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7D59E" w14:textId="2ABD274A" w:rsidR="00093075" w:rsidRDefault="00713AFF" w:rsidP="00FF7981">
      <w:pPr>
        <w:jc w:val="center"/>
        <w:rPr>
          <w:rFonts w:ascii="Times New Roman" w:hAnsi="Times New Roman" w:cs="Times New Roman"/>
          <w:b/>
          <w:bCs/>
          <w:color w:val="000000"/>
        </w:rPr>
      </w:pPr>
      <w:r w:rsidRPr="00FF7981">
        <w:rPr>
          <w:rFonts w:ascii="Times New Roman" w:hAnsi="Times New Roman" w:cs="Times New Roman"/>
          <w:b/>
          <w:bCs/>
          <w:color w:val="000000"/>
        </w:rPr>
        <w:t>Supplementary Information</w:t>
      </w:r>
      <w:r w:rsidR="00FF7981">
        <w:rPr>
          <w:rFonts w:ascii="Times New Roman" w:hAnsi="Times New Roman" w:cs="Times New Roman"/>
          <w:b/>
          <w:bCs/>
          <w:color w:val="000000"/>
        </w:rPr>
        <w:t xml:space="preserve"> for</w:t>
      </w:r>
    </w:p>
    <w:p w14:paraId="62315F8B" w14:textId="60CF8B07" w:rsidR="00172D56" w:rsidRPr="00172D56" w:rsidRDefault="00172D56" w:rsidP="00172D56">
      <w:pPr>
        <w:jc w:val="center"/>
        <w:rPr>
          <w:rFonts w:ascii="Times New Roman" w:hAnsi="Times New Roman" w:cs="Times New Roman"/>
          <w:b/>
          <w:bCs/>
          <w:color w:val="000000"/>
        </w:rPr>
      </w:pPr>
      <w:r>
        <w:rPr>
          <w:rFonts w:ascii="Times New Roman" w:hAnsi="Times New Roman" w:cs="Times New Roman"/>
          <w:b/>
          <w:bCs/>
          <w:color w:val="000000"/>
        </w:rPr>
        <w:t>“</w:t>
      </w:r>
      <w:r w:rsidRPr="00172D56">
        <w:rPr>
          <w:rFonts w:ascii="Times New Roman" w:hAnsi="Times New Roman" w:cs="Times New Roman"/>
          <w:b/>
          <w:bCs/>
          <w:color w:val="000000"/>
        </w:rPr>
        <w:t>Temporal dynamics and metagenomics of phosphorothioate epigenomes in the human gut microbiom</w:t>
      </w:r>
      <w:r>
        <w:rPr>
          <w:rFonts w:ascii="Times New Roman" w:hAnsi="Times New Roman" w:cs="Times New Roman"/>
          <w:b/>
          <w:bCs/>
          <w:color w:val="000000"/>
        </w:rPr>
        <w:t>e”</w:t>
      </w:r>
      <w:r w:rsidRPr="00172D56">
        <w:rPr>
          <w:rFonts w:ascii="Times New Roman" w:hAnsi="Times New Roman" w:cs="Times New Roman"/>
          <w:b/>
          <w:bCs/>
          <w:color w:val="000000"/>
        </w:rPr>
        <w:t xml:space="preserve"> </w:t>
      </w:r>
    </w:p>
    <w:p w14:paraId="357F194A" w14:textId="6980E3E5" w:rsidR="00172D56" w:rsidRPr="00FF7981" w:rsidRDefault="00172D56" w:rsidP="00172D56">
      <w:pPr>
        <w:jc w:val="center"/>
        <w:rPr>
          <w:rFonts w:ascii="Times New Roman" w:hAnsi="Times New Roman" w:cs="Times New Roman"/>
          <w:b/>
          <w:bCs/>
          <w:color w:val="000000"/>
        </w:rPr>
      </w:pPr>
    </w:p>
    <w:p w14:paraId="7B56176C" w14:textId="77777777" w:rsidR="00FF7981" w:rsidRPr="00FF7981" w:rsidRDefault="00FF7981" w:rsidP="00172D56">
      <w:pPr>
        <w:rPr>
          <w:rFonts w:ascii="Times New Roman" w:hAnsi="Times New Roman" w:cs="Times New Roman"/>
          <w:b/>
          <w:bCs/>
          <w:color w:val="000000"/>
        </w:rPr>
      </w:pPr>
    </w:p>
    <w:p w14:paraId="30CD856B" w14:textId="76D332C8" w:rsidR="00FF7981" w:rsidRPr="00FF7981" w:rsidRDefault="00FF7981" w:rsidP="00FF7981">
      <w:pPr>
        <w:jc w:val="center"/>
        <w:rPr>
          <w:rFonts w:ascii="Times New Roman" w:hAnsi="Times New Roman" w:cs="Times New Roman"/>
          <w:color w:val="000000"/>
          <w:vertAlign w:val="superscript"/>
        </w:rPr>
      </w:pPr>
      <w:r w:rsidRPr="00FF7981">
        <w:rPr>
          <w:rFonts w:ascii="Times New Roman" w:hAnsi="Times New Roman" w:cs="Times New Roman"/>
          <w:color w:val="000000"/>
        </w:rPr>
        <w:t xml:space="preserve">Shane R Byrne, Michael S DeMott, </w:t>
      </w:r>
      <w:proofErr w:type="spellStart"/>
      <w:r w:rsidRPr="00FF7981">
        <w:rPr>
          <w:rFonts w:ascii="Times New Roman" w:hAnsi="Times New Roman" w:cs="Times New Roman"/>
          <w:color w:val="000000"/>
        </w:rPr>
        <w:t>Yifeng</w:t>
      </w:r>
      <w:proofErr w:type="spellEnd"/>
      <w:r w:rsidRPr="00FF7981">
        <w:rPr>
          <w:rFonts w:ascii="Times New Roman" w:hAnsi="Times New Roman" w:cs="Times New Roman"/>
          <w:color w:val="000000"/>
        </w:rPr>
        <w:t xml:space="preserve"> Yuan, Farzan </w:t>
      </w:r>
      <w:proofErr w:type="spellStart"/>
      <w:r w:rsidRPr="00FF7981">
        <w:rPr>
          <w:rFonts w:ascii="Times New Roman" w:hAnsi="Times New Roman" w:cs="Times New Roman"/>
          <w:color w:val="000000"/>
        </w:rPr>
        <w:t>Ghanegolmohammadi</w:t>
      </w:r>
      <w:proofErr w:type="spellEnd"/>
      <w:r w:rsidRPr="00FF7981">
        <w:rPr>
          <w:rFonts w:ascii="Times New Roman" w:hAnsi="Times New Roman" w:cs="Times New Roman"/>
          <w:color w:val="000000"/>
        </w:rPr>
        <w:t xml:space="preserve">, Stefanie Kaiser, </w:t>
      </w:r>
      <w:r w:rsidR="00A4163A">
        <w:rPr>
          <w:rFonts w:ascii="Times New Roman" w:hAnsi="Times New Roman" w:cs="Times New Roman"/>
          <w:color w:val="000000"/>
        </w:rPr>
        <w:t xml:space="preserve">James G. Fox, </w:t>
      </w:r>
      <w:r w:rsidRPr="00FF7981">
        <w:rPr>
          <w:rFonts w:ascii="Times New Roman" w:hAnsi="Times New Roman" w:cs="Times New Roman"/>
          <w:color w:val="000000"/>
        </w:rPr>
        <w:t>Eric J. Alm and Peter C</w:t>
      </w:r>
      <w:r w:rsidR="00CD0C6E">
        <w:rPr>
          <w:rFonts w:ascii="Times New Roman" w:hAnsi="Times New Roman" w:cs="Times New Roman"/>
          <w:color w:val="000000"/>
        </w:rPr>
        <w:t>.</w:t>
      </w:r>
      <w:r w:rsidRPr="00FF7981">
        <w:rPr>
          <w:rFonts w:ascii="Times New Roman" w:hAnsi="Times New Roman" w:cs="Times New Roman"/>
          <w:color w:val="000000"/>
        </w:rPr>
        <w:t xml:space="preserve"> </w:t>
      </w:r>
      <w:proofErr w:type="spellStart"/>
      <w:r w:rsidRPr="00FF7981">
        <w:rPr>
          <w:rFonts w:ascii="Times New Roman" w:hAnsi="Times New Roman" w:cs="Times New Roman"/>
          <w:color w:val="000000"/>
        </w:rPr>
        <w:t>Dedon</w:t>
      </w:r>
      <w:proofErr w:type="spellEnd"/>
    </w:p>
    <w:p w14:paraId="2B71BC36" w14:textId="77777777" w:rsidR="00FF7981" w:rsidRPr="00FF7981" w:rsidRDefault="00FF7981" w:rsidP="00FF7981">
      <w:pPr>
        <w:rPr>
          <w:rFonts w:ascii="Times New Roman" w:hAnsi="Times New Roman" w:cs="Times New Roman"/>
          <w:b/>
          <w:bCs/>
          <w:color w:val="000000"/>
        </w:rPr>
      </w:pPr>
    </w:p>
    <w:p w14:paraId="7C6AC086" w14:textId="77777777" w:rsidR="009E6B55" w:rsidRPr="00FF7981" w:rsidRDefault="009E6B55" w:rsidP="00FF7981">
      <w:pPr>
        <w:rPr>
          <w:rFonts w:ascii="Times New Roman" w:hAnsi="Times New Roman" w:cs="Times New Roman"/>
          <w:color w:val="000000"/>
        </w:rPr>
      </w:pPr>
    </w:p>
    <w:p w14:paraId="2668CDE1" w14:textId="518A0A0E" w:rsidR="00093075" w:rsidRPr="00FF7981" w:rsidRDefault="00FF7981" w:rsidP="00FF7981">
      <w:pPr>
        <w:rPr>
          <w:rFonts w:ascii="Times New Roman" w:hAnsi="Times New Roman" w:cs="Times New Roman"/>
          <w:b/>
          <w:bCs/>
          <w:color w:val="000000"/>
        </w:rPr>
      </w:pPr>
      <w:r>
        <w:rPr>
          <w:rFonts w:ascii="Times New Roman" w:hAnsi="Times New Roman" w:cs="Times New Roman"/>
          <w:b/>
          <w:bCs/>
          <w:color w:val="000000"/>
        </w:rPr>
        <w:t xml:space="preserve">Supplementary </w:t>
      </w:r>
      <w:r w:rsidR="00093075" w:rsidRPr="00FF7981">
        <w:rPr>
          <w:rFonts w:ascii="Times New Roman" w:hAnsi="Times New Roman" w:cs="Times New Roman"/>
          <w:b/>
          <w:bCs/>
          <w:color w:val="000000"/>
        </w:rPr>
        <w:t>Figures:</w:t>
      </w:r>
    </w:p>
    <w:p w14:paraId="1DAEEFE8" w14:textId="77777777" w:rsidR="00093075" w:rsidRPr="00FF7981" w:rsidRDefault="00093075" w:rsidP="00FF7981">
      <w:pPr>
        <w:rPr>
          <w:rFonts w:ascii="Times New Roman" w:hAnsi="Times New Roman" w:cs="Times New Roman"/>
          <w:color w:val="000000"/>
        </w:rPr>
      </w:pPr>
    </w:p>
    <w:p w14:paraId="5B364F7A" w14:textId="61FD61D5" w:rsidR="00093075" w:rsidRPr="00535ABF" w:rsidRDefault="00093075" w:rsidP="00FF7981">
      <w:pPr>
        <w:rPr>
          <w:rFonts w:ascii="Times New Roman" w:hAnsi="Times New Roman" w:cs="Times New Roman"/>
          <w:bCs/>
          <w:color w:val="000000" w:themeColor="text1"/>
        </w:rPr>
      </w:pPr>
      <w:r w:rsidRPr="00535ABF">
        <w:rPr>
          <w:rFonts w:ascii="Times New Roman" w:hAnsi="Times New Roman" w:cs="Times New Roman"/>
          <w:b/>
          <w:bCs/>
          <w:color w:val="000000" w:themeColor="text1"/>
        </w:rPr>
        <w:t>Fig. S1</w:t>
      </w:r>
      <w:r w:rsidR="00FF7981" w:rsidRPr="00535ABF">
        <w:rPr>
          <w:rFonts w:ascii="Times New Roman" w:hAnsi="Times New Roman" w:cs="Times New Roman"/>
          <w:b/>
          <w:bCs/>
          <w:color w:val="000000" w:themeColor="text1"/>
        </w:rPr>
        <w:t>.</w:t>
      </w:r>
      <w:r w:rsidRPr="00535ABF">
        <w:rPr>
          <w:rFonts w:ascii="Times New Roman" w:hAnsi="Times New Roman" w:cs="Times New Roman"/>
          <w:b/>
          <w:bCs/>
          <w:color w:val="000000" w:themeColor="text1"/>
        </w:rPr>
        <w:t xml:space="preserve"> </w:t>
      </w:r>
      <w:r w:rsidR="009E19EA" w:rsidRPr="00535ABF">
        <w:rPr>
          <w:rFonts w:ascii="Times New Roman" w:hAnsi="Times New Roman" w:cs="Times New Roman"/>
          <w:bCs/>
          <w:color w:val="000000" w:themeColor="text1"/>
        </w:rPr>
        <w:t>Optimization of Protocol Q for fecal DNA extraction.</w:t>
      </w:r>
    </w:p>
    <w:p w14:paraId="50EA17F7" w14:textId="65AA1829" w:rsidR="00854019" w:rsidRPr="00535ABF" w:rsidRDefault="00854019" w:rsidP="00FF7981">
      <w:pPr>
        <w:rPr>
          <w:rFonts w:ascii="Times New Roman" w:hAnsi="Times New Roman" w:cs="Times New Roman"/>
          <w:bCs/>
          <w:color w:val="000000" w:themeColor="text1"/>
        </w:rPr>
      </w:pPr>
      <w:r w:rsidRPr="00535ABF">
        <w:rPr>
          <w:rFonts w:ascii="Times New Roman" w:hAnsi="Times New Roman" w:cs="Times New Roman"/>
          <w:b/>
          <w:bCs/>
          <w:color w:val="000000" w:themeColor="text1"/>
        </w:rPr>
        <w:t xml:space="preserve">Fig. S2. </w:t>
      </w:r>
      <w:r w:rsidRPr="00535ABF">
        <w:rPr>
          <w:rFonts w:ascii="Times New Roman" w:hAnsi="Times New Roman" w:cs="Times New Roman"/>
          <w:bCs/>
          <w:color w:val="000000" w:themeColor="text1"/>
        </w:rPr>
        <w:t xml:space="preserve">Exact mass confirmation of PT dinucleotides using Orbitrap for donors #1-#11. </w:t>
      </w:r>
    </w:p>
    <w:p w14:paraId="0B795DD0" w14:textId="7CC07127" w:rsidR="00DA7466" w:rsidRPr="00535ABF" w:rsidRDefault="00DA7466" w:rsidP="00FF7981">
      <w:pPr>
        <w:rPr>
          <w:rFonts w:ascii="Times New Roman" w:eastAsia="Times New Roman" w:hAnsi="Times New Roman" w:cs="Times New Roman"/>
          <w:color w:val="000000" w:themeColor="text1"/>
          <w:kern w:val="0"/>
          <w14:ligatures w14:val="none"/>
        </w:rPr>
      </w:pPr>
      <w:r w:rsidRPr="00535ABF">
        <w:rPr>
          <w:rFonts w:ascii="Times New Roman" w:eastAsia="Times New Roman" w:hAnsi="Times New Roman" w:cs="Times New Roman"/>
          <w:b/>
          <w:bCs/>
          <w:color w:val="000000" w:themeColor="text1"/>
          <w:kern w:val="0"/>
          <w14:ligatures w14:val="none"/>
        </w:rPr>
        <w:t>Fig. S3</w:t>
      </w:r>
      <w:r w:rsidRPr="00535ABF">
        <w:rPr>
          <w:rFonts w:ascii="Times New Roman" w:eastAsia="Times New Roman" w:hAnsi="Times New Roman" w:cs="Times New Roman"/>
          <w:color w:val="000000" w:themeColor="text1"/>
          <w:kern w:val="0"/>
          <w14:ligatures w14:val="none"/>
        </w:rPr>
        <w:t>. LC-MS calibration curves for PT dinucleotides for donor #5.</w:t>
      </w:r>
    </w:p>
    <w:p w14:paraId="4D93DE00" w14:textId="13CE1093" w:rsidR="00093075" w:rsidRPr="00535ABF" w:rsidRDefault="00093075" w:rsidP="00FF7981">
      <w:pPr>
        <w:rPr>
          <w:rFonts w:ascii="Times New Roman" w:hAnsi="Times New Roman" w:cs="Times New Roman"/>
          <w:b/>
          <w:bCs/>
          <w:color w:val="000000" w:themeColor="text1"/>
        </w:rPr>
      </w:pPr>
      <w:r w:rsidRPr="00535ABF">
        <w:rPr>
          <w:rFonts w:ascii="Times New Roman" w:hAnsi="Times New Roman" w:cs="Times New Roman"/>
          <w:b/>
          <w:bCs/>
          <w:color w:val="000000" w:themeColor="text1"/>
        </w:rPr>
        <w:t>Fig. S</w:t>
      </w:r>
      <w:r w:rsidR="00DA7466" w:rsidRPr="00535ABF">
        <w:rPr>
          <w:rFonts w:ascii="Times New Roman" w:hAnsi="Times New Roman" w:cs="Times New Roman"/>
          <w:b/>
          <w:bCs/>
          <w:color w:val="000000" w:themeColor="text1"/>
        </w:rPr>
        <w:t>4</w:t>
      </w:r>
      <w:r w:rsidR="00FF7981" w:rsidRPr="00535ABF">
        <w:rPr>
          <w:rFonts w:ascii="Times New Roman" w:hAnsi="Times New Roman" w:cs="Times New Roman"/>
          <w:b/>
          <w:bCs/>
          <w:color w:val="000000" w:themeColor="text1"/>
        </w:rPr>
        <w:t>.</w:t>
      </w:r>
      <w:r w:rsidRPr="00535ABF">
        <w:rPr>
          <w:rFonts w:ascii="Times New Roman" w:hAnsi="Times New Roman" w:cs="Times New Roman"/>
          <w:b/>
          <w:bCs/>
          <w:color w:val="000000" w:themeColor="text1"/>
        </w:rPr>
        <w:t xml:space="preserve"> </w:t>
      </w:r>
      <w:r w:rsidR="009E19EA" w:rsidRPr="00535ABF">
        <w:rPr>
          <w:rFonts w:ascii="Times New Roman" w:hAnsi="Times New Roman" w:cs="Times New Roman"/>
          <w:color w:val="000000" w:themeColor="text1"/>
        </w:rPr>
        <w:t>PT dinucleotide time course for donor #7 for</w:t>
      </w:r>
      <w:r w:rsidR="009E19EA" w:rsidRPr="00535ABF">
        <w:rPr>
          <w:rFonts w:ascii="Times New Roman" w:hAnsi="Times New Roman" w:cs="Times New Roman"/>
          <w:b/>
          <w:bCs/>
          <w:color w:val="000000" w:themeColor="text1"/>
        </w:rPr>
        <w:t xml:space="preserve"> (A) </w:t>
      </w:r>
      <w:r w:rsidR="009E19EA" w:rsidRPr="00535ABF">
        <w:rPr>
          <w:rFonts w:ascii="Times New Roman" w:hAnsi="Times New Roman" w:cs="Times New Roman"/>
          <w:color w:val="000000" w:themeColor="text1"/>
        </w:rPr>
        <w:t>total PTs,</w:t>
      </w:r>
      <w:r w:rsidR="009E19EA" w:rsidRPr="00535ABF">
        <w:rPr>
          <w:rFonts w:ascii="Times New Roman" w:hAnsi="Times New Roman" w:cs="Times New Roman"/>
          <w:b/>
          <w:bCs/>
          <w:color w:val="000000" w:themeColor="text1"/>
        </w:rPr>
        <w:t xml:space="preserve"> (B) </w:t>
      </w:r>
      <w:r w:rsidR="009E19EA" w:rsidRPr="00535ABF">
        <w:rPr>
          <w:rFonts w:ascii="Times New Roman" w:hAnsi="Times New Roman" w:cs="Times New Roman"/>
          <w:color w:val="000000" w:themeColor="text1"/>
        </w:rPr>
        <w:t>G*A, and</w:t>
      </w:r>
      <w:r w:rsidR="009E19EA" w:rsidRPr="00535ABF">
        <w:rPr>
          <w:rFonts w:ascii="Times New Roman" w:hAnsi="Times New Roman" w:cs="Times New Roman"/>
          <w:b/>
          <w:bCs/>
          <w:color w:val="000000" w:themeColor="text1"/>
        </w:rPr>
        <w:t xml:space="preserve"> (C) C*C</w:t>
      </w:r>
      <w:r w:rsidR="009E19EA" w:rsidRPr="00535ABF">
        <w:rPr>
          <w:rFonts w:ascii="Times New Roman" w:hAnsi="Times New Roman" w:cs="Times New Roman"/>
          <w:color w:val="000000" w:themeColor="text1"/>
        </w:rPr>
        <w:t>.</w:t>
      </w:r>
    </w:p>
    <w:p w14:paraId="0E51FE2B" w14:textId="2C50EA96" w:rsidR="00093075" w:rsidRPr="00535ABF" w:rsidRDefault="00093075" w:rsidP="00FF7981">
      <w:pPr>
        <w:rPr>
          <w:rFonts w:ascii="Times New Roman" w:hAnsi="Times New Roman" w:cs="Times New Roman"/>
          <w:bCs/>
          <w:color w:val="000000" w:themeColor="text1"/>
        </w:rPr>
      </w:pPr>
      <w:r w:rsidRPr="00535ABF">
        <w:rPr>
          <w:rFonts w:ascii="Times New Roman" w:hAnsi="Times New Roman" w:cs="Times New Roman"/>
          <w:b/>
          <w:bCs/>
          <w:color w:val="000000" w:themeColor="text1"/>
        </w:rPr>
        <w:t>Fig. S</w:t>
      </w:r>
      <w:r w:rsidR="00DA7466" w:rsidRPr="00535ABF">
        <w:rPr>
          <w:rFonts w:ascii="Times New Roman" w:hAnsi="Times New Roman" w:cs="Times New Roman"/>
          <w:b/>
          <w:bCs/>
          <w:color w:val="000000" w:themeColor="text1"/>
        </w:rPr>
        <w:t>5</w:t>
      </w:r>
      <w:r w:rsidR="00FF7981" w:rsidRPr="00535ABF">
        <w:rPr>
          <w:rFonts w:ascii="Times New Roman" w:hAnsi="Times New Roman" w:cs="Times New Roman"/>
          <w:b/>
          <w:bCs/>
          <w:color w:val="000000" w:themeColor="text1"/>
        </w:rPr>
        <w:t>.</w:t>
      </w:r>
      <w:r w:rsidR="009E19EA" w:rsidRPr="00535ABF">
        <w:rPr>
          <w:rFonts w:ascii="Times New Roman" w:hAnsi="Times New Roman" w:cs="Times New Roman"/>
          <w:color w:val="000000" w:themeColor="text1"/>
        </w:rPr>
        <w:t xml:space="preserve"> PT dinucleotide time course for donor #8 for (</w:t>
      </w:r>
      <w:r w:rsidR="009E19EA" w:rsidRPr="00535ABF">
        <w:rPr>
          <w:rFonts w:ascii="Times New Roman" w:hAnsi="Times New Roman" w:cs="Times New Roman"/>
          <w:b/>
          <w:bCs/>
          <w:color w:val="000000" w:themeColor="text1"/>
        </w:rPr>
        <w:t>A</w:t>
      </w:r>
      <w:r w:rsidR="009E19EA" w:rsidRPr="00535ABF">
        <w:rPr>
          <w:rFonts w:ascii="Times New Roman" w:hAnsi="Times New Roman" w:cs="Times New Roman"/>
          <w:color w:val="000000" w:themeColor="text1"/>
        </w:rPr>
        <w:t>) total PTs, (</w:t>
      </w:r>
      <w:r w:rsidR="009E19EA" w:rsidRPr="00535ABF">
        <w:rPr>
          <w:rFonts w:ascii="Times New Roman" w:hAnsi="Times New Roman" w:cs="Times New Roman"/>
          <w:b/>
          <w:bCs/>
          <w:color w:val="000000" w:themeColor="text1"/>
        </w:rPr>
        <w:t>B</w:t>
      </w:r>
      <w:r w:rsidR="009E19EA" w:rsidRPr="00535ABF">
        <w:rPr>
          <w:rFonts w:ascii="Times New Roman" w:hAnsi="Times New Roman" w:cs="Times New Roman"/>
          <w:color w:val="000000" w:themeColor="text1"/>
        </w:rPr>
        <w:t>) G*T, (</w:t>
      </w:r>
      <w:r w:rsidR="009E19EA" w:rsidRPr="00535ABF">
        <w:rPr>
          <w:rFonts w:ascii="Times New Roman" w:hAnsi="Times New Roman" w:cs="Times New Roman"/>
          <w:b/>
          <w:bCs/>
          <w:color w:val="000000" w:themeColor="text1"/>
        </w:rPr>
        <w:t>C</w:t>
      </w:r>
      <w:r w:rsidR="009E19EA" w:rsidRPr="00535ABF">
        <w:rPr>
          <w:rFonts w:ascii="Times New Roman" w:hAnsi="Times New Roman" w:cs="Times New Roman"/>
          <w:color w:val="000000" w:themeColor="text1"/>
        </w:rPr>
        <w:t>) G*G, (</w:t>
      </w:r>
      <w:r w:rsidR="009E19EA" w:rsidRPr="00535ABF">
        <w:rPr>
          <w:rFonts w:ascii="Times New Roman" w:hAnsi="Times New Roman" w:cs="Times New Roman"/>
          <w:b/>
          <w:bCs/>
          <w:color w:val="000000" w:themeColor="text1"/>
        </w:rPr>
        <w:t>D</w:t>
      </w:r>
      <w:r w:rsidR="009E19EA" w:rsidRPr="00535ABF">
        <w:rPr>
          <w:rFonts w:ascii="Times New Roman" w:hAnsi="Times New Roman" w:cs="Times New Roman"/>
          <w:color w:val="000000" w:themeColor="text1"/>
        </w:rPr>
        <w:t>) G*A, and (</w:t>
      </w:r>
      <w:r w:rsidR="009E19EA" w:rsidRPr="00535ABF">
        <w:rPr>
          <w:rFonts w:ascii="Times New Roman" w:hAnsi="Times New Roman" w:cs="Times New Roman"/>
          <w:b/>
          <w:bCs/>
          <w:color w:val="000000" w:themeColor="text1"/>
        </w:rPr>
        <w:t>E</w:t>
      </w:r>
      <w:r w:rsidR="009E19EA" w:rsidRPr="00535ABF">
        <w:rPr>
          <w:rFonts w:ascii="Times New Roman" w:hAnsi="Times New Roman" w:cs="Times New Roman"/>
          <w:color w:val="000000" w:themeColor="text1"/>
        </w:rPr>
        <w:t>) C*C.</w:t>
      </w:r>
    </w:p>
    <w:p w14:paraId="7A906553" w14:textId="708084CD" w:rsidR="00093075" w:rsidRPr="00535ABF" w:rsidRDefault="00093075" w:rsidP="00FF7981">
      <w:pPr>
        <w:rPr>
          <w:rFonts w:ascii="Times New Roman" w:hAnsi="Times New Roman" w:cs="Times New Roman"/>
          <w:b/>
          <w:bCs/>
          <w:color w:val="000000" w:themeColor="text1"/>
        </w:rPr>
      </w:pPr>
      <w:r w:rsidRPr="00535ABF">
        <w:rPr>
          <w:rFonts w:ascii="Times New Roman" w:hAnsi="Times New Roman" w:cs="Times New Roman"/>
          <w:b/>
          <w:bCs/>
          <w:color w:val="000000" w:themeColor="text1"/>
        </w:rPr>
        <w:t>Fig. S</w:t>
      </w:r>
      <w:r w:rsidR="00DA7466" w:rsidRPr="00535ABF">
        <w:rPr>
          <w:rFonts w:ascii="Times New Roman" w:hAnsi="Times New Roman" w:cs="Times New Roman"/>
          <w:b/>
          <w:bCs/>
          <w:color w:val="000000" w:themeColor="text1"/>
        </w:rPr>
        <w:t>6</w:t>
      </w:r>
      <w:r w:rsidR="009E19EA" w:rsidRPr="00535ABF">
        <w:rPr>
          <w:rFonts w:ascii="Times New Roman" w:eastAsia="Times New Roman" w:hAnsi="Times New Roman" w:cs="Times New Roman"/>
          <w:color w:val="000000" w:themeColor="text1"/>
        </w:rPr>
        <w:t xml:space="preserve">. </w:t>
      </w:r>
      <w:r w:rsidR="009E19EA" w:rsidRPr="00535ABF">
        <w:rPr>
          <w:rFonts w:ascii="Times New Roman" w:hAnsi="Times New Roman" w:cs="Times New Roman"/>
          <w:color w:val="000000" w:themeColor="text1"/>
        </w:rPr>
        <w:t>PT dinucleotide time course for donor #9 for (</w:t>
      </w:r>
      <w:r w:rsidR="009E19EA" w:rsidRPr="00535ABF">
        <w:rPr>
          <w:rFonts w:ascii="Times New Roman" w:hAnsi="Times New Roman" w:cs="Times New Roman"/>
          <w:b/>
          <w:bCs/>
          <w:color w:val="000000" w:themeColor="text1"/>
        </w:rPr>
        <w:t>A</w:t>
      </w:r>
      <w:r w:rsidR="009E19EA" w:rsidRPr="00535ABF">
        <w:rPr>
          <w:rFonts w:ascii="Times New Roman" w:hAnsi="Times New Roman" w:cs="Times New Roman"/>
          <w:color w:val="000000" w:themeColor="text1"/>
        </w:rPr>
        <w:t>) total PTs, (</w:t>
      </w:r>
      <w:r w:rsidR="009E19EA" w:rsidRPr="00535ABF">
        <w:rPr>
          <w:rFonts w:ascii="Times New Roman" w:hAnsi="Times New Roman" w:cs="Times New Roman"/>
          <w:b/>
          <w:bCs/>
          <w:color w:val="000000" w:themeColor="text1"/>
        </w:rPr>
        <w:t>B</w:t>
      </w:r>
      <w:r w:rsidR="009E19EA" w:rsidRPr="00535ABF">
        <w:rPr>
          <w:rFonts w:ascii="Times New Roman" w:hAnsi="Times New Roman" w:cs="Times New Roman"/>
          <w:color w:val="000000" w:themeColor="text1"/>
        </w:rPr>
        <w:t>) G*T, (</w:t>
      </w:r>
      <w:r w:rsidR="009E19EA" w:rsidRPr="00535ABF">
        <w:rPr>
          <w:rFonts w:ascii="Times New Roman" w:hAnsi="Times New Roman" w:cs="Times New Roman"/>
          <w:b/>
          <w:bCs/>
          <w:color w:val="000000" w:themeColor="text1"/>
        </w:rPr>
        <w:t>C</w:t>
      </w:r>
      <w:r w:rsidR="009E19EA" w:rsidRPr="00535ABF">
        <w:rPr>
          <w:rFonts w:ascii="Times New Roman" w:hAnsi="Times New Roman" w:cs="Times New Roman"/>
          <w:color w:val="000000" w:themeColor="text1"/>
        </w:rPr>
        <w:t>) G*A, and (</w:t>
      </w:r>
      <w:r w:rsidR="009E19EA" w:rsidRPr="00535ABF">
        <w:rPr>
          <w:rFonts w:ascii="Times New Roman" w:hAnsi="Times New Roman" w:cs="Times New Roman"/>
          <w:b/>
          <w:bCs/>
          <w:color w:val="000000" w:themeColor="text1"/>
        </w:rPr>
        <w:t>D</w:t>
      </w:r>
      <w:r w:rsidR="009E19EA" w:rsidRPr="00535ABF">
        <w:rPr>
          <w:rFonts w:ascii="Times New Roman" w:hAnsi="Times New Roman" w:cs="Times New Roman"/>
          <w:color w:val="000000" w:themeColor="text1"/>
        </w:rPr>
        <w:t>) C*C.</w:t>
      </w:r>
      <w:r w:rsidR="005961D3">
        <w:rPr>
          <w:rFonts w:ascii="Times New Roman" w:hAnsi="Times New Roman" w:cs="Times New Roman"/>
          <w:color w:val="000000" w:themeColor="text1"/>
        </w:rPr>
        <w:t xml:space="preserve"> </w:t>
      </w:r>
      <w:r w:rsidR="005961D3" w:rsidRPr="005961D3">
        <w:rPr>
          <w:rFonts w:ascii="Times New Roman" w:hAnsi="Times New Roman" w:cs="Times New Roman"/>
          <w:color w:val="000000" w:themeColor="text1"/>
        </w:rPr>
        <w:t>(</w:t>
      </w:r>
      <w:r w:rsidR="005961D3" w:rsidRPr="005961D3">
        <w:rPr>
          <w:rFonts w:ascii="Times New Roman" w:hAnsi="Times New Roman" w:cs="Times New Roman"/>
          <w:b/>
          <w:bCs/>
          <w:color w:val="000000" w:themeColor="text1"/>
        </w:rPr>
        <w:t>E-L</w:t>
      </w:r>
      <w:r w:rsidR="005961D3" w:rsidRPr="005961D3">
        <w:rPr>
          <w:rFonts w:ascii="Times New Roman" w:hAnsi="Times New Roman" w:cs="Times New Roman"/>
          <w:color w:val="000000" w:themeColor="text1"/>
        </w:rPr>
        <w:t>) Test of periodicity for each PT dinucleotide (C*A, C*C, G*A, and total) from donor #5.</w:t>
      </w:r>
    </w:p>
    <w:p w14:paraId="2DCADC52" w14:textId="28D410F7" w:rsidR="00854019" w:rsidRPr="00535ABF" w:rsidRDefault="00854019" w:rsidP="00FF7981">
      <w:pPr>
        <w:rPr>
          <w:rFonts w:ascii="Times New Roman" w:hAnsi="Times New Roman" w:cs="Times New Roman"/>
          <w:b/>
          <w:bCs/>
          <w:color w:val="000000" w:themeColor="text1"/>
        </w:rPr>
      </w:pPr>
      <w:r w:rsidRPr="00535ABF">
        <w:rPr>
          <w:rFonts w:ascii="Times New Roman" w:hAnsi="Times New Roman" w:cs="Times New Roman"/>
          <w:b/>
          <w:bCs/>
          <w:color w:val="000000" w:themeColor="text1"/>
        </w:rPr>
        <w:t>Fig. S7</w:t>
      </w:r>
      <w:r w:rsidRPr="00535ABF">
        <w:rPr>
          <w:rFonts w:ascii="Times New Roman" w:hAnsi="Times New Roman" w:cs="Times New Roman"/>
          <w:bCs/>
          <w:color w:val="000000" w:themeColor="text1"/>
        </w:rPr>
        <w:t xml:space="preserve">. Workflow for </w:t>
      </w:r>
      <w:r w:rsidRPr="00535ABF">
        <w:rPr>
          <w:rFonts w:ascii="Times New Roman" w:hAnsi="Times New Roman" w:cs="Times New Roman"/>
          <w:color w:val="000000" w:themeColor="text1"/>
        </w:rPr>
        <w:t>processing of</w:t>
      </w:r>
      <w:r w:rsidRPr="00535ABF">
        <w:rPr>
          <w:rFonts w:ascii="Times New Roman" w:hAnsi="Times New Roman" w:cs="Times New Roman"/>
          <w:b/>
          <w:bCs/>
          <w:color w:val="000000" w:themeColor="text1"/>
        </w:rPr>
        <w:t xml:space="preserve"> </w:t>
      </w:r>
      <w:r w:rsidRPr="00535ABF">
        <w:rPr>
          <w:rFonts w:ascii="Times New Roman" w:hAnsi="Times New Roman" w:cs="Times New Roman"/>
          <w:color w:val="000000" w:themeColor="text1"/>
        </w:rPr>
        <w:t>metagenomic sequencing and PT-seq data.</w:t>
      </w:r>
    </w:p>
    <w:p w14:paraId="443DA78F" w14:textId="02469027" w:rsidR="00093075" w:rsidRPr="00535ABF" w:rsidRDefault="00093075" w:rsidP="00FF7981">
      <w:pPr>
        <w:rPr>
          <w:rFonts w:ascii="Times New Roman" w:hAnsi="Times New Roman" w:cs="Times New Roman"/>
          <w:b/>
          <w:bCs/>
          <w:color w:val="000000" w:themeColor="text1"/>
        </w:rPr>
      </w:pPr>
      <w:r w:rsidRPr="00535ABF">
        <w:rPr>
          <w:rFonts w:ascii="Times New Roman" w:hAnsi="Times New Roman" w:cs="Times New Roman"/>
          <w:b/>
          <w:bCs/>
          <w:color w:val="000000" w:themeColor="text1"/>
        </w:rPr>
        <w:t>Fig. S</w:t>
      </w:r>
      <w:r w:rsidR="00DA7466" w:rsidRPr="00535ABF">
        <w:rPr>
          <w:rFonts w:ascii="Times New Roman" w:hAnsi="Times New Roman" w:cs="Times New Roman"/>
          <w:b/>
          <w:bCs/>
          <w:color w:val="000000" w:themeColor="text1"/>
        </w:rPr>
        <w:t>8</w:t>
      </w:r>
      <w:r w:rsidRPr="00535ABF">
        <w:rPr>
          <w:rFonts w:ascii="Times New Roman" w:hAnsi="Times New Roman" w:cs="Times New Roman"/>
          <w:bCs/>
          <w:color w:val="000000" w:themeColor="text1"/>
        </w:rPr>
        <w:t>.</w:t>
      </w:r>
      <w:r w:rsidR="00CC4C1B" w:rsidRPr="00535ABF">
        <w:rPr>
          <w:rFonts w:ascii="Times New Roman" w:hAnsi="Times New Roman" w:cs="Times New Roman"/>
          <w:bCs/>
          <w:color w:val="000000" w:themeColor="text1"/>
        </w:rPr>
        <w:t xml:space="preserve"> </w:t>
      </w:r>
      <w:r w:rsidR="00CC4C1B" w:rsidRPr="00535ABF">
        <w:rPr>
          <w:rFonts w:ascii="Times New Roman" w:hAnsi="Times New Roman" w:cs="Times New Roman"/>
          <w:color w:val="000000" w:themeColor="text1"/>
        </w:rPr>
        <w:t>The number of read pileups (y-axis) with an increasing depth cutoff (x-axis) in 28 genomes with &gt;15% coverage.</w:t>
      </w:r>
    </w:p>
    <w:p w14:paraId="0C51F02A" w14:textId="6B2C7257" w:rsidR="00093075" w:rsidRPr="00535ABF" w:rsidRDefault="00093075" w:rsidP="00FF7981">
      <w:pPr>
        <w:rPr>
          <w:rFonts w:ascii="Times New Roman" w:hAnsi="Times New Roman" w:cs="Times New Roman"/>
          <w:color w:val="000000" w:themeColor="text1"/>
        </w:rPr>
      </w:pPr>
      <w:r w:rsidRPr="00535ABF">
        <w:rPr>
          <w:rFonts w:ascii="Times New Roman" w:hAnsi="Times New Roman" w:cs="Times New Roman"/>
          <w:b/>
          <w:bCs/>
          <w:color w:val="000000" w:themeColor="text1"/>
        </w:rPr>
        <w:t>Fig. S</w:t>
      </w:r>
      <w:r w:rsidR="00DA7466" w:rsidRPr="00535ABF">
        <w:rPr>
          <w:rFonts w:ascii="Times New Roman" w:hAnsi="Times New Roman" w:cs="Times New Roman"/>
          <w:b/>
          <w:bCs/>
          <w:color w:val="000000" w:themeColor="text1"/>
        </w:rPr>
        <w:t>9</w:t>
      </w:r>
      <w:r w:rsidRPr="00535ABF">
        <w:rPr>
          <w:rFonts w:ascii="Times New Roman" w:hAnsi="Times New Roman" w:cs="Times New Roman"/>
          <w:bCs/>
          <w:color w:val="000000" w:themeColor="text1"/>
        </w:rPr>
        <w:t>.</w:t>
      </w:r>
      <w:r w:rsidR="00CC4C1B" w:rsidRPr="00535ABF">
        <w:rPr>
          <w:rFonts w:ascii="Times New Roman" w:hAnsi="Times New Roman" w:cs="Times New Roman"/>
          <w:bCs/>
          <w:color w:val="000000" w:themeColor="text1"/>
        </w:rPr>
        <w:t xml:space="preserve"> </w:t>
      </w:r>
      <w:r w:rsidR="00CC4C1B" w:rsidRPr="00535ABF">
        <w:rPr>
          <w:rFonts w:ascii="Times New Roman" w:hAnsi="Times New Roman" w:cs="Times New Roman"/>
          <w:color w:val="000000" w:themeColor="text1"/>
        </w:rPr>
        <w:t>The percentage of read pileups at each of 16 possible dinucleotide sites.</w:t>
      </w:r>
    </w:p>
    <w:p w14:paraId="528B54ED" w14:textId="77777777" w:rsidR="00CC4C1B" w:rsidRPr="00146F85" w:rsidRDefault="00CC4C1B" w:rsidP="00FF7981">
      <w:pPr>
        <w:rPr>
          <w:rFonts w:ascii="Times New Roman" w:hAnsi="Times New Roman" w:cs="Times New Roman"/>
          <w:b/>
          <w:bCs/>
        </w:rPr>
      </w:pPr>
    </w:p>
    <w:p w14:paraId="5E57B2B4" w14:textId="77777777" w:rsidR="00093075" w:rsidRPr="00146F85" w:rsidRDefault="00093075" w:rsidP="00FF7981">
      <w:pPr>
        <w:rPr>
          <w:rFonts w:ascii="Times New Roman" w:hAnsi="Times New Roman" w:cs="Times New Roman"/>
          <w:color w:val="000000"/>
        </w:rPr>
      </w:pPr>
    </w:p>
    <w:p w14:paraId="656F92A8" w14:textId="2AD07C65" w:rsidR="00093075" w:rsidRPr="00146F85" w:rsidRDefault="00FF7981" w:rsidP="00FF7981">
      <w:pPr>
        <w:rPr>
          <w:rFonts w:ascii="Times New Roman" w:hAnsi="Times New Roman" w:cs="Times New Roman"/>
          <w:b/>
          <w:bCs/>
          <w:color w:val="000000"/>
        </w:rPr>
      </w:pPr>
      <w:r w:rsidRPr="00146F85">
        <w:rPr>
          <w:rFonts w:ascii="Times New Roman" w:hAnsi="Times New Roman" w:cs="Times New Roman"/>
          <w:b/>
          <w:bCs/>
          <w:color w:val="000000"/>
        </w:rPr>
        <w:t xml:space="preserve">Supplementary </w:t>
      </w:r>
      <w:r w:rsidR="00093075" w:rsidRPr="00146F85">
        <w:rPr>
          <w:rFonts w:ascii="Times New Roman" w:hAnsi="Times New Roman" w:cs="Times New Roman"/>
          <w:b/>
          <w:bCs/>
          <w:color w:val="000000"/>
        </w:rPr>
        <w:t>Tables</w:t>
      </w:r>
      <w:r w:rsidR="00172D56">
        <w:rPr>
          <w:rFonts w:ascii="Times New Roman" w:hAnsi="Times New Roman" w:cs="Times New Roman"/>
          <w:b/>
          <w:bCs/>
          <w:color w:val="000000"/>
        </w:rPr>
        <w:t xml:space="preserve"> – all as separate Excel spreadsheets</w:t>
      </w:r>
    </w:p>
    <w:p w14:paraId="045A2D1F" w14:textId="77777777" w:rsidR="000B39F2" w:rsidRPr="00146F85" w:rsidRDefault="000B39F2" w:rsidP="00FF7981">
      <w:pPr>
        <w:rPr>
          <w:rFonts w:ascii="Times New Roman" w:hAnsi="Times New Roman" w:cs="Times New Roman"/>
          <w:b/>
          <w:bCs/>
          <w:color w:val="000000"/>
        </w:rPr>
      </w:pPr>
    </w:p>
    <w:p w14:paraId="3BC1BB07" w14:textId="2BFE2A02" w:rsidR="009B3112" w:rsidRDefault="009B3112" w:rsidP="00FF7981">
      <w:pPr>
        <w:rPr>
          <w:rFonts w:ascii="Times New Roman" w:eastAsia="Times New Roman" w:hAnsi="Times New Roman" w:cs="Times New Roman"/>
          <w:b/>
          <w:bCs/>
          <w:color w:val="000000"/>
          <w:kern w:val="0"/>
          <w14:ligatures w14:val="none"/>
        </w:rPr>
      </w:pPr>
      <w:r w:rsidRPr="006542F3">
        <w:rPr>
          <w:rFonts w:ascii="Times New Roman" w:eastAsia="Times New Roman" w:hAnsi="Times New Roman" w:cs="Times New Roman"/>
          <w:b/>
          <w:bCs/>
          <w:color w:val="000000"/>
          <w:kern w:val="0"/>
          <w14:ligatures w14:val="none"/>
        </w:rPr>
        <w:t>Table S</w:t>
      </w:r>
      <w:r>
        <w:rPr>
          <w:rFonts w:ascii="Times New Roman" w:eastAsia="Times New Roman" w:hAnsi="Times New Roman" w:cs="Times New Roman"/>
          <w:b/>
          <w:bCs/>
          <w:color w:val="000000"/>
          <w:kern w:val="0"/>
          <w14:ligatures w14:val="none"/>
        </w:rPr>
        <w:t>1</w:t>
      </w:r>
      <w:r w:rsidRPr="006542F3">
        <w:rPr>
          <w:rFonts w:ascii="Times New Roman" w:eastAsia="Times New Roman" w:hAnsi="Times New Roman" w:cs="Times New Roman"/>
          <w:b/>
          <w:bCs/>
          <w:color w:val="000000"/>
          <w:kern w:val="0"/>
          <w14:ligatures w14:val="none"/>
        </w:rPr>
        <w:t>.</w:t>
      </w:r>
      <w:r>
        <w:rPr>
          <w:rFonts w:ascii="Times New Roman" w:eastAsia="Times New Roman" w:hAnsi="Times New Roman" w:cs="Times New Roman"/>
          <w:color w:val="000000"/>
          <w:kern w:val="0"/>
          <w14:ligatures w14:val="none"/>
        </w:rPr>
        <w:t xml:space="preserve"> PT dinucleotides in fecal DNA from mice. This source data is associated with </w:t>
      </w:r>
      <w:r w:rsidRPr="006542F3">
        <w:rPr>
          <w:rFonts w:ascii="Times New Roman" w:eastAsia="Times New Roman" w:hAnsi="Times New Roman" w:cs="Times New Roman"/>
          <w:b/>
          <w:bCs/>
          <w:color w:val="000000"/>
          <w:kern w:val="0"/>
          <w14:ligatures w14:val="none"/>
        </w:rPr>
        <w:t>Figure 2A.</w:t>
      </w:r>
    </w:p>
    <w:p w14:paraId="0AE0954B" w14:textId="2CE72B55" w:rsidR="009965C5" w:rsidRPr="00146F85" w:rsidRDefault="009965C5" w:rsidP="00FF7981">
      <w:pPr>
        <w:rPr>
          <w:rFonts w:ascii="Times New Roman" w:eastAsia="Times New Roman" w:hAnsi="Times New Roman" w:cs="Times New Roman"/>
          <w:b/>
          <w:bCs/>
          <w:color w:val="000000"/>
          <w:kern w:val="0"/>
          <w14:ligatures w14:val="none"/>
        </w:rPr>
      </w:pPr>
      <w:r w:rsidRPr="00146F85">
        <w:rPr>
          <w:rFonts w:ascii="Times New Roman" w:eastAsia="Times New Roman" w:hAnsi="Times New Roman" w:cs="Times New Roman"/>
          <w:b/>
          <w:bCs/>
          <w:color w:val="000000"/>
          <w:kern w:val="0"/>
          <w14:ligatures w14:val="none"/>
        </w:rPr>
        <w:t>Table S</w:t>
      </w:r>
      <w:r w:rsidR="009B3112">
        <w:rPr>
          <w:rFonts w:ascii="Times New Roman" w:eastAsia="Times New Roman" w:hAnsi="Times New Roman" w:cs="Times New Roman"/>
          <w:b/>
          <w:bCs/>
          <w:color w:val="000000"/>
          <w:kern w:val="0"/>
          <w14:ligatures w14:val="none"/>
        </w:rPr>
        <w:t>2</w:t>
      </w:r>
      <w:r w:rsidR="00854019" w:rsidRPr="00146F85">
        <w:rPr>
          <w:rFonts w:ascii="Times New Roman" w:eastAsia="Times New Roman" w:hAnsi="Times New Roman" w:cs="Times New Roman"/>
          <w:b/>
          <w:bCs/>
          <w:color w:val="000000"/>
          <w:kern w:val="0"/>
          <w14:ligatures w14:val="none"/>
        </w:rPr>
        <w:t>A</w:t>
      </w:r>
      <w:r w:rsidRPr="00146F85">
        <w:rPr>
          <w:rFonts w:ascii="Times New Roman" w:eastAsia="Times New Roman" w:hAnsi="Times New Roman" w:cs="Times New Roman"/>
          <w:color w:val="000000"/>
          <w:kern w:val="0"/>
          <w14:ligatures w14:val="none"/>
        </w:rPr>
        <w:t xml:space="preserve">. PT dinucleotides in fecal DNA from 11 human donors. This source data is associated with </w:t>
      </w:r>
      <w:r w:rsidRPr="00146F85">
        <w:rPr>
          <w:rFonts w:ascii="Times New Roman" w:eastAsia="Times New Roman" w:hAnsi="Times New Roman" w:cs="Times New Roman"/>
          <w:b/>
          <w:bCs/>
          <w:color w:val="000000"/>
          <w:kern w:val="0"/>
          <w14:ligatures w14:val="none"/>
        </w:rPr>
        <w:t>Figure 2B</w:t>
      </w:r>
      <w:r w:rsidR="00A516AB">
        <w:rPr>
          <w:rFonts w:ascii="Times New Roman" w:eastAsia="Times New Roman" w:hAnsi="Times New Roman" w:cs="Times New Roman"/>
          <w:b/>
          <w:bCs/>
          <w:color w:val="000000"/>
          <w:kern w:val="0"/>
          <w14:ligatures w14:val="none"/>
        </w:rPr>
        <w:t>.</w:t>
      </w:r>
    </w:p>
    <w:p w14:paraId="35C703A1" w14:textId="3B763618" w:rsidR="009965C5" w:rsidRPr="00146F85" w:rsidRDefault="009965C5" w:rsidP="00FF7981">
      <w:pPr>
        <w:rPr>
          <w:rFonts w:ascii="Times New Roman" w:eastAsia="Times New Roman" w:hAnsi="Times New Roman" w:cs="Times New Roman"/>
          <w:color w:val="000000"/>
          <w:kern w:val="0"/>
          <w14:ligatures w14:val="none"/>
        </w:rPr>
      </w:pPr>
      <w:r w:rsidRPr="00146F85">
        <w:rPr>
          <w:rFonts w:ascii="Times New Roman" w:eastAsia="Times New Roman" w:hAnsi="Times New Roman" w:cs="Times New Roman"/>
          <w:b/>
          <w:bCs/>
          <w:color w:val="000000"/>
          <w:kern w:val="0"/>
          <w14:ligatures w14:val="none"/>
        </w:rPr>
        <w:t>Table S</w:t>
      </w:r>
      <w:r w:rsidR="009B3112">
        <w:rPr>
          <w:rFonts w:ascii="Times New Roman" w:eastAsia="Times New Roman" w:hAnsi="Times New Roman" w:cs="Times New Roman"/>
          <w:b/>
          <w:bCs/>
          <w:color w:val="000000"/>
          <w:kern w:val="0"/>
          <w14:ligatures w14:val="none"/>
        </w:rPr>
        <w:t>2</w:t>
      </w:r>
      <w:r w:rsidR="00854019" w:rsidRPr="00146F85">
        <w:rPr>
          <w:rFonts w:ascii="Times New Roman" w:eastAsia="Times New Roman" w:hAnsi="Times New Roman" w:cs="Times New Roman"/>
          <w:b/>
          <w:bCs/>
          <w:color w:val="000000"/>
          <w:kern w:val="0"/>
          <w14:ligatures w14:val="none"/>
        </w:rPr>
        <w:t>B</w:t>
      </w:r>
      <w:r w:rsidRPr="00146F85">
        <w:rPr>
          <w:rFonts w:ascii="Times New Roman" w:eastAsia="Times New Roman" w:hAnsi="Times New Roman" w:cs="Times New Roman"/>
          <w:color w:val="000000"/>
          <w:kern w:val="0"/>
          <w14:ligatures w14:val="none"/>
        </w:rPr>
        <w:t xml:space="preserve">. Time course of PT dinucleotide levels in Donor #5. This source data is associated with </w:t>
      </w:r>
      <w:r w:rsidRPr="00146F85">
        <w:rPr>
          <w:rFonts w:ascii="Times New Roman" w:eastAsia="Times New Roman" w:hAnsi="Times New Roman" w:cs="Times New Roman"/>
          <w:b/>
          <w:bCs/>
          <w:color w:val="000000"/>
          <w:kern w:val="0"/>
          <w14:ligatures w14:val="none"/>
        </w:rPr>
        <w:t>Figure 2</w:t>
      </w:r>
      <w:r w:rsidR="00A516AB">
        <w:rPr>
          <w:rFonts w:ascii="Times New Roman" w:eastAsia="Times New Roman" w:hAnsi="Times New Roman" w:cs="Times New Roman"/>
          <w:b/>
          <w:bCs/>
          <w:color w:val="000000"/>
          <w:kern w:val="0"/>
          <w14:ligatures w14:val="none"/>
        </w:rPr>
        <w:t>C, 2D, 2E</w:t>
      </w:r>
      <w:r w:rsidRPr="00146F85">
        <w:rPr>
          <w:rFonts w:ascii="Times New Roman" w:eastAsia="Times New Roman" w:hAnsi="Times New Roman" w:cs="Times New Roman"/>
          <w:color w:val="000000"/>
          <w:kern w:val="0"/>
          <w14:ligatures w14:val="none"/>
        </w:rPr>
        <w:t>.</w:t>
      </w:r>
    </w:p>
    <w:p w14:paraId="0C3ABF89" w14:textId="410604DF" w:rsidR="009965C5" w:rsidRPr="00146F85" w:rsidRDefault="009965C5" w:rsidP="00FF7981">
      <w:pPr>
        <w:rPr>
          <w:rFonts w:ascii="Times New Roman" w:eastAsia="Times New Roman" w:hAnsi="Times New Roman" w:cs="Times New Roman"/>
          <w:color w:val="000000"/>
          <w:kern w:val="0"/>
          <w14:ligatures w14:val="none"/>
        </w:rPr>
      </w:pPr>
      <w:r w:rsidRPr="00146F85">
        <w:rPr>
          <w:rFonts w:ascii="Times New Roman" w:eastAsia="Times New Roman" w:hAnsi="Times New Roman" w:cs="Times New Roman"/>
          <w:b/>
          <w:bCs/>
          <w:color w:val="000000"/>
          <w:kern w:val="0"/>
          <w14:ligatures w14:val="none"/>
        </w:rPr>
        <w:t>Table S</w:t>
      </w:r>
      <w:r w:rsidR="009B3112">
        <w:rPr>
          <w:rFonts w:ascii="Times New Roman" w:eastAsia="Times New Roman" w:hAnsi="Times New Roman" w:cs="Times New Roman"/>
          <w:b/>
          <w:bCs/>
          <w:color w:val="000000"/>
          <w:kern w:val="0"/>
          <w14:ligatures w14:val="none"/>
        </w:rPr>
        <w:t>2</w:t>
      </w:r>
      <w:r w:rsidR="00854019" w:rsidRPr="00146F85">
        <w:rPr>
          <w:rFonts w:ascii="Times New Roman" w:eastAsia="Times New Roman" w:hAnsi="Times New Roman" w:cs="Times New Roman"/>
          <w:b/>
          <w:bCs/>
          <w:color w:val="000000"/>
          <w:kern w:val="0"/>
          <w14:ligatures w14:val="none"/>
        </w:rPr>
        <w:t>C</w:t>
      </w:r>
      <w:r w:rsidRPr="00146F85">
        <w:rPr>
          <w:rFonts w:ascii="Times New Roman" w:eastAsia="Times New Roman" w:hAnsi="Times New Roman" w:cs="Times New Roman"/>
          <w:color w:val="000000"/>
          <w:kern w:val="0"/>
          <w14:ligatures w14:val="none"/>
        </w:rPr>
        <w:t xml:space="preserve">. </w:t>
      </w:r>
      <w:r w:rsidR="00ED37A2" w:rsidRPr="00146F85">
        <w:rPr>
          <w:rFonts w:ascii="Times New Roman" w:eastAsia="Times New Roman" w:hAnsi="Times New Roman" w:cs="Times New Roman"/>
          <w:color w:val="000000"/>
          <w:kern w:val="0"/>
          <w14:ligatures w14:val="none"/>
        </w:rPr>
        <w:t xml:space="preserve">Time course of PT dinucleotide levels in Donor #7. This source data is associated with </w:t>
      </w:r>
      <w:r w:rsidR="00ED37A2" w:rsidRPr="00146F85">
        <w:rPr>
          <w:rFonts w:ascii="Times New Roman" w:eastAsia="Times New Roman" w:hAnsi="Times New Roman" w:cs="Times New Roman"/>
          <w:b/>
          <w:bCs/>
          <w:color w:val="000000"/>
          <w:kern w:val="0"/>
          <w14:ligatures w14:val="none"/>
        </w:rPr>
        <w:t>Figure S</w:t>
      </w:r>
      <w:r w:rsidR="00A516AB">
        <w:rPr>
          <w:rFonts w:ascii="Times New Roman" w:eastAsia="Times New Roman" w:hAnsi="Times New Roman" w:cs="Times New Roman"/>
          <w:b/>
          <w:bCs/>
          <w:color w:val="000000"/>
          <w:kern w:val="0"/>
          <w14:ligatures w14:val="none"/>
        </w:rPr>
        <w:t>4</w:t>
      </w:r>
    </w:p>
    <w:p w14:paraId="39DD4C57" w14:textId="1EF5A3CC" w:rsidR="00ED37A2" w:rsidRPr="00146F85" w:rsidRDefault="00ED37A2" w:rsidP="00FF7981">
      <w:pPr>
        <w:rPr>
          <w:rFonts w:ascii="Times New Roman" w:eastAsia="Times New Roman" w:hAnsi="Times New Roman" w:cs="Times New Roman"/>
          <w:color w:val="000000"/>
          <w:kern w:val="0"/>
          <w14:ligatures w14:val="none"/>
        </w:rPr>
      </w:pPr>
      <w:r w:rsidRPr="00146F85">
        <w:rPr>
          <w:rFonts w:ascii="Times New Roman" w:eastAsia="Times New Roman" w:hAnsi="Times New Roman" w:cs="Times New Roman"/>
          <w:b/>
          <w:bCs/>
          <w:color w:val="000000"/>
          <w:kern w:val="0"/>
          <w14:ligatures w14:val="none"/>
        </w:rPr>
        <w:t>Table S</w:t>
      </w:r>
      <w:r w:rsidR="009B3112">
        <w:rPr>
          <w:rFonts w:ascii="Times New Roman" w:eastAsia="Times New Roman" w:hAnsi="Times New Roman" w:cs="Times New Roman"/>
          <w:b/>
          <w:bCs/>
          <w:color w:val="000000"/>
          <w:kern w:val="0"/>
          <w14:ligatures w14:val="none"/>
        </w:rPr>
        <w:t>2</w:t>
      </w:r>
      <w:r w:rsidR="00854019" w:rsidRPr="00146F85">
        <w:rPr>
          <w:rFonts w:ascii="Times New Roman" w:eastAsia="Times New Roman" w:hAnsi="Times New Roman" w:cs="Times New Roman"/>
          <w:b/>
          <w:bCs/>
          <w:color w:val="000000"/>
          <w:kern w:val="0"/>
          <w14:ligatures w14:val="none"/>
        </w:rPr>
        <w:t>D</w:t>
      </w:r>
      <w:r w:rsidRPr="00146F85">
        <w:rPr>
          <w:rFonts w:ascii="Times New Roman" w:eastAsia="Times New Roman" w:hAnsi="Times New Roman" w:cs="Times New Roman"/>
          <w:color w:val="000000"/>
          <w:kern w:val="0"/>
          <w14:ligatures w14:val="none"/>
        </w:rPr>
        <w:t xml:space="preserve">. </w:t>
      </w:r>
      <w:r w:rsidR="0047731F" w:rsidRPr="00146F85">
        <w:rPr>
          <w:rFonts w:ascii="Times New Roman" w:eastAsia="Times New Roman" w:hAnsi="Times New Roman" w:cs="Times New Roman"/>
          <w:color w:val="000000"/>
          <w:kern w:val="0"/>
          <w14:ligatures w14:val="none"/>
        </w:rPr>
        <w:t xml:space="preserve">Time course of PT dinucleotide levels in Donor #8. This source data is associated with </w:t>
      </w:r>
      <w:r w:rsidR="0047731F" w:rsidRPr="00146F85">
        <w:rPr>
          <w:rFonts w:ascii="Times New Roman" w:eastAsia="Times New Roman" w:hAnsi="Times New Roman" w:cs="Times New Roman"/>
          <w:b/>
          <w:bCs/>
          <w:color w:val="000000"/>
          <w:kern w:val="0"/>
          <w14:ligatures w14:val="none"/>
        </w:rPr>
        <w:t>Figure S</w:t>
      </w:r>
      <w:r w:rsidR="00A516AB">
        <w:rPr>
          <w:rFonts w:ascii="Times New Roman" w:eastAsia="Times New Roman" w:hAnsi="Times New Roman" w:cs="Times New Roman"/>
          <w:b/>
          <w:bCs/>
          <w:color w:val="000000"/>
          <w:kern w:val="0"/>
          <w14:ligatures w14:val="none"/>
        </w:rPr>
        <w:t>5</w:t>
      </w:r>
      <w:r w:rsidR="0047731F" w:rsidRPr="00146F85">
        <w:rPr>
          <w:rFonts w:ascii="Times New Roman" w:eastAsia="Times New Roman" w:hAnsi="Times New Roman" w:cs="Times New Roman"/>
          <w:color w:val="000000"/>
          <w:kern w:val="0"/>
          <w14:ligatures w14:val="none"/>
        </w:rPr>
        <w:t>.</w:t>
      </w:r>
    </w:p>
    <w:p w14:paraId="637C76B7" w14:textId="50999935" w:rsidR="00510D35" w:rsidRPr="00146F85" w:rsidRDefault="00510D35" w:rsidP="00FF7981">
      <w:pPr>
        <w:rPr>
          <w:rFonts w:ascii="Times New Roman" w:eastAsia="Times New Roman" w:hAnsi="Times New Roman" w:cs="Times New Roman"/>
          <w:color w:val="000000"/>
          <w:kern w:val="0"/>
          <w14:ligatures w14:val="none"/>
        </w:rPr>
      </w:pPr>
      <w:r w:rsidRPr="00146F85">
        <w:rPr>
          <w:rFonts w:ascii="Times New Roman" w:eastAsia="Times New Roman" w:hAnsi="Times New Roman" w:cs="Times New Roman"/>
          <w:b/>
          <w:bCs/>
          <w:color w:val="000000"/>
          <w:kern w:val="0"/>
          <w14:ligatures w14:val="none"/>
        </w:rPr>
        <w:t>Table S</w:t>
      </w:r>
      <w:r w:rsidR="009B3112">
        <w:rPr>
          <w:rFonts w:ascii="Times New Roman" w:eastAsia="Times New Roman" w:hAnsi="Times New Roman" w:cs="Times New Roman"/>
          <w:b/>
          <w:bCs/>
          <w:color w:val="000000"/>
          <w:kern w:val="0"/>
          <w14:ligatures w14:val="none"/>
        </w:rPr>
        <w:t>2</w:t>
      </w:r>
      <w:r w:rsidR="00854019" w:rsidRPr="00146F85">
        <w:rPr>
          <w:rFonts w:ascii="Times New Roman" w:eastAsia="Times New Roman" w:hAnsi="Times New Roman" w:cs="Times New Roman"/>
          <w:b/>
          <w:bCs/>
          <w:color w:val="000000"/>
          <w:kern w:val="0"/>
          <w14:ligatures w14:val="none"/>
        </w:rPr>
        <w:t>E</w:t>
      </w:r>
      <w:r w:rsidRPr="00146F85">
        <w:rPr>
          <w:rFonts w:ascii="Times New Roman" w:eastAsia="Times New Roman" w:hAnsi="Times New Roman" w:cs="Times New Roman"/>
          <w:color w:val="000000"/>
          <w:kern w:val="0"/>
          <w14:ligatures w14:val="none"/>
        </w:rPr>
        <w:t xml:space="preserve">. Time course of PT dinucleotide levels in Donor #9. This source data is associated with </w:t>
      </w:r>
      <w:r w:rsidRPr="00146F85">
        <w:rPr>
          <w:rFonts w:ascii="Times New Roman" w:eastAsia="Times New Roman" w:hAnsi="Times New Roman" w:cs="Times New Roman"/>
          <w:b/>
          <w:bCs/>
          <w:color w:val="000000"/>
          <w:kern w:val="0"/>
          <w14:ligatures w14:val="none"/>
        </w:rPr>
        <w:t>Figure S</w:t>
      </w:r>
      <w:r w:rsidR="00A516AB">
        <w:rPr>
          <w:rFonts w:ascii="Times New Roman" w:eastAsia="Times New Roman" w:hAnsi="Times New Roman" w:cs="Times New Roman"/>
          <w:b/>
          <w:bCs/>
          <w:color w:val="000000"/>
          <w:kern w:val="0"/>
          <w14:ligatures w14:val="none"/>
        </w:rPr>
        <w:t>6</w:t>
      </w:r>
      <w:r w:rsidRPr="00146F85">
        <w:rPr>
          <w:rFonts w:ascii="Times New Roman" w:eastAsia="Times New Roman" w:hAnsi="Times New Roman" w:cs="Times New Roman"/>
          <w:color w:val="000000"/>
          <w:kern w:val="0"/>
          <w14:ligatures w14:val="none"/>
        </w:rPr>
        <w:t>.</w:t>
      </w:r>
    </w:p>
    <w:p w14:paraId="695A85D5" w14:textId="2F9766C3" w:rsidR="00510D35" w:rsidRPr="00146F85" w:rsidRDefault="00B75A3A" w:rsidP="00FF7981">
      <w:pPr>
        <w:rPr>
          <w:rFonts w:ascii="Times New Roman" w:eastAsia="Times New Roman" w:hAnsi="Times New Roman" w:cs="Times New Roman"/>
          <w:color w:val="000000"/>
          <w:kern w:val="0"/>
          <w14:ligatures w14:val="none"/>
        </w:rPr>
      </w:pPr>
      <w:r w:rsidRPr="00146F85">
        <w:rPr>
          <w:rFonts w:ascii="Times New Roman" w:eastAsia="Times New Roman" w:hAnsi="Times New Roman" w:cs="Times New Roman"/>
          <w:b/>
          <w:bCs/>
          <w:color w:val="000000"/>
          <w:kern w:val="0"/>
          <w14:ligatures w14:val="none"/>
        </w:rPr>
        <w:t>Table S</w:t>
      </w:r>
      <w:r w:rsidR="009B3112">
        <w:rPr>
          <w:rFonts w:ascii="Times New Roman" w:eastAsia="Times New Roman" w:hAnsi="Times New Roman" w:cs="Times New Roman"/>
          <w:b/>
          <w:bCs/>
          <w:color w:val="000000"/>
          <w:kern w:val="0"/>
          <w14:ligatures w14:val="none"/>
        </w:rPr>
        <w:t>2</w:t>
      </w:r>
      <w:r w:rsidR="00854019" w:rsidRPr="00146F85">
        <w:rPr>
          <w:rFonts w:ascii="Times New Roman" w:eastAsia="Times New Roman" w:hAnsi="Times New Roman" w:cs="Times New Roman"/>
          <w:b/>
          <w:bCs/>
          <w:color w:val="000000"/>
          <w:kern w:val="0"/>
          <w14:ligatures w14:val="none"/>
        </w:rPr>
        <w:t>F</w:t>
      </w:r>
      <w:r w:rsidRPr="00146F85">
        <w:rPr>
          <w:rFonts w:ascii="Times New Roman" w:eastAsia="Times New Roman" w:hAnsi="Times New Roman" w:cs="Times New Roman"/>
          <w:color w:val="000000"/>
          <w:kern w:val="0"/>
          <w14:ligatures w14:val="none"/>
        </w:rPr>
        <w:t xml:space="preserve">. Calibration curves for PT dinucleotides and canonical nucleosides. This source data is associated with </w:t>
      </w:r>
      <w:r w:rsidRPr="00146F85">
        <w:rPr>
          <w:rFonts w:ascii="Times New Roman" w:eastAsia="Times New Roman" w:hAnsi="Times New Roman" w:cs="Times New Roman"/>
          <w:b/>
          <w:bCs/>
          <w:color w:val="000000"/>
          <w:kern w:val="0"/>
          <w14:ligatures w14:val="none"/>
        </w:rPr>
        <w:t>Figure S</w:t>
      </w:r>
      <w:r w:rsidR="00A516AB">
        <w:rPr>
          <w:rFonts w:ascii="Times New Roman" w:eastAsia="Times New Roman" w:hAnsi="Times New Roman" w:cs="Times New Roman"/>
          <w:b/>
          <w:bCs/>
          <w:color w:val="000000"/>
          <w:kern w:val="0"/>
          <w14:ligatures w14:val="none"/>
        </w:rPr>
        <w:t>3</w:t>
      </w:r>
      <w:r w:rsidRPr="00146F85">
        <w:rPr>
          <w:rFonts w:ascii="Times New Roman" w:eastAsia="Times New Roman" w:hAnsi="Times New Roman" w:cs="Times New Roman"/>
          <w:color w:val="000000"/>
          <w:kern w:val="0"/>
          <w14:ligatures w14:val="none"/>
        </w:rPr>
        <w:t>.</w:t>
      </w:r>
    </w:p>
    <w:p w14:paraId="39162028" w14:textId="5E4E1EE1" w:rsidR="00DA7466" w:rsidRDefault="00DA7466" w:rsidP="00FF7981">
      <w:pPr>
        <w:rPr>
          <w:rFonts w:ascii="Times New Roman" w:eastAsia="Times New Roman" w:hAnsi="Times New Roman" w:cs="Times New Roman"/>
          <w:color w:val="000000"/>
          <w:kern w:val="0"/>
          <w14:ligatures w14:val="none"/>
        </w:rPr>
      </w:pPr>
      <w:r w:rsidRPr="00146F85">
        <w:rPr>
          <w:rFonts w:ascii="Times New Roman" w:eastAsia="Times New Roman" w:hAnsi="Times New Roman" w:cs="Times New Roman"/>
          <w:b/>
          <w:bCs/>
          <w:color w:val="000000"/>
          <w:kern w:val="0"/>
          <w14:ligatures w14:val="none"/>
        </w:rPr>
        <w:t>Table S</w:t>
      </w:r>
      <w:r w:rsidR="009B3112">
        <w:rPr>
          <w:rFonts w:ascii="Times New Roman" w:eastAsia="Times New Roman" w:hAnsi="Times New Roman" w:cs="Times New Roman"/>
          <w:b/>
          <w:bCs/>
          <w:color w:val="000000"/>
          <w:kern w:val="0"/>
          <w14:ligatures w14:val="none"/>
        </w:rPr>
        <w:t>3</w:t>
      </w:r>
      <w:r w:rsidRPr="00146F85">
        <w:rPr>
          <w:rFonts w:ascii="Times New Roman" w:eastAsia="Times New Roman" w:hAnsi="Times New Roman" w:cs="Times New Roman"/>
          <w:color w:val="000000"/>
          <w:kern w:val="0"/>
          <w14:ligatures w14:val="none"/>
        </w:rPr>
        <w:t>. Time course of m</w:t>
      </w:r>
      <w:r w:rsidRPr="00146F85">
        <w:rPr>
          <w:rFonts w:ascii="Times New Roman" w:eastAsia="Times New Roman" w:hAnsi="Times New Roman" w:cs="Times New Roman"/>
          <w:color w:val="000000"/>
          <w:kern w:val="0"/>
          <w:vertAlign w:val="superscript"/>
          <w14:ligatures w14:val="none"/>
        </w:rPr>
        <w:t>6</w:t>
      </w:r>
      <w:r w:rsidRPr="00146F85">
        <w:rPr>
          <w:rFonts w:ascii="Times New Roman" w:eastAsia="Times New Roman" w:hAnsi="Times New Roman" w:cs="Times New Roman"/>
          <w:color w:val="000000"/>
          <w:kern w:val="0"/>
          <w14:ligatures w14:val="none"/>
        </w:rPr>
        <w:t>dA in Donor #5. This source</w:t>
      </w:r>
      <w:r>
        <w:rPr>
          <w:rFonts w:ascii="Times New Roman" w:eastAsia="Times New Roman" w:hAnsi="Times New Roman" w:cs="Times New Roman"/>
          <w:color w:val="000000"/>
          <w:kern w:val="0"/>
          <w14:ligatures w14:val="none"/>
        </w:rPr>
        <w:t xml:space="preserve"> data is associated with </w:t>
      </w:r>
      <w:r w:rsidRPr="00135A3F">
        <w:rPr>
          <w:rFonts w:ascii="Times New Roman" w:eastAsia="Times New Roman" w:hAnsi="Times New Roman" w:cs="Times New Roman"/>
          <w:b/>
          <w:bCs/>
          <w:color w:val="000000"/>
          <w:kern w:val="0"/>
          <w14:ligatures w14:val="none"/>
        </w:rPr>
        <w:t>Figure</w:t>
      </w:r>
      <w:r>
        <w:rPr>
          <w:rFonts w:ascii="Times New Roman" w:eastAsia="Times New Roman" w:hAnsi="Times New Roman" w:cs="Times New Roman"/>
          <w:b/>
          <w:bCs/>
          <w:color w:val="000000"/>
          <w:kern w:val="0"/>
          <w14:ligatures w14:val="none"/>
        </w:rPr>
        <w:t>s</w:t>
      </w:r>
      <w:r w:rsidRPr="00135A3F">
        <w:rPr>
          <w:rFonts w:ascii="Times New Roman" w:eastAsia="Times New Roman" w:hAnsi="Times New Roman" w:cs="Times New Roman"/>
          <w:b/>
          <w:bCs/>
          <w:color w:val="000000"/>
          <w:kern w:val="0"/>
          <w14:ligatures w14:val="none"/>
        </w:rPr>
        <w:t xml:space="preserve"> 2C </w:t>
      </w:r>
      <w:r>
        <w:rPr>
          <w:rFonts w:ascii="Times New Roman" w:eastAsia="Times New Roman" w:hAnsi="Times New Roman" w:cs="Times New Roman"/>
          <w:color w:val="000000"/>
          <w:kern w:val="0"/>
          <w14:ligatures w14:val="none"/>
        </w:rPr>
        <w:t xml:space="preserve">and </w:t>
      </w:r>
      <w:r w:rsidRPr="00135A3F">
        <w:rPr>
          <w:rFonts w:ascii="Times New Roman" w:eastAsia="Times New Roman" w:hAnsi="Times New Roman" w:cs="Times New Roman"/>
          <w:b/>
          <w:bCs/>
          <w:color w:val="000000"/>
          <w:kern w:val="0"/>
          <w14:ligatures w14:val="none"/>
        </w:rPr>
        <w:t>2D</w:t>
      </w:r>
      <w:r w:rsidRPr="00135A3F">
        <w:rPr>
          <w:rFonts w:ascii="Times New Roman" w:eastAsia="Times New Roman" w:hAnsi="Times New Roman" w:cs="Times New Roman"/>
          <w:color w:val="000000"/>
          <w:kern w:val="0"/>
          <w14:ligatures w14:val="none"/>
        </w:rPr>
        <w:t>.</w:t>
      </w:r>
    </w:p>
    <w:p w14:paraId="00CADAF2" w14:textId="200DA2CE" w:rsidR="00185756" w:rsidRPr="00DA7466" w:rsidRDefault="00185756" w:rsidP="00FF7981">
      <w:pPr>
        <w:rPr>
          <w:rFonts w:ascii="Times New Roman" w:eastAsia="Times New Roman" w:hAnsi="Times New Roman" w:cs="Times New Roman"/>
          <w:b/>
          <w:bCs/>
          <w:color w:val="000000"/>
          <w:kern w:val="0"/>
          <w14:ligatures w14:val="none"/>
        </w:rPr>
      </w:pPr>
      <w:r w:rsidRPr="00EB56F7">
        <w:rPr>
          <w:rFonts w:ascii="Times New Roman" w:eastAsia="Times New Roman" w:hAnsi="Times New Roman" w:cs="Times New Roman"/>
          <w:b/>
          <w:bCs/>
          <w:color w:val="000000"/>
          <w:kern w:val="0"/>
          <w14:ligatures w14:val="none"/>
        </w:rPr>
        <w:t>Table S4.</w:t>
      </w:r>
      <w:r>
        <w:rPr>
          <w:rFonts w:ascii="Times New Roman" w:eastAsia="Times New Roman" w:hAnsi="Times New Roman" w:cs="Times New Roman"/>
          <w:color w:val="000000"/>
          <w:kern w:val="0"/>
          <w14:ligatures w14:val="none"/>
        </w:rPr>
        <w:t xml:space="preserve"> Taylor’s power law analysis of PT dinucleotide levels in Donor #5. This source data is associated with </w:t>
      </w:r>
      <w:r w:rsidRPr="00EB56F7">
        <w:rPr>
          <w:rFonts w:ascii="Times New Roman" w:eastAsia="Times New Roman" w:hAnsi="Times New Roman" w:cs="Times New Roman"/>
          <w:b/>
          <w:bCs/>
          <w:color w:val="000000"/>
          <w:kern w:val="0"/>
          <w14:ligatures w14:val="none"/>
        </w:rPr>
        <w:t>Figure 2E</w:t>
      </w:r>
      <w:r>
        <w:rPr>
          <w:rFonts w:ascii="Times New Roman" w:eastAsia="Times New Roman" w:hAnsi="Times New Roman" w:cs="Times New Roman"/>
          <w:color w:val="000000"/>
          <w:kern w:val="0"/>
          <w14:ligatures w14:val="none"/>
        </w:rPr>
        <w:t>.</w:t>
      </w:r>
    </w:p>
    <w:p w14:paraId="72345481" w14:textId="7F7E4A34" w:rsidR="00687161" w:rsidRDefault="00854019" w:rsidP="00FF7981">
      <w:pPr>
        <w:rPr>
          <w:rFonts w:ascii="Times New Roman" w:eastAsia="Times New Roman" w:hAnsi="Times New Roman" w:cs="Times New Roman"/>
          <w:color w:val="000000"/>
          <w:kern w:val="0"/>
          <w14:ligatures w14:val="none"/>
        </w:rPr>
      </w:pPr>
      <w:r w:rsidRPr="00FF7981">
        <w:rPr>
          <w:rFonts w:ascii="Times New Roman" w:eastAsia="Times New Roman" w:hAnsi="Times New Roman" w:cs="Times New Roman"/>
          <w:b/>
          <w:bCs/>
          <w:color w:val="000000"/>
          <w:kern w:val="0"/>
          <w14:ligatures w14:val="none"/>
        </w:rPr>
        <w:t>Table S</w:t>
      </w:r>
      <w:r w:rsidR="00185756">
        <w:rPr>
          <w:rFonts w:ascii="Times New Roman" w:eastAsia="Times New Roman" w:hAnsi="Times New Roman" w:cs="Times New Roman"/>
          <w:b/>
          <w:bCs/>
          <w:color w:val="000000"/>
          <w:kern w:val="0"/>
          <w14:ligatures w14:val="none"/>
        </w:rPr>
        <w:t>5</w:t>
      </w:r>
      <w:r>
        <w:rPr>
          <w:rFonts w:ascii="Times New Roman" w:eastAsia="Times New Roman" w:hAnsi="Times New Roman" w:cs="Times New Roman"/>
          <w:b/>
          <w:bCs/>
          <w:color w:val="000000"/>
          <w:kern w:val="0"/>
          <w14:ligatures w14:val="none"/>
        </w:rPr>
        <w:t>.</w:t>
      </w:r>
      <w:r w:rsidRPr="00FF7981">
        <w:rPr>
          <w:rFonts w:ascii="Times New Roman" w:eastAsia="Times New Roman" w:hAnsi="Times New Roman" w:cs="Times New Roman"/>
          <w:b/>
          <w:bCs/>
          <w:color w:val="000000"/>
          <w:kern w:val="0"/>
          <w14:ligatures w14:val="none"/>
        </w:rPr>
        <w:t xml:space="preserve"> </w:t>
      </w:r>
      <w:r w:rsidRPr="00687161">
        <w:rPr>
          <w:rFonts w:ascii="Times New Roman" w:eastAsia="Times New Roman" w:hAnsi="Times New Roman" w:cs="Times New Roman"/>
          <w:color w:val="000000"/>
          <w:kern w:val="0"/>
          <w14:ligatures w14:val="none"/>
        </w:rPr>
        <w:t>PT consensus sequence metagenomics</w:t>
      </w:r>
      <w:r>
        <w:rPr>
          <w:rFonts w:ascii="Times New Roman" w:eastAsia="Times New Roman" w:hAnsi="Times New Roman" w:cs="Times New Roman"/>
          <w:color w:val="000000"/>
          <w:kern w:val="0"/>
          <w14:ligatures w14:val="none"/>
        </w:rPr>
        <w:t>.</w:t>
      </w:r>
      <w:r w:rsidR="00687161">
        <w:rPr>
          <w:rFonts w:ascii="Times New Roman" w:eastAsia="Times New Roman" w:hAnsi="Times New Roman" w:cs="Times New Roman"/>
          <w:color w:val="000000"/>
          <w:kern w:val="0"/>
          <w14:ligatures w14:val="none"/>
        </w:rPr>
        <w:br w:type="page"/>
      </w:r>
    </w:p>
    <w:p w14:paraId="452BCA98" w14:textId="4C4312F7" w:rsidR="007140C3" w:rsidRPr="00FF7981" w:rsidRDefault="00365554" w:rsidP="007140C3">
      <w:pPr>
        <w:jc w:val="center"/>
        <w:rPr>
          <w:rFonts w:ascii="Times New Roman" w:eastAsia="Times New Roman" w:hAnsi="Times New Roman" w:cs="Times New Roman"/>
          <w:color w:val="000000"/>
          <w:kern w:val="0"/>
          <w14:ligatures w14:val="none"/>
        </w:rPr>
      </w:pPr>
      <w:r w:rsidRPr="00365554">
        <w:rPr>
          <w:rFonts w:ascii="Times New Roman" w:eastAsia="Times New Roman" w:hAnsi="Times New Roman" w:cs="Times New Roman"/>
          <w:noProof/>
          <w:color w:val="000000"/>
          <w:kern w:val="0"/>
          <w14:ligatures w14:val="none"/>
        </w:rPr>
        <w:lastRenderedPageBreak/>
        <w:drawing>
          <wp:inline distT="0" distB="0" distL="0" distR="0" wp14:anchorId="443B6C4A" wp14:editId="33F20787">
            <wp:extent cx="5499453" cy="5322013"/>
            <wp:effectExtent l="0" t="0" r="0" b="0"/>
            <wp:docPr id="430215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215406" name=""/>
                    <pic:cNvPicPr/>
                  </pic:nvPicPr>
                  <pic:blipFill>
                    <a:blip r:embed="rId4"/>
                    <a:stretch>
                      <a:fillRect/>
                    </a:stretch>
                  </pic:blipFill>
                  <pic:spPr>
                    <a:xfrm>
                      <a:off x="0" y="0"/>
                      <a:ext cx="5510474" cy="5332678"/>
                    </a:xfrm>
                    <a:prstGeom prst="rect">
                      <a:avLst/>
                    </a:prstGeom>
                  </pic:spPr>
                </pic:pic>
              </a:graphicData>
            </a:graphic>
          </wp:inline>
        </w:drawing>
      </w:r>
    </w:p>
    <w:p w14:paraId="3F1D33B7" w14:textId="77777777" w:rsidR="00FF7981" w:rsidRPr="007140C3" w:rsidRDefault="00FF7981" w:rsidP="00FF7981">
      <w:pPr>
        <w:rPr>
          <w:rFonts w:ascii="Times New Roman" w:hAnsi="Times New Roman" w:cs="Times New Roman"/>
          <w:b/>
          <w:bCs/>
          <w:sz w:val="10"/>
          <w:szCs w:val="10"/>
        </w:rPr>
      </w:pPr>
    </w:p>
    <w:p w14:paraId="76DA58F6" w14:textId="797C91D0" w:rsidR="00FF7981" w:rsidRDefault="00FF7981" w:rsidP="00FF7981">
      <w:pPr>
        <w:rPr>
          <w:rFonts w:ascii="Times New Roman" w:hAnsi="Times New Roman" w:cs="Times New Roman"/>
          <w:bCs/>
        </w:rPr>
      </w:pPr>
      <w:r w:rsidRPr="00FF7981">
        <w:rPr>
          <w:rFonts w:ascii="Times New Roman" w:hAnsi="Times New Roman" w:cs="Times New Roman"/>
          <w:b/>
          <w:bCs/>
        </w:rPr>
        <w:t xml:space="preserve">Fig. S1. </w:t>
      </w:r>
      <w:r w:rsidRPr="00FF7981">
        <w:rPr>
          <w:rFonts w:ascii="Times New Roman" w:hAnsi="Times New Roman" w:cs="Times New Roman"/>
          <w:bCs/>
        </w:rPr>
        <w:t>Optimization of Protocol Q for fecal DNA extraction. (</w:t>
      </w:r>
      <w:r w:rsidRPr="00FF7981">
        <w:rPr>
          <w:rFonts w:ascii="Times New Roman" w:hAnsi="Times New Roman" w:cs="Times New Roman"/>
          <w:b/>
          <w:bCs/>
        </w:rPr>
        <w:t>A</w:t>
      </w:r>
      <w:r w:rsidRPr="00FF7981">
        <w:rPr>
          <w:rFonts w:ascii="Times New Roman" w:hAnsi="Times New Roman" w:cs="Times New Roman"/>
          <w:bCs/>
        </w:rPr>
        <w:t xml:space="preserve">) Comparisons of DNA yield and purity for the original, unoptimized Protocol Q (red) and two independent repetitions of the </w:t>
      </w:r>
      <w:proofErr w:type="spellStart"/>
      <w:r w:rsidRPr="00FF7981">
        <w:rPr>
          <w:rFonts w:ascii="Times New Roman" w:hAnsi="Times New Roman" w:cs="Times New Roman"/>
          <w:bCs/>
        </w:rPr>
        <w:t>QIAamp</w:t>
      </w:r>
      <w:proofErr w:type="spellEnd"/>
      <w:r w:rsidRPr="00FF7981">
        <w:rPr>
          <w:rFonts w:ascii="Times New Roman" w:hAnsi="Times New Roman" w:cs="Times New Roman"/>
          <w:bCs/>
        </w:rPr>
        <w:t xml:space="preserve"> Fast DNA Stool Kit (black and blue) with the same human fecal sample. (</w:t>
      </w:r>
      <w:r w:rsidRPr="00FF7981">
        <w:rPr>
          <w:rFonts w:ascii="Times New Roman" w:hAnsi="Times New Roman" w:cs="Times New Roman"/>
          <w:b/>
          <w:bCs/>
        </w:rPr>
        <w:t>B</w:t>
      </w:r>
      <w:r w:rsidRPr="00FF7981">
        <w:rPr>
          <w:rFonts w:ascii="Times New Roman" w:hAnsi="Times New Roman" w:cs="Times New Roman"/>
          <w:bCs/>
        </w:rPr>
        <w:t xml:space="preserve">) DNA yield relative to increasing amounts of fecal material in the same 200 </w:t>
      </w:r>
      <w:r w:rsidR="00CD299D">
        <w:rPr>
          <w:rFonts w:ascii="Times New Roman" w:hAnsi="Times New Roman" w:cs="Times New Roman"/>
          <w:bCs/>
        </w:rPr>
        <w:sym w:font="Symbol" w:char="F06D"/>
      </w:r>
      <w:r w:rsidRPr="00FF7981">
        <w:rPr>
          <w:rFonts w:ascii="Times New Roman" w:hAnsi="Times New Roman" w:cs="Times New Roman"/>
          <w:bCs/>
        </w:rPr>
        <w:t xml:space="preserve">L volume. The red asterisk denotes the original conditions from Protocol Q, in which only 5% of 20-fold diluted fecal matter was used for DNA purification. The revised method skips the dilution step and uses the entire fecal sample for DNA purification. The yield of DNA from 200 mg of feces thus increased from 2.4 </w:t>
      </w:r>
      <w:r w:rsidR="00CD299D">
        <w:rPr>
          <w:rFonts w:ascii="Times New Roman" w:hAnsi="Times New Roman" w:cs="Times New Roman"/>
          <w:bCs/>
        </w:rPr>
        <w:sym w:font="Symbol" w:char="F06D"/>
      </w:r>
      <w:r w:rsidRPr="00FF7981">
        <w:rPr>
          <w:rFonts w:ascii="Times New Roman" w:hAnsi="Times New Roman" w:cs="Times New Roman"/>
          <w:bCs/>
        </w:rPr>
        <w:t xml:space="preserve">g to &gt;30 </w:t>
      </w:r>
      <w:r w:rsidR="00CD299D">
        <w:rPr>
          <w:rFonts w:ascii="Times New Roman" w:hAnsi="Times New Roman" w:cs="Times New Roman"/>
          <w:bCs/>
        </w:rPr>
        <w:sym w:font="Symbol" w:char="F06D"/>
      </w:r>
      <w:r w:rsidRPr="00FF7981">
        <w:rPr>
          <w:rFonts w:ascii="Times New Roman" w:hAnsi="Times New Roman" w:cs="Times New Roman"/>
          <w:bCs/>
        </w:rPr>
        <w:t>g. (</w:t>
      </w:r>
      <w:r w:rsidRPr="00FF7981">
        <w:rPr>
          <w:rFonts w:ascii="Times New Roman" w:hAnsi="Times New Roman" w:cs="Times New Roman"/>
          <w:b/>
          <w:bCs/>
        </w:rPr>
        <w:t>C</w:t>
      </w:r>
      <w:r w:rsidRPr="00FF7981">
        <w:rPr>
          <w:rFonts w:ascii="Times New Roman" w:hAnsi="Times New Roman" w:cs="Times New Roman"/>
          <w:bCs/>
        </w:rPr>
        <w:t>) DNA yield from human feces when using glass beads (red) or no glass beads (blue) in the revised Protocol Q. (</w:t>
      </w:r>
      <w:r w:rsidRPr="00FF7981">
        <w:rPr>
          <w:rFonts w:ascii="Times New Roman" w:hAnsi="Times New Roman" w:cs="Times New Roman"/>
          <w:b/>
          <w:bCs/>
        </w:rPr>
        <w:t>D, E, F</w:t>
      </w:r>
      <w:r w:rsidRPr="00FF7981">
        <w:rPr>
          <w:rFonts w:ascii="Times New Roman" w:hAnsi="Times New Roman" w:cs="Times New Roman"/>
          <w:bCs/>
        </w:rPr>
        <w:t>) Comparison of DNA yield (</w:t>
      </w:r>
      <w:r w:rsidRPr="00FF7981">
        <w:rPr>
          <w:rFonts w:ascii="Times New Roman" w:hAnsi="Times New Roman" w:cs="Times New Roman"/>
          <w:b/>
          <w:bCs/>
        </w:rPr>
        <w:t>D</w:t>
      </w:r>
      <w:r w:rsidRPr="00FF7981">
        <w:rPr>
          <w:rFonts w:ascii="Times New Roman" w:hAnsi="Times New Roman" w:cs="Times New Roman"/>
          <w:bCs/>
        </w:rPr>
        <w:t>), A</w:t>
      </w:r>
      <w:r w:rsidRPr="00FF7981">
        <w:rPr>
          <w:rFonts w:ascii="Times New Roman" w:hAnsi="Times New Roman" w:cs="Times New Roman"/>
          <w:bCs/>
          <w:vertAlign w:val="subscript"/>
        </w:rPr>
        <w:t>260</w:t>
      </w:r>
      <w:r w:rsidRPr="00FF7981">
        <w:rPr>
          <w:rFonts w:ascii="Times New Roman" w:hAnsi="Times New Roman" w:cs="Times New Roman"/>
          <w:bCs/>
        </w:rPr>
        <w:t>/A</w:t>
      </w:r>
      <w:r w:rsidRPr="00FF7981">
        <w:rPr>
          <w:rFonts w:ascii="Times New Roman" w:hAnsi="Times New Roman" w:cs="Times New Roman"/>
          <w:bCs/>
          <w:vertAlign w:val="subscript"/>
        </w:rPr>
        <w:t>230</w:t>
      </w:r>
      <w:r w:rsidRPr="00FF7981">
        <w:rPr>
          <w:rFonts w:ascii="Times New Roman" w:hAnsi="Times New Roman" w:cs="Times New Roman"/>
          <w:bCs/>
        </w:rPr>
        <w:t xml:space="preserve"> ratio (</w:t>
      </w:r>
      <w:r w:rsidRPr="00FF7981">
        <w:rPr>
          <w:rFonts w:ascii="Times New Roman" w:hAnsi="Times New Roman" w:cs="Times New Roman"/>
          <w:b/>
          <w:bCs/>
        </w:rPr>
        <w:t>E</w:t>
      </w:r>
      <w:r w:rsidRPr="00FF7981">
        <w:rPr>
          <w:rFonts w:ascii="Times New Roman" w:hAnsi="Times New Roman" w:cs="Times New Roman"/>
          <w:bCs/>
        </w:rPr>
        <w:t>), and A</w:t>
      </w:r>
      <w:r w:rsidRPr="00FF7981">
        <w:rPr>
          <w:rFonts w:ascii="Times New Roman" w:hAnsi="Times New Roman" w:cs="Times New Roman"/>
          <w:bCs/>
          <w:vertAlign w:val="subscript"/>
        </w:rPr>
        <w:t>260</w:t>
      </w:r>
      <w:r w:rsidRPr="00FF7981">
        <w:rPr>
          <w:rFonts w:ascii="Times New Roman" w:hAnsi="Times New Roman" w:cs="Times New Roman"/>
          <w:bCs/>
        </w:rPr>
        <w:t>/A</w:t>
      </w:r>
      <w:r w:rsidRPr="00FF7981">
        <w:rPr>
          <w:rFonts w:ascii="Times New Roman" w:hAnsi="Times New Roman" w:cs="Times New Roman"/>
          <w:bCs/>
          <w:vertAlign w:val="subscript"/>
        </w:rPr>
        <w:t>280</w:t>
      </w:r>
      <w:r w:rsidRPr="00FF7981">
        <w:rPr>
          <w:rFonts w:ascii="Times New Roman" w:hAnsi="Times New Roman" w:cs="Times New Roman"/>
          <w:bCs/>
        </w:rPr>
        <w:t xml:space="preserve"> ratio (</w:t>
      </w:r>
      <w:r w:rsidRPr="00FF7981">
        <w:rPr>
          <w:rFonts w:ascii="Times New Roman" w:hAnsi="Times New Roman" w:cs="Times New Roman"/>
          <w:b/>
          <w:bCs/>
        </w:rPr>
        <w:t>F</w:t>
      </w:r>
      <w:r w:rsidRPr="00FF7981">
        <w:rPr>
          <w:rFonts w:ascii="Times New Roman" w:hAnsi="Times New Roman" w:cs="Times New Roman"/>
          <w:bCs/>
        </w:rPr>
        <w:t xml:space="preserve">) with the </w:t>
      </w:r>
      <w:proofErr w:type="spellStart"/>
      <w:r w:rsidRPr="00FF7981">
        <w:rPr>
          <w:rFonts w:ascii="Times New Roman" w:hAnsi="Times New Roman" w:cs="Times New Roman"/>
          <w:bCs/>
        </w:rPr>
        <w:t>QIAamp</w:t>
      </w:r>
      <w:proofErr w:type="spellEnd"/>
      <w:r w:rsidRPr="00FF7981">
        <w:rPr>
          <w:rFonts w:ascii="Times New Roman" w:hAnsi="Times New Roman" w:cs="Times New Roman"/>
          <w:bCs/>
        </w:rPr>
        <w:t xml:space="preserve"> Fast DNA Stool kit (blue) and the optimized Protocol Q (red). DNA was extracted from human fecal samples from 6 donors using the two different protocols. (</w:t>
      </w:r>
      <w:r w:rsidRPr="00FF7981">
        <w:rPr>
          <w:rFonts w:ascii="Times New Roman" w:hAnsi="Times New Roman" w:cs="Times New Roman"/>
          <w:b/>
          <w:bCs/>
        </w:rPr>
        <w:t>G</w:t>
      </w:r>
      <w:r w:rsidRPr="00FF7981">
        <w:rPr>
          <w:rFonts w:ascii="Times New Roman" w:hAnsi="Times New Roman" w:cs="Times New Roman"/>
          <w:bCs/>
        </w:rPr>
        <w:t xml:space="preserve">) Effect of heat on the stability of phosphorothioates in PT-bearing genomic DNA isolated from </w:t>
      </w:r>
      <w:r w:rsidRPr="00FF7981">
        <w:rPr>
          <w:rFonts w:ascii="Times New Roman" w:hAnsi="Times New Roman" w:cs="Times New Roman"/>
          <w:bCs/>
          <w:i/>
          <w:iCs/>
        </w:rPr>
        <w:t>E. coli</w:t>
      </w:r>
      <w:r w:rsidRPr="00FF7981">
        <w:rPr>
          <w:rFonts w:ascii="Times New Roman" w:hAnsi="Times New Roman" w:cs="Times New Roman"/>
          <w:bCs/>
        </w:rPr>
        <w:t xml:space="preserve"> B7A and spiked into human feces. PT dinucleotides were analyzed in nuclease-digested fecal DNA analyzed by LC-MS. (</w:t>
      </w:r>
      <w:r w:rsidRPr="00FF7981">
        <w:rPr>
          <w:rFonts w:ascii="Times New Roman" w:hAnsi="Times New Roman" w:cs="Times New Roman"/>
          <w:b/>
          <w:bCs/>
        </w:rPr>
        <w:t>H</w:t>
      </w:r>
      <w:r w:rsidRPr="00FF7981">
        <w:rPr>
          <w:rFonts w:ascii="Times New Roman" w:hAnsi="Times New Roman" w:cs="Times New Roman"/>
          <w:bCs/>
        </w:rPr>
        <w:t xml:space="preserve">) HPLC elution profile (UV detection) of nuclease digests of human fecal DNA isolated using the </w:t>
      </w:r>
      <w:proofErr w:type="spellStart"/>
      <w:r w:rsidRPr="00FF7981">
        <w:rPr>
          <w:rFonts w:ascii="Times New Roman" w:hAnsi="Times New Roman" w:cs="Times New Roman"/>
          <w:bCs/>
        </w:rPr>
        <w:t>QIAamp</w:t>
      </w:r>
      <w:proofErr w:type="spellEnd"/>
      <w:r w:rsidRPr="00FF7981">
        <w:rPr>
          <w:rFonts w:ascii="Times New Roman" w:hAnsi="Times New Roman" w:cs="Times New Roman"/>
          <w:bCs/>
        </w:rPr>
        <w:t xml:space="preserve"> Fast DNA Stool kit (upper) and the optimized Protocol Q (lower). </w:t>
      </w:r>
    </w:p>
    <w:p w14:paraId="7D8503F7" w14:textId="77777777" w:rsidR="007F3FDC" w:rsidRPr="00FF7981" w:rsidRDefault="007F3FDC" w:rsidP="007F3FDC">
      <w:pPr>
        <w:rPr>
          <w:rFonts w:ascii="Times New Roman" w:hAnsi="Times New Roman" w:cs="Times New Roman"/>
          <w:color w:val="000000" w:themeColor="text1"/>
        </w:rPr>
      </w:pPr>
      <w:r w:rsidRPr="00157853">
        <w:rPr>
          <w:rFonts w:ascii="Times New Roman" w:hAnsi="Times New Roman" w:cs="Times New Roman"/>
          <w:noProof/>
          <w:color w:val="000000" w:themeColor="text1"/>
        </w:rPr>
        <w:lastRenderedPageBreak/>
        <w:drawing>
          <wp:inline distT="0" distB="0" distL="0" distR="0" wp14:anchorId="585B0CF9" wp14:editId="003E56EE">
            <wp:extent cx="5944162" cy="6720840"/>
            <wp:effectExtent l="0" t="0" r="0" b="0"/>
            <wp:docPr id="5058839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883990" name=""/>
                    <pic:cNvPicPr/>
                  </pic:nvPicPr>
                  <pic:blipFill>
                    <a:blip r:embed="rId5"/>
                    <a:stretch>
                      <a:fillRect/>
                    </a:stretch>
                  </pic:blipFill>
                  <pic:spPr>
                    <a:xfrm>
                      <a:off x="0" y="0"/>
                      <a:ext cx="5944162" cy="6720840"/>
                    </a:xfrm>
                    <a:prstGeom prst="rect">
                      <a:avLst/>
                    </a:prstGeom>
                  </pic:spPr>
                </pic:pic>
              </a:graphicData>
            </a:graphic>
          </wp:inline>
        </w:drawing>
      </w:r>
    </w:p>
    <w:p w14:paraId="72F605BA" w14:textId="77777777" w:rsidR="007F3FDC" w:rsidRPr="00FF7981" w:rsidRDefault="007F3FDC" w:rsidP="007F3FDC">
      <w:pPr>
        <w:rPr>
          <w:rFonts w:ascii="Times New Roman" w:hAnsi="Times New Roman" w:cs="Times New Roman"/>
          <w:b/>
          <w:bCs/>
          <w:color w:val="000000" w:themeColor="text1"/>
        </w:rPr>
      </w:pPr>
      <w:r w:rsidRPr="00FF7981">
        <w:rPr>
          <w:rFonts w:ascii="Times New Roman" w:hAnsi="Times New Roman" w:cs="Times New Roman"/>
          <w:bCs/>
          <w:color w:val="000000" w:themeColor="text1"/>
        </w:rPr>
        <w:t xml:space="preserve">   </w:t>
      </w:r>
    </w:p>
    <w:p w14:paraId="63469918" w14:textId="0F4348F8" w:rsidR="007F3FDC" w:rsidRDefault="007F3FDC" w:rsidP="007F3FDC">
      <w:pPr>
        <w:rPr>
          <w:rFonts w:ascii="Times New Roman" w:hAnsi="Times New Roman" w:cs="Times New Roman"/>
          <w:bCs/>
          <w:color w:val="000000" w:themeColor="text1"/>
        </w:rPr>
      </w:pPr>
      <w:r w:rsidRPr="00FF7981">
        <w:rPr>
          <w:rFonts w:ascii="Times New Roman" w:hAnsi="Times New Roman" w:cs="Times New Roman"/>
          <w:b/>
          <w:bCs/>
          <w:color w:val="000000" w:themeColor="text1"/>
        </w:rPr>
        <w:t>Fig. S</w:t>
      </w:r>
      <w:r>
        <w:rPr>
          <w:rFonts w:ascii="Times New Roman" w:hAnsi="Times New Roman" w:cs="Times New Roman"/>
          <w:b/>
          <w:bCs/>
          <w:color w:val="000000" w:themeColor="text1"/>
        </w:rPr>
        <w:t>2</w:t>
      </w:r>
      <w:r w:rsidRPr="00FF7981">
        <w:rPr>
          <w:rFonts w:ascii="Times New Roman" w:hAnsi="Times New Roman" w:cs="Times New Roman"/>
          <w:b/>
          <w:bCs/>
          <w:color w:val="000000" w:themeColor="text1"/>
        </w:rPr>
        <w:t xml:space="preserve">. </w:t>
      </w:r>
      <w:r w:rsidRPr="00FF7981">
        <w:rPr>
          <w:rFonts w:ascii="Times New Roman" w:hAnsi="Times New Roman" w:cs="Times New Roman"/>
          <w:bCs/>
          <w:color w:val="000000" w:themeColor="text1"/>
        </w:rPr>
        <w:t xml:space="preserve">Exact mass confirmation of PT dinucleotides using Orbitrap for donors #1-#11. For each donor, from the left, the first and second columns show extracted ion chromatograms for the putative PT dinucleotide and the relevant standard, respectively, and the third and fourth columns show the mass spectra of the putative PT dinucleotide and the relevant standard, respectively, within 10 ppm. </w:t>
      </w:r>
    </w:p>
    <w:p w14:paraId="266C168C" w14:textId="77777777" w:rsidR="007F3FDC" w:rsidRDefault="007F3FDC" w:rsidP="007F3FDC">
      <w:pPr>
        <w:rPr>
          <w:rFonts w:ascii="Times New Roman" w:hAnsi="Times New Roman" w:cs="Times New Roman"/>
          <w:bCs/>
          <w:color w:val="000000" w:themeColor="text1"/>
        </w:rPr>
      </w:pPr>
    </w:p>
    <w:p w14:paraId="1BA9B0C2" w14:textId="77777777" w:rsidR="007F3FDC" w:rsidRDefault="007F3FDC" w:rsidP="007F3FDC">
      <w:pPr>
        <w:rPr>
          <w:rFonts w:ascii="Times New Roman" w:hAnsi="Times New Roman" w:cs="Times New Roman"/>
          <w:bCs/>
          <w:color w:val="000000" w:themeColor="text1"/>
        </w:rPr>
      </w:pPr>
      <w:r>
        <w:rPr>
          <w:rFonts w:ascii="Times New Roman" w:hAnsi="Times New Roman" w:cs="Times New Roman"/>
          <w:bCs/>
          <w:color w:val="000000" w:themeColor="text1"/>
        </w:rPr>
        <w:br w:type="page"/>
      </w:r>
    </w:p>
    <w:p w14:paraId="57EEC948" w14:textId="77777777" w:rsidR="007F3FDC" w:rsidRDefault="007F3FDC" w:rsidP="007F3FDC">
      <w:pPr>
        <w:rPr>
          <w:rFonts w:ascii="Times New Roman" w:hAnsi="Times New Roman" w:cs="Times New Roman"/>
          <w:b/>
          <w:bCs/>
          <w:color w:val="000000" w:themeColor="text1"/>
        </w:rPr>
      </w:pPr>
      <w:r w:rsidRPr="00157853">
        <w:rPr>
          <w:rFonts w:ascii="Times New Roman" w:hAnsi="Times New Roman" w:cs="Times New Roman"/>
          <w:b/>
          <w:bCs/>
          <w:noProof/>
          <w:color w:val="000000" w:themeColor="text1"/>
        </w:rPr>
        <w:lastRenderedPageBreak/>
        <w:drawing>
          <wp:inline distT="0" distB="0" distL="0" distR="0" wp14:anchorId="7B0B1616" wp14:editId="735B4B64">
            <wp:extent cx="5943600" cy="7314565"/>
            <wp:effectExtent l="0" t="0" r="0" b="635"/>
            <wp:docPr id="809501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501262" name=""/>
                    <pic:cNvPicPr/>
                  </pic:nvPicPr>
                  <pic:blipFill>
                    <a:blip r:embed="rId6"/>
                    <a:stretch>
                      <a:fillRect/>
                    </a:stretch>
                  </pic:blipFill>
                  <pic:spPr>
                    <a:xfrm>
                      <a:off x="0" y="0"/>
                      <a:ext cx="5943600" cy="7314565"/>
                    </a:xfrm>
                    <a:prstGeom prst="rect">
                      <a:avLst/>
                    </a:prstGeom>
                  </pic:spPr>
                </pic:pic>
              </a:graphicData>
            </a:graphic>
          </wp:inline>
        </w:drawing>
      </w:r>
    </w:p>
    <w:p w14:paraId="7EACC1F1" w14:textId="77777777" w:rsidR="007F3FDC" w:rsidRDefault="007F3FDC" w:rsidP="007F3FDC">
      <w:pPr>
        <w:rPr>
          <w:rFonts w:ascii="Times New Roman" w:hAnsi="Times New Roman" w:cs="Times New Roman"/>
          <w:b/>
          <w:bCs/>
          <w:color w:val="000000" w:themeColor="text1"/>
        </w:rPr>
      </w:pPr>
    </w:p>
    <w:p w14:paraId="4499453E" w14:textId="42A2085E" w:rsidR="007F3FDC" w:rsidRDefault="007F3FDC" w:rsidP="007F3FDC">
      <w:pPr>
        <w:rPr>
          <w:rFonts w:ascii="Times New Roman" w:hAnsi="Times New Roman" w:cs="Times New Roman"/>
          <w:bCs/>
          <w:color w:val="000000" w:themeColor="text1"/>
        </w:rPr>
      </w:pPr>
      <w:r w:rsidRPr="00FF7981">
        <w:rPr>
          <w:rFonts w:ascii="Times New Roman" w:hAnsi="Times New Roman" w:cs="Times New Roman"/>
          <w:b/>
          <w:bCs/>
          <w:color w:val="000000" w:themeColor="text1"/>
        </w:rPr>
        <w:t>Fig. S</w:t>
      </w:r>
      <w:r>
        <w:rPr>
          <w:rFonts w:ascii="Times New Roman" w:hAnsi="Times New Roman" w:cs="Times New Roman"/>
          <w:b/>
          <w:bCs/>
          <w:color w:val="000000" w:themeColor="text1"/>
        </w:rPr>
        <w:t>2</w:t>
      </w:r>
      <w:r w:rsidRPr="00FF7981">
        <w:rPr>
          <w:rFonts w:ascii="Times New Roman" w:hAnsi="Times New Roman" w:cs="Times New Roman"/>
          <w:b/>
          <w:bCs/>
          <w:color w:val="000000" w:themeColor="text1"/>
        </w:rPr>
        <w:t xml:space="preserve">. </w:t>
      </w:r>
      <w:r>
        <w:rPr>
          <w:rFonts w:ascii="Times New Roman" w:hAnsi="Times New Roman" w:cs="Times New Roman"/>
          <w:bCs/>
          <w:color w:val="000000" w:themeColor="text1"/>
        </w:rPr>
        <w:t>Continued.</w:t>
      </w:r>
    </w:p>
    <w:p w14:paraId="47023DC1" w14:textId="77777777" w:rsidR="007F3FDC" w:rsidRPr="00FF7981" w:rsidRDefault="007F3FDC" w:rsidP="007F3FDC">
      <w:pPr>
        <w:rPr>
          <w:rFonts w:ascii="Times New Roman" w:hAnsi="Times New Roman" w:cs="Times New Roman"/>
          <w:bCs/>
          <w:color w:val="000000" w:themeColor="text1"/>
        </w:rPr>
      </w:pPr>
    </w:p>
    <w:p w14:paraId="3C07F3F9" w14:textId="77777777" w:rsidR="007F3FDC" w:rsidRDefault="007F3FDC" w:rsidP="007F3FDC">
      <w:pPr>
        <w:rPr>
          <w:rFonts w:ascii="Times New Roman" w:hAnsi="Times New Roman" w:cs="Times New Roman"/>
          <w:color w:val="000000" w:themeColor="text1"/>
        </w:rPr>
      </w:pPr>
      <w:r>
        <w:rPr>
          <w:rFonts w:ascii="Times New Roman" w:hAnsi="Times New Roman" w:cs="Times New Roman"/>
          <w:color w:val="000000" w:themeColor="text1"/>
        </w:rPr>
        <w:br w:type="page"/>
      </w:r>
    </w:p>
    <w:p w14:paraId="18276FA6" w14:textId="77777777" w:rsidR="007F3FDC" w:rsidRDefault="007F3FDC" w:rsidP="007F3FDC">
      <w:pPr>
        <w:rPr>
          <w:rFonts w:ascii="Times New Roman" w:hAnsi="Times New Roman" w:cs="Times New Roman"/>
          <w:color w:val="000000" w:themeColor="text1"/>
        </w:rPr>
      </w:pPr>
      <w:r w:rsidRPr="00157853">
        <w:rPr>
          <w:rFonts w:ascii="Times New Roman" w:hAnsi="Times New Roman" w:cs="Times New Roman"/>
          <w:noProof/>
          <w:color w:val="000000" w:themeColor="text1"/>
        </w:rPr>
        <w:lastRenderedPageBreak/>
        <w:drawing>
          <wp:inline distT="0" distB="0" distL="0" distR="0" wp14:anchorId="10682FD8" wp14:editId="08003655">
            <wp:extent cx="5943600" cy="5921375"/>
            <wp:effectExtent l="0" t="0" r="0" b="0"/>
            <wp:docPr id="11483377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337713" name=""/>
                    <pic:cNvPicPr/>
                  </pic:nvPicPr>
                  <pic:blipFill>
                    <a:blip r:embed="rId7"/>
                    <a:stretch>
                      <a:fillRect/>
                    </a:stretch>
                  </pic:blipFill>
                  <pic:spPr>
                    <a:xfrm>
                      <a:off x="0" y="0"/>
                      <a:ext cx="5943600" cy="5921375"/>
                    </a:xfrm>
                    <a:prstGeom prst="rect">
                      <a:avLst/>
                    </a:prstGeom>
                  </pic:spPr>
                </pic:pic>
              </a:graphicData>
            </a:graphic>
          </wp:inline>
        </w:drawing>
      </w:r>
    </w:p>
    <w:p w14:paraId="3BF30521" w14:textId="77777777" w:rsidR="007F3FDC" w:rsidRDefault="007F3FDC" w:rsidP="007F3FDC">
      <w:pPr>
        <w:rPr>
          <w:rFonts w:ascii="Times New Roman" w:hAnsi="Times New Roman" w:cs="Times New Roman"/>
          <w:color w:val="000000" w:themeColor="text1"/>
        </w:rPr>
      </w:pPr>
    </w:p>
    <w:p w14:paraId="751883F3" w14:textId="5BC12027" w:rsidR="007F3FDC" w:rsidRDefault="007F3FDC" w:rsidP="007F3FDC">
      <w:pPr>
        <w:rPr>
          <w:rFonts w:ascii="Times New Roman" w:hAnsi="Times New Roman" w:cs="Times New Roman"/>
          <w:bCs/>
          <w:color w:val="000000" w:themeColor="text1"/>
        </w:rPr>
      </w:pPr>
      <w:r w:rsidRPr="00FF7981">
        <w:rPr>
          <w:rFonts w:ascii="Times New Roman" w:hAnsi="Times New Roman" w:cs="Times New Roman"/>
          <w:b/>
          <w:bCs/>
          <w:color w:val="000000" w:themeColor="text1"/>
        </w:rPr>
        <w:t>Fig. S</w:t>
      </w:r>
      <w:r>
        <w:rPr>
          <w:rFonts w:ascii="Times New Roman" w:hAnsi="Times New Roman" w:cs="Times New Roman"/>
          <w:b/>
          <w:bCs/>
          <w:color w:val="000000" w:themeColor="text1"/>
        </w:rPr>
        <w:t>2</w:t>
      </w:r>
      <w:r w:rsidRPr="00FF7981">
        <w:rPr>
          <w:rFonts w:ascii="Times New Roman" w:hAnsi="Times New Roman" w:cs="Times New Roman"/>
          <w:b/>
          <w:bCs/>
          <w:color w:val="000000" w:themeColor="text1"/>
        </w:rPr>
        <w:t xml:space="preserve">. </w:t>
      </w:r>
      <w:r>
        <w:rPr>
          <w:rFonts w:ascii="Times New Roman" w:hAnsi="Times New Roman" w:cs="Times New Roman"/>
          <w:bCs/>
          <w:color w:val="000000" w:themeColor="text1"/>
        </w:rPr>
        <w:t>Continued.</w:t>
      </w:r>
    </w:p>
    <w:p w14:paraId="488AEDA0" w14:textId="77777777" w:rsidR="007F3FDC" w:rsidRDefault="007F3FDC" w:rsidP="007F3FDC">
      <w:pPr>
        <w:rPr>
          <w:rFonts w:ascii="Times New Roman" w:hAnsi="Times New Roman" w:cs="Times New Roman"/>
          <w:color w:val="000000" w:themeColor="text1"/>
        </w:rPr>
      </w:pPr>
      <w:r>
        <w:rPr>
          <w:rFonts w:ascii="Times New Roman" w:hAnsi="Times New Roman" w:cs="Times New Roman"/>
          <w:color w:val="000000" w:themeColor="text1"/>
        </w:rPr>
        <w:br w:type="page"/>
      </w:r>
    </w:p>
    <w:p w14:paraId="14CADFA1" w14:textId="77777777" w:rsidR="007F3FDC" w:rsidRDefault="007F3FDC" w:rsidP="007F3FDC">
      <w:pPr>
        <w:rPr>
          <w:rFonts w:ascii="Times New Roman" w:hAnsi="Times New Roman" w:cs="Times New Roman"/>
          <w:color w:val="000000" w:themeColor="text1"/>
        </w:rPr>
      </w:pPr>
      <w:r w:rsidRPr="00157853">
        <w:rPr>
          <w:rFonts w:ascii="Times New Roman" w:hAnsi="Times New Roman" w:cs="Times New Roman"/>
          <w:noProof/>
          <w:color w:val="000000" w:themeColor="text1"/>
        </w:rPr>
        <w:lastRenderedPageBreak/>
        <w:drawing>
          <wp:inline distT="0" distB="0" distL="0" distR="0" wp14:anchorId="0B310B96" wp14:editId="73962F83">
            <wp:extent cx="5943600" cy="5807075"/>
            <wp:effectExtent l="0" t="0" r="0" b="0"/>
            <wp:docPr id="2103937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937639" name=""/>
                    <pic:cNvPicPr/>
                  </pic:nvPicPr>
                  <pic:blipFill>
                    <a:blip r:embed="rId8"/>
                    <a:stretch>
                      <a:fillRect/>
                    </a:stretch>
                  </pic:blipFill>
                  <pic:spPr>
                    <a:xfrm>
                      <a:off x="0" y="0"/>
                      <a:ext cx="5943600" cy="5807075"/>
                    </a:xfrm>
                    <a:prstGeom prst="rect">
                      <a:avLst/>
                    </a:prstGeom>
                  </pic:spPr>
                </pic:pic>
              </a:graphicData>
            </a:graphic>
          </wp:inline>
        </w:drawing>
      </w:r>
    </w:p>
    <w:p w14:paraId="45F1E86C" w14:textId="77777777" w:rsidR="007F3FDC" w:rsidRDefault="007F3FDC" w:rsidP="007F3FDC">
      <w:pPr>
        <w:rPr>
          <w:rFonts w:ascii="Times New Roman" w:hAnsi="Times New Roman" w:cs="Times New Roman"/>
          <w:color w:val="000000" w:themeColor="text1"/>
        </w:rPr>
      </w:pPr>
    </w:p>
    <w:p w14:paraId="6C6E5544" w14:textId="3629EC8A" w:rsidR="007F3FDC" w:rsidRDefault="007F3FDC" w:rsidP="007F3FDC">
      <w:pPr>
        <w:rPr>
          <w:rFonts w:ascii="Times New Roman" w:hAnsi="Times New Roman" w:cs="Times New Roman"/>
          <w:bCs/>
          <w:color w:val="000000" w:themeColor="text1"/>
        </w:rPr>
      </w:pPr>
      <w:r w:rsidRPr="00FF7981">
        <w:rPr>
          <w:rFonts w:ascii="Times New Roman" w:hAnsi="Times New Roman" w:cs="Times New Roman"/>
          <w:b/>
          <w:bCs/>
          <w:color w:val="000000" w:themeColor="text1"/>
        </w:rPr>
        <w:t>Fig. S</w:t>
      </w:r>
      <w:r>
        <w:rPr>
          <w:rFonts w:ascii="Times New Roman" w:hAnsi="Times New Roman" w:cs="Times New Roman"/>
          <w:b/>
          <w:bCs/>
          <w:color w:val="000000" w:themeColor="text1"/>
        </w:rPr>
        <w:t>2</w:t>
      </w:r>
      <w:r w:rsidRPr="00FF7981">
        <w:rPr>
          <w:rFonts w:ascii="Times New Roman" w:hAnsi="Times New Roman" w:cs="Times New Roman"/>
          <w:b/>
          <w:bCs/>
          <w:color w:val="000000" w:themeColor="text1"/>
        </w:rPr>
        <w:t xml:space="preserve">. </w:t>
      </w:r>
      <w:r>
        <w:rPr>
          <w:rFonts w:ascii="Times New Roman" w:hAnsi="Times New Roman" w:cs="Times New Roman"/>
          <w:bCs/>
          <w:color w:val="000000" w:themeColor="text1"/>
        </w:rPr>
        <w:t>Continued.</w:t>
      </w:r>
    </w:p>
    <w:p w14:paraId="5FCA1055" w14:textId="77777777" w:rsidR="007F3FDC" w:rsidRDefault="007F3FDC" w:rsidP="007F3FDC">
      <w:pPr>
        <w:rPr>
          <w:rFonts w:ascii="Times New Roman" w:hAnsi="Times New Roman" w:cs="Times New Roman"/>
          <w:color w:val="000000" w:themeColor="text1"/>
        </w:rPr>
      </w:pPr>
    </w:p>
    <w:p w14:paraId="65E165AB" w14:textId="77777777" w:rsidR="007F3FDC" w:rsidRDefault="007F3FDC" w:rsidP="007F3FDC">
      <w:pPr>
        <w:rPr>
          <w:rFonts w:ascii="Times New Roman" w:hAnsi="Times New Roman" w:cs="Times New Roman"/>
          <w:color w:val="000000" w:themeColor="text1"/>
        </w:rPr>
      </w:pPr>
      <w:r>
        <w:rPr>
          <w:rFonts w:ascii="Times New Roman" w:hAnsi="Times New Roman" w:cs="Times New Roman"/>
          <w:color w:val="000000" w:themeColor="text1"/>
        </w:rPr>
        <w:br w:type="page"/>
      </w:r>
    </w:p>
    <w:p w14:paraId="13063454" w14:textId="77777777" w:rsidR="007F3FDC" w:rsidRDefault="007F3FDC" w:rsidP="007F3FDC">
      <w:pPr>
        <w:rPr>
          <w:rFonts w:ascii="Times New Roman" w:hAnsi="Times New Roman" w:cs="Times New Roman"/>
          <w:color w:val="000000" w:themeColor="text1"/>
        </w:rPr>
      </w:pPr>
      <w:r w:rsidRPr="00157853">
        <w:rPr>
          <w:rFonts w:ascii="Times New Roman" w:hAnsi="Times New Roman" w:cs="Times New Roman"/>
          <w:noProof/>
          <w:color w:val="000000" w:themeColor="text1"/>
        </w:rPr>
        <w:lastRenderedPageBreak/>
        <w:drawing>
          <wp:inline distT="0" distB="0" distL="0" distR="0" wp14:anchorId="63A9B35E" wp14:editId="005303E1">
            <wp:extent cx="5943600" cy="7798435"/>
            <wp:effectExtent l="0" t="0" r="0" b="0"/>
            <wp:docPr id="1533537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537498" name=""/>
                    <pic:cNvPicPr/>
                  </pic:nvPicPr>
                  <pic:blipFill>
                    <a:blip r:embed="rId9"/>
                    <a:stretch>
                      <a:fillRect/>
                    </a:stretch>
                  </pic:blipFill>
                  <pic:spPr>
                    <a:xfrm>
                      <a:off x="0" y="0"/>
                      <a:ext cx="5943600" cy="7798435"/>
                    </a:xfrm>
                    <a:prstGeom prst="rect">
                      <a:avLst/>
                    </a:prstGeom>
                  </pic:spPr>
                </pic:pic>
              </a:graphicData>
            </a:graphic>
          </wp:inline>
        </w:drawing>
      </w:r>
    </w:p>
    <w:p w14:paraId="701240DF" w14:textId="77777777" w:rsidR="007F3FDC" w:rsidRDefault="007F3FDC" w:rsidP="007F3FDC">
      <w:pPr>
        <w:rPr>
          <w:rFonts w:ascii="Times New Roman" w:hAnsi="Times New Roman" w:cs="Times New Roman"/>
          <w:color w:val="000000" w:themeColor="text1"/>
        </w:rPr>
      </w:pPr>
    </w:p>
    <w:p w14:paraId="074F9A5C" w14:textId="7B435F26" w:rsidR="007F3FDC" w:rsidRDefault="007F3FDC" w:rsidP="007F3FDC">
      <w:pPr>
        <w:rPr>
          <w:rFonts w:ascii="Times New Roman" w:hAnsi="Times New Roman" w:cs="Times New Roman"/>
          <w:bCs/>
          <w:color w:val="000000" w:themeColor="text1"/>
        </w:rPr>
      </w:pPr>
      <w:r w:rsidRPr="00FF7981">
        <w:rPr>
          <w:rFonts w:ascii="Times New Roman" w:hAnsi="Times New Roman" w:cs="Times New Roman"/>
          <w:b/>
          <w:bCs/>
          <w:color w:val="000000" w:themeColor="text1"/>
        </w:rPr>
        <w:t>Fig. S</w:t>
      </w:r>
      <w:r>
        <w:rPr>
          <w:rFonts w:ascii="Times New Roman" w:hAnsi="Times New Roman" w:cs="Times New Roman"/>
          <w:b/>
          <w:bCs/>
          <w:color w:val="000000" w:themeColor="text1"/>
        </w:rPr>
        <w:t>2</w:t>
      </w:r>
      <w:r w:rsidRPr="00FF7981">
        <w:rPr>
          <w:rFonts w:ascii="Times New Roman" w:hAnsi="Times New Roman" w:cs="Times New Roman"/>
          <w:b/>
          <w:bCs/>
          <w:color w:val="000000" w:themeColor="text1"/>
        </w:rPr>
        <w:t xml:space="preserve">. </w:t>
      </w:r>
      <w:r>
        <w:rPr>
          <w:rFonts w:ascii="Times New Roman" w:hAnsi="Times New Roman" w:cs="Times New Roman"/>
          <w:bCs/>
          <w:color w:val="000000" w:themeColor="text1"/>
        </w:rPr>
        <w:t>Continued.</w:t>
      </w:r>
    </w:p>
    <w:p w14:paraId="13E16BC1" w14:textId="77777777" w:rsidR="007F3FDC" w:rsidRDefault="007F3FDC" w:rsidP="007F3FDC">
      <w:pPr>
        <w:rPr>
          <w:rFonts w:ascii="Times New Roman" w:hAnsi="Times New Roman" w:cs="Times New Roman"/>
          <w:color w:val="000000" w:themeColor="text1"/>
        </w:rPr>
      </w:pPr>
      <w:r w:rsidRPr="00157853">
        <w:rPr>
          <w:rFonts w:ascii="Times New Roman" w:hAnsi="Times New Roman" w:cs="Times New Roman"/>
          <w:noProof/>
          <w:color w:val="000000" w:themeColor="text1"/>
        </w:rPr>
        <w:lastRenderedPageBreak/>
        <w:drawing>
          <wp:inline distT="0" distB="0" distL="0" distR="0" wp14:anchorId="0BC88357" wp14:editId="266367B7">
            <wp:extent cx="5943600" cy="7570470"/>
            <wp:effectExtent l="0" t="0" r="0" b="0"/>
            <wp:docPr id="468715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715498" name=""/>
                    <pic:cNvPicPr/>
                  </pic:nvPicPr>
                  <pic:blipFill>
                    <a:blip r:embed="rId10"/>
                    <a:stretch>
                      <a:fillRect/>
                    </a:stretch>
                  </pic:blipFill>
                  <pic:spPr>
                    <a:xfrm>
                      <a:off x="0" y="0"/>
                      <a:ext cx="5943600" cy="7570470"/>
                    </a:xfrm>
                    <a:prstGeom prst="rect">
                      <a:avLst/>
                    </a:prstGeom>
                  </pic:spPr>
                </pic:pic>
              </a:graphicData>
            </a:graphic>
          </wp:inline>
        </w:drawing>
      </w:r>
    </w:p>
    <w:p w14:paraId="49EF84A8" w14:textId="77777777" w:rsidR="007F3FDC" w:rsidRDefault="007F3FDC" w:rsidP="007F3FDC">
      <w:pPr>
        <w:rPr>
          <w:rFonts w:ascii="Times New Roman" w:hAnsi="Times New Roman" w:cs="Times New Roman"/>
          <w:color w:val="000000" w:themeColor="text1"/>
        </w:rPr>
      </w:pPr>
    </w:p>
    <w:p w14:paraId="04C10E0E" w14:textId="1AD40751" w:rsidR="007F3FDC" w:rsidRDefault="007F3FDC" w:rsidP="007F3FDC">
      <w:pPr>
        <w:rPr>
          <w:rFonts w:ascii="Times New Roman" w:hAnsi="Times New Roman" w:cs="Times New Roman"/>
          <w:bCs/>
          <w:color w:val="000000" w:themeColor="text1"/>
        </w:rPr>
      </w:pPr>
      <w:r w:rsidRPr="00FF7981">
        <w:rPr>
          <w:rFonts w:ascii="Times New Roman" w:hAnsi="Times New Roman" w:cs="Times New Roman"/>
          <w:b/>
          <w:bCs/>
          <w:color w:val="000000" w:themeColor="text1"/>
        </w:rPr>
        <w:t>Fig. S</w:t>
      </w:r>
      <w:r>
        <w:rPr>
          <w:rFonts w:ascii="Times New Roman" w:hAnsi="Times New Roman" w:cs="Times New Roman"/>
          <w:b/>
          <w:bCs/>
          <w:color w:val="000000" w:themeColor="text1"/>
        </w:rPr>
        <w:t>2</w:t>
      </w:r>
      <w:r w:rsidRPr="00FF7981">
        <w:rPr>
          <w:rFonts w:ascii="Times New Roman" w:hAnsi="Times New Roman" w:cs="Times New Roman"/>
          <w:b/>
          <w:bCs/>
          <w:color w:val="000000" w:themeColor="text1"/>
        </w:rPr>
        <w:t xml:space="preserve">. </w:t>
      </w:r>
      <w:r>
        <w:rPr>
          <w:rFonts w:ascii="Times New Roman" w:hAnsi="Times New Roman" w:cs="Times New Roman"/>
          <w:bCs/>
          <w:color w:val="000000" w:themeColor="text1"/>
        </w:rPr>
        <w:t>Continued.</w:t>
      </w:r>
    </w:p>
    <w:p w14:paraId="6197642C" w14:textId="4FB0FC83" w:rsidR="00DC4D86" w:rsidRDefault="00DC4D86" w:rsidP="00DC4D86">
      <w:pPr>
        <w:rPr>
          <w:rFonts w:ascii="Times New Roman" w:eastAsia="Times New Roman" w:hAnsi="Times New Roman" w:cs="Times New Roman"/>
          <w:color w:val="000000"/>
          <w:kern w:val="0"/>
          <w14:ligatures w14:val="none"/>
        </w:rPr>
      </w:pPr>
      <w:r>
        <w:rPr>
          <w:rFonts w:ascii="Times New Roman" w:hAnsi="Times New Roman" w:cs="Times New Roman"/>
          <w:color w:val="000000" w:themeColor="text1"/>
        </w:rPr>
        <w:br w:type="page"/>
      </w:r>
      <w:r>
        <w:rPr>
          <w:rFonts w:ascii="Times New Roman" w:eastAsia="Times New Roman" w:hAnsi="Times New Roman" w:cs="Times New Roman"/>
          <w:noProof/>
          <w:color w:val="000000"/>
          <w:kern w:val="0"/>
        </w:rPr>
        <w:lastRenderedPageBreak/>
        <w:drawing>
          <wp:inline distT="0" distB="0" distL="0" distR="0" wp14:anchorId="768BA5FD" wp14:editId="666BC6A8">
            <wp:extent cx="5943600" cy="3369310"/>
            <wp:effectExtent l="0" t="0" r="0" b="0"/>
            <wp:docPr id="117896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369310"/>
                    </a:xfrm>
                    <a:prstGeom prst="rect">
                      <a:avLst/>
                    </a:prstGeom>
                    <a:noFill/>
                    <a:ln>
                      <a:noFill/>
                    </a:ln>
                  </pic:spPr>
                </pic:pic>
              </a:graphicData>
            </a:graphic>
          </wp:inline>
        </w:drawing>
      </w:r>
    </w:p>
    <w:p w14:paraId="07EADE67" w14:textId="77777777" w:rsidR="00DC4D86" w:rsidRDefault="00DC4D86" w:rsidP="00DC4D86">
      <w:pPr>
        <w:rPr>
          <w:rFonts w:ascii="Times New Roman" w:eastAsia="Times New Roman" w:hAnsi="Times New Roman" w:cs="Times New Roman"/>
          <w:color w:val="000000"/>
          <w:kern w:val="0"/>
          <w14:ligatures w14:val="none"/>
        </w:rPr>
      </w:pPr>
    </w:p>
    <w:p w14:paraId="5862D6E7" w14:textId="77777777" w:rsidR="00DC4D86" w:rsidRDefault="00DC4D86" w:rsidP="00DC4D86">
      <w:pPr>
        <w:rPr>
          <w:rFonts w:ascii="Times New Roman" w:eastAsia="Times New Roman" w:hAnsi="Times New Roman" w:cs="Times New Roman"/>
          <w:color w:val="000000"/>
          <w:kern w:val="0"/>
          <w14:ligatures w14:val="none"/>
        </w:rPr>
      </w:pPr>
    </w:p>
    <w:p w14:paraId="62DB52AD" w14:textId="12D718EB" w:rsidR="00DC4D86" w:rsidRDefault="00DC4D86" w:rsidP="00DC4D86">
      <w:pPr>
        <w:rPr>
          <w:rFonts w:ascii="Times New Roman" w:eastAsia="Times New Roman" w:hAnsi="Times New Roman" w:cs="Times New Roman"/>
          <w:color w:val="000000"/>
          <w:kern w:val="0"/>
          <w14:ligatures w14:val="none"/>
        </w:rPr>
      </w:pPr>
      <w:r>
        <w:rPr>
          <w:rFonts w:ascii="Times New Roman" w:eastAsia="Times New Roman" w:hAnsi="Times New Roman" w:cs="Times New Roman"/>
          <w:b/>
          <w:bCs/>
          <w:color w:val="000000"/>
          <w:kern w:val="0"/>
          <w14:ligatures w14:val="none"/>
        </w:rPr>
        <w:t>Fig. S3</w:t>
      </w:r>
      <w:r>
        <w:rPr>
          <w:rFonts w:ascii="Times New Roman" w:eastAsia="Times New Roman" w:hAnsi="Times New Roman" w:cs="Times New Roman"/>
          <w:color w:val="000000"/>
          <w:kern w:val="0"/>
          <w14:ligatures w14:val="none"/>
        </w:rPr>
        <w:t xml:space="preserve">. LC-MS calibration curves for PT dinucleotides for donor #5. Calibration curves for the PT dinucleotides C*A </w:t>
      </w:r>
      <w:r>
        <w:rPr>
          <w:rFonts w:ascii="Times New Roman" w:eastAsia="Times New Roman" w:hAnsi="Times New Roman" w:cs="Times New Roman"/>
          <w:b/>
          <w:bCs/>
          <w:color w:val="000000"/>
          <w:kern w:val="0"/>
          <w14:ligatures w14:val="none"/>
        </w:rPr>
        <w:t>(A)</w:t>
      </w:r>
      <w:r>
        <w:rPr>
          <w:rFonts w:ascii="Times New Roman" w:eastAsia="Times New Roman" w:hAnsi="Times New Roman" w:cs="Times New Roman"/>
          <w:color w:val="000000"/>
          <w:kern w:val="0"/>
          <w14:ligatures w14:val="none"/>
        </w:rPr>
        <w:t xml:space="preserve">, C*C </w:t>
      </w:r>
      <w:r>
        <w:rPr>
          <w:rFonts w:ascii="Times New Roman" w:eastAsia="Times New Roman" w:hAnsi="Times New Roman" w:cs="Times New Roman"/>
          <w:b/>
          <w:bCs/>
          <w:color w:val="000000"/>
          <w:kern w:val="0"/>
          <w14:ligatures w14:val="none"/>
        </w:rPr>
        <w:t>(B)</w:t>
      </w:r>
      <w:r>
        <w:rPr>
          <w:rFonts w:ascii="Times New Roman" w:eastAsia="Times New Roman" w:hAnsi="Times New Roman" w:cs="Times New Roman"/>
          <w:color w:val="000000"/>
          <w:kern w:val="0"/>
          <w14:ligatures w14:val="none"/>
        </w:rPr>
        <w:t>, G*</w:t>
      </w:r>
      <w:r w:rsidR="00A51F5E">
        <w:rPr>
          <w:rFonts w:ascii="Times New Roman" w:eastAsia="Times New Roman" w:hAnsi="Times New Roman" w:cs="Times New Roman"/>
          <w:color w:val="000000"/>
          <w:kern w:val="0"/>
          <w14:ligatures w14:val="none"/>
        </w:rPr>
        <w:t>C</w:t>
      </w:r>
      <w:r>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b/>
          <w:bCs/>
          <w:color w:val="000000"/>
          <w:kern w:val="0"/>
          <w14:ligatures w14:val="none"/>
        </w:rPr>
        <w:t>(C)</w:t>
      </w:r>
      <w:r>
        <w:rPr>
          <w:rFonts w:ascii="Times New Roman" w:eastAsia="Times New Roman" w:hAnsi="Times New Roman" w:cs="Times New Roman"/>
          <w:color w:val="000000"/>
          <w:kern w:val="0"/>
          <w14:ligatures w14:val="none"/>
        </w:rPr>
        <w:t xml:space="preserve"> and G*</w:t>
      </w:r>
      <w:r w:rsidR="00A51F5E">
        <w:rPr>
          <w:rFonts w:ascii="Times New Roman" w:eastAsia="Times New Roman" w:hAnsi="Times New Roman" w:cs="Times New Roman"/>
          <w:color w:val="000000"/>
          <w:kern w:val="0"/>
          <w14:ligatures w14:val="none"/>
        </w:rPr>
        <w:t>A</w:t>
      </w:r>
      <w:r>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b/>
          <w:bCs/>
          <w:color w:val="000000"/>
          <w:kern w:val="0"/>
          <w14:ligatures w14:val="none"/>
        </w:rPr>
        <w:t>(D)</w:t>
      </w:r>
      <w:r>
        <w:rPr>
          <w:rFonts w:ascii="Times New Roman" w:eastAsia="Times New Roman" w:hAnsi="Times New Roman" w:cs="Times New Roman"/>
          <w:color w:val="000000"/>
          <w:kern w:val="0"/>
          <w14:ligatures w14:val="none"/>
        </w:rPr>
        <w:t xml:space="preserve"> were generated by plotting the amount of each PT dinucleotide synthetic standard that was injected onto the LC-MS against the measured abundance for the indicated MRM transition by LC-MS. </w:t>
      </w:r>
      <w:r>
        <w:rPr>
          <w:rFonts w:ascii="Times New Roman" w:eastAsia="Times New Roman" w:hAnsi="Times New Roman" w:cs="Times New Roman"/>
          <w:b/>
          <w:bCs/>
          <w:color w:val="000000"/>
          <w:kern w:val="0"/>
          <w14:ligatures w14:val="none"/>
        </w:rPr>
        <w:t>(E)</w:t>
      </w:r>
      <w:r>
        <w:rPr>
          <w:rFonts w:ascii="Times New Roman" w:eastAsia="Times New Roman" w:hAnsi="Times New Roman" w:cs="Times New Roman"/>
          <w:color w:val="000000"/>
          <w:kern w:val="0"/>
          <w14:ligatures w14:val="none"/>
        </w:rPr>
        <w:t xml:space="preserve"> Calibration curves for the 4 canonical deoxyribonucleosides were generated by plotting the amount of each deoxyribonucleoside synthetic standard that was injected onto the LC-MS against the measured UV signal at 260 nm using the diode array detector on the LC-MS. A line of best fit was constructed for each calibration curve, along with the equation describing the line of best fit and the coefficient of determination (R</w:t>
      </w:r>
      <w:r>
        <w:rPr>
          <w:rFonts w:ascii="Times New Roman" w:eastAsia="Times New Roman" w:hAnsi="Times New Roman" w:cs="Times New Roman"/>
          <w:color w:val="000000"/>
          <w:kern w:val="0"/>
          <w:vertAlign w:val="superscript"/>
          <w14:ligatures w14:val="none"/>
        </w:rPr>
        <w:t>2</w:t>
      </w:r>
      <w:r>
        <w:rPr>
          <w:rFonts w:ascii="Times New Roman" w:eastAsia="Times New Roman" w:hAnsi="Times New Roman" w:cs="Times New Roman"/>
          <w:color w:val="000000"/>
          <w:kern w:val="0"/>
          <w14:ligatures w14:val="none"/>
        </w:rPr>
        <w:t xml:space="preserve">). </w:t>
      </w:r>
    </w:p>
    <w:p w14:paraId="23333742" w14:textId="12FFB33B" w:rsidR="00DC4D86" w:rsidRDefault="00DC4D86">
      <w:pPr>
        <w:rPr>
          <w:rFonts w:ascii="Times New Roman" w:hAnsi="Times New Roman" w:cs="Times New Roman"/>
          <w:color w:val="000000" w:themeColor="text1"/>
        </w:rPr>
      </w:pPr>
    </w:p>
    <w:p w14:paraId="464F0C4B" w14:textId="77777777" w:rsidR="007F3FDC" w:rsidRDefault="007F3FDC" w:rsidP="007F3FDC">
      <w:pPr>
        <w:rPr>
          <w:rFonts w:ascii="Times New Roman" w:hAnsi="Times New Roman" w:cs="Times New Roman"/>
          <w:bCs/>
        </w:rPr>
      </w:pPr>
    </w:p>
    <w:p w14:paraId="4CDE0C27" w14:textId="77777777" w:rsidR="007F3FDC" w:rsidRDefault="007F3FDC" w:rsidP="00FF7981">
      <w:pPr>
        <w:rPr>
          <w:rFonts w:ascii="Times New Roman" w:hAnsi="Times New Roman" w:cs="Times New Roman"/>
          <w:bCs/>
        </w:rPr>
      </w:pPr>
    </w:p>
    <w:p w14:paraId="4E2201E6" w14:textId="5F6C26E8" w:rsidR="00FF7981" w:rsidRDefault="004B7222" w:rsidP="004B7222">
      <w:pPr>
        <w:jc w:val="center"/>
        <w:rPr>
          <w:rFonts w:ascii="Times New Roman" w:eastAsia="Times New Roman" w:hAnsi="Times New Roman" w:cs="Times New Roman"/>
          <w:b/>
          <w:bCs/>
          <w:color w:val="000000" w:themeColor="text1"/>
        </w:rPr>
      </w:pPr>
      <w:r w:rsidRPr="004B7222">
        <w:rPr>
          <w:rFonts w:ascii="Times New Roman" w:eastAsia="Times New Roman" w:hAnsi="Times New Roman" w:cs="Times New Roman"/>
          <w:b/>
          <w:bCs/>
          <w:noProof/>
          <w:color w:val="000000" w:themeColor="text1"/>
        </w:rPr>
        <w:lastRenderedPageBreak/>
        <w:drawing>
          <wp:inline distT="0" distB="0" distL="0" distR="0" wp14:anchorId="531D6DC5" wp14:editId="2599E219">
            <wp:extent cx="5167086" cy="3124541"/>
            <wp:effectExtent l="0" t="0" r="1905" b="0"/>
            <wp:docPr id="13404138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413892" name=""/>
                    <pic:cNvPicPr/>
                  </pic:nvPicPr>
                  <pic:blipFill>
                    <a:blip r:embed="rId12"/>
                    <a:stretch>
                      <a:fillRect/>
                    </a:stretch>
                  </pic:blipFill>
                  <pic:spPr>
                    <a:xfrm>
                      <a:off x="0" y="0"/>
                      <a:ext cx="5199792" cy="3144318"/>
                    </a:xfrm>
                    <a:prstGeom prst="rect">
                      <a:avLst/>
                    </a:prstGeom>
                  </pic:spPr>
                </pic:pic>
              </a:graphicData>
            </a:graphic>
          </wp:inline>
        </w:drawing>
      </w:r>
    </w:p>
    <w:p w14:paraId="3709849A" w14:textId="77777777" w:rsidR="00FF7981" w:rsidRDefault="00FF7981" w:rsidP="00FF7981">
      <w:pPr>
        <w:rPr>
          <w:rFonts w:ascii="Times New Roman" w:eastAsia="Times New Roman" w:hAnsi="Times New Roman" w:cs="Times New Roman"/>
          <w:b/>
          <w:bCs/>
          <w:color w:val="000000" w:themeColor="text1"/>
        </w:rPr>
      </w:pPr>
    </w:p>
    <w:p w14:paraId="0BC35E43" w14:textId="0DC3FAEF" w:rsidR="00FF7981" w:rsidRDefault="00FF7981" w:rsidP="00FF7981">
      <w:pPr>
        <w:rPr>
          <w:rFonts w:ascii="Times New Roman" w:hAnsi="Times New Roman" w:cs="Times New Roman"/>
          <w:color w:val="000000" w:themeColor="text1"/>
        </w:rPr>
      </w:pPr>
      <w:r w:rsidRPr="00055D80">
        <w:rPr>
          <w:rFonts w:ascii="Times New Roman" w:eastAsia="Times New Roman" w:hAnsi="Times New Roman" w:cs="Times New Roman"/>
          <w:b/>
          <w:bCs/>
          <w:color w:val="000000" w:themeColor="text1"/>
        </w:rPr>
        <w:t>Fig. S</w:t>
      </w:r>
      <w:r w:rsidR="00DC4D86">
        <w:rPr>
          <w:rFonts w:ascii="Times New Roman" w:eastAsia="Times New Roman" w:hAnsi="Times New Roman" w:cs="Times New Roman"/>
          <w:b/>
          <w:bCs/>
          <w:color w:val="000000" w:themeColor="text1"/>
        </w:rPr>
        <w:t>4</w:t>
      </w:r>
      <w:r w:rsidRPr="00055D80">
        <w:rPr>
          <w:rFonts w:ascii="Times New Roman" w:eastAsia="Times New Roman" w:hAnsi="Times New Roman" w:cs="Times New Roman"/>
          <w:b/>
          <w:bCs/>
          <w:color w:val="000000" w:themeColor="text1"/>
        </w:rPr>
        <w:t xml:space="preserve">. </w:t>
      </w:r>
      <w:r w:rsidRPr="00055D80">
        <w:rPr>
          <w:rFonts w:ascii="Times New Roman" w:hAnsi="Times New Roman" w:cs="Times New Roman"/>
          <w:color w:val="000000" w:themeColor="text1"/>
        </w:rPr>
        <w:t>PT dinucleotide time course for donor #7 for</w:t>
      </w:r>
      <w:r w:rsidRPr="00055D80">
        <w:rPr>
          <w:rFonts w:ascii="Times New Roman" w:hAnsi="Times New Roman" w:cs="Times New Roman"/>
          <w:b/>
          <w:bCs/>
          <w:color w:val="000000" w:themeColor="text1"/>
        </w:rPr>
        <w:t xml:space="preserve"> (A) </w:t>
      </w:r>
      <w:r w:rsidRPr="00055D80">
        <w:rPr>
          <w:rFonts w:ascii="Times New Roman" w:hAnsi="Times New Roman" w:cs="Times New Roman"/>
          <w:color w:val="000000" w:themeColor="text1"/>
        </w:rPr>
        <w:t>total PTs,</w:t>
      </w:r>
      <w:r w:rsidRPr="00055D80">
        <w:rPr>
          <w:rFonts w:ascii="Times New Roman" w:hAnsi="Times New Roman" w:cs="Times New Roman"/>
          <w:b/>
          <w:bCs/>
          <w:color w:val="000000" w:themeColor="text1"/>
        </w:rPr>
        <w:t xml:space="preserve"> (B) </w:t>
      </w:r>
      <w:r w:rsidRPr="00055D80">
        <w:rPr>
          <w:rFonts w:ascii="Times New Roman" w:hAnsi="Times New Roman" w:cs="Times New Roman"/>
          <w:color w:val="000000" w:themeColor="text1"/>
        </w:rPr>
        <w:t>G*A, and</w:t>
      </w:r>
      <w:r w:rsidRPr="00055D80">
        <w:rPr>
          <w:rFonts w:ascii="Times New Roman" w:hAnsi="Times New Roman" w:cs="Times New Roman"/>
          <w:b/>
          <w:bCs/>
          <w:color w:val="000000" w:themeColor="text1"/>
        </w:rPr>
        <w:t xml:space="preserve"> (C) C*C</w:t>
      </w:r>
      <w:r w:rsidRPr="00055D80">
        <w:rPr>
          <w:rFonts w:ascii="Times New Roman" w:hAnsi="Times New Roman" w:cs="Times New Roman"/>
          <w:color w:val="000000" w:themeColor="text1"/>
        </w:rPr>
        <w:t>.</w:t>
      </w:r>
      <w:r w:rsidRPr="00055D80">
        <w:rPr>
          <w:rFonts w:ascii="Times New Roman" w:hAnsi="Times New Roman" w:cs="Times New Roman"/>
          <w:b/>
          <w:bCs/>
          <w:color w:val="000000" w:themeColor="text1"/>
        </w:rPr>
        <w:t xml:space="preserve"> </w:t>
      </w:r>
      <w:r w:rsidRPr="00055D80">
        <w:rPr>
          <w:rFonts w:ascii="Times New Roman" w:hAnsi="Times New Roman" w:cs="Times New Roman"/>
          <w:color w:val="000000" w:themeColor="text1"/>
        </w:rPr>
        <w:t>Data represent mean ± SD for N=3.</w:t>
      </w:r>
    </w:p>
    <w:p w14:paraId="032506C9" w14:textId="67273B18" w:rsidR="00FF7981" w:rsidRPr="00055D80" w:rsidRDefault="00FF7981" w:rsidP="00FF7981">
      <w:pPr>
        <w:rPr>
          <w:rFonts w:ascii="Times New Roman" w:hAnsi="Times New Roman" w:cs="Times New Roman"/>
          <w:color w:val="000000" w:themeColor="text1"/>
        </w:rPr>
      </w:pPr>
    </w:p>
    <w:p w14:paraId="6103F07A" w14:textId="7E5F855B" w:rsidR="00FF7981" w:rsidRPr="00FF7981" w:rsidRDefault="004B7222" w:rsidP="00FF7981">
      <w:pPr>
        <w:rPr>
          <w:rFonts w:ascii="Times New Roman" w:hAnsi="Times New Roman" w:cs="Times New Roman"/>
          <w:bCs/>
          <w:color w:val="000000" w:themeColor="text1"/>
        </w:rPr>
      </w:pPr>
      <w:r w:rsidRPr="004B7222">
        <w:rPr>
          <w:rFonts w:ascii="Times New Roman" w:hAnsi="Times New Roman" w:cs="Times New Roman"/>
          <w:bCs/>
          <w:noProof/>
          <w:color w:val="000000" w:themeColor="text1"/>
        </w:rPr>
        <w:drawing>
          <wp:inline distT="0" distB="0" distL="0" distR="0" wp14:anchorId="318BFDC7" wp14:editId="1E888643">
            <wp:extent cx="5943600" cy="3044825"/>
            <wp:effectExtent l="0" t="0" r="0" b="3175"/>
            <wp:docPr id="336052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052795" name=""/>
                    <pic:cNvPicPr/>
                  </pic:nvPicPr>
                  <pic:blipFill>
                    <a:blip r:embed="rId13"/>
                    <a:stretch>
                      <a:fillRect/>
                    </a:stretch>
                  </pic:blipFill>
                  <pic:spPr>
                    <a:xfrm>
                      <a:off x="0" y="0"/>
                      <a:ext cx="5943600" cy="3044825"/>
                    </a:xfrm>
                    <a:prstGeom prst="rect">
                      <a:avLst/>
                    </a:prstGeom>
                  </pic:spPr>
                </pic:pic>
              </a:graphicData>
            </a:graphic>
          </wp:inline>
        </w:drawing>
      </w:r>
    </w:p>
    <w:p w14:paraId="1B5CFC31" w14:textId="77777777" w:rsidR="00FF7981" w:rsidRDefault="00FF7981" w:rsidP="00FF7981">
      <w:pPr>
        <w:rPr>
          <w:rFonts w:ascii="Times New Roman" w:hAnsi="Times New Roman" w:cs="Times New Roman"/>
          <w:b/>
          <w:bCs/>
          <w:color w:val="000000" w:themeColor="text1"/>
        </w:rPr>
      </w:pPr>
    </w:p>
    <w:p w14:paraId="1117F014" w14:textId="77777777" w:rsidR="00FF7981" w:rsidRDefault="00FF7981" w:rsidP="00FF7981">
      <w:pPr>
        <w:rPr>
          <w:rFonts w:ascii="Times New Roman" w:hAnsi="Times New Roman" w:cs="Times New Roman"/>
          <w:b/>
          <w:bCs/>
          <w:color w:val="000000" w:themeColor="text1"/>
        </w:rPr>
      </w:pPr>
    </w:p>
    <w:p w14:paraId="6F2D64BD" w14:textId="34992FF2" w:rsidR="00FF7981" w:rsidRDefault="00FF7981" w:rsidP="00FF7981">
      <w:pPr>
        <w:rPr>
          <w:rFonts w:ascii="Times New Roman" w:hAnsi="Times New Roman" w:cs="Times New Roman"/>
          <w:color w:val="000000" w:themeColor="text1"/>
        </w:rPr>
      </w:pPr>
      <w:r w:rsidRPr="00FF7981">
        <w:rPr>
          <w:rFonts w:ascii="Times New Roman" w:hAnsi="Times New Roman" w:cs="Times New Roman"/>
          <w:b/>
          <w:bCs/>
          <w:color w:val="000000" w:themeColor="text1"/>
        </w:rPr>
        <w:t>Fig. S</w:t>
      </w:r>
      <w:r w:rsidR="00DC4D86">
        <w:rPr>
          <w:rFonts w:ascii="Times New Roman" w:hAnsi="Times New Roman" w:cs="Times New Roman"/>
          <w:b/>
          <w:bCs/>
          <w:color w:val="000000" w:themeColor="text1"/>
        </w:rPr>
        <w:t>5</w:t>
      </w:r>
      <w:r w:rsidRPr="00FF7981">
        <w:rPr>
          <w:rFonts w:ascii="Times New Roman" w:hAnsi="Times New Roman" w:cs="Times New Roman"/>
          <w:color w:val="000000" w:themeColor="text1"/>
        </w:rPr>
        <w:t>. PT dinucleotide time course for donor #8 for (</w:t>
      </w:r>
      <w:r w:rsidRPr="00FF7981">
        <w:rPr>
          <w:rFonts w:ascii="Times New Roman" w:hAnsi="Times New Roman" w:cs="Times New Roman"/>
          <w:b/>
          <w:bCs/>
          <w:color w:val="000000" w:themeColor="text1"/>
        </w:rPr>
        <w:t>A</w:t>
      </w:r>
      <w:r w:rsidRPr="00FF7981">
        <w:rPr>
          <w:rFonts w:ascii="Times New Roman" w:hAnsi="Times New Roman" w:cs="Times New Roman"/>
          <w:color w:val="000000" w:themeColor="text1"/>
        </w:rPr>
        <w:t>) total PTs, (</w:t>
      </w:r>
      <w:r w:rsidRPr="00FF7981">
        <w:rPr>
          <w:rFonts w:ascii="Times New Roman" w:hAnsi="Times New Roman" w:cs="Times New Roman"/>
          <w:b/>
          <w:bCs/>
          <w:color w:val="000000" w:themeColor="text1"/>
        </w:rPr>
        <w:t>B</w:t>
      </w:r>
      <w:r w:rsidRPr="00FF7981">
        <w:rPr>
          <w:rFonts w:ascii="Times New Roman" w:hAnsi="Times New Roman" w:cs="Times New Roman"/>
          <w:color w:val="000000" w:themeColor="text1"/>
        </w:rPr>
        <w:t>) G*T, (</w:t>
      </w:r>
      <w:r w:rsidRPr="00FF7981">
        <w:rPr>
          <w:rFonts w:ascii="Times New Roman" w:hAnsi="Times New Roman" w:cs="Times New Roman"/>
          <w:b/>
          <w:bCs/>
          <w:color w:val="000000" w:themeColor="text1"/>
        </w:rPr>
        <w:t>C</w:t>
      </w:r>
      <w:r w:rsidRPr="00FF7981">
        <w:rPr>
          <w:rFonts w:ascii="Times New Roman" w:hAnsi="Times New Roman" w:cs="Times New Roman"/>
          <w:color w:val="000000" w:themeColor="text1"/>
        </w:rPr>
        <w:t>) G*G, (</w:t>
      </w:r>
      <w:r w:rsidRPr="00FF7981">
        <w:rPr>
          <w:rFonts w:ascii="Times New Roman" w:hAnsi="Times New Roman" w:cs="Times New Roman"/>
          <w:b/>
          <w:bCs/>
          <w:color w:val="000000" w:themeColor="text1"/>
        </w:rPr>
        <w:t>D</w:t>
      </w:r>
      <w:r w:rsidRPr="00FF7981">
        <w:rPr>
          <w:rFonts w:ascii="Times New Roman" w:hAnsi="Times New Roman" w:cs="Times New Roman"/>
          <w:color w:val="000000" w:themeColor="text1"/>
        </w:rPr>
        <w:t>) G*A, and (</w:t>
      </w:r>
      <w:r w:rsidRPr="00FF7981">
        <w:rPr>
          <w:rFonts w:ascii="Times New Roman" w:hAnsi="Times New Roman" w:cs="Times New Roman"/>
          <w:b/>
          <w:bCs/>
          <w:color w:val="000000" w:themeColor="text1"/>
        </w:rPr>
        <w:t>E</w:t>
      </w:r>
      <w:r w:rsidRPr="00FF7981">
        <w:rPr>
          <w:rFonts w:ascii="Times New Roman" w:hAnsi="Times New Roman" w:cs="Times New Roman"/>
          <w:color w:val="000000" w:themeColor="text1"/>
        </w:rPr>
        <w:t>) C*C. Data represent mean ± SD for N=3.</w:t>
      </w:r>
    </w:p>
    <w:p w14:paraId="70189898" w14:textId="77777777" w:rsidR="00FF7981" w:rsidRDefault="00FF7981" w:rsidP="00FF7981">
      <w:pPr>
        <w:rPr>
          <w:rFonts w:ascii="Times New Roman" w:hAnsi="Times New Roman" w:cs="Times New Roman"/>
          <w:color w:val="000000" w:themeColor="text1"/>
        </w:rPr>
      </w:pPr>
    </w:p>
    <w:p w14:paraId="567BEE74" w14:textId="6B77BEB7" w:rsidR="00FF7981" w:rsidRDefault="00FF7981">
      <w:pPr>
        <w:rPr>
          <w:rFonts w:ascii="Times New Roman" w:hAnsi="Times New Roman" w:cs="Times New Roman"/>
          <w:color w:val="000000" w:themeColor="text1"/>
        </w:rPr>
      </w:pPr>
      <w:r>
        <w:rPr>
          <w:rFonts w:ascii="Times New Roman" w:hAnsi="Times New Roman" w:cs="Times New Roman"/>
          <w:color w:val="000000" w:themeColor="text1"/>
        </w:rPr>
        <w:br w:type="page"/>
      </w:r>
    </w:p>
    <w:p w14:paraId="6BDC65DE" w14:textId="443A4305" w:rsidR="00FF7981" w:rsidRDefault="00776103" w:rsidP="00A42664">
      <w:pPr>
        <w:rPr>
          <w:rFonts w:ascii="Times New Roman" w:hAnsi="Times New Roman" w:cs="Times New Roman"/>
          <w:color w:val="000000" w:themeColor="text1"/>
        </w:rPr>
      </w:pPr>
      <w:r w:rsidRPr="00776103">
        <w:rPr>
          <w:rFonts w:ascii="Times New Roman" w:hAnsi="Times New Roman" w:cs="Times New Roman"/>
          <w:noProof/>
          <w:color w:val="000000" w:themeColor="text1"/>
        </w:rPr>
        <w:lastRenderedPageBreak/>
        <w:drawing>
          <wp:inline distT="0" distB="0" distL="0" distR="0" wp14:anchorId="0A29F9F3" wp14:editId="4B291CB7">
            <wp:extent cx="6113655" cy="3699545"/>
            <wp:effectExtent l="0" t="0" r="0" b="0"/>
            <wp:docPr id="1148646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646025" name=""/>
                    <pic:cNvPicPr/>
                  </pic:nvPicPr>
                  <pic:blipFill>
                    <a:blip r:embed="rId14"/>
                    <a:stretch>
                      <a:fillRect/>
                    </a:stretch>
                  </pic:blipFill>
                  <pic:spPr>
                    <a:xfrm>
                      <a:off x="0" y="0"/>
                      <a:ext cx="6124075" cy="3705850"/>
                    </a:xfrm>
                    <a:prstGeom prst="rect">
                      <a:avLst/>
                    </a:prstGeom>
                  </pic:spPr>
                </pic:pic>
              </a:graphicData>
            </a:graphic>
          </wp:inline>
        </w:drawing>
      </w:r>
    </w:p>
    <w:p w14:paraId="46DC1FF7" w14:textId="77777777" w:rsidR="000D7872" w:rsidRDefault="000D7872" w:rsidP="000C1198">
      <w:pPr>
        <w:jc w:val="center"/>
        <w:rPr>
          <w:rFonts w:ascii="Times New Roman" w:hAnsi="Times New Roman" w:cs="Times New Roman"/>
          <w:color w:val="000000" w:themeColor="text1"/>
        </w:rPr>
      </w:pPr>
    </w:p>
    <w:p w14:paraId="3B7EA07F" w14:textId="77777777" w:rsidR="00FF7981" w:rsidRPr="00FF7981" w:rsidRDefault="00FF7981" w:rsidP="00FF7981">
      <w:pPr>
        <w:rPr>
          <w:rFonts w:ascii="Times New Roman" w:hAnsi="Times New Roman" w:cs="Times New Roman"/>
          <w:color w:val="000000" w:themeColor="text1"/>
        </w:rPr>
      </w:pPr>
    </w:p>
    <w:p w14:paraId="70311BC9" w14:textId="64076B91" w:rsidR="000D7872" w:rsidRPr="000D7872" w:rsidRDefault="00FF7981" w:rsidP="000D7872">
      <w:pPr>
        <w:rPr>
          <w:rFonts w:ascii="Times New Roman" w:hAnsi="Times New Roman" w:cs="Times New Roman"/>
          <w:color w:val="000000" w:themeColor="text1"/>
        </w:rPr>
      </w:pPr>
      <w:r w:rsidRPr="00055D80">
        <w:rPr>
          <w:rFonts w:ascii="Times New Roman" w:eastAsia="Times New Roman" w:hAnsi="Times New Roman" w:cs="Times New Roman"/>
          <w:b/>
          <w:bCs/>
          <w:color w:val="000000" w:themeColor="text1"/>
        </w:rPr>
        <w:t>Fig. S</w:t>
      </w:r>
      <w:r w:rsidR="00DC4D86">
        <w:rPr>
          <w:rFonts w:ascii="Times New Roman" w:eastAsia="Times New Roman" w:hAnsi="Times New Roman" w:cs="Times New Roman"/>
          <w:b/>
          <w:bCs/>
          <w:color w:val="000000" w:themeColor="text1"/>
        </w:rPr>
        <w:t>6</w:t>
      </w:r>
      <w:r w:rsidRPr="00055D80">
        <w:rPr>
          <w:rFonts w:ascii="Times New Roman" w:eastAsia="Times New Roman" w:hAnsi="Times New Roman" w:cs="Times New Roman"/>
          <w:color w:val="000000" w:themeColor="text1"/>
        </w:rPr>
        <w:t xml:space="preserve">. </w:t>
      </w:r>
      <w:r w:rsidRPr="00055D80">
        <w:rPr>
          <w:rFonts w:ascii="Times New Roman" w:hAnsi="Times New Roman" w:cs="Times New Roman"/>
          <w:color w:val="000000" w:themeColor="text1"/>
        </w:rPr>
        <w:t>PT dinucleotide time course for donor #9</w:t>
      </w:r>
      <w:r w:rsidR="00A9459D">
        <w:rPr>
          <w:rFonts w:ascii="Times New Roman" w:hAnsi="Times New Roman" w:cs="Times New Roman"/>
          <w:color w:val="000000" w:themeColor="text1"/>
        </w:rPr>
        <w:t xml:space="preserve"> and analysis of periodicity in PT levels. Donor #9 time</w:t>
      </w:r>
      <w:r w:rsidR="007467F2">
        <w:rPr>
          <w:rFonts w:ascii="Times New Roman" w:hAnsi="Times New Roman" w:cs="Times New Roman"/>
          <w:color w:val="000000" w:themeColor="text1"/>
        </w:rPr>
        <w:t xml:space="preserve"> </w:t>
      </w:r>
      <w:r w:rsidR="00A9459D">
        <w:rPr>
          <w:rFonts w:ascii="Times New Roman" w:hAnsi="Times New Roman" w:cs="Times New Roman"/>
          <w:color w:val="000000" w:themeColor="text1"/>
        </w:rPr>
        <w:t>course</w:t>
      </w:r>
      <w:r w:rsidRPr="00055D80">
        <w:rPr>
          <w:rFonts w:ascii="Times New Roman" w:hAnsi="Times New Roman" w:cs="Times New Roman"/>
          <w:color w:val="000000" w:themeColor="text1"/>
        </w:rPr>
        <w:t xml:space="preserve"> for (</w:t>
      </w:r>
      <w:r w:rsidRPr="00055D80">
        <w:rPr>
          <w:rFonts w:ascii="Times New Roman" w:hAnsi="Times New Roman" w:cs="Times New Roman"/>
          <w:b/>
          <w:bCs/>
          <w:color w:val="000000" w:themeColor="text1"/>
        </w:rPr>
        <w:t>A</w:t>
      </w:r>
      <w:r w:rsidRPr="00055D80">
        <w:rPr>
          <w:rFonts w:ascii="Times New Roman" w:hAnsi="Times New Roman" w:cs="Times New Roman"/>
          <w:color w:val="000000" w:themeColor="text1"/>
        </w:rPr>
        <w:t>) total PTs, (</w:t>
      </w:r>
      <w:r w:rsidRPr="00055D80">
        <w:rPr>
          <w:rFonts w:ascii="Times New Roman" w:hAnsi="Times New Roman" w:cs="Times New Roman"/>
          <w:b/>
          <w:bCs/>
          <w:color w:val="000000" w:themeColor="text1"/>
        </w:rPr>
        <w:t>B</w:t>
      </w:r>
      <w:r w:rsidRPr="00055D80">
        <w:rPr>
          <w:rFonts w:ascii="Times New Roman" w:hAnsi="Times New Roman" w:cs="Times New Roman"/>
          <w:color w:val="000000" w:themeColor="text1"/>
        </w:rPr>
        <w:t>) G*T, (</w:t>
      </w:r>
      <w:r w:rsidRPr="00055D80">
        <w:rPr>
          <w:rFonts w:ascii="Times New Roman" w:hAnsi="Times New Roman" w:cs="Times New Roman"/>
          <w:b/>
          <w:bCs/>
          <w:color w:val="000000" w:themeColor="text1"/>
        </w:rPr>
        <w:t>C</w:t>
      </w:r>
      <w:r w:rsidRPr="00055D80">
        <w:rPr>
          <w:rFonts w:ascii="Times New Roman" w:hAnsi="Times New Roman" w:cs="Times New Roman"/>
          <w:color w:val="000000" w:themeColor="text1"/>
        </w:rPr>
        <w:t>) G*A, and (</w:t>
      </w:r>
      <w:r w:rsidRPr="00055D80">
        <w:rPr>
          <w:rFonts w:ascii="Times New Roman" w:hAnsi="Times New Roman" w:cs="Times New Roman"/>
          <w:b/>
          <w:bCs/>
          <w:color w:val="000000" w:themeColor="text1"/>
        </w:rPr>
        <w:t>D</w:t>
      </w:r>
      <w:r w:rsidRPr="00055D80">
        <w:rPr>
          <w:rFonts w:ascii="Times New Roman" w:hAnsi="Times New Roman" w:cs="Times New Roman"/>
          <w:color w:val="000000" w:themeColor="text1"/>
        </w:rPr>
        <w:t>) C*C. Data represent mean ± SD for N=3.</w:t>
      </w:r>
      <w:r w:rsidR="00A9459D">
        <w:rPr>
          <w:rFonts w:ascii="Times New Roman" w:hAnsi="Times New Roman" w:cs="Times New Roman"/>
          <w:color w:val="000000" w:themeColor="text1"/>
        </w:rPr>
        <w:t xml:space="preserve"> (</w:t>
      </w:r>
      <w:r w:rsidR="00A9459D" w:rsidRPr="00A9459D">
        <w:rPr>
          <w:rFonts w:ascii="Times New Roman" w:hAnsi="Times New Roman" w:cs="Times New Roman"/>
          <w:b/>
          <w:bCs/>
          <w:color w:val="000000" w:themeColor="text1"/>
        </w:rPr>
        <w:t>E-L</w:t>
      </w:r>
      <w:r w:rsidR="00A9459D">
        <w:rPr>
          <w:rFonts w:ascii="Times New Roman" w:hAnsi="Times New Roman" w:cs="Times New Roman"/>
          <w:color w:val="000000" w:themeColor="text1"/>
        </w:rPr>
        <w:t xml:space="preserve">) </w:t>
      </w:r>
      <w:r w:rsidR="000D7872" w:rsidRPr="000D7872">
        <w:rPr>
          <w:rFonts w:ascii="Times New Roman" w:hAnsi="Times New Roman" w:cs="Times New Roman"/>
          <w:bCs/>
          <w:color w:val="000000" w:themeColor="text1"/>
        </w:rPr>
        <w:t xml:space="preserve">Test of periodicity </w:t>
      </w:r>
      <w:r w:rsidR="000D7872" w:rsidRPr="000D7872">
        <w:rPr>
          <w:rFonts w:ascii="Times New Roman" w:hAnsi="Times New Roman" w:cs="Times New Roman"/>
          <w:color w:val="000000" w:themeColor="text1"/>
        </w:rPr>
        <w:t>for each PT dinucleotide (C*A, C*C, G*A, and total) from donor #5. (</w:t>
      </w:r>
      <w:r w:rsidR="00A9459D" w:rsidRPr="00A9459D">
        <w:rPr>
          <w:rFonts w:ascii="Times New Roman" w:hAnsi="Times New Roman" w:cs="Times New Roman"/>
          <w:b/>
          <w:bCs/>
          <w:color w:val="000000" w:themeColor="text1"/>
        </w:rPr>
        <w:t>E, G, I, K</w:t>
      </w:r>
      <w:r w:rsidR="000D7872" w:rsidRPr="000D7872">
        <w:rPr>
          <w:rFonts w:ascii="Times New Roman" w:hAnsi="Times New Roman" w:cs="Times New Roman"/>
          <w:color w:val="000000" w:themeColor="text1"/>
        </w:rPr>
        <w:t>) Mean values of three replicates</w:t>
      </w:r>
      <w:r w:rsidR="00A9459D">
        <w:rPr>
          <w:rFonts w:ascii="Times New Roman" w:hAnsi="Times New Roman" w:cs="Times New Roman"/>
          <w:color w:val="000000" w:themeColor="text1"/>
        </w:rPr>
        <w:t xml:space="preserve"> for C*A (</w:t>
      </w:r>
      <w:r w:rsidR="00A9459D" w:rsidRPr="00A9459D">
        <w:rPr>
          <w:rFonts w:ascii="Times New Roman" w:hAnsi="Times New Roman" w:cs="Times New Roman"/>
          <w:b/>
          <w:bCs/>
          <w:color w:val="000000" w:themeColor="text1"/>
        </w:rPr>
        <w:t>E</w:t>
      </w:r>
      <w:r w:rsidR="00A9459D">
        <w:rPr>
          <w:rFonts w:ascii="Times New Roman" w:hAnsi="Times New Roman" w:cs="Times New Roman"/>
          <w:color w:val="000000" w:themeColor="text1"/>
        </w:rPr>
        <w:t>), G*A (</w:t>
      </w:r>
      <w:r w:rsidR="00A9459D" w:rsidRPr="00A9459D">
        <w:rPr>
          <w:rFonts w:ascii="Times New Roman" w:hAnsi="Times New Roman" w:cs="Times New Roman"/>
          <w:b/>
          <w:bCs/>
          <w:color w:val="000000" w:themeColor="text1"/>
        </w:rPr>
        <w:t>G</w:t>
      </w:r>
      <w:r w:rsidR="00A9459D">
        <w:rPr>
          <w:rFonts w:ascii="Times New Roman" w:hAnsi="Times New Roman" w:cs="Times New Roman"/>
          <w:color w:val="000000" w:themeColor="text1"/>
        </w:rPr>
        <w:t>), C*C (</w:t>
      </w:r>
      <w:r w:rsidR="00A9459D" w:rsidRPr="00A9459D">
        <w:rPr>
          <w:rFonts w:ascii="Times New Roman" w:hAnsi="Times New Roman" w:cs="Times New Roman"/>
          <w:b/>
          <w:bCs/>
          <w:color w:val="000000" w:themeColor="text1"/>
        </w:rPr>
        <w:t>I</w:t>
      </w:r>
      <w:r w:rsidR="00A9459D">
        <w:rPr>
          <w:rFonts w:ascii="Times New Roman" w:hAnsi="Times New Roman" w:cs="Times New Roman"/>
          <w:color w:val="000000" w:themeColor="text1"/>
        </w:rPr>
        <w:t xml:space="preserve">), and total PTs (“sum”; </w:t>
      </w:r>
      <w:r w:rsidR="00A9459D" w:rsidRPr="00A9459D">
        <w:rPr>
          <w:rFonts w:ascii="Times New Roman" w:hAnsi="Times New Roman" w:cs="Times New Roman"/>
          <w:b/>
          <w:bCs/>
          <w:color w:val="000000" w:themeColor="text1"/>
        </w:rPr>
        <w:t>K</w:t>
      </w:r>
      <w:r w:rsidR="00A9459D">
        <w:rPr>
          <w:rFonts w:ascii="Times New Roman" w:hAnsi="Times New Roman" w:cs="Times New Roman"/>
          <w:color w:val="000000" w:themeColor="text1"/>
        </w:rPr>
        <w:t>)</w:t>
      </w:r>
      <w:r w:rsidR="000D7872" w:rsidRPr="000D7872">
        <w:rPr>
          <w:rFonts w:ascii="Times New Roman" w:hAnsi="Times New Roman" w:cs="Times New Roman"/>
          <w:color w:val="000000" w:themeColor="text1"/>
        </w:rPr>
        <w:t xml:space="preserve"> were </w:t>
      </w:r>
      <w:r w:rsidR="000D7872" w:rsidRPr="000D7872">
        <w:rPr>
          <w:rFonts w:ascii="Times New Roman" w:hAnsi="Times New Roman" w:cs="Times New Roman"/>
          <w:i/>
          <w:iCs/>
          <w:color w:val="000000" w:themeColor="text1"/>
        </w:rPr>
        <w:t>log</w:t>
      </w:r>
      <w:r w:rsidR="000D7872" w:rsidRPr="000D7872">
        <w:rPr>
          <w:rFonts w:ascii="Times New Roman" w:hAnsi="Times New Roman" w:cs="Times New Roman"/>
          <w:color w:val="000000" w:themeColor="text1"/>
        </w:rPr>
        <w:t>-transformed. (</w:t>
      </w:r>
      <w:r w:rsidR="00A9459D" w:rsidRPr="00A9459D">
        <w:rPr>
          <w:rFonts w:ascii="Times New Roman" w:hAnsi="Times New Roman" w:cs="Times New Roman"/>
          <w:b/>
          <w:bCs/>
          <w:color w:val="000000" w:themeColor="text1"/>
        </w:rPr>
        <w:t>F, H, J, L</w:t>
      </w:r>
      <w:r w:rsidR="000D7872" w:rsidRPr="000D7872">
        <w:rPr>
          <w:rFonts w:ascii="Times New Roman" w:hAnsi="Times New Roman" w:cs="Times New Roman"/>
          <w:color w:val="000000" w:themeColor="text1"/>
        </w:rPr>
        <w:t xml:space="preserve">) </w:t>
      </w:r>
      <w:r w:rsidR="00A9459D">
        <w:rPr>
          <w:rFonts w:ascii="Times New Roman" w:hAnsi="Times New Roman" w:cs="Times New Roman"/>
          <w:color w:val="000000" w:themeColor="text1"/>
        </w:rPr>
        <w:t>The n</w:t>
      </w:r>
      <w:r w:rsidR="000D7872" w:rsidRPr="000D7872">
        <w:rPr>
          <w:rFonts w:ascii="Times New Roman" w:hAnsi="Times New Roman" w:cs="Times New Roman"/>
          <w:color w:val="000000" w:themeColor="text1"/>
        </w:rPr>
        <w:t>ormality of the transformed data</w:t>
      </w:r>
      <w:r w:rsidR="00A9459D">
        <w:rPr>
          <w:rFonts w:ascii="Times New Roman" w:hAnsi="Times New Roman" w:cs="Times New Roman"/>
          <w:color w:val="000000" w:themeColor="text1"/>
        </w:rPr>
        <w:t xml:space="preserve"> for </w:t>
      </w:r>
      <w:r w:rsidR="00A9459D" w:rsidRPr="00A9459D">
        <w:rPr>
          <w:rFonts w:ascii="Times New Roman" w:hAnsi="Times New Roman" w:cs="Times New Roman"/>
          <w:b/>
          <w:bCs/>
          <w:color w:val="000000" w:themeColor="text1"/>
        </w:rPr>
        <w:t>E</w:t>
      </w:r>
      <w:r w:rsidR="00A9459D">
        <w:rPr>
          <w:rFonts w:ascii="Times New Roman" w:hAnsi="Times New Roman" w:cs="Times New Roman"/>
          <w:color w:val="000000" w:themeColor="text1"/>
        </w:rPr>
        <w:t xml:space="preserve">, </w:t>
      </w:r>
      <w:r w:rsidR="00A9459D" w:rsidRPr="00A9459D">
        <w:rPr>
          <w:rFonts w:ascii="Times New Roman" w:hAnsi="Times New Roman" w:cs="Times New Roman"/>
          <w:b/>
          <w:bCs/>
          <w:color w:val="000000" w:themeColor="text1"/>
        </w:rPr>
        <w:t>G</w:t>
      </w:r>
      <w:r w:rsidR="00A9459D">
        <w:rPr>
          <w:rFonts w:ascii="Times New Roman" w:hAnsi="Times New Roman" w:cs="Times New Roman"/>
          <w:color w:val="000000" w:themeColor="text1"/>
        </w:rPr>
        <w:t xml:space="preserve">, </w:t>
      </w:r>
      <w:r w:rsidR="00A9459D" w:rsidRPr="00A9459D">
        <w:rPr>
          <w:rFonts w:ascii="Times New Roman" w:hAnsi="Times New Roman" w:cs="Times New Roman"/>
          <w:b/>
          <w:bCs/>
          <w:color w:val="000000" w:themeColor="text1"/>
        </w:rPr>
        <w:t>I</w:t>
      </w:r>
      <w:r w:rsidR="00A9459D">
        <w:rPr>
          <w:rFonts w:ascii="Times New Roman" w:hAnsi="Times New Roman" w:cs="Times New Roman"/>
          <w:color w:val="000000" w:themeColor="text1"/>
        </w:rPr>
        <w:t xml:space="preserve">, and </w:t>
      </w:r>
      <w:r w:rsidR="00A9459D" w:rsidRPr="00A9459D">
        <w:rPr>
          <w:rFonts w:ascii="Times New Roman" w:hAnsi="Times New Roman" w:cs="Times New Roman"/>
          <w:b/>
          <w:bCs/>
          <w:color w:val="000000" w:themeColor="text1"/>
        </w:rPr>
        <w:t>K</w:t>
      </w:r>
      <w:r w:rsidR="000D7872" w:rsidRPr="000D7872">
        <w:rPr>
          <w:rFonts w:ascii="Times New Roman" w:hAnsi="Times New Roman" w:cs="Times New Roman"/>
          <w:b/>
          <w:bCs/>
          <w:color w:val="000000" w:themeColor="text1"/>
        </w:rPr>
        <w:t xml:space="preserve"> </w:t>
      </w:r>
      <w:r w:rsidR="000D7872" w:rsidRPr="000D7872">
        <w:rPr>
          <w:rFonts w:ascii="Times New Roman" w:hAnsi="Times New Roman" w:cs="Times New Roman"/>
          <w:color w:val="000000" w:themeColor="text1"/>
        </w:rPr>
        <w:t>were checked using the Shapiro-Wilk test (“</w:t>
      </w:r>
      <w:proofErr w:type="spellStart"/>
      <w:r w:rsidR="000D7872" w:rsidRPr="000D7872">
        <w:rPr>
          <w:rFonts w:ascii="Times New Roman" w:hAnsi="Times New Roman" w:cs="Times New Roman"/>
          <w:color w:val="000000" w:themeColor="text1"/>
        </w:rPr>
        <w:t>shapiro.test</w:t>
      </w:r>
      <w:proofErr w:type="spellEnd"/>
      <w:r w:rsidR="000D7872" w:rsidRPr="000D7872">
        <w:rPr>
          <w:rFonts w:ascii="Times New Roman" w:hAnsi="Times New Roman" w:cs="Times New Roman"/>
          <w:color w:val="000000" w:themeColor="text1"/>
        </w:rPr>
        <w:t>” function of R “stats” package) at P &lt; 0.05. The “</w:t>
      </w:r>
      <w:proofErr w:type="spellStart"/>
      <w:r w:rsidR="000D7872" w:rsidRPr="000D7872">
        <w:rPr>
          <w:rFonts w:ascii="Times New Roman" w:hAnsi="Times New Roman" w:cs="Times New Roman"/>
          <w:color w:val="000000" w:themeColor="text1"/>
        </w:rPr>
        <w:t>acf</w:t>
      </w:r>
      <w:proofErr w:type="spellEnd"/>
      <w:r w:rsidR="000D7872" w:rsidRPr="000D7872">
        <w:rPr>
          <w:rFonts w:ascii="Times New Roman" w:hAnsi="Times New Roman" w:cs="Times New Roman"/>
          <w:color w:val="000000" w:themeColor="text1"/>
        </w:rPr>
        <w:t>” function of R “stats” package was used to compute autocorrelation. Note: a negative correlation means that relative pairs move in opposite directions, while a positive correlation means they move in the same direction.</w:t>
      </w:r>
      <w:r w:rsidR="000D7872" w:rsidRPr="000D7872">
        <w:rPr>
          <w:rFonts w:ascii="Times New Roman" w:hAnsi="Times New Roman" w:cs="Times New Roman"/>
          <w:bCs/>
          <w:color w:val="000000" w:themeColor="text1"/>
        </w:rPr>
        <w:t xml:space="preserve">  </w:t>
      </w:r>
    </w:p>
    <w:p w14:paraId="78E3C6E7" w14:textId="77777777" w:rsidR="000D7872" w:rsidRDefault="000D7872" w:rsidP="00FF7981">
      <w:pPr>
        <w:rPr>
          <w:rFonts w:ascii="Times New Roman" w:hAnsi="Times New Roman" w:cs="Times New Roman"/>
          <w:color w:val="000000" w:themeColor="text1"/>
        </w:rPr>
      </w:pPr>
    </w:p>
    <w:p w14:paraId="191E100D" w14:textId="77777777" w:rsidR="00FF7981" w:rsidRDefault="00FF7981" w:rsidP="00FF7981">
      <w:pPr>
        <w:rPr>
          <w:rFonts w:ascii="Times New Roman" w:hAnsi="Times New Roman" w:cs="Times New Roman"/>
          <w:color w:val="000000" w:themeColor="text1"/>
        </w:rPr>
      </w:pPr>
    </w:p>
    <w:p w14:paraId="58E0D2FE" w14:textId="74ACE7FB" w:rsidR="00FF7981" w:rsidRPr="00E53E39" w:rsidRDefault="00FF7981" w:rsidP="00FF7981">
      <w:pPr>
        <w:rPr>
          <w:rFonts w:ascii="Times New Roman" w:hAnsi="Times New Roman" w:cs="Times New Roman"/>
          <w:color w:val="000000" w:themeColor="text1"/>
        </w:rPr>
      </w:pPr>
      <w:r>
        <w:rPr>
          <w:rFonts w:ascii="Times New Roman" w:hAnsi="Times New Roman" w:cs="Times New Roman"/>
          <w:color w:val="000000" w:themeColor="text1"/>
        </w:rPr>
        <w:br w:type="page"/>
      </w:r>
    </w:p>
    <w:p w14:paraId="52930EBC" w14:textId="1C582149" w:rsidR="00FF7981" w:rsidRPr="00FF7981" w:rsidRDefault="00F3505D" w:rsidP="00A40797">
      <w:pPr>
        <w:jc w:val="center"/>
        <w:rPr>
          <w:rFonts w:ascii="Times New Roman" w:hAnsi="Times New Roman" w:cs="Times New Roman"/>
          <w:bCs/>
          <w:color w:val="000000" w:themeColor="text1"/>
        </w:rPr>
      </w:pPr>
      <w:r w:rsidRPr="00F3505D">
        <w:rPr>
          <w:rFonts w:ascii="Times New Roman" w:hAnsi="Times New Roman" w:cs="Times New Roman"/>
          <w:bCs/>
          <w:noProof/>
          <w:color w:val="000000" w:themeColor="text1"/>
        </w:rPr>
        <w:lastRenderedPageBreak/>
        <w:drawing>
          <wp:inline distT="0" distB="0" distL="0" distR="0" wp14:anchorId="45EF3B70" wp14:editId="05C8222A">
            <wp:extent cx="5638800" cy="5664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638800" cy="5664200"/>
                    </a:xfrm>
                    <a:prstGeom prst="rect">
                      <a:avLst/>
                    </a:prstGeom>
                  </pic:spPr>
                </pic:pic>
              </a:graphicData>
            </a:graphic>
          </wp:inline>
        </w:drawing>
      </w:r>
    </w:p>
    <w:p w14:paraId="52C22A5C" w14:textId="77777777" w:rsidR="00FF7981" w:rsidRPr="00FF7981" w:rsidRDefault="00FF7981" w:rsidP="00FF7981">
      <w:pPr>
        <w:rPr>
          <w:rFonts w:ascii="Times New Roman" w:hAnsi="Times New Roman" w:cs="Times New Roman"/>
          <w:bCs/>
          <w:color w:val="000000" w:themeColor="text1"/>
        </w:rPr>
      </w:pPr>
    </w:p>
    <w:p w14:paraId="10121C89" w14:textId="1B02CF25" w:rsidR="00FF7981" w:rsidRPr="00E53E39" w:rsidRDefault="00FF7981" w:rsidP="00FF7981">
      <w:pPr>
        <w:rPr>
          <w:rFonts w:ascii="Times New Roman" w:hAnsi="Times New Roman" w:cs="Times New Roman"/>
          <w:color w:val="000000" w:themeColor="text1"/>
        </w:rPr>
      </w:pPr>
      <w:r w:rsidRPr="00E53E39">
        <w:rPr>
          <w:rFonts w:ascii="Times New Roman" w:hAnsi="Times New Roman" w:cs="Times New Roman"/>
          <w:b/>
          <w:bCs/>
          <w:color w:val="000000" w:themeColor="text1"/>
        </w:rPr>
        <w:t>Fig. S</w:t>
      </w:r>
      <w:r w:rsidR="00E53E39">
        <w:rPr>
          <w:rFonts w:ascii="Times New Roman" w:hAnsi="Times New Roman" w:cs="Times New Roman"/>
          <w:b/>
          <w:bCs/>
          <w:color w:val="000000" w:themeColor="text1"/>
        </w:rPr>
        <w:t>7</w:t>
      </w:r>
      <w:r w:rsidR="008C2BC2" w:rsidRPr="00E53E39">
        <w:rPr>
          <w:rFonts w:ascii="Times New Roman" w:hAnsi="Times New Roman" w:cs="Times New Roman"/>
          <w:b/>
          <w:bCs/>
          <w:color w:val="000000" w:themeColor="text1"/>
        </w:rPr>
        <w:t>.</w:t>
      </w:r>
      <w:r w:rsidRPr="00E53E39">
        <w:rPr>
          <w:rFonts w:ascii="Times New Roman" w:hAnsi="Times New Roman" w:cs="Times New Roman"/>
          <w:b/>
          <w:bCs/>
          <w:color w:val="000000" w:themeColor="text1"/>
        </w:rPr>
        <w:t xml:space="preserve"> </w:t>
      </w:r>
      <w:r w:rsidR="00F3505D" w:rsidRPr="00E53E39">
        <w:rPr>
          <w:rFonts w:ascii="Times New Roman" w:hAnsi="Times New Roman" w:cs="Times New Roman"/>
          <w:color w:val="000000" w:themeColor="text1"/>
        </w:rPr>
        <w:t>Processing of</w:t>
      </w:r>
      <w:r w:rsidR="00F3505D" w:rsidRPr="00E53E39">
        <w:rPr>
          <w:rFonts w:ascii="Times New Roman" w:hAnsi="Times New Roman" w:cs="Times New Roman"/>
          <w:b/>
          <w:bCs/>
          <w:color w:val="000000" w:themeColor="text1"/>
        </w:rPr>
        <w:t xml:space="preserve"> </w:t>
      </w:r>
      <w:r w:rsidR="00F3505D" w:rsidRPr="00E53E39">
        <w:rPr>
          <w:rFonts w:ascii="Times New Roman" w:hAnsi="Times New Roman" w:cs="Times New Roman"/>
          <w:color w:val="000000" w:themeColor="text1"/>
        </w:rPr>
        <w:t>metagenomic sequencing and PT-seq dat</w:t>
      </w:r>
      <w:r w:rsidR="0072217A" w:rsidRPr="00E53E39">
        <w:rPr>
          <w:rFonts w:ascii="Times New Roman" w:hAnsi="Times New Roman" w:cs="Times New Roman"/>
          <w:color w:val="000000" w:themeColor="text1"/>
        </w:rPr>
        <w:t>a</w:t>
      </w:r>
      <w:r w:rsidR="00F3505D" w:rsidRPr="00E53E39">
        <w:rPr>
          <w:rFonts w:ascii="Times New Roman" w:hAnsi="Times New Roman" w:cs="Times New Roman"/>
          <w:color w:val="000000" w:themeColor="text1"/>
        </w:rPr>
        <w:t>. (A) The scheme of investigation of PT landscape of human gut microbiome</w:t>
      </w:r>
      <w:r w:rsidR="0072217A" w:rsidRPr="00E53E39">
        <w:rPr>
          <w:rFonts w:ascii="Times New Roman" w:hAnsi="Times New Roman" w:cs="Times New Roman"/>
          <w:color w:val="000000" w:themeColor="text1"/>
        </w:rPr>
        <w:t>. M</w:t>
      </w:r>
      <w:r w:rsidRPr="00E53E39">
        <w:rPr>
          <w:rFonts w:ascii="Times New Roman" w:hAnsi="Times New Roman" w:cs="Times New Roman"/>
          <w:color w:val="000000" w:themeColor="text1"/>
        </w:rPr>
        <w:t>etagenomic sequencing reads were assigned to HGM genomes. PT-seq reads were mapped to the most abundant 100 genomes using Mapper v1.1-beta04. The genomes with above 15% coverage were subjected to MEME consensus motif detection and pileup site analyses</w:t>
      </w:r>
      <w:r w:rsidR="0072217A" w:rsidRPr="00E53E39">
        <w:rPr>
          <w:rFonts w:ascii="Times New Roman" w:hAnsi="Times New Roman" w:cs="Times New Roman"/>
          <w:color w:val="000000" w:themeColor="text1"/>
        </w:rPr>
        <w:t xml:space="preserve">, in which the cutoff of read pileup depth was determined by the </w:t>
      </w:r>
      <w:proofErr w:type="spellStart"/>
      <w:r w:rsidR="0072217A" w:rsidRPr="00E53E39">
        <w:rPr>
          <w:rFonts w:ascii="Times New Roman" w:hAnsi="Times New Roman" w:cs="Times New Roman"/>
          <w:color w:val="000000" w:themeColor="text1"/>
        </w:rPr>
        <w:t>quatification</w:t>
      </w:r>
      <w:proofErr w:type="spellEnd"/>
      <w:r w:rsidR="0072217A" w:rsidRPr="00E53E39">
        <w:rPr>
          <w:rFonts w:ascii="Times New Roman" w:hAnsi="Times New Roman" w:cs="Times New Roman"/>
          <w:color w:val="000000" w:themeColor="text1"/>
        </w:rPr>
        <w:t xml:space="preserve"> of PT dinucleotides using LC-MS.</w:t>
      </w:r>
      <w:r w:rsidRPr="00E53E39">
        <w:rPr>
          <w:rFonts w:ascii="Times New Roman" w:hAnsi="Times New Roman" w:cs="Times New Roman"/>
          <w:color w:val="000000" w:themeColor="text1"/>
        </w:rPr>
        <w:t xml:space="preserve"> </w:t>
      </w:r>
      <w:r w:rsidR="0072217A" w:rsidRPr="00E53E39">
        <w:rPr>
          <w:rFonts w:ascii="Times New Roman" w:hAnsi="Times New Roman" w:cs="Times New Roman"/>
          <w:color w:val="000000" w:themeColor="text1"/>
        </w:rPr>
        <w:t xml:space="preserve">(B) The read classification of </w:t>
      </w:r>
      <w:r w:rsidR="00BA2BAB" w:rsidRPr="00E53E39">
        <w:rPr>
          <w:rFonts w:ascii="Times New Roman" w:hAnsi="Times New Roman" w:cs="Times New Roman"/>
          <w:color w:val="000000" w:themeColor="text1"/>
        </w:rPr>
        <w:t xml:space="preserve">metagenomic sequencing (reference) and </w:t>
      </w:r>
      <w:proofErr w:type="spellStart"/>
      <w:r w:rsidR="00BA2BAB" w:rsidRPr="00E53E39">
        <w:rPr>
          <w:rFonts w:ascii="Times New Roman" w:hAnsi="Times New Roman" w:cs="Times New Roman"/>
          <w:color w:val="000000" w:themeColor="text1"/>
        </w:rPr>
        <w:t>PTseq</w:t>
      </w:r>
      <w:proofErr w:type="spellEnd"/>
      <w:r w:rsidR="00BA2BAB" w:rsidRPr="00E53E39">
        <w:rPr>
          <w:rFonts w:ascii="Times New Roman" w:hAnsi="Times New Roman" w:cs="Times New Roman"/>
          <w:color w:val="000000" w:themeColor="text1"/>
        </w:rPr>
        <w:t xml:space="preserve"> of </w:t>
      </w:r>
      <w:r w:rsidR="0072217A" w:rsidRPr="00E53E39">
        <w:rPr>
          <w:rFonts w:ascii="Times New Roman" w:hAnsi="Times New Roman" w:cs="Times New Roman"/>
          <w:color w:val="000000" w:themeColor="text1"/>
        </w:rPr>
        <w:t xml:space="preserve">human gut microbiome genomes </w:t>
      </w:r>
      <w:r w:rsidR="0072217A" w:rsidRPr="00E53E39">
        <w:rPr>
          <w:rFonts w:ascii="Times New Roman" w:hAnsi="Times New Roman" w:cs="Times New Roman"/>
          <w:bCs/>
          <w:color w:val="000000" w:themeColor="text1"/>
        </w:rPr>
        <w:t>of donor #5</w:t>
      </w:r>
      <w:r w:rsidR="0072217A" w:rsidRPr="00E53E39">
        <w:rPr>
          <w:rFonts w:ascii="Times New Roman" w:hAnsi="Times New Roman" w:cs="Times New Roman"/>
          <w:color w:val="000000" w:themeColor="text1"/>
        </w:rPr>
        <w:t xml:space="preserve">. </w:t>
      </w:r>
      <w:r w:rsidRPr="00E53E39">
        <w:rPr>
          <w:rFonts w:ascii="Times New Roman" w:hAnsi="Times New Roman" w:cs="Times New Roman"/>
          <w:color w:val="000000" w:themeColor="text1"/>
        </w:rPr>
        <w:t xml:space="preserve">(C) The clustering of </w:t>
      </w:r>
      <w:r w:rsidR="00BA2BAB" w:rsidRPr="00E53E39">
        <w:rPr>
          <w:rFonts w:ascii="Times New Roman" w:hAnsi="Times New Roman" w:cs="Times New Roman"/>
          <w:color w:val="000000" w:themeColor="text1"/>
        </w:rPr>
        <w:t>the most abundant</w:t>
      </w:r>
      <w:r w:rsidRPr="00E53E39">
        <w:rPr>
          <w:rFonts w:ascii="Times New Roman" w:hAnsi="Times New Roman" w:cs="Times New Roman"/>
          <w:color w:val="000000" w:themeColor="text1"/>
        </w:rPr>
        <w:t xml:space="preserve"> 100 genomes</w:t>
      </w:r>
      <w:r w:rsidR="00BA2BAB" w:rsidRPr="00E53E39">
        <w:rPr>
          <w:rFonts w:ascii="Times New Roman" w:hAnsi="Times New Roman" w:cs="Times New Roman"/>
          <w:color w:val="000000" w:themeColor="text1"/>
        </w:rPr>
        <w:t xml:space="preserve"> for </w:t>
      </w:r>
      <w:proofErr w:type="spellStart"/>
      <w:r w:rsidR="00BA2BAB" w:rsidRPr="00E53E39">
        <w:rPr>
          <w:rFonts w:ascii="Times New Roman" w:hAnsi="Times New Roman" w:cs="Times New Roman"/>
          <w:color w:val="000000" w:themeColor="text1"/>
        </w:rPr>
        <w:t>PTseq</w:t>
      </w:r>
      <w:proofErr w:type="spellEnd"/>
      <w:r w:rsidRPr="00E53E39">
        <w:rPr>
          <w:rFonts w:ascii="Times New Roman" w:hAnsi="Times New Roman" w:cs="Times New Roman"/>
          <w:color w:val="000000" w:themeColor="text1"/>
        </w:rPr>
        <w:t xml:space="preserve">. </w:t>
      </w:r>
      <w:proofErr w:type="spellStart"/>
      <w:r w:rsidR="00BA2BAB" w:rsidRPr="00E53E39">
        <w:rPr>
          <w:rFonts w:ascii="Times New Roman" w:hAnsi="Times New Roman" w:cs="Times New Roman"/>
          <w:color w:val="000000" w:themeColor="text1"/>
        </w:rPr>
        <w:t>PTseq</w:t>
      </w:r>
      <w:proofErr w:type="spellEnd"/>
      <w:r w:rsidR="00BA2BAB" w:rsidRPr="00E53E39">
        <w:rPr>
          <w:rFonts w:ascii="Times New Roman" w:hAnsi="Times New Roman" w:cs="Times New Roman"/>
          <w:color w:val="000000" w:themeColor="text1"/>
        </w:rPr>
        <w:t xml:space="preserve"> r</w:t>
      </w:r>
      <w:r w:rsidRPr="00E53E39">
        <w:rPr>
          <w:rFonts w:ascii="Times New Roman" w:hAnsi="Times New Roman" w:cs="Times New Roman"/>
          <w:color w:val="000000" w:themeColor="text1"/>
        </w:rPr>
        <w:t>eads were mapped to 100 genomes with the most read assigned by Bracken using Mapper v1.1-beta04 (github.com/</w:t>
      </w:r>
      <w:proofErr w:type="spellStart"/>
      <w:r w:rsidRPr="00E53E39">
        <w:rPr>
          <w:rFonts w:ascii="Times New Roman" w:hAnsi="Times New Roman" w:cs="Times New Roman"/>
          <w:color w:val="000000" w:themeColor="text1"/>
        </w:rPr>
        <w:t>mathjeff</w:t>
      </w:r>
      <w:proofErr w:type="spellEnd"/>
      <w:r w:rsidRPr="00E53E39">
        <w:rPr>
          <w:rFonts w:ascii="Times New Roman" w:hAnsi="Times New Roman" w:cs="Times New Roman"/>
          <w:color w:val="000000" w:themeColor="text1"/>
        </w:rPr>
        <w:t xml:space="preserve">/Mapper). The coverage, median depth and dispersion of depth were plotted and clustered using GMMs. </w:t>
      </w:r>
      <w:r w:rsidR="00C87FDF" w:rsidRPr="00E53E39">
        <w:rPr>
          <w:rFonts w:ascii="Times New Roman" w:hAnsi="Times New Roman" w:cs="Times New Roman"/>
          <w:color w:val="000000" w:themeColor="text1"/>
        </w:rPr>
        <w:t>Genomes in cluster 1 were subjected to pileup site analyses.</w:t>
      </w:r>
    </w:p>
    <w:p w14:paraId="697DF2D0" w14:textId="77777777" w:rsidR="00FF7981" w:rsidRPr="00FF7981" w:rsidRDefault="00FF7981" w:rsidP="00FF7981">
      <w:pPr>
        <w:rPr>
          <w:rFonts w:ascii="Times New Roman" w:hAnsi="Times New Roman" w:cs="Times New Roman"/>
          <w:color w:val="000000" w:themeColor="text1"/>
        </w:rPr>
      </w:pPr>
    </w:p>
    <w:p w14:paraId="1C34CA21" w14:textId="303B2344" w:rsidR="00FF7981" w:rsidRDefault="00FF7981">
      <w:pPr>
        <w:rPr>
          <w:rFonts w:ascii="Times New Roman" w:hAnsi="Times New Roman" w:cs="Times New Roman"/>
          <w:b/>
          <w:bCs/>
          <w:color w:val="000000" w:themeColor="text1"/>
        </w:rPr>
      </w:pPr>
      <w:r>
        <w:rPr>
          <w:rFonts w:ascii="Times New Roman" w:hAnsi="Times New Roman" w:cs="Times New Roman"/>
          <w:b/>
          <w:bCs/>
          <w:color w:val="000000" w:themeColor="text1"/>
        </w:rPr>
        <w:br w:type="page"/>
      </w:r>
    </w:p>
    <w:p w14:paraId="67C4A1EC" w14:textId="1FA803B5" w:rsidR="00FF7981" w:rsidRDefault="00A40797" w:rsidP="00A40797">
      <w:pPr>
        <w:jc w:val="center"/>
        <w:rPr>
          <w:rFonts w:ascii="Times New Roman" w:hAnsi="Times New Roman" w:cs="Times New Roman"/>
          <w:b/>
          <w:bCs/>
          <w:color w:val="000000" w:themeColor="text1"/>
        </w:rPr>
      </w:pPr>
      <w:r w:rsidRPr="00A40797">
        <w:rPr>
          <w:rFonts w:ascii="Times New Roman" w:hAnsi="Times New Roman" w:cs="Times New Roman"/>
          <w:b/>
          <w:bCs/>
          <w:noProof/>
          <w:color w:val="000000" w:themeColor="text1"/>
        </w:rPr>
        <w:lastRenderedPageBreak/>
        <w:drawing>
          <wp:inline distT="0" distB="0" distL="0" distR="0" wp14:anchorId="0BA2E763" wp14:editId="3AC829B9">
            <wp:extent cx="5567680" cy="6959600"/>
            <wp:effectExtent l="0" t="0" r="0" b="0"/>
            <wp:docPr id="9" name="Picture 8">
              <a:extLst xmlns:a="http://schemas.openxmlformats.org/drawingml/2006/main">
                <a:ext uri="{FF2B5EF4-FFF2-40B4-BE49-F238E27FC236}">
                  <a16:creationId xmlns:a16="http://schemas.microsoft.com/office/drawing/2014/main" id="{42A77FA0-2A02-AAEB-6434-FEC407B125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42A77FA0-2A02-AAEB-6434-FEC407B1255D}"/>
                        </a:ext>
                      </a:extLst>
                    </pic:cNvPr>
                    <pic:cNvPicPr>
                      <a:picLocks noChangeAspect="1"/>
                    </pic:cNvPicPr>
                  </pic:nvPicPr>
                  <pic:blipFill>
                    <a:blip r:embed="rId16"/>
                    <a:stretch>
                      <a:fillRect/>
                    </a:stretch>
                  </pic:blipFill>
                  <pic:spPr>
                    <a:xfrm>
                      <a:off x="0" y="0"/>
                      <a:ext cx="5577666" cy="6972082"/>
                    </a:xfrm>
                    <a:prstGeom prst="rect">
                      <a:avLst/>
                    </a:prstGeom>
                  </pic:spPr>
                </pic:pic>
              </a:graphicData>
            </a:graphic>
          </wp:inline>
        </w:drawing>
      </w:r>
    </w:p>
    <w:p w14:paraId="21DD629A" w14:textId="5F74BAF2" w:rsidR="00FF7981" w:rsidRPr="00FF7981" w:rsidRDefault="00FF7981" w:rsidP="00FF7981">
      <w:pPr>
        <w:rPr>
          <w:rFonts w:ascii="Times New Roman" w:hAnsi="Times New Roman" w:cs="Times New Roman"/>
          <w:color w:val="000000" w:themeColor="text1"/>
        </w:rPr>
      </w:pPr>
      <w:r w:rsidRPr="00FF7981">
        <w:rPr>
          <w:rFonts w:ascii="Times New Roman" w:hAnsi="Times New Roman" w:cs="Times New Roman"/>
          <w:b/>
          <w:bCs/>
          <w:color w:val="000000" w:themeColor="text1"/>
        </w:rPr>
        <w:t xml:space="preserve">  </w:t>
      </w:r>
    </w:p>
    <w:p w14:paraId="451C7594" w14:textId="11D58BB0" w:rsidR="00FF7981" w:rsidRDefault="00FF7981" w:rsidP="00FF7981">
      <w:pPr>
        <w:rPr>
          <w:rFonts w:ascii="Times New Roman" w:hAnsi="Times New Roman" w:cs="Times New Roman"/>
          <w:color w:val="000000" w:themeColor="text1"/>
        </w:rPr>
      </w:pPr>
      <w:r w:rsidRPr="00FF7981">
        <w:rPr>
          <w:rFonts w:ascii="Times New Roman" w:hAnsi="Times New Roman" w:cs="Times New Roman"/>
          <w:b/>
          <w:bCs/>
          <w:color w:val="000000" w:themeColor="text1"/>
        </w:rPr>
        <w:t>Fig. S</w:t>
      </w:r>
      <w:r w:rsidR="00E53E39">
        <w:rPr>
          <w:rFonts w:ascii="Times New Roman" w:hAnsi="Times New Roman" w:cs="Times New Roman"/>
          <w:b/>
          <w:bCs/>
          <w:color w:val="000000" w:themeColor="text1"/>
        </w:rPr>
        <w:t>8</w:t>
      </w:r>
      <w:r w:rsidRPr="00FF7981">
        <w:rPr>
          <w:rFonts w:ascii="Times New Roman" w:hAnsi="Times New Roman" w:cs="Times New Roman"/>
          <w:b/>
          <w:bCs/>
          <w:color w:val="000000" w:themeColor="text1"/>
        </w:rPr>
        <w:t xml:space="preserve">. </w:t>
      </w:r>
      <w:r w:rsidRPr="00FF7981">
        <w:rPr>
          <w:rFonts w:ascii="Times New Roman" w:hAnsi="Times New Roman" w:cs="Times New Roman"/>
          <w:color w:val="000000" w:themeColor="text1"/>
        </w:rPr>
        <w:t>The number of read pileups (y-axis) with an increasing depth cutoff (x-axis) in 28 genomes with &gt;15% coverage. Each graph depicts 1 of the 28 genomes. The number of read pileups decreases with increasing depth cutoff in a negative log-like manner.</w:t>
      </w:r>
      <w:r w:rsidR="00535ABF">
        <w:rPr>
          <w:rFonts w:ascii="Times New Roman" w:hAnsi="Times New Roman" w:cs="Times New Roman"/>
          <w:color w:val="000000" w:themeColor="text1"/>
        </w:rPr>
        <w:t xml:space="preserve"> </w:t>
      </w:r>
      <w:r w:rsidR="00535ABF" w:rsidRPr="00535ABF">
        <w:rPr>
          <w:rFonts w:ascii="Times New Roman" w:hAnsi="Times New Roman" w:cs="Times New Roman"/>
          <w:color w:val="000000" w:themeColor="text1"/>
        </w:rPr>
        <w:t xml:space="preserve">Reaching a cutoff of 15 converged on 26,507 C*AG, C*CA, C*CGG, G*ATC and G*AGC sites that correlated with the </w:t>
      </w:r>
      <w:r w:rsidR="00535ABF">
        <w:rPr>
          <w:rFonts w:ascii="Times New Roman" w:hAnsi="Times New Roman" w:cs="Times New Roman"/>
          <w:color w:val="000000" w:themeColor="text1"/>
        </w:rPr>
        <w:t xml:space="preserve">LC-MS levels of </w:t>
      </w:r>
      <w:r w:rsidR="00535ABF" w:rsidRPr="00535ABF">
        <w:rPr>
          <w:rFonts w:ascii="Times New Roman" w:hAnsi="Times New Roman" w:cs="Times New Roman"/>
          <w:color w:val="000000" w:themeColor="text1"/>
        </w:rPr>
        <w:t>three PT dinucleotides (C*A, C*C, and G*A)</w:t>
      </w:r>
      <w:r w:rsidR="00535ABF">
        <w:rPr>
          <w:rFonts w:ascii="Times New Roman" w:hAnsi="Times New Roman" w:cs="Times New Roman"/>
          <w:color w:val="000000" w:themeColor="text1"/>
        </w:rPr>
        <w:t>.</w:t>
      </w:r>
    </w:p>
    <w:p w14:paraId="13951856" w14:textId="485C94D0" w:rsidR="00FF7981" w:rsidRDefault="00FF7981">
      <w:pPr>
        <w:rPr>
          <w:rFonts w:ascii="Times New Roman" w:hAnsi="Times New Roman" w:cs="Times New Roman"/>
          <w:color w:val="000000" w:themeColor="text1"/>
        </w:rPr>
      </w:pPr>
    </w:p>
    <w:p w14:paraId="1B996DD8" w14:textId="4BF06064" w:rsidR="00FF7981" w:rsidRPr="00FF7981" w:rsidRDefault="00A40797" w:rsidP="00535ABF">
      <w:pPr>
        <w:jc w:val="center"/>
        <w:rPr>
          <w:rFonts w:ascii="Times New Roman" w:hAnsi="Times New Roman" w:cs="Times New Roman"/>
          <w:color w:val="000000" w:themeColor="text1"/>
        </w:rPr>
      </w:pPr>
      <w:r w:rsidRPr="00A40797">
        <w:rPr>
          <w:rFonts w:ascii="Times New Roman" w:hAnsi="Times New Roman" w:cs="Times New Roman"/>
          <w:noProof/>
          <w:color w:val="000000" w:themeColor="text1"/>
        </w:rPr>
        <w:lastRenderedPageBreak/>
        <w:drawing>
          <wp:inline distT="0" distB="0" distL="0" distR="0" wp14:anchorId="5FAEB98A" wp14:editId="0B0BD8D0">
            <wp:extent cx="5325626" cy="8364047"/>
            <wp:effectExtent l="0" t="0" r="0" b="5715"/>
            <wp:docPr id="15844655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465586" name=""/>
                    <pic:cNvPicPr/>
                  </pic:nvPicPr>
                  <pic:blipFill>
                    <a:blip r:embed="rId17"/>
                    <a:stretch>
                      <a:fillRect/>
                    </a:stretch>
                  </pic:blipFill>
                  <pic:spPr>
                    <a:xfrm>
                      <a:off x="0" y="0"/>
                      <a:ext cx="5334261" cy="8377608"/>
                    </a:xfrm>
                    <a:prstGeom prst="rect">
                      <a:avLst/>
                    </a:prstGeom>
                  </pic:spPr>
                </pic:pic>
              </a:graphicData>
            </a:graphic>
          </wp:inline>
        </w:drawing>
      </w:r>
    </w:p>
    <w:p w14:paraId="6FD77B1D" w14:textId="77777777" w:rsidR="00FF7981" w:rsidRPr="00FF7981" w:rsidRDefault="00FF7981" w:rsidP="00FF7981">
      <w:pPr>
        <w:rPr>
          <w:rFonts w:ascii="Times New Roman" w:hAnsi="Times New Roman" w:cs="Times New Roman"/>
          <w:b/>
          <w:bCs/>
          <w:color w:val="000000" w:themeColor="text1"/>
        </w:rPr>
      </w:pPr>
    </w:p>
    <w:p w14:paraId="3E4BDF2F" w14:textId="30AF31BA" w:rsidR="000B39F2" w:rsidRPr="00535ABF" w:rsidRDefault="00FF7981" w:rsidP="00FF7981">
      <w:pPr>
        <w:rPr>
          <w:rFonts w:ascii="Times New Roman" w:eastAsia="Times New Roman" w:hAnsi="Times New Roman" w:cs="Times New Roman"/>
          <w:color w:val="000000" w:themeColor="text1"/>
        </w:rPr>
      </w:pPr>
      <w:r w:rsidRPr="00FF7981">
        <w:rPr>
          <w:rFonts w:ascii="Times New Roman" w:hAnsi="Times New Roman" w:cs="Times New Roman"/>
          <w:b/>
          <w:bCs/>
          <w:color w:val="000000" w:themeColor="text1"/>
        </w:rPr>
        <w:t>Fig. S</w:t>
      </w:r>
      <w:r w:rsidR="00535ABF">
        <w:rPr>
          <w:rFonts w:ascii="Times New Roman" w:hAnsi="Times New Roman" w:cs="Times New Roman"/>
          <w:b/>
          <w:bCs/>
          <w:color w:val="000000" w:themeColor="text1"/>
        </w:rPr>
        <w:t>9</w:t>
      </w:r>
      <w:r w:rsidRPr="00FF7981">
        <w:rPr>
          <w:rFonts w:ascii="Times New Roman" w:hAnsi="Times New Roman" w:cs="Times New Roman"/>
          <w:b/>
          <w:bCs/>
          <w:color w:val="000000" w:themeColor="text1"/>
        </w:rPr>
        <w:t xml:space="preserve">. </w:t>
      </w:r>
      <w:r w:rsidRPr="00FF7981">
        <w:rPr>
          <w:rFonts w:ascii="Times New Roman" w:hAnsi="Times New Roman" w:cs="Times New Roman"/>
          <w:color w:val="000000" w:themeColor="text1"/>
        </w:rPr>
        <w:t>The percentage of read pileups at each of 16 possible dinucleotide sites</w:t>
      </w:r>
      <w:r w:rsidR="00CC4C1B">
        <w:rPr>
          <w:rFonts w:ascii="Times New Roman" w:hAnsi="Times New Roman" w:cs="Times New Roman"/>
          <w:color w:val="000000" w:themeColor="text1"/>
        </w:rPr>
        <w:t xml:space="preserve">. </w:t>
      </w:r>
      <w:r w:rsidR="00CC4C1B" w:rsidRPr="00FF7981">
        <w:rPr>
          <w:rFonts w:ascii="Times New Roman" w:hAnsi="Times New Roman" w:cs="Times New Roman"/>
          <w:color w:val="000000" w:themeColor="text1"/>
        </w:rPr>
        <w:t>The percentage</w:t>
      </w:r>
      <w:r w:rsidRPr="00FF7981">
        <w:rPr>
          <w:rFonts w:ascii="Times New Roman" w:hAnsi="Times New Roman" w:cs="Times New Roman"/>
          <w:color w:val="000000" w:themeColor="text1"/>
        </w:rPr>
        <w:t xml:space="preserve"> (y-axis) as a function of read pileup depth cutoff (x-axis) in 28 genomes with &gt;15% coverage. Each graph depicts 1 of the 28 genomes.</w:t>
      </w:r>
      <w:r w:rsidRPr="00FF7981">
        <w:rPr>
          <w:rFonts w:ascii="Times New Roman" w:eastAsia="Times New Roman" w:hAnsi="Times New Roman" w:cs="Times New Roman"/>
          <w:color w:val="000000" w:themeColor="text1"/>
        </w:rPr>
        <w:t xml:space="preserve"> </w:t>
      </w:r>
    </w:p>
    <w:sectPr w:rsidR="000B39F2" w:rsidRPr="00535ABF" w:rsidSect="00B76E42">
      <w:pgSz w:w="12240" w:h="15840"/>
      <w:pgMar w:top="1296"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AFF"/>
    <w:rsid w:val="0000193D"/>
    <w:rsid w:val="000135A0"/>
    <w:rsid w:val="00017229"/>
    <w:rsid w:val="0002123A"/>
    <w:rsid w:val="000704EA"/>
    <w:rsid w:val="00077FBD"/>
    <w:rsid w:val="00092831"/>
    <w:rsid w:val="00093075"/>
    <w:rsid w:val="000B39F2"/>
    <w:rsid w:val="000C1198"/>
    <w:rsid w:val="000C13D6"/>
    <w:rsid w:val="000C28BF"/>
    <w:rsid w:val="000D0504"/>
    <w:rsid w:val="000D620D"/>
    <w:rsid w:val="000D6CF0"/>
    <w:rsid w:val="000D7872"/>
    <w:rsid w:val="000F46A1"/>
    <w:rsid w:val="0011248E"/>
    <w:rsid w:val="00114ABC"/>
    <w:rsid w:val="0012044F"/>
    <w:rsid w:val="00135A3F"/>
    <w:rsid w:val="00146F85"/>
    <w:rsid w:val="00156501"/>
    <w:rsid w:val="00157853"/>
    <w:rsid w:val="00162897"/>
    <w:rsid w:val="00172D56"/>
    <w:rsid w:val="00181209"/>
    <w:rsid w:val="00185756"/>
    <w:rsid w:val="001C435A"/>
    <w:rsid w:val="001D1606"/>
    <w:rsid w:val="001D3DDB"/>
    <w:rsid w:val="00204FC2"/>
    <w:rsid w:val="00205260"/>
    <w:rsid w:val="00207DCA"/>
    <w:rsid w:val="00220B51"/>
    <w:rsid w:val="002223AA"/>
    <w:rsid w:val="002403BF"/>
    <w:rsid w:val="0027290F"/>
    <w:rsid w:val="002C1169"/>
    <w:rsid w:val="002D41FE"/>
    <w:rsid w:val="003071EF"/>
    <w:rsid w:val="003120B1"/>
    <w:rsid w:val="00313431"/>
    <w:rsid w:val="0031389C"/>
    <w:rsid w:val="00315E11"/>
    <w:rsid w:val="00317187"/>
    <w:rsid w:val="003172F5"/>
    <w:rsid w:val="00321DCA"/>
    <w:rsid w:val="00362404"/>
    <w:rsid w:val="00365554"/>
    <w:rsid w:val="00366D92"/>
    <w:rsid w:val="003A7C66"/>
    <w:rsid w:val="003B1F60"/>
    <w:rsid w:val="00415292"/>
    <w:rsid w:val="00434A18"/>
    <w:rsid w:val="0047731F"/>
    <w:rsid w:val="004818E4"/>
    <w:rsid w:val="00494364"/>
    <w:rsid w:val="004965C1"/>
    <w:rsid w:val="004A2E21"/>
    <w:rsid w:val="004B119E"/>
    <w:rsid w:val="004B5FE8"/>
    <w:rsid w:val="004B7222"/>
    <w:rsid w:val="004E0A91"/>
    <w:rsid w:val="004E6859"/>
    <w:rsid w:val="004F4001"/>
    <w:rsid w:val="00510D35"/>
    <w:rsid w:val="00517C9A"/>
    <w:rsid w:val="00521B80"/>
    <w:rsid w:val="00530046"/>
    <w:rsid w:val="00535ABF"/>
    <w:rsid w:val="005658C6"/>
    <w:rsid w:val="00590FDA"/>
    <w:rsid w:val="005957E9"/>
    <w:rsid w:val="005961D3"/>
    <w:rsid w:val="005A1A14"/>
    <w:rsid w:val="005A27CF"/>
    <w:rsid w:val="005D5BB7"/>
    <w:rsid w:val="00607A42"/>
    <w:rsid w:val="00615E60"/>
    <w:rsid w:val="0062370C"/>
    <w:rsid w:val="00624A3E"/>
    <w:rsid w:val="006649A8"/>
    <w:rsid w:val="00674A5F"/>
    <w:rsid w:val="00687161"/>
    <w:rsid w:val="00696F92"/>
    <w:rsid w:val="006A7F39"/>
    <w:rsid w:val="006B5D29"/>
    <w:rsid w:val="006B644B"/>
    <w:rsid w:val="006C27F3"/>
    <w:rsid w:val="006D4A29"/>
    <w:rsid w:val="00712F4C"/>
    <w:rsid w:val="00713AFF"/>
    <w:rsid w:val="007140C3"/>
    <w:rsid w:val="00720B6E"/>
    <w:rsid w:val="007220B8"/>
    <w:rsid w:val="0072217A"/>
    <w:rsid w:val="007248E2"/>
    <w:rsid w:val="007271E8"/>
    <w:rsid w:val="00735188"/>
    <w:rsid w:val="007467F2"/>
    <w:rsid w:val="007542BA"/>
    <w:rsid w:val="0075548B"/>
    <w:rsid w:val="00776103"/>
    <w:rsid w:val="007814E9"/>
    <w:rsid w:val="00796E5F"/>
    <w:rsid w:val="007D3BAC"/>
    <w:rsid w:val="007D6BF4"/>
    <w:rsid w:val="007F3FDC"/>
    <w:rsid w:val="007F5D9B"/>
    <w:rsid w:val="00830E50"/>
    <w:rsid w:val="00854019"/>
    <w:rsid w:val="008543C8"/>
    <w:rsid w:val="008719D0"/>
    <w:rsid w:val="00881091"/>
    <w:rsid w:val="008863D2"/>
    <w:rsid w:val="0089312E"/>
    <w:rsid w:val="008A627A"/>
    <w:rsid w:val="008C2BC2"/>
    <w:rsid w:val="008C3CA5"/>
    <w:rsid w:val="008F520B"/>
    <w:rsid w:val="008F5E36"/>
    <w:rsid w:val="00913657"/>
    <w:rsid w:val="00924F5E"/>
    <w:rsid w:val="00954103"/>
    <w:rsid w:val="00974C81"/>
    <w:rsid w:val="00974F80"/>
    <w:rsid w:val="0097641E"/>
    <w:rsid w:val="009820F8"/>
    <w:rsid w:val="009965C5"/>
    <w:rsid w:val="009B1883"/>
    <w:rsid w:val="009B3112"/>
    <w:rsid w:val="009B57DF"/>
    <w:rsid w:val="009B7273"/>
    <w:rsid w:val="009D6946"/>
    <w:rsid w:val="009E19EA"/>
    <w:rsid w:val="009E6B55"/>
    <w:rsid w:val="009F368B"/>
    <w:rsid w:val="00A00CCA"/>
    <w:rsid w:val="00A33430"/>
    <w:rsid w:val="00A356ED"/>
    <w:rsid w:val="00A40797"/>
    <w:rsid w:val="00A4163A"/>
    <w:rsid w:val="00A42664"/>
    <w:rsid w:val="00A516AB"/>
    <w:rsid w:val="00A51F5E"/>
    <w:rsid w:val="00A52CE8"/>
    <w:rsid w:val="00A6029E"/>
    <w:rsid w:val="00A74ADC"/>
    <w:rsid w:val="00A8119E"/>
    <w:rsid w:val="00A9459D"/>
    <w:rsid w:val="00A97339"/>
    <w:rsid w:val="00AC4FDF"/>
    <w:rsid w:val="00AE19EC"/>
    <w:rsid w:val="00AE623B"/>
    <w:rsid w:val="00AF31EF"/>
    <w:rsid w:val="00B11623"/>
    <w:rsid w:val="00B21F25"/>
    <w:rsid w:val="00B23BA8"/>
    <w:rsid w:val="00B60053"/>
    <w:rsid w:val="00B649AD"/>
    <w:rsid w:val="00B75A3A"/>
    <w:rsid w:val="00B76E42"/>
    <w:rsid w:val="00B81A91"/>
    <w:rsid w:val="00B82120"/>
    <w:rsid w:val="00B932F0"/>
    <w:rsid w:val="00B962E5"/>
    <w:rsid w:val="00BA2BAB"/>
    <w:rsid w:val="00BA40A7"/>
    <w:rsid w:val="00BC78EB"/>
    <w:rsid w:val="00BE787F"/>
    <w:rsid w:val="00C05AA5"/>
    <w:rsid w:val="00C068B9"/>
    <w:rsid w:val="00C11655"/>
    <w:rsid w:val="00C11D01"/>
    <w:rsid w:val="00C2056A"/>
    <w:rsid w:val="00C213AF"/>
    <w:rsid w:val="00C213DE"/>
    <w:rsid w:val="00C366DD"/>
    <w:rsid w:val="00C65B3E"/>
    <w:rsid w:val="00C66C34"/>
    <w:rsid w:val="00C73286"/>
    <w:rsid w:val="00C73E71"/>
    <w:rsid w:val="00C754B7"/>
    <w:rsid w:val="00C80F89"/>
    <w:rsid w:val="00C87FDF"/>
    <w:rsid w:val="00C951B0"/>
    <w:rsid w:val="00C95D00"/>
    <w:rsid w:val="00CA7E0B"/>
    <w:rsid w:val="00CC4A02"/>
    <w:rsid w:val="00CC4C1B"/>
    <w:rsid w:val="00CD0C6E"/>
    <w:rsid w:val="00CD299D"/>
    <w:rsid w:val="00CD6DAB"/>
    <w:rsid w:val="00CF64F0"/>
    <w:rsid w:val="00D07E9A"/>
    <w:rsid w:val="00D14D81"/>
    <w:rsid w:val="00D16C1F"/>
    <w:rsid w:val="00D23EA0"/>
    <w:rsid w:val="00D25F58"/>
    <w:rsid w:val="00D27CD1"/>
    <w:rsid w:val="00D630C0"/>
    <w:rsid w:val="00D732E6"/>
    <w:rsid w:val="00DA7466"/>
    <w:rsid w:val="00DC3D41"/>
    <w:rsid w:val="00DC4D86"/>
    <w:rsid w:val="00DD347E"/>
    <w:rsid w:val="00DE1908"/>
    <w:rsid w:val="00DE78B1"/>
    <w:rsid w:val="00E1291F"/>
    <w:rsid w:val="00E261B8"/>
    <w:rsid w:val="00E31D59"/>
    <w:rsid w:val="00E53E39"/>
    <w:rsid w:val="00E604B2"/>
    <w:rsid w:val="00E750C9"/>
    <w:rsid w:val="00E802B8"/>
    <w:rsid w:val="00E8307F"/>
    <w:rsid w:val="00E877D1"/>
    <w:rsid w:val="00E9042F"/>
    <w:rsid w:val="00E9308D"/>
    <w:rsid w:val="00E93F50"/>
    <w:rsid w:val="00EB56F7"/>
    <w:rsid w:val="00EB7614"/>
    <w:rsid w:val="00EC31CC"/>
    <w:rsid w:val="00ED37A2"/>
    <w:rsid w:val="00EF79F2"/>
    <w:rsid w:val="00F3505D"/>
    <w:rsid w:val="00F6712C"/>
    <w:rsid w:val="00F72C30"/>
    <w:rsid w:val="00FA4137"/>
    <w:rsid w:val="00FF79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05D89"/>
  <w15:chartTrackingRefBased/>
  <w15:docId w15:val="{CEFDA572-CD8F-D740-B9EC-C0D5DB5E3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7981"/>
    <w:pPr>
      <w:ind w:left="720"/>
      <w:contextualSpacing/>
    </w:pPr>
  </w:style>
  <w:style w:type="paragraph" w:styleId="Revision">
    <w:name w:val="Revision"/>
    <w:hidden/>
    <w:uiPriority w:val="99"/>
    <w:semiHidden/>
    <w:rsid w:val="009E19EA"/>
  </w:style>
  <w:style w:type="character" w:styleId="PlaceholderText">
    <w:name w:val="Placeholder Text"/>
    <w:basedOn w:val="DefaultParagraphFont"/>
    <w:uiPriority w:val="99"/>
    <w:semiHidden/>
    <w:rsid w:val="00D732E6"/>
    <w:rPr>
      <w:color w:val="808080"/>
    </w:rPr>
  </w:style>
  <w:style w:type="character" w:styleId="CommentReference">
    <w:name w:val="annotation reference"/>
    <w:basedOn w:val="DefaultParagraphFont"/>
    <w:uiPriority w:val="99"/>
    <w:semiHidden/>
    <w:unhideWhenUsed/>
    <w:rsid w:val="007271E8"/>
    <w:rPr>
      <w:sz w:val="16"/>
      <w:szCs w:val="16"/>
    </w:rPr>
  </w:style>
  <w:style w:type="paragraph" w:styleId="CommentText">
    <w:name w:val="annotation text"/>
    <w:basedOn w:val="Normal"/>
    <w:link w:val="CommentTextChar"/>
    <w:uiPriority w:val="99"/>
    <w:semiHidden/>
    <w:unhideWhenUsed/>
    <w:rsid w:val="007271E8"/>
    <w:rPr>
      <w:sz w:val="20"/>
      <w:szCs w:val="20"/>
    </w:rPr>
  </w:style>
  <w:style w:type="character" w:customStyle="1" w:styleId="CommentTextChar">
    <w:name w:val="Comment Text Char"/>
    <w:basedOn w:val="DefaultParagraphFont"/>
    <w:link w:val="CommentText"/>
    <w:uiPriority w:val="99"/>
    <w:semiHidden/>
    <w:rsid w:val="007271E8"/>
    <w:rPr>
      <w:sz w:val="20"/>
      <w:szCs w:val="20"/>
    </w:rPr>
  </w:style>
  <w:style w:type="paragraph" w:styleId="CommentSubject">
    <w:name w:val="annotation subject"/>
    <w:basedOn w:val="CommentText"/>
    <w:next w:val="CommentText"/>
    <w:link w:val="CommentSubjectChar"/>
    <w:uiPriority w:val="99"/>
    <w:semiHidden/>
    <w:unhideWhenUsed/>
    <w:rsid w:val="007271E8"/>
    <w:rPr>
      <w:b/>
      <w:bCs/>
    </w:rPr>
  </w:style>
  <w:style w:type="character" w:customStyle="1" w:styleId="CommentSubjectChar">
    <w:name w:val="Comment Subject Char"/>
    <w:basedOn w:val="CommentTextChar"/>
    <w:link w:val="CommentSubject"/>
    <w:uiPriority w:val="99"/>
    <w:semiHidden/>
    <w:rsid w:val="007271E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56464">
      <w:bodyDiv w:val="1"/>
      <w:marLeft w:val="0"/>
      <w:marRight w:val="0"/>
      <w:marTop w:val="0"/>
      <w:marBottom w:val="0"/>
      <w:divBdr>
        <w:top w:val="none" w:sz="0" w:space="0" w:color="auto"/>
        <w:left w:val="none" w:sz="0" w:space="0" w:color="auto"/>
        <w:bottom w:val="none" w:sz="0" w:space="0" w:color="auto"/>
        <w:right w:val="none" w:sz="0" w:space="0" w:color="auto"/>
      </w:divBdr>
    </w:div>
    <w:div w:id="314184718">
      <w:bodyDiv w:val="1"/>
      <w:marLeft w:val="0"/>
      <w:marRight w:val="0"/>
      <w:marTop w:val="0"/>
      <w:marBottom w:val="0"/>
      <w:divBdr>
        <w:top w:val="none" w:sz="0" w:space="0" w:color="auto"/>
        <w:left w:val="none" w:sz="0" w:space="0" w:color="auto"/>
        <w:bottom w:val="none" w:sz="0" w:space="0" w:color="auto"/>
        <w:right w:val="none" w:sz="0" w:space="0" w:color="auto"/>
      </w:divBdr>
    </w:div>
    <w:div w:id="918710498">
      <w:bodyDiv w:val="1"/>
      <w:marLeft w:val="0"/>
      <w:marRight w:val="0"/>
      <w:marTop w:val="0"/>
      <w:marBottom w:val="0"/>
      <w:divBdr>
        <w:top w:val="none" w:sz="0" w:space="0" w:color="auto"/>
        <w:left w:val="none" w:sz="0" w:space="0" w:color="auto"/>
        <w:bottom w:val="none" w:sz="0" w:space="0" w:color="auto"/>
        <w:right w:val="none" w:sz="0" w:space="0" w:color="auto"/>
      </w:divBdr>
    </w:div>
    <w:div w:id="1083604295">
      <w:bodyDiv w:val="1"/>
      <w:marLeft w:val="0"/>
      <w:marRight w:val="0"/>
      <w:marTop w:val="0"/>
      <w:marBottom w:val="0"/>
      <w:divBdr>
        <w:top w:val="none" w:sz="0" w:space="0" w:color="auto"/>
        <w:left w:val="none" w:sz="0" w:space="0" w:color="auto"/>
        <w:bottom w:val="none" w:sz="0" w:space="0" w:color="auto"/>
        <w:right w:val="none" w:sz="0" w:space="0" w:color="auto"/>
      </w:divBdr>
    </w:div>
    <w:div w:id="1359889368">
      <w:bodyDiv w:val="1"/>
      <w:marLeft w:val="0"/>
      <w:marRight w:val="0"/>
      <w:marTop w:val="0"/>
      <w:marBottom w:val="0"/>
      <w:divBdr>
        <w:top w:val="none" w:sz="0" w:space="0" w:color="auto"/>
        <w:left w:val="none" w:sz="0" w:space="0" w:color="auto"/>
        <w:bottom w:val="none" w:sz="0" w:space="0" w:color="auto"/>
        <w:right w:val="none" w:sz="0" w:space="0" w:color="auto"/>
      </w:divBdr>
    </w:div>
    <w:div w:id="2139059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image" Target="media/image10.emf"/><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image" Target="media/image9.emf"/><Relationship Id="rId17" Type="http://schemas.openxmlformats.org/officeDocument/2006/relationships/image" Target="media/image14.emf"/><Relationship Id="rId2" Type="http://schemas.openxmlformats.org/officeDocument/2006/relationships/settings" Target="settings.xml"/><Relationship Id="rId16" Type="http://schemas.openxmlformats.org/officeDocument/2006/relationships/image" Target="media/image13.emf"/><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emf"/><Relationship Id="rId5" Type="http://schemas.openxmlformats.org/officeDocument/2006/relationships/image" Target="media/image2.emf"/><Relationship Id="rId15" Type="http://schemas.openxmlformats.org/officeDocument/2006/relationships/image" Target="media/image12.emf"/><Relationship Id="rId10" Type="http://schemas.openxmlformats.org/officeDocument/2006/relationships/image" Target="media/image7.emf"/><Relationship Id="rId19" Type="http://schemas.openxmlformats.org/officeDocument/2006/relationships/theme" Target="theme/theme1.xml"/><Relationship Id="rId4" Type="http://schemas.openxmlformats.org/officeDocument/2006/relationships/image" Target="media/image1.emf"/><Relationship Id="rId9" Type="http://schemas.openxmlformats.org/officeDocument/2006/relationships/image" Target="media/image6.emf"/><Relationship Id="rId14" Type="http://schemas.openxmlformats.org/officeDocument/2006/relationships/image" Target="media/image1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15</Pages>
  <Words>1160</Words>
  <Characters>6613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MIT</Company>
  <LinksUpToDate>false</LinksUpToDate>
  <CharactersWithSpaces>7758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 DeMott</dc:creator>
  <cp:keywords/>
  <dc:description/>
  <cp:lastModifiedBy>Michael S DeMott</cp:lastModifiedBy>
  <cp:revision>8</cp:revision>
  <dcterms:created xsi:type="dcterms:W3CDTF">2025-01-01T12:38:00Z</dcterms:created>
  <dcterms:modified xsi:type="dcterms:W3CDTF">2025-01-02T17:46:00Z</dcterms:modified>
</cp:coreProperties>
</file>