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1884"/>
        <w:tblW w:w="73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1842"/>
        <w:gridCol w:w="2268"/>
        <w:gridCol w:w="1418"/>
      </w:tblGrid>
      <w:tr w:rsidR="009F7B95" w:rsidRPr="00AA79D7" w14:paraId="329D0EF9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CD8CF7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5904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vs. HNSCC</w:t>
            </w:r>
          </w:p>
        </w:tc>
      </w:tr>
      <w:tr w:rsidR="009F7B95" w:rsidRPr="00AA79D7" w14:paraId="5819E9DA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542C37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3117F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group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7049D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HNSCC group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DE6BE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3FDF3444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D406F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DE645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320.77 ± 128.32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7E054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212.22 ± 101.15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5A24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0.085 #</w:t>
            </w:r>
          </w:p>
        </w:tc>
      </w:tr>
      <w:tr w:rsidR="009F7B95" w:rsidRPr="00AA79D7" w14:paraId="27521C09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4F090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DB8AE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4.6 ± 0.38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A22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4.16 ± 0.62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D1A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0.104</w:t>
            </w:r>
          </w:p>
        </w:tc>
      </w:tr>
      <w:tr w:rsidR="009F7B95" w:rsidRPr="00AA79D7" w14:paraId="6A009461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3E5E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075F5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E223A3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0.96 ± 0.03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7E0E8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0.156</w:t>
            </w:r>
          </w:p>
        </w:tc>
      </w:tr>
      <w:tr w:rsidR="009F7B95" w:rsidRPr="00AA79D7" w14:paraId="1DADBF83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493BA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37860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vs. PSCC</w:t>
            </w:r>
          </w:p>
        </w:tc>
      </w:tr>
      <w:tr w:rsidR="009F7B95" w:rsidRPr="00AA79D7" w14:paraId="01D64FE7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98C6C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D9C80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group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39B1C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PSCC subgroup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6683AD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102ED6BE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1268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F02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320.77 ± 128.32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01B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255.59 ± 127.69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47C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0.001 *</w:t>
            </w:r>
          </w:p>
        </w:tc>
      </w:tr>
      <w:tr w:rsidR="009F7B95" w:rsidRPr="00AA79D7" w14:paraId="5EF51DFD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0000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FD0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4.6 ± 0.38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E21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4.23 ± 0.71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69A2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0.011 *</w:t>
            </w:r>
          </w:p>
        </w:tc>
      </w:tr>
      <w:tr w:rsidR="009F7B95" w:rsidRPr="00AA79D7" w14:paraId="423D286F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5FDA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46327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0A09D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0.96 ± 0.04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277EED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0.086 #</w:t>
            </w:r>
          </w:p>
        </w:tc>
      </w:tr>
      <w:tr w:rsidR="009F7B95" w:rsidRPr="00AA79D7" w14:paraId="786BA557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44F82D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1A59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vs. LSCC</w:t>
            </w:r>
          </w:p>
        </w:tc>
      </w:tr>
      <w:tr w:rsidR="009F7B95" w:rsidRPr="00AA79D7" w14:paraId="3C1C26E6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B2FFF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12FFF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Control group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1D6D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LSCC subgroup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CC77C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67FA50DC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06F8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218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320.77 ± 128.32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FEBD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300.46 ± 111.96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9E7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0.576</w:t>
            </w:r>
          </w:p>
        </w:tc>
      </w:tr>
      <w:tr w:rsidR="009F7B95" w:rsidRPr="00AA79D7" w14:paraId="5A60FDC0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FE03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976C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4.6 ± 0.38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B6C3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4.47 ± 0.56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9190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0.422</w:t>
            </w:r>
          </w:p>
        </w:tc>
      </w:tr>
      <w:tr w:rsidR="009F7B95" w:rsidRPr="00AA79D7" w14:paraId="6D21D84C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860A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A6A1EEC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431362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EF737B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0.334</w:t>
            </w:r>
          </w:p>
        </w:tc>
      </w:tr>
      <w:tr w:rsidR="009F7B95" w:rsidRPr="00AA79D7" w14:paraId="73AC8E6D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673D405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9999C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after surgery vs. CRT</w:t>
            </w:r>
          </w:p>
        </w:tc>
      </w:tr>
      <w:tr w:rsidR="009F7B95" w:rsidRPr="00AA79D7" w14:paraId="1A4935D4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E0DB77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50456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After surgery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83BD8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After CRT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0B1C4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16D3AD64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B706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0CB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256.33 ± 98.61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8906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203.44 ± 146.7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F45E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0.015 *</w:t>
            </w:r>
          </w:p>
        </w:tc>
      </w:tr>
      <w:tr w:rsidR="009F7B95" w:rsidRPr="00AA79D7" w14:paraId="1F8C0A40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96E4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C803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4.4 ± 0.44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D010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3.97 ± 0.85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0BDBE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0.033 *</w:t>
            </w:r>
          </w:p>
        </w:tc>
      </w:tr>
      <w:tr w:rsidR="009F7B95" w:rsidRPr="00AA79D7" w14:paraId="78D29AA3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0620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61E16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0.01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D10F5D9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0.95 ± 0.04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EB45FF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0.027 *</w:t>
            </w:r>
          </w:p>
        </w:tc>
      </w:tr>
      <w:tr w:rsidR="009F7B95" w:rsidRPr="00AA79D7" w14:paraId="7A1ADB77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34E7C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6BAD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Pre and post- surgery</w:t>
            </w:r>
          </w:p>
        </w:tc>
      </w:tr>
      <w:tr w:rsidR="009F7B95" w:rsidRPr="00AA79D7" w14:paraId="5A79D7CF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4CC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2770F1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Pre- surgery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48587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Post- surgery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233374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6BEC735D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904E8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F08D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260.2 ± 112.19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3AD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256.33 ± 98.61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95B33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0.973</w:t>
            </w:r>
          </w:p>
        </w:tc>
      </w:tr>
      <w:tr w:rsidR="009F7B95" w:rsidRPr="00AA79D7" w14:paraId="53BF7CB2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2ADB2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E69B2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4.3 ± 0.6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97F3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4.4 ± 0.44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7074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0.620</w:t>
            </w:r>
          </w:p>
        </w:tc>
      </w:tr>
      <w:tr w:rsidR="009F7B95" w:rsidRPr="00AA79D7" w14:paraId="1EFC74B6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F9832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1EA6B4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0.96 ± 0.03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1EE40FF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0.97 ± 0.01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406F5A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0.345</w:t>
            </w:r>
          </w:p>
        </w:tc>
      </w:tr>
      <w:tr w:rsidR="009F7B95" w:rsidRPr="00AA79D7" w14:paraId="6851B453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16399D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D318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Pre and post- CRT</w:t>
            </w:r>
          </w:p>
        </w:tc>
      </w:tr>
      <w:tr w:rsidR="009F7B95" w:rsidRPr="00AA79D7" w14:paraId="09C9241E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FBB6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Alpha-diversity metric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543CC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Pre- CRT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46B9B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  <w:t>Post- CRT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5025D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s-ES" w:eastAsia="es-ES"/>
              </w:rPr>
              <w:t>q-value</w:t>
            </w:r>
          </w:p>
        </w:tc>
      </w:tr>
      <w:tr w:rsidR="009F7B95" w:rsidRPr="00AA79D7" w14:paraId="71DF12CC" w14:textId="77777777" w:rsidTr="009F7B95">
        <w:trPr>
          <w:trHeight w:val="290"/>
        </w:trPr>
        <w:tc>
          <w:tcPr>
            <w:tcW w:w="18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5969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Observed ASVs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C1B4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222.05 ± 106.01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BE7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208.38 ± 147.27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2EF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0.087 #</w:t>
            </w:r>
          </w:p>
        </w:tc>
      </w:tr>
      <w:tr w:rsidR="009F7B95" w:rsidRPr="00AA79D7" w14:paraId="4A23D080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E0FE1F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Shannon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81A5EE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4.21 ± 0.66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C77DEB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4.01 ± 0.84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3366DEC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0.135</w:t>
            </w:r>
          </w:p>
        </w:tc>
      </w:tr>
      <w:tr w:rsidR="009F7B95" w:rsidRPr="00AA79D7" w14:paraId="1C33BE31" w14:textId="77777777" w:rsidTr="009F7B95">
        <w:trPr>
          <w:trHeight w:val="290"/>
        </w:trPr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28934" w14:textId="77777777" w:rsidR="009F7B95" w:rsidRPr="00AA79D7" w:rsidRDefault="009F7B95" w:rsidP="009F7B95">
            <w:pPr>
              <w:spacing w:before="0" w:beforeAutospacing="0" w:after="0" w:afterAutospacing="0" w:line="240" w:lineRule="auto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Simpson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566D6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0.96 ± 0.03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AFD646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0.95 ± 0.04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BBE458" w14:textId="77777777" w:rsidR="009F7B95" w:rsidRPr="00AA79D7" w:rsidRDefault="009F7B95" w:rsidP="009F7B95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A79D7">
              <w:rPr>
                <w:rFonts w:ascii="Arial" w:hAnsi="Arial" w:cs="Arial"/>
                <w:color w:val="000000"/>
                <w:sz w:val="20"/>
                <w:szCs w:val="20"/>
                <w:lang w:val="es-ES" w:eastAsia="es-ES"/>
              </w:rPr>
              <w:t>0.165</w:t>
            </w:r>
          </w:p>
        </w:tc>
      </w:tr>
    </w:tbl>
    <w:p w14:paraId="4E43157A" w14:textId="1662F55D" w:rsidR="009F7B95" w:rsidRDefault="009F7B95" w:rsidP="009F7B95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="00123A7B">
        <w:rPr>
          <w:rFonts w:ascii="Arial" w:hAnsi="Arial" w:cs="Arial"/>
          <w:b/>
          <w:bCs/>
          <w:sz w:val="22"/>
          <w:szCs w:val="22"/>
          <w:lang w:val="en-US"/>
        </w:rPr>
        <w:t>3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 w:rsidRPr="00725BD1">
        <w:rPr>
          <w:rFonts w:ascii="Arial" w:hAnsi="Arial" w:cs="Arial"/>
          <w:sz w:val="22"/>
          <w:szCs w:val="22"/>
          <w:lang w:val="en-US"/>
        </w:rPr>
        <w:t>Alpha-diversity metrics, expressed as mean ± SD, for each comparison. Statistical analysis was performed used a Mann-Whitney U test and Benjamini-Hochberg multiple testing posthoc correction (FDR=0.05).</w:t>
      </w:r>
      <w:r>
        <w:rPr>
          <w:rFonts w:ascii="Arial" w:hAnsi="Arial" w:cs="Arial"/>
          <w:sz w:val="22"/>
          <w:szCs w:val="22"/>
          <w:lang w:val="en-US"/>
        </w:rPr>
        <w:t xml:space="preserve"> Statistically significant results (q-value&lt;0.05) are marked with an *, and those as trends (q-value&lt;0.1) with #.</w:t>
      </w:r>
    </w:p>
    <w:p w14:paraId="462A9513" w14:textId="77777777" w:rsidR="009F7B95" w:rsidRPr="009F7B95" w:rsidRDefault="009F7B95">
      <w:pPr>
        <w:rPr>
          <w:lang w:val="en-US"/>
        </w:rPr>
      </w:pPr>
    </w:p>
    <w:sectPr w:rsidR="009F7B95" w:rsidRPr="009F7B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95"/>
    <w:rsid w:val="00123A7B"/>
    <w:rsid w:val="009F7B95"/>
    <w:rsid w:val="00AD746F"/>
    <w:rsid w:val="00D8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94986"/>
  <w15:chartTrackingRefBased/>
  <w15:docId w15:val="{64DB4133-074C-4D7F-ACB8-86BC9BCC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B95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7B95"/>
    <w:pPr>
      <w:keepNext/>
      <w:keepLines/>
      <w:spacing w:before="360" w:beforeAutospacing="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B95"/>
    <w:pPr>
      <w:keepNext/>
      <w:keepLines/>
      <w:spacing w:before="160" w:beforeAutospacing="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7B95"/>
    <w:pPr>
      <w:keepNext/>
      <w:keepLines/>
      <w:spacing w:before="160" w:beforeAutospacing="0" w:after="80" w:afterAutospacing="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7B95"/>
    <w:pPr>
      <w:keepNext/>
      <w:keepLines/>
      <w:spacing w:before="80" w:beforeAutospacing="0" w:after="40" w:afterAutospacing="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7B95"/>
    <w:pPr>
      <w:keepNext/>
      <w:keepLines/>
      <w:spacing w:before="80" w:beforeAutospacing="0" w:after="40" w:afterAutospacing="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7B95"/>
    <w:pPr>
      <w:keepNext/>
      <w:keepLines/>
      <w:spacing w:before="40" w:beforeAutospacing="0" w:after="0" w:after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7B95"/>
    <w:pPr>
      <w:keepNext/>
      <w:keepLines/>
      <w:spacing w:before="40" w:beforeAutospacing="0" w:after="0" w:after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7B95"/>
    <w:pPr>
      <w:keepNext/>
      <w:keepLines/>
      <w:spacing w:before="0" w:beforeAutospacing="0" w:after="0" w:after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7B95"/>
    <w:pPr>
      <w:keepNext/>
      <w:keepLines/>
      <w:spacing w:before="0" w:beforeAutospacing="0" w:after="0" w:after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7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7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7B9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7B9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7B9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7B9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7B9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7B9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7B95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F7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7B95"/>
    <w:pPr>
      <w:numPr>
        <w:ilvl w:val="1"/>
      </w:numPr>
      <w:spacing w:before="0" w:beforeAutospacing="0" w:after="160" w:after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F7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7B95"/>
    <w:pPr>
      <w:spacing w:before="160" w:beforeAutospacing="0" w:after="160" w:after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F7B9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7B95"/>
    <w:pPr>
      <w:spacing w:before="0" w:beforeAutospacing="0" w:after="160" w:after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F7B9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7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7B9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7B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GRANDA DIAZ</dc:creator>
  <cp:keywords/>
  <dc:description/>
  <cp:lastModifiedBy>ROCIO GRANDA DIAZ</cp:lastModifiedBy>
  <cp:revision>2</cp:revision>
  <dcterms:created xsi:type="dcterms:W3CDTF">2025-12-29T23:50:00Z</dcterms:created>
  <dcterms:modified xsi:type="dcterms:W3CDTF">2026-07-29T08:07:00Z</dcterms:modified>
</cp:coreProperties>
</file>