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65CD" w:rsidRPr="00FD63EE" w:rsidRDefault="006151AC" w:rsidP="00B965CD">
      <w:pPr>
        <w:rPr>
          <w:rFonts w:ascii="Arial" w:hAnsi="Arial" w:cs="Arial"/>
          <w:noProof/>
        </w:rPr>
      </w:pPr>
      <w:r>
        <w:rPr>
          <w:rFonts w:ascii="Arial" w:hAnsi="Arial" w:cs="Arial"/>
          <w:b/>
          <w:noProof/>
          <w:sz w:val="24"/>
          <w:szCs w:val="24"/>
        </w:rPr>
        <w:t xml:space="preserve">Additional file 1: </w:t>
      </w:r>
      <w:r w:rsidR="00B965CD">
        <w:rPr>
          <w:rFonts w:ascii="Arial" w:hAnsi="Arial" w:cs="Arial"/>
          <w:b/>
          <w:noProof/>
          <w:sz w:val="24"/>
          <w:szCs w:val="24"/>
        </w:rPr>
        <w:t xml:space="preserve">Table </w:t>
      </w:r>
      <w:r>
        <w:rPr>
          <w:rFonts w:ascii="Arial" w:hAnsi="Arial" w:cs="Arial"/>
          <w:b/>
          <w:noProof/>
          <w:sz w:val="24"/>
          <w:szCs w:val="24"/>
        </w:rPr>
        <w:t>S</w:t>
      </w:r>
      <w:r w:rsidR="00B965CD" w:rsidRPr="00FD63EE">
        <w:rPr>
          <w:rFonts w:ascii="Arial" w:hAnsi="Arial" w:cs="Arial"/>
          <w:b/>
          <w:bCs/>
          <w:noProof/>
          <w:sz w:val="24"/>
          <w:szCs w:val="24"/>
        </w:rPr>
        <w:t xml:space="preserve">1. </w:t>
      </w:r>
      <w:r w:rsidR="00B965CD" w:rsidRPr="00FD63EE">
        <w:rPr>
          <w:rFonts w:ascii="Arial" w:hAnsi="Arial" w:cs="Arial"/>
          <w:bCs/>
          <w:noProof/>
          <w:sz w:val="24"/>
          <w:szCs w:val="24"/>
        </w:rPr>
        <w:t>Frequencies of missense point mutations, insertion and deletion mutations in 737 loci of 45 genes in 80 breast cancer samples.</w:t>
      </w:r>
    </w:p>
    <w:tbl>
      <w:tblPr>
        <w:tblW w:w="6384" w:type="pct"/>
        <w:tblInd w:w="-1422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Look w:val="04A0"/>
      </w:tblPr>
      <w:tblGrid>
        <w:gridCol w:w="1808"/>
        <w:gridCol w:w="1137"/>
        <w:gridCol w:w="1015"/>
        <w:gridCol w:w="1169"/>
        <w:gridCol w:w="1309"/>
        <w:gridCol w:w="1298"/>
        <w:gridCol w:w="1217"/>
        <w:gridCol w:w="1936"/>
      </w:tblGrid>
      <w:tr w:rsidR="00B965CD" w:rsidRPr="00B965CD" w:rsidTr="003E206E">
        <w:trPr>
          <w:trHeight w:val="279"/>
        </w:trPr>
        <w:tc>
          <w:tcPr>
            <w:tcW w:w="830" w:type="pct"/>
            <w:shd w:val="clear" w:color="auto" w:fill="auto"/>
            <w:noWrap/>
            <w:vAlign w:val="center"/>
          </w:tcPr>
          <w:p w:rsidR="00B965CD" w:rsidRPr="00B965CD" w:rsidRDefault="00B965CD" w:rsidP="0031777A">
            <w:pPr>
              <w:pStyle w:val="p0"/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B965CD">
              <w:rPr>
                <w:rFonts w:ascii="Arial" w:hAnsi="Arial" w:cs="Arial"/>
                <w:b/>
                <w:sz w:val="18"/>
                <w:szCs w:val="20"/>
              </w:rPr>
              <w:t>Gene Mutations</w:t>
            </w:r>
          </w:p>
        </w:tc>
        <w:tc>
          <w:tcPr>
            <w:tcW w:w="522" w:type="pct"/>
            <w:shd w:val="clear" w:color="auto" w:fill="auto"/>
            <w:noWrap/>
            <w:vAlign w:val="center"/>
          </w:tcPr>
          <w:p w:rsidR="00B965CD" w:rsidRPr="00B965CD" w:rsidRDefault="00B965CD" w:rsidP="0031777A">
            <w:pPr>
              <w:pStyle w:val="p0"/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B965CD">
              <w:rPr>
                <w:rFonts w:ascii="Arial" w:hAnsi="Arial" w:cs="Arial"/>
                <w:b/>
                <w:sz w:val="18"/>
                <w:szCs w:val="20"/>
              </w:rPr>
              <w:t>Number of samples with this mutation site</w:t>
            </w:r>
          </w:p>
        </w:tc>
        <w:tc>
          <w:tcPr>
            <w:tcW w:w="466" w:type="pct"/>
            <w:shd w:val="clear" w:color="auto" w:fill="auto"/>
            <w:noWrap/>
            <w:vAlign w:val="center"/>
          </w:tcPr>
          <w:p w:rsidR="00B965CD" w:rsidRPr="00B965CD" w:rsidRDefault="00B965CD" w:rsidP="0031777A">
            <w:pPr>
              <w:pStyle w:val="p0"/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B965CD">
              <w:rPr>
                <w:rFonts w:ascii="Arial" w:hAnsi="Arial" w:cs="Arial"/>
                <w:b/>
                <w:sz w:val="18"/>
                <w:szCs w:val="20"/>
              </w:rPr>
              <w:t>Number of samples with this mutation gene</w:t>
            </w:r>
          </w:p>
        </w:tc>
        <w:tc>
          <w:tcPr>
            <w:tcW w:w="537" w:type="pct"/>
            <w:shd w:val="clear" w:color="auto" w:fill="auto"/>
            <w:noWrap/>
            <w:vAlign w:val="center"/>
          </w:tcPr>
          <w:p w:rsidR="00B965CD" w:rsidRPr="00B965CD" w:rsidRDefault="00B965CD" w:rsidP="0031777A">
            <w:pPr>
              <w:pStyle w:val="p0"/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B965CD">
              <w:rPr>
                <w:rFonts w:ascii="Arial" w:hAnsi="Arial" w:cs="Arial"/>
                <w:b/>
                <w:sz w:val="18"/>
                <w:szCs w:val="20"/>
              </w:rPr>
              <w:t>Mutation Frequency</w:t>
            </w:r>
          </w:p>
        </w:tc>
        <w:tc>
          <w:tcPr>
            <w:tcW w:w="601" w:type="pct"/>
            <w:shd w:val="clear" w:color="auto" w:fill="auto"/>
            <w:noWrap/>
            <w:vAlign w:val="center"/>
          </w:tcPr>
          <w:p w:rsidR="00B965CD" w:rsidRPr="00B965CD" w:rsidRDefault="00B965CD" w:rsidP="0031777A">
            <w:pPr>
              <w:pStyle w:val="p0"/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B965CD">
              <w:rPr>
                <w:rFonts w:ascii="Arial" w:hAnsi="Arial" w:cs="Arial"/>
                <w:b/>
                <w:sz w:val="18"/>
                <w:szCs w:val="20"/>
              </w:rPr>
              <w:t>Gene mutation frequency in some publications</w:t>
            </w:r>
          </w:p>
        </w:tc>
        <w:tc>
          <w:tcPr>
            <w:tcW w:w="596" w:type="pct"/>
            <w:shd w:val="clear" w:color="auto" w:fill="auto"/>
            <w:noWrap/>
            <w:vAlign w:val="center"/>
          </w:tcPr>
          <w:p w:rsidR="00B965CD" w:rsidRPr="00B965CD" w:rsidRDefault="00B965CD" w:rsidP="0031777A">
            <w:pPr>
              <w:pStyle w:val="p0"/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B965CD">
              <w:rPr>
                <w:rFonts w:ascii="Arial" w:hAnsi="Arial" w:cs="Arial"/>
                <w:b/>
                <w:sz w:val="18"/>
                <w:szCs w:val="20"/>
              </w:rPr>
              <w:t>Site mutation frequency in gene in some publications</w:t>
            </w:r>
          </w:p>
        </w:tc>
        <w:tc>
          <w:tcPr>
            <w:tcW w:w="559" w:type="pct"/>
            <w:vAlign w:val="center"/>
          </w:tcPr>
          <w:p w:rsidR="00B965CD" w:rsidRPr="00B965CD" w:rsidRDefault="00B965CD" w:rsidP="0031777A">
            <w:pPr>
              <w:pStyle w:val="p0"/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B965CD">
              <w:rPr>
                <w:rFonts w:ascii="Arial" w:hAnsi="Arial" w:cs="Arial"/>
                <w:b/>
                <w:sz w:val="18"/>
                <w:szCs w:val="20"/>
              </w:rPr>
              <w:t>If reported in breast cancer in COSMIC database</w:t>
            </w:r>
          </w:p>
        </w:tc>
        <w:tc>
          <w:tcPr>
            <w:tcW w:w="889" w:type="pct"/>
            <w:vAlign w:val="center"/>
          </w:tcPr>
          <w:p w:rsidR="00B965CD" w:rsidRPr="00B965CD" w:rsidRDefault="00B965CD" w:rsidP="0031777A">
            <w:pPr>
              <w:pStyle w:val="p0"/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B965CD">
              <w:rPr>
                <w:rFonts w:ascii="Arial" w:hAnsi="Arial" w:cs="Arial"/>
                <w:b/>
                <w:sz w:val="18"/>
                <w:szCs w:val="20"/>
              </w:rPr>
              <w:t>If reported in breast cancer in MyCancerGenome</w:t>
            </w:r>
          </w:p>
        </w:tc>
      </w:tr>
      <w:tr w:rsidR="00B965CD" w:rsidRPr="00B965CD" w:rsidTr="003E206E">
        <w:trPr>
          <w:trHeight w:val="279"/>
        </w:trPr>
        <w:tc>
          <w:tcPr>
            <w:tcW w:w="830" w:type="pct"/>
            <w:shd w:val="clear" w:color="auto" w:fill="auto"/>
            <w:noWrap/>
            <w:vAlign w:val="center"/>
          </w:tcPr>
          <w:p w:rsidR="00B965CD" w:rsidRPr="00B965CD" w:rsidRDefault="00B965CD" w:rsidP="0031777A">
            <w:pPr>
              <w:jc w:val="center"/>
              <w:rPr>
                <w:rFonts w:ascii="Arial" w:hAnsi="Arial" w:cs="Arial"/>
                <w:sz w:val="18"/>
              </w:rPr>
            </w:pPr>
            <w:bookmarkStart w:id="0" w:name="OLE_LINK5"/>
            <w:bookmarkStart w:id="1" w:name="OLE_LINK6"/>
            <w:bookmarkStart w:id="2" w:name="OLE_LINK7"/>
            <w:r w:rsidRPr="00B965CD">
              <w:rPr>
                <w:rFonts w:ascii="Arial" w:hAnsi="Arial" w:cs="Arial"/>
                <w:sz w:val="18"/>
              </w:rPr>
              <w:t>BRAF c</w:t>
            </w:r>
            <w:smartTag w:uri="urn:schemas-microsoft-com:office:smarttags" w:element="chmetcnv">
              <w:smartTagPr>
                <w:attr w:name="UnitName" w:val="g"/>
                <w:attr w:name="SourceValue" w:val=".1798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B965CD">
                <w:rPr>
                  <w:rFonts w:ascii="Arial" w:hAnsi="Arial" w:cs="Arial"/>
                  <w:sz w:val="18"/>
                </w:rPr>
                <w:t>.1798G</w:t>
              </w:r>
            </w:smartTag>
            <w:r w:rsidRPr="00B965CD">
              <w:rPr>
                <w:rFonts w:ascii="Arial" w:hAnsi="Arial" w:cs="Arial"/>
                <w:sz w:val="18"/>
              </w:rPr>
              <w:t>&gt;A</w:t>
            </w:r>
            <w:bookmarkEnd w:id="0"/>
            <w:bookmarkEnd w:id="1"/>
            <w:bookmarkEnd w:id="2"/>
          </w:p>
        </w:tc>
        <w:tc>
          <w:tcPr>
            <w:tcW w:w="522" w:type="pct"/>
            <w:shd w:val="clear" w:color="auto" w:fill="auto"/>
            <w:noWrap/>
            <w:vAlign w:val="center"/>
          </w:tcPr>
          <w:p w:rsidR="00B965CD" w:rsidRPr="00B965CD" w:rsidRDefault="00B965CD" w:rsidP="0031777A">
            <w:pPr>
              <w:jc w:val="center"/>
              <w:rPr>
                <w:rFonts w:ascii="Arial" w:hAnsi="Arial" w:cs="Arial"/>
                <w:sz w:val="18"/>
              </w:rPr>
            </w:pPr>
            <w:r w:rsidRPr="00B965CD"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466" w:type="pct"/>
            <w:shd w:val="clear" w:color="auto" w:fill="auto"/>
            <w:noWrap/>
            <w:vAlign w:val="center"/>
          </w:tcPr>
          <w:p w:rsidR="00B965CD" w:rsidRPr="00B965CD" w:rsidRDefault="00B965CD" w:rsidP="0031777A">
            <w:pPr>
              <w:jc w:val="center"/>
              <w:rPr>
                <w:rFonts w:ascii="Arial" w:hAnsi="Arial" w:cs="Arial"/>
                <w:sz w:val="18"/>
              </w:rPr>
            </w:pPr>
            <w:r w:rsidRPr="00B965CD"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537" w:type="pct"/>
            <w:shd w:val="clear" w:color="auto" w:fill="auto"/>
            <w:noWrap/>
            <w:vAlign w:val="center"/>
          </w:tcPr>
          <w:p w:rsidR="00B965CD" w:rsidRPr="00B965CD" w:rsidRDefault="00B965CD" w:rsidP="0031777A">
            <w:pPr>
              <w:jc w:val="center"/>
              <w:rPr>
                <w:rFonts w:ascii="Arial" w:hAnsi="Arial" w:cs="Arial"/>
                <w:sz w:val="18"/>
              </w:rPr>
            </w:pPr>
            <w:r w:rsidRPr="00B965CD">
              <w:rPr>
                <w:rFonts w:ascii="Arial" w:hAnsi="Arial" w:cs="Arial"/>
                <w:sz w:val="18"/>
              </w:rPr>
              <w:t>1.3%</w:t>
            </w:r>
          </w:p>
        </w:tc>
        <w:tc>
          <w:tcPr>
            <w:tcW w:w="601" w:type="pct"/>
            <w:shd w:val="clear" w:color="auto" w:fill="auto"/>
            <w:noWrap/>
            <w:vAlign w:val="center"/>
          </w:tcPr>
          <w:p w:rsidR="00B965CD" w:rsidRPr="00B965CD" w:rsidRDefault="00B965CD" w:rsidP="003E206E">
            <w:pPr>
              <w:jc w:val="center"/>
              <w:rPr>
                <w:rFonts w:ascii="Arial" w:hAnsi="Arial" w:cs="Arial"/>
                <w:sz w:val="18"/>
              </w:rPr>
            </w:pPr>
            <w:r w:rsidRPr="00B965CD">
              <w:rPr>
                <w:rFonts w:ascii="Arial" w:hAnsi="Arial" w:cs="Arial"/>
                <w:sz w:val="18"/>
              </w:rPr>
              <w:t>2%</w:t>
            </w:r>
            <w:r w:rsidR="00DC6A45" w:rsidRPr="00B965CD">
              <w:rPr>
                <w:rFonts w:ascii="Arial" w:hAnsi="Arial" w:cs="Arial"/>
                <w:sz w:val="18"/>
              </w:rPr>
              <w:fldChar w:fldCharType="begin">
                <w:fldData xml:space="preserve">PEVuZE5vdGU+PENpdGU+PEF1dGhvcj5EYXZpZXM8L0F1dGhvcj48WWVhcj4yMDAyPC9ZZWFyPjxS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=
</w:fldData>
              </w:fldChar>
            </w:r>
            <w:r>
              <w:rPr>
                <w:rFonts w:ascii="Arial" w:hAnsi="Arial" w:cs="Arial"/>
                <w:sz w:val="18"/>
              </w:rPr>
              <w:instrText xml:space="preserve"> ADDIN EN.CITE </w:instrText>
            </w:r>
            <w:r w:rsidR="00DC6A45">
              <w:rPr>
                <w:rFonts w:ascii="Arial" w:hAnsi="Arial" w:cs="Arial"/>
                <w:sz w:val="18"/>
              </w:rPr>
              <w:fldChar w:fldCharType="begin">
                <w:fldData xml:space="preserve">PEVuZE5vdGU+PENpdGU+PEF1dGhvcj5EYXZpZXM8L0F1dGhvcj48WWVhcj4yMDAyPC9ZZWFyPjxS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=
</w:fldData>
              </w:fldChar>
            </w:r>
            <w:r>
              <w:rPr>
                <w:rFonts w:ascii="Arial" w:hAnsi="Arial" w:cs="Arial"/>
                <w:sz w:val="18"/>
              </w:rPr>
              <w:instrText xml:space="preserve"> ADDIN EN.CITE.DATA </w:instrText>
            </w:r>
            <w:r w:rsidR="00DC6A45">
              <w:rPr>
                <w:rFonts w:ascii="Arial" w:hAnsi="Arial" w:cs="Arial"/>
                <w:sz w:val="18"/>
              </w:rPr>
            </w:r>
            <w:r w:rsidR="00DC6A45">
              <w:rPr>
                <w:rFonts w:ascii="Arial" w:hAnsi="Arial" w:cs="Arial"/>
                <w:sz w:val="18"/>
              </w:rPr>
              <w:fldChar w:fldCharType="end"/>
            </w:r>
            <w:r w:rsidR="00DC6A45" w:rsidRPr="00B965CD">
              <w:rPr>
                <w:rFonts w:ascii="Arial" w:hAnsi="Arial" w:cs="Arial"/>
                <w:sz w:val="18"/>
              </w:rPr>
            </w:r>
            <w:r w:rsidR="00DC6A45" w:rsidRPr="00B965CD">
              <w:rPr>
                <w:rFonts w:ascii="Arial" w:hAnsi="Arial" w:cs="Arial"/>
                <w:sz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</w:rPr>
              <w:t>[1]</w:t>
            </w:r>
            <w:r w:rsidR="00DC6A45" w:rsidRPr="00B965CD">
              <w:rPr>
                <w:rFonts w:ascii="Arial" w:hAnsi="Arial" w:cs="Arial"/>
                <w:sz w:val="18"/>
              </w:rPr>
              <w:fldChar w:fldCharType="end"/>
            </w:r>
            <w:r w:rsidRPr="00B965CD">
              <w:rPr>
                <w:rFonts w:ascii="Arial" w:hAnsi="Arial" w:cs="Arial"/>
                <w:sz w:val="18"/>
              </w:rPr>
              <w:t xml:space="preserve"> </w:t>
            </w:r>
            <w:r w:rsidR="003E206E">
              <w:rPr>
                <w:rFonts w:ascii="Arial" w:hAnsi="Arial" w:cs="Arial"/>
                <w:sz w:val="18"/>
              </w:rPr>
              <w:t>(</w:t>
            </w:r>
            <w:r w:rsidRPr="00B965CD">
              <w:rPr>
                <w:rFonts w:ascii="Arial" w:hAnsi="Arial" w:cs="Arial"/>
                <w:sz w:val="18"/>
              </w:rPr>
              <w:t>England</w:t>
            </w:r>
            <w:r w:rsidR="003E206E">
              <w:rPr>
                <w:rFonts w:ascii="Arial" w:hAnsi="Arial" w:cs="Arial"/>
                <w:sz w:val="18"/>
              </w:rPr>
              <w:t>)</w:t>
            </w:r>
          </w:p>
        </w:tc>
        <w:tc>
          <w:tcPr>
            <w:tcW w:w="596" w:type="pct"/>
            <w:shd w:val="clear" w:color="auto" w:fill="auto"/>
            <w:noWrap/>
            <w:vAlign w:val="center"/>
          </w:tcPr>
          <w:p w:rsidR="00B965CD" w:rsidRPr="00B965CD" w:rsidRDefault="00B965CD" w:rsidP="0031777A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559" w:type="pct"/>
            <w:vAlign w:val="center"/>
          </w:tcPr>
          <w:p w:rsidR="00B965CD" w:rsidRPr="00B965CD" w:rsidRDefault="00B965CD" w:rsidP="0031777A">
            <w:pPr>
              <w:jc w:val="center"/>
              <w:rPr>
                <w:rFonts w:ascii="Arial" w:hAnsi="Arial" w:cs="Arial"/>
                <w:sz w:val="18"/>
              </w:rPr>
            </w:pPr>
            <w:r w:rsidRPr="00B965CD">
              <w:rPr>
                <w:rFonts w:ascii="Arial" w:hAnsi="Arial" w:cs="Arial"/>
                <w:sz w:val="18"/>
              </w:rPr>
              <w:t>YES</w:t>
            </w:r>
          </w:p>
        </w:tc>
        <w:tc>
          <w:tcPr>
            <w:tcW w:w="889" w:type="pct"/>
            <w:vAlign w:val="center"/>
          </w:tcPr>
          <w:p w:rsidR="00B965CD" w:rsidRPr="00B965CD" w:rsidRDefault="00B965CD" w:rsidP="0031777A">
            <w:pPr>
              <w:jc w:val="center"/>
              <w:rPr>
                <w:rFonts w:ascii="Arial" w:hAnsi="Arial" w:cs="Arial"/>
                <w:sz w:val="18"/>
              </w:rPr>
            </w:pPr>
            <w:r w:rsidRPr="00B965CD">
              <w:rPr>
                <w:rFonts w:ascii="Arial" w:hAnsi="Arial" w:cs="Arial"/>
                <w:sz w:val="18"/>
              </w:rPr>
              <w:t>NO</w:t>
            </w:r>
          </w:p>
        </w:tc>
      </w:tr>
      <w:tr w:rsidR="00B965CD" w:rsidRPr="00B965CD" w:rsidTr="003E206E">
        <w:trPr>
          <w:trHeight w:val="279"/>
        </w:trPr>
        <w:tc>
          <w:tcPr>
            <w:tcW w:w="830" w:type="pct"/>
            <w:shd w:val="clear" w:color="auto" w:fill="auto"/>
            <w:noWrap/>
            <w:vAlign w:val="center"/>
          </w:tcPr>
          <w:p w:rsidR="00B965CD" w:rsidRPr="00B965CD" w:rsidRDefault="00B965CD" w:rsidP="0031777A">
            <w:pPr>
              <w:jc w:val="center"/>
              <w:rPr>
                <w:rFonts w:ascii="Arial" w:hAnsi="Arial" w:cs="Arial"/>
                <w:sz w:val="18"/>
              </w:rPr>
            </w:pPr>
            <w:r w:rsidRPr="00B965CD">
              <w:rPr>
                <w:rFonts w:ascii="Arial" w:hAnsi="Arial" w:cs="Arial"/>
                <w:sz w:val="18"/>
              </w:rPr>
              <w:t>GNAS c</w:t>
            </w:r>
            <w:smartTag w:uri="urn:schemas-microsoft-com:office:smarttags" w:element="chmetcnv">
              <w:smartTagPr>
                <w:attr w:name="UnitName" w:val="C"/>
                <w:attr w:name="SourceValue" w:val=".601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B965CD">
                <w:rPr>
                  <w:rFonts w:ascii="Arial" w:hAnsi="Arial" w:cs="Arial"/>
                  <w:sz w:val="18"/>
                </w:rPr>
                <w:t>.601C</w:t>
              </w:r>
            </w:smartTag>
            <w:r w:rsidRPr="00B965CD">
              <w:rPr>
                <w:rFonts w:ascii="Arial" w:hAnsi="Arial" w:cs="Arial"/>
                <w:sz w:val="18"/>
              </w:rPr>
              <w:t>&gt;T</w:t>
            </w:r>
          </w:p>
        </w:tc>
        <w:tc>
          <w:tcPr>
            <w:tcW w:w="522" w:type="pct"/>
            <w:shd w:val="clear" w:color="auto" w:fill="auto"/>
            <w:noWrap/>
            <w:vAlign w:val="center"/>
          </w:tcPr>
          <w:p w:rsidR="00B965CD" w:rsidRPr="00B965CD" w:rsidRDefault="00B965CD" w:rsidP="0031777A">
            <w:pPr>
              <w:jc w:val="center"/>
              <w:rPr>
                <w:rFonts w:ascii="Arial" w:hAnsi="Arial" w:cs="Arial"/>
                <w:sz w:val="18"/>
              </w:rPr>
            </w:pPr>
            <w:r w:rsidRPr="00B965CD"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466" w:type="pct"/>
            <w:shd w:val="clear" w:color="auto" w:fill="auto"/>
            <w:noWrap/>
            <w:vAlign w:val="center"/>
          </w:tcPr>
          <w:p w:rsidR="00B965CD" w:rsidRPr="00B965CD" w:rsidRDefault="00B965CD" w:rsidP="0031777A">
            <w:pPr>
              <w:jc w:val="center"/>
              <w:rPr>
                <w:rFonts w:ascii="Arial" w:hAnsi="Arial" w:cs="Arial"/>
                <w:sz w:val="18"/>
              </w:rPr>
            </w:pPr>
            <w:r w:rsidRPr="00B965CD"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537" w:type="pct"/>
            <w:shd w:val="clear" w:color="auto" w:fill="auto"/>
            <w:noWrap/>
            <w:vAlign w:val="center"/>
          </w:tcPr>
          <w:p w:rsidR="00B965CD" w:rsidRPr="00B965CD" w:rsidRDefault="00B965CD" w:rsidP="0031777A">
            <w:pPr>
              <w:jc w:val="center"/>
              <w:rPr>
                <w:rFonts w:ascii="Arial" w:hAnsi="Arial" w:cs="Arial"/>
                <w:sz w:val="18"/>
              </w:rPr>
            </w:pPr>
            <w:r w:rsidRPr="00B965CD">
              <w:rPr>
                <w:rFonts w:ascii="Arial" w:hAnsi="Arial" w:cs="Arial"/>
                <w:sz w:val="18"/>
              </w:rPr>
              <w:t>1.3%</w:t>
            </w:r>
          </w:p>
        </w:tc>
        <w:tc>
          <w:tcPr>
            <w:tcW w:w="601" w:type="pct"/>
            <w:shd w:val="clear" w:color="auto" w:fill="auto"/>
            <w:noWrap/>
            <w:vAlign w:val="center"/>
          </w:tcPr>
          <w:p w:rsidR="00B965CD" w:rsidRPr="00B965CD" w:rsidRDefault="00B965CD" w:rsidP="0031777A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596" w:type="pct"/>
            <w:shd w:val="clear" w:color="auto" w:fill="auto"/>
            <w:noWrap/>
            <w:vAlign w:val="center"/>
          </w:tcPr>
          <w:p w:rsidR="00B965CD" w:rsidRPr="00B965CD" w:rsidRDefault="00B965CD" w:rsidP="0031777A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559" w:type="pct"/>
            <w:vAlign w:val="center"/>
          </w:tcPr>
          <w:p w:rsidR="00B965CD" w:rsidRPr="00B965CD" w:rsidRDefault="00B965CD" w:rsidP="0031777A">
            <w:pPr>
              <w:jc w:val="center"/>
              <w:rPr>
                <w:rFonts w:ascii="Arial" w:hAnsi="Arial" w:cs="Arial"/>
                <w:sz w:val="18"/>
              </w:rPr>
            </w:pPr>
            <w:r w:rsidRPr="00B965CD">
              <w:rPr>
                <w:rFonts w:ascii="Arial" w:hAnsi="Arial" w:cs="Arial"/>
                <w:sz w:val="18"/>
              </w:rPr>
              <w:t>NO</w:t>
            </w:r>
          </w:p>
        </w:tc>
        <w:tc>
          <w:tcPr>
            <w:tcW w:w="889" w:type="pct"/>
            <w:vAlign w:val="center"/>
          </w:tcPr>
          <w:p w:rsidR="00B965CD" w:rsidRPr="00B965CD" w:rsidRDefault="00B965CD" w:rsidP="0031777A">
            <w:pPr>
              <w:jc w:val="center"/>
              <w:rPr>
                <w:rFonts w:ascii="Arial" w:hAnsi="Arial" w:cs="Arial"/>
                <w:sz w:val="18"/>
              </w:rPr>
            </w:pPr>
            <w:r w:rsidRPr="00B965CD">
              <w:rPr>
                <w:rFonts w:ascii="Arial" w:hAnsi="Arial" w:cs="Arial"/>
                <w:sz w:val="18"/>
              </w:rPr>
              <w:t>NO</w:t>
            </w:r>
          </w:p>
        </w:tc>
      </w:tr>
      <w:tr w:rsidR="00B965CD" w:rsidRPr="00B965CD" w:rsidTr="003E206E">
        <w:trPr>
          <w:trHeight w:val="279"/>
        </w:trPr>
        <w:tc>
          <w:tcPr>
            <w:tcW w:w="830" w:type="pct"/>
            <w:shd w:val="clear" w:color="auto" w:fill="auto"/>
            <w:noWrap/>
            <w:vAlign w:val="center"/>
          </w:tcPr>
          <w:p w:rsidR="00B965CD" w:rsidRPr="00B965CD" w:rsidRDefault="00B965CD" w:rsidP="0031777A">
            <w:pPr>
              <w:jc w:val="center"/>
              <w:rPr>
                <w:rFonts w:ascii="Arial" w:hAnsi="Arial" w:cs="Arial"/>
                <w:sz w:val="18"/>
              </w:rPr>
            </w:pPr>
            <w:r w:rsidRPr="00B965CD">
              <w:rPr>
                <w:rFonts w:ascii="Arial" w:hAnsi="Arial" w:cs="Arial"/>
                <w:sz w:val="18"/>
              </w:rPr>
              <w:t>IDH</w:t>
            </w:r>
            <w:smartTag w:uri="urn:schemas-microsoft-com:office:smarttags" w:element="chmetcnv">
              <w:smartTagPr>
                <w:attr w:name="UnitName" w:val="C"/>
                <w:attr w:name="SourceValue" w:val="1"/>
                <w:attr w:name="HasSpace" w:val="True"/>
                <w:attr w:name="Negative" w:val="False"/>
                <w:attr w:name="NumberType" w:val="1"/>
                <w:attr w:name="TCSC" w:val="0"/>
              </w:smartTagPr>
              <w:r w:rsidRPr="00B965CD">
                <w:rPr>
                  <w:rFonts w:ascii="Arial" w:hAnsi="Arial" w:cs="Arial"/>
                  <w:sz w:val="18"/>
                </w:rPr>
                <w:t>1 c</w:t>
              </w:r>
            </w:smartTag>
            <w:smartTag w:uri="urn:schemas-microsoft-com:office:smarttags" w:element="chmetcnv">
              <w:smartTagPr>
                <w:attr w:name="UnitName" w:val="C"/>
                <w:attr w:name="SourceValue" w:val=".394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B965CD">
                <w:rPr>
                  <w:rFonts w:ascii="Arial" w:hAnsi="Arial" w:cs="Arial"/>
                  <w:sz w:val="18"/>
                </w:rPr>
                <w:t>.394C</w:t>
              </w:r>
            </w:smartTag>
            <w:r w:rsidRPr="00B965CD">
              <w:rPr>
                <w:rFonts w:ascii="Arial" w:hAnsi="Arial" w:cs="Arial"/>
                <w:sz w:val="18"/>
              </w:rPr>
              <w:t>&gt;T</w:t>
            </w:r>
          </w:p>
        </w:tc>
        <w:tc>
          <w:tcPr>
            <w:tcW w:w="522" w:type="pct"/>
            <w:shd w:val="clear" w:color="auto" w:fill="auto"/>
            <w:noWrap/>
            <w:vAlign w:val="center"/>
          </w:tcPr>
          <w:p w:rsidR="00B965CD" w:rsidRPr="00B965CD" w:rsidRDefault="00B965CD" w:rsidP="0031777A">
            <w:pPr>
              <w:jc w:val="center"/>
              <w:rPr>
                <w:rFonts w:ascii="Arial" w:hAnsi="Arial" w:cs="Arial"/>
                <w:sz w:val="18"/>
              </w:rPr>
            </w:pPr>
            <w:r w:rsidRPr="00B965CD"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466" w:type="pct"/>
            <w:shd w:val="clear" w:color="auto" w:fill="auto"/>
            <w:noWrap/>
            <w:vAlign w:val="center"/>
          </w:tcPr>
          <w:p w:rsidR="00B965CD" w:rsidRPr="00B965CD" w:rsidRDefault="00B965CD" w:rsidP="0031777A">
            <w:pPr>
              <w:jc w:val="center"/>
              <w:rPr>
                <w:rFonts w:ascii="Arial" w:hAnsi="Arial" w:cs="Arial"/>
                <w:sz w:val="18"/>
              </w:rPr>
            </w:pPr>
            <w:r w:rsidRPr="00B965CD"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537" w:type="pct"/>
            <w:shd w:val="clear" w:color="auto" w:fill="auto"/>
            <w:noWrap/>
            <w:vAlign w:val="center"/>
          </w:tcPr>
          <w:p w:rsidR="00B965CD" w:rsidRPr="00B965CD" w:rsidRDefault="00B965CD" w:rsidP="0031777A">
            <w:pPr>
              <w:jc w:val="center"/>
              <w:rPr>
                <w:rFonts w:ascii="Arial" w:hAnsi="Arial" w:cs="Arial"/>
                <w:sz w:val="18"/>
              </w:rPr>
            </w:pPr>
            <w:r w:rsidRPr="00B965CD">
              <w:rPr>
                <w:rFonts w:ascii="Arial" w:hAnsi="Arial" w:cs="Arial"/>
                <w:sz w:val="18"/>
              </w:rPr>
              <w:t>1.3%</w:t>
            </w:r>
          </w:p>
        </w:tc>
        <w:tc>
          <w:tcPr>
            <w:tcW w:w="601" w:type="pct"/>
            <w:shd w:val="clear" w:color="auto" w:fill="auto"/>
            <w:noWrap/>
            <w:vAlign w:val="center"/>
          </w:tcPr>
          <w:p w:rsidR="00B965CD" w:rsidRPr="00B965CD" w:rsidRDefault="00B965CD" w:rsidP="0031777A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596" w:type="pct"/>
            <w:shd w:val="clear" w:color="auto" w:fill="auto"/>
            <w:noWrap/>
            <w:vAlign w:val="center"/>
          </w:tcPr>
          <w:p w:rsidR="00B965CD" w:rsidRPr="00B965CD" w:rsidRDefault="00B965CD" w:rsidP="0031777A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559" w:type="pct"/>
            <w:vAlign w:val="center"/>
          </w:tcPr>
          <w:p w:rsidR="00B965CD" w:rsidRPr="00B965CD" w:rsidRDefault="00B965CD" w:rsidP="0031777A">
            <w:pPr>
              <w:jc w:val="center"/>
              <w:rPr>
                <w:rFonts w:ascii="Arial" w:hAnsi="Arial" w:cs="Arial"/>
                <w:sz w:val="18"/>
              </w:rPr>
            </w:pPr>
            <w:r w:rsidRPr="00B965CD">
              <w:rPr>
                <w:rFonts w:ascii="Arial" w:hAnsi="Arial" w:cs="Arial"/>
                <w:sz w:val="18"/>
              </w:rPr>
              <w:t>NO</w:t>
            </w:r>
          </w:p>
        </w:tc>
        <w:tc>
          <w:tcPr>
            <w:tcW w:w="889" w:type="pct"/>
            <w:vAlign w:val="center"/>
          </w:tcPr>
          <w:p w:rsidR="00B965CD" w:rsidRPr="00B965CD" w:rsidRDefault="00B965CD" w:rsidP="0031777A">
            <w:pPr>
              <w:jc w:val="center"/>
              <w:rPr>
                <w:rFonts w:ascii="Arial" w:hAnsi="Arial" w:cs="Arial"/>
                <w:sz w:val="18"/>
              </w:rPr>
            </w:pPr>
            <w:r w:rsidRPr="00B965CD">
              <w:rPr>
                <w:rFonts w:ascii="Arial" w:hAnsi="Arial" w:cs="Arial"/>
                <w:sz w:val="18"/>
              </w:rPr>
              <w:t>NO</w:t>
            </w:r>
          </w:p>
        </w:tc>
      </w:tr>
      <w:tr w:rsidR="00B965CD" w:rsidRPr="00B965CD" w:rsidTr="003E206E">
        <w:trPr>
          <w:trHeight w:val="279"/>
        </w:trPr>
        <w:tc>
          <w:tcPr>
            <w:tcW w:w="830" w:type="pct"/>
            <w:shd w:val="clear" w:color="auto" w:fill="auto"/>
            <w:noWrap/>
            <w:vAlign w:val="center"/>
          </w:tcPr>
          <w:p w:rsidR="00B965CD" w:rsidRPr="00B965CD" w:rsidRDefault="00B965CD" w:rsidP="0031777A">
            <w:pPr>
              <w:jc w:val="center"/>
              <w:rPr>
                <w:rFonts w:ascii="Arial" w:hAnsi="Arial" w:cs="Arial"/>
                <w:sz w:val="18"/>
              </w:rPr>
            </w:pPr>
            <w:r w:rsidRPr="00B965CD">
              <w:rPr>
                <w:rFonts w:ascii="Arial" w:hAnsi="Arial" w:cs="Arial"/>
                <w:sz w:val="18"/>
              </w:rPr>
              <w:t>PIK3CA c.1035T&gt;A</w:t>
            </w:r>
          </w:p>
        </w:tc>
        <w:tc>
          <w:tcPr>
            <w:tcW w:w="522" w:type="pct"/>
            <w:shd w:val="clear" w:color="auto" w:fill="auto"/>
            <w:noWrap/>
            <w:vAlign w:val="center"/>
          </w:tcPr>
          <w:p w:rsidR="00B965CD" w:rsidRPr="00B965CD" w:rsidRDefault="00B965CD" w:rsidP="0031777A">
            <w:pPr>
              <w:jc w:val="center"/>
              <w:rPr>
                <w:rFonts w:ascii="Arial" w:hAnsi="Arial" w:cs="Arial"/>
                <w:sz w:val="18"/>
              </w:rPr>
            </w:pPr>
            <w:r w:rsidRPr="00B965CD"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466" w:type="pct"/>
            <w:vMerge w:val="restart"/>
            <w:shd w:val="clear" w:color="auto" w:fill="auto"/>
            <w:noWrap/>
            <w:vAlign w:val="center"/>
          </w:tcPr>
          <w:p w:rsidR="00B965CD" w:rsidRPr="00B965CD" w:rsidRDefault="00B965CD" w:rsidP="0031777A">
            <w:pPr>
              <w:jc w:val="center"/>
              <w:rPr>
                <w:rFonts w:ascii="Arial" w:hAnsi="Arial" w:cs="Arial"/>
                <w:sz w:val="18"/>
              </w:rPr>
            </w:pPr>
            <w:r w:rsidRPr="00B965CD">
              <w:rPr>
                <w:rFonts w:ascii="Arial" w:hAnsi="Arial" w:cs="Arial"/>
                <w:sz w:val="18"/>
              </w:rPr>
              <w:t>26</w:t>
            </w:r>
          </w:p>
        </w:tc>
        <w:tc>
          <w:tcPr>
            <w:tcW w:w="537" w:type="pct"/>
            <w:vMerge w:val="restart"/>
            <w:shd w:val="clear" w:color="auto" w:fill="auto"/>
            <w:noWrap/>
            <w:vAlign w:val="center"/>
          </w:tcPr>
          <w:p w:rsidR="00B965CD" w:rsidRPr="00B965CD" w:rsidRDefault="00B965CD" w:rsidP="0031777A">
            <w:pPr>
              <w:jc w:val="center"/>
              <w:rPr>
                <w:rFonts w:ascii="Arial" w:hAnsi="Arial" w:cs="Arial"/>
                <w:sz w:val="18"/>
              </w:rPr>
            </w:pPr>
            <w:r w:rsidRPr="00B965CD">
              <w:rPr>
                <w:rFonts w:ascii="Arial" w:hAnsi="Arial" w:cs="Arial"/>
                <w:sz w:val="18"/>
              </w:rPr>
              <w:t>32.5%</w:t>
            </w:r>
          </w:p>
        </w:tc>
        <w:tc>
          <w:tcPr>
            <w:tcW w:w="601" w:type="pct"/>
            <w:vMerge w:val="restart"/>
            <w:shd w:val="clear" w:color="auto" w:fill="auto"/>
            <w:noWrap/>
            <w:vAlign w:val="center"/>
          </w:tcPr>
          <w:p w:rsidR="00B965CD" w:rsidRPr="00B965CD" w:rsidRDefault="00B965CD" w:rsidP="0031777A">
            <w:pPr>
              <w:jc w:val="center"/>
              <w:rPr>
                <w:rFonts w:ascii="Arial" w:hAnsi="Arial" w:cs="Arial"/>
                <w:sz w:val="18"/>
              </w:rPr>
            </w:pPr>
            <w:r w:rsidRPr="00B965CD">
              <w:rPr>
                <w:rFonts w:ascii="Arial" w:hAnsi="Arial" w:cs="Arial"/>
                <w:sz w:val="18"/>
              </w:rPr>
              <w:t>26.0%</w:t>
            </w:r>
          </w:p>
        </w:tc>
        <w:tc>
          <w:tcPr>
            <w:tcW w:w="596" w:type="pct"/>
            <w:shd w:val="clear" w:color="auto" w:fill="auto"/>
            <w:noWrap/>
            <w:vAlign w:val="center"/>
          </w:tcPr>
          <w:p w:rsidR="00B965CD" w:rsidRPr="00B965CD" w:rsidRDefault="00B965CD" w:rsidP="0031777A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559" w:type="pct"/>
            <w:vAlign w:val="center"/>
          </w:tcPr>
          <w:p w:rsidR="00B965CD" w:rsidRPr="00B965CD" w:rsidRDefault="00B965CD" w:rsidP="0031777A">
            <w:pPr>
              <w:jc w:val="center"/>
              <w:rPr>
                <w:rFonts w:ascii="Arial" w:hAnsi="Arial" w:cs="Arial"/>
                <w:sz w:val="18"/>
              </w:rPr>
            </w:pPr>
            <w:r w:rsidRPr="00B965CD">
              <w:rPr>
                <w:rFonts w:ascii="Arial" w:hAnsi="Arial" w:cs="Arial"/>
                <w:sz w:val="18"/>
              </w:rPr>
              <w:t>YES</w:t>
            </w:r>
          </w:p>
        </w:tc>
        <w:tc>
          <w:tcPr>
            <w:tcW w:w="889" w:type="pct"/>
            <w:vAlign w:val="center"/>
          </w:tcPr>
          <w:p w:rsidR="00B965CD" w:rsidRPr="00B965CD" w:rsidRDefault="00B965CD" w:rsidP="0031777A">
            <w:pPr>
              <w:jc w:val="center"/>
              <w:rPr>
                <w:rFonts w:ascii="Arial" w:hAnsi="Arial" w:cs="Arial"/>
                <w:sz w:val="18"/>
              </w:rPr>
            </w:pPr>
            <w:r w:rsidRPr="00B965CD">
              <w:rPr>
                <w:rFonts w:ascii="Arial" w:hAnsi="Arial" w:cs="Arial"/>
                <w:sz w:val="18"/>
              </w:rPr>
              <w:t>NO</w:t>
            </w:r>
          </w:p>
        </w:tc>
      </w:tr>
      <w:tr w:rsidR="00B965CD" w:rsidRPr="00B965CD" w:rsidTr="003E206E">
        <w:trPr>
          <w:trHeight w:val="279"/>
        </w:trPr>
        <w:tc>
          <w:tcPr>
            <w:tcW w:w="830" w:type="pct"/>
            <w:shd w:val="clear" w:color="auto" w:fill="auto"/>
            <w:noWrap/>
            <w:vAlign w:val="center"/>
          </w:tcPr>
          <w:p w:rsidR="00B965CD" w:rsidRPr="00B965CD" w:rsidRDefault="00B965CD" w:rsidP="0031777A">
            <w:pPr>
              <w:jc w:val="center"/>
              <w:rPr>
                <w:rFonts w:ascii="Arial" w:hAnsi="Arial" w:cs="Arial"/>
                <w:sz w:val="18"/>
              </w:rPr>
            </w:pPr>
            <w:r w:rsidRPr="00B965CD">
              <w:rPr>
                <w:rFonts w:ascii="Arial" w:hAnsi="Arial" w:cs="Arial"/>
                <w:sz w:val="18"/>
              </w:rPr>
              <w:t>PIK3CA c</w:t>
            </w:r>
            <w:smartTag w:uri="urn:schemas-microsoft-com:office:smarttags" w:element="chmetcnv">
              <w:smartTagPr>
                <w:attr w:name="UnitName" w:val="g"/>
                <w:attr w:name="SourceValue" w:val=".1624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B965CD">
                <w:rPr>
                  <w:rFonts w:ascii="Arial" w:hAnsi="Arial" w:cs="Arial"/>
                  <w:sz w:val="18"/>
                </w:rPr>
                <w:t>.1624G</w:t>
              </w:r>
            </w:smartTag>
            <w:r w:rsidRPr="00B965CD">
              <w:rPr>
                <w:rFonts w:ascii="Arial" w:hAnsi="Arial" w:cs="Arial"/>
                <w:sz w:val="18"/>
              </w:rPr>
              <w:t>&gt;A</w:t>
            </w:r>
          </w:p>
        </w:tc>
        <w:tc>
          <w:tcPr>
            <w:tcW w:w="522" w:type="pct"/>
            <w:shd w:val="clear" w:color="auto" w:fill="auto"/>
            <w:noWrap/>
            <w:vAlign w:val="center"/>
          </w:tcPr>
          <w:p w:rsidR="00B965CD" w:rsidRPr="00B965CD" w:rsidRDefault="00B965CD" w:rsidP="0031777A">
            <w:pPr>
              <w:jc w:val="center"/>
              <w:rPr>
                <w:rFonts w:ascii="Arial" w:hAnsi="Arial" w:cs="Arial"/>
                <w:sz w:val="18"/>
              </w:rPr>
            </w:pPr>
            <w:r w:rsidRPr="00B965CD">
              <w:rPr>
                <w:rFonts w:ascii="Arial" w:hAnsi="Arial" w:cs="Arial"/>
                <w:sz w:val="18"/>
              </w:rPr>
              <w:t>2</w:t>
            </w:r>
          </w:p>
        </w:tc>
        <w:tc>
          <w:tcPr>
            <w:tcW w:w="466" w:type="pct"/>
            <w:vMerge/>
            <w:shd w:val="clear" w:color="auto" w:fill="auto"/>
            <w:noWrap/>
            <w:vAlign w:val="center"/>
          </w:tcPr>
          <w:p w:rsidR="00B965CD" w:rsidRPr="00B965CD" w:rsidRDefault="00B965CD" w:rsidP="0031777A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537" w:type="pct"/>
            <w:vMerge/>
            <w:shd w:val="clear" w:color="auto" w:fill="auto"/>
            <w:noWrap/>
            <w:vAlign w:val="center"/>
          </w:tcPr>
          <w:p w:rsidR="00B965CD" w:rsidRPr="00B965CD" w:rsidRDefault="00B965CD" w:rsidP="0031777A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601" w:type="pct"/>
            <w:vMerge/>
            <w:shd w:val="clear" w:color="auto" w:fill="auto"/>
            <w:noWrap/>
            <w:vAlign w:val="center"/>
          </w:tcPr>
          <w:p w:rsidR="00B965CD" w:rsidRPr="00B965CD" w:rsidRDefault="00B965CD" w:rsidP="0031777A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596" w:type="pct"/>
            <w:shd w:val="clear" w:color="auto" w:fill="auto"/>
            <w:noWrap/>
            <w:vAlign w:val="center"/>
          </w:tcPr>
          <w:p w:rsidR="00B965CD" w:rsidRPr="00B965CD" w:rsidRDefault="00B965CD" w:rsidP="0031777A">
            <w:pPr>
              <w:jc w:val="center"/>
              <w:rPr>
                <w:rFonts w:ascii="Arial" w:hAnsi="Arial" w:cs="Arial"/>
                <w:sz w:val="18"/>
              </w:rPr>
            </w:pPr>
            <w:r w:rsidRPr="00B965CD">
              <w:rPr>
                <w:rFonts w:ascii="Arial" w:hAnsi="Arial" w:cs="Arial"/>
                <w:sz w:val="18"/>
              </w:rPr>
              <w:t>up to 11%</w:t>
            </w:r>
          </w:p>
        </w:tc>
        <w:tc>
          <w:tcPr>
            <w:tcW w:w="559" w:type="pct"/>
            <w:vAlign w:val="center"/>
          </w:tcPr>
          <w:p w:rsidR="00B965CD" w:rsidRPr="00B965CD" w:rsidRDefault="00B965CD" w:rsidP="0031777A">
            <w:pPr>
              <w:jc w:val="center"/>
              <w:rPr>
                <w:rFonts w:ascii="Arial" w:hAnsi="Arial" w:cs="Arial"/>
                <w:sz w:val="18"/>
              </w:rPr>
            </w:pPr>
            <w:r w:rsidRPr="00B965CD">
              <w:rPr>
                <w:rFonts w:ascii="Arial" w:hAnsi="Arial" w:cs="Arial"/>
                <w:sz w:val="18"/>
              </w:rPr>
              <w:t>YES</w:t>
            </w:r>
          </w:p>
        </w:tc>
        <w:tc>
          <w:tcPr>
            <w:tcW w:w="889" w:type="pct"/>
            <w:vAlign w:val="center"/>
          </w:tcPr>
          <w:p w:rsidR="00B965CD" w:rsidRPr="00B965CD" w:rsidRDefault="00B965CD" w:rsidP="0031777A">
            <w:pPr>
              <w:jc w:val="center"/>
              <w:rPr>
                <w:rFonts w:ascii="Arial" w:hAnsi="Arial" w:cs="Arial"/>
                <w:sz w:val="18"/>
              </w:rPr>
            </w:pPr>
            <w:r w:rsidRPr="00B965CD">
              <w:rPr>
                <w:rFonts w:ascii="Arial" w:hAnsi="Arial" w:cs="Arial"/>
                <w:sz w:val="18"/>
              </w:rPr>
              <w:t>YES</w:t>
            </w:r>
          </w:p>
        </w:tc>
      </w:tr>
      <w:tr w:rsidR="00B965CD" w:rsidRPr="00B965CD" w:rsidTr="003E206E">
        <w:trPr>
          <w:trHeight w:val="279"/>
        </w:trPr>
        <w:tc>
          <w:tcPr>
            <w:tcW w:w="830" w:type="pct"/>
            <w:shd w:val="clear" w:color="auto" w:fill="auto"/>
            <w:noWrap/>
            <w:vAlign w:val="center"/>
          </w:tcPr>
          <w:p w:rsidR="00B965CD" w:rsidRPr="00B965CD" w:rsidRDefault="00B965CD" w:rsidP="0031777A">
            <w:pPr>
              <w:jc w:val="center"/>
              <w:rPr>
                <w:rFonts w:ascii="Arial" w:hAnsi="Arial" w:cs="Arial"/>
                <w:sz w:val="18"/>
              </w:rPr>
            </w:pPr>
            <w:r w:rsidRPr="00B965CD">
              <w:rPr>
                <w:rFonts w:ascii="Arial" w:hAnsi="Arial" w:cs="Arial"/>
                <w:sz w:val="18"/>
              </w:rPr>
              <w:t>PIK3CA c</w:t>
            </w:r>
            <w:smartTag w:uri="urn:schemas-microsoft-com:office:smarttags" w:element="chmetcnv">
              <w:smartTagPr>
                <w:attr w:name="UnitName" w:val="g"/>
                <w:attr w:name="SourceValue" w:val=".1633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B965CD">
                <w:rPr>
                  <w:rFonts w:ascii="Arial" w:hAnsi="Arial" w:cs="Arial"/>
                  <w:sz w:val="18"/>
                </w:rPr>
                <w:t>.1633G</w:t>
              </w:r>
            </w:smartTag>
            <w:r w:rsidRPr="00B965CD">
              <w:rPr>
                <w:rFonts w:ascii="Arial" w:hAnsi="Arial" w:cs="Arial"/>
                <w:sz w:val="18"/>
              </w:rPr>
              <w:t>&gt;A</w:t>
            </w:r>
          </w:p>
        </w:tc>
        <w:tc>
          <w:tcPr>
            <w:tcW w:w="522" w:type="pct"/>
            <w:shd w:val="clear" w:color="auto" w:fill="auto"/>
            <w:noWrap/>
            <w:vAlign w:val="center"/>
          </w:tcPr>
          <w:p w:rsidR="00B965CD" w:rsidRPr="00B965CD" w:rsidRDefault="00B965CD" w:rsidP="0031777A">
            <w:pPr>
              <w:jc w:val="center"/>
              <w:rPr>
                <w:rFonts w:ascii="Arial" w:hAnsi="Arial" w:cs="Arial"/>
                <w:sz w:val="18"/>
              </w:rPr>
            </w:pPr>
            <w:r w:rsidRPr="00B965CD">
              <w:rPr>
                <w:rFonts w:ascii="Arial" w:hAnsi="Arial" w:cs="Arial"/>
                <w:sz w:val="18"/>
              </w:rPr>
              <w:t>5</w:t>
            </w:r>
          </w:p>
        </w:tc>
        <w:tc>
          <w:tcPr>
            <w:tcW w:w="466" w:type="pct"/>
            <w:vMerge/>
            <w:shd w:val="clear" w:color="auto" w:fill="auto"/>
            <w:noWrap/>
            <w:vAlign w:val="center"/>
          </w:tcPr>
          <w:p w:rsidR="00B965CD" w:rsidRPr="00B965CD" w:rsidRDefault="00B965CD" w:rsidP="0031777A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537" w:type="pct"/>
            <w:vMerge/>
            <w:shd w:val="clear" w:color="auto" w:fill="auto"/>
            <w:noWrap/>
            <w:vAlign w:val="center"/>
          </w:tcPr>
          <w:p w:rsidR="00B965CD" w:rsidRPr="00B965CD" w:rsidRDefault="00B965CD" w:rsidP="0031777A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601" w:type="pct"/>
            <w:vMerge/>
            <w:shd w:val="clear" w:color="auto" w:fill="auto"/>
            <w:noWrap/>
            <w:vAlign w:val="center"/>
          </w:tcPr>
          <w:p w:rsidR="00B965CD" w:rsidRPr="00B965CD" w:rsidRDefault="00B965CD" w:rsidP="0031777A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596" w:type="pct"/>
            <w:shd w:val="clear" w:color="auto" w:fill="auto"/>
            <w:noWrap/>
            <w:vAlign w:val="center"/>
          </w:tcPr>
          <w:p w:rsidR="00B965CD" w:rsidRPr="00B965CD" w:rsidRDefault="00B965CD" w:rsidP="0031777A">
            <w:pPr>
              <w:jc w:val="center"/>
              <w:rPr>
                <w:rFonts w:ascii="Arial" w:hAnsi="Arial" w:cs="Arial"/>
                <w:sz w:val="18"/>
              </w:rPr>
            </w:pPr>
            <w:r w:rsidRPr="00B965CD">
              <w:rPr>
                <w:rFonts w:ascii="Arial" w:hAnsi="Arial" w:cs="Arial"/>
                <w:sz w:val="18"/>
              </w:rPr>
              <w:t>up to 20%</w:t>
            </w:r>
          </w:p>
        </w:tc>
        <w:tc>
          <w:tcPr>
            <w:tcW w:w="559" w:type="pct"/>
            <w:vAlign w:val="center"/>
          </w:tcPr>
          <w:p w:rsidR="00B965CD" w:rsidRPr="00B965CD" w:rsidRDefault="00B965CD" w:rsidP="0031777A">
            <w:pPr>
              <w:jc w:val="center"/>
              <w:rPr>
                <w:rFonts w:ascii="Arial" w:hAnsi="Arial" w:cs="Arial"/>
                <w:sz w:val="18"/>
              </w:rPr>
            </w:pPr>
            <w:r w:rsidRPr="00B965CD">
              <w:rPr>
                <w:rFonts w:ascii="Arial" w:hAnsi="Arial" w:cs="Arial"/>
                <w:sz w:val="18"/>
              </w:rPr>
              <w:t>YES</w:t>
            </w:r>
          </w:p>
        </w:tc>
        <w:tc>
          <w:tcPr>
            <w:tcW w:w="889" w:type="pct"/>
            <w:vAlign w:val="center"/>
          </w:tcPr>
          <w:p w:rsidR="00B965CD" w:rsidRPr="00B965CD" w:rsidRDefault="00B965CD" w:rsidP="0031777A">
            <w:pPr>
              <w:jc w:val="center"/>
              <w:rPr>
                <w:rFonts w:ascii="Arial" w:hAnsi="Arial" w:cs="Arial"/>
                <w:sz w:val="18"/>
              </w:rPr>
            </w:pPr>
            <w:r w:rsidRPr="00B965CD">
              <w:rPr>
                <w:rFonts w:ascii="Arial" w:hAnsi="Arial" w:cs="Arial"/>
                <w:sz w:val="18"/>
              </w:rPr>
              <w:t>YES</w:t>
            </w:r>
          </w:p>
        </w:tc>
      </w:tr>
      <w:tr w:rsidR="00B965CD" w:rsidRPr="00B965CD" w:rsidTr="003E206E">
        <w:trPr>
          <w:trHeight w:val="279"/>
        </w:trPr>
        <w:tc>
          <w:tcPr>
            <w:tcW w:w="830" w:type="pct"/>
            <w:shd w:val="clear" w:color="auto" w:fill="auto"/>
            <w:noWrap/>
            <w:vAlign w:val="center"/>
          </w:tcPr>
          <w:p w:rsidR="00B965CD" w:rsidRPr="00B965CD" w:rsidRDefault="00B965CD" w:rsidP="0031777A">
            <w:pPr>
              <w:jc w:val="center"/>
              <w:rPr>
                <w:rFonts w:ascii="Arial" w:hAnsi="Arial" w:cs="Arial"/>
                <w:sz w:val="18"/>
              </w:rPr>
            </w:pPr>
            <w:r w:rsidRPr="00B965CD">
              <w:rPr>
                <w:rFonts w:ascii="Arial" w:hAnsi="Arial" w:cs="Arial"/>
                <w:sz w:val="18"/>
              </w:rPr>
              <w:t>PIK3CA c</w:t>
            </w:r>
            <w:smartTag w:uri="urn:schemas-microsoft-com:office:smarttags" w:element="chmetcnv">
              <w:smartTagPr>
                <w:attr w:name="UnitName" w:val="a"/>
                <w:attr w:name="SourceValue" w:val=".314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B965CD">
                <w:rPr>
                  <w:rFonts w:ascii="Arial" w:hAnsi="Arial" w:cs="Arial"/>
                  <w:sz w:val="18"/>
                </w:rPr>
                <w:t>.3140A</w:t>
              </w:r>
            </w:smartTag>
            <w:r w:rsidRPr="00B965CD">
              <w:rPr>
                <w:rFonts w:ascii="Arial" w:hAnsi="Arial" w:cs="Arial"/>
                <w:sz w:val="18"/>
              </w:rPr>
              <w:t>&gt;G</w:t>
            </w:r>
          </w:p>
        </w:tc>
        <w:tc>
          <w:tcPr>
            <w:tcW w:w="522" w:type="pct"/>
            <w:shd w:val="clear" w:color="auto" w:fill="auto"/>
            <w:noWrap/>
            <w:vAlign w:val="center"/>
          </w:tcPr>
          <w:p w:rsidR="00B965CD" w:rsidRPr="00B965CD" w:rsidRDefault="00B965CD" w:rsidP="0031777A">
            <w:pPr>
              <w:jc w:val="center"/>
              <w:rPr>
                <w:rFonts w:ascii="Arial" w:hAnsi="Arial" w:cs="Arial"/>
                <w:sz w:val="18"/>
              </w:rPr>
            </w:pPr>
            <w:r w:rsidRPr="00B965CD">
              <w:rPr>
                <w:rFonts w:ascii="Arial" w:hAnsi="Arial" w:cs="Arial"/>
                <w:sz w:val="18"/>
              </w:rPr>
              <w:t>16</w:t>
            </w:r>
          </w:p>
        </w:tc>
        <w:tc>
          <w:tcPr>
            <w:tcW w:w="466" w:type="pct"/>
            <w:vMerge/>
            <w:shd w:val="clear" w:color="auto" w:fill="auto"/>
            <w:noWrap/>
            <w:vAlign w:val="center"/>
          </w:tcPr>
          <w:p w:rsidR="00B965CD" w:rsidRPr="00B965CD" w:rsidRDefault="00B965CD" w:rsidP="0031777A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537" w:type="pct"/>
            <w:vMerge/>
            <w:shd w:val="clear" w:color="auto" w:fill="auto"/>
            <w:noWrap/>
            <w:vAlign w:val="center"/>
          </w:tcPr>
          <w:p w:rsidR="00B965CD" w:rsidRPr="00B965CD" w:rsidRDefault="00B965CD" w:rsidP="0031777A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601" w:type="pct"/>
            <w:vMerge/>
            <w:shd w:val="clear" w:color="auto" w:fill="auto"/>
            <w:noWrap/>
            <w:vAlign w:val="center"/>
          </w:tcPr>
          <w:p w:rsidR="00B965CD" w:rsidRPr="00B965CD" w:rsidRDefault="00B965CD" w:rsidP="0031777A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596" w:type="pct"/>
            <w:shd w:val="clear" w:color="auto" w:fill="auto"/>
            <w:noWrap/>
            <w:vAlign w:val="center"/>
          </w:tcPr>
          <w:p w:rsidR="00B965CD" w:rsidRPr="00B965CD" w:rsidRDefault="00B965CD" w:rsidP="0031777A">
            <w:pPr>
              <w:jc w:val="center"/>
              <w:rPr>
                <w:rFonts w:ascii="Arial" w:hAnsi="Arial" w:cs="Arial"/>
                <w:sz w:val="18"/>
              </w:rPr>
            </w:pPr>
            <w:r w:rsidRPr="00B965CD">
              <w:rPr>
                <w:rFonts w:ascii="Arial" w:hAnsi="Arial" w:cs="Arial"/>
                <w:sz w:val="18"/>
              </w:rPr>
              <w:t>up to 55%</w:t>
            </w:r>
          </w:p>
        </w:tc>
        <w:tc>
          <w:tcPr>
            <w:tcW w:w="559" w:type="pct"/>
            <w:vAlign w:val="center"/>
          </w:tcPr>
          <w:p w:rsidR="00B965CD" w:rsidRPr="00B965CD" w:rsidRDefault="00B965CD" w:rsidP="0031777A">
            <w:pPr>
              <w:jc w:val="center"/>
              <w:rPr>
                <w:rFonts w:ascii="Arial" w:hAnsi="Arial" w:cs="Arial"/>
                <w:sz w:val="18"/>
              </w:rPr>
            </w:pPr>
            <w:r w:rsidRPr="00B965CD">
              <w:rPr>
                <w:rFonts w:ascii="Arial" w:hAnsi="Arial" w:cs="Arial"/>
                <w:sz w:val="18"/>
              </w:rPr>
              <w:t>YES</w:t>
            </w:r>
          </w:p>
        </w:tc>
        <w:tc>
          <w:tcPr>
            <w:tcW w:w="889" w:type="pct"/>
            <w:vAlign w:val="center"/>
          </w:tcPr>
          <w:p w:rsidR="00B965CD" w:rsidRPr="00B965CD" w:rsidRDefault="00B965CD" w:rsidP="0031777A">
            <w:pPr>
              <w:jc w:val="center"/>
              <w:rPr>
                <w:rFonts w:ascii="Arial" w:hAnsi="Arial" w:cs="Arial"/>
                <w:sz w:val="18"/>
              </w:rPr>
            </w:pPr>
            <w:r w:rsidRPr="00B965CD">
              <w:rPr>
                <w:rFonts w:ascii="Arial" w:hAnsi="Arial" w:cs="Arial"/>
                <w:sz w:val="18"/>
              </w:rPr>
              <w:t>YES</w:t>
            </w:r>
          </w:p>
        </w:tc>
      </w:tr>
      <w:tr w:rsidR="00B965CD" w:rsidRPr="00B965CD" w:rsidTr="003E206E">
        <w:trPr>
          <w:trHeight w:val="279"/>
        </w:trPr>
        <w:tc>
          <w:tcPr>
            <w:tcW w:w="830" w:type="pct"/>
            <w:shd w:val="clear" w:color="auto" w:fill="auto"/>
            <w:noWrap/>
            <w:vAlign w:val="center"/>
          </w:tcPr>
          <w:p w:rsidR="00B965CD" w:rsidRPr="00B965CD" w:rsidRDefault="00B965CD" w:rsidP="0031777A">
            <w:pPr>
              <w:jc w:val="center"/>
              <w:rPr>
                <w:rFonts w:ascii="Arial" w:hAnsi="Arial" w:cs="Arial"/>
                <w:sz w:val="18"/>
              </w:rPr>
            </w:pPr>
            <w:r w:rsidRPr="00B965CD">
              <w:rPr>
                <w:rFonts w:ascii="Arial" w:hAnsi="Arial" w:cs="Arial"/>
                <w:sz w:val="18"/>
              </w:rPr>
              <w:t>PIK3CA c</w:t>
            </w:r>
            <w:smartTag w:uri="urn:schemas-microsoft-com:office:smarttags" w:element="chmetcnv">
              <w:smartTagPr>
                <w:attr w:name="UnitName" w:val="a"/>
                <w:attr w:name="SourceValue" w:val=".314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B965CD">
                <w:rPr>
                  <w:rFonts w:ascii="Arial" w:hAnsi="Arial" w:cs="Arial"/>
                  <w:sz w:val="18"/>
                </w:rPr>
                <w:t>.3140A</w:t>
              </w:r>
            </w:smartTag>
            <w:r w:rsidRPr="00B965CD">
              <w:rPr>
                <w:rFonts w:ascii="Arial" w:hAnsi="Arial" w:cs="Arial"/>
                <w:sz w:val="18"/>
              </w:rPr>
              <w:t>&gt;T</w:t>
            </w:r>
          </w:p>
        </w:tc>
        <w:tc>
          <w:tcPr>
            <w:tcW w:w="522" w:type="pct"/>
            <w:shd w:val="clear" w:color="auto" w:fill="auto"/>
            <w:noWrap/>
            <w:vAlign w:val="center"/>
          </w:tcPr>
          <w:p w:rsidR="00B965CD" w:rsidRPr="00B965CD" w:rsidRDefault="00B965CD" w:rsidP="0031777A">
            <w:pPr>
              <w:jc w:val="center"/>
              <w:rPr>
                <w:rFonts w:ascii="Arial" w:hAnsi="Arial" w:cs="Arial"/>
                <w:sz w:val="18"/>
              </w:rPr>
            </w:pPr>
            <w:r w:rsidRPr="00B965CD">
              <w:rPr>
                <w:rFonts w:ascii="Arial" w:hAnsi="Arial" w:cs="Arial"/>
                <w:sz w:val="18"/>
              </w:rPr>
              <w:t>2</w:t>
            </w:r>
          </w:p>
        </w:tc>
        <w:tc>
          <w:tcPr>
            <w:tcW w:w="466" w:type="pct"/>
            <w:vMerge/>
            <w:shd w:val="clear" w:color="auto" w:fill="auto"/>
            <w:noWrap/>
            <w:vAlign w:val="center"/>
          </w:tcPr>
          <w:p w:rsidR="00B965CD" w:rsidRPr="00B965CD" w:rsidRDefault="00B965CD" w:rsidP="0031777A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537" w:type="pct"/>
            <w:vMerge/>
            <w:shd w:val="clear" w:color="auto" w:fill="auto"/>
            <w:noWrap/>
            <w:vAlign w:val="center"/>
          </w:tcPr>
          <w:p w:rsidR="00B965CD" w:rsidRPr="00B965CD" w:rsidRDefault="00B965CD" w:rsidP="0031777A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601" w:type="pct"/>
            <w:vMerge/>
            <w:shd w:val="clear" w:color="auto" w:fill="auto"/>
            <w:noWrap/>
            <w:vAlign w:val="center"/>
          </w:tcPr>
          <w:p w:rsidR="00B965CD" w:rsidRPr="00B965CD" w:rsidRDefault="00B965CD" w:rsidP="0031777A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596" w:type="pct"/>
            <w:shd w:val="clear" w:color="auto" w:fill="auto"/>
            <w:noWrap/>
            <w:vAlign w:val="center"/>
          </w:tcPr>
          <w:p w:rsidR="00B965CD" w:rsidRPr="00B965CD" w:rsidRDefault="00B965CD" w:rsidP="0031777A">
            <w:pPr>
              <w:jc w:val="center"/>
              <w:rPr>
                <w:rFonts w:ascii="Arial" w:hAnsi="Arial" w:cs="Arial"/>
                <w:sz w:val="18"/>
              </w:rPr>
            </w:pPr>
            <w:r w:rsidRPr="00B965CD">
              <w:rPr>
                <w:rFonts w:ascii="Arial" w:hAnsi="Arial" w:cs="Arial"/>
                <w:sz w:val="18"/>
              </w:rPr>
              <w:t>up to 5%</w:t>
            </w:r>
          </w:p>
        </w:tc>
        <w:tc>
          <w:tcPr>
            <w:tcW w:w="559" w:type="pct"/>
            <w:vAlign w:val="center"/>
          </w:tcPr>
          <w:p w:rsidR="00B965CD" w:rsidRPr="00B965CD" w:rsidRDefault="00B965CD" w:rsidP="0031777A">
            <w:pPr>
              <w:jc w:val="center"/>
              <w:rPr>
                <w:rFonts w:ascii="Arial" w:hAnsi="Arial" w:cs="Arial"/>
                <w:sz w:val="18"/>
              </w:rPr>
            </w:pPr>
            <w:r w:rsidRPr="00B965CD">
              <w:rPr>
                <w:rFonts w:ascii="Arial" w:hAnsi="Arial" w:cs="Arial"/>
                <w:sz w:val="18"/>
              </w:rPr>
              <w:t>YES</w:t>
            </w:r>
          </w:p>
        </w:tc>
        <w:tc>
          <w:tcPr>
            <w:tcW w:w="889" w:type="pct"/>
            <w:vAlign w:val="center"/>
          </w:tcPr>
          <w:p w:rsidR="00B965CD" w:rsidRPr="00B965CD" w:rsidRDefault="00B965CD" w:rsidP="0031777A">
            <w:pPr>
              <w:jc w:val="center"/>
              <w:rPr>
                <w:rFonts w:ascii="Arial" w:hAnsi="Arial" w:cs="Arial"/>
                <w:sz w:val="18"/>
              </w:rPr>
            </w:pPr>
            <w:r w:rsidRPr="00B965CD">
              <w:rPr>
                <w:rFonts w:ascii="Arial" w:hAnsi="Arial" w:cs="Arial"/>
                <w:sz w:val="18"/>
              </w:rPr>
              <w:t>YES</w:t>
            </w:r>
          </w:p>
        </w:tc>
      </w:tr>
      <w:tr w:rsidR="00B965CD" w:rsidRPr="00B965CD" w:rsidTr="003E206E">
        <w:trPr>
          <w:trHeight w:val="279"/>
        </w:trPr>
        <w:tc>
          <w:tcPr>
            <w:tcW w:w="830" w:type="pct"/>
            <w:shd w:val="clear" w:color="auto" w:fill="auto"/>
            <w:noWrap/>
            <w:vAlign w:val="center"/>
          </w:tcPr>
          <w:p w:rsidR="00B965CD" w:rsidRPr="00B965CD" w:rsidRDefault="00B965CD" w:rsidP="0031777A">
            <w:pPr>
              <w:jc w:val="center"/>
              <w:rPr>
                <w:rFonts w:ascii="Arial" w:hAnsi="Arial" w:cs="Arial"/>
                <w:sz w:val="18"/>
              </w:rPr>
            </w:pPr>
            <w:r w:rsidRPr="00B965CD">
              <w:rPr>
                <w:rFonts w:ascii="Arial" w:hAnsi="Arial" w:cs="Arial"/>
                <w:sz w:val="18"/>
              </w:rPr>
              <w:t>KRAS c</w:t>
            </w:r>
            <w:smartTag w:uri="urn:schemas-microsoft-com:office:smarttags" w:element="chmetcnv">
              <w:smartTagPr>
                <w:attr w:name="UnitName" w:val="g"/>
                <w:attr w:name="SourceValue" w:val=".35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B965CD">
                <w:rPr>
                  <w:rFonts w:ascii="Arial" w:hAnsi="Arial" w:cs="Arial"/>
                  <w:sz w:val="18"/>
                </w:rPr>
                <w:t>.35G</w:t>
              </w:r>
            </w:smartTag>
            <w:r w:rsidRPr="00B965CD">
              <w:rPr>
                <w:rFonts w:ascii="Arial" w:hAnsi="Arial" w:cs="Arial"/>
                <w:sz w:val="18"/>
              </w:rPr>
              <w:t>&gt;A</w:t>
            </w:r>
          </w:p>
        </w:tc>
        <w:tc>
          <w:tcPr>
            <w:tcW w:w="522" w:type="pct"/>
            <w:shd w:val="clear" w:color="auto" w:fill="auto"/>
            <w:noWrap/>
            <w:vAlign w:val="center"/>
          </w:tcPr>
          <w:p w:rsidR="00B965CD" w:rsidRPr="00B965CD" w:rsidRDefault="00B965CD" w:rsidP="0031777A">
            <w:pPr>
              <w:jc w:val="center"/>
              <w:rPr>
                <w:rFonts w:ascii="Arial" w:hAnsi="Arial" w:cs="Arial"/>
                <w:sz w:val="18"/>
              </w:rPr>
            </w:pPr>
            <w:r w:rsidRPr="00B965CD"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466" w:type="pct"/>
            <w:shd w:val="clear" w:color="auto" w:fill="auto"/>
            <w:noWrap/>
            <w:vAlign w:val="center"/>
          </w:tcPr>
          <w:p w:rsidR="00B965CD" w:rsidRPr="00B965CD" w:rsidRDefault="00B965CD" w:rsidP="0031777A">
            <w:pPr>
              <w:jc w:val="center"/>
              <w:rPr>
                <w:rFonts w:ascii="Arial" w:hAnsi="Arial" w:cs="Arial"/>
                <w:sz w:val="18"/>
              </w:rPr>
            </w:pPr>
            <w:r w:rsidRPr="00B965CD"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537" w:type="pct"/>
            <w:shd w:val="clear" w:color="auto" w:fill="auto"/>
            <w:noWrap/>
            <w:vAlign w:val="center"/>
          </w:tcPr>
          <w:p w:rsidR="00B965CD" w:rsidRPr="00B965CD" w:rsidRDefault="00B965CD" w:rsidP="0031777A">
            <w:pPr>
              <w:jc w:val="center"/>
              <w:rPr>
                <w:rFonts w:ascii="Arial" w:hAnsi="Arial" w:cs="Arial"/>
                <w:sz w:val="18"/>
              </w:rPr>
            </w:pPr>
            <w:r w:rsidRPr="00B965CD">
              <w:rPr>
                <w:rFonts w:ascii="Arial" w:hAnsi="Arial" w:cs="Arial"/>
                <w:sz w:val="18"/>
              </w:rPr>
              <w:t>1.3%</w:t>
            </w:r>
          </w:p>
        </w:tc>
        <w:tc>
          <w:tcPr>
            <w:tcW w:w="601" w:type="pct"/>
            <w:shd w:val="clear" w:color="auto" w:fill="auto"/>
            <w:noWrap/>
            <w:vAlign w:val="center"/>
          </w:tcPr>
          <w:p w:rsidR="00B965CD" w:rsidRPr="00B965CD" w:rsidRDefault="00B965CD" w:rsidP="00B965CD">
            <w:pPr>
              <w:jc w:val="center"/>
              <w:rPr>
                <w:rFonts w:ascii="Arial" w:hAnsi="Arial" w:cs="Arial"/>
                <w:sz w:val="18"/>
              </w:rPr>
            </w:pPr>
            <w:r w:rsidRPr="00B965CD">
              <w:rPr>
                <w:rFonts w:ascii="Arial" w:hAnsi="Arial" w:cs="Arial"/>
                <w:sz w:val="18"/>
              </w:rPr>
              <w:t>&lt;1%</w:t>
            </w:r>
            <w:r w:rsidR="00DC6A45" w:rsidRPr="00B965CD">
              <w:rPr>
                <w:rFonts w:ascii="Arial" w:hAnsi="Arial" w:cs="Arial"/>
                <w:sz w:val="18"/>
              </w:rPr>
              <w:fldChar w:fldCharType="begin"/>
            </w:r>
            <w:r>
              <w:rPr>
                <w:rFonts w:ascii="Arial" w:hAnsi="Arial" w:cs="Arial"/>
                <w:sz w:val="18"/>
              </w:rPr>
              <w:instrText xml:space="preserve"> ADDIN EN.CITE &lt;EndNote&gt;&lt;Cite&gt;&lt;Author&gt;Loi&lt;/Author&gt;&lt;Year&gt;2013&lt;/Year&gt;&lt;RecNum&gt;77&lt;/RecNum&gt;&lt;DisplayText&gt;[2]&lt;/DisplayText&gt;&lt;record&gt;&lt;rec-number&gt;77&lt;/rec-number&gt;&lt;foreign-keys&gt;&lt;key app="EN" db-id="xp9vsz0tlvwx5qe9pvrv550we0fvxe525zpr"&gt;77&lt;/key&gt;&lt;/foreign-keys&gt;&lt;ref-type name="Journal Article"&gt;17&lt;/ref-type&gt;&lt;contributors&gt;&lt;authors&gt;&lt;author&gt;Loi, S.&lt;/author&gt;&lt;author&gt;Michiels, S.&lt;/author&gt;&lt;author&gt;Lambrechts, D.&lt;/author&gt;&lt;author&gt;Fumagalli, D.&lt;/author&gt;&lt;author&gt;Claes, B.&lt;/author&gt;&lt;author&gt;Kellokumpu-Lehtinen, P. L.&lt;/author&gt;&lt;author&gt;Bono, P.&lt;/author&gt;&lt;author&gt;Kataja, V.&lt;/author&gt;&lt;author&gt;Piccart, M. J.&lt;/author&gt;&lt;author&gt;Joensuu, H.&lt;/author&gt;&lt;author&gt;Sotiriou, C.&lt;/author&gt;&lt;/authors&gt;&lt;/contributors&gt;&lt;titles&gt;&lt;title&gt;Somatic mutation profiling and associations with prognosis and trastuzumab benefit in early breast cancer&lt;/title&gt;&lt;secondary-title&gt;J Natl Cancer Inst&lt;/secondary-title&gt;&lt;/titles&gt;&lt;periodical&gt;&lt;full-title&gt;J Natl Cancer Inst&lt;/full-title&gt;&lt;/periodical&gt;&lt;pages&gt;960-7&lt;/pages&gt;&lt;volume&gt;105&lt;/volume&gt;&lt;number&gt;13&lt;/number&gt;&lt;dates&gt;&lt;year&gt;2013&lt;/year&gt;&lt;/dates&gt;&lt;isbn&gt;1460-2105 (Electronic)&amp;#xD;0027-8874 (Linking)&lt;/isbn&gt;&lt;work-type&gt;Multicenter Study&amp;#xD;Randomized Controlled Trial&amp;#xD;Research Support, Non-U S Gov&amp;apos;t&lt;/work-type&gt;&lt;urls&gt;&lt;/urls&gt;&lt;/record&gt;&lt;/Cite&gt;&lt;/EndNote&gt;</w:instrText>
            </w:r>
            <w:r w:rsidR="00DC6A45" w:rsidRPr="00B965CD">
              <w:rPr>
                <w:rFonts w:ascii="Arial" w:hAnsi="Arial" w:cs="Arial"/>
                <w:sz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</w:rPr>
              <w:t>[2]</w:t>
            </w:r>
            <w:r w:rsidR="00DC6A45" w:rsidRPr="00B965CD">
              <w:rPr>
                <w:rFonts w:ascii="Arial" w:hAnsi="Arial" w:cs="Arial"/>
                <w:sz w:val="18"/>
              </w:rPr>
              <w:fldChar w:fldCharType="end"/>
            </w:r>
            <w:r w:rsidR="003E206E">
              <w:rPr>
                <w:rFonts w:ascii="Arial" w:hAnsi="Arial" w:cs="Arial"/>
                <w:sz w:val="18"/>
              </w:rPr>
              <w:t xml:space="preserve"> (</w:t>
            </w:r>
            <w:r w:rsidRPr="00B965CD">
              <w:rPr>
                <w:rFonts w:ascii="Arial" w:hAnsi="Arial" w:cs="Arial"/>
                <w:sz w:val="18"/>
              </w:rPr>
              <w:t>Finnish</w:t>
            </w:r>
            <w:r w:rsidR="003E206E">
              <w:rPr>
                <w:rFonts w:ascii="Arial" w:hAnsi="Arial" w:cs="Arial"/>
                <w:sz w:val="18"/>
              </w:rPr>
              <w:t>)</w:t>
            </w:r>
          </w:p>
        </w:tc>
        <w:tc>
          <w:tcPr>
            <w:tcW w:w="596" w:type="pct"/>
            <w:shd w:val="clear" w:color="auto" w:fill="auto"/>
            <w:noWrap/>
            <w:vAlign w:val="center"/>
          </w:tcPr>
          <w:p w:rsidR="00B965CD" w:rsidRPr="00B965CD" w:rsidRDefault="00B965CD" w:rsidP="00B965CD">
            <w:pPr>
              <w:jc w:val="center"/>
              <w:rPr>
                <w:rFonts w:ascii="Arial" w:hAnsi="Arial" w:cs="Arial"/>
                <w:sz w:val="18"/>
              </w:rPr>
            </w:pPr>
            <w:r w:rsidRPr="00B965CD">
              <w:rPr>
                <w:rFonts w:ascii="Arial" w:hAnsi="Arial" w:cs="Arial"/>
                <w:sz w:val="18"/>
              </w:rPr>
              <w:t>&lt;1%</w:t>
            </w:r>
            <w:r w:rsidR="00DC6A45" w:rsidRPr="00B965CD">
              <w:rPr>
                <w:rFonts w:ascii="Arial" w:hAnsi="Arial" w:cs="Arial"/>
                <w:sz w:val="18"/>
              </w:rPr>
              <w:fldChar w:fldCharType="begin"/>
            </w:r>
            <w:r>
              <w:rPr>
                <w:rFonts w:ascii="Arial" w:hAnsi="Arial" w:cs="Arial"/>
                <w:sz w:val="18"/>
              </w:rPr>
              <w:instrText xml:space="preserve"> ADDIN EN.CITE &lt;EndNote&gt;&lt;Cite&gt;&lt;Author&gt;Loi&lt;/Author&gt;&lt;Year&gt;2013&lt;/Year&gt;&lt;RecNum&gt;77&lt;/RecNum&gt;&lt;DisplayText&gt;[2]&lt;/DisplayText&gt;&lt;record&gt;&lt;rec-number&gt;77&lt;/rec-number&gt;&lt;foreign-keys&gt;&lt;key app="EN" db-id="xp9vsz0tlvwx5qe9pvrv550we0fvxe525zpr"&gt;77&lt;/key&gt;&lt;/foreign-keys&gt;&lt;ref-type name="Journal Article"&gt;17&lt;/ref-type&gt;&lt;contributors&gt;&lt;authors&gt;&lt;author&gt;Loi, S.&lt;/author&gt;&lt;author&gt;Michiels, S.&lt;/author&gt;&lt;author&gt;Lambrechts, D.&lt;/author&gt;&lt;author&gt;Fumagalli, D.&lt;/author&gt;&lt;author&gt;Claes, B.&lt;/author&gt;&lt;author&gt;Kellokumpu-Lehtinen, P. L.&lt;/author&gt;&lt;author&gt;Bono, P.&lt;/author&gt;&lt;author&gt;Kataja, V.&lt;/author&gt;&lt;author&gt;Piccart, M. J.&lt;/author&gt;&lt;author&gt;Joensuu, H.&lt;/author&gt;&lt;author&gt;Sotiriou, C.&lt;/author&gt;&lt;/authors&gt;&lt;/contributors&gt;&lt;titles&gt;&lt;title&gt;Somatic mutation profiling and associations with prognosis and trastuzumab benefit in early breast cancer&lt;/title&gt;&lt;secondary-title&gt;J Natl Cancer Inst&lt;/secondary-title&gt;&lt;/titles&gt;&lt;periodical&gt;&lt;full-title&gt;J Natl Cancer Inst&lt;/full-title&gt;&lt;/periodical&gt;&lt;pages&gt;960-7&lt;/pages&gt;&lt;volume&gt;105&lt;/volume&gt;&lt;number&gt;13&lt;/number&gt;&lt;dates&gt;&lt;year&gt;2013&lt;/year&gt;&lt;/dates&gt;&lt;isbn&gt;1460-2105 (Electronic)&amp;#xD;0027-8874 (Linking)&lt;/isbn&gt;&lt;work-type&gt;Multicenter Study&amp;#xD;Randomized Controlled Trial&amp;#xD;Research Support, Non-U S Gov&amp;apos;t&lt;/work-type&gt;&lt;urls&gt;&lt;/urls&gt;&lt;/record&gt;&lt;/Cite&gt;&lt;/EndNote&gt;</w:instrText>
            </w:r>
            <w:r w:rsidR="00DC6A45" w:rsidRPr="00B965CD">
              <w:rPr>
                <w:rFonts w:ascii="Arial" w:hAnsi="Arial" w:cs="Arial"/>
                <w:sz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</w:rPr>
              <w:t>[2]</w:t>
            </w:r>
            <w:r w:rsidR="00DC6A45" w:rsidRPr="00B965CD">
              <w:rPr>
                <w:rFonts w:ascii="Arial" w:hAnsi="Arial" w:cs="Arial"/>
                <w:sz w:val="18"/>
              </w:rPr>
              <w:fldChar w:fldCharType="end"/>
            </w:r>
          </w:p>
        </w:tc>
        <w:tc>
          <w:tcPr>
            <w:tcW w:w="559" w:type="pct"/>
            <w:vAlign w:val="center"/>
          </w:tcPr>
          <w:p w:rsidR="00B965CD" w:rsidRPr="00B965CD" w:rsidRDefault="00B965CD" w:rsidP="0031777A">
            <w:pPr>
              <w:jc w:val="center"/>
              <w:rPr>
                <w:rFonts w:ascii="Arial" w:hAnsi="Arial" w:cs="Arial"/>
                <w:sz w:val="18"/>
              </w:rPr>
            </w:pPr>
            <w:r w:rsidRPr="00B965CD">
              <w:rPr>
                <w:rFonts w:ascii="Arial" w:hAnsi="Arial" w:cs="Arial"/>
                <w:sz w:val="18"/>
              </w:rPr>
              <w:t>YES</w:t>
            </w:r>
          </w:p>
        </w:tc>
        <w:tc>
          <w:tcPr>
            <w:tcW w:w="889" w:type="pct"/>
            <w:vAlign w:val="center"/>
          </w:tcPr>
          <w:p w:rsidR="00B965CD" w:rsidRPr="00B965CD" w:rsidRDefault="00B965CD" w:rsidP="0031777A">
            <w:pPr>
              <w:jc w:val="center"/>
              <w:rPr>
                <w:rFonts w:ascii="Arial" w:hAnsi="Arial" w:cs="Arial"/>
                <w:sz w:val="18"/>
              </w:rPr>
            </w:pPr>
            <w:r w:rsidRPr="00B965CD">
              <w:rPr>
                <w:rFonts w:ascii="Arial" w:hAnsi="Arial" w:cs="Arial"/>
                <w:sz w:val="18"/>
              </w:rPr>
              <w:t>NO</w:t>
            </w:r>
          </w:p>
        </w:tc>
      </w:tr>
      <w:tr w:rsidR="00B965CD" w:rsidRPr="00B965CD" w:rsidTr="003E206E">
        <w:trPr>
          <w:trHeight w:val="279"/>
        </w:trPr>
        <w:tc>
          <w:tcPr>
            <w:tcW w:w="830" w:type="pct"/>
            <w:shd w:val="clear" w:color="auto" w:fill="auto"/>
            <w:noWrap/>
            <w:vAlign w:val="center"/>
          </w:tcPr>
          <w:p w:rsidR="00B965CD" w:rsidRPr="00B965CD" w:rsidRDefault="00B965CD" w:rsidP="0031777A">
            <w:pPr>
              <w:jc w:val="center"/>
              <w:rPr>
                <w:rFonts w:ascii="Arial" w:hAnsi="Arial" w:cs="Arial"/>
                <w:sz w:val="18"/>
              </w:rPr>
            </w:pPr>
            <w:r w:rsidRPr="00B965CD">
              <w:rPr>
                <w:rFonts w:ascii="Arial" w:hAnsi="Arial" w:cs="Arial"/>
                <w:sz w:val="18"/>
              </w:rPr>
              <w:t>PTEN c.963delA</w:t>
            </w:r>
          </w:p>
        </w:tc>
        <w:tc>
          <w:tcPr>
            <w:tcW w:w="522" w:type="pct"/>
            <w:shd w:val="clear" w:color="auto" w:fill="auto"/>
            <w:noWrap/>
            <w:vAlign w:val="center"/>
          </w:tcPr>
          <w:p w:rsidR="00B965CD" w:rsidRPr="00B965CD" w:rsidRDefault="00B965CD" w:rsidP="0031777A">
            <w:pPr>
              <w:jc w:val="center"/>
              <w:rPr>
                <w:rFonts w:ascii="Arial" w:hAnsi="Arial" w:cs="Arial"/>
                <w:sz w:val="18"/>
              </w:rPr>
            </w:pPr>
            <w:r w:rsidRPr="00B965CD"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466" w:type="pct"/>
            <w:shd w:val="clear" w:color="auto" w:fill="auto"/>
            <w:noWrap/>
            <w:vAlign w:val="center"/>
          </w:tcPr>
          <w:p w:rsidR="00B965CD" w:rsidRPr="00B965CD" w:rsidRDefault="00B965CD" w:rsidP="0031777A">
            <w:pPr>
              <w:jc w:val="center"/>
              <w:rPr>
                <w:rFonts w:ascii="Arial" w:hAnsi="Arial" w:cs="Arial"/>
                <w:sz w:val="18"/>
              </w:rPr>
            </w:pPr>
            <w:r w:rsidRPr="00B965CD"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537" w:type="pct"/>
            <w:shd w:val="clear" w:color="auto" w:fill="auto"/>
            <w:noWrap/>
            <w:vAlign w:val="center"/>
          </w:tcPr>
          <w:p w:rsidR="00B965CD" w:rsidRPr="00B965CD" w:rsidRDefault="00B965CD" w:rsidP="0031777A">
            <w:pPr>
              <w:jc w:val="center"/>
              <w:rPr>
                <w:rFonts w:ascii="Arial" w:hAnsi="Arial" w:cs="Arial"/>
                <w:sz w:val="18"/>
              </w:rPr>
            </w:pPr>
            <w:r w:rsidRPr="00B965CD">
              <w:rPr>
                <w:rFonts w:ascii="Arial" w:hAnsi="Arial" w:cs="Arial"/>
                <w:sz w:val="18"/>
              </w:rPr>
              <w:t>1.3%</w:t>
            </w:r>
          </w:p>
        </w:tc>
        <w:tc>
          <w:tcPr>
            <w:tcW w:w="601" w:type="pct"/>
            <w:shd w:val="clear" w:color="auto" w:fill="auto"/>
            <w:noWrap/>
            <w:vAlign w:val="center"/>
          </w:tcPr>
          <w:p w:rsidR="00B965CD" w:rsidRPr="00B965CD" w:rsidRDefault="00B965CD" w:rsidP="0031777A">
            <w:pPr>
              <w:jc w:val="center"/>
              <w:rPr>
                <w:rFonts w:ascii="Arial" w:hAnsi="Arial" w:cs="Arial"/>
                <w:sz w:val="18"/>
              </w:rPr>
            </w:pPr>
            <w:r w:rsidRPr="00B965CD">
              <w:rPr>
                <w:rFonts w:ascii="Arial" w:hAnsi="Arial" w:cs="Arial"/>
                <w:sz w:val="18"/>
              </w:rPr>
              <w:t>7.0%</w:t>
            </w:r>
          </w:p>
        </w:tc>
        <w:tc>
          <w:tcPr>
            <w:tcW w:w="596" w:type="pct"/>
            <w:shd w:val="clear" w:color="auto" w:fill="auto"/>
            <w:noWrap/>
            <w:vAlign w:val="center"/>
          </w:tcPr>
          <w:p w:rsidR="00B965CD" w:rsidRPr="00B965CD" w:rsidRDefault="00B965CD" w:rsidP="0031777A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559" w:type="pct"/>
            <w:vAlign w:val="center"/>
          </w:tcPr>
          <w:p w:rsidR="00B965CD" w:rsidRPr="00B965CD" w:rsidRDefault="00B965CD" w:rsidP="0031777A">
            <w:pPr>
              <w:jc w:val="center"/>
              <w:rPr>
                <w:rFonts w:ascii="Arial" w:hAnsi="Arial" w:cs="Arial"/>
                <w:sz w:val="18"/>
              </w:rPr>
            </w:pPr>
            <w:r w:rsidRPr="00B965CD">
              <w:rPr>
                <w:rFonts w:ascii="Arial" w:hAnsi="Arial" w:cs="Arial"/>
                <w:sz w:val="18"/>
              </w:rPr>
              <w:t>NO</w:t>
            </w:r>
          </w:p>
        </w:tc>
        <w:tc>
          <w:tcPr>
            <w:tcW w:w="889" w:type="pct"/>
            <w:vAlign w:val="center"/>
          </w:tcPr>
          <w:p w:rsidR="00B965CD" w:rsidRPr="00B965CD" w:rsidRDefault="00B965CD" w:rsidP="0031777A">
            <w:pPr>
              <w:jc w:val="center"/>
              <w:rPr>
                <w:rFonts w:ascii="Arial" w:hAnsi="Arial" w:cs="Arial"/>
                <w:sz w:val="18"/>
              </w:rPr>
            </w:pPr>
            <w:r w:rsidRPr="00B965CD">
              <w:rPr>
                <w:rFonts w:ascii="Arial" w:hAnsi="Arial" w:cs="Arial"/>
                <w:sz w:val="18"/>
              </w:rPr>
              <w:t>NO</w:t>
            </w:r>
          </w:p>
        </w:tc>
      </w:tr>
      <w:tr w:rsidR="00B965CD" w:rsidRPr="00B965CD" w:rsidTr="003E206E">
        <w:trPr>
          <w:trHeight w:val="279"/>
        </w:trPr>
        <w:tc>
          <w:tcPr>
            <w:tcW w:w="830" w:type="pct"/>
            <w:shd w:val="clear" w:color="auto" w:fill="auto"/>
            <w:noWrap/>
            <w:vAlign w:val="center"/>
          </w:tcPr>
          <w:p w:rsidR="00B965CD" w:rsidRPr="00B965CD" w:rsidRDefault="00B965CD" w:rsidP="0031777A">
            <w:pPr>
              <w:jc w:val="center"/>
              <w:rPr>
                <w:rFonts w:ascii="Arial" w:hAnsi="Arial" w:cs="Arial"/>
                <w:sz w:val="18"/>
              </w:rPr>
            </w:pPr>
            <w:r w:rsidRPr="00B965CD">
              <w:rPr>
                <w:rFonts w:ascii="Arial" w:hAnsi="Arial" w:cs="Arial"/>
                <w:sz w:val="18"/>
              </w:rPr>
              <w:t>TP</w:t>
            </w:r>
            <w:smartTag w:uri="urn:schemas-microsoft-com:office:smarttags" w:element="chmetcnv">
              <w:smartTagPr>
                <w:attr w:name="UnitName" w:val="C"/>
                <w:attr w:name="SourceValue" w:val="53"/>
                <w:attr w:name="HasSpace" w:val="True"/>
                <w:attr w:name="Negative" w:val="False"/>
                <w:attr w:name="NumberType" w:val="1"/>
                <w:attr w:name="TCSC" w:val="0"/>
              </w:smartTagPr>
              <w:r w:rsidRPr="00B965CD">
                <w:rPr>
                  <w:rFonts w:ascii="Arial" w:hAnsi="Arial" w:cs="Arial"/>
                  <w:sz w:val="18"/>
                </w:rPr>
                <w:t>53 c</w:t>
              </w:r>
            </w:smartTag>
            <w:smartTag w:uri="urn:schemas-microsoft-com:office:smarttags" w:element="chmetcnv">
              <w:smartTagPr>
                <w:attr w:name="UnitName" w:val="a"/>
                <w:attr w:name="SourceValue" w:val=".488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B965CD">
                <w:rPr>
                  <w:rFonts w:ascii="Arial" w:hAnsi="Arial" w:cs="Arial"/>
                  <w:sz w:val="18"/>
                </w:rPr>
                <w:t>.488A</w:t>
              </w:r>
            </w:smartTag>
            <w:r w:rsidRPr="00B965CD">
              <w:rPr>
                <w:rFonts w:ascii="Arial" w:hAnsi="Arial" w:cs="Arial"/>
                <w:sz w:val="18"/>
              </w:rPr>
              <w:t>&gt;G</w:t>
            </w:r>
          </w:p>
        </w:tc>
        <w:tc>
          <w:tcPr>
            <w:tcW w:w="522" w:type="pct"/>
            <w:shd w:val="clear" w:color="auto" w:fill="auto"/>
            <w:noWrap/>
            <w:vAlign w:val="center"/>
          </w:tcPr>
          <w:p w:rsidR="00B965CD" w:rsidRPr="00B965CD" w:rsidRDefault="00B965CD" w:rsidP="0031777A">
            <w:pPr>
              <w:jc w:val="center"/>
              <w:rPr>
                <w:rFonts w:ascii="Arial" w:hAnsi="Arial" w:cs="Arial"/>
                <w:sz w:val="18"/>
              </w:rPr>
            </w:pPr>
            <w:r w:rsidRPr="00B965CD"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466" w:type="pct"/>
            <w:vMerge w:val="restart"/>
            <w:shd w:val="clear" w:color="auto" w:fill="auto"/>
            <w:noWrap/>
            <w:vAlign w:val="center"/>
          </w:tcPr>
          <w:p w:rsidR="00B965CD" w:rsidRPr="00B965CD" w:rsidRDefault="00B965CD" w:rsidP="0031777A">
            <w:pPr>
              <w:jc w:val="center"/>
              <w:rPr>
                <w:rFonts w:ascii="Arial" w:hAnsi="Arial" w:cs="Arial"/>
                <w:sz w:val="18"/>
              </w:rPr>
            </w:pPr>
            <w:r w:rsidRPr="00B965CD">
              <w:rPr>
                <w:rFonts w:ascii="Arial" w:hAnsi="Arial" w:cs="Arial"/>
                <w:sz w:val="18"/>
              </w:rPr>
              <w:t>8</w:t>
            </w:r>
          </w:p>
        </w:tc>
        <w:tc>
          <w:tcPr>
            <w:tcW w:w="537" w:type="pct"/>
            <w:vMerge w:val="restart"/>
            <w:shd w:val="clear" w:color="auto" w:fill="auto"/>
            <w:noWrap/>
            <w:vAlign w:val="center"/>
          </w:tcPr>
          <w:p w:rsidR="00B965CD" w:rsidRPr="00B965CD" w:rsidRDefault="00B965CD" w:rsidP="0031777A">
            <w:pPr>
              <w:jc w:val="center"/>
              <w:rPr>
                <w:rFonts w:ascii="Arial" w:hAnsi="Arial" w:cs="Arial"/>
                <w:sz w:val="18"/>
              </w:rPr>
            </w:pPr>
            <w:r w:rsidRPr="00B965CD">
              <w:rPr>
                <w:rFonts w:ascii="Arial" w:hAnsi="Arial" w:cs="Arial"/>
                <w:sz w:val="18"/>
              </w:rPr>
              <w:t>10.0%</w:t>
            </w:r>
          </w:p>
        </w:tc>
        <w:tc>
          <w:tcPr>
            <w:tcW w:w="601" w:type="pct"/>
            <w:vMerge w:val="restart"/>
            <w:shd w:val="clear" w:color="auto" w:fill="auto"/>
            <w:noWrap/>
            <w:vAlign w:val="center"/>
          </w:tcPr>
          <w:p w:rsidR="00B965CD" w:rsidRPr="00B965CD" w:rsidRDefault="00B965CD" w:rsidP="003E206E">
            <w:pPr>
              <w:jc w:val="center"/>
              <w:rPr>
                <w:rFonts w:ascii="Arial" w:hAnsi="Arial" w:cs="Arial"/>
                <w:sz w:val="18"/>
              </w:rPr>
            </w:pPr>
            <w:bookmarkStart w:id="3" w:name="OLE_LINK10"/>
            <w:bookmarkStart w:id="4" w:name="OLE_LINK11"/>
            <w:r w:rsidRPr="00B965CD">
              <w:rPr>
                <w:rFonts w:ascii="Arial" w:hAnsi="Arial" w:cs="Arial"/>
                <w:sz w:val="18"/>
              </w:rPr>
              <w:t>40%</w:t>
            </w:r>
            <w:bookmarkEnd w:id="3"/>
            <w:bookmarkEnd w:id="4"/>
            <w:r w:rsidR="00DC6A45" w:rsidRPr="00B965CD">
              <w:rPr>
                <w:rFonts w:ascii="Arial" w:hAnsi="Arial" w:cs="Arial"/>
                <w:sz w:val="18"/>
              </w:rPr>
              <w:fldChar w:fldCharType="begin"/>
            </w:r>
            <w:r>
              <w:rPr>
                <w:rFonts w:ascii="Arial" w:hAnsi="Arial" w:cs="Arial"/>
                <w:sz w:val="18"/>
              </w:rPr>
              <w:instrText xml:space="preserve"> ADDIN EN.CITE &lt;EndNote&gt;&lt;Cite&gt;&lt;Author&gt;Coles&lt;/Author&gt;&lt;Year&gt;1992&lt;/Year&gt;&lt;RecNum&gt;46&lt;/RecNum&gt;&lt;DisplayText&gt;[3]&lt;/DisplayText&gt;&lt;record&gt;&lt;rec-number&gt;46&lt;/rec-number&gt;&lt;foreign-keys&gt;&lt;key app="EN" db-id="xp9vsz0tlvwx5qe9pvrv550we0fvxe525zpr"&gt;46&lt;/key&gt;&lt;/foreign-keys&gt;&lt;ref-type name="Journal Article"&gt;17&lt;/ref-type&gt;&lt;contributors&gt;&lt;authors&gt;&lt;author&gt;Coles, Christopher&lt;/author&gt;&lt;author&gt;Condie, Alison&lt;/author&gt;&lt;author&gt;Chetty, Udi&lt;/author&gt;&lt;author&gt;Michael Steel, C.&lt;/author&gt;&lt;author&gt;John Evans, H.&lt;/author&gt;&lt;author&gt;Prosser, Jane&lt;/author&gt;&lt;/authors&gt;&lt;/contributors&gt;&lt;titles&gt;&lt;title&gt;p53 Mutations in Breast Cancer&lt;/title&gt;&lt;secondary-title&gt;Cancer Research&lt;/secondary-title&gt;&lt;/titles&gt;&lt;periodical&gt;&lt;full-title&gt;Cancer Research&lt;/full-title&gt;&lt;/periodical&gt;&lt;pages&gt;5291-5298&lt;/pages&gt;&lt;volume&gt;52&lt;/volume&gt;&lt;number&gt;19&lt;/number&gt;&lt;dates&gt;&lt;year&gt;1992&lt;/year&gt;&lt;pub-dates&gt;&lt;date&gt;October 1, 1992&lt;/date&gt;&lt;/pub-dates&gt;&lt;/dates&gt;&lt;urls&gt;&lt;related-urls&gt;&lt;url&gt;http://cancerres.aacrjournals.org/content/52/19/5291.abstract&lt;/url&gt;&lt;/related-urls&gt;&lt;/urls&gt;&lt;/record&gt;&lt;/Cite&gt;&lt;/EndNote&gt;</w:instrText>
            </w:r>
            <w:r w:rsidR="00DC6A45" w:rsidRPr="00B965CD">
              <w:rPr>
                <w:rFonts w:ascii="Arial" w:hAnsi="Arial" w:cs="Arial"/>
                <w:sz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</w:rPr>
              <w:t>[3]</w:t>
            </w:r>
            <w:r w:rsidR="00DC6A45" w:rsidRPr="00B965CD">
              <w:rPr>
                <w:rFonts w:ascii="Arial" w:hAnsi="Arial" w:cs="Arial"/>
                <w:sz w:val="18"/>
              </w:rPr>
              <w:fldChar w:fldCharType="end"/>
            </w:r>
            <w:r w:rsidR="003E206E">
              <w:rPr>
                <w:rFonts w:ascii="Arial" w:hAnsi="Arial" w:cs="Arial"/>
                <w:sz w:val="18"/>
              </w:rPr>
              <w:t xml:space="preserve"> (</w:t>
            </w:r>
            <w:r w:rsidRPr="00B965CD">
              <w:rPr>
                <w:rFonts w:ascii="Arial" w:hAnsi="Arial" w:cs="Arial"/>
                <w:sz w:val="18"/>
              </w:rPr>
              <w:t>England</w:t>
            </w:r>
            <w:r w:rsidR="003E206E">
              <w:rPr>
                <w:rFonts w:ascii="Arial" w:hAnsi="Arial" w:cs="Arial"/>
                <w:sz w:val="18"/>
              </w:rPr>
              <w:t>)</w:t>
            </w:r>
          </w:p>
        </w:tc>
        <w:tc>
          <w:tcPr>
            <w:tcW w:w="596" w:type="pct"/>
            <w:shd w:val="clear" w:color="auto" w:fill="auto"/>
            <w:noWrap/>
            <w:vAlign w:val="center"/>
          </w:tcPr>
          <w:p w:rsidR="00B965CD" w:rsidRPr="00B965CD" w:rsidRDefault="00B965CD" w:rsidP="0031777A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559" w:type="pct"/>
            <w:vAlign w:val="center"/>
          </w:tcPr>
          <w:p w:rsidR="00B965CD" w:rsidRPr="00B965CD" w:rsidRDefault="00B965CD" w:rsidP="0031777A">
            <w:pPr>
              <w:jc w:val="center"/>
              <w:rPr>
                <w:rFonts w:ascii="Arial" w:hAnsi="Arial" w:cs="Arial"/>
                <w:sz w:val="18"/>
              </w:rPr>
            </w:pPr>
            <w:r w:rsidRPr="00B965CD">
              <w:rPr>
                <w:rFonts w:ascii="Arial" w:hAnsi="Arial" w:cs="Arial"/>
                <w:sz w:val="18"/>
              </w:rPr>
              <w:t>YES</w:t>
            </w:r>
          </w:p>
        </w:tc>
        <w:tc>
          <w:tcPr>
            <w:tcW w:w="889" w:type="pct"/>
            <w:vAlign w:val="center"/>
          </w:tcPr>
          <w:p w:rsidR="00B965CD" w:rsidRPr="00B965CD" w:rsidRDefault="00B965CD" w:rsidP="0031777A">
            <w:pPr>
              <w:jc w:val="center"/>
              <w:rPr>
                <w:rFonts w:ascii="Arial" w:hAnsi="Arial" w:cs="Arial"/>
                <w:sz w:val="18"/>
              </w:rPr>
            </w:pPr>
            <w:r w:rsidRPr="00B965CD">
              <w:rPr>
                <w:rFonts w:ascii="Arial" w:hAnsi="Arial" w:cs="Arial"/>
                <w:sz w:val="18"/>
              </w:rPr>
              <w:t>NO</w:t>
            </w:r>
          </w:p>
        </w:tc>
      </w:tr>
      <w:tr w:rsidR="00B965CD" w:rsidRPr="00B965CD" w:rsidTr="003E206E">
        <w:trPr>
          <w:trHeight w:val="279"/>
        </w:trPr>
        <w:tc>
          <w:tcPr>
            <w:tcW w:w="830" w:type="pct"/>
            <w:shd w:val="clear" w:color="auto" w:fill="auto"/>
            <w:noWrap/>
            <w:vAlign w:val="center"/>
          </w:tcPr>
          <w:p w:rsidR="00B965CD" w:rsidRPr="00B965CD" w:rsidRDefault="00B965CD" w:rsidP="0031777A">
            <w:pPr>
              <w:jc w:val="center"/>
              <w:rPr>
                <w:rFonts w:ascii="Arial" w:hAnsi="Arial" w:cs="Arial"/>
                <w:sz w:val="18"/>
              </w:rPr>
            </w:pPr>
            <w:r w:rsidRPr="00B965CD">
              <w:rPr>
                <w:rFonts w:ascii="Arial" w:hAnsi="Arial" w:cs="Arial"/>
                <w:sz w:val="18"/>
              </w:rPr>
              <w:t>TP</w:t>
            </w:r>
            <w:smartTag w:uri="urn:schemas-microsoft-com:office:smarttags" w:element="chmetcnv">
              <w:smartTagPr>
                <w:attr w:name="UnitName" w:val="C"/>
                <w:attr w:name="SourceValue" w:val="53"/>
                <w:attr w:name="HasSpace" w:val="True"/>
                <w:attr w:name="Negative" w:val="False"/>
                <w:attr w:name="NumberType" w:val="1"/>
                <w:attr w:name="TCSC" w:val="0"/>
              </w:smartTagPr>
              <w:r w:rsidRPr="00B965CD">
                <w:rPr>
                  <w:rFonts w:ascii="Arial" w:hAnsi="Arial" w:cs="Arial"/>
                  <w:sz w:val="18"/>
                </w:rPr>
                <w:t>53 c</w:t>
              </w:r>
            </w:smartTag>
            <w:smartTag w:uri="urn:schemas-microsoft-com:office:smarttags" w:element="chmetcnv">
              <w:smartTagPr>
                <w:attr w:name="UnitName" w:val="g"/>
                <w:attr w:name="SourceValue" w:val=".524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B965CD">
                <w:rPr>
                  <w:rFonts w:ascii="Arial" w:hAnsi="Arial" w:cs="Arial"/>
                  <w:sz w:val="18"/>
                </w:rPr>
                <w:t>.524G</w:t>
              </w:r>
            </w:smartTag>
            <w:r w:rsidRPr="00B965CD">
              <w:rPr>
                <w:rFonts w:ascii="Arial" w:hAnsi="Arial" w:cs="Arial"/>
                <w:sz w:val="18"/>
              </w:rPr>
              <w:t>&gt;A</w:t>
            </w:r>
          </w:p>
        </w:tc>
        <w:tc>
          <w:tcPr>
            <w:tcW w:w="522" w:type="pct"/>
            <w:shd w:val="clear" w:color="auto" w:fill="auto"/>
            <w:noWrap/>
            <w:vAlign w:val="center"/>
          </w:tcPr>
          <w:p w:rsidR="00B965CD" w:rsidRPr="00B965CD" w:rsidRDefault="00B965CD" w:rsidP="0031777A">
            <w:pPr>
              <w:jc w:val="center"/>
              <w:rPr>
                <w:rFonts w:ascii="Arial" w:hAnsi="Arial" w:cs="Arial"/>
                <w:sz w:val="18"/>
              </w:rPr>
            </w:pPr>
            <w:r w:rsidRPr="00B965CD"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466" w:type="pct"/>
            <w:vMerge/>
            <w:shd w:val="clear" w:color="auto" w:fill="auto"/>
            <w:noWrap/>
            <w:vAlign w:val="center"/>
          </w:tcPr>
          <w:p w:rsidR="00B965CD" w:rsidRPr="00B965CD" w:rsidRDefault="00B965CD" w:rsidP="0031777A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537" w:type="pct"/>
            <w:vMerge/>
            <w:shd w:val="clear" w:color="auto" w:fill="auto"/>
            <w:noWrap/>
            <w:vAlign w:val="center"/>
          </w:tcPr>
          <w:p w:rsidR="00B965CD" w:rsidRPr="00B965CD" w:rsidRDefault="00B965CD" w:rsidP="0031777A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601" w:type="pct"/>
            <w:vMerge/>
            <w:shd w:val="clear" w:color="auto" w:fill="auto"/>
            <w:noWrap/>
            <w:vAlign w:val="center"/>
          </w:tcPr>
          <w:p w:rsidR="00B965CD" w:rsidRPr="00B965CD" w:rsidRDefault="00B965CD" w:rsidP="0031777A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596" w:type="pct"/>
            <w:shd w:val="clear" w:color="auto" w:fill="auto"/>
            <w:noWrap/>
            <w:vAlign w:val="center"/>
          </w:tcPr>
          <w:p w:rsidR="00B965CD" w:rsidRPr="00B965CD" w:rsidRDefault="00B965CD" w:rsidP="0031777A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559" w:type="pct"/>
            <w:vAlign w:val="center"/>
          </w:tcPr>
          <w:p w:rsidR="00B965CD" w:rsidRPr="00B965CD" w:rsidRDefault="00B965CD" w:rsidP="0031777A">
            <w:pPr>
              <w:jc w:val="center"/>
              <w:rPr>
                <w:rFonts w:ascii="Arial" w:hAnsi="Arial" w:cs="Arial"/>
                <w:sz w:val="18"/>
              </w:rPr>
            </w:pPr>
            <w:r w:rsidRPr="00B965CD">
              <w:rPr>
                <w:rFonts w:ascii="Arial" w:hAnsi="Arial" w:cs="Arial"/>
                <w:sz w:val="18"/>
              </w:rPr>
              <w:t>YES</w:t>
            </w:r>
          </w:p>
        </w:tc>
        <w:tc>
          <w:tcPr>
            <w:tcW w:w="889" w:type="pct"/>
            <w:vAlign w:val="center"/>
          </w:tcPr>
          <w:p w:rsidR="00B965CD" w:rsidRPr="00B965CD" w:rsidRDefault="00B965CD" w:rsidP="0031777A">
            <w:pPr>
              <w:jc w:val="center"/>
              <w:rPr>
                <w:rFonts w:ascii="Arial" w:hAnsi="Arial" w:cs="Arial"/>
                <w:sz w:val="18"/>
              </w:rPr>
            </w:pPr>
            <w:r w:rsidRPr="00B965CD">
              <w:rPr>
                <w:rFonts w:ascii="Arial" w:hAnsi="Arial" w:cs="Arial"/>
                <w:sz w:val="18"/>
              </w:rPr>
              <w:t>NO</w:t>
            </w:r>
          </w:p>
        </w:tc>
      </w:tr>
      <w:tr w:rsidR="00B965CD" w:rsidRPr="00B965CD" w:rsidTr="003E206E">
        <w:trPr>
          <w:trHeight w:val="279"/>
        </w:trPr>
        <w:tc>
          <w:tcPr>
            <w:tcW w:w="830" w:type="pct"/>
            <w:shd w:val="clear" w:color="auto" w:fill="auto"/>
            <w:noWrap/>
            <w:vAlign w:val="center"/>
          </w:tcPr>
          <w:p w:rsidR="00B965CD" w:rsidRPr="00B965CD" w:rsidRDefault="00B965CD" w:rsidP="0031777A">
            <w:pPr>
              <w:jc w:val="center"/>
              <w:rPr>
                <w:rFonts w:ascii="Arial" w:hAnsi="Arial" w:cs="Arial"/>
                <w:sz w:val="18"/>
              </w:rPr>
            </w:pPr>
            <w:r w:rsidRPr="00B965CD">
              <w:rPr>
                <w:rFonts w:ascii="Arial" w:hAnsi="Arial" w:cs="Arial"/>
                <w:sz w:val="18"/>
              </w:rPr>
              <w:t>TP</w:t>
            </w:r>
            <w:smartTag w:uri="urn:schemas-microsoft-com:office:smarttags" w:element="chmetcnv">
              <w:smartTagPr>
                <w:attr w:name="UnitName" w:val="C"/>
                <w:attr w:name="SourceValue" w:val="53"/>
                <w:attr w:name="HasSpace" w:val="True"/>
                <w:attr w:name="Negative" w:val="False"/>
                <w:attr w:name="NumberType" w:val="1"/>
                <w:attr w:name="TCSC" w:val="0"/>
              </w:smartTagPr>
              <w:r w:rsidRPr="00B965CD">
                <w:rPr>
                  <w:rFonts w:ascii="Arial" w:hAnsi="Arial" w:cs="Arial"/>
                  <w:sz w:val="18"/>
                </w:rPr>
                <w:t>53 c</w:t>
              </w:r>
            </w:smartTag>
            <w:smartTag w:uri="urn:schemas-microsoft-com:office:smarttags" w:element="chmetcnv">
              <w:smartTagPr>
                <w:attr w:name="UnitName" w:val="a"/>
                <w:attr w:name="SourceValue" w:val=".578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B965CD">
                <w:rPr>
                  <w:rFonts w:ascii="Arial" w:hAnsi="Arial" w:cs="Arial"/>
                  <w:sz w:val="18"/>
                </w:rPr>
                <w:t>.578A</w:t>
              </w:r>
            </w:smartTag>
            <w:r w:rsidRPr="00B965CD">
              <w:rPr>
                <w:rFonts w:ascii="Arial" w:hAnsi="Arial" w:cs="Arial"/>
                <w:sz w:val="18"/>
              </w:rPr>
              <w:t>&gt;G</w:t>
            </w:r>
          </w:p>
        </w:tc>
        <w:tc>
          <w:tcPr>
            <w:tcW w:w="522" w:type="pct"/>
            <w:shd w:val="clear" w:color="auto" w:fill="auto"/>
            <w:noWrap/>
            <w:vAlign w:val="center"/>
          </w:tcPr>
          <w:p w:rsidR="00B965CD" w:rsidRPr="00B965CD" w:rsidRDefault="00B965CD" w:rsidP="0031777A">
            <w:pPr>
              <w:jc w:val="center"/>
              <w:rPr>
                <w:rFonts w:ascii="Arial" w:hAnsi="Arial" w:cs="Arial"/>
                <w:sz w:val="18"/>
              </w:rPr>
            </w:pPr>
            <w:r w:rsidRPr="00B965CD"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466" w:type="pct"/>
            <w:vMerge/>
            <w:shd w:val="clear" w:color="auto" w:fill="auto"/>
            <w:noWrap/>
            <w:vAlign w:val="center"/>
          </w:tcPr>
          <w:p w:rsidR="00B965CD" w:rsidRPr="00B965CD" w:rsidRDefault="00B965CD" w:rsidP="0031777A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537" w:type="pct"/>
            <w:vMerge/>
            <w:shd w:val="clear" w:color="auto" w:fill="auto"/>
            <w:noWrap/>
            <w:vAlign w:val="center"/>
          </w:tcPr>
          <w:p w:rsidR="00B965CD" w:rsidRPr="00B965CD" w:rsidRDefault="00B965CD" w:rsidP="0031777A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601" w:type="pct"/>
            <w:vMerge/>
            <w:shd w:val="clear" w:color="auto" w:fill="auto"/>
            <w:noWrap/>
            <w:vAlign w:val="center"/>
          </w:tcPr>
          <w:p w:rsidR="00B965CD" w:rsidRPr="00B965CD" w:rsidRDefault="00B965CD" w:rsidP="0031777A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596" w:type="pct"/>
            <w:shd w:val="clear" w:color="auto" w:fill="auto"/>
            <w:noWrap/>
            <w:vAlign w:val="center"/>
          </w:tcPr>
          <w:p w:rsidR="00B965CD" w:rsidRPr="00B965CD" w:rsidRDefault="00B965CD" w:rsidP="0031777A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559" w:type="pct"/>
            <w:vAlign w:val="center"/>
          </w:tcPr>
          <w:p w:rsidR="00B965CD" w:rsidRPr="00B965CD" w:rsidRDefault="00B965CD" w:rsidP="0031777A">
            <w:pPr>
              <w:jc w:val="center"/>
              <w:rPr>
                <w:rFonts w:ascii="Arial" w:hAnsi="Arial" w:cs="Arial"/>
                <w:sz w:val="18"/>
              </w:rPr>
            </w:pPr>
            <w:r w:rsidRPr="00B965CD">
              <w:rPr>
                <w:rFonts w:ascii="Arial" w:hAnsi="Arial" w:cs="Arial"/>
                <w:sz w:val="18"/>
              </w:rPr>
              <w:t>YES</w:t>
            </w:r>
          </w:p>
        </w:tc>
        <w:tc>
          <w:tcPr>
            <w:tcW w:w="889" w:type="pct"/>
            <w:vAlign w:val="center"/>
          </w:tcPr>
          <w:p w:rsidR="00B965CD" w:rsidRPr="00B965CD" w:rsidRDefault="00B965CD" w:rsidP="0031777A">
            <w:pPr>
              <w:jc w:val="center"/>
              <w:rPr>
                <w:rFonts w:ascii="Arial" w:hAnsi="Arial" w:cs="Arial"/>
                <w:sz w:val="18"/>
              </w:rPr>
            </w:pPr>
            <w:r w:rsidRPr="00B965CD">
              <w:rPr>
                <w:rFonts w:ascii="Arial" w:hAnsi="Arial" w:cs="Arial"/>
                <w:sz w:val="18"/>
              </w:rPr>
              <w:t>NO</w:t>
            </w:r>
          </w:p>
        </w:tc>
      </w:tr>
      <w:tr w:rsidR="00B965CD" w:rsidRPr="00B965CD" w:rsidTr="003E206E">
        <w:trPr>
          <w:trHeight w:val="279"/>
        </w:trPr>
        <w:tc>
          <w:tcPr>
            <w:tcW w:w="830" w:type="pct"/>
            <w:shd w:val="clear" w:color="auto" w:fill="auto"/>
            <w:noWrap/>
            <w:vAlign w:val="center"/>
          </w:tcPr>
          <w:p w:rsidR="00B965CD" w:rsidRPr="00B965CD" w:rsidRDefault="00B965CD" w:rsidP="0031777A">
            <w:pPr>
              <w:jc w:val="center"/>
              <w:rPr>
                <w:rFonts w:ascii="Arial" w:hAnsi="Arial" w:cs="Arial"/>
                <w:sz w:val="18"/>
              </w:rPr>
            </w:pPr>
            <w:r w:rsidRPr="00B965CD">
              <w:rPr>
                <w:rFonts w:ascii="Arial" w:hAnsi="Arial" w:cs="Arial"/>
                <w:sz w:val="18"/>
              </w:rPr>
              <w:t>TP</w:t>
            </w:r>
            <w:smartTag w:uri="urn:schemas-microsoft-com:office:smarttags" w:element="chmetcnv">
              <w:smartTagPr>
                <w:attr w:name="UnitName" w:val="C"/>
                <w:attr w:name="SourceValue" w:val="53"/>
                <w:attr w:name="HasSpace" w:val="True"/>
                <w:attr w:name="Negative" w:val="False"/>
                <w:attr w:name="NumberType" w:val="1"/>
                <w:attr w:name="TCSC" w:val="0"/>
              </w:smartTagPr>
              <w:r w:rsidRPr="00B965CD">
                <w:rPr>
                  <w:rFonts w:ascii="Arial" w:hAnsi="Arial" w:cs="Arial"/>
                  <w:sz w:val="18"/>
                </w:rPr>
                <w:t>53 c</w:t>
              </w:r>
            </w:smartTag>
            <w:smartTag w:uri="urn:schemas-microsoft-com:office:smarttags" w:element="chmetcnv">
              <w:smartTagPr>
                <w:attr w:name="UnitName" w:val="C"/>
                <w:attr w:name="SourceValue" w:val=".586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B965CD">
                <w:rPr>
                  <w:rFonts w:ascii="Arial" w:hAnsi="Arial" w:cs="Arial"/>
                  <w:sz w:val="18"/>
                </w:rPr>
                <w:t>.586C</w:t>
              </w:r>
            </w:smartTag>
            <w:r w:rsidRPr="00B965CD">
              <w:rPr>
                <w:rFonts w:ascii="Arial" w:hAnsi="Arial" w:cs="Arial"/>
                <w:sz w:val="18"/>
              </w:rPr>
              <w:t>&gt;T</w:t>
            </w:r>
          </w:p>
        </w:tc>
        <w:tc>
          <w:tcPr>
            <w:tcW w:w="522" w:type="pct"/>
            <w:shd w:val="clear" w:color="auto" w:fill="auto"/>
            <w:noWrap/>
            <w:vAlign w:val="center"/>
          </w:tcPr>
          <w:p w:rsidR="00B965CD" w:rsidRPr="00B965CD" w:rsidRDefault="00B965CD" w:rsidP="0031777A">
            <w:pPr>
              <w:jc w:val="center"/>
              <w:rPr>
                <w:rFonts w:ascii="Arial" w:hAnsi="Arial" w:cs="Arial"/>
                <w:sz w:val="18"/>
              </w:rPr>
            </w:pPr>
            <w:r w:rsidRPr="00B965CD"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466" w:type="pct"/>
            <w:vMerge/>
            <w:shd w:val="clear" w:color="auto" w:fill="auto"/>
            <w:noWrap/>
            <w:vAlign w:val="center"/>
          </w:tcPr>
          <w:p w:rsidR="00B965CD" w:rsidRPr="00B965CD" w:rsidRDefault="00B965CD" w:rsidP="0031777A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537" w:type="pct"/>
            <w:vMerge/>
            <w:shd w:val="clear" w:color="auto" w:fill="auto"/>
            <w:noWrap/>
            <w:vAlign w:val="center"/>
          </w:tcPr>
          <w:p w:rsidR="00B965CD" w:rsidRPr="00B965CD" w:rsidRDefault="00B965CD" w:rsidP="0031777A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601" w:type="pct"/>
            <w:vMerge/>
            <w:shd w:val="clear" w:color="auto" w:fill="auto"/>
            <w:noWrap/>
            <w:vAlign w:val="center"/>
          </w:tcPr>
          <w:p w:rsidR="00B965CD" w:rsidRPr="00B965CD" w:rsidRDefault="00B965CD" w:rsidP="0031777A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596" w:type="pct"/>
            <w:shd w:val="clear" w:color="auto" w:fill="auto"/>
            <w:noWrap/>
            <w:vAlign w:val="center"/>
          </w:tcPr>
          <w:p w:rsidR="00B965CD" w:rsidRPr="00B965CD" w:rsidRDefault="00B965CD" w:rsidP="0031777A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559" w:type="pct"/>
            <w:vAlign w:val="center"/>
          </w:tcPr>
          <w:p w:rsidR="00B965CD" w:rsidRPr="00B965CD" w:rsidRDefault="00B965CD" w:rsidP="0031777A">
            <w:pPr>
              <w:jc w:val="center"/>
              <w:rPr>
                <w:rFonts w:ascii="Arial" w:hAnsi="Arial" w:cs="Arial"/>
                <w:sz w:val="18"/>
              </w:rPr>
            </w:pPr>
            <w:r w:rsidRPr="00B965CD">
              <w:rPr>
                <w:rFonts w:ascii="Arial" w:hAnsi="Arial" w:cs="Arial"/>
                <w:sz w:val="18"/>
              </w:rPr>
              <w:t>YES</w:t>
            </w:r>
          </w:p>
        </w:tc>
        <w:tc>
          <w:tcPr>
            <w:tcW w:w="889" w:type="pct"/>
            <w:vAlign w:val="center"/>
          </w:tcPr>
          <w:p w:rsidR="00B965CD" w:rsidRPr="00B965CD" w:rsidRDefault="00B965CD" w:rsidP="0031777A">
            <w:pPr>
              <w:jc w:val="center"/>
              <w:rPr>
                <w:rFonts w:ascii="Arial" w:hAnsi="Arial" w:cs="Arial"/>
                <w:sz w:val="18"/>
              </w:rPr>
            </w:pPr>
            <w:r w:rsidRPr="00B965CD">
              <w:rPr>
                <w:rFonts w:ascii="Arial" w:hAnsi="Arial" w:cs="Arial"/>
                <w:sz w:val="18"/>
              </w:rPr>
              <w:t>NO</w:t>
            </w:r>
          </w:p>
        </w:tc>
      </w:tr>
      <w:tr w:rsidR="00B965CD" w:rsidRPr="00B965CD" w:rsidTr="003E206E">
        <w:trPr>
          <w:trHeight w:val="279"/>
        </w:trPr>
        <w:tc>
          <w:tcPr>
            <w:tcW w:w="830" w:type="pct"/>
            <w:shd w:val="clear" w:color="auto" w:fill="auto"/>
            <w:noWrap/>
            <w:vAlign w:val="center"/>
          </w:tcPr>
          <w:p w:rsidR="00B965CD" w:rsidRPr="00B965CD" w:rsidRDefault="00B965CD" w:rsidP="0031777A">
            <w:pPr>
              <w:jc w:val="center"/>
              <w:rPr>
                <w:rFonts w:ascii="Arial" w:hAnsi="Arial" w:cs="Arial"/>
                <w:sz w:val="18"/>
              </w:rPr>
            </w:pPr>
            <w:r w:rsidRPr="00B965CD">
              <w:rPr>
                <w:rFonts w:ascii="Arial" w:hAnsi="Arial" w:cs="Arial"/>
                <w:sz w:val="18"/>
              </w:rPr>
              <w:t>TP</w:t>
            </w:r>
            <w:smartTag w:uri="urn:schemas-microsoft-com:office:smarttags" w:element="chmetcnv">
              <w:smartTagPr>
                <w:attr w:name="UnitName" w:val="C"/>
                <w:attr w:name="SourceValue" w:val="53"/>
                <w:attr w:name="HasSpace" w:val="True"/>
                <w:attr w:name="Negative" w:val="False"/>
                <w:attr w:name="NumberType" w:val="1"/>
                <w:attr w:name="TCSC" w:val="0"/>
              </w:smartTagPr>
              <w:r w:rsidRPr="00B965CD">
                <w:rPr>
                  <w:rFonts w:ascii="Arial" w:hAnsi="Arial" w:cs="Arial"/>
                  <w:sz w:val="18"/>
                </w:rPr>
                <w:t>53 c</w:t>
              </w:r>
            </w:smartTag>
            <w:smartTag w:uri="urn:schemas-microsoft-com:office:smarttags" w:element="chmetcnv">
              <w:smartTagPr>
                <w:attr w:name="UnitName" w:val="C"/>
                <w:attr w:name="SourceValue" w:val=".637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B965CD">
                <w:rPr>
                  <w:rFonts w:ascii="Arial" w:hAnsi="Arial" w:cs="Arial"/>
                  <w:sz w:val="18"/>
                </w:rPr>
                <w:t>.637C</w:t>
              </w:r>
            </w:smartTag>
            <w:r w:rsidRPr="00B965CD">
              <w:rPr>
                <w:rFonts w:ascii="Arial" w:hAnsi="Arial" w:cs="Arial"/>
                <w:sz w:val="18"/>
              </w:rPr>
              <w:t>&gt;T</w:t>
            </w:r>
          </w:p>
        </w:tc>
        <w:tc>
          <w:tcPr>
            <w:tcW w:w="522" w:type="pct"/>
            <w:shd w:val="clear" w:color="auto" w:fill="auto"/>
            <w:noWrap/>
            <w:vAlign w:val="center"/>
          </w:tcPr>
          <w:p w:rsidR="00B965CD" w:rsidRPr="00B965CD" w:rsidRDefault="00B965CD" w:rsidP="0031777A">
            <w:pPr>
              <w:jc w:val="center"/>
              <w:rPr>
                <w:rFonts w:ascii="Arial" w:hAnsi="Arial" w:cs="Arial"/>
                <w:sz w:val="18"/>
              </w:rPr>
            </w:pPr>
            <w:r w:rsidRPr="00B965CD"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466" w:type="pct"/>
            <w:vMerge/>
            <w:shd w:val="clear" w:color="auto" w:fill="auto"/>
            <w:noWrap/>
            <w:vAlign w:val="center"/>
          </w:tcPr>
          <w:p w:rsidR="00B965CD" w:rsidRPr="00B965CD" w:rsidRDefault="00B965CD" w:rsidP="0031777A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537" w:type="pct"/>
            <w:vMerge/>
            <w:shd w:val="clear" w:color="auto" w:fill="auto"/>
            <w:noWrap/>
            <w:vAlign w:val="center"/>
          </w:tcPr>
          <w:p w:rsidR="00B965CD" w:rsidRPr="00B965CD" w:rsidRDefault="00B965CD" w:rsidP="0031777A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601" w:type="pct"/>
            <w:vMerge/>
            <w:shd w:val="clear" w:color="auto" w:fill="auto"/>
            <w:noWrap/>
            <w:vAlign w:val="center"/>
          </w:tcPr>
          <w:p w:rsidR="00B965CD" w:rsidRPr="00B965CD" w:rsidRDefault="00B965CD" w:rsidP="0031777A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596" w:type="pct"/>
            <w:shd w:val="clear" w:color="auto" w:fill="auto"/>
            <w:noWrap/>
            <w:vAlign w:val="center"/>
          </w:tcPr>
          <w:p w:rsidR="00B965CD" w:rsidRPr="00B965CD" w:rsidRDefault="00B965CD" w:rsidP="0031777A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559" w:type="pct"/>
            <w:vAlign w:val="center"/>
          </w:tcPr>
          <w:p w:rsidR="00B965CD" w:rsidRPr="00B965CD" w:rsidRDefault="00B965CD" w:rsidP="0031777A">
            <w:pPr>
              <w:jc w:val="center"/>
              <w:rPr>
                <w:rFonts w:ascii="Arial" w:hAnsi="Arial" w:cs="Arial"/>
                <w:sz w:val="18"/>
              </w:rPr>
            </w:pPr>
            <w:r w:rsidRPr="00B965CD">
              <w:rPr>
                <w:rFonts w:ascii="Arial" w:hAnsi="Arial" w:cs="Arial"/>
                <w:sz w:val="18"/>
              </w:rPr>
              <w:t>YES</w:t>
            </w:r>
          </w:p>
        </w:tc>
        <w:tc>
          <w:tcPr>
            <w:tcW w:w="889" w:type="pct"/>
            <w:vAlign w:val="center"/>
          </w:tcPr>
          <w:p w:rsidR="00B965CD" w:rsidRPr="00B965CD" w:rsidRDefault="00B965CD" w:rsidP="0031777A">
            <w:pPr>
              <w:jc w:val="center"/>
              <w:rPr>
                <w:rFonts w:ascii="Arial" w:hAnsi="Arial" w:cs="Arial"/>
                <w:sz w:val="18"/>
              </w:rPr>
            </w:pPr>
            <w:r w:rsidRPr="00B965CD">
              <w:rPr>
                <w:rFonts w:ascii="Arial" w:hAnsi="Arial" w:cs="Arial"/>
                <w:sz w:val="18"/>
              </w:rPr>
              <w:t>NO</w:t>
            </w:r>
          </w:p>
        </w:tc>
      </w:tr>
      <w:tr w:rsidR="00B965CD" w:rsidRPr="00B965CD" w:rsidTr="003E206E">
        <w:trPr>
          <w:trHeight w:val="279"/>
        </w:trPr>
        <w:tc>
          <w:tcPr>
            <w:tcW w:w="830" w:type="pct"/>
            <w:shd w:val="clear" w:color="auto" w:fill="auto"/>
            <w:noWrap/>
            <w:vAlign w:val="center"/>
          </w:tcPr>
          <w:p w:rsidR="00B965CD" w:rsidRPr="00B965CD" w:rsidRDefault="00B965CD" w:rsidP="0031777A">
            <w:pPr>
              <w:jc w:val="center"/>
              <w:rPr>
                <w:rFonts w:ascii="Arial" w:hAnsi="Arial" w:cs="Arial"/>
                <w:sz w:val="18"/>
              </w:rPr>
            </w:pPr>
            <w:r w:rsidRPr="00B965CD">
              <w:rPr>
                <w:rFonts w:ascii="Arial" w:hAnsi="Arial" w:cs="Arial"/>
                <w:sz w:val="18"/>
              </w:rPr>
              <w:t>TP</w:t>
            </w:r>
            <w:smartTag w:uri="urn:schemas-microsoft-com:office:smarttags" w:element="chmetcnv">
              <w:smartTagPr>
                <w:attr w:name="UnitName" w:val="C"/>
                <w:attr w:name="SourceValue" w:val="53"/>
                <w:attr w:name="HasSpace" w:val="True"/>
                <w:attr w:name="Negative" w:val="False"/>
                <w:attr w:name="NumberType" w:val="1"/>
                <w:attr w:name="TCSC" w:val="0"/>
              </w:smartTagPr>
              <w:r w:rsidRPr="00B965CD">
                <w:rPr>
                  <w:rFonts w:ascii="Arial" w:hAnsi="Arial" w:cs="Arial"/>
                  <w:sz w:val="18"/>
                </w:rPr>
                <w:t>53 c</w:t>
              </w:r>
            </w:smartTag>
            <w:smartTag w:uri="urn:schemas-microsoft-com:office:smarttags" w:element="chmetcnv">
              <w:smartTagPr>
                <w:attr w:name="UnitName" w:val="a"/>
                <w:attr w:name="SourceValue" w:val=".659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B965CD">
                <w:rPr>
                  <w:rFonts w:ascii="Arial" w:hAnsi="Arial" w:cs="Arial"/>
                  <w:sz w:val="18"/>
                </w:rPr>
                <w:t>.659A</w:t>
              </w:r>
            </w:smartTag>
            <w:r w:rsidRPr="00B965CD">
              <w:rPr>
                <w:rFonts w:ascii="Arial" w:hAnsi="Arial" w:cs="Arial"/>
                <w:sz w:val="18"/>
              </w:rPr>
              <w:t>&gt;G</w:t>
            </w:r>
          </w:p>
        </w:tc>
        <w:tc>
          <w:tcPr>
            <w:tcW w:w="522" w:type="pct"/>
            <w:shd w:val="clear" w:color="auto" w:fill="auto"/>
            <w:noWrap/>
            <w:vAlign w:val="center"/>
          </w:tcPr>
          <w:p w:rsidR="00B965CD" w:rsidRPr="00B965CD" w:rsidRDefault="00B965CD" w:rsidP="0031777A">
            <w:pPr>
              <w:jc w:val="center"/>
              <w:rPr>
                <w:rFonts w:ascii="Arial" w:hAnsi="Arial" w:cs="Arial"/>
                <w:sz w:val="18"/>
              </w:rPr>
            </w:pPr>
            <w:r w:rsidRPr="00B965CD"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466" w:type="pct"/>
            <w:vMerge/>
            <w:shd w:val="clear" w:color="auto" w:fill="auto"/>
            <w:noWrap/>
            <w:vAlign w:val="center"/>
          </w:tcPr>
          <w:p w:rsidR="00B965CD" w:rsidRPr="00B965CD" w:rsidRDefault="00B965CD" w:rsidP="0031777A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537" w:type="pct"/>
            <w:vMerge/>
            <w:shd w:val="clear" w:color="auto" w:fill="auto"/>
            <w:noWrap/>
            <w:vAlign w:val="center"/>
          </w:tcPr>
          <w:p w:rsidR="00B965CD" w:rsidRPr="00B965CD" w:rsidRDefault="00B965CD" w:rsidP="0031777A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601" w:type="pct"/>
            <w:vMerge/>
            <w:shd w:val="clear" w:color="auto" w:fill="auto"/>
            <w:noWrap/>
            <w:vAlign w:val="center"/>
          </w:tcPr>
          <w:p w:rsidR="00B965CD" w:rsidRPr="00B965CD" w:rsidRDefault="00B965CD" w:rsidP="0031777A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596" w:type="pct"/>
            <w:shd w:val="clear" w:color="auto" w:fill="auto"/>
            <w:noWrap/>
            <w:vAlign w:val="center"/>
          </w:tcPr>
          <w:p w:rsidR="00B965CD" w:rsidRPr="00B965CD" w:rsidRDefault="00B965CD" w:rsidP="0031777A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559" w:type="pct"/>
            <w:vAlign w:val="center"/>
          </w:tcPr>
          <w:p w:rsidR="00B965CD" w:rsidRPr="00B965CD" w:rsidRDefault="00B965CD" w:rsidP="0031777A">
            <w:pPr>
              <w:jc w:val="center"/>
              <w:rPr>
                <w:rFonts w:ascii="Arial" w:hAnsi="Arial" w:cs="Arial"/>
                <w:sz w:val="18"/>
              </w:rPr>
            </w:pPr>
            <w:r w:rsidRPr="00B965CD">
              <w:rPr>
                <w:rFonts w:ascii="Arial" w:hAnsi="Arial" w:cs="Arial"/>
                <w:sz w:val="18"/>
              </w:rPr>
              <w:t>YES</w:t>
            </w:r>
          </w:p>
        </w:tc>
        <w:tc>
          <w:tcPr>
            <w:tcW w:w="889" w:type="pct"/>
            <w:vAlign w:val="center"/>
          </w:tcPr>
          <w:p w:rsidR="00B965CD" w:rsidRPr="00B965CD" w:rsidRDefault="00B965CD" w:rsidP="0031777A">
            <w:pPr>
              <w:jc w:val="center"/>
              <w:rPr>
                <w:rFonts w:ascii="Arial" w:hAnsi="Arial" w:cs="Arial"/>
                <w:sz w:val="18"/>
              </w:rPr>
            </w:pPr>
            <w:r w:rsidRPr="00B965CD">
              <w:rPr>
                <w:rFonts w:ascii="Arial" w:hAnsi="Arial" w:cs="Arial"/>
                <w:sz w:val="18"/>
              </w:rPr>
              <w:t>NO</w:t>
            </w:r>
          </w:p>
        </w:tc>
      </w:tr>
      <w:tr w:rsidR="00B965CD" w:rsidRPr="00B965CD" w:rsidTr="003E206E">
        <w:trPr>
          <w:trHeight w:val="279"/>
        </w:trPr>
        <w:tc>
          <w:tcPr>
            <w:tcW w:w="830" w:type="pct"/>
            <w:shd w:val="clear" w:color="auto" w:fill="auto"/>
            <w:noWrap/>
            <w:vAlign w:val="center"/>
          </w:tcPr>
          <w:p w:rsidR="00B965CD" w:rsidRPr="00B965CD" w:rsidRDefault="00B965CD" w:rsidP="0031777A">
            <w:pPr>
              <w:jc w:val="center"/>
              <w:rPr>
                <w:rFonts w:ascii="Arial" w:hAnsi="Arial" w:cs="Arial"/>
                <w:sz w:val="18"/>
              </w:rPr>
            </w:pPr>
            <w:r w:rsidRPr="00B965CD">
              <w:rPr>
                <w:rFonts w:ascii="Arial" w:hAnsi="Arial" w:cs="Arial"/>
                <w:sz w:val="18"/>
              </w:rPr>
              <w:t>TP</w:t>
            </w:r>
            <w:smartTag w:uri="urn:schemas-microsoft-com:office:smarttags" w:element="chmetcnv">
              <w:smartTagPr>
                <w:attr w:name="UnitName" w:val="C"/>
                <w:attr w:name="SourceValue" w:val="53"/>
                <w:attr w:name="HasSpace" w:val="True"/>
                <w:attr w:name="Negative" w:val="False"/>
                <w:attr w:name="NumberType" w:val="1"/>
                <w:attr w:name="TCSC" w:val="0"/>
              </w:smartTagPr>
              <w:r w:rsidRPr="00B965CD">
                <w:rPr>
                  <w:rFonts w:ascii="Arial" w:hAnsi="Arial" w:cs="Arial"/>
                  <w:sz w:val="18"/>
                </w:rPr>
                <w:t>53 c</w:t>
              </w:r>
            </w:smartTag>
            <w:smartTag w:uri="urn:schemas-microsoft-com:office:smarttags" w:element="chmetcnv">
              <w:smartTagPr>
                <w:attr w:name="UnitName" w:val="C"/>
                <w:attr w:name="SourceValue" w:val=".742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B965CD">
                <w:rPr>
                  <w:rFonts w:ascii="Arial" w:hAnsi="Arial" w:cs="Arial"/>
                  <w:sz w:val="18"/>
                </w:rPr>
                <w:t>.742C</w:t>
              </w:r>
            </w:smartTag>
            <w:r w:rsidRPr="00B965CD">
              <w:rPr>
                <w:rFonts w:ascii="Arial" w:hAnsi="Arial" w:cs="Arial"/>
                <w:sz w:val="18"/>
              </w:rPr>
              <w:t>&gt;T</w:t>
            </w:r>
          </w:p>
        </w:tc>
        <w:tc>
          <w:tcPr>
            <w:tcW w:w="522" w:type="pct"/>
            <w:shd w:val="clear" w:color="auto" w:fill="auto"/>
            <w:noWrap/>
            <w:vAlign w:val="center"/>
          </w:tcPr>
          <w:p w:rsidR="00B965CD" w:rsidRPr="00B965CD" w:rsidRDefault="00B965CD" w:rsidP="0031777A">
            <w:pPr>
              <w:jc w:val="center"/>
              <w:rPr>
                <w:rFonts w:ascii="Arial" w:hAnsi="Arial" w:cs="Arial"/>
                <w:sz w:val="18"/>
              </w:rPr>
            </w:pPr>
            <w:r w:rsidRPr="00B965CD"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466" w:type="pct"/>
            <w:vMerge/>
            <w:shd w:val="clear" w:color="auto" w:fill="auto"/>
            <w:noWrap/>
            <w:vAlign w:val="center"/>
          </w:tcPr>
          <w:p w:rsidR="00B965CD" w:rsidRPr="00B965CD" w:rsidRDefault="00B965CD" w:rsidP="0031777A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537" w:type="pct"/>
            <w:vMerge/>
            <w:shd w:val="clear" w:color="auto" w:fill="auto"/>
            <w:noWrap/>
            <w:vAlign w:val="center"/>
          </w:tcPr>
          <w:p w:rsidR="00B965CD" w:rsidRPr="00B965CD" w:rsidRDefault="00B965CD" w:rsidP="0031777A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601" w:type="pct"/>
            <w:vMerge/>
            <w:shd w:val="clear" w:color="auto" w:fill="auto"/>
            <w:noWrap/>
            <w:vAlign w:val="center"/>
          </w:tcPr>
          <w:p w:rsidR="00B965CD" w:rsidRPr="00B965CD" w:rsidRDefault="00B965CD" w:rsidP="0031777A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596" w:type="pct"/>
            <w:shd w:val="clear" w:color="auto" w:fill="auto"/>
            <w:noWrap/>
            <w:vAlign w:val="center"/>
          </w:tcPr>
          <w:p w:rsidR="00B965CD" w:rsidRPr="00B965CD" w:rsidRDefault="00B965CD" w:rsidP="0031777A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559" w:type="pct"/>
            <w:vAlign w:val="center"/>
          </w:tcPr>
          <w:p w:rsidR="00B965CD" w:rsidRPr="00B965CD" w:rsidRDefault="00B965CD" w:rsidP="0031777A">
            <w:pPr>
              <w:jc w:val="center"/>
              <w:rPr>
                <w:rFonts w:ascii="Arial" w:hAnsi="Arial" w:cs="Arial"/>
                <w:sz w:val="18"/>
              </w:rPr>
            </w:pPr>
            <w:r w:rsidRPr="00B965CD">
              <w:rPr>
                <w:rFonts w:ascii="Arial" w:hAnsi="Arial" w:cs="Arial"/>
                <w:sz w:val="18"/>
              </w:rPr>
              <w:t>YES</w:t>
            </w:r>
          </w:p>
        </w:tc>
        <w:tc>
          <w:tcPr>
            <w:tcW w:w="889" w:type="pct"/>
            <w:vAlign w:val="center"/>
          </w:tcPr>
          <w:p w:rsidR="00B965CD" w:rsidRPr="00B965CD" w:rsidRDefault="00B965CD" w:rsidP="0031777A">
            <w:pPr>
              <w:jc w:val="center"/>
              <w:rPr>
                <w:rFonts w:ascii="Arial" w:hAnsi="Arial" w:cs="Arial"/>
                <w:sz w:val="18"/>
              </w:rPr>
            </w:pPr>
            <w:r w:rsidRPr="00B965CD">
              <w:rPr>
                <w:rFonts w:ascii="Arial" w:hAnsi="Arial" w:cs="Arial"/>
                <w:sz w:val="18"/>
              </w:rPr>
              <w:t>NO</w:t>
            </w:r>
          </w:p>
        </w:tc>
      </w:tr>
      <w:tr w:rsidR="00B965CD" w:rsidRPr="00B965CD" w:rsidTr="003E206E">
        <w:trPr>
          <w:trHeight w:val="279"/>
        </w:trPr>
        <w:tc>
          <w:tcPr>
            <w:tcW w:w="830" w:type="pct"/>
            <w:shd w:val="clear" w:color="auto" w:fill="auto"/>
            <w:noWrap/>
            <w:vAlign w:val="center"/>
          </w:tcPr>
          <w:p w:rsidR="00B965CD" w:rsidRPr="00B965CD" w:rsidRDefault="00B965CD" w:rsidP="0031777A">
            <w:pPr>
              <w:jc w:val="center"/>
              <w:rPr>
                <w:rFonts w:ascii="Arial" w:hAnsi="Arial" w:cs="Arial"/>
                <w:sz w:val="18"/>
              </w:rPr>
            </w:pPr>
            <w:r w:rsidRPr="00B965CD">
              <w:rPr>
                <w:rFonts w:ascii="Arial" w:hAnsi="Arial" w:cs="Arial"/>
                <w:sz w:val="18"/>
              </w:rPr>
              <w:t>TP</w:t>
            </w:r>
            <w:smartTag w:uri="urn:schemas-microsoft-com:office:smarttags" w:element="chmetcnv">
              <w:smartTagPr>
                <w:attr w:name="UnitName" w:val="C"/>
                <w:attr w:name="SourceValue" w:val="53"/>
                <w:attr w:name="HasSpace" w:val="True"/>
                <w:attr w:name="Negative" w:val="False"/>
                <w:attr w:name="NumberType" w:val="1"/>
                <w:attr w:name="TCSC" w:val="0"/>
              </w:smartTagPr>
              <w:r w:rsidRPr="00B965CD">
                <w:rPr>
                  <w:rFonts w:ascii="Arial" w:hAnsi="Arial" w:cs="Arial"/>
                  <w:sz w:val="18"/>
                </w:rPr>
                <w:t>53 c</w:t>
              </w:r>
            </w:smartTag>
            <w:smartTag w:uri="urn:schemas-microsoft-com:office:smarttags" w:element="chmetcnv">
              <w:smartTagPr>
                <w:attr w:name="UnitName" w:val="C"/>
                <w:attr w:name="SourceValue" w:val=".833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B965CD">
                <w:rPr>
                  <w:rFonts w:ascii="Arial" w:hAnsi="Arial" w:cs="Arial"/>
                  <w:sz w:val="18"/>
                </w:rPr>
                <w:t>.833C</w:t>
              </w:r>
            </w:smartTag>
            <w:r w:rsidRPr="00B965CD">
              <w:rPr>
                <w:rFonts w:ascii="Arial" w:hAnsi="Arial" w:cs="Arial"/>
                <w:sz w:val="18"/>
              </w:rPr>
              <w:t>&gt;T</w:t>
            </w:r>
          </w:p>
        </w:tc>
        <w:tc>
          <w:tcPr>
            <w:tcW w:w="522" w:type="pct"/>
            <w:shd w:val="clear" w:color="auto" w:fill="auto"/>
            <w:noWrap/>
            <w:vAlign w:val="center"/>
          </w:tcPr>
          <w:p w:rsidR="00B965CD" w:rsidRPr="00B965CD" w:rsidRDefault="00B965CD" w:rsidP="0031777A">
            <w:pPr>
              <w:jc w:val="center"/>
              <w:rPr>
                <w:rFonts w:ascii="Arial" w:hAnsi="Arial" w:cs="Arial"/>
                <w:sz w:val="18"/>
              </w:rPr>
            </w:pPr>
            <w:r w:rsidRPr="00B965CD"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466" w:type="pct"/>
            <w:vMerge/>
            <w:shd w:val="clear" w:color="auto" w:fill="auto"/>
            <w:noWrap/>
            <w:vAlign w:val="center"/>
          </w:tcPr>
          <w:p w:rsidR="00B965CD" w:rsidRPr="00B965CD" w:rsidRDefault="00B965CD" w:rsidP="0031777A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537" w:type="pct"/>
            <w:vMerge/>
            <w:shd w:val="clear" w:color="auto" w:fill="auto"/>
            <w:noWrap/>
            <w:vAlign w:val="center"/>
          </w:tcPr>
          <w:p w:rsidR="00B965CD" w:rsidRPr="00B965CD" w:rsidRDefault="00B965CD" w:rsidP="0031777A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601" w:type="pct"/>
            <w:vMerge/>
            <w:shd w:val="clear" w:color="auto" w:fill="auto"/>
            <w:noWrap/>
            <w:vAlign w:val="center"/>
          </w:tcPr>
          <w:p w:rsidR="00B965CD" w:rsidRPr="00B965CD" w:rsidRDefault="00B965CD" w:rsidP="0031777A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596" w:type="pct"/>
            <w:shd w:val="clear" w:color="auto" w:fill="auto"/>
            <w:noWrap/>
            <w:vAlign w:val="center"/>
          </w:tcPr>
          <w:p w:rsidR="00B965CD" w:rsidRPr="00B965CD" w:rsidRDefault="00B965CD" w:rsidP="0031777A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559" w:type="pct"/>
            <w:vAlign w:val="center"/>
          </w:tcPr>
          <w:p w:rsidR="00B965CD" w:rsidRPr="00B965CD" w:rsidRDefault="00B965CD" w:rsidP="0031777A">
            <w:pPr>
              <w:jc w:val="center"/>
              <w:rPr>
                <w:rFonts w:ascii="Arial" w:hAnsi="Arial" w:cs="Arial"/>
                <w:sz w:val="18"/>
              </w:rPr>
            </w:pPr>
            <w:r w:rsidRPr="00B965CD">
              <w:rPr>
                <w:rFonts w:ascii="Arial" w:hAnsi="Arial" w:cs="Arial"/>
                <w:sz w:val="18"/>
              </w:rPr>
              <w:t>YES</w:t>
            </w:r>
          </w:p>
        </w:tc>
        <w:tc>
          <w:tcPr>
            <w:tcW w:w="889" w:type="pct"/>
            <w:vAlign w:val="center"/>
          </w:tcPr>
          <w:p w:rsidR="00B965CD" w:rsidRPr="00B965CD" w:rsidRDefault="00B965CD" w:rsidP="0031777A">
            <w:pPr>
              <w:jc w:val="center"/>
              <w:rPr>
                <w:rFonts w:ascii="Arial" w:hAnsi="Arial" w:cs="Arial"/>
                <w:sz w:val="18"/>
              </w:rPr>
            </w:pPr>
            <w:r w:rsidRPr="00B965CD">
              <w:rPr>
                <w:rFonts w:ascii="Arial" w:hAnsi="Arial" w:cs="Arial"/>
                <w:sz w:val="18"/>
              </w:rPr>
              <w:t>NO</w:t>
            </w:r>
          </w:p>
        </w:tc>
      </w:tr>
    </w:tbl>
    <w:p w:rsidR="00B965CD" w:rsidRDefault="00B965CD" w:rsidP="00B965CD">
      <w:pPr>
        <w:pStyle w:val="p0"/>
        <w:spacing w:before="100" w:after="200" w:line="480" w:lineRule="auto"/>
        <w:jc w:val="left"/>
      </w:pPr>
    </w:p>
    <w:p w:rsidR="00B965CD" w:rsidRDefault="00B965CD">
      <w:pPr>
        <w:widowControl/>
        <w:spacing w:after="200" w:line="276" w:lineRule="auto"/>
        <w:jc w:val="left"/>
      </w:pPr>
      <w:r>
        <w:br w:type="page"/>
      </w:r>
      <w:bookmarkStart w:id="5" w:name="_GoBack"/>
      <w:bookmarkEnd w:id="5"/>
    </w:p>
    <w:p w:rsidR="00B965CD" w:rsidRPr="00B965CD" w:rsidRDefault="00B965CD" w:rsidP="00B965CD">
      <w:pPr>
        <w:rPr>
          <w:rFonts w:ascii="Arial" w:hAnsi="Arial" w:cs="Arial"/>
          <w:b/>
          <w:bCs/>
          <w:noProof/>
          <w:sz w:val="24"/>
          <w:szCs w:val="24"/>
        </w:rPr>
        <w:sectPr w:rsidR="00B965CD" w:rsidRPr="00B965CD" w:rsidSect="0031777A">
          <w:pgSz w:w="11906" w:h="16838" w:code="9"/>
          <w:pgMar w:top="1440" w:right="1797" w:bottom="1440" w:left="1797" w:header="851" w:footer="992" w:gutter="0"/>
          <w:cols w:space="425"/>
          <w:docGrid w:linePitch="312"/>
        </w:sectPr>
      </w:pPr>
    </w:p>
    <w:p w:rsidR="00B965CD" w:rsidRPr="00B965CD" w:rsidRDefault="00DC6A45" w:rsidP="00B965CD">
      <w:pPr>
        <w:pStyle w:val="EndNoteBibliographyTitle"/>
      </w:pPr>
      <w:r w:rsidRPr="00DC6A45">
        <w:lastRenderedPageBreak/>
        <w:fldChar w:fldCharType="begin"/>
      </w:r>
      <w:r w:rsidR="00B965CD">
        <w:instrText xml:space="preserve"> ADDIN EN.REFLIST </w:instrText>
      </w:r>
      <w:r w:rsidRPr="00DC6A45">
        <w:fldChar w:fldCharType="separate"/>
      </w:r>
      <w:r w:rsidR="00B965CD" w:rsidRPr="00B965CD">
        <w:t>REFERENCES</w:t>
      </w:r>
    </w:p>
    <w:p w:rsidR="00B965CD" w:rsidRPr="00B965CD" w:rsidRDefault="00B965CD" w:rsidP="00B965CD">
      <w:pPr>
        <w:pStyle w:val="EndNoteBibliographyTitle"/>
      </w:pPr>
    </w:p>
    <w:p w:rsidR="00B965CD" w:rsidRPr="00B965CD" w:rsidRDefault="00B965CD" w:rsidP="00B965CD">
      <w:pPr>
        <w:pStyle w:val="EndNoteBibliography"/>
        <w:ind w:left="720" w:hanging="720"/>
      </w:pPr>
      <w:r w:rsidRPr="00B965CD">
        <w:t>1. Davies H, Bignell GR, Cox C, Stephens P, Edkins S, et al. (2002) Mutations of the BRAF gene in human cancer. Nature 417: 949-954.</w:t>
      </w:r>
    </w:p>
    <w:p w:rsidR="00B965CD" w:rsidRPr="00B965CD" w:rsidRDefault="00B965CD" w:rsidP="00B965CD">
      <w:pPr>
        <w:pStyle w:val="EndNoteBibliography"/>
        <w:ind w:left="720" w:hanging="720"/>
      </w:pPr>
      <w:r w:rsidRPr="00B965CD">
        <w:t>2. Loi S, Michiels S, Lambrechts D, Fumagalli D, Claes B, et al. (2013) Somatic mutation profiling and associations with prognosis and trastuzumab benefit in early breast cancer. J Natl Cancer Inst 105: 960-967.</w:t>
      </w:r>
    </w:p>
    <w:p w:rsidR="00B965CD" w:rsidRPr="00B965CD" w:rsidRDefault="00B965CD" w:rsidP="00B965CD">
      <w:pPr>
        <w:pStyle w:val="EndNoteBibliography"/>
        <w:ind w:left="720" w:hanging="720"/>
      </w:pPr>
      <w:r w:rsidRPr="00B965CD">
        <w:t>3. Coles C, Condie A, Chetty U, Michael Steel C, John Evans H, et al. (1992) p53 Mutations in Breast Cancer. Cancer Research 52: 5291-5298.</w:t>
      </w:r>
    </w:p>
    <w:p w:rsidR="00B965CD" w:rsidRPr="00282FA9" w:rsidRDefault="00DC6A45" w:rsidP="00B965CD">
      <w:pPr>
        <w:rPr>
          <w:noProof/>
        </w:rPr>
      </w:pPr>
      <w:r>
        <w:fldChar w:fldCharType="end"/>
      </w:r>
    </w:p>
    <w:p w:rsidR="0031777A" w:rsidRDefault="0031777A"/>
    <w:sectPr w:rsidR="0031777A" w:rsidSect="0031777A">
      <w:pgSz w:w="11906" w:h="16838" w:code="9"/>
      <w:pgMar w:top="1440" w:right="1797" w:bottom="1440" w:left="1797" w:header="851" w:footer="992" w:gutter="0"/>
      <w:cols w:space="425"/>
      <w:docGrid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imSun">
    <w:altName w:val="Arial Unicode MS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characterSpacingControl w:val="doNotCompress"/>
  <w:compat/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PLoS&lt;/Style&gt;&lt;LeftDelim&gt;{&lt;/LeftDelim&gt;&lt;RightDelim&gt;}&lt;/RightDelim&gt;&lt;FontName&gt;Arial&lt;/FontName&gt;&lt;FontSize&gt;12&lt;/FontSize&gt;&lt;ReflistTitle&gt;REFERENCES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dxp9pfwzafsz5aefwfoxwwvnxerfsdvfsdt2&quot;&gt;Breast Cancer Dalian&lt;record-ids&gt;&lt;item&gt;38&lt;/item&gt;&lt;/record-ids&gt;&lt;/item&gt;&lt;/Libraries&gt;"/>
  </w:docVars>
  <w:rsids>
    <w:rsidRoot w:val="00B965CD"/>
    <w:rsid w:val="0031777A"/>
    <w:rsid w:val="003E206E"/>
    <w:rsid w:val="006151AC"/>
    <w:rsid w:val="00625FC1"/>
    <w:rsid w:val="006C65D8"/>
    <w:rsid w:val="00B965CD"/>
    <w:rsid w:val="00C006B6"/>
    <w:rsid w:val="00DC6A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metcnv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5CD"/>
    <w:pPr>
      <w:widowControl w:val="0"/>
      <w:spacing w:after="0" w:line="240" w:lineRule="auto"/>
      <w:jc w:val="both"/>
    </w:pPr>
    <w:rPr>
      <w:rFonts w:ascii="Calibri" w:eastAsia="SimSun" w:hAnsi="Calibri" w:cs="Times New Roman"/>
      <w:kern w:val="2"/>
      <w:sz w:val="21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0">
    <w:name w:val="p0"/>
    <w:basedOn w:val="Normal"/>
    <w:rsid w:val="00B965CD"/>
    <w:pPr>
      <w:widowControl/>
    </w:pPr>
    <w:rPr>
      <w:rFonts w:cs="Calibri"/>
      <w:kern w:val="0"/>
      <w:szCs w:val="21"/>
    </w:rPr>
  </w:style>
  <w:style w:type="paragraph" w:customStyle="1" w:styleId="EndNoteBibliographyTitle">
    <w:name w:val="EndNote Bibliography Title"/>
    <w:basedOn w:val="Normal"/>
    <w:link w:val="EndNoteBibliographyTitleChar"/>
    <w:rsid w:val="00B965CD"/>
    <w:pPr>
      <w:jc w:val="center"/>
    </w:pPr>
    <w:rPr>
      <w:rFonts w:ascii="Arial" w:hAnsi="Arial" w:cs="Arial"/>
      <w:noProof/>
      <w:sz w:val="24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B965CD"/>
    <w:rPr>
      <w:rFonts w:ascii="Arial" w:eastAsia="SimSun" w:hAnsi="Arial" w:cs="Arial"/>
      <w:noProof/>
      <w:kern w:val="2"/>
      <w:sz w:val="24"/>
      <w:lang w:eastAsia="zh-CN"/>
    </w:rPr>
  </w:style>
  <w:style w:type="paragraph" w:customStyle="1" w:styleId="EndNoteBibliography">
    <w:name w:val="EndNote Bibliography"/>
    <w:basedOn w:val="Normal"/>
    <w:link w:val="EndNoteBibliographyChar"/>
    <w:rsid w:val="00B965CD"/>
    <w:rPr>
      <w:rFonts w:ascii="Arial" w:hAnsi="Arial" w:cs="Arial"/>
      <w:noProof/>
      <w:sz w:val="24"/>
    </w:rPr>
  </w:style>
  <w:style w:type="character" w:customStyle="1" w:styleId="EndNoteBibliographyChar">
    <w:name w:val="EndNote Bibliography Char"/>
    <w:basedOn w:val="DefaultParagraphFont"/>
    <w:link w:val="EndNoteBibliography"/>
    <w:rsid w:val="00B965CD"/>
    <w:rPr>
      <w:rFonts w:ascii="Arial" w:eastAsia="SimSun" w:hAnsi="Arial" w:cs="Arial"/>
      <w:noProof/>
      <w:kern w:val="2"/>
      <w:sz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5CD"/>
    <w:pPr>
      <w:widowControl w:val="0"/>
      <w:spacing w:after="0" w:line="240" w:lineRule="auto"/>
      <w:jc w:val="both"/>
    </w:pPr>
    <w:rPr>
      <w:rFonts w:ascii="Calibri" w:eastAsia="SimSun" w:hAnsi="Calibri" w:cs="Times New Roman"/>
      <w:kern w:val="2"/>
      <w:sz w:val="21"/>
      <w:lang w:eastAsia="zh-CN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0">
    <w:name w:val="p0"/>
    <w:basedOn w:val="Normal"/>
    <w:rsid w:val="00B965CD"/>
    <w:pPr>
      <w:widowControl/>
    </w:pPr>
    <w:rPr>
      <w:rFonts w:cs="Calibri"/>
      <w:kern w:val="0"/>
      <w:szCs w:val="21"/>
    </w:rPr>
  </w:style>
  <w:style w:type="paragraph" w:customStyle="1" w:styleId="EndNoteBibliographyTitle">
    <w:name w:val="EndNote Bibliography Title"/>
    <w:basedOn w:val="Normal"/>
    <w:link w:val="EndNoteBibliographyTitleChar"/>
    <w:rsid w:val="00B965CD"/>
    <w:pPr>
      <w:jc w:val="center"/>
    </w:pPr>
    <w:rPr>
      <w:rFonts w:ascii="Arial" w:hAnsi="Arial" w:cs="Arial"/>
      <w:noProof/>
      <w:sz w:val="24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B965CD"/>
    <w:rPr>
      <w:rFonts w:ascii="Arial" w:eastAsia="SimSun" w:hAnsi="Arial" w:cs="Arial"/>
      <w:noProof/>
      <w:kern w:val="2"/>
      <w:sz w:val="24"/>
      <w:lang w:eastAsia="zh-CN"/>
    </w:rPr>
  </w:style>
  <w:style w:type="paragraph" w:customStyle="1" w:styleId="EndNoteBibliography">
    <w:name w:val="EndNote Bibliography"/>
    <w:basedOn w:val="Normal"/>
    <w:link w:val="EndNoteBibliographyChar"/>
    <w:rsid w:val="00B965CD"/>
    <w:rPr>
      <w:rFonts w:ascii="Arial" w:hAnsi="Arial" w:cs="Arial"/>
      <w:noProof/>
      <w:sz w:val="24"/>
    </w:rPr>
  </w:style>
  <w:style w:type="character" w:customStyle="1" w:styleId="EndNoteBibliographyChar">
    <w:name w:val="EndNote Bibliography Char"/>
    <w:basedOn w:val="DefaultParagraphFont"/>
    <w:link w:val="EndNoteBibliography"/>
    <w:rsid w:val="00B965CD"/>
    <w:rPr>
      <w:rFonts w:ascii="Arial" w:eastAsia="SimSun" w:hAnsi="Arial" w:cs="Arial"/>
      <w:noProof/>
      <w:kern w:val="2"/>
      <w:sz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767</Words>
  <Characters>4375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USC Health Science IT</Company>
  <LinksUpToDate>false</LinksUpToDate>
  <CharactersWithSpaces>5132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Jones, Lindsey</dc:creator>
  <cp:lastModifiedBy>jepartosa</cp:lastModifiedBy>
  <cp:revision>3</cp:revision>
  <dcterms:created xsi:type="dcterms:W3CDTF">2014-11-26T05:54:00Z</dcterms:created>
  <dcterms:modified xsi:type="dcterms:W3CDTF">2015-01-24T19:09:00Z</dcterms:modified>
</cp:coreProperties>
</file>