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28F" w:rsidRPr="00FD7CFB" w:rsidRDefault="00141F9C" w:rsidP="00D94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2</w:t>
      </w:r>
      <w:r w:rsidR="006F0A09">
        <w:rPr>
          <w:rFonts w:ascii="Times New Roman" w:hAnsi="Times New Roman" w:cs="Times New Roman"/>
          <w:sz w:val="24"/>
          <w:szCs w:val="24"/>
        </w:rPr>
        <w:t>: Table S2</w:t>
      </w:r>
      <w:r w:rsidR="00D9428F">
        <w:rPr>
          <w:rFonts w:ascii="Times New Roman" w:hAnsi="Times New Roman" w:cs="Times New Roman"/>
          <w:sz w:val="24"/>
          <w:szCs w:val="24"/>
        </w:rPr>
        <w:t xml:space="preserve">. </w:t>
      </w:r>
      <w:r w:rsidR="00D9428F" w:rsidRPr="00BC5CD9">
        <w:rPr>
          <w:rFonts w:ascii="Times New Roman" w:hAnsi="Times New Roman" w:cs="Times New Roman"/>
          <w:sz w:val="24"/>
          <w:szCs w:val="24"/>
        </w:rPr>
        <w:t>Sequencing runs comprehending the inter and intra-assay repetitions</w:t>
      </w:r>
    </w:p>
    <w:tbl>
      <w:tblPr>
        <w:tblStyle w:val="TableGrid"/>
        <w:tblW w:w="0" w:type="auto"/>
        <w:tblLook w:val="04A0"/>
      </w:tblPr>
      <w:tblGrid>
        <w:gridCol w:w="1213"/>
        <w:gridCol w:w="1213"/>
        <w:gridCol w:w="1213"/>
        <w:gridCol w:w="1213"/>
        <w:gridCol w:w="1214"/>
        <w:gridCol w:w="1214"/>
        <w:gridCol w:w="1214"/>
      </w:tblGrid>
      <w:tr w:rsidR="00D9428F" w:rsidRPr="000C2A47" w:rsidTr="000C2A47">
        <w:tc>
          <w:tcPr>
            <w:tcW w:w="1213" w:type="dxa"/>
          </w:tcPr>
          <w:p w:rsidR="00D9428F" w:rsidRPr="000C2A47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A47">
              <w:rPr>
                <w:rFonts w:ascii="Times New Roman" w:hAnsi="Times New Roman" w:cs="Times New Roman"/>
                <w:b/>
                <w:sz w:val="24"/>
                <w:szCs w:val="24"/>
              </w:rPr>
              <w:t>Seq1</w:t>
            </w:r>
          </w:p>
        </w:tc>
        <w:tc>
          <w:tcPr>
            <w:tcW w:w="1213" w:type="dxa"/>
          </w:tcPr>
          <w:p w:rsidR="00D9428F" w:rsidRPr="000C2A47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A47">
              <w:rPr>
                <w:rFonts w:ascii="Times New Roman" w:hAnsi="Times New Roman" w:cs="Times New Roman"/>
                <w:b/>
                <w:sz w:val="24"/>
                <w:szCs w:val="24"/>
              </w:rPr>
              <w:t>Seq2</w:t>
            </w:r>
          </w:p>
        </w:tc>
        <w:tc>
          <w:tcPr>
            <w:tcW w:w="1213" w:type="dxa"/>
          </w:tcPr>
          <w:p w:rsidR="00D9428F" w:rsidRPr="000C2A47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A47">
              <w:rPr>
                <w:rFonts w:ascii="Times New Roman" w:hAnsi="Times New Roman" w:cs="Times New Roman"/>
                <w:b/>
                <w:sz w:val="24"/>
                <w:szCs w:val="24"/>
              </w:rPr>
              <w:t>Seq3</w:t>
            </w:r>
          </w:p>
        </w:tc>
        <w:tc>
          <w:tcPr>
            <w:tcW w:w="1213" w:type="dxa"/>
          </w:tcPr>
          <w:p w:rsidR="00D9428F" w:rsidRPr="000C2A47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A47">
              <w:rPr>
                <w:rFonts w:ascii="Times New Roman" w:hAnsi="Times New Roman" w:cs="Times New Roman"/>
                <w:b/>
                <w:sz w:val="24"/>
                <w:szCs w:val="24"/>
              </w:rPr>
              <w:t>Seq4</w:t>
            </w:r>
          </w:p>
        </w:tc>
        <w:tc>
          <w:tcPr>
            <w:tcW w:w="1214" w:type="dxa"/>
          </w:tcPr>
          <w:p w:rsidR="00D9428F" w:rsidRPr="000C2A47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A47">
              <w:rPr>
                <w:rFonts w:ascii="Times New Roman" w:hAnsi="Times New Roman" w:cs="Times New Roman"/>
                <w:b/>
                <w:sz w:val="24"/>
                <w:szCs w:val="24"/>
              </w:rPr>
              <w:t>Seq5</w:t>
            </w:r>
          </w:p>
        </w:tc>
        <w:tc>
          <w:tcPr>
            <w:tcW w:w="1214" w:type="dxa"/>
          </w:tcPr>
          <w:p w:rsidR="00D9428F" w:rsidRPr="000C2A47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A47">
              <w:rPr>
                <w:rFonts w:ascii="Times New Roman" w:hAnsi="Times New Roman" w:cs="Times New Roman"/>
                <w:b/>
                <w:sz w:val="24"/>
                <w:szCs w:val="24"/>
              </w:rPr>
              <w:t>Seq6</w:t>
            </w:r>
          </w:p>
        </w:tc>
        <w:tc>
          <w:tcPr>
            <w:tcW w:w="1214" w:type="dxa"/>
          </w:tcPr>
          <w:p w:rsidR="00D9428F" w:rsidRPr="000C2A47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A47">
              <w:rPr>
                <w:rFonts w:ascii="Times New Roman" w:hAnsi="Times New Roman" w:cs="Times New Roman"/>
                <w:b/>
                <w:sz w:val="24"/>
                <w:szCs w:val="24"/>
              </w:rPr>
              <w:t>Seq7</w:t>
            </w:r>
          </w:p>
        </w:tc>
      </w:tr>
      <w:tr w:rsidR="00D9428F" w:rsidTr="000C2A47">
        <w:tc>
          <w:tcPr>
            <w:tcW w:w="1213" w:type="dxa"/>
          </w:tcPr>
          <w:p w:rsidR="00D9428F" w:rsidRPr="00A64B93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B9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9428F" w:rsidTr="000C2A47">
        <w:tc>
          <w:tcPr>
            <w:tcW w:w="1213" w:type="dxa"/>
          </w:tcPr>
          <w:p w:rsidR="00D9428F" w:rsidRPr="00A64B93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B9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9428F" w:rsidTr="000C2A47">
        <w:tc>
          <w:tcPr>
            <w:tcW w:w="1213" w:type="dxa"/>
          </w:tcPr>
          <w:p w:rsidR="00D9428F" w:rsidRPr="00A64B93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B9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9428F" w:rsidTr="000C2A47">
        <w:tc>
          <w:tcPr>
            <w:tcW w:w="1213" w:type="dxa"/>
          </w:tcPr>
          <w:p w:rsidR="00D9428F" w:rsidRPr="00A64B93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B9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9428F" w:rsidTr="000C2A47"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9428F" w:rsidTr="000C2A47"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9428F" w:rsidTr="000C2A47"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9428F" w:rsidTr="000C2A47">
        <w:tc>
          <w:tcPr>
            <w:tcW w:w="1213" w:type="dxa"/>
          </w:tcPr>
          <w:p w:rsidR="00D9428F" w:rsidRDefault="00D9428F" w:rsidP="000C2A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213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4" w:type="dxa"/>
          </w:tcPr>
          <w:p w:rsidR="00D9428F" w:rsidRDefault="00D9428F" w:rsidP="000C2A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NA12878</w:t>
            </w:r>
          </w:p>
        </w:tc>
      </w:tr>
    </w:tbl>
    <w:p w:rsidR="00D9428F" w:rsidRDefault="00D9428F" w:rsidP="00D9428F">
      <w:pPr>
        <w:rPr>
          <w:rFonts w:ascii="Times New Roman" w:hAnsi="Times New Roman" w:cs="Times New Roman"/>
          <w:sz w:val="24"/>
          <w:szCs w:val="24"/>
        </w:rPr>
      </w:pPr>
    </w:p>
    <w:p w:rsidR="00D9428F" w:rsidRDefault="00D9428F" w:rsidP="00D9428F">
      <w:pPr>
        <w:rPr>
          <w:rFonts w:ascii="Times New Roman" w:hAnsi="Times New Roman" w:cs="Times New Roman"/>
          <w:sz w:val="24"/>
          <w:szCs w:val="24"/>
        </w:rPr>
      </w:pPr>
    </w:p>
    <w:p w:rsidR="0050227E" w:rsidRDefault="0050227E"/>
    <w:sectPr w:rsidR="0050227E" w:rsidSect="001357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docVars>
    <w:docVar w:name="Total_Editing_Time" w:val="1"/>
  </w:docVars>
  <w:rsids>
    <w:rsidRoot w:val="00D9428F"/>
    <w:rsid w:val="000C2A47"/>
    <w:rsid w:val="00135726"/>
    <w:rsid w:val="00141F9C"/>
    <w:rsid w:val="00391B77"/>
    <w:rsid w:val="0050227E"/>
    <w:rsid w:val="006F0A09"/>
    <w:rsid w:val="0075419E"/>
    <w:rsid w:val="00823D8E"/>
    <w:rsid w:val="00A31382"/>
    <w:rsid w:val="00A8084A"/>
    <w:rsid w:val="00D9428F"/>
    <w:rsid w:val="00F96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28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">
    <w:name w:val="Grid Table 2"/>
    <w:basedOn w:val="TableNormal"/>
    <w:uiPriority w:val="47"/>
    <w:rsid w:val="00D9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">
    <w:name w:val="List Table 1 Light"/>
    <w:basedOn w:val="TableNormal"/>
    <w:uiPriority w:val="46"/>
    <w:rsid w:val="00D9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">
    <w:name w:val="List Table 2"/>
    <w:basedOn w:val="TableNormal"/>
    <w:uiPriority w:val="47"/>
    <w:rsid w:val="00823D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">
    <w:name w:val="List Table 6 Colorful"/>
    <w:basedOn w:val="TableNormal"/>
    <w:uiPriority w:val="51"/>
    <w:rsid w:val="00823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0C2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5670F-CE7F-4D09-9B3A-C7B89A5EB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KOMANGAY</cp:lastModifiedBy>
  <cp:revision>4</cp:revision>
  <dcterms:created xsi:type="dcterms:W3CDTF">2017-05-24T12:44:00Z</dcterms:created>
  <dcterms:modified xsi:type="dcterms:W3CDTF">2017-06-21T06:19:00Z</dcterms:modified>
</cp:coreProperties>
</file>