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  <w:t>Supplementar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highlight w:val="none"/>
          <w:shd w:val="clear" w:fill="FFFFFF"/>
          <w:lang w:val="en-US" w:eastAsia="zh-CN" w:bidi="ar"/>
        </w:rPr>
        <w:t>y Table S1. The genotyping p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  <w:t xml:space="preserve">rimer sequences of 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  <w:t>PRKCD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  <w:t xml:space="preserve"> and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  <w:t xml:space="preserve"> CARD9.</w:t>
      </w:r>
    </w:p>
    <w:tbl>
      <w:tblPr>
        <w:tblStyle w:val="5"/>
        <w:tblpPr w:leftFromText="180" w:rightFromText="180" w:vertAnchor="text" w:horzAnchor="page" w:tblpX="1056" w:tblpY="203"/>
        <w:tblOverlap w:val="never"/>
        <w:tblW w:w="108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275"/>
        <w:gridCol w:w="937"/>
        <w:gridCol w:w="2413"/>
        <w:gridCol w:w="2450"/>
        <w:gridCol w:w="27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6" w:hRule="atLeast"/>
        </w:trPr>
        <w:tc>
          <w:tcPr>
            <w:tcW w:w="95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44"/>
                <w:sz w:val="18"/>
                <w:szCs w:val="18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44"/>
                <w:sz w:val="18"/>
                <w:szCs w:val="18"/>
                <w:shd w:val="clear" w:fill="FFFFFF"/>
                <w:lang w:val="en-US" w:eastAsia="zh-CN" w:bidi="ar"/>
              </w:rPr>
              <w:t>Gene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44"/>
                <w:sz w:val="18"/>
                <w:szCs w:val="18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44"/>
                <w:sz w:val="18"/>
                <w:szCs w:val="18"/>
                <w:shd w:val="clear" w:fill="FFFFFF"/>
                <w:lang w:val="en-US" w:eastAsia="zh-CN" w:bidi="ar"/>
              </w:rPr>
              <w:t>SNPs ID</w:t>
            </w:r>
          </w:p>
        </w:tc>
        <w:tc>
          <w:tcPr>
            <w:tcW w:w="93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44"/>
                <w:sz w:val="18"/>
                <w:szCs w:val="18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44"/>
                <w:sz w:val="18"/>
                <w:szCs w:val="18"/>
                <w:shd w:val="clear" w:fill="FFFFFF"/>
                <w:lang w:val="en-US" w:eastAsia="zh-CN" w:bidi="ar"/>
              </w:rPr>
              <w:t>Alleles</w:t>
            </w:r>
          </w:p>
        </w:tc>
        <w:tc>
          <w:tcPr>
            <w:tcW w:w="241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44"/>
                <w:sz w:val="18"/>
                <w:szCs w:val="18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44"/>
                <w:sz w:val="18"/>
                <w:szCs w:val="18"/>
                <w:shd w:val="clear" w:fill="FFFFFF"/>
                <w:lang w:val="en-US" w:eastAsia="zh-CN" w:bidi="ar"/>
              </w:rPr>
              <w:t>2nd-PCRP</w:t>
            </w:r>
          </w:p>
        </w:tc>
        <w:tc>
          <w:tcPr>
            <w:tcW w:w="245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44"/>
                <w:sz w:val="18"/>
                <w:szCs w:val="18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44"/>
                <w:sz w:val="18"/>
                <w:szCs w:val="18"/>
                <w:shd w:val="clear" w:fill="FFFFFF"/>
                <w:lang w:val="en-US" w:eastAsia="zh-CN" w:bidi="ar"/>
              </w:rPr>
              <w:t>1st-PCRP</w:t>
            </w:r>
          </w:p>
        </w:tc>
        <w:tc>
          <w:tcPr>
            <w:tcW w:w="277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44"/>
                <w:sz w:val="18"/>
                <w:szCs w:val="18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44"/>
                <w:sz w:val="18"/>
                <w:szCs w:val="18"/>
                <w:shd w:val="clear" w:fill="FFFFFF"/>
                <w:lang w:val="en-US" w:eastAsia="zh-CN" w:bidi="ar"/>
              </w:rPr>
              <w:t>UEP_SEQ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2" w:hRule="atLeast"/>
        </w:trPr>
        <w:tc>
          <w:tcPr>
            <w:tcW w:w="950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 Italic" w:hAnsi="Times New Roman Italic" w:cs="Times New Roman Italic" w:eastAsiaTheme="minorEastAsia"/>
                <w:i/>
                <w:iCs/>
                <w:color w:val="auto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color w:val="auto"/>
                <w:sz w:val="18"/>
                <w:szCs w:val="18"/>
                <w:vertAlign w:val="baseline"/>
                <w:lang w:val="en-US" w:eastAsia="zh-CN"/>
              </w:rPr>
              <w:t>PRKCD</w:t>
            </w:r>
          </w:p>
        </w:tc>
        <w:tc>
          <w:tcPr>
            <w:tcW w:w="1275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  <w:t>rs4687706</w:t>
            </w:r>
          </w:p>
        </w:tc>
        <w:tc>
          <w:tcPr>
            <w:tcW w:w="937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G/A</w:t>
            </w:r>
          </w:p>
        </w:tc>
        <w:tc>
          <w:tcPr>
            <w:tcW w:w="2413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ACGTTGGATGAGATTGACCAGCTCAAGCAC</w:t>
            </w:r>
          </w:p>
        </w:tc>
        <w:tc>
          <w:tcPr>
            <w:tcW w:w="245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ACGTTGGATGTGCTCCATGGCGTGCCTGA</w:t>
            </w:r>
          </w:p>
        </w:tc>
        <w:tc>
          <w:tcPr>
            <w:tcW w:w="2775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TGGAGCGCAAGCACAC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0" w:hRule="atLeast"/>
        </w:trPr>
        <w:tc>
          <w:tcPr>
            <w:tcW w:w="95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 Italic" w:hAnsi="Times New Roman Italic" w:cs="Times New Roman Italic" w:eastAsiaTheme="minorEastAsia"/>
                <w:i/>
                <w:iCs/>
                <w:color w:val="auto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color w:val="auto"/>
                <w:sz w:val="18"/>
                <w:szCs w:val="18"/>
                <w:vertAlign w:val="baseline"/>
                <w:lang w:val="en-US" w:eastAsia="zh-CN"/>
              </w:rPr>
              <w:t>PRKCD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  <w:t>rs3773732</w:t>
            </w: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A/G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ACGTTGGATGCCTCCTCATCCACTGTAAAG</w:t>
            </w:r>
          </w:p>
        </w:tc>
        <w:tc>
          <w:tcPr>
            <w:tcW w:w="24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ACGTTGGATGCTTTTTGGACGTGGATGTGC</w:t>
            </w:r>
          </w:p>
        </w:tc>
        <w:tc>
          <w:tcPr>
            <w:tcW w:w="27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CACTGTAAAGGCCCTCGG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2" w:hRule="atLeast"/>
        </w:trPr>
        <w:tc>
          <w:tcPr>
            <w:tcW w:w="9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 Italic" w:hAnsi="Times New Roman Italic" w:cs="Times New Roman Italic" w:eastAsiaTheme="minorEastAsia"/>
                <w:i/>
                <w:i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color w:val="auto"/>
                <w:sz w:val="18"/>
                <w:szCs w:val="18"/>
                <w:vertAlign w:val="baseline"/>
                <w:lang w:val="en-US" w:eastAsia="zh-CN"/>
              </w:rPr>
              <w:t>PRKCD</w:t>
            </w:r>
          </w:p>
        </w:tc>
        <w:tc>
          <w:tcPr>
            <w:tcW w:w="12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  <w:t>rs6797662</w:t>
            </w: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C/T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ACGTTGGATGATCCTCAGAGGACAGCTCAC</w:t>
            </w:r>
          </w:p>
        </w:tc>
        <w:tc>
          <w:tcPr>
            <w:tcW w:w="24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ACGTTGGATGCCACCCCCTACACTGTTTC</w:t>
            </w:r>
          </w:p>
        </w:tc>
        <w:tc>
          <w:tcPr>
            <w:tcW w:w="27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ACAGCTCACCAAACC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2" w:hRule="atLeast"/>
        </w:trPr>
        <w:tc>
          <w:tcPr>
            <w:tcW w:w="95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 Italic" w:hAnsi="Times New Roman Italic" w:cs="Times New Roman Italic" w:eastAsiaTheme="minorEastAsia"/>
                <w:i/>
                <w:iCs/>
                <w:color w:val="auto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color w:val="auto"/>
                <w:sz w:val="18"/>
                <w:szCs w:val="18"/>
                <w:vertAlign w:val="baseline"/>
                <w:lang w:val="en-US" w:eastAsia="zh-CN"/>
              </w:rPr>
              <w:t>PRKCD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  <w:t>rs6764111</w:t>
            </w: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A/G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ACGTTGGATGTCAGGCCACACTCAGAGCA</w:t>
            </w:r>
          </w:p>
        </w:tc>
        <w:tc>
          <w:tcPr>
            <w:tcW w:w="24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ACGTTGGATGGTTTGTGGTTTTCCCTCCAG</w:t>
            </w:r>
          </w:p>
        </w:tc>
        <w:tc>
          <w:tcPr>
            <w:tcW w:w="27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AGCTGCTGCTCACATTT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2" w:hRule="atLeast"/>
        </w:trPr>
        <w:tc>
          <w:tcPr>
            <w:tcW w:w="9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 Italic" w:hAnsi="Times New Roman Italic" w:cs="Times New Roman Italic"/>
                <w:i/>
                <w:iCs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color w:val="auto"/>
                <w:sz w:val="18"/>
                <w:szCs w:val="18"/>
                <w:vertAlign w:val="baseline"/>
                <w:lang w:val="en-US" w:eastAsia="zh-CN"/>
              </w:rPr>
              <w:t>PRKCD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  <w:t>rs3821689</w:t>
            </w: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T/C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ACGTTGGATGTATGGTGCACATTCATGCCG</w:t>
            </w:r>
          </w:p>
        </w:tc>
        <w:tc>
          <w:tcPr>
            <w:tcW w:w="24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ACGTTGGATGCTTTCTCTTGCTCTCCTGCG</w:t>
            </w:r>
          </w:p>
        </w:tc>
        <w:tc>
          <w:tcPr>
            <w:tcW w:w="27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CTCAGCCAAGGGCAG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2" w:hRule="atLeast"/>
        </w:trPr>
        <w:tc>
          <w:tcPr>
            <w:tcW w:w="95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 Italic" w:hAnsi="Times New Roman Italic" w:cs="Times New Roman Italic" w:eastAsiaTheme="minorEastAsia"/>
                <w:i/>
                <w:iCs/>
                <w:color w:val="auto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color w:val="auto"/>
                <w:sz w:val="18"/>
                <w:szCs w:val="18"/>
                <w:vertAlign w:val="baseline"/>
                <w:lang w:val="en-US" w:eastAsia="zh-CN"/>
              </w:rPr>
              <w:t>PRKCD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  <w:t>rs13084863</w:t>
            </w: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C/T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ACGTTGGATGCCGCATTCATGCCTCCCAT</w:t>
            </w:r>
          </w:p>
        </w:tc>
        <w:tc>
          <w:tcPr>
            <w:tcW w:w="24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ACGTTGGATGATGCATTCAGCAGCCACCCT</w:t>
            </w:r>
          </w:p>
        </w:tc>
        <w:tc>
          <w:tcPr>
            <w:tcW w:w="27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cttcgTGCCTCCCATCTCCCA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2" w:hRule="atLeast"/>
        </w:trPr>
        <w:tc>
          <w:tcPr>
            <w:tcW w:w="95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 Italic" w:hAnsi="Times New Roman Italic" w:cs="Times New Roman Italic" w:eastAsiaTheme="minorEastAsia"/>
                <w:i/>
                <w:iCs/>
                <w:color w:val="auto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color w:val="auto"/>
                <w:sz w:val="18"/>
                <w:szCs w:val="18"/>
                <w:vertAlign w:val="baseline"/>
                <w:lang w:val="en-US" w:eastAsia="zh-CN"/>
              </w:rPr>
              <w:t>PRKCD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  <w:t>rs78346230</w:t>
            </w: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C/T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ACGTTGGATGATCAGCAGCCCAGAGGTAAG</w:t>
            </w:r>
          </w:p>
        </w:tc>
        <w:tc>
          <w:tcPr>
            <w:tcW w:w="24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ACGTTGGATGGTTTCCATTTGTCCCAGAGG</w:t>
            </w:r>
          </w:p>
        </w:tc>
        <w:tc>
          <w:tcPr>
            <w:tcW w:w="27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CCAGAGGTAAGGAAAGG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2" w:hRule="atLeast"/>
        </w:trPr>
        <w:tc>
          <w:tcPr>
            <w:tcW w:w="9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 Italic" w:hAnsi="Times New Roman Italic" w:cs="Times New Roman Italic"/>
                <w:i/>
                <w:iCs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color w:val="auto"/>
                <w:sz w:val="18"/>
                <w:szCs w:val="18"/>
                <w:vertAlign w:val="baseline"/>
                <w:lang w:val="en-US" w:eastAsia="zh-CN"/>
              </w:rPr>
              <w:t>PRKCD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  <w:t>rs2306572</w:t>
            </w: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A/G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ACGTTGGATGTCTCCAGGCTCCTCCTTCG</w:t>
            </w:r>
          </w:p>
        </w:tc>
        <w:tc>
          <w:tcPr>
            <w:tcW w:w="24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ACGTTGGATGTCTACACAAAGCCACCGTTC</w:t>
            </w:r>
          </w:p>
        </w:tc>
        <w:tc>
          <w:tcPr>
            <w:tcW w:w="27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GCAGGAGGAAGACTCAAG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2" w:hRule="atLeast"/>
        </w:trPr>
        <w:tc>
          <w:tcPr>
            <w:tcW w:w="9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 Italic" w:hAnsi="Times New Roman Italic" w:cs="Times New Roman Italic"/>
                <w:i/>
                <w:iCs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color w:val="auto"/>
                <w:sz w:val="18"/>
                <w:szCs w:val="18"/>
                <w:vertAlign w:val="baseline"/>
                <w:lang w:val="en-US" w:eastAsia="zh-CN"/>
              </w:rPr>
              <w:t>PRKCD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  <w:t>rs74437127</w:t>
            </w: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C/T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ACGTTGGATGAGGTAAGGTGTGATGCGTGA</w:t>
            </w:r>
          </w:p>
        </w:tc>
        <w:tc>
          <w:tcPr>
            <w:tcW w:w="24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ACGTTGGATGACTACGAGAACGATGACGAG</w:t>
            </w:r>
          </w:p>
        </w:tc>
        <w:tc>
          <w:tcPr>
            <w:tcW w:w="27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gCGGAAGCCCTCCAGGACG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2" w:hRule="atLeast"/>
        </w:trPr>
        <w:tc>
          <w:tcPr>
            <w:tcW w:w="95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 Italic" w:hAnsi="Times New Roman Italic" w:cs="Times New Roman Italic" w:eastAsiaTheme="minorEastAsia"/>
                <w:i/>
                <w:iCs/>
                <w:color w:val="auto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color w:val="auto"/>
                <w:sz w:val="18"/>
                <w:szCs w:val="18"/>
                <w:vertAlign w:val="baseline"/>
                <w:lang w:val="en-US" w:eastAsia="zh-CN"/>
              </w:rPr>
              <w:t>PRKCD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  <w:t>rs45596236</w:t>
            </w: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G/A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ACGTTGGATGAACCTAACCAAACCCCTCCT</w:t>
            </w:r>
          </w:p>
        </w:tc>
        <w:tc>
          <w:tcPr>
            <w:tcW w:w="24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ACGTTGGATGAACCTGCTAGGCTGCCTGAT</w:t>
            </w:r>
          </w:p>
        </w:tc>
        <w:tc>
          <w:tcPr>
            <w:tcW w:w="27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GGGGTGAGGGCACAC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2" w:hRule="atLeast"/>
        </w:trPr>
        <w:tc>
          <w:tcPr>
            <w:tcW w:w="9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 Italic" w:hAnsi="Times New Roman Italic" w:cs="Times New Roman Italic" w:eastAsiaTheme="minorEastAsia"/>
                <w:i/>
                <w:i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color w:val="auto"/>
                <w:sz w:val="18"/>
                <w:szCs w:val="18"/>
                <w:vertAlign w:val="baseline"/>
                <w:lang w:val="en-US" w:eastAsia="zh-CN"/>
              </w:rPr>
              <w:t>CARD9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  <w:t>rs4073153</w:t>
            </w: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A/G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ACGTTGGATGACATGGACACGCCTCAAAAC</w:t>
            </w:r>
          </w:p>
        </w:tc>
        <w:tc>
          <w:tcPr>
            <w:tcW w:w="24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ACGTTGGATGATTTTAAGTGCCTTCCACTG</w:t>
            </w:r>
          </w:p>
        </w:tc>
        <w:tc>
          <w:tcPr>
            <w:tcW w:w="27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gTAACAGACTTCTTACACAGA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2" w:hRule="atLeast"/>
        </w:trPr>
        <w:tc>
          <w:tcPr>
            <w:tcW w:w="9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 Italic" w:hAnsi="Times New Roman Italic" w:cs="Times New Roman Italic"/>
                <w:i/>
                <w:iCs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color w:val="auto"/>
                <w:sz w:val="18"/>
                <w:szCs w:val="18"/>
                <w:vertAlign w:val="baseline"/>
                <w:lang w:val="en-US" w:eastAsia="zh-CN"/>
              </w:rPr>
              <w:t>CARD9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  <w:t>rs9411205</w:t>
            </w: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C/T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ACGTTGGATGCACGTGTGCTGATGTATACC</w:t>
            </w:r>
          </w:p>
        </w:tc>
        <w:tc>
          <w:tcPr>
            <w:tcW w:w="24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ACGTTGGATGATGCATTCCTGTTCCTGCTG</w:t>
            </w:r>
          </w:p>
        </w:tc>
        <w:tc>
          <w:tcPr>
            <w:tcW w:w="27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ttATGTATACCAGCACAGGAG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2" w:hRule="atLeast"/>
        </w:trPr>
        <w:tc>
          <w:tcPr>
            <w:tcW w:w="9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 Italic" w:hAnsi="Times New Roman Italic" w:cs="Times New Roman Italic"/>
                <w:i/>
                <w:iCs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color w:val="auto"/>
                <w:sz w:val="18"/>
                <w:szCs w:val="18"/>
                <w:vertAlign w:val="baseline"/>
                <w:lang w:val="en-US" w:eastAsia="zh-CN"/>
              </w:rPr>
              <w:t>CARD9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  <w:t>rs3812555</w:t>
            </w: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C/T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ACGTTGGATGAGTTGGACAAGCTTCCTGAG</w:t>
            </w:r>
          </w:p>
        </w:tc>
        <w:tc>
          <w:tcPr>
            <w:tcW w:w="24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ACGTTGGATGTTCTGAGCTGCAGCCAAAGG</w:t>
            </w:r>
          </w:p>
        </w:tc>
        <w:tc>
          <w:tcPr>
            <w:tcW w:w="27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cggtAAGGAGGAGCCGCAGAC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2" w:hRule="atLeast"/>
        </w:trPr>
        <w:tc>
          <w:tcPr>
            <w:tcW w:w="9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 Italic" w:hAnsi="Times New Roman Italic" w:cs="Times New Roman Italic"/>
                <w:i/>
                <w:iCs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color w:val="auto"/>
                <w:sz w:val="18"/>
                <w:szCs w:val="18"/>
                <w:vertAlign w:val="baseline"/>
                <w:lang w:val="en-US" w:eastAsia="zh-CN"/>
              </w:rPr>
              <w:t>CARD9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  <w:t>rs59902911</w:t>
            </w: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C/T</w:t>
            </w:r>
          </w:p>
        </w:tc>
        <w:tc>
          <w:tcPr>
            <w:tcW w:w="241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ACGTTGGATGCTCTTGGGATGTTGTTGTGC</w:t>
            </w:r>
          </w:p>
        </w:tc>
        <w:tc>
          <w:tcPr>
            <w:tcW w:w="24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ACGTTGGATGTATCACAGGCTGAGGGTCAC</w:t>
            </w:r>
          </w:p>
        </w:tc>
        <w:tc>
          <w:tcPr>
            <w:tcW w:w="27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ttgaGGGAGAGCTAGGGGTTG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2" w:hRule="atLeast"/>
        </w:trPr>
        <w:tc>
          <w:tcPr>
            <w:tcW w:w="950" w:type="dxa"/>
            <w:tcBorders>
              <w:bottom w:val="single" w:color="auto" w:sz="4" w:space="0"/>
            </w:tcBorders>
          </w:tcPr>
          <w:p>
            <w:pPr>
              <w:rPr>
                <w:rFonts w:hint="default" w:ascii="Times New Roman Italic" w:hAnsi="Times New Roman Italic" w:cs="Times New Roman Italic"/>
                <w:i/>
                <w:iCs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color w:val="auto"/>
                <w:sz w:val="18"/>
                <w:szCs w:val="18"/>
                <w:vertAlign w:val="baseline"/>
                <w:lang w:val="en-US" w:eastAsia="zh-CN"/>
              </w:rPr>
              <w:t>CARD9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  <w:t>rs11145769</w:t>
            </w:r>
          </w:p>
        </w:tc>
        <w:tc>
          <w:tcPr>
            <w:tcW w:w="937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G/A</w:t>
            </w:r>
          </w:p>
        </w:tc>
        <w:tc>
          <w:tcPr>
            <w:tcW w:w="2413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ACGTTGGATGTGTGCTCCTGGACATCCTG</w:t>
            </w:r>
          </w:p>
        </w:tc>
        <w:tc>
          <w:tcPr>
            <w:tcW w:w="2450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ACGTTGGATGACCTTCTTGTACAGCTGCGG</w:t>
            </w:r>
          </w:p>
        </w:tc>
        <w:tc>
          <w:tcPr>
            <w:tcW w:w="277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ggcgtACCGGCCACAAGGGCTA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8" w:lineRule="atLeast"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8" w:lineRule="atLeast"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8" w:lineRule="atLeast"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8" w:lineRule="atLeast"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8" w:lineRule="atLeast"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8" w:lineRule="atLeast"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8" w:lineRule="atLeast"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8" w:lineRule="atLeast"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8" w:lineRule="atLeast"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8" w:lineRule="atLeast"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highlight w:val="green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  <w:t>Supplemental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highlight w:val="none"/>
          <w:shd w:val="clear" w:fill="FFFFFF"/>
          <w:lang w:val="en-US" w:eastAsia="zh-CN" w:bidi="ar"/>
        </w:rPr>
        <w:t xml:space="preserve"> Table S2.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  <w:t>Parameters chosen for statistical power analyses.</w:t>
      </w:r>
    </w:p>
    <w:tbl>
      <w:tblPr>
        <w:tblStyle w:val="5"/>
        <w:tblW w:w="0" w:type="auto"/>
        <w:jc w:val="center"/>
        <w:tblBorders>
          <w:top w:val="single" w:color="000000" w:themeColor="text1" w:sz="4" w:space="0"/>
          <w:left w:val="none" w:color="auto" w:sz="0" w:space="0"/>
          <w:bottom w:val="single" w:color="000000" w:themeColor="text1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1379"/>
        <w:gridCol w:w="4303"/>
      </w:tblGrid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840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  <w:t>Parameter</w:t>
            </w:r>
          </w:p>
        </w:tc>
        <w:tc>
          <w:tcPr>
            <w:tcW w:w="1379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  <w:t>V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  <w:t>alue</w:t>
            </w:r>
          </w:p>
        </w:tc>
        <w:tc>
          <w:tcPr>
            <w:tcW w:w="4303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  <w:t>Note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840" w:type="dxa"/>
            <w:tcBorders>
              <w:top w:val="single" w:color="000000" w:themeColor="text1" w:sz="4" w:space="0"/>
            </w:tcBorders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Cases</w:t>
            </w:r>
          </w:p>
        </w:tc>
        <w:tc>
          <w:tcPr>
            <w:tcW w:w="1379" w:type="dxa"/>
            <w:tcBorders>
              <w:top w:val="single" w:color="000000" w:themeColor="text1" w:sz="4" w:space="0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912</w:t>
            </w:r>
          </w:p>
        </w:tc>
        <w:tc>
          <w:tcPr>
            <w:tcW w:w="4303" w:type="dxa"/>
            <w:tcBorders>
              <w:top w:val="single" w:color="000000" w:themeColor="text1" w:sz="4" w:space="0"/>
            </w:tcBorders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Sample size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840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Controls</w:t>
            </w:r>
          </w:p>
        </w:tc>
        <w:tc>
          <w:tcPr>
            <w:tcW w:w="1379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878</w:t>
            </w:r>
          </w:p>
        </w:tc>
        <w:tc>
          <w:tcPr>
            <w:tcW w:w="4303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Sample size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840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Significance Level</w:t>
            </w:r>
          </w:p>
        </w:tc>
        <w:tc>
          <w:tcPr>
            <w:tcW w:w="1379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0.00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38</w:t>
            </w:r>
          </w:p>
        </w:tc>
        <w:tc>
          <w:tcPr>
            <w:tcW w:w="4303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0.05/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13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≈0.00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38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840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Prevalence</w:t>
            </w:r>
          </w:p>
        </w:tc>
        <w:tc>
          <w:tcPr>
            <w:tcW w:w="1379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0.00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001</w:t>
            </w:r>
          </w:p>
        </w:tc>
        <w:tc>
          <w:tcPr>
            <w:tcW w:w="4303" w:type="dxa"/>
          </w:tcPr>
          <w:p>
            <w:pPr>
              <w:spacing w:line="360" w:lineRule="auto"/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44"/>
                <w:sz w:val="18"/>
                <w:szCs w:val="18"/>
                <w:shd w:val="clear" w:fill="FFFFFF"/>
                <w:lang w:val="en-US" w:eastAsia="zh-CN" w:bidi="ar"/>
              </w:rPr>
              <w:t>Cao S, et al. Br J Ophthalmol. 2016;100(3):436-442.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840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Disease Allele F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requency</w:t>
            </w:r>
          </w:p>
        </w:tc>
        <w:tc>
          <w:tcPr>
            <w:tcW w:w="1379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0.1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97</w:t>
            </w:r>
          </w:p>
        </w:tc>
        <w:tc>
          <w:tcPr>
            <w:tcW w:w="4303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 xml:space="preserve">Average MAF of the 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13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 xml:space="preserve"> selected SNPs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840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Genotype Relative Risk</w:t>
            </w:r>
          </w:p>
        </w:tc>
        <w:tc>
          <w:tcPr>
            <w:tcW w:w="1379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1.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4303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-</w:t>
            </w:r>
          </w:p>
        </w:tc>
      </w:tr>
    </w:tbl>
    <w:p>
      <w:pPr>
        <w:spacing w:line="360" w:lineRule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spacing w:line="360" w:lineRule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  <w:t xml:space="preserve">Supplementary Figure S1. Statistical power achieved by the study setting versus genotypic relative risk. </w:t>
      </w:r>
    </w:p>
    <w:p>
      <w:pPr>
        <w:spacing w:line="360" w:lineRule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  <w:r>
        <w:rPr>
          <w:rFonts w:hint="eastAsia" w:ascii="Times New Roman" w:hAnsi="Times New Roman" w:cs="Times New Roman"/>
          <w:szCs w:val="21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1568450</wp:posOffset>
                </wp:positionH>
                <wp:positionV relativeFrom="paragraph">
                  <wp:posOffset>549910</wp:posOffset>
                </wp:positionV>
                <wp:extent cx="1163320" cy="299085"/>
                <wp:effectExtent l="4445" t="5080" r="13335" b="1968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332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Times New Roman" w:hAnsi="Times New Roman" w:cs="Times New Roman" w:eastAsia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90.5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%, RR=1.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123.5pt;margin-top:43.3pt;height:23.55pt;width:91.6pt;z-index:251659264;mso-width-relative:page;mso-height-relative:margin;mso-height-percent:200;" fillcolor="#FFFFFF" filled="t" stroked="t" coordsize="21600,21600" o:gfxdata="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BYAAABkcnMvUEsBAhQAFAAA&#10;AAgAh07iQGzQhnTYAAAACgEAAA8AAAAAAAAAAQAgAAAAOAAAAGRycy9kb3ducmV2LnhtbFBLAQIU&#10;ABQAAAAIAIdO4kCsUYCcFgIAAFAEAAAOAAAAAAAAAAEAIAAAAD0BAABkcnMvZTJvRG9jLnhtbFBL&#10;BQYAAAAABgAGAFkBAADFBQAAAAA=&#10;">
                <v:fill on="t" focussize="0,0"/>
                <v:stroke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ascii="Times New Roman" w:hAnsi="Times New Roman" w:cs="Times New Roman" w:eastAsiaTheme="minor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  <w:lang w:val="en-US" w:eastAsia="zh-CN"/>
                        </w:rPr>
                        <w:t>90.5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%, RR=1.</w:t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  <w:szCs w:val="24"/>
                          <w:lang w:val="en-US" w:eastAsia="zh-CN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  <w:drawing>
          <wp:inline distT="0" distB="0" distL="114300" distR="114300">
            <wp:extent cx="5269230" cy="3952240"/>
            <wp:effectExtent l="0" t="0" r="7620" b="10160"/>
            <wp:docPr id="1" name="图片 1" descr="G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GA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95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  <w:t>The figure was generated by GAS power calculator (version 4.2.5) http://csg.sph.umich.edu/abecasis/gas_power_calculator/index.html</w:t>
      </w:r>
    </w:p>
    <w:p>
      <w:pPr>
        <w:spacing w:line="360" w:lineRule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spacing w:line="360" w:lineRule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spacing w:line="360" w:lineRule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spacing w:line="360" w:lineRule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spacing w:line="360" w:lineRule="auto"/>
        <w:rPr>
          <w:rFonts w:ascii="Times New Roman" w:hAnsi="Times New Roman" w:cs="Times New Roman"/>
          <w:sz w:val="18"/>
          <w:szCs w:val="18"/>
          <w:highlight w:val="none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  <w:t>Supplemental Table S3</w:t>
      </w:r>
      <w:r>
        <w:rPr>
          <w:rFonts w:ascii="Times New Roman" w:hAnsi="Times New Roman" w:cs="Times New Roman"/>
          <w:sz w:val="18"/>
          <w:szCs w:val="18"/>
          <w:highlight w:val="none"/>
        </w:rPr>
        <w:t>.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18"/>
          <w:szCs w:val="18"/>
          <w:highlight w:val="none"/>
        </w:rPr>
        <w:t xml:space="preserve">Genetic information for the </w:t>
      </w:r>
      <w:r>
        <w:rPr>
          <w:rFonts w:hint="eastAsia" w:ascii="Times New Roman" w:hAnsi="Times New Roman" w:cs="Times New Roman"/>
          <w:color w:val="auto"/>
          <w:sz w:val="18"/>
          <w:szCs w:val="18"/>
          <w:highlight w:val="none"/>
          <w:lang w:val="en-US" w:eastAsia="zh-CN"/>
        </w:rPr>
        <w:t>13</w:t>
      </w:r>
      <w:r>
        <w:rPr>
          <w:rFonts w:hint="default" w:ascii="Times New Roman" w:hAnsi="Times New Roman" w:cs="Times New Roman"/>
          <w:color w:val="auto"/>
          <w:sz w:val="18"/>
          <w:szCs w:val="18"/>
          <w:highlight w:val="none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highlight w:val="none"/>
          <w:lang w:val="en-US" w:eastAsia="zh-CN"/>
        </w:rPr>
        <w:t xml:space="preserve">tag </w:t>
      </w:r>
      <w:r>
        <w:rPr>
          <w:rFonts w:hint="default" w:ascii="Times New Roman" w:hAnsi="Times New Roman" w:cs="Times New Roman"/>
          <w:color w:val="auto"/>
          <w:sz w:val="18"/>
          <w:szCs w:val="18"/>
          <w:highlight w:val="none"/>
        </w:rPr>
        <w:t xml:space="preserve">SNPs selected for genotyping. </w:t>
      </w:r>
    </w:p>
    <w:tbl>
      <w:tblPr>
        <w:tblStyle w:val="4"/>
        <w:tblW w:w="8789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206"/>
        <w:gridCol w:w="1316"/>
        <w:gridCol w:w="917"/>
        <w:gridCol w:w="1313"/>
        <w:gridCol w:w="473"/>
        <w:gridCol w:w="473"/>
        <w:gridCol w:w="689"/>
        <w:gridCol w:w="741"/>
        <w:gridCol w:w="101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  <w:jc w:val="center"/>
        </w:trPr>
        <w:tc>
          <w:tcPr>
            <w:tcW w:w="64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CHR</w:t>
            </w:r>
          </w:p>
        </w:tc>
        <w:tc>
          <w:tcPr>
            <w:tcW w:w="12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Position</w:t>
            </w:r>
          </w:p>
        </w:tc>
        <w:tc>
          <w:tcPr>
            <w:tcW w:w="131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SNP</w:t>
            </w:r>
          </w:p>
        </w:tc>
        <w:tc>
          <w:tcPr>
            <w:tcW w:w="9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Gene</w:t>
            </w:r>
          </w:p>
        </w:tc>
        <w:tc>
          <w:tcPr>
            <w:tcW w:w="131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Function</w:t>
            </w:r>
          </w:p>
        </w:tc>
        <w:tc>
          <w:tcPr>
            <w:tcW w:w="47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A1</w:t>
            </w:r>
          </w:p>
        </w:tc>
        <w:tc>
          <w:tcPr>
            <w:tcW w:w="47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A2</w:t>
            </w:r>
          </w:p>
        </w:tc>
        <w:tc>
          <w:tcPr>
            <w:tcW w:w="68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MAF</w:t>
            </w:r>
          </w:p>
        </w:tc>
        <w:tc>
          <w:tcPr>
            <w:tcW w:w="74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HWE</w:t>
            </w:r>
          </w:p>
        </w:tc>
        <w:tc>
          <w:tcPr>
            <w:tcW w:w="101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 xml:space="preserve">Call Rate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  <w:jc w:val="center"/>
        </w:trPr>
        <w:tc>
          <w:tcPr>
            <w:tcW w:w="648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1206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53190870</w:t>
            </w:r>
          </w:p>
        </w:tc>
        <w:tc>
          <w:tcPr>
            <w:tcW w:w="1316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rs4687706</w:t>
            </w:r>
          </w:p>
        </w:tc>
        <w:tc>
          <w:tcPr>
            <w:tcW w:w="917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 Italic" w:hAnsi="Times New Roman Italic" w:eastAsia="宋体" w:cs="Times New Roman Italic"/>
                <w:i/>
                <w:iCs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 Italic" w:hAnsi="Times New Roman Italic" w:eastAsia="宋体" w:cs="Times New Roman Italic"/>
                <w:i/>
                <w:i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PRKCD</w:t>
            </w:r>
          </w:p>
        </w:tc>
        <w:tc>
          <w:tcPr>
            <w:tcW w:w="1313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None</w:t>
            </w:r>
          </w:p>
        </w:tc>
        <w:tc>
          <w:tcPr>
            <w:tcW w:w="473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G</w:t>
            </w:r>
          </w:p>
        </w:tc>
        <w:tc>
          <w:tcPr>
            <w:tcW w:w="473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A</w:t>
            </w:r>
          </w:p>
        </w:tc>
        <w:tc>
          <w:tcPr>
            <w:tcW w:w="689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0.257</w:t>
            </w:r>
          </w:p>
        </w:tc>
        <w:tc>
          <w:tcPr>
            <w:tcW w:w="741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 xml:space="preserve">0.07 </w:t>
            </w:r>
          </w:p>
        </w:tc>
        <w:tc>
          <w:tcPr>
            <w:tcW w:w="1013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98.0%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  <w:jc w:val="center"/>
        </w:trPr>
        <w:tc>
          <w:tcPr>
            <w:tcW w:w="64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53200876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rs3773732</w:t>
            </w:r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 Italic" w:hAnsi="Times New Roman Italic" w:eastAsia="宋体" w:cs="Times New Roman Italic"/>
                <w:i/>
                <w:iCs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 Italic" w:hAnsi="Times New Roman Italic" w:eastAsia="宋体" w:cs="Times New Roman Italic"/>
                <w:i/>
                <w:i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PRKCD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ntron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A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G</w:t>
            </w:r>
          </w:p>
        </w:tc>
        <w:tc>
          <w:tcPr>
            <w:tcW w:w="6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0.379</w:t>
            </w:r>
          </w:p>
        </w:tc>
        <w:tc>
          <w:tcPr>
            <w:tcW w:w="7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 xml:space="preserve">0.43 </w:t>
            </w:r>
          </w:p>
        </w:tc>
        <w:tc>
          <w:tcPr>
            <w:tcW w:w="10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93.5%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  <w:jc w:val="center"/>
        </w:trPr>
        <w:tc>
          <w:tcPr>
            <w:tcW w:w="64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1206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53207401</w:t>
            </w:r>
          </w:p>
        </w:tc>
        <w:tc>
          <w:tcPr>
            <w:tcW w:w="1316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rs6764111</w:t>
            </w:r>
          </w:p>
        </w:tc>
        <w:tc>
          <w:tcPr>
            <w:tcW w:w="91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 Italic" w:hAnsi="Times New Roman Italic" w:eastAsia="宋体" w:cs="Times New Roman Italic"/>
                <w:i/>
                <w:iCs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 Italic" w:hAnsi="Times New Roman Italic" w:eastAsia="宋体" w:cs="Times New Roman Italic"/>
                <w:i/>
                <w:i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PRKCD</w:t>
            </w:r>
          </w:p>
        </w:tc>
        <w:tc>
          <w:tcPr>
            <w:tcW w:w="1313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ntron</w:t>
            </w:r>
          </w:p>
        </w:tc>
        <w:tc>
          <w:tcPr>
            <w:tcW w:w="473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A</w:t>
            </w:r>
          </w:p>
        </w:tc>
        <w:tc>
          <w:tcPr>
            <w:tcW w:w="473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G</w:t>
            </w:r>
          </w:p>
        </w:tc>
        <w:tc>
          <w:tcPr>
            <w:tcW w:w="689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0.058</w:t>
            </w:r>
          </w:p>
        </w:tc>
        <w:tc>
          <w:tcPr>
            <w:tcW w:w="74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 xml:space="preserve">0.54 </w:t>
            </w:r>
          </w:p>
        </w:tc>
        <w:tc>
          <w:tcPr>
            <w:tcW w:w="1013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99.9%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  <w:jc w:val="center"/>
        </w:trPr>
        <w:tc>
          <w:tcPr>
            <w:tcW w:w="6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12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53208917</w:t>
            </w:r>
          </w:p>
        </w:tc>
        <w:tc>
          <w:tcPr>
            <w:tcW w:w="13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rs3821689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 Italic" w:hAnsi="Times New Roman Italic" w:eastAsia="宋体" w:cs="Times New Roman Italic"/>
                <w:i/>
                <w:i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 Italic" w:hAnsi="Times New Roman Italic" w:eastAsia="宋体" w:cs="Times New Roman Italic"/>
                <w:i/>
                <w:i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PRKCD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ntron</w:t>
            </w:r>
          </w:p>
        </w:tc>
        <w:tc>
          <w:tcPr>
            <w:tcW w:w="4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T</w:t>
            </w:r>
          </w:p>
        </w:tc>
        <w:tc>
          <w:tcPr>
            <w:tcW w:w="4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C</w:t>
            </w:r>
          </w:p>
        </w:tc>
        <w:tc>
          <w:tcPr>
            <w:tcW w:w="68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0.248</w:t>
            </w:r>
          </w:p>
        </w:tc>
        <w:tc>
          <w:tcPr>
            <w:tcW w:w="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 xml:space="preserve">0.10 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97.3%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  <w:jc w:val="center"/>
        </w:trPr>
        <w:tc>
          <w:tcPr>
            <w:tcW w:w="6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12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53216990</w:t>
            </w:r>
          </w:p>
        </w:tc>
        <w:tc>
          <w:tcPr>
            <w:tcW w:w="13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rs78346230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 Italic" w:hAnsi="Times New Roman Italic" w:eastAsia="宋体" w:cs="Times New Roman Italic"/>
                <w:i/>
                <w:i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 Italic" w:hAnsi="Times New Roman Italic" w:eastAsia="宋体" w:cs="Times New Roman Italic"/>
                <w:i/>
                <w:i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PRKCD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ntron</w:t>
            </w:r>
          </w:p>
        </w:tc>
        <w:tc>
          <w:tcPr>
            <w:tcW w:w="4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T</w:t>
            </w:r>
          </w:p>
        </w:tc>
        <w:tc>
          <w:tcPr>
            <w:tcW w:w="4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C</w:t>
            </w:r>
          </w:p>
        </w:tc>
        <w:tc>
          <w:tcPr>
            <w:tcW w:w="68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0.078</w:t>
            </w:r>
          </w:p>
        </w:tc>
        <w:tc>
          <w:tcPr>
            <w:tcW w:w="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 xml:space="preserve">0.62 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99.9%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  <w:jc w:val="center"/>
        </w:trPr>
        <w:tc>
          <w:tcPr>
            <w:tcW w:w="6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12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53217413</w:t>
            </w:r>
          </w:p>
        </w:tc>
        <w:tc>
          <w:tcPr>
            <w:tcW w:w="13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rs2306572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 Italic" w:hAnsi="Times New Roman Italic" w:eastAsia="宋体" w:cs="Times New Roman Italic"/>
                <w:i/>
                <w:i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 Italic" w:hAnsi="Times New Roman Italic" w:eastAsia="宋体" w:cs="Times New Roman Italic"/>
                <w:i/>
                <w:i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PRKCD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ntron</w:t>
            </w:r>
          </w:p>
        </w:tc>
        <w:tc>
          <w:tcPr>
            <w:tcW w:w="4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G</w:t>
            </w:r>
          </w:p>
        </w:tc>
        <w:tc>
          <w:tcPr>
            <w:tcW w:w="4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A</w:t>
            </w:r>
          </w:p>
        </w:tc>
        <w:tc>
          <w:tcPr>
            <w:tcW w:w="68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0.204</w:t>
            </w:r>
          </w:p>
        </w:tc>
        <w:tc>
          <w:tcPr>
            <w:tcW w:w="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 xml:space="preserve">0.14 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99.6%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  <w:jc w:val="center"/>
        </w:trPr>
        <w:tc>
          <w:tcPr>
            <w:tcW w:w="6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12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53218837</w:t>
            </w:r>
          </w:p>
        </w:tc>
        <w:tc>
          <w:tcPr>
            <w:tcW w:w="13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rs74437127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 Italic" w:hAnsi="Times New Roman Italic" w:eastAsia="宋体" w:cs="Times New Roman Italic"/>
                <w:i/>
                <w:i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 Italic" w:hAnsi="Times New Roman Italic" w:eastAsia="宋体" w:cs="Times New Roman Italic"/>
                <w:i/>
                <w:i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PRKCD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ntron</w:t>
            </w:r>
          </w:p>
        </w:tc>
        <w:tc>
          <w:tcPr>
            <w:tcW w:w="4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T</w:t>
            </w:r>
          </w:p>
        </w:tc>
        <w:tc>
          <w:tcPr>
            <w:tcW w:w="4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C</w:t>
            </w:r>
          </w:p>
        </w:tc>
        <w:tc>
          <w:tcPr>
            <w:tcW w:w="68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0.068</w:t>
            </w:r>
          </w:p>
        </w:tc>
        <w:tc>
          <w:tcPr>
            <w:tcW w:w="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 xml:space="preserve">0.06 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99.8%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  <w:jc w:val="center"/>
        </w:trPr>
        <w:tc>
          <w:tcPr>
            <w:tcW w:w="6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12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53220569</w:t>
            </w:r>
          </w:p>
        </w:tc>
        <w:tc>
          <w:tcPr>
            <w:tcW w:w="13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rs45596236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 Italic" w:hAnsi="Times New Roman Italic" w:eastAsia="宋体" w:cs="Times New Roman Italic"/>
                <w:i/>
                <w:iCs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 Italic" w:hAnsi="Times New Roman Italic" w:eastAsia="宋体" w:cs="Times New Roman Italic"/>
                <w:i/>
                <w:i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PRKCD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ntron</w:t>
            </w:r>
          </w:p>
        </w:tc>
        <w:tc>
          <w:tcPr>
            <w:tcW w:w="4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A</w:t>
            </w:r>
          </w:p>
        </w:tc>
        <w:tc>
          <w:tcPr>
            <w:tcW w:w="4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G</w:t>
            </w:r>
          </w:p>
        </w:tc>
        <w:tc>
          <w:tcPr>
            <w:tcW w:w="68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0.214</w:t>
            </w:r>
          </w:p>
        </w:tc>
        <w:tc>
          <w:tcPr>
            <w:tcW w:w="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 xml:space="preserve">0.53 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99.5%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  <w:jc w:val="center"/>
        </w:trPr>
        <w:tc>
          <w:tcPr>
            <w:tcW w:w="6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9</w:t>
            </w:r>
          </w:p>
        </w:tc>
        <w:tc>
          <w:tcPr>
            <w:tcW w:w="12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139259349</w:t>
            </w:r>
          </w:p>
        </w:tc>
        <w:tc>
          <w:tcPr>
            <w:tcW w:w="13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rs4073153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 Italic" w:hAnsi="Times New Roman Italic" w:eastAsia="宋体" w:cs="Times New Roman Italic"/>
                <w:i/>
                <w:i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 Italic" w:hAnsi="Times New Roman Italic" w:eastAsia="宋体" w:cs="Times New Roman Italic"/>
                <w:i/>
                <w:i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CARD9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ntron</w:t>
            </w:r>
          </w:p>
        </w:tc>
        <w:tc>
          <w:tcPr>
            <w:tcW w:w="4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G</w:t>
            </w:r>
          </w:p>
        </w:tc>
        <w:tc>
          <w:tcPr>
            <w:tcW w:w="4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A</w:t>
            </w:r>
          </w:p>
        </w:tc>
        <w:tc>
          <w:tcPr>
            <w:tcW w:w="68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0.301</w:t>
            </w:r>
          </w:p>
        </w:tc>
        <w:tc>
          <w:tcPr>
            <w:tcW w:w="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 xml:space="preserve">0.17 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94.4%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  <w:jc w:val="center"/>
        </w:trPr>
        <w:tc>
          <w:tcPr>
            <w:tcW w:w="6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9</w:t>
            </w:r>
          </w:p>
        </w:tc>
        <w:tc>
          <w:tcPr>
            <w:tcW w:w="12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139260463</w:t>
            </w:r>
          </w:p>
        </w:tc>
        <w:tc>
          <w:tcPr>
            <w:tcW w:w="13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rs9411205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 Italic" w:hAnsi="Times New Roman Italic" w:eastAsia="宋体" w:cs="Times New Roman Italic"/>
                <w:i/>
                <w:i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 Italic" w:hAnsi="Times New Roman Italic" w:eastAsia="宋体" w:cs="Times New Roman Italic"/>
                <w:i/>
                <w:i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CARD9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ntron</w:t>
            </w:r>
          </w:p>
        </w:tc>
        <w:tc>
          <w:tcPr>
            <w:tcW w:w="4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C</w:t>
            </w:r>
          </w:p>
        </w:tc>
        <w:tc>
          <w:tcPr>
            <w:tcW w:w="4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T</w:t>
            </w:r>
          </w:p>
        </w:tc>
        <w:tc>
          <w:tcPr>
            <w:tcW w:w="68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0.364</w:t>
            </w:r>
          </w:p>
        </w:tc>
        <w:tc>
          <w:tcPr>
            <w:tcW w:w="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 xml:space="preserve">0.11 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98.5%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  <w:jc w:val="center"/>
        </w:trPr>
        <w:tc>
          <w:tcPr>
            <w:tcW w:w="648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9</w:t>
            </w:r>
          </w:p>
        </w:tc>
        <w:tc>
          <w:tcPr>
            <w:tcW w:w="1206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139261933</w:t>
            </w:r>
          </w:p>
        </w:tc>
        <w:tc>
          <w:tcPr>
            <w:tcW w:w="1316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rs3812555</w:t>
            </w:r>
          </w:p>
        </w:tc>
        <w:tc>
          <w:tcPr>
            <w:tcW w:w="91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 Italic" w:hAnsi="Times New Roman Italic" w:eastAsia="宋体" w:cs="Times New Roman Italic"/>
                <w:i/>
                <w:i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 Italic" w:hAnsi="Times New Roman Italic" w:eastAsia="宋体" w:cs="Times New Roman Italic"/>
                <w:i/>
                <w:i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CARD9</w:t>
            </w:r>
          </w:p>
        </w:tc>
        <w:tc>
          <w:tcPr>
            <w:tcW w:w="1313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ntron</w:t>
            </w:r>
          </w:p>
        </w:tc>
        <w:tc>
          <w:tcPr>
            <w:tcW w:w="473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T</w:t>
            </w:r>
          </w:p>
        </w:tc>
        <w:tc>
          <w:tcPr>
            <w:tcW w:w="473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C</w:t>
            </w:r>
          </w:p>
        </w:tc>
        <w:tc>
          <w:tcPr>
            <w:tcW w:w="689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0.136</w:t>
            </w:r>
          </w:p>
        </w:tc>
        <w:tc>
          <w:tcPr>
            <w:tcW w:w="74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 xml:space="preserve">0.23 </w:t>
            </w:r>
          </w:p>
        </w:tc>
        <w:tc>
          <w:tcPr>
            <w:tcW w:w="1013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92.0%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  <w:jc w:val="center"/>
        </w:trPr>
        <w:tc>
          <w:tcPr>
            <w:tcW w:w="64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9</w:t>
            </w:r>
          </w:p>
        </w:tc>
        <w:tc>
          <w:tcPr>
            <w:tcW w:w="1206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139265088</w:t>
            </w:r>
          </w:p>
        </w:tc>
        <w:tc>
          <w:tcPr>
            <w:tcW w:w="1316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rs59902911</w:t>
            </w:r>
          </w:p>
        </w:tc>
        <w:tc>
          <w:tcPr>
            <w:tcW w:w="91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 Italic" w:hAnsi="Times New Roman Italic" w:eastAsia="宋体" w:cs="Times New Roman Italic"/>
                <w:i/>
                <w:i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 Italic" w:hAnsi="Times New Roman Italic" w:eastAsia="宋体" w:cs="Times New Roman Italic"/>
                <w:i/>
                <w:i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CARD9</w:t>
            </w:r>
          </w:p>
        </w:tc>
        <w:tc>
          <w:tcPr>
            <w:tcW w:w="1313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Synonymous</w:t>
            </w:r>
          </w:p>
        </w:tc>
        <w:tc>
          <w:tcPr>
            <w:tcW w:w="473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T</w:t>
            </w:r>
          </w:p>
        </w:tc>
        <w:tc>
          <w:tcPr>
            <w:tcW w:w="473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C</w:t>
            </w:r>
          </w:p>
        </w:tc>
        <w:tc>
          <w:tcPr>
            <w:tcW w:w="689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0.078</w:t>
            </w:r>
          </w:p>
        </w:tc>
        <w:tc>
          <w:tcPr>
            <w:tcW w:w="74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 xml:space="preserve">0.16 </w:t>
            </w:r>
          </w:p>
        </w:tc>
        <w:tc>
          <w:tcPr>
            <w:tcW w:w="1013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98.0%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  <w:jc w:val="center"/>
        </w:trPr>
        <w:tc>
          <w:tcPr>
            <w:tcW w:w="6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9</w:t>
            </w:r>
          </w:p>
        </w:tc>
        <w:tc>
          <w:tcPr>
            <w:tcW w:w="12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139265870</w:t>
            </w:r>
          </w:p>
        </w:tc>
        <w:tc>
          <w:tcPr>
            <w:tcW w:w="13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rs11145769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 Italic" w:hAnsi="Times New Roman Italic" w:eastAsia="宋体" w:cs="Times New Roman Italic"/>
                <w:i/>
                <w:i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 Italic" w:hAnsi="Times New Roman Italic" w:eastAsia="宋体" w:cs="Times New Roman Italic"/>
                <w:i/>
                <w:i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CARD9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Synonymous</w:t>
            </w:r>
          </w:p>
        </w:tc>
        <w:tc>
          <w:tcPr>
            <w:tcW w:w="4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A</w:t>
            </w:r>
          </w:p>
        </w:tc>
        <w:tc>
          <w:tcPr>
            <w:tcW w:w="4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G</w:t>
            </w:r>
          </w:p>
        </w:tc>
        <w:tc>
          <w:tcPr>
            <w:tcW w:w="68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0.087</w:t>
            </w:r>
          </w:p>
        </w:tc>
        <w:tc>
          <w:tcPr>
            <w:tcW w:w="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 xml:space="preserve">0.27 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99.7%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8" w:lineRule="atLeast"/>
        <w:jc w:val="both"/>
        <w:textAlignment w:val="auto"/>
        <w:rPr>
          <w:rFonts w:hint="eastAsia" w:ascii="Times New Roman" w:hAnsi="Times New Roman" w:cs="Times New Roman"/>
          <w:color w:val="auto"/>
          <w:sz w:val="18"/>
          <w:szCs w:val="18"/>
          <w:highlight w:val="none"/>
        </w:rPr>
      </w:pPr>
      <w:r>
        <w:rPr>
          <w:rFonts w:hint="default" w:ascii="Times New Roman" w:hAnsi="Times New Roman" w:cs="Times New Roman"/>
          <w:color w:val="auto"/>
          <w:sz w:val="18"/>
          <w:szCs w:val="18"/>
          <w:highlight w:val="none"/>
        </w:rPr>
        <w:t>CHR</w:t>
      </w:r>
      <w:r>
        <w:rPr>
          <w:rFonts w:hint="eastAsia" w:ascii="Times New Roman" w:hAnsi="Times New Roman" w:cs="Times New Roman"/>
          <w:color w:val="auto"/>
          <w:sz w:val="18"/>
          <w:szCs w:val="18"/>
          <w:highlight w:val="none"/>
          <w:lang w:val="en-US" w:eastAsia="zh-CN"/>
        </w:rPr>
        <w:t xml:space="preserve">:chromosome; </w:t>
      </w:r>
      <w:r>
        <w:rPr>
          <w:rFonts w:hint="default" w:ascii="Times New Roman" w:hAnsi="Times New Roman" w:cs="Times New Roman"/>
          <w:color w:val="auto"/>
          <w:sz w:val="18"/>
          <w:szCs w:val="18"/>
          <w:highlight w:val="none"/>
        </w:rPr>
        <w:t>A1: minor allele; A2: major allele; MAF: minor allele frequency; HWE: P-value for Hardy Weinberg equilibrium tests conducted in controls.</w:t>
      </w:r>
    </w:p>
    <w:p>
      <w:pPr>
        <w:widowControl/>
        <w:jc w:val="left"/>
        <w:rPr>
          <w:rFonts w:hint="eastAsia" w:ascii="Times New Roman" w:hAnsi="Times New Roman" w:eastAsia="宋体" w:cs="Times New Roman"/>
          <w:color w:val="auto"/>
          <w:sz w:val="18"/>
          <w:szCs w:val="18"/>
          <w:lang w:bidi="ar"/>
        </w:rPr>
      </w:pPr>
    </w:p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color w:val="auto"/>
          <w:sz w:val="18"/>
          <w:szCs w:val="18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  <w:t>Supplement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highlight w:val="none"/>
          <w:shd w:val="clear" w:fill="FFFFFF"/>
          <w:lang w:val="en-US" w:eastAsia="zh-CN" w:bidi="ar"/>
        </w:rPr>
        <w:t>ary Table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highlight w:val="none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highlight w:val="none"/>
          <w:shd w:val="clear" w:fill="FFFFFF"/>
          <w:lang w:val="en-US" w:eastAsia="zh-CN" w:bidi="ar"/>
        </w:rPr>
        <w:t>S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highlight w:val="none"/>
          <w:shd w:val="clear" w:fill="FFFFFF"/>
          <w:lang w:val="en-US" w:eastAsia="zh-CN" w:bidi="ar"/>
        </w:rPr>
        <w:t xml:space="preserve">4. </w:t>
      </w:r>
      <w:r>
        <w:rPr>
          <w:rFonts w:hint="default" w:ascii="Times New Roman" w:hAnsi="Times New Roman" w:cs="Times New Roman"/>
          <w:color w:val="auto"/>
          <w:sz w:val="18"/>
          <w:szCs w:val="18"/>
          <w:highlight w:val="none"/>
          <w:lang w:val="en-US" w:eastAsia="zh-CN"/>
        </w:rPr>
        <w:t xml:space="preserve">Genotypic and allelic distributions of </w:t>
      </w:r>
      <w:r>
        <w:rPr>
          <w:rFonts w:hint="eastAsia" w:ascii="Times New Roman" w:hAnsi="Times New Roman" w:cs="Times New Roman"/>
          <w:color w:val="auto"/>
          <w:sz w:val="18"/>
          <w:szCs w:val="18"/>
          <w:highlight w:val="none"/>
          <w:lang w:val="en-US" w:eastAsia="zh-CN"/>
        </w:rPr>
        <w:t xml:space="preserve">tag </w:t>
      </w:r>
      <w:r>
        <w:rPr>
          <w:rFonts w:hint="default" w:ascii="Times New Roman" w:hAnsi="Times New Roman" w:cs="Times New Roman"/>
          <w:color w:val="auto"/>
          <w:sz w:val="18"/>
          <w:szCs w:val="18"/>
          <w:highlight w:val="none"/>
          <w:lang w:val="en-US" w:eastAsia="zh-CN"/>
        </w:rPr>
        <w:t>SNPs of</w:t>
      </w:r>
      <w:r>
        <w:rPr>
          <w:rFonts w:hint="default" w:ascii="Times New Roman" w:hAnsi="Times New Roman" w:cs="Times New Roman"/>
          <w:i/>
          <w:iCs/>
          <w:color w:val="auto"/>
          <w:sz w:val="18"/>
          <w:szCs w:val="18"/>
          <w:highlight w:val="none"/>
          <w:lang w:val="en-US" w:eastAsia="zh-CN"/>
        </w:rPr>
        <w:t xml:space="preserve"> PRKCD</w:t>
      </w:r>
      <w:r>
        <w:rPr>
          <w:rFonts w:hint="default" w:ascii="Times New Roman" w:hAnsi="Times New Roman" w:cs="Times New Roman"/>
          <w:color w:val="auto"/>
          <w:sz w:val="18"/>
          <w:szCs w:val="18"/>
          <w:highlight w:val="none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highlight w:val="none"/>
          <w:lang w:val="en-US" w:eastAsia="zh-CN"/>
        </w:rPr>
        <w:t xml:space="preserve">and 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highlight w:val="none"/>
          <w:lang w:val="en-US" w:eastAsia="zh-CN"/>
        </w:rPr>
        <w:t>CARD9</w:t>
      </w:r>
      <w:r>
        <w:rPr>
          <w:rFonts w:hint="default" w:ascii="Times New Roman" w:hAnsi="Times New Roman" w:cs="Times New Roman"/>
          <w:color w:val="auto"/>
          <w:sz w:val="18"/>
          <w:szCs w:val="18"/>
          <w:highlight w:val="none"/>
          <w:lang w:val="en-US" w:eastAsia="zh-CN"/>
        </w:rPr>
        <w:t>.</w:t>
      </w:r>
    </w:p>
    <w:tbl>
      <w:tblPr>
        <w:tblStyle w:val="5"/>
        <w:tblpPr w:leftFromText="180" w:rightFromText="180" w:vertAnchor="text" w:horzAnchor="page" w:tblpX="1031" w:tblpY="377"/>
        <w:tblOverlap w:val="never"/>
        <w:tblW w:w="10475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250"/>
        <w:gridCol w:w="1200"/>
        <w:gridCol w:w="1388"/>
        <w:gridCol w:w="1527"/>
        <w:gridCol w:w="1057"/>
        <w:gridCol w:w="1130"/>
        <w:gridCol w:w="1948"/>
      </w:tblGrid>
      <w:tr>
        <w:trPr>
          <w:trHeight w:val="712" w:hRule="atLeast"/>
        </w:trPr>
        <w:tc>
          <w:tcPr>
            <w:tcW w:w="975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18"/>
                <w:szCs w:val="18"/>
              </w:rPr>
              <w:t>Gene</w:t>
            </w:r>
          </w:p>
        </w:tc>
        <w:tc>
          <w:tcPr>
            <w:tcW w:w="1250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SNPs</w:t>
            </w:r>
          </w:p>
        </w:tc>
        <w:tc>
          <w:tcPr>
            <w:tcW w:w="1200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Genotype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  <w:lang w:val="en-US" w:eastAsia="zh-CN"/>
              </w:rPr>
              <w:t>Allele</w:t>
            </w:r>
          </w:p>
        </w:tc>
        <w:tc>
          <w:tcPr>
            <w:tcW w:w="1388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  <w:lang w:val="en-US" w:eastAsia="zh-CN"/>
              </w:rPr>
              <w:t>VKH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 n (%)</w:t>
            </w:r>
          </w:p>
        </w:tc>
        <w:tc>
          <w:tcPr>
            <w:tcW w:w="1527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Control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n (%)</w:t>
            </w:r>
          </w:p>
        </w:tc>
        <w:tc>
          <w:tcPr>
            <w:tcW w:w="1057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  <w:lang w:val="en-US" w:eastAsia="zh-CN"/>
              </w:rPr>
              <w:t xml:space="preserve"> V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alue</w:t>
            </w:r>
          </w:p>
        </w:tc>
        <w:tc>
          <w:tcPr>
            <w:tcW w:w="1130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Pc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  <w:lang w:val="en-US" w:eastAsia="zh-CN"/>
              </w:rPr>
              <w:t>V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alue</w:t>
            </w:r>
          </w:p>
        </w:tc>
        <w:tc>
          <w:tcPr>
            <w:tcW w:w="1948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OR (95%CI)</w:t>
            </w:r>
          </w:p>
        </w:tc>
      </w:tr>
      <w:tr>
        <w:tc>
          <w:tcPr>
            <w:tcW w:w="975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color w:val="auto"/>
                <w:sz w:val="18"/>
                <w:szCs w:val="18"/>
                <w:highlight w:val="none"/>
                <w:vertAlign w:val="baseline"/>
              </w:rPr>
              <w:t>PRKCD</w:t>
            </w:r>
          </w:p>
        </w:tc>
        <w:tc>
          <w:tcPr>
            <w:tcW w:w="1250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  <w:t>rs4687706</w:t>
            </w:r>
          </w:p>
        </w:tc>
        <w:tc>
          <w:tcPr>
            <w:tcW w:w="1200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AA</w:t>
            </w:r>
          </w:p>
        </w:tc>
        <w:tc>
          <w:tcPr>
            <w:tcW w:w="1388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502(0.562)</w:t>
            </w:r>
          </w:p>
        </w:tc>
        <w:tc>
          <w:tcPr>
            <w:tcW w:w="1527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468(0.548)</w:t>
            </w:r>
          </w:p>
        </w:tc>
        <w:tc>
          <w:tcPr>
            <w:tcW w:w="1057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0.570 </w:t>
            </w:r>
          </w:p>
        </w:tc>
        <w:tc>
          <w:tcPr>
            <w:tcW w:w="1130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1.056(0.875-1.276)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op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op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GA</w:t>
            </w:r>
          </w:p>
        </w:tc>
        <w:tc>
          <w:tcPr>
            <w:tcW w:w="1388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343(0.384)</w:t>
            </w:r>
          </w:p>
        </w:tc>
        <w:tc>
          <w:tcPr>
            <w:tcW w:w="1527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342(0.400)</w:t>
            </w:r>
          </w:p>
        </w:tc>
        <w:tc>
          <w:tcPr>
            <w:tcW w:w="1057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0.472 </w:t>
            </w:r>
          </w:p>
        </w:tc>
        <w:tc>
          <w:tcPr>
            <w:tcW w:w="1130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0.932(0.769-1.129)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GG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49(0.055)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44(0.052)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0.760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1.068(0.703-1.622)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A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1347(0.753)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1278(0.748)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0.727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1.028(0.882-1.198)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G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441(0.247)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430(0.252)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0.727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0.973(0.835-1.134)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  <w:t>rs3773732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AA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92(0.106)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100(0.122)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0.305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0.854(0.632-1.154)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GA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412(0.477)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357(0.437)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0.101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1.174(0.969-1.423)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GG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360(0.417)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360(0.441)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0.321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0.907(0.747-1.100)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A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596(0.345)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557(0.341)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0.806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1.018(0.883-1.174)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G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1132(0.655)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1077(0.659)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0.806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0.982(0.852-1.133)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  <w:t>rs6764111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AA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4(0.004)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2(0.002)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0.687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*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1.925(0.352-10.53)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GA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50(0.055)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64(0.073)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0.115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0.736(0.502-1.078)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GG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858(0.941)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810(0.925)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0.173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1.295(0.892-1.879)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A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58(0.032)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68(0.039)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0.255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0.813(0.569-1.162)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9" w:hRule="atLeast"/>
        </w:trPr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G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1766(0.968)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1684(0.961)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0.255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1.230(0.861-1.756)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  <w:t>rs3821689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CC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496(0.551)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463(0.551)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0.981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1.002(0.830-1.211)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CT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352(0.391)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334(0.397)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0.797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0.975(0.804-1.182)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TT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52(0.058)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44(0.052)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0.618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1.111(0.735-1.679)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C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1344(0.747)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1260(0.749)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0.868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0.987(0.847-1.150)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T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456(0.253)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422(0.251)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0.868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1.013(0.869-1.181)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0" w:hRule="atLeast"/>
        </w:trPr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  <w:t>rs78346230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CC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733(0.804)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721(0.822)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0.319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0.886(0.698-1.124)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CT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165(0.181)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147(0.168)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0.458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1.097(0.859-1.401)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TT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14(0.015)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9(0.010)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0.404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*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1.504(0.647-3.492)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C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1631(0.894)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1589(0.906)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0.242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0.878(0.705-1.092)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T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193(0.106)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165(0.094)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0.242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1.140(0.915-1.419)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  <w:t>rs2306572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AA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563(0.619)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547(0.624)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0.825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0.979(0.808-1.185)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AG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300(0.330)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281(0.321)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0.676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1.043(0.856-1.272)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GG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46(0.051)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48(0.055)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0.692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0.919(0.607-1.393)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A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1426(0.784)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1375(0.785)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0.975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0.997(0.850-1.170)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G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392(0.216)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377(0.215)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0.975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1.003(0.855-1.176)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9" w:hRule="atLeast"/>
        </w:trPr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  <w:t>rs45596236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AA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52(0.057)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50(0.057)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0.996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1.001(0.671-1.493)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AG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320(0.352)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304(0.348)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0.839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1.020(0.840-1.240)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GG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536(0.590)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520(0.595)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0.841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0.981(0.812-1.185)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A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424(0.233)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404(0.231)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0.868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1.013(0.867-1.184)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G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1392(0.767)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1344(0.769)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0.868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0.987(0.845-1.153)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color w:val="auto"/>
                <w:sz w:val="18"/>
                <w:szCs w:val="18"/>
                <w:highlight w:val="none"/>
                <w:vertAlign w:val="baseline"/>
              </w:rPr>
              <w:t>CARD9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  <w:t>rs4073153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AA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487(0.555)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423(0.519)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0.135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1.157(0.956-1.401)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AG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309(0.352)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317(0.389)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0.119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0.855(0.701-1.041)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bottom w:val="nil"/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bottom w:val="nil"/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00" w:type="dxa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GG</w:t>
            </w:r>
          </w:p>
        </w:tc>
        <w:tc>
          <w:tcPr>
            <w:tcW w:w="1388" w:type="dxa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81(0.092)</w:t>
            </w:r>
          </w:p>
        </w:tc>
        <w:tc>
          <w:tcPr>
            <w:tcW w:w="1527" w:type="dxa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75(0.092)</w:t>
            </w:r>
          </w:p>
        </w:tc>
        <w:tc>
          <w:tcPr>
            <w:tcW w:w="1057" w:type="dxa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0.981 </w:t>
            </w:r>
          </w:p>
        </w:tc>
        <w:tc>
          <w:tcPr>
            <w:tcW w:w="1130" w:type="dxa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1.004(0.722-1.396)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A</w:t>
            </w:r>
          </w:p>
        </w:tc>
        <w:tc>
          <w:tcPr>
            <w:tcW w:w="1388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1283(0.731)</w:t>
            </w:r>
          </w:p>
        </w:tc>
        <w:tc>
          <w:tcPr>
            <w:tcW w:w="1527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1163(0.713)</w:t>
            </w:r>
          </w:p>
        </w:tc>
        <w:tc>
          <w:tcPr>
            <w:tcW w:w="1057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0.243 </w:t>
            </w:r>
          </w:p>
        </w:tc>
        <w:tc>
          <w:tcPr>
            <w:tcW w:w="1130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1.094(0.941-1.272)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eastAsia="zh-Hans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G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471(0.269)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467(0.287)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0.243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0.914(0.786-1.063)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  <w:t>rs9411205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CC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117(0.130)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119(0.138)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0.640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0.937(0.712-1.232)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CT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361(0.401)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374(0.432)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0.183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0.879(0.728-1.063)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TT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422(0.469)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372(0.430)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0.101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1.170(0.970-1.412)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C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595(0.331)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612(0.354)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0.146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0.902(0.785-1.037)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T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1205(0.669)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1118(0.646)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0.146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1.109(0.965-1.274)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9" w:hRule="atLeast"/>
        </w:trPr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  <w:t>rs59902911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CC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772(0.854)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701(0.817)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0.036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1.310(1.017-1.687)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TC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126(0.139)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145(0.169)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0.085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0.796(0.614-1.032)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TT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6(0.007)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12(0.014)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0.156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*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0.471(0.176-1.261)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C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1670(0.924)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1547(0.902)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1.322(1.045-1.673)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T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138(0.076)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169(0.098)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0.756(0.598-0.957)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  <w:t>rs11145769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AA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9(0.010)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14(0.016)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0.297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*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0.615(0.265-1.428)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GA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139(0.153)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166(0.190)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0.039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0.771(0.602-0.987)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GG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761(0.837)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695(0.794)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0.019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1.332(1.047-1.694)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A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157(0.086)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194(0.111)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0.758(0.608-0.946)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G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1661(0.914)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1556(0.889)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NS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1.319(1.057-1.646)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color w:val="auto"/>
          <w:sz w:val="18"/>
          <w:szCs w:val="18"/>
        </w:rPr>
      </w:pPr>
      <w:r>
        <w:rPr>
          <w:rFonts w:hint="eastAsia" w:ascii="Times New Roman" w:hAnsi="Times New Roman" w:eastAsia="宋体" w:cs="Times New Roman"/>
          <w:color w:val="auto"/>
          <w:kern w:val="0"/>
          <w:sz w:val="18"/>
          <w:szCs w:val="18"/>
          <w:lang w:val="en-US" w:eastAsia="zh-CN" w:bidi="ar"/>
        </w:rPr>
        <w:t>VKH</w:t>
      </w:r>
      <w:r>
        <w:rPr>
          <w:rFonts w:hint="default" w:ascii="Times New Roman" w:hAnsi="Times New Roman" w:eastAsia="宋体" w:cs="Times New Roman"/>
          <w:color w:val="auto"/>
          <w:kern w:val="0"/>
          <w:sz w:val="18"/>
          <w:szCs w:val="18"/>
          <w:lang w:val="en-US" w:eastAsia="zh-CN" w:bidi="ar"/>
        </w:rPr>
        <w:t xml:space="preserve">, VKH </w:t>
      </w:r>
      <w:r>
        <w:rPr>
          <w:rFonts w:hint="eastAsia" w:ascii="Times New Roman" w:hAnsi="Times New Roman" w:eastAsia="宋体" w:cs="Times New Roman"/>
          <w:color w:val="auto"/>
          <w:kern w:val="0"/>
          <w:sz w:val="18"/>
          <w:szCs w:val="18"/>
          <w:lang w:val="en-US" w:eastAsia="zh-CN" w:bidi="ar"/>
        </w:rPr>
        <w:t>d</w:t>
      </w:r>
      <w:r>
        <w:rPr>
          <w:rFonts w:hint="default" w:ascii="Times New Roman" w:hAnsi="Times New Roman" w:eastAsia="宋体" w:cs="Times New Roman"/>
          <w:color w:val="auto"/>
          <w:kern w:val="0"/>
          <w:sz w:val="18"/>
          <w:szCs w:val="18"/>
          <w:lang w:val="en-US" w:eastAsia="zh-CN" w:bidi="ar"/>
        </w:rPr>
        <w:t xml:space="preserve">isease; OR, odds ratio; 95 % CI, 95 % confidence interval; NS, not significant;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auto"/>
          <w:kern w:val="0"/>
          <w:sz w:val="18"/>
          <w:szCs w:val="18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auto"/>
          <w:kern w:val="0"/>
          <w:sz w:val="18"/>
          <w:szCs w:val="18"/>
          <w:lang w:val="en-US" w:eastAsia="zh-CN" w:bidi="ar"/>
        </w:rPr>
        <w:t>Pc</w:t>
      </w:r>
      <w:r>
        <w:rPr>
          <w:rFonts w:hint="default" w:ascii="Times New Roman" w:hAnsi="Times New Roman" w:eastAsia="宋体" w:cs="Times New Roman"/>
          <w:i/>
          <w:iCs/>
          <w:color w:val="auto"/>
          <w:kern w:val="0"/>
          <w:sz w:val="18"/>
          <w:szCs w:val="18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kern w:val="0"/>
          <w:sz w:val="18"/>
          <w:szCs w:val="18"/>
          <w:lang w:val="en-US" w:eastAsia="zh-CN" w:bidi="ar"/>
        </w:rPr>
        <w:t xml:space="preserve">value, </w:t>
      </w:r>
      <w:r>
        <w:rPr>
          <w:rFonts w:hint="eastAsia" w:ascii="Times New Roman" w:hAnsi="Times New Roman" w:eastAsia="宋体" w:cs="Times New Roman"/>
          <w:color w:val="auto"/>
          <w:kern w:val="0"/>
          <w:sz w:val="18"/>
          <w:szCs w:val="18"/>
          <w:lang w:val="en-US" w:eastAsia="zh-CN" w:bidi="ar"/>
        </w:rPr>
        <w:t>P</w:t>
      </w:r>
      <w:r>
        <w:rPr>
          <w:rFonts w:hint="default" w:ascii="Times New Roman" w:hAnsi="Times New Roman" w:eastAsia="宋体" w:cs="Times New Roman"/>
          <w:i/>
          <w:iCs/>
          <w:color w:val="auto"/>
          <w:kern w:val="0"/>
          <w:sz w:val="18"/>
          <w:szCs w:val="18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kern w:val="0"/>
          <w:sz w:val="18"/>
          <w:szCs w:val="18"/>
          <w:lang w:val="en-US" w:eastAsia="zh-CN" w:bidi="ar"/>
        </w:rPr>
        <w:t xml:space="preserve">value with Bonferroni correction; </w:t>
      </w:r>
      <w:r>
        <w:rPr>
          <w:rFonts w:hint="eastAsia" w:ascii="Times New Roman" w:hAnsi="Times New Roman" w:eastAsia="宋体" w:cs="Times New Roman"/>
          <w:color w:val="auto"/>
          <w:kern w:val="0"/>
          <w:sz w:val="18"/>
          <w:szCs w:val="18"/>
          <w:lang w:val="en-US" w:eastAsia="zh-CN" w:bidi="ar"/>
        </w:rPr>
        <w:t>Pc</w:t>
      </w:r>
      <w:r>
        <w:rPr>
          <w:rFonts w:hint="default" w:ascii="Times New Roman" w:hAnsi="Times New Roman" w:eastAsia="宋体" w:cs="Times New Roman"/>
          <w:i/>
          <w:iCs/>
          <w:color w:val="auto"/>
          <w:kern w:val="0"/>
          <w:sz w:val="18"/>
          <w:szCs w:val="18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kern w:val="0"/>
          <w:sz w:val="18"/>
          <w:szCs w:val="18"/>
          <w:lang w:val="en-US" w:eastAsia="zh-CN" w:bidi="ar"/>
        </w:rPr>
        <w:t xml:space="preserve">value &lt; 0.05 was regarded to have statistical significance;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auto"/>
          <w:kern w:val="0"/>
          <w:sz w:val="18"/>
          <w:szCs w:val="18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18"/>
          <w:szCs w:val="18"/>
          <w:lang w:val="en-US" w:eastAsia="zh-CN" w:bidi="ar"/>
        </w:rPr>
        <w:t>* Fischer's exact test; Values with statistical significance are in boldface.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auto"/>
          <w:kern w:val="0"/>
          <w:sz w:val="18"/>
          <w:szCs w:val="18"/>
          <w:lang w:val="en-US" w:eastAsia="zh-CN" w:bidi="ar"/>
        </w:rPr>
      </w:pPr>
    </w:p>
    <w:p>
      <w:pPr>
        <w:widowControl/>
        <w:spacing w:before="100" w:beforeAutospacing="1" w:after="100" w:afterAutospacing="1"/>
        <w:rPr>
          <w:rFonts w:ascii="Times New Roman" w:hAnsi="Times New Roman" w:eastAsia="Segoe UI" w:cs="Times New Roman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  <w:t>Supplement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highlight w:val="none"/>
          <w:shd w:val="clear" w:fill="FFFFFF"/>
          <w:lang w:val="en-US" w:eastAsia="zh-CN" w:bidi="ar"/>
        </w:rPr>
        <w:t>ary Table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highlight w:val="none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highlight w:val="none"/>
          <w:shd w:val="clear" w:fill="FFFFFF"/>
          <w:lang w:val="en-US" w:eastAsia="zh-CN" w:bidi="ar"/>
        </w:rPr>
        <w:t>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highlight w:val="none"/>
          <w:shd w:val="clear" w:fill="FFFFFF"/>
          <w:lang w:eastAsia="zh-CN" w:bidi="ar"/>
        </w:rPr>
        <w:t>5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highlight w:val="none"/>
          <w:shd w:val="clear" w:fill="FFFFFF"/>
          <w:lang w:val="en-US" w:eastAsia="zh-CN" w:bidi="ar"/>
        </w:rPr>
        <w:t>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eastAsia="Segoe UI" w:cs="Times New Roman"/>
          <w:sz w:val="18"/>
          <w:szCs w:val="18"/>
          <w:shd w:val="clear" w:color="auto" w:fill="FFFFFF"/>
        </w:rPr>
        <w:t xml:space="preserve">Full lists of eQTL </w:t>
      </w:r>
      <w:r>
        <w:rPr>
          <w:rFonts w:hint="eastAsia" w:ascii="Times New Roman" w:hAnsi="Times New Roman" w:cs="Times New Roman"/>
          <w:sz w:val="18"/>
          <w:szCs w:val="18"/>
          <w:shd w:val="clear" w:color="auto" w:fill="FFFFFF"/>
        </w:rPr>
        <w:t xml:space="preserve">and </w:t>
      </w:r>
      <w:r>
        <w:rPr>
          <w:rFonts w:ascii="Times New Roman" w:hAnsi="Times New Roman" w:eastAsia="Segoe UI" w:cs="Times New Roman"/>
          <w:sz w:val="18"/>
          <w:szCs w:val="18"/>
          <w:shd w:val="clear" w:color="auto" w:fill="FFFFFF"/>
        </w:rPr>
        <w:t>sQTL</w:t>
      </w:r>
      <w:r>
        <w:rPr>
          <w:rFonts w:hint="eastAsia"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eastAsia="Segoe UI" w:cs="Times New Roman"/>
          <w:sz w:val="18"/>
          <w:szCs w:val="18"/>
          <w:shd w:val="clear" w:color="auto" w:fill="FFFFFF"/>
        </w:rPr>
        <w:t xml:space="preserve">signals identified for SNP rs3812555 on </w:t>
      </w:r>
      <w:r>
        <w:rPr>
          <w:rFonts w:ascii="Times New Roman" w:hAnsi="Times New Roman" w:eastAsia="Segoe UI" w:cs="Times New Roman"/>
          <w:i/>
          <w:iCs/>
          <w:sz w:val="18"/>
          <w:szCs w:val="18"/>
          <w:shd w:val="clear" w:color="auto" w:fill="FFFFFF"/>
        </w:rPr>
        <w:t>CARD9</w:t>
      </w:r>
      <w:r>
        <w:rPr>
          <w:rFonts w:ascii="Times New Roman" w:hAnsi="Times New Roman" w:eastAsia="Segoe UI" w:cs="Times New Roman"/>
          <w:sz w:val="18"/>
          <w:szCs w:val="18"/>
          <w:shd w:val="clear" w:color="auto" w:fill="FFFFFF"/>
        </w:rPr>
        <w:t>.</w:t>
      </w:r>
    </w:p>
    <w:tbl>
      <w:tblPr>
        <w:tblStyle w:val="4"/>
        <w:tblW w:w="9087" w:type="dxa"/>
        <w:tblInd w:w="135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850"/>
        <w:gridCol w:w="1038"/>
        <w:gridCol w:w="2225"/>
        <w:gridCol w:w="1087"/>
        <w:gridCol w:w="625"/>
        <w:gridCol w:w="2330"/>
      </w:tblGrid>
      <w:tr>
        <w:trPr>
          <w:trHeight w:val="326" w:hRule="atLeast"/>
        </w:trPr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Signals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Gene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SNP</w:t>
            </w:r>
          </w:p>
        </w:tc>
        <w:tc>
          <w:tcPr>
            <w:tcW w:w="22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Variant ID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P Value</w:t>
            </w:r>
          </w:p>
        </w:tc>
        <w:tc>
          <w:tcPr>
            <w:tcW w:w="6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NES</w:t>
            </w:r>
          </w:p>
        </w:tc>
        <w:tc>
          <w:tcPr>
            <w:tcW w:w="23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Tissue</w:t>
            </w:r>
          </w:p>
        </w:tc>
      </w:tr>
      <w:tr>
        <w:trPr>
          <w:trHeight w:val="326" w:hRule="atLeast"/>
        </w:trPr>
        <w:tc>
          <w:tcPr>
            <w:tcW w:w="932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eQTL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rPr>
                <w:rFonts w:hint="default" w:ascii="Times New Roman Italic" w:hAnsi="Times New Roman Italic" w:cs="Times New Roman Italic"/>
                <w:i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color w:val="auto"/>
                <w:sz w:val="18"/>
                <w:szCs w:val="18"/>
              </w:rPr>
              <w:t>CARD9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textAlignment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rs3812555</w:t>
            </w:r>
          </w:p>
        </w:tc>
        <w:tc>
          <w:tcPr>
            <w:tcW w:w="2225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chr9_136367481_C_T_b38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2.00</w:t>
            </w:r>
            <w:r>
              <w:rPr>
                <w:rFonts w:hint="eastAsia" w:ascii="宋体" w:hAnsi="宋体" w:cs="Times New Roman"/>
                <w:sz w:val="18"/>
                <w:szCs w:val="18"/>
              </w:rPr>
              <w:t>×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superscript"/>
              </w:rPr>
              <w:t>-20</w:t>
            </w:r>
          </w:p>
        </w:tc>
        <w:tc>
          <w:tcPr>
            <w:tcW w:w="625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233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Whole Blood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26" w:hRule="atLeast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eQTL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textAlignment w:val="center"/>
              <w:rPr>
                <w:rFonts w:hint="default" w:ascii="Times New Roman Italic" w:hAnsi="Times New Roman Italic" w:cs="Times New Roman Italic"/>
                <w:i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color w:val="auto"/>
                <w:sz w:val="18"/>
                <w:szCs w:val="18"/>
              </w:rPr>
              <w:t>CARD9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textAlignment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rs3812555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textAlignment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chr9_136367481_C_T_b38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1.10</w:t>
            </w:r>
            <w:r>
              <w:rPr>
                <w:rFonts w:hint="eastAsia" w:ascii="宋体" w:hAnsi="宋体" w:cs="Times New Roman"/>
                <w:sz w:val="18"/>
                <w:szCs w:val="18"/>
              </w:rPr>
              <w:t>×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superscript"/>
              </w:rPr>
              <w:t>-8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Lung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26" w:hRule="atLeast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eQTL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textAlignment w:val="center"/>
              <w:rPr>
                <w:rFonts w:hint="default" w:ascii="Times New Roman Italic" w:hAnsi="Times New Roman Italic" w:cs="Times New Roman Italic"/>
                <w:i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color w:val="auto"/>
                <w:sz w:val="18"/>
                <w:szCs w:val="18"/>
              </w:rPr>
              <w:t>CARD9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textAlignment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rs3812555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textAlignment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chr9_136367481_C_T_b38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1.60</w:t>
            </w:r>
            <w:r>
              <w:rPr>
                <w:rFonts w:hint="eastAsia" w:ascii="宋体" w:hAnsi="宋体" w:cs="Times New Roman"/>
                <w:sz w:val="18"/>
                <w:szCs w:val="18"/>
              </w:rPr>
              <w:t>×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-0.25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Cells-Cultured fibroblasts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26" w:hRule="atLeast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sQTL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rPr>
                <w:rFonts w:hint="default" w:ascii="Times New Roman Italic" w:hAnsi="Times New Roman Italic" w:cs="Times New Roman Italic"/>
                <w:i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color w:val="auto"/>
                <w:sz w:val="18"/>
                <w:szCs w:val="18"/>
              </w:rPr>
              <w:t>CARD9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textAlignment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rs3812555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chr9_136367481_C_T_b38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6.30</w:t>
            </w:r>
            <w:r>
              <w:rPr>
                <w:rFonts w:hint="eastAsia" w:ascii="宋体" w:hAnsi="宋体" w:cs="Times New Roman"/>
                <w:sz w:val="18"/>
                <w:szCs w:val="18"/>
              </w:rPr>
              <w:t>×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superscript"/>
              </w:rPr>
              <w:t>-21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textAlignment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textAlignment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Whole Blood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26" w:hRule="atLeast"/>
        </w:trPr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textAlignment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sQTL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textAlignment w:val="center"/>
              <w:rPr>
                <w:rFonts w:hint="default" w:ascii="Times New Roman Italic" w:hAnsi="Times New Roman Italic" w:cs="Times New Roman Italic"/>
                <w:i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color w:val="auto"/>
                <w:sz w:val="18"/>
                <w:szCs w:val="18"/>
              </w:rPr>
              <w:t>CARD9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textAlignment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rs3812555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textAlignment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chr9_136367481_C_T_b38</w:t>
            </w: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textAlignment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6.80</w:t>
            </w:r>
            <w:r>
              <w:rPr>
                <w:rFonts w:hint="eastAsia" w:ascii="宋体" w:hAnsi="宋体" w:cs="Times New Roman"/>
                <w:sz w:val="18"/>
                <w:szCs w:val="18"/>
              </w:rPr>
              <w:t>×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superscript"/>
              </w:rPr>
              <w:t>-10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textAlignment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textAlignment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Lung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宋体" w:cs="Times New Roman"/>
          <w:color w:val="auto"/>
          <w:kern w:val="0"/>
          <w:sz w:val="18"/>
          <w:szCs w:val="18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18"/>
          <w:szCs w:val="18"/>
          <w:lang w:val="en-US" w:eastAsia="zh-CN" w:bidi="ar"/>
        </w:rPr>
        <w:t xml:space="preserve"> NES, normalized effect size.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auto"/>
          <w:kern w:val="0"/>
          <w:sz w:val="18"/>
          <w:szCs w:val="18"/>
          <w:lang w:val="en-US" w:eastAsia="zh-CN" w:bidi="ar"/>
        </w:rPr>
      </w:pPr>
    </w:p>
    <w:p>
      <w:pPr>
        <w:widowControl/>
        <w:spacing w:before="100" w:beforeAutospacing="1" w:after="100" w:afterAutospacing="1" w:line="480" w:lineRule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widowControl/>
        <w:spacing w:before="100" w:beforeAutospacing="1" w:after="100" w:afterAutospacing="1" w:line="480" w:lineRule="auto"/>
        <w:rPr>
          <w:rFonts w:ascii="Times New Roman" w:hAnsi="Times New Roman" w:cs="Times New Roman"/>
          <w:i/>
          <w:iCs/>
          <w:sz w:val="18"/>
          <w:szCs w:val="18"/>
          <w:shd w:val="clear" w:color="auto" w:fill="FFFFFF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  <w:t>Supplementary Figure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eastAsia="zh-CN" w:bidi="ar"/>
        </w:rPr>
        <w:t>s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  <w:t xml:space="preserve"> 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eastAsia="zh-CN" w:bidi="ar"/>
        </w:rPr>
        <w:t>2A,B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  <w:t>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Linkage disequilibrium plot for </w:t>
      </w:r>
      <w:r>
        <w:rPr>
          <w:rFonts w:ascii="Times New Roman" w:hAnsi="Times New Roman" w:cs="Times New Roman"/>
          <w:i/>
          <w:iCs/>
          <w:sz w:val="18"/>
          <w:szCs w:val="18"/>
          <w:shd w:val="clear" w:color="auto" w:fill="FFFFFF"/>
        </w:rPr>
        <w:t xml:space="preserve">PRKCD 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and </w:t>
      </w:r>
      <w:r>
        <w:rPr>
          <w:rFonts w:ascii="Times New Roman" w:hAnsi="Times New Roman" w:cs="Times New Roman"/>
          <w:i/>
          <w:iCs/>
          <w:sz w:val="18"/>
          <w:szCs w:val="18"/>
          <w:shd w:val="clear" w:color="auto" w:fill="FFFFFF"/>
        </w:rPr>
        <w:t>CARD9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gene</w:t>
      </w:r>
      <w:r>
        <w:rPr>
          <w:rFonts w:ascii="Times New Roman" w:hAnsi="Times New Roman" w:cs="Times New Roman"/>
          <w:i/>
          <w:iCs/>
          <w:sz w:val="18"/>
          <w:szCs w:val="18"/>
          <w:shd w:val="clear" w:color="auto" w:fill="FFFFFF"/>
        </w:rPr>
        <w:t>.</w:t>
      </w:r>
    </w:p>
    <w:p>
      <w:pPr>
        <w:pStyle w:val="3"/>
        <w:widowControl/>
        <w:spacing w:beforeAutospacing="0" w:afterAutospacing="0" w:line="480" w:lineRule="auto"/>
        <w:jc w:val="both"/>
        <w:rPr>
          <w:rFonts w:hint="eastAsia" w:ascii="Times New Roman" w:hAnsi="Times New Roman" w:eastAsia="宋体"/>
          <w:color w:val="auto"/>
          <w:kern w:val="44"/>
          <w:szCs w:val="24"/>
          <w:shd w:val="clear" w:color="auto" w:fill="FFFFFF"/>
          <w:lang w:val="en-GB" w:eastAsia="zh-CN" w:bidi="ar"/>
        </w:rPr>
      </w:pPr>
      <w:r>
        <w:rPr>
          <w:rFonts w:hint="eastAsia" w:ascii="Times New Roman" w:hAnsi="Times New Roman" w:eastAsia="宋体"/>
          <w:color w:val="auto"/>
          <w:kern w:val="44"/>
          <w:szCs w:val="24"/>
          <w:shd w:val="clear" w:color="auto" w:fill="FFFFFF"/>
          <w:lang w:val="en-GB" w:eastAsia="zh-CN" w:bidi="ar"/>
        </w:rPr>
        <w:drawing>
          <wp:inline distT="0" distB="0" distL="114300" distR="114300">
            <wp:extent cx="5727065" cy="2440940"/>
            <wp:effectExtent l="0" t="0" r="13335" b="22860"/>
            <wp:docPr id="2" name="图片 2" descr="Fig.1A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.1A-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7065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ascii="Times New Roman" w:hAnsi="Times New Roman" w:eastAsia="Segoe UI" w:cs="Times New Roman"/>
          <w:color w:val="auto"/>
          <w:sz w:val="18"/>
          <w:szCs w:val="18"/>
          <w:shd w:val="clear" w:color="auto" w:fill="FFFFFF"/>
        </w:rPr>
      </w:pPr>
      <w:r>
        <w:rPr>
          <w:rFonts w:ascii="Times New Roman" w:hAnsi="Times New Roman" w:eastAsia="Segoe UI" w:cs="Times New Roman"/>
          <w:color w:val="auto"/>
          <w:sz w:val="18"/>
          <w:szCs w:val="18"/>
          <w:shd w:val="clear" w:color="auto" w:fill="FFFFFF"/>
        </w:rPr>
        <w:t xml:space="preserve">The LD analysis of the examined eight tag SNPs of </w:t>
      </w:r>
      <w:r>
        <w:rPr>
          <w:rFonts w:hint="default" w:ascii="Times New Roman Italic" w:hAnsi="Times New Roman Italic" w:eastAsia="Segoe UI" w:cs="Times New Roman Italic"/>
          <w:i/>
          <w:iCs/>
          <w:color w:val="auto"/>
          <w:sz w:val="18"/>
          <w:szCs w:val="18"/>
          <w:shd w:val="clear" w:color="auto" w:fill="FFFFFF"/>
        </w:rPr>
        <w:t>PRKCD</w:t>
      </w:r>
      <w:r>
        <w:rPr>
          <w:rFonts w:ascii="Times New Roman" w:hAnsi="Times New Roman" w:eastAsia="Segoe UI" w:cs="Times New Roman"/>
          <w:color w:val="auto"/>
          <w:sz w:val="18"/>
          <w:szCs w:val="18"/>
          <w:shd w:val="clear" w:color="auto" w:fill="FFFFFF"/>
        </w:rPr>
        <w:t xml:space="preserve"> were generated by SHEsis online platform. Numbers listed in each square represent the Dʹ value for pairwise analysis. (B) The LD analysis of the examined five tag SNPs of </w:t>
      </w:r>
      <w:r>
        <w:rPr>
          <w:rFonts w:hint="default" w:ascii="Times New Roman Italic" w:hAnsi="Times New Roman Italic" w:eastAsia="Segoe UI" w:cs="Times New Roman Italic"/>
          <w:i/>
          <w:iCs/>
          <w:color w:val="auto"/>
          <w:sz w:val="18"/>
          <w:szCs w:val="18"/>
          <w:shd w:val="clear" w:color="auto" w:fill="FFFFFF"/>
        </w:rPr>
        <w:t>CARD9</w:t>
      </w:r>
      <w:r>
        <w:rPr>
          <w:rFonts w:ascii="Times New Roman" w:hAnsi="Times New Roman" w:eastAsia="Segoe UI" w:cs="Times New Roman"/>
          <w:color w:val="auto"/>
          <w:sz w:val="18"/>
          <w:szCs w:val="18"/>
          <w:shd w:val="clear" w:color="auto" w:fill="FFFFFF"/>
        </w:rPr>
        <w:t xml:space="preserve"> were generated by SHEsis online platform. Numbers listed in each square represent the Dʹ value for pairwise analysis. </w:t>
      </w:r>
    </w:p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widowControl/>
        <w:spacing w:before="100" w:beforeAutospacing="1" w:after="100" w:afterAutospacing="1"/>
        <w:rPr>
          <w:rFonts w:ascii="Times New Roman" w:hAnsi="Times New Roman" w:eastAsia="Segoe UI" w:cs="Times New Roman"/>
          <w:color w:val="auto"/>
          <w:sz w:val="18"/>
          <w:szCs w:val="18"/>
          <w:shd w:val="clear" w:color="auto" w:fill="FFFFFF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  <w:t>Supplementary Figure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eastAsia="zh-CN" w:bidi="ar"/>
        </w:rPr>
        <w:t>s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  <w:t xml:space="preserve"> 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eastAsia="zh-CN" w:bidi="ar"/>
        </w:rPr>
        <w:t>3A,B</w:t>
      </w:r>
      <w:r>
        <w:rPr>
          <w:rFonts w:ascii="Times New Roman" w:hAnsi="Times New Roman" w:eastAsia="Segoe UI" w:cs="Times New Roman"/>
          <w:color w:val="auto"/>
          <w:sz w:val="18"/>
          <w:szCs w:val="18"/>
          <w:shd w:val="clear" w:color="auto" w:fill="FFFFFF"/>
        </w:rPr>
        <w:t xml:space="preserve">. </w:t>
      </w:r>
      <w:r>
        <w:rPr>
          <w:rFonts w:hint="eastAsia" w:ascii="Times New Roman" w:hAnsi="Times New Roman" w:eastAsia="Segoe UI" w:cs="Times New Roman"/>
          <w:color w:val="auto"/>
          <w:sz w:val="18"/>
          <w:szCs w:val="18"/>
          <w:shd w:val="clear" w:color="auto" w:fill="FFFFFF"/>
        </w:rPr>
        <w:t xml:space="preserve">Relationship between rs3812555 and </w:t>
      </w:r>
      <w:r>
        <w:rPr>
          <w:rFonts w:hint="default" w:ascii="Times New Roman Italic" w:hAnsi="Times New Roman Italic" w:eastAsia="Segoe UI" w:cs="Times New Roman Italic"/>
          <w:i/>
          <w:iCs/>
          <w:color w:val="auto"/>
          <w:sz w:val="18"/>
          <w:szCs w:val="18"/>
          <w:shd w:val="clear" w:color="auto" w:fill="FFFFFF"/>
        </w:rPr>
        <w:t xml:space="preserve">CARD9 </w:t>
      </w:r>
      <w:r>
        <w:rPr>
          <w:rFonts w:hint="eastAsia" w:ascii="Times New Roman" w:hAnsi="Times New Roman" w:eastAsia="Segoe UI" w:cs="Times New Roman"/>
          <w:color w:val="auto"/>
          <w:sz w:val="18"/>
          <w:szCs w:val="18"/>
          <w:shd w:val="clear" w:color="auto" w:fill="FFFFFF"/>
        </w:rPr>
        <w:t>expression</w:t>
      </w:r>
      <w:r>
        <w:rPr>
          <w:rFonts w:hint="default" w:ascii="Times New Roman" w:hAnsi="Times New Roman" w:eastAsia="Segoe UI" w:cs="Times New Roman"/>
          <w:color w:val="auto"/>
          <w:sz w:val="18"/>
          <w:szCs w:val="18"/>
          <w:shd w:val="clear" w:color="auto" w:fill="FFFFFF"/>
        </w:rPr>
        <w:t>.</w:t>
      </w:r>
    </w:p>
    <w:p>
      <w:pPr>
        <w:adjustRightInd w:val="0"/>
        <w:snapToGrid w:val="0"/>
        <w:spacing w:line="480" w:lineRule="auto"/>
        <w:rPr>
          <w:rFonts w:hint="eastAsia" w:ascii="Times New Roman" w:hAnsi="Times New Roman" w:eastAsia="宋体" w:cs="Times New Roman"/>
          <w:color w:val="auto"/>
          <w:kern w:val="44"/>
          <w:sz w:val="24"/>
          <w:szCs w:val="24"/>
          <w:shd w:val="clear" w:color="auto" w:fill="FFFFFF"/>
          <w:lang w:val="en-GB" w:eastAsia="zh-CN" w:bidi="ar"/>
        </w:rPr>
      </w:pPr>
      <w:r>
        <w:rPr>
          <w:rFonts w:hint="eastAsia" w:ascii="Times New Roman" w:hAnsi="Times New Roman" w:eastAsia="宋体" w:cs="Times New Roman"/>
          <w:color w:val="auto"/>
          <w:kern w:val="44"/>
          <w:sz w:val="24"/>
          <w:szCs w:val="24"/>
          <w:shd w:val="clear" w:color="auto" w:fill="FFFFFF"/>
          <w:lang w:val="en-GB" w:eastAsia="zh-CN" w:bidi="ar"/>
        </w:rPr>
        <w:drawing>
          <wp:inline distT="0" distB="0" distL="114300" distR="114300">
            <wp:extent cx="5727700" cy="2041525"/>
            <wp:effectExtent l="0" t="0" r="12700" b="15875"/>
            <wp:docPr id="4" name="图片 4" descr="Fig.2A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.2A-C"/>
                    <pic:cNvPicPr>
                      <a:picLocks noChangeAspect="1"/>
                    </pic:cNvPicPr>
                  </pic:nvPicPr>
                  <pic:blipFill>
                    <a:blip r:embed="rId6"/>
                    <a:srcRect b="5139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04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480" w:lineRule="auto"/>
        <w:rPr>
          <w:rFonts w:ascii="Times New Roman" w:hAnsi="Times New Roman" w:eastAsia="宋体" w:cs="Times New Roman"/>
          <w:color w:val="auto"/>
          <w:kern w:val="44"/>
          <w:sz w:val="24"/>
          <w:szCs w:val="24"/>
          <w:shd w:val="clear" w:color="auto" w:fill="FFFFFF"/>
          <w:lang w:val="en-GB" w:bidi="ar"/>
        </w:rPr>
      </w:pPr>
      <w:r>
        <w:rPr>
          <w:rFonts w:ascii="Times New Roman" w:hAnsi="Times New Roman" w:eastAsia="Segoe UI" w:cs="Times New Roman"/>
          <w:color w:val="auto"/>
          <w:sz w:val="18"/>
          <w:szCs w:val="18"/>
          <w:shd w:val="clear" w:color="auto" w:fill="FFFFFF"/>
        </w:rPr>
        <w:t xml:space="preserve">(A) </w:t>
      </w:r>
      <w:r>
        <w:rPr>
          <w:rFonts w:hint="default" w:ascii="Times New Roman Italic" w:hAnsi="Times New Roman Italic" w:eastAsia="Segoe UI" w:cs="Times New Roman Italic"/>
          <w:i/>
          <w:iCs/>
          <w:color w:val="auto"/>
          <w:sz w:val="18"/>
          <w:szCs w:val="18"/>
          <w:shd w:val="clear" w:color="auto" w:fill="FFFFFF"/>
        </w:rPr>
        <w:t>CARD9</w:t>
      </w:r>
      <w:r>
        <w:rPr>
          <w:rFonts w:ascii="Times New Roman" w:hAnsi="Times New Roman" w:eastAsia="Segoe UI" w:cs="Times New Roman"/>
          <w:color w:val="auto"/>
          <w:sz w:val="18"/>
          <w:szCs w:val="18"/>
          <w:shd w:val="clear" w:color="auto" w:fill="FFFFFF"/>
        </w:rPr>
        <w:t xml:space="preserve"> expression in unstimulated PBMCs from healthy controls with different genotypes of rs3812555 (CC = 22, TC = 15, TT = 1). (B) </w:t>
      </w:r>
      <w:r>
        <w:rPr>
          <w:rFonts w:hint="default" w:ascii="Times New Roman Italic" w:hAnsi="Times New Roman Italic" w:eastAsia="Segoe UI" w:cs="Times New Roman Italic"/>
          <w:i/>
          <w:iCs/>
          <w:color w:val="auto"/>
          <w:sz w:val="18"/>
          <w:szCs w:val="18"/>
          <w:shd w:val="clear" w:color="auto" w:fill="FFFFFF"/>
        </w:rPr>
        <w:t>CARD9</w:t>
      </w:r>
      <w:r>
        <w:rPr>
          <w:rFonts w:ascii="Times New Roman" w:hAnsi="Times New Roman" w:eastAsia="Segoe UI" w:cs="Times New Roman"/>
          <w:color w:val="auto"/>
          <w:sz w:val="18"/>
          <w:szCs w:val="18"/>
          <w:shd w:val="clear" w:color="auto" w:fill="FFFFFF"/>
        </w:rPr>
        <w:t xml:space="preserve"> expression in LPS-stimulated PBMCs from healthy controls with different genotypes of rs3812555 (CC = 22, TC = 15, TT = 1).</w:t>
      </w:r>
    </w:p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widowControl/>
        <w:spacing w:before="100" w:beforeAutospacing="1" w:after="100" w:afterAutospacing="1"/>
        <w:rPr>
          <w:rFonts w:ascii="Times New Roman" w:hAnsi="Times New Roman" w:eastAsia="Segoe UI" w:cs="Times New Roman"/>
          <w:color w:val="auto"/>
          <w:sz w:val="18"/>
          <w:szCs w:val="18"/>
          <w:shd w:val="clear" w:color="auto" w:fill="FFFFFF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  <w:t>Supplementary Figure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eastAsia="zh-CN" w:bidi="ar"/>
        </w:rPr>
        <w:t>s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  <w:t xml:space="preserve"> 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eastAsia="zh-CN" w:bidi="ar"/>
        </w:rPr>
        <w:t>4A-D</w:t>
      </w:r>
      <w:r>
        <w:rPr>
          <w:rFonts w:ascii="Times New Roman" w:hAnsi="Times New Roman" w:eastAsia="Segoe UI" w:cs="Times New Roman"/>
          <w:color w:val="auto"/>
          <w:sz w:val="18"/>
          <w:szCs w:val="18"/>
          <w:shd w:val="clear" w:color="auto" w:fill="FFFFFF"/>
        </w:rPr>
        <w:t xml:space="preserve">. </w:t>
      </w:r>
      <w:r>
        <w:rPr>
          <w:rFonts w:hint="eastAsia" w:ascii="Times New Roman" w:hAnsi="Times New Roman" w:eastAsia="Segoe UI" w:cs="Times New Roman"/>
          <w:color w:val="auto"/>
          <w:sz w:val="18"/>
          <w:szCs w:val="18"/>
          <w:shd w:val="clear" w:color="auto" w:fill="FFFFFF"/>
        </w:rPr>
        <w:t>Relationship between rs3812555 and</w:t>
      </w:r>
      <w:r>
        <w:rPr>
          <w:rFonts w:ascii="Times New Roman" w:hAnsi="Times New Roman" w:eastAsia="Segoe UI" w:cs="Times New Roman"/>
          <w:color w:val="auto"/>
          <w:sz w:val="18"/>
          <w:szCs w:val="18"/>
          <w:shd w:val="clear" w:color="auto" w:fill="FFFFFF"/>
        </w:rPr>
        <w:t xml:space="preserve"> cytokines</w:t>
      </w:r>
      <w:r>
        <w:rPr>
          <w:rFonts w:hint="default" w:ascii="Times New Roman" w:hAnsi="Times New Roman" w:eastAsia="Segoe UI" w:cs="Times New Roman"/>
          <w:color w:val="auto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eastAsia="Segoe UI" w:cs="Times New Roman"/>
          <w:color w:val="auto"/>
          <w:sz w:val="18"/>
          <w:szCs w:val="18"/>
          <w:shd w:val="clear" w:color="auto" w:fill="FFFFFF"/>
        </w:rPr>
        <w:t>production.</w:t>
      </w:r>
    </w:p>
    <w:p>
      <w:pPr>
        <w:widowControl/>
        <w:spacing w:before="100" w:beforeAutospacing="1" w:after="100" w:afterAutospacing="1"/>
        <w:rPr>
          <w:rFonts w:hint="default" w:ascii="Times New Roman" w:hAnsi="Times New Roman" w:eastAsia="Segoe UI" w:cs="Times New Roman"/>
          <w:color w:val="auto"/>
          <w:sz w:val="18"/>
          <w:szCs w:val="18"/>
          <w:shd w:val="clear" w:color="auto" w:fill="FFFFFF"/>
        </w:rPr>
      </w:pPr>
      <w:r>
        <w:rPr>
          <w:rFonts w:hint="default" w:ascii="Times New Roman" w:hAnsi="Times New Roman" w:eastAsia="Segoe UI" w:cs="Times New Roman"/>
          <w:color w:val="auto"/>
          <w:sz w:val="18"/>
          <w:szCs w:val="18"/>
          <w:shd w:val="clear" w:color="auto" w:fill="FFFFFF"/>
        </w:rPr>
        <w:drawing>
          <wp:inline distT="0" distB="0" distL="114300" distR="114300">
            <wp:extent cx="5266690" cy="2962910"/>
            <wp:effectExtent l="0" t="0" r="16510" b="8890"/>
            <wp:docPr id="5" name="图片 5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before="100" w:beforeAutospacing="1" w:after="100" w:afterAutospacing="1"/>
        <w:rPr>
          <w:rFonts w:ascii="Times New Roman" w:hAnsi="Times New Roman" w:eastAsia="宋体" w:cs="Times New Roman"/>
          <w:color w:val="auto"/>
          <w:kern w:val="44"/>
          <w:sz w:val="24"/>
          <w:szCs w:val="24"/>
          <w:shd w:val="clear" w:color="auto" w:fill="FFFFFF"/>
          <w:lang w:val="en-GB" w:bidi="ar"/>
        </w:rPr>
      </w:pPr>
      <w:r>
        <w:rPr>
          <w:rFonts w:ascii="Times New Roman" w:hAnsi="Times New Roman" w:eastAsia="Segoe UI" w:cs="Times New Roman"/>
          <w:color w:val="auto"/>
          <w:sz w:val="18"/>
          <w:szCs w:val="18"/>
          <w:shd w:val="clear" w:color="auto" w:fill="FFFFFF"/>
        </w:rPr>
        <w:t>The production of IL-1β (A), IL-6</w:t>
      </w:r>
      <w:r>
        <w:rPr>
          <w:rFonts w:hint="default" w:ascii="Times New Roman" w:hAnsi="Times New Roman" w:eastAsia="Segoe UI" w:cs="Times New Roman"/>
          <w:color w:val="auto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eastAsia="Segoe UI" w:cs="Times New Roman"/>
          <w:color w:val="auto"/>
          <w:sz w:val="18"/>
          <w:szCs w:val="18"/>
          <w:shd w:val="clear" w:color="auto" w:fill="FFFFFF"/>
        </w:rPr>
        <w:t>(B), IL-17 (C), and IL-23 (</w:t>
      </w:r>
      <w:r>
        <w:rPr>
          <w:rFonts w:hint="default" w:ascii="Times New Roman" w:hAnsi="Times New Roman" w:eastAsia="Segoe UI" w:cs="Times New Roman"/>
          <w:color w:val="auto"/>
          <w:sz w:val="18"/>
          <w:szCs w:val="18"/>
          <w:shd w:val="clear" w:color="auto" w:fill="FFFFFF"/>
        </w:rPr>
        <w:t>D</w:t>
      </w:r>
      <w:r>
        <w:rPr>
          <w:rFonts w:ascii="Times New Roman" w:hAnsi="Times New Roman" w:eastAsia="Segoe UI" w:cs="Times New Roman"/>
          <w:color w:val="auto"/>
          <w:sz w:val="18"/>
          <w:szCs w:val="18"/>
          <w:shd w:val="clear" w:color="auto" w:fill="FFFFFF"/>
        </w:rPr>
        <w:t>) by anti-CD3/CD28-stimulated PBMCs from healthy controls with different genotypes of rs3812555 (CC = 22, TC = 15, TT = 1).</w:t>
      </w:r>
    </w:p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kern w:val="44"/>
          <w:sz w:val="18"/>
          <w:szCs w:val="18"/>
          <w:shd w:val="clear" w:fill="FFFFFF"/>
          <w:lang w:val="en-US" w:eastAsia="zh-CN" w:bidi="ar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Italic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Segoe UI">
    <w:altName w:val="苹方-简"/>
    <w:panose1 w:val="020B0502040204020203"/>
    <w:charset w:val="00"/>
    <w:family w:val="swiss"/>
    <w:pitch w:val="default"/>
    <w:sig w:usb0="00000000" w:usb1="00000000" w:usb2="00000029" w:usb3="00000000" w:csb0="000001DF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95C882"/>
    <w:multiLevelType w:val="singleLevel"/>
    <w:tmpl w:val="6E95C882"/>
    <w:lvl w:ilvl="0" w:tentative="0">
      <w:start w:val="1"/>
      <w:numFmt w:val="upperLetter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iOWExYzMxZDEzYTliY2NhYmI5ODJhZjU0NGY0N2UifQ=="/>
  </w:docVars>
  <w:rsids>
    <w:rsidRoot w:val="7DF04B8D"/>
    <w:rsid w:val="01564087"/>
    <w:rsid w:val="03835459"/>
    <w:rsid w:val="03CE080D"/>
    <w:rsid w:val="0E9E7DD0"/>
    <w:rsid w:val="0FBF2BE4"/>
    <w:rsid w:val="11F14441"/>
    <w:rsid w:val="13561804"/>
    <w:rsid w:val="138E2181"/>
    <w:rsid w:val="155F0A3D"/>
    <w:rsid w:val="17EE310B"/>
    <w:rsid w:val="194B09AF"/>
    <w:rsid w:val="1A210CD9"/>
    <w:rsid w:val="1A94279A"/>
    <w:rsid w:val="1E48649A"/>
    <w:rsid w:val="1FB6400C"/>
    <w:rsid w:val="23810356"/>
    <w:rsid w:val="24881E7F"/>
    <w:rsid w:val="26B02E2F"/>
    <w:rsid w:val="276738C3"/>
    <w:rsid w:val="2D8E3063"/>
    <w:rsid w:val="2D9A5F0A"/>
    <w:rsid w:val="31772EC7"/>
    <w:rsid w:val="37CF35D0"/>
    <w:rsid w:val="37EE8EC9"/>
    <w:rsid w:val="38313A4B"/>
    <w:rsid w:val="39447B32"/>
    <w:rsid w:val="39DC7D6B"/>
    <w:rsid w:val="3A4F20D8"/>
    <w:rsid w:val="3CCD42E3"/>
    <w:rsid w:val="40493C80"/>
    <w:rsid w:val="42825A3C"/>
    <w:rsid w:val="486D24D6"/>
    <w:rsid w:val="492F03DB"/>
    <w:rsid w:val="4FDBA0B3"/>
    <w:rsid w:val="521A34CD"/>
    <w:rsid w:val="52B975EA"/>
    <w:rsid w:val="537A1E57"/>
    <w:rsid w:val="55FE571D"/>
    <w:rsid w:val="59456D72"/>
    <w:rsid w:val="599C3146"/>
    <w:rsid w:val="5A752558"/>
    <w:rsid w:val="5DC47F7F"/>
    <w:rsid w:val="5DE70F03"/>
    <w:rsid w:val="60B705A6"/>
    <w:rsid w:val="626F344F"/>
    <w:rsid w:val="630F26B0"/>
    <w:rsid w:val="66ED59D6"/>
    <w:rsid w:val="68BA0A54"/>
    <w:rsid w:val="68F93B18"/>
    <w:rsid w:val="6AC07939"/>
    <w:rsid w:val="71B42DA0"/>
    <w:rsid w:val="724539F8"/>
    <w:rsid w:val="739EBDB7"/>
    <w:rsid w:val="73B460D3"/>
    <w:rsid w:val="73C56919"/>
    <w:rsid w:val="7A0D129F"/>
    <w:rsid w:val="7A5A725F"/>
    <w:rsid w:val="7AEC7C74"/>
    <w:rsid w:val="7B9B7E6C"/>
    <w:rsid w:val="7BB56BD7"/>
    <w:rsid w:val="7D3C6370"/>
    <w:rsid w:val="7D935772"/>
    <w:rsid w:val="7DF04B8D"/>
    <w:rsid w:val="7EA33FC6"/>
    <w:rsid w:val="7FFDB102"/>
    <w:rsid w:val="DB614CB4"/>
    <w:rsid w:val="FB76E2A4"/>
    <w:rsid w:val="FD770B70"/>
    <w:rsid w:val="FDDD5006"/>
    <w:rsid w:val="FF6DB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tiff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775</Words>
  <Characters>5947</Characters>
  <Lines>0</Lines>
  <Paragraphs>0</Paragraphs>
  <TotalTime>1</TotalTime>
  <ScaleCrop>false</ScaleCrop>
  <LinksUpToDate>false</LinksUpToDate>
  <CharactersWithSpaces>6180</CharactersWithSpaces>
  <Application>WPS Office_4.6.1.7451_F1E327BC-269C-435d-A152-05C5408002CA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2022-07-09T13:21:00Z</dcterms:created>
  <dc:creator>小周周</dc:creator>
  <cp:lastModifiedBy>小周周</cp:lastModifiedBy>
  <dcterms:modified xsi:type="dcterms:W3CDTF">2023-01-31T18:40:57Z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2052-4.6.1.7451</vt:lpwstr>
  </property>
  <property fmtid="{D5CDD505-2E9C-101B-9397-08002B2CF9AE}" pid="3" name="ICV">
    <vt:lpwstr>3F6B30EE0E4463E0993ED66370323BB1</vt:lpwstr>
  </property>
</Properties>
</file>