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94153" w14:textId="70264115" w:rsidR="00C75166" w:rsidRPr="00DF5E40" w:rsidRDefault="00C75166">
      <w:pPr>
        <w:rPr>
          <w:b/>
          <w:bCs/>
        </w:rPr>
      </w:pPr>
      <w:r w:rsidRPr="00DF5E40">
        <w:rPr>
          <w:b/>
          <w:bCs/>
        </w:rPr>
        <w:t>Supplementary</w:t>
      </w:r>
      <w:r w:rsidRPr="00DF5E40">
        <w:rPr>
          <w:rFonts w:hint="eastAsia"/>
          <w:b/>
          <w:bCs/>
        </w:rPr>
        <w:t xml:space="preserve"> materials:</w:t>
      </w:r>
    </w:p>
    <w:p w14:paraId="4EFE37F3" w14:textId="77777777" w:rsidR="00C75166" w:rsidRDefault="00C75166"/>
    <w:p w14:paraId="1F70A4AD" w14:textId="159537D7" w:rsidR="00C75166" w:rsidRPr="00E4303F" w:rsidRDefault="00CD5506">
      <w:pPr>
        <w:rPr>
          <w:b/>
          <w:bCs/>
        </w:rPr>
      </w:pPr>
      <w:r w:rsidRPr="00E4303F">
        <w:rPr>
          <w:b/>
          <w:bCs/>
        </w:rPr>
        <w:t>T</w:t>
      </w:r>
      <w:r w:rsidRPr="00E4303F">
        <w:rPr>
          <w:rFonts w:hint="eastAsia"/>
          <w:b/>
          <w:bCs/>
        </w:rPr>
        <w:t xml:space="preserve">he detailed process of </w:t>
      </w:r>
      <w:r w:rsidRPr="00E4303F">
        <w:rPr>
          <w:b/>
          <w:bCs/>
        </w:rPr>
        <w:t>Machine Learning-</w:t>
      </w:r>
      <w:r w:rsidRPr="00E4303F">
        <w:rPr>
          <w:rFonts w:hint="eastAsia"/>
          <w:b/>
          <w:bCs/>
        </w:rPr>
        <w:t>based algorithms</w:t>
      </w:r>
    </w:p>
    <w:p w14:paraId="6B2F05C0" w14:textId="77777777" w:rsidR="00C75166" w:rsidRDefault="00C75166"/>
    <w:p w14:paraId="4277CB95" w14:textId="55F6D2E4" w:rsidR="00C75166" w:rsidRDefault="00C51C83">
      <w:r w:rsidRPr="00C51C83">
        <w:t xml:space="preserve">A comprehensive machine learning framework was established to identify DEP-associated diagnostic biomarkers for </w:t>
      </w:r>
      <w:proofErr w:type="spellStart"/>
      <w:r w:rsidRPr="00C51C83">
        <w:t>PCa</w:t>
      </w:r>
      <w:proofErr w:type="spellEnd"/>
      <w:r w:rsidRPr="00C51C83">
        <w:t>. The analysis was conducted using R software (v4.</w:t>
      </w:r>
      <w:r w:rsidR="0086664B">
        <w:rPr>
          <w:rFonts w:hint="eastAsia"/>
        </w:rPr>
        <w:t>5</w:t>
      </w:r>
      <w:r w:rsidRPr="00C51C83">
        <w:t>.</w:t>
      </w:r>
      <w:r w:rsidR="0086664B">
        <w:rPr>
          <w:rFonts w:hint="eastAsia"/>
        </w:rPr>
        <w:t>0</w:t>
      </w:r>
      <w:r w:rsidRPr="00C51C83">
        <w:t>)</w:t>
      </w:r>
      <w:r w:rsidR="00E4303F">
        <w:rPr>
          <w:rFonts w:hint="eastAsia"/>
        </w:rPr>
        <w:t xml:space="preserve">. </w:t>
      </w:r>
    </w:p>
    <w:p w14:paraId="45DC9488" w14:textId="77777777" w:rsidR="00C75166" w:rsidRDefault="00C75166"/>
    <w:p w14:paraId="293946FC" w14:textId="77777777" w:rsidR="00E4303F" w:rsidRPr="00E4303F" w:rsidRDefault="00E4303F" w:rsidP="00E4303F">
      <w:pPr>
        <w:rPr>
          <w:b/>
          <w:bCs/>
        </w:rPr>
      </w:pPr>
      <w:r w:rsidRPr="00E4303F">
        <w:rPr>
          <w:b/>
          <w:bCs/>
        </w:rPr>
        <w:t>Data Preprocessing and Partitioning:</w:t>
      </w:r>
    </w:p>
    <w:p w14:paraId="15650CAA" w14:textId="031448A7" w:rsidR="00E4303F" w:rsidRDefault="00E4303F" w:rsidP="00E4303F">
      <w:r>
        <w:t xml:space="preserve">The expression profiles of the </w:t>
      </w:r>
      <w:r>
        <w:rPr>
          <w:rFonts w:hint="eastAsia"/>
        </w:rPr>
        <w:t>c</w:t>
      </w:r>
      <w:r>
        <w:t>andidate DEP-</w:t>
      </w:r>
      <w:proofErr w:type="spellStart"/>
      <w:r>
        <w:t>PCa</w:t>
      </w:r>
      <w:proofErr w:type="spellEnd"/>
      <w:r>
        <w:t xml:space="preserve"> targets from the integrated training cohort (GSE46602, GSE55945, GSE69223, GSE71016) were used as features. To ensure comparability across features, the expression value of each gene was standardized using normalization</w:t>
      </w:r>
      <w:r>
        <w:rPr>
          <w:rFonts w:hint="eastAsia"/>
        </w:rPr>
        <w:t xml:space="preserve"> </w:t>
      </w:r>
      <w:r w:rsidR="00117E3D">
        <w:t>algorithm</w:t>
      </w:r>
      <w:r>
        <w:t>. The remaining datasets (GSE32571, GSE62872, GSE79021) were strictly reserved as independent validation cohorts to assess the final model's generalizability.</w:t>
      </w:r>
    </w:p>
    <w:p w14:paraId="60A38470" w14:textId="77777777" w:rsidR="00E4303F" w:rsidRDefault="00E4303F" w:rsidP="00E4303F"/>
    <w:p w14:paraId="7C1C9CBE" w14:textId="77777777" w:rsidR="00E4303F" w:rsidRPr="00E4303F" w:rsidRDefault="00E4303F" w:rsidP="00E4303F">
      <w:pPr>
        <w:rPr>
          <w:b/>
          <w:bCs/>
        </w:rPr>
      </w:pPr>
      <w:r w:rsidRPr="00E4303F">
        <w:rPr>
          <w:b/>
          <w:bCs/>
        </w:rPr>
        <w:t>Model Training and Tuning:</w:t>
      </w:r>
    </w:p>
    <w:p w14:paraId="70B61FFA" w14:textId="4A12F6A5" w:rsidR="00E4303F" w:rsidRDefault="00571C95" w:rsidP="00E4303F">
      <w:r w:rsidRPr="00571C95">
        <w:t xml:space="preserve">A total of 113 classification models were constructed using 11 classical ML algorithms—including Lasso, SVM, RF, </w:t>
      </w:r>
      <w:proofErr w:type="spellStart"/>
      <w:r w:rsidRPr="00571C95">
        <w:t>glmBoost</w:t>
      </w:r>
      <w:proofErr w:type="spellEnd"/>
      <w:r w:rsidRPr="00571C95">
        <w:t xml:space="preserve">, </w:t>
      </w:r>
      <w:proofErr w:type="spellStart"/>
      <w:r w:rsidRPr="00571C95">
        <w:t>Stepglm</w:t>
      </w:r>
      <w:proofErr w:type="spellEnd"/>
      <w:r w:rsidRPr="00571C95">
        <w:t xml:space="preserve">, Ridge, Enet, GBM, LDA, </w:t>
      </w:r>
      <w:proofErr w:type="spellStart"/>
      <w:r w:rsidRPr="00571C95">
        <w:t>XGBoost</w:t>
      </w:r>
      <w:proofErr w:type="spellEnd"/>
      <w:r w:rsidRPr="00571C95">
        <w:t xml:space="preserve">, and </w:t>
      </w:r>
      <w:proofErr w:type="spellStart"/>
      <w:r w:rsidRPr="00571C95">
        <w:t>NaiveBayes</w:t>
      </w:r>
      <w:proofErr w:type="spellEnd"/>
      <w:r w:rsidRPr="00571C95">
        <w:t>—combined with different preprocessing wrappers. A fixed random seed (</w:t>
      </w:r>
      <w:proofErr w:type="spellStart"/>
      <w:proofErr w:type="gramStart"/>
      <w:r w:rsidRPr="00571C95">
        <w:t>set.seed</w:t>
      </w:r>
      <w:proofErr w:type="spellEnd"/>
      <w:proofErr w:type="gramEnd"/>
      <w:r w:rsidRPr="00571C95">
        <w:t xml:space="preserve">(123)) was applied throughout to ensure reproducibility. Model hyperparameters were optimized via stratified 5-fold cross-validation on the training set. Performance was evaluated using the mean ROC–AUC, accuracy, and F1-score. Among all models, the </w:t>
      </w:r>
      <w:proofErr w:type="spellStart"/>
      <w:r w:rsidRPr="00571C95">
        <w:t>glmBoost</w:t>
      </w:r>
      <w:proofErr w:type="spellEnd"/>
      <w:r w:rsidRPr="00571C95">
        <w:t xml:space="preserve"> + RF ensemble demonstrated superior and consistent performance (AUC &gt; 0.90) across both cross-validation and independent validation cohorts, and was therefore selected as the final model for downstream analysis</w:t>
      </w:r>
      <w:r w:rsidR="00E4303F">
        <w:t>.</w:t>
      </w:r>
    </w:p>
    <w:p w14:paraId="15F5BCDF" w14:textId="77777777" w:rsidR="00E4303F" w:rsidRDefault="00E4303F" w:rsidP="00E4303F"/>
    <w:p w14:paraId="0F5B8504" w14:textId="77777777" w:rsidR="00E4303F" w:rsidRPr="00E4303F" w:rsidRDefault="00E4303F" w:rsidP="00E4303F">
      <w:pPr>
        <w:rPr>
          <w:b/>
          <w:bCs/>
        </w:rPr>
      </w:pPr>
      <w:r w:rsidRPr="00E4303F">
        <w:rPr>
          <w:b/>
          <w:bCs/>
        </w:rPr>
        <w:t>Ensemble Construction and Core Gene Identification:</w:t>
      </w:r>
    </w:p>
    <w:p w14:paraId="450AA14D" w14:textId="77777777" w:rsidR="00E4303F" w:rsidRDefault="00E4303F" w:rsidP="00E4303F">
      <w:r>
        <w:t xml:space="preserve">High-confidence models (cross-validation AUC &gt; 0.9) were integrated into a stacked ensemble learner. The process for distilling the five core genes from the 113 models was as follows: 1) For each model, the top N most important features were selected based on the model's native importance metric (e.g., Gini index for tree-based models, absolute coefficient for linear models). 2) The selection frequency of each of the 9 candidate genes across all 113 models was computed. The five genes with the highest selection frequency (TRPM8, CTSB, CA14, GSTM2, and MYLK) were identified as the core regulators for DEP-induced </w:t>
      </w:r>
      <w:proofErr w:type="spellStart"/>
      <w:r>
        <w:t>PCa</w:t>
      </w:r>
      <w:proofErr w:type="spellEnd"/>
      <w:r>
        <w:t>. This frequency-based approach ensures a stable and consensus-driven feature selection.</w:t>
      </w:r>
    </w:p>
    <w:p w14:paraId="43DADF50" w14:textId="77777777" w:rsidR="00E4303F" w:rsidRDefault="00E4303F" w:rsidP="00E4303F"/>
    <w:p w14:paraId="3EB5DFD2" w14:textId="77777777" w:rsidR="00E4303F" w:rsidRPr="00E4303F" w:rsidRDefault="00E4303F" w:rsidP="00E4303F">
      <w:pPr>
        <w:rPr>
          <w:b/>
          <w:bCs/>
        </w:rPr>
      </w:pPr>
      <w:r w:rsidRPr="00E4303F">
        <w:rPr>
          <w:b/>
          <w:bCs/>
        </w:rPr>
        <w:lastRenderedPageBreak/>
        <w:t>Model Interpretability and Validation:</w:t>
      </w:r>
    </w:p>
    <w:p w14:paraId="061C7184" w14:textId="00938729" w:rsidR="0016330E" w:rsidRDefault="00E4303F" w:rsidP="00E4303F">
      <w:r>
        <w:t>To address model opacity, a SHAP (</w:t>
      </w:r>
      <w:proofErr w:type="spellStart"/>
      <w:r>
        <w:t>SHapley</w:t>
      </w:r>
      <w:proofErr w:type="spellEnd"/>
      <w:r>
        <w:t xml:space="preserve"> Additive </w:t>
      </w:r>
      <w:proofErr w:type="spellStart"/>
      <w:r>
        <w:t>exPlanations</w:t>
      </w:r>
      <w:proofErr w:type="spellEnd"/>
      <w:r>
        <w:t>) framework was implemented on the final ensemble model to quantify the marginal contribution of each feature to individual predictions. The stability of the top models was assessed by reporting their performance (AUC, F1-score) as mean ± standard deviation across the three independent validation cohorts. Additionally,</w:t>
      </w:r>
      <w:r w:rsidR="00DB03D2" w:rsidRPr="00DB03D2">
        <w:t xml:space="preserve"> </w:t>
      </w:r>
      <w:r w:rsidR="00DB03D2">
        <w:rPr>
          <w:rFonts w:hint="eastAsia"/>
        </w:rPr>
        <w:t>t</w:t>
      </w:r>
      <w:r w:rsidR="00DB03D2" w:rsidRPr="00DB03D2">
        <w:t>o quantify the reliability of the model discrimination ability, 95% confidence intervals (95% CI) for the AUC and F1-score metrics were calculated using the bootstrap method with 2,000 resamples on the independent validation cohorts. Furthermore, DeLong's test was employed to statistically compare the AUCs of the top-performing models, ensuring that performance differences were not due to random chance.</w:t>
      </w:r>
      <w:r w:rsidR="0016330E">
        <w:br w:type="page"/>
      </w:r>
    </w:p>
    <w:tbl>
      <w:tblPr>
        <w:tblStyle w:val="af2"/>
        <w:tblW w:w="0" w:type="auto"/>
        <w:tblLook w:val="04A0" w:firstRow="1" w:lastRow="0" w:firstColumn="1" w:lastColumn="0" w:noHBand="0" w:noVBand="1"/>
      </w:tblPr>
      <w:tblGrid>
        <w:gridCol w:w="2834"/>
        <w:gridCol w:w="2835"/>
        <w:gridCol w:w="2835"/>
        <w:gridCol w:w="2835"/>
        <w:gridCol w:w="2835"/>
      </w:tblGrid>
      <w:tr w:rsidR="005F0912" w14:paraId="4A66897A" w14:textId="77777777" w:rsidTr="00BA6F7F">
        <w:tc>
          <w:tcPr>
            <w:tcW w:w="14174" w:type="dxa"/>
            <w:gridSpan w:val="5"/>
            <w:tcBorders>
              <w:top w:val="nil"/>
              <w:left w:val="nil"/>
              <w:bottom w:val="single" w:sz="4" w:space="0" w:color="auto"/>
              <w:right w:val="nil"/>
            </w:tcBorders>
          </w:tcPr>
          <w:p w14:paraId="09B0457D" w14:textId="2BB3E8E8" w:rsidR="005F0912" w:rsidRPr="00105F1C" w:rsidRDefault="005F0912">
            <w:pPr>
              <w:rPr>
                <w:b/>
                <w:bCs/>
              </w:rPr>
            </w:pPr>
            <w:r w:rsidRPr="00105F1C">
              <w:rPr>
                <w:rFonts w:hint="eastAsia"/>
                <w:b/>
                <w:bCs/>
              </w:rPr>
              <w:lastRenderedPageBreak/>
              <w:t xml:space="preserve">Table S1. </w:t>
            </w:r>
            <w:r w:rsidRPr="00105F1C">
              <w:rPr>
                <w:b/>
                <w:bCs/>
              </w:rPr>
              <w:t>Summary of GEO datasets used in this study.</w:t>
            </w:r>
          </w:p>
        </w:tc>
      </w:tr>
      <w:tr w:rsidR="005F0912" w14:paraId="170D0930" w14:textId="77777777" w:rsidTr="00BA6F7F">
        <w:tc>
          <w:tcPr>
            <w:tcW w:w="2834" w:type="dxa"/>
            <w:tcBorders>
              <w:top w:val="single" w:sz="4" w:space="0" w:color="auto"/>
              <w:left w:val="nil"/>
              <w:bottom w:val="single" w:sz="4" w:space="0" w:color="auto"/>
              <w:right w:val="nil"/>
            </w:tcBorders>
          </w:tcPr>
          <w:p w14:paraId="5AB4E895" w14:textId="4B4E83C4" w:rsidR="005F0912" w:rsidRDefault="005F0912" w:rsidP="005F0912">
            <w:r w:rsidRPr="00CB280B">
              <w:t>Dataset Accession</w:t>
            </w:r>
          </w:p>
        </w:tc>
        <w:tc>
          <w:tcPr>
            <w:tcW w:w="2835" w:type="dxa"/>
            <w:tcBorders>
              <w:top w:val="single" w:sz="4" w:space="0" w:color="auto"/>
              <w:left w:val="nil"/>
              <w:bottom w:val="single" w:sz="4" w:space="0" w:color="auto"/>
              <w:right w:val="nil"/>
            </w:tcBorders>
          </w:tcPr>
          <w:p w14:paraId="694B7F1B" w14:textId="1E21CBB3" w:rsidR="005F0912" w:rsidRDefault="005F0912" w:rsidP="005F0912">
            <w:r w:rsidRPr="00CB280B">
              <w:t>Platform</w:t>
            </w:r>
          </w:p>
        </w:tc>
        <w:tc>
          <w:tcPr>
            <w:tcW w:w="2835" w:type="dxa"/>
            <w:tcBorders>
              <w:top w:val="single" w:sz="4" w:space="0" w:color="auto"/>
              <w:left w:val="nil"/>
              <w:bottom w:val="single" w:sz="4" w:space="0" w:color="auto"/>
              <w:right w:val="nil"/>
            </w:tcBorders>
          </w:tcPr>
          <w:p w14:paraId="10582CFE" w14:textId="11904F2C" w:rsidR="005F0912" w:rsidRDefault="005F0912" w:rsidP="005F0912">
            <w:r w:rsidRPr="00CB280B">
              <w:t>Data Type</w:t>
            </w:r>
          </w:p>
        </w:tc>
        <w:tc>
          <w:tcPr>
            <w:tcW w:w="2835" w:type="dxa"/>
            <w:tcBorders>
              <w:top w:val="single" w:sz="4" w:space="0" w:color="auto"/>
              <w:left w:val="nil"/>
              <w:bottom w:val="single" w:sz="4" w:space="0" w:color="auto"/>
              <w:right w:val="nil"/>
            </w:tcBorders>
          </w:tcPr>
          <w:p w14:paraId="21C2BB41" w14:textId="683A06DA" w:rsidR="005F0912" w:rsidRDefault="005F0912" w:rsidP="005F0912">
            <w:r w:rsidRPr="00CB280B">
              <w:t>Sample Size (Tumor/Normal)</w:t>
            </w:r>
          </w:p>
        </w:tc>
        <w:tc>
          <w:tcPr>
            <w:tcW w:w="2835" w:type="dxa"/>
            <w:tcBorders>
              <w:top w:val="single" w:sz="4" w:space="0" w:color="auto"/>
              <w:left w:val="nil"/>
              <w:bottom w:val="single" w:sz="4" w:space="0" w:color="auto"/>
              <w:right w:val="nil"/>
            </w:tcBorders>
          </w:tcPr>
          <w:p w14:paraId="4696822E" w14:textId="1525B80F" w:rsidR="005F0912" w:rsidRDefault="005F0912" w:rsidP="005F0912">
            <w:r w:rsidRPr="00CB280B">
              <w:t>Primary Preprocessing Steps</w:t>
            </w:r>
          </w:p>
        </w:tc>
      </w:tr>
      <w:tr w:rsidR="005F0912" w14:paraId="2F49804E" w14:textId="77777777" w:rsidTr="00BA6F7F">
        <w:tc>
          <w:tcPr>
            <w:tcW w:w="2834" w:type="dxa"/>
            <w:tcBorders>
              <w:top w:val="single" w:sz="4" w:space="0" w:color="auto"/>
              <w:left w:val="nil"/>
              <w:bottom w:val="nil"/>
              <w:right w:val="nil"/>
            </w:tcBorders>
          </w:tcPr>
          <w:p w14:paraId="6A262E2F" w14:textId="6312C946" w:rsidR="005F0912" w:rsidRDefault="005F0912" w:rsidP="005F0912">
            <w:r w:rsidRPr="00CB280B">
              <w:t>GSE46602</w:t>
            </w:r>
          </w:p>
        </w:tc>
        <w:tc>
          <w:tcPr>
            <w:tcW w:w="2835" w:type="dxa"/>
            <w:tcBorders>
              <w:top w:val="single" w:sz="4" w:space="0" w:color="auto"/>
              <w:left w:val="nil"/>
              <w:bottom w:val="nil"/>
              <w:right w:val="nil"/>
            </w:tcBorders>
          </w:tcPr>
          <w:p w14:paraId="55C6A04F" w14:textId="1B67FEC0" w:rsidR="005F0912" w:rsidRDefault="005F0912" w:rsidP="005F0912">
            <w:r w:rsidRPr="00CB280B">
              <w:t xml:space="preserve">GPL570 </w:t>
            </w:r>
          </w:p>
        </w:tc>
        <w:tc>
          <w:tcPr>
            <w:tcW w:w="2835" w:type="dxa"/>
            <w:tcBorders>
              <w:top w:val="single" w:sz="4" w:space="0" w:color="auto"/>
              <w:left w:val="nil"/>
              <w:bottom w:val="nil"/>
              <w:right w:val="nil"/>
            </w:tcBorders>
          </w:tcPr>
          <w:p w14:paraId="4000CB5E" w14:textId="0B22DD45" w:rsidR="005F0912" w:rsidRDefault="00AE380D" w:rsidP="005F0912">
            <w:r w:rsidRPr="00AE380D">
              <w:t>Human</w:t>
            </w:r>
          </w:p>
        </w:tc>
        <w:tc>
          <w:tcPr>
            <w:tcW w:w="2835" w:type="dxa"/>
            <w:tcBorders>
              <w:top w:val="single" w:sz="4" w:space="0" w:color="auto"/>
              <w:left w:val="nil"/>
              <w:bottom w:val="nil"/>
              <w:right w:val="nil"/>
            </w:tcBorders>
          </w:tcPr>
          <w:p w14:paraId="7986B8BA" w14:textId="7772B804" w:rsidR="005F0912" w:rsidRDefault="00BF3BF4" w:rsidP="005F0912">
            <w:r>
              <w:rPr>
                <w:rFonts w:hint="eastAsia"/>
              </w:rPr>
              <w:t>50</w:t>
            </w:r>
            <w:r w:rsidR="005F0912" w:rsidRPr="00CB280B">
              <w:t xml:space="preserve"> (</w:t>
            </w:r>
            <w:r>
              <w:rPr>
                <w:rFonts w:hint="eastAsia"/>
              </w:rPr>
              <w:t>36</w:t>
            </w:r>
            <w:r w:rsidR="005F0912" w:rsidRPr="00CB280B">
              <w:t>/</w:t>
            </w:r>
            <w:r>
              <w:rPr>
                <w:rFonts w:hint="eastAsia"/>
              </w:rPr>
              <w:t>14</w:t>
            </w:r>
            <w:r w:rsidR="005F0912" w:rsidRPr="00CB280B">
              <w:t>)</w:t>
            </w:r>
          </w:p>
        </w:tc>
        <w:tc>
          <w:tcPr>
            <w:tcW w:w="2835" w:type="dxa"/>
            <w:tcBorders>
              <w:top w:val="single" w:sz="4" w:space="0" w:color="auto"/>
              <w:left w:val="nil"/>
              <w:bottom w:val="nil"/>
              <w:right w:val="nil"/>
            </w:tcBorders>
          </w:tcPr>
          <w:p w14:paraId="4069A0C5" w14:textId="0C9ED312" w:rsidR="005F0912" w:rsidRDefault="005F0912" w:rsidP="005F0912">
            <w:r w:rsidRPr="00CB280B">
              <w:t>RMA background correction, quantile normalization, log2 transformation</w:t>
            </w:r>
          </w:p>
        </w:tc>
      </w:tr>
      <w:tr w:rsidR="005F0912" w14:paraId="5785FB67" w14:textId="77777777" w:rsidTr="00BA6F7F">
        <w:tc>
          <w:tcPr>
            <w:tcW w:w="2834" w:type="dxa"/>
            <w:tcBorders>
              <w:top w:val="nil"/>
              <w:left w:val="nil"/>
              <w:bottom w:val="nil"/>
              <w:right w:val="nil"/>
            </w:tcBorders>
          </w:tcPr>
          <w:p w14:paraId="31CC08E7" w14:textId="44141E79" w:rsidR="005F0912" w:rsidRDefault="005F0912" w:rsidP="005F0912">
            <w:r w:rsidRPr="00CB280B">
              <w:t>GSE55945</w:t>
            </w:r>
          </w:p>
        </w:tc>
        <w:tc>
          <w:tcPr>
            <w:tcW w:w="2835" w:type="dxa"/>
            <w:tcBorders>
              <w:top w:val="nil"/>
              <w:left w:val="nil"/>
              <w:bottom w:val="nil"/>
              <w:right w:val="nil"/>
            </w:tcBorders>
          </w:tcPr>
          <w:p w14:paraId="7B7E5437" w14:textId="7C3E68F0" w:rsidR="005F0912" w:rsidRDefault="005F0912" w:rsidP="005F0912">
            <w:r w:rsidRPr="00CB280B">
              <w:t>GPL</w:t>
            </w:r>
            <w:r w:rsidR="00BF3BF4">
              <w:rPr>
                <w:rFonts w:hint="eastAsia"/>
              </w:rPr>
              <w:t>570</w:t>
            </w:r>
          </w:p>
        </w:tc>
        <w:tc>
          <w:tcPr>
            <w:tcW w:w="2835" w:type="dxa"/>
            <w:tcBorders>
              <w:top w:val="nil"/>
              <w:left w:val="nil"/>
              <w:bottom w:val="nil"/>
              <w:right w:val="nil"/>
            </w:tcBorders>
          </w:tcPr>
          <w:p w14:paraId="3871BB11" w14:textId="62ABBCBA" w:rsidR="00AE380D" w:rsidRPr="00AE380D" w:rsidRDefault="00AE380D" w:rsidP="00AE380D">
            <w:pPr>
              <w:tabs>
                <w:tab w:val="left" w:pos="735"/>
              </w:tabs>
            </w:pPr>
            <w:r w:rsidRPr="00AE380D">
              <w:t>Human</w:t>
            </w:r>
          </w:p>
        </w:tc>
        <w:tc>
          <w:tcPr>
            <w:tcW w:w="2835" w:type="dxa"/>
            <w:tcBorders>
              <w:top w:val="nil"/>
              <w:left w:val="nil"/>
              <w:bottom w:val="nil"/>
              <w:right w:val="nil"/>
            </w:tcBorders>
          </w:tcPr>
          <w:p w14:paraId="7E224307" w14:textId="1C81BA15" w:rsidR="005F0912" w:rsidRDefault="00BF3BF4" w:rsidP="005F0912">
            <w:r>
              <w:rPr>
                <w:rFonts w:hint="eastAsia"/>
              </w:rPr>
              <w:t>21</w:t>
            </w:r>
            <w:r w:rsidR="005F0912" w:rsidRPr="00CB280B">
              <w:t xml:space="preserve"> (1</w:t>
            </w:r>
            <w:r>
              <w:rPr>
                <w:rFonts w:hint="eastAsia"/>
              </w:rPr>
              <w:t>3</w:t>
            </w:r>
            <w:r w:rsidR="005F0912" w:rsidRPr="00CB280B">
              <w:t>/</w:t>
            </w:r>
            <w:r>
              <w:rPr>
                <w:rFonts w:hint="eastAsia"/>
              </w:rPr>
              <w:t>8</w:t>
            </w:r>
            <w:r w:rsidR="005F0912" w:rsidRPr="00CB280B">
              <w:t>)</w:t>
            </w:r>
          </w:p>
        </w:tc>
        <w:tc>
          <w:tcPr>
            <w:tcW w:w="2835" w:type="dxa"/>
            <w:tcBorders>
              <w:top w:val="nil"/>
              <w:left w:val="nil"/>
              <w:bottom w:val="nil"/>
              <w:right w:val="nil"/>
            </w:tcBorders>
          </w:tcPr>
          <w:p w14:paraId="03726B2B" w14:textId="50D38FF0" w:rsidR="005F0912" w:rsidRDefault="005F0912" w:rsidP="005F0912">
            <w:r w:rsidRPr="00CB280B">
              <w:t>Background correction, quantile normalization, log2 transformation</w:t>
            </w:r>
          </w:p>
        </w:tc>
      </w:tr>
      <w:tr w:rsidR="005F0912" w14:paraId="62D3ACC5" w14:textId="77777777" w:rsidTr="00BA6F7F">
        <w:tc>
          <w:tcPr>
            <w:tcW w:w="2834" w:type="dxa"/>
            <w:tcBorders>
              <w:top w:val="nil"/>
              <w:left w:val="nil"/>
              <w:bottom w:val="nil"/>
              <w:right w:val="nil"/>
            </w:tcBorders>
          </w:tcPr>
          <w:p w14:paraId="4A0A93C1" w14:textId="5F45D6E8" w:rsidR="005F0912" w:rsidRDefault="005F0912" w:rsidP="005F0912">
            <w:r w:rsidRPr="00CB280B">
              <w:t>GSE69223</w:t>
            </w:r>
          </w:p>
        </w:tc>
        <w:tc>
          <w:tcPr>
            <w:tcW w:w="2835" w:type="dxa"/>
            <w:tcBorders>
              <w:top w:val="nil"/>
              <w:left w:val="nil"/>
              <w:bottom w:val="nil"/>
              <w:right w:val="nil"/>
            </w:tcBorders>
          </w:tcPr>
          <w:p w14:paraId="12D33E30" w14:textId="1BDBF858" w:rsidR="005F0912" w:rsidRDefault="005F0912" w:rsidP="005F0912">
            <w:r w:rsidRPr="00CB280B">
              <w:t>GPL</w:t>
            </w:r>
            <w:r w:rsidR="00BF3BF4">
              <w:rPr>
                <w:rFonts w:hint="eastAsia"/>
              </w:rPr>
              <w:t>570</w:t>
            </w:r>
          </w:p>
        </w:tc>
        <w:tc>
          <w:tcPr>
            <w:tcW w:w="2835" w:type="dxa"/>
            <w:tcBorders>
              <w:top w:val="nil"/>
              <w:left w:val="nil"/>
              <w:bottom w:val="nil"/>
              <w:right w:val="nil"/>
            </w:tcBorders>
          </w:tcPr>
          <w:p w14:paraId="4D058091" w14:textId="257D21FA" w:rsidR="005F0912" w:rsidRDefault="00AE380D" w:rsidP="005F0912">
            <w:r w:rsidRPr="00AE380D">
              <w:t>Human</w:t>
            </w:r>
          </w:p>
        </w:tc>
        <w:tc>
          <w:tcPr>
            <w:tcW w:w="2835" w:type="dxa"/>
            <w:tcBorders>
              <w:top w:val="nil"/>
              <w:left w:val="nil"/>
              <w:bottom w:val="nil"/>
              <w:right w:val="nil"/>
            </w:tcBorders>
          </w:tcPr>
          <w:p w14:paraId="67221F4D" w14:textId="5D4CC561" w:rsidR="005F0912" w:rsidRDefault="00BF3BF4" w:rsidP="005F0912">
            <w:r>
              <w:rPr>
                <w:rFonts w:hint="eastAsia"/>
              </w:rPr>
              <w:t>30</w:t>
            </w:r>
            <w:r w:rsidR="005F0912" w:rsidRPr="00CB280B">
              <w:t xml:space="preserve"> (</w:t>
            </w:r>
            <w:r>
              <w:rPr>
                <w:rFonts w:hint="eastAsia"/>
              </w:rPr>
              <w:t>15</w:t>
            </w:r>
            <w:r w:rsidR="005F0912" w:rsidRPr="00CB280B">
              <w:t>/</w:t>
            </w:r>
            <w:r>
              <w:rPr>
                <w:rFonts w:hint="eastAsia"/>
              </w:rPr>
              <w:t>15</w:t>
            </w:r>
            <w:r w:rsidR="005F0912" w:rsidRPr="00CB280B">
              <w:t>)</w:t>
            </w:r>
          </w:p>
        </w:tc>
        <w:tc>
          <w:tcPr>
            <w:tcW w:w="2835" w:type="dxa"/>
            <w:tcBorders>
              <w:top w:val="nil"/>
              <w:left w:val="nil"/>
              <w:bottom w:val="nil"/>
              <w:right w:val="nil"/>
            </w:tcBorders>
          </w:tcPr>
          <w:p w14:paraId="2317CB01" w14:textId="2CDC2A67" w:rsidR="005F0912" w:rsidRDefault="005F0912" w:rsidP="005F0912">
            <w:r w:rsidRPr="00CB280B">
              <w:t>Background correction, quantile normalization, log2 transformation</w:t>
            </w:r>
          </w:p>
        </w:tc>
      </w:tr>
      <w:tr w:rsidR="005F0912" w14:paraId="4F81086C" w14:textId="77777777" w:rsidTr="00BA6F7F">
        <w:tc>
          <w:tcPr>
            <w:tcW w:w="2834" w:type="dxa"/>
            <w:tcBorders>
              <w:top w:val="nil"/>
              <w:left w:val="nil"/>
              <w:bottom w:val="nil"/>
              <w:right w:val="nil"/>
            </w:tcBorders>
          </w:tcPr>
          <w:p w14:paraId="6D97DF60" w14:textId="15536FE9" w:rsidR="005F0912" w:rsidRDefault="005F0912" w:rsidP="005F0912">
            <w:r w:rsidRPr="00CB280B">
              <w:t>GSE71016</w:t>
            </w:r>
          </w:p>
        </w:tc>
        <w:tc>
          <w:tcPr>
            <w:tcW w:w="2835" w:type="dxa"/>
            <w:tcBorders>
              <w:top w:val="nil"/>
              <w:left w:val="nil"/>
              <w:bottom w:val="nil"/>
              <w:right w:val="nil"/>
            </w:tcBorders>
          </w:tcPr>
          <w:p w14:paraId="76614F99" w14:textId="7A1FDA74" w:rsidR="005F0912" w:rsidRDefault="005F0912" w:rsidP="005F0912">
            <w:r w:rsidRPr="00CB280B">
              <w:t>GPL1</w:t>
            </w:r>
            <w:r w:rsidR="00232809">
              <w:rPr>
                <w:rFonts w:hint="eastAsia"/>
              </w:rPr>
              <w:t>6699</w:t>
            </w:r>
          </w:p>
        </w:tc>
        <w:tc>
          <w:tcPr>
            <w:tcW w:w="2835" w:type="dxa"/>
            <w:tcBorders>
              <w:top w:val="nil"/>
              <w:left w:val="nil"/>
              <w:bottom w:val="nil"/>
              <w:right w:val="nil"/>
            </w:tcBorders>
          </w:tcPr>
          <w:p w14:paraId="0E3785D0" w14:textId="60D9E2CF" w:rsidR="005F0912" w:rsidRDefault="00AE380D" w:rsidP="005F0912">
            <w:r w:rsidRPr="00AE380D">
              <w:t>Human</w:t>
            </w:r>
          </w:p>
        </w:tc>
        <w:tc>
          <w:tcPr>
            <w:tcW w:w="2835" w:type="dxa"/>
            <w:tcBorders>
              <w:top w:val="nil"/>
              <w:left w:val="nil"/>
              <w:bottom w:val="nil"/>
              <w:right w:val="nil"/>
            </w:tcBorders>
          </w:tcPr>
          <w:p w14:paraId="03153F54" w14:textId="0E4EF5F4" w:rsidR="005F0912" w:rsidRDefault="00232809" w:rsidP="005F0912">
            <w:r>
              <w:rPr>
                <w:rFonts w:hint="eastAsia"/>
              </w:rPr>
              <w:t>95</w:t>
            </w:r>
            <w:r w:rsidR="005F0912" w:rsidRPr="00CB280B">
              <w:t xml:space="preserve"> (</w:t>
            </w:r>
            <w:r>
              <w:rPr>
                <w:rFonts w:hint="eastAsia"/>
              </w:rPr>
              <w:t>4</w:t>
            </w:r>
            <w:r w:rsidR="005F0912" w:rsidRPr="00CB280B">
              <w:t>8/</w:t>
            </w:r>
            <w:r>
              <w:rPr>
                <w:rFonts w:hint="eastAsia"/>
              </w:rPr>
              <w:t>47</w:t>
            </w:r>
            <w:r w:rsidR="005F0912" w:rsidRPr="00CB280B">
              <w:t>)</w:t>
            </w:r>
          </w:p>
        </w:tc>
        <w:tc>
          <w:tcPr>
            <w:tcW w:w="2835" w:type="dxa"/>
            <w:tcBorders>
              <w:top w:val="nil"/>
              <w:left w:val="nil"/>
              <w:bottom w:val="nil"/>
              <w:right w:val="nil"/>
            </w:tcBorders>
          </w:tcPr>
          <w:p w14:paraId="612B26EC" w14:textId="6C7D7BE5" w:rsidR="005F0912" w:rsidRDefault="005F0912" w:rsidP="005F0912">
            <w:r w:rsidRPr="00CB280B">
              <w:t>RMA background correction, quantile normalization, log2 transformation</w:t>
            </w:r>
          </w:p>
        </w:tc>
      </w:tr>
      <w:tr w:rsidR="005F0912" w14:paraId="53502FA3" w14:textId="77777777" w:rsidTr="00BA6F7F">
        <w:tc>
          <w:tcPr>
            <w:tcW w:w="2834" w:type="dxa"/>
            <w:tcBorders>
              <w:top w:val="nil"/>
              <w:left w:val="nil"/>
              <w:bottom w:val="nil"/>
              <w:right w:val="nil"/>
            </w:tcBorders>
          </w:tcPr>
          <w:p w14:paraId="242CFC2A" w14:textId="2506F442" w:rsidR="005F0912" w:rsidRDefault="005F0912" w:rsidP="005F0912">
            <w:r w:rsidRPr="00CB280B">
              <w:t>GSE32571</w:t>
            </w:r>
          </w:p>
        </w:tc>
        <w:tc>
          <w:tcPr>
            <w:tcW w:w="2835" w:type="dxa"/>
            <w:tcBorders>
              <w:top w:val="nil"/>
              <w:left w:val="nil"/>
              <w:bottom w:val="nil"/>
              <w:right w:val="nil"/>
            </w:tcBorders>
          </w:tcPr>
          <w:p w14:paraId="6CD2A46E" w14:textId="73E9836D" w:rsidR="005F0912" w:rsidRDefault="005F0912" w:rsidP="005F0912">
            <w:r w:rsidRPr="00CB280B">
              <w:t>GPL</w:t>
            </w:r>
            <w:r w:rsidR="00232809">
              <w:rPr>
                <w:rFonts w:hint="eastAsia"/>
              </w:rPr>
              <w:t>6947</w:t>
            </w:r>
          </w:p>
        </w:tc>
        <w:tc>
          <w:tcPr>
            <w:tcW w:w="2835" w:type="dxa"/>
            <w:tcBorders>
              <w:top w:val="nil"/>
              <w:left w:val="nil"/>
              <w:bottom w:val="nil"/>
              <w:right w:val="nil"/>
            </w:tcBorders>
          </w:tcPr>
          <w:p w14:paraId="67FB139C" w14:textId="5DB12769" w:rsidR="005F0912" w:rsidRDefault="00AE380D" w:rsidP="005F0912">
            <w:r w:rsidRPr="00AE380D">
              <w:t>Human</w:t>
            </w:r>
          </w:p>
        </w:tc>
        <w:tc>
          <w:tcPr>
            <w:tcW w:w="2835" w:type="dxa"/>
            <w:tcBorders>
              <w:top w:val="nil"/>
              <w:left w:val="nil"/>
              <w:bottom w:val="nil"/>
              <w:right w:val="nil"/>
            </w:tcBorders>
          </w:tcPr>
          <w:p w14:paraId="262C270F" w14:textId="2BC4A593" w:rsidR="005F0912" w:rsidRDefault="00232809" w:rsidP="005F0912">
            <w:r>
              <w:rPr>
                <w:rFonts w:hint="eastAsia"/>
              </w:rPr>
              <w:t>98</w:t>
            </w:r>
            <w:r w:rsidR="005F0912" w:rsidRPr="00CB280B">
              <w:t xml:space="preserve"> (</w:t>
            </w:r>
            <w:r>
              <w:rPr>
                <w:rFonts w:hint="eastAsia"/>
              </w:rPr>
              <w:t>59</w:t>
            </w:r>
            <w:r w:rsidR="005F0912" w:rsidRPr="00CB280B">
              <w:t>/</w:t>
            </w:r>
            <w:r>
              <w:rPr>
                <w:rFonts w:hint="eastAsia"/>
              </w:rPr>
              <w:t>39</w:t>
            </w:r>
            <w:r w:rsidR="005F0912" w:rsidRPr="00CB280B">
              <w:t>)</w:t>
            </w:r>
          </w:p>
        </w:tc>
        <w:tc>
          <w:tcPr>
            <w:tcW w:w="2835" w:type="dxa"/>
            <w:tcBorders>
              <w:top w:val="nil"/>
              <w:left w:val="nil"/>
              <w:bottom w:val="nil"/>
              <w:right w:val="nil"/>
            </w:tcBorders>
          </w:tcPr>
          <w:p w14:paraId="06E326B2" w14:textId="34D84A95" w:rsidR="005F0912" w:rsidRDefault="005F0912" w:rsidP="005F0912">
            <w:r w:rsidRPr="00CB280B">
              <w:t>RMA background correction, quantile normalization, log2 transformation</w:t>
            </w:r>
          </w:p>
        </w:tc>
      </w:tr>
      <w:tr w:rsidR="005F0912" w14:paraId="3A77CCDA" w14:textId="77777777" w:rsidTr="00BA6F7F">
        <w:tc>
          <w:tcPr>
            <w:tcW w:w="2834" w:type="dxa"/>
            <w:tcBorders>
              <w:top w:val="nil"/>
              <w:left w:val="nil"/>
              <w:bottom w:val="nil"/>
              <w:right w:val="nil"/>
            </w:tcBorders>
          </w:tcPr>
          <w:p w14:paraId="46406A2A" w14:textId="68B1FF2F" w:rsidR="005F0912" w:rsidRDefault="005F0912" w:rsidP="005F0912">
            <w:r w:rsidRPr="00CB280B">
              <w:t>GSE62872</w:t>
            </w:r>
          </w:p>
        </w:tc>
        <w:tc>
          <w:tcPr>
            <w:tcW w:w="2835" w:type="dxa"/>
            <w:tcBorders>
              <w:top w:val="nil"/>
              <w:left w:val="nil"/>
              <w:bottom w:val="nil"/>
              <w:right w:val="nil"/>
            </w:tcBorders>
          </w:tcPr>
          <w:p w14:paraId="3035A0F4" w14:textId="1D62A3A7" w:rsidR="005F0912" w:rsidRDefault="005F0912" w:rsidP="005F0912">
            <w:r w:rsidRPr="00CB280B">
              <w:t>GPL</w:t>
            </w:r>
            <w:r w:rsidR="00232809">
              <w:rPr>
                <w:rFonts w:hint="eastAsia"/>
              </w:rPr>
              <w:t>19370</w:t>
            </w:r>
          </w:p>
        </w:tc>
        <w:tc>
          <w:tcPr>
            <w:tcW w:w="2835" w:type="dxa"/>
            <w:tcBorders>
              <w:top w:val="nil"/>
              <w:left w:val="nil"/>
              <w:bottom w:val="nil"/>
              <w:right w:val="nil"/>
            </w:tcBorders>
          </w:tcPr>
          <w:p w14:paraId="146C865D" w14:textId="5F284C0B" w:rsidR="005F0912" w:rsidRDefault="00AE380D" w:rsidP="005F0912">
            <w:r w:rsidRPr="00AE380D">
              <w:t>Human</w:t>
            </w:r>
          </w:p>
        </w:tc>
        <w:tc>
          <w:tcPr>
            <w:tcW w:w="2835" w:type="dxa"/>
            <w:tcBorders>
              <w:top w:val="nil"/>
              <w:left w:val="nil"/>
              <w:bottom w:val="nil"/>
              <w:right w:val="nil"/>
            </w:tcBorders>
          </w:tcPr>
          <w:p w14:paraId="226B4978" w14:textId="4365C34A" w:rsidR="005F0912" w:rsidRDefault="00232809" w:rsidP="005F0912">
            <w:r>
              <w:rPr>
                <w:rFonts w:hint="eastAsia"/>
              </w:rPr>
              <w:t>424</w:t>
            </w:r>
            <w:r w:rsidR="005F0912" w:rsidRPr="00CB280B">
              <w:t xml:space="preserve"> (</w:t>
            </w:r>
            <w:r>
              <w:rPr>
                <w:rFonts w:hint="eastAsia"/>
              </w:rPr>
              <w:t>264</w:t>
            </w:r>
            <w:r w:rsidR="005F0912" w:rsidRPr="00CB280B">
              <w:t>/</w:t>
            </w:r>
            <w:r>
              <w:rPr>
                <w:rFonts w:hint="eastAsia"/>
              </w:rPr>
              <w:t>160</w:t>
            </w:r>
            <w:r w:rsidR="005F0912" w:rsidRPr="00CB280B">
              <w:t>)</w:t>
            </w:r>
          </w:p>
        </w:tc>
        <w:tc>
          <w:tcPr>
            <w:tcW w:w="2835" w:type="dxa"/>
            <w:tcBorders>
              <w:top w:val="nil"/>
              <w:left w:val="nil"/>
              <w:bottom w:val="nil"/>
              <w:right w:val="nil"/>
            </w:tcBorders>
          </w:tcPr>
          <w:p w14:paraId="08EE5677" w14:textId="2C63AD83" w:rsidR="005F0912" w:rsidRDefault="005F0912" w:rsidP="005F0912">
            <w:r w:rsidRPr="00CB280B">
              <w:t>Background correction, quantile normalization, log2 transformation</w:t>
            </w:r>
          </w:p>
        </w:tc>
      </w:tr>
      <w:tr w:rsidR="005F0912" w14:paraId="17A70C97" w14:textId="77777777" w:rsidTr="00BA6F7F">
        <w:tc>
          <w:tcPr>
            <w:tcW w:w="2834" w:type="dxa"/>
            <w:tcBorders>
              <w:top w:val="nil"/>
              <w:left w:val="nil"/>
              <w:bottom w:val="single" w:sz="4" w:space="0" w:color="auto"/>
              <w:right w:val="nil"/>
            </w:tcBorders>
          </w:tcPr>
          <w:p w14:paraId="20FA94D3" w14:textId="0704528F" w:rsidR="005F0912" w:rsidRDefault="005F0912" w:rsidP="005F0912">
            <w:r w:rsidRPr="00CB280B">
              <w:t>GSE79021</w:t>
            </w:r>
          </w:p>
        </w:tc>
        <w:tc>
          <w:tcPr>
            <w:tcW w:w="2835" w:type="dxa"/>
            <w:tcBorders>
              <w:top w:val="nil"/>
              <w:left w:val="nil"/>
              <w:bottom w:val="single" w:sz="4" w:space="0" w:color="auto"/>
              <w:right w:val="nil"/>
            </w:tcBorders>
          </w:tcPr>
          <w:p w14:paraId="482C1D05" w14:textId="020B8277" w:rsidR="005F0912" w:rsidRDefault="005F0912" w:rsidP="005F0912">
            <w:r w:rsidRPr="00CB280B">
              <w:t>GPL1</w:t>
            </w:r>
            <w:r w:rsidR="00232809">
              <w:rPr>
                <w:rFonts w:hint="eastAsia"/>
              </w:rPr>
              <w:t>9370</w:t>
            </w:r>
          </w:p>
        </w:tc>
        <w:tc>
          <w:tcPr>
            <w:tcW w:w="2835" w:type="dxa"/>
            <w:tcBorders>
              <w:top w:val="nil"/>
              <w:left w:val="nil"/>
              <w:bottom w:val="single" w:sz="4" w:space="0" w:color="auto"/>
              <w:right w:val="nil"/>
            </w:tcBorders>
          </w:tcPr>
          <w:p w14:paraId="5F6235C3" w14:textId="261D6702" w:rsidR="005F0912" w:rsidRDefault="00AE380D" w:rsidP="005F0912">
            <w:r w:rsidRPr="00AE380D">
              <w:t>Human</w:t>
            </w:r>
          </w:p>
        </w:tc>
        <w:tc>
          <w:tcPr>
            <w:tcW w:w="2835" w:type="dxa"/>
            <w:tcBorders>
              <w:top w:val="nil"/>
              <w:left w:val="nil"/>
              <w:bottom w:val="single" w:sz="4" w:space="0" w:color="auto"/>
              <w:right w:val="nil"/>
            </w:tcBorders>
          </w:tcPr>
          <w:p w14:paraId="55B557B9" w14:textId="7DA38E7F" w:rsidR="005F0912" w:rsidRDefault="00232809" w:rsidP="005F0912">
            <w:r>
              <w:rPr>
                <w:rFonts w:hint="eastAsia"/>
              </w:rPr>
              <w:t>202</w:t>
            </w:r>
            <w:r w:rsidR="005F0912" w:rsidRPr="00CB280B">
              <w:t xml:space="preserve"> (</w:t>
            </w:r>
            <w:r>
              <w:rPr>
                <w:rFonts w:hint="eastAsia"/>
              </w:rPr>
              <w:t>153</w:t>
            </w:r>
            <w:r w:rsidR="005F0912" w:rsidRPr="00CB280B">
              <w:t>/</w:t>
            </w:r>
            <w:r>
              <w:rPr>
                <w:rFonts w:hint="eastAsia"/>
              </w:rPr>
              <w:t>49</w:t>
            </w:r>
            <w:r w:rsidR="005F0912" w:rsidRPr="00CB280B">
              <w:t>)</w:t>
            </w:r>
          </w:p>
        </w:tc>
        <w:tc>
          <w:tcPr>
            <w:tcW w:w="2835" w:type="dxa"/>
            <w:tcBorders>
              <w:top w:val="nil"/>
              <w:left w:val="nil"/>
              <w:bottom w:val="single" w:sz="4" w:space="0" w:color="auto"/>
              <w:right w:val="nil"/>
            </w:tcBorders>
          </w:tcPr>
          <w:p w14:paraId="28F344E7" w14:textId="07E07648" w:rsidR="005F0912" w:rsidRDefault="005F0912" w:rsidP="005F0912">
            <w:r w:rsidRPr="00CB280B">
              <w:t>Background correction, quantile normalization, log2 transformation</w:t>
            </w:r>
          </w:p>
        </w:tc>
      </w:tr>
      <w:tr w:rsidR="005F0912" w14:paraId="2411FE37" w14:textId="77777777" w:rsidTr="00BA6F7F">
        <w:tc>
          <w:tcPr>
            <w:tcW w:w="14174" w:type="dxa"/>
            <w:gridSpan w:val="5"/>
            <w:tcBorders>
              <w:top w:val="single" w:sz="4" w:space="0" w:color="auto"/>
              <w:left w:val="nil"/>
              <w:bottom w:val="nil"/>
              <w:right w:val="nil"/>
            </w:tcBorders>
          </w:tcPr>
          <w:p w14:paraId="4F37A06B" w14:textId="78B8D59F" w:rsidR="005F0912" w:rsidRDefault="005F0912">
            <w:r w:rsidRPr="005F0912">
              <w:t>Note: All analyses were performed using R (v4.</w:t>
            </w:r>
            <w:r>
              <w:rPr>
                <w:rFonts w:hint="eastAsia"/>
              </w:rPr>
              <w:t>5</w:t>
            </w:r>
            <w:r w:rsidRPr="005F0912">
              <w:t>.</w:t>
            </w:r>
            <w:r>
              <w:rPr>
                <w:rFonts w:hint="eastAsia"/>
              </w:rPr>
              <w:t>0</w:t>
            </w:r>
            <w:r w:rsidRPr="005F0912">
              <w:t>).</w:t>
            </w:r>
          </w:p>
        </w:tc>
      </w:tr>
    </w:tbl>
    <w:p w14:paraId="5F5C21B6" w14:textId="22AAA356" w:rsidR="00BD16FD" w:rsidRDefault="00BD16FD">
      <w:r>
        <w:br w:type="page"/>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0"/>
        <w:gridCol w:w="2270"/>
        <w:gridCol w:w="2271"/>
        <w:gridCol w:w="2271"/>
        <w:gridCol w:w="2271"/>
        <w:gridCol w:w="2271"/>
      </w:tblGrid>
      <w:tr w:rsidR="00BD16FD" w14:paraId="58171252" w14:textId="60AC34E6" w:rsidTr="004D521F">
        <w:tc>
          <w:tcPr>
            <w:tcW w:w="5000" w:type="pct"/>
            <w:gridSpan w:val="6"/>
            <w:tcBorders>
              <w:bottom w:val="single" w:sz="4" w:space="0" w:color="auto"/>
            </w:tcBorders>
          </w:tcPr>
          <w:p w14:paraId="4976425B" w14:textId="2C7E07F4" w:rsidR="00BD16FD" w:rsidRPr="00BD16FD" w:rsidRDefault="00BD16FD">
            <w:pPr>
              <w:rPr>
                <w:b/>
                <w:bCs/>
              </w:rPr>
            </w:pPr>
            <w:r w:rsidRPr="00BD16FD">
              <w:rPr>
                <w:rFonts w:hint="eastAsia"/>
                <w:b/>
                <w:bCs/>
              </w:rPr>
              <w:lastRenderedPageBreak/>
              <w:t xml:space="preserve">Table S2. </w:t>
            </w:r>
            <w:r w:rsidRPr="00BD16FD">
              <w:rPr>
                <w:b/>
                <w:bCs/>
              </w:rPr>
              <w:t>Molecular Docking Parameters and Results</w:t>
            </w:r>
            <w:r w:rsidRPr="00BD16FD">
              <w:rPr>
                <w:rFonts w:hint="eastAsia"/>
                <w:b/>
                <w:bCs/>
              </w:rPr>
              <w:t>.</w:t>
            </w:r>
          </w:p>
        </w:tc>
      </w:tr>
      <w:tr w:rsidR="00BD16FD" w14:paraId="07BD2B56" w14:textId="58DC7EFD" w:rsidTr="004D521F">
        <w:tc>
          <w:tcPr>
            <w:tcW w:w="995" w:type="pct"/>
            <w:tcBorders>
              <w:top w:val="single" w:sz="4" w:space="0" w:color="auto"/>
              <w:bottom w:val="single" w:sz="4" w:space="0" w:color="auto"/>
            </w:tcBorders>
          </w:tcPr>
          <w:p w14:paraId="0826C4A3" w14:textId="5A1CE4DC" w:rsidR="00BD16FD" w:rsidRDefault="00BD16FD" w:rsidP="00BD16FD">
            <w:r w:rsidRPr="00F9195C">
              <w:t>Target</w:t>
            </w:r>
          </w:p>
        </w:tc>
        <w:tc>
          <w:tcPr>
            <w:tcW w:w="801" w:type="pct"/>
            <w:tcBorders>
              <w:top w:val="single" w:sz="4" w:space="0" w:color="auto"/>
              <w:bottom w:val="single" w:sz="4" w:space="0" w:color="auto"/>
            </w:tcBorders>
          </w:tcPr>
          <w:p w14:paraId="52524375" w14:textId="2184BDF7" w:rsidR="00BD16FD" w:rsidRDefault="00BD16FD" w:rsidP="00BD16FD">
            <w:r w:rsidRPr="00F9195C">
              <w:t>PDB ID</w:t>
            </w:r>
          </w:p>
        </w:tc>
        <w:tc>
          <w:tcPr>
            <w:tcW w:w="801" w:type="pct"/>
            <w:tcBorders>
              <w:top w:val="single" w:sz="4" w:space="0" w:color="auto"/>
              <w:bottom w:val="single" w:sz="4" w:space="0" w:color="auto"/>
            </w:tcBorders>
          </w:tcPr>
          <w:p w14:paraId="38F2B9B8" w14:textId="7C7871BC" w:rsidR="00BD16FD" w:rsidRDefault="00BD16FD" w:rsidP="00BD16FD">
            <w:r w:rsidRPr="00F9195C">
              <w:t>Grid Center (x, y, z)</w:t>
            </w:r>
          </w:p>
        </w:tc>
        <w:tc>
          <w:tcPr>
            <w:tcW w:w="801" w:type="pct"/>
            <w:tcBorders>
              <w:top w:val="single" w:sz="4" w:space="0" w:color="auto"/>
              <w:bottom w:val="single" w:sz="4" w:space="0" w:color="auto"/>
            </w:tcBorders>
          </w:tcPr>
          <w:p w14:paraId="52CB95FE" w14:textId="33B044AA" w:rsidR="00BD16FD" w:rsidRDefault="00BD16FD" w:rsidP="00BD16FD">
            <w:r w:rsidRPr="00F9195C">
              <w:t>Grid Size (x, y, z)</w:t>
            </w:r>
          </w:p>
        </w:tc>
        <w:tc>
          <w:tcPr>
            <w:tcW w:w="801" w:type="pct"/>
            <w:tcBorders>
              <w:top w:val="single" w:sz="4" w:space="0" w:color="auto"/>
              <w:bottom w:val="single" w:sz="4" w:space="0" w:color="auto"/>
            </w:tcBorders>
          </w:tcPr>
          <w:p w14:paraId="06E492AC" w14:textId="2B67A341" w:rsidR="00BD16FD" w:rsidRDefault="00BD16FD" w:rsidP="00BD16FD">
            <w:r w:rsidRPr="00F9195C">
              <w:t>Mean ΔG</w:t>
            </w:r>
            <w:r w:rsidR="00B872D4" w:rsidRPr="00B872D4">
              <w:rPr>
                <w:rFonts w:hint="eastAsia"/>
              </w:rPr>
              <w:t>±</w:t>
            </w:r>
            <w:r w:rsidR="00B872D4" w:rsidRPr="00B872D4">
              <w:t xml:space="preserve"> SD </w:t>
            </w:r>
            <w:r w:rsidRPr="00F9195C">
              <w:t>(kcal/mol)</w:t>
            </w:r>
          </w:p>
        </w:tc>
        <w:tc>
          <w:tcPr>
            <w:tcW w:w="801" w:type="pct"/>
            <w:tcBorders>
              <w:top w:val="single" w:sz="4" w:space="0" w:color="auto"/>
              <w:bottom w:val="single" w:sz="4" w:space="0" w:color="auto"/>
            </w:tcBorders>
          </w:tcPr>
          <w:p w14:paraId="1E009943" w14:textId="05F31A2F" w:rsidR="00BD16FD" w:rsidRDefault="00BD16FD" w:rsidP="00BD16FD">
            <w:r w:rsidRPr="00F9195C">
              <w:t>Key Binding Site Residues</w:t>
            </w:r>
          </w:p>
        </w:tc>
      </w:tr>
      <w:tr w:rsidR="00BD16FD" w14:paraId="620E6339" w14:textId="180461A7" w:rsidTr="004D521F">
        <w:tc>
          <w:tcPr>
            <w:tcW w:w="995" w:type="pct"/>
            <w:tcBorders>
              <w:top w:val="single" w:sz="4" w:space="0" w:color="auto"/>
            </w:tcBorders>
          </w:tcPr>
          <w:p w14:paraId="7F343C62" w14:textId="5A402190" w:rsidR="00BD16FD" w:rsidRDefault="00BD16FD" w:rsidP="00BD16FD">
            <w:r w:rsidRPr="00F9195C">
              <w:t>MYLK</w:t>
            </w:r>
          </w:p>
        </w:tc>
        <w:tc>
          <w:tcPr>
            <w:tcW w:w="801" w:type="pct"/>
            <w:tcBorders>
              <w:top w:val="single" w:sz="4" w:space="0" w:color="auto"/>
            </w:tcBorders>
          </w:tcPr>
          <w:p w14:paraId="11FD7A02" w14:textId="2104D34D" w:rsidR="00BD16FD" w:rsidRDefault="00BD16FD" w:rsidP="00BD16FD">
            <w:r w:rsidRPr="00F9195C">
              <w:t>2</w:t>
            </w:r>
            <w:r>
              <w:rPr>
                <w:rFonts w:hint="eastAsia"/>
              </w:rPr>
              <w:t>cqv</w:t>
            </w:r>
          </w:p>
        </w:tc>
        <w:tc>
          <w:tcPr>
            <w:tcW w:w="801" w:type="pct"/>
            <w:tcBorders>
              <w:top w:val="single" w:sz="4" w:space="0" w:color="auto"/>
            </w:tcBorders>
          </w:tcPr>
          <w:p w14:paraId="443E62B0" w14:textId="69430A72" w:rsidR="00BD16FD" w:rsidRDefault="00BD16FD" w:rsidP="00BD16FD">
            <w:r w:rsidRPr="00F9195C">
              <w:t>23.927, -1.118, 15.623</w:t>
            </w:r>
          </w:p>
        </w:tc>
        <w:tc>
          <w:tcPr>
            <w:tcW w:w="801" w:type="pct"/>
            <w:tcBorders>
              <w:top w:val="single" w:sz="4" w:space="0" w:color="auto"/>
            </w:tcBorders>
          </w:tcPr>
          <w:p w14:paraId="285CCA1D" w14:textId="4BF4ADCD" w:rsidR="00BD16FD" w:rsidRDefault="00BD16FD" w:rsidP="00BD16FD">
            <w:r w:rsidRPr="00F9195C">
              <w:t>19, 19, 19</w:t>
            </w:r>
          </w:p>
        </w:tc>
        <w:tc>
          <w:tcPr>
            <w:tcW w:w="801" w:type="pct"/>
            <w:tcBorders>
              <w:top w:val="single" w:sz="4" w:space="0" w:color="auto"/>
            </w:tcBorders>
          </w:tcPr>
          <w:p w14:paraId="43AA79D3" w14:textId="1C6ACFF6" w:rsidR="00BD16FD" w:rsidRDefault="00BD16FD" w:rsidP="00BD16FD">
            <w:pPr>
              <w:rPr>
                <w:rFonts w:hint="eastAsia"/>
              </w:rPr>
            </w:pPr>
            <w:r w:rsidRPr="00F9195C">
              <w:t>-</w:t>
            </w:r>
            <w:r w:rsidR="0005457E">
              <w:rPr>
                <w:rFonts w:hint="eastAsia"/>
              </w:rPr>
              <w:t>7.2</w:t>
            </w:r>
            <w:r w:rsidRPr="00F9195C">
              <w:t xml:space="preserve"> </w:t>
            </w:r>
            <w:r w:rsidR="00AF1C4C" w:rsidRPr="00B872D4">
              <w:rPr>
                <w:rFonts w:hint="eastAsia"/>
              </w:rPr>
              <w:t>±</w:t>
            </w:r>
            <w:r w:rsidR="00AF1C4C">
              <w:rPr>
                <w:rFonts w:hint="eastAsia"/>
              </w:rPr>
              <w:t xml:space="preserve"> </w:t>
            </w:r>
            <w:r w:rsidR="0005457E">
              <w:rPr>
                <w:rFonts w:hint="eastAsia"/>
              </w:rPr>
              <w:t>0.8</w:t>
            </w:r>
          </w:p>
        </w:tc>
        <w:tc>
          <w:tcPr>
            <w:tcW w:w="801" w:type="pct"/>
            <w:tcBorders>
              <w:top w:val="single" w:sz="4" w:space="0" w:color="auto"/>
            </w:tcBorders>
          </w:tcPr>
          <w:p w14:paraId="7B2313FD" w14:textId="4770935A" w:rsidR="00BD16FD" w:rsidRDefault="00BD16FD" w:rsidP="00BD16FD">
            <w:r w:rsidRPr="00F9195C">
              <w:t>GLN:</w:t>
            </w:r>
            <w:proofErr w:type="gramStart"/>
            <w:r w:rsidRPr="00F9195C">
              <w:t>17:A</w:t>
            </w:r>
            <w:proofErr w:type="gramEnd"/>
            <w:r w:rsidRPr="00F9195C">
              <w:t>, LYS:</w:t>
            </w:r>
            <w:proofErr w:type="gramStart"/>
            <w:r w:rsidRPr="00F9195C">
              <w:t>18:A</w:t>
            </w:r>
            <w:proofErr w:type="gramEnd"/>
            <w:r w:rsidRPr="00F9195C">
              <w:t>, ARG:</w:t>
            </w:r>
            <w:proofErr w:type="gramStart"/>
            <w:r w:rsidRPr="00F9195C">
              <w:t>20:A</w:t>
            </w:r>
            <w:proofErr w:type="gramEnd"/>
            <w:r w:rsidRPr="00F9195C">
              <w:t>, VAL:</w:t>
            </w:r>
            <w:proofErr w:type="gramStart"/>
            <w:r w:rsidRPr="00F9195C">
              <w:t>98:A</w:t>
            </w:r>
            <w:proofErr w:type="gramEnd"/>
            <w:r w:rsidRPr="00F9195C">
              <w:t>, ASP:</w:t>
            </w:r>
            <w:proofErr w:type="gramStart"/>
            <w:r w:rsidRPr="00F9195C">
              <w:t>102:A</w:t>
            </w:r>
            <w:proofErr w:type="gramEnd"/>
            <w:r w:rsidRPr="00F9195C">
              <w:t>, PRO:</w:t>
            </w:r>
            <w:proofErr w:type="gramStart"/>
            <w:r w:rsidRPr="00F9195C">
              <w:t>103:A</w:t>
            </w:r>
            <w:proofErr w:type="gramEnd"/>
            <w:r w:rsidRPr="00F9195C">
              <w:t>, PRO:</w:t>
            </w:r>
            <w:proofErr w:type="gramStart"/>
            <w:r w:rsidRPr="00F9195C">
              <w:t>104:A</w:t>
            </w:r>
            <w:proofErr w:type="gramEnd"/>
            <w:r w:rsidRPr="00F9195C">
              <w:t>, ALA:</w:t>
            </w:r>
            <w:proofErr w:type="gramStart"/>
            <w:r w:rsidRPr="00F9195C">
              <w:t>105:A</w:t>
            </w:r>
            <w:proofErr w:type="gramEnd"/>
          </w:p>
        </w:tc>
      </w:tr>
      <w:tr w:rsidR="00BD16FD" w14:paraId="157B10A9" w14:textId="0BC2C654" w:rsidTr="004D521F">
        <w:tc>
          <w:tcPr>
            <w:tcW w:w="995" w:type="pct"/>
          </w:tcPr>
          <w:p w14:paraId="5D016C54" w14:textId="44D1BD89" w:rsidR="00BD16FD" w:rsidRDefault="00BD16FD" w:rsidP="00BD16FD">
            <w:r w:rsidRPr="00F9195C">
              <w:t>TRPM8</w:t>
            </w:r>
          </w:p>
        </w:tc>
        <w:tc>
          <w:tcPr>
            <w:tcW w:w="801" w:type="pct"/>
          </w:tcPr>
          <w:p w14:paraId="1AA5BE91" w14:textId="22B46EE3" w:rsidR="00BD16FD" w:rsidRDefault="00BD16FD" w:rsidP="00BD16FD">
            <w:r>
              <w:rPr>
                <w:rFonts w:hint="eastAsia"/>
              </w:rPr>
              <w:t>9b6i</w:t>
            </w:r>
          </w:p>
        </w:tc>
        <w:tc>
          <w:tcPr>
            <w:tcW w:w="801" w:type="pct"/>
          </w:tcPr>
          <w:p w14:paraId="638C714D" w14:textId="4DA78271" w:rsidR="00BD16FD" w:rsidRDefault="00BD16FD" w:rsidP="00BD16FD">
            <w:r w:rsidRPr="00F9195C">
              <w:t>204.458, 174.175, 160.820</w:t>
            </w:r>
          </w:p>
        </w:tc>
        <w:tc>
          <w:tcPr>
            <w:tcW w:w="801" w:type="pct"/>
          </w:tcPr>
          <w:p w14:paraId="1DE392C2" w14:textId="2E43F747" w:rsidR="00BD16FD" w:rsidRDefault="00BD16FD" w:rsidP="00BD16FD">
            <w:r w:rsidRPr="00F9195C">
              <w:t>34, 26, 35</w:t>
            </w:r>
          </w:p>
        </w:tc>
        <w:tc>
          <w:tcPr>
            <w:tcW w:w="801" w:type="pct"/>
          </w:tcPr>
          <w:p w14:paraId="59B51061" w14:textId="02ECA65C" w:rsidR="00BD16FD" w:rsidRDefault="00BD16FD" w:rsidP="00BD16FD">
            <w:r w:rsidRPr="00F9195C">
              <w:t xml:space="preserve">-5.9 </w:t>
            </w:r>
            <w:r w:rsidR="00AF1C4C" w:rsidRPr="00B872D4">
              <w:rPr>
                <w:rFonts w:hint="eastAsia"/>
              </w:rPr>
              <w:t>±</w:t>
            </w:r>
            <w:r w:rsidR="00AF1C4C">
              <w:rPr>
                <w:rFonts w:hint="eastAsia"/>
              </w:rPr>
              <w:t>0.5</w:t>
            </w:r>
          </w:p>
        </w:tc>
        <w:tc>
          <w:tcPr>
            <w:tcW w:w="801" w:type="pct"/>
          </w:tcPr>
          <w:p w14:paraId="4A3F29E8" w14:textId="6E220C1B" w:rsidR="00BD16FD" w:rsidRDefault="00BD16FD" w:rsidP="00BD16FD">
            <w:r w:rsidRPr="00F9195C">
              <w:t>ALA:</w:t>
            </w:r>
            <w:proofErr w:type="gramStart"/>
            <w:r w:rsidRPr="00F9195C">
              <w:t>162:A</w:t>
            </w:r>
            <w:proofErr w:type="gramEnd"/>
            <w:r w:rsidRPr="00F9195C">
              <w:t>, LYS:</w:t>
            </w:r>
            <w:proofErr w:type="gramStart"/>
            <w:r w:rsidRPr="00F9195C">
              <w:t>163:A</w:t>
            </w:r>
            <w:proofErr w:type="gramEnd"/>
            <w:r w:rsidRPr="00F9195C">
              <w:t>, PHE:</w:t>
            </w:r>
            <w:proofErr w:type="gramStart"/>
            <w:r w:rsidRPr="00F9195C">
              <w:t>165:A</w:t>
            </w:r>
            <w:proofErr w:type="gramEnd"/>
            <w:r w:rsidRPr="00F9195C">
              <w:t>, LEU:</w:t>
            </w:r>
            <w:proofErr w:type="gramStart"/>
            <w:r w:rsidRPr="00F9195C">
              <w:t>167:A</w:t>
            </w:r>
            <w:proofErr w:type="gramEnd"/>
            <w:r w:rsidRPr="00F9195C">
              <w:t>, TYR:</w:t>
            </w:r>
            <w:proofErr w:type="gramStart"/>
            <w:r w:rsidRPr="00F9195C">
              <w:t>201:A</w:t>
            </w:r>
            <w:proofErr w:type="gramEnd"/>
            <w:r w:rsidRPr="00F9195C">
              <w:t>, GLU:</w:t>
            </w:r>
            <w:proofErr w:type="gramStart"/>
            <w:r w:rsidRPr="00F9195C">
              <w:t>204:A</w:t>
            </w:r>
            <w:proofErr w:type="gramEnd"/>
            <w:r w:rsidRPr="00F9195C">
              <w:t>, VAL:</w:t>
            </w:r>
            <w:proofErr w:type="gramStart"/>
            <w:r w:rsidRPr="00F9195C">
              <w:t>205:A</w:t>
            </w:r>
            <w:proofErr w:type="gramEnd"/>
            <w:r w:rsidRPr="00F9195C">
              <w:t>, ASP:</w:t>
            </w:r>
            <w:proofErr w:type="gramStart"/>
            <w:r w:rsidRPr="00F9195C">
              <w:t>208:A</w:t>
            </w:r>
            <w:proofErr w:type="gramEnd"/>
            <w:r w:rsidRPr="00F9195C">
              <w:t>, LEU:488:D, GLU:489:D, LEU:492:D, ARG:595:D</w:t>
            </w:r>
          </w:p>
        </w:tc>
      </w:tr>
      <w:tr w:rsidR="00BD16FD" w14:paraId="25F6D9A8" w14:textId="74377541" w:rsidTr="004D521F">
        <w:tc>
          <w:tcPr>
            <w:tcW w:w="995" w:type="pct"/>
          </w:tcPr>
          <w:p w14:paraId="2D3ADB84" w14:textId="2B375BE0" w:rsidR="00BD16FD" w:rsidRDefault="00BD16FD" w:rsidP="00BD16FD">
            <w:r w:rsidRPr="00F9195C">
              <w:t>CA14</w:t>
            </w:r>
          </w:p>
        </w:tc>
        <w:tc>
          <w:tcPr>
            <w:tcW w:w="801" w:type="pct"/>
          </w:tcPr>
          <w:p w14:paraId="460432AA" w14:textId="4D599871" w:rsidR="00BD16FD" w:rsidRDefault="00BD16FD" w:rsidP="00BD16FD">
            <w:r w:rsidRPr="00F9195C">
              <w:t>5</w:t>
            </w:r>
            <w:r>
              <w:rPr>
                <w:rFonts w:hint="eastAsia"/>
              </w:rPr>
              <w:t>cjf</w:t>
            </w:r>
          </w:p>
        </w:tc>
        <w:tc>
          <w:tcPr>
            <w:tcW w:w="801" w:type="pct"/>
          </w:tcPr>
          <w:p w14:paraId="2A188A30" w14:textId="0CD04BD1" w:rsidR="00BD16FD" w:rsidRDefault="00BD16FD" w:rsidP="00BD16FD">
            <w:r w:rsidRPr="00F9195C">
              <w:t>69.509, 35.672, 1.280</w:t>
            </w:r>
          </w:p>
        </w:tc>
        <w:tc>
          <w:tcPr>
            <w:tcW w:w="801" w:type="pct"/>
          </w:tcPr>
          <w:p w14:paraId="0A7A1288" w14:textId="2DF944B4" w:rsidR="00BD16FD" w:rsidRDefault="00BD16FD" w:rsidP="00BD16FD">
            <w:r w:rsidRPr="00F9195C">
              <w:t>19, 19, 19</w:t>
            </w:r>
          </w:p>
        </w:tc>
        <w:tc>
          <w:tcPr>
            <w:tcW w:w="801" w:type="pct"/>
          </w:tcPr>
          <w:p w14:paraId="1496AAEF" w14:textId="29371B16" w:rsidR="00BD16FD" w:rsidRDefault="00BD16FD" w:rsidP="00BD16FD">
            <w:r w:rsidRPr="00F9195C">
              <w:t xml:space="preserve">-6.8 </w:t>
            </w:r>
            <w:r w:rsidR="00AF1C4C" w:rsidRPr="00B872D4">
              <w:rPr>
                <w:rFonts w:hint="eastAsia"/>
              </w:rPr>
              <w:t>±</w:t>
            </w:r>
            <w:r w:rsidR="00A73000">
              <w:rPr>
                <w:rFonts w:hint="eastAsia"/>
              </w:rPr>
              <w:t>1</w:t>
            </w:r>
            <w:r w:rsidR="00AF1C4C">
              <w:rPr>
                <w:rFonts w:hint="eastAsia"/>
              </w:rPr>
              <w:t>.4</w:t>
            </w:r>
          </w:p>
        </w:tc>
        <w:tc>
          <w:tcPr>
            <w:tcW w:w="801" w:type="pct"/>
          </w:tcPr>
          <w:p w14:paraId="0E9A45DD" w14:textId="763DF543" w:rsidR="00BD16FD" w:rsidRDefault="00BD16FD" w:rsidP="00BD16FD">
            <w:r w:rsidRPr="00F9195C">
              <w:t>TRP:</w:t>
            </w:r>
            <w:proofErr w:type="gramStart"/>
            <w:r w:rsidRPr="00F9195C">
              <w:t>5:A</w:t>
            </w:r>
            <w:proofErr w:type="gramEnd"/>
            <w:r w:rsidRPr="00F9195C">
              <w:t>, TYR:</w:t>
            </w:r>
            <w:proofErr w:type="gramStart"/>
            <w:r w:rsidRPr="00F9195C">
              <w:t>7:A</w:t>
            </w:r>
            <w:proofErr w:type="gramEnd"/>
            <w:r w:rsidRPr="00F9195C">
              <w:t>, ASN:</w:t>
            </w:r>
            <w:proofErr w:type="gramStart"/>
            <w:r w:rsidRPr="00F9195C">
              <w:t>62:A</w:t>
            </w:r>
            <w:proofErr w:type="gramEnd"/>
            <w:r w:rsidRPr="00F9195C">
              <w:t>, HIS:</w:t>
            </w:r>
            <w:proofErr w:type="gramStart"/>
            <w:r w:rsidRPr="00F9195C">
              <w:t>64:A</w:t>
            </w:r>
            <w:proofErr w:type="gramEnd"/>
            <w:r w:rsidRPr="00F9195C">
              <w:t>, HIS:</w:t>
            </w:r>
            <w:proofErr w:type="gramStart"/>
            <w:r w:rsidRPr="00F9195C">
              <w:t>94:A</w:t>
            </w:r>
            <w:proofErr w:type="gramEnd"/>
            <w:r w:rsidRPr="00F9195C">
              <w:t>, HIS:</w:t>
            </w:r>
            <w:proofErr w:type="gramStart"/>
            <w:r w:rsidRPr="00F9195C">
              <w:t>96:A</w:t>
            </w:r>
            <w:proofErr w:type="gramEnd"/>
            <w:r w:rsidRPr="00F9195C">
              <w:t>, GLU:</w:t>
            </w:r>
            <w:proofErr w:type="gramStart"/>
            <w:r w:rsidRPr="00F9195C">
              <w:t>106:A</w:t>
            </w:r>
            <w:proofErr w:type="gramEnd"/>
            <w:r w:rsidRPr="00F9195C">
              <w:t>, HIS:</w:t>
            </w:r>
            <w:proofErr w:type="gramStart"/>
            <w:r w:rsidRPr="00F9195C">
              <w:t>119:A</w:t>
            </w:r>
            <w:proofErr w:type="gramEnd"/>
            <w:r w:rsidRPr="00F9195C">
              <w:t>, LEU:</w:t>
            </w:r>
            <w:proofErr w:type="gramStart"/>
            <w:r w:rsidRPr="00F9195C">
              <w:t>141:A</w:t>
            </w:r>
            <w:proofErr w:type="gramEnd"/>
            <w:r w:rsidRPr="00F9195C">
              <w:t>, VAL:</w:t>
            </w:r>
            <w:proofErr w:type="gramStart"/>
            <w:r w:rsidRPr="00F9195C">
              <w:t>143:A</w:t>
            </w:r>
            <w:proofErr w:type="gramEnd"/>
            <w:r w:rsidRPr="00F9195C">
              <w:t>, TRP:</w:t>
            </w:r>
            <w:proofErr w:type="gramStart"/>
            <w:r w:rsidRPr="00F9195C">
              <w:t>209:A</w:t>
            </w:r>
            <w:proofErr w:type="gramEnd"/>
          </w:p>
        </w:tc>
      </w:tr>
      <w:tr w:rsidR="00BD16FD" w14:paraId="7837B053" w14:textId="4F76DD84" w:rsidTr="004D521F">
        <w:tc>
          <w:tcPr>
            <w:tcW w:w="995" w:type="pct"/>
          </w:tcPr>
          <w:p w14:paraId="0A08BD9A" w14:textId="41F6F7FC" w:rsidR="00BD16FD" w:rsidRDefault="00BD16FD" w:rsidP="00BD16FD">
            <w:r w:rsidRPr="00F9195C">
              <w:t>CTSB</w:t>
            </w:r>
          </w:p>
        </w:tc>
        <w:tc>
          <w:tcPr>
            <w:tcW w:w="801" w:type="pct"/>
          </w:tcPr>
          <w:p w14:paraId="0C5E7FEF" w14:textId="2922C917" w:rsidR="00BD16FD" w:rsidRDefault="00BD16FD" w:rsidP="00BD16FD">
            <w:r>
              <w:rPr>
                <w:rFonts w:hint="eastAsia"/>
              </w:rPr>
              <w:t>8he9</w:t>
            </w:r>
          </w:p>
        </w:tc>
        <w:tc>
          <w:tcPr>
            <w:tcW w:w="801" w:type="pct"/>
          </w:tcPr>
          <w:p w14:paraId="205EB623" w14:textId="6A430649" w:rsidR="00BD16FD" w:rsidRDefault="00BD16FD" w:rsidP="00BD16FD">
            <w:r w:rsidRPr="00F9195C">
              <w:t>-7.299, 11.793, 15.566</w:t>
            </w:r>
          </w:p>
        </w:tc>
        <w:tc>
          <w:tcPr>
            <w:tcW w:w="801" w:type="pct"/>
          </w:tcPr>
          <w:p w14:paraId="6C7E2D09" w14:textId="28551C2D" w:rsidR="00BD16FD" w:rsidRDefault="00BD16FD" w:rsidP="00BD16FD">
            <w:r w:rsidRPr="00F9195C">
              <w:t>19, 19, 19</w:t>
            </w:r>
          </w:p>
        </w:tc>
        <w:tc>
          <w:tcPr>
            <w:tcW w:w="801" w:type="pct"/>
          </w:tcPr>
          <w:p w14:paraId="6E98E18D" w14:textId="6BC55C66" w:rsidR="00BD16FD" w:rsidRDefault="00BD16FD" w:rsidP="00BD16FD">
            <w:r w:rsidRPr="00F9195C">
              <w:t xml:space="preserve">-5.5 </w:t>
            </w:r>
            <w:r w:rsidR="00AF1C4C" w:rsidRPr="00B872D4">
              <w:rPr>
                <w:rFonts w:hint="eastAsia"/>
              </w:rPr>
              <w:t>±</w:t>
            </w:r>
            <w:r w:rsidR="00AF1C4C">
              <w:rPr>
                <w:rFonts w:hint="eastAsia"/>
              </w:rPr>
              <w:t>0.3</w:t>
            </w:r>
          </w:p>
        </w:tc>
        <w:tc>
          <w:tcPr>
            <w:tcW w:w="801" w:type="pct"/>
          </w:tcPr>
          <w:p w14:paraId="1E1CED91" w14:textId="7772382F" w:rsidR="00BD16FD" w:rsidRDefault="00BD16FD" w:rsidP="00BD16FD">
            <w:r w:rsidRPr="00F9195C">
              <w:t>GLN:</w:t>
            </w:r>
            <w:proofErr w:type="gramStart"/>
            <w:r w:rsidRPr="00F9195C">
              <w:t>23:A</w:t>
            </w:r>
            <w:proofErr w:type="gramEnd"/>
            <w:r w:rsidRPr="00F9195C">
              <w:t>, GLY:</w:t>
            </w:r>
            <w:proofErr w:type="gramStart"/>
            <w:r w:rsidRPr="00F9195C">
              <w:t>24:A</w:t>
            </w:r>
            <w:proofErr w:type="gramEnd"/>
            <w:r w:rsidRPr="00F9195C">
              <w:t>, CYS:</w:t>
            </w:r>
            <w:proofErr w:type="gramStart"/>
            <w:r w:rsidRPr="00F9195C">
              <w:t>26:A</w:t>
            </w:r>
            <w:proofErr w:type="gramEnd"/>
            <w:r w:rsidRPr="00F9195C">
              <w:t>, GLY:</w:t>
            </w:r>
            <w:proofErr w:type="gramStart"/>
            <w:r w:rsidRPr="00F9195C">
              <w:t>27:A</w:t>
            </w:r>
            <w:proofErr w:type="gramEnd"/>
            <w:r w:rsidRPr="00F9195C">
              <w:t>, CYS:</w:t>
            </w:r>
            <w:proofErr w:type="gramStart"/>
            <w:r w:rsidRPr="00F9195C">
              <w:t>29:A</w:t>
            </w:r>
            <w:proofErr w:type="gramEnd"/>
            <w:r w:rsidRPr="00F9195C">
              <w:t>, TRP:</w:t>
            </w:r>
            <w:proofErr w:type="gramStart"/>
            <w:r w:rsidRPr="00F9195C">
              <w:t>30:A</w:t>
            </w:r>
            <w:proofErr w:type="gramEnd"/>
            <w:r w:rsidRPr="00F9195C">
              <w:t xml:space="preserve">, </w:t>
            </w:r>
            <w:r w:rsidRPr="00F9195C">
              <w:lastRenderedPageBreak/>
              <w:t>HIS:</w:t>
            </w:r>
            <w:proofErr w:type="gramStart"/>
            <w:r w:rsidRPr="00F9195C">
              <w:t>110:A</w:t>
            </w:r>
            <w:proofErr w:type="gramEnd"/>
            <w:r w:rsidRPr="00F9195C">
              <w:t>, HIS:</w:t>
            </w:r>
            <w:proofErr w:type="gramStart"/>
            <w:r w:rsidRPr="00F9195C">
              <w:t>111:A</w:t>
            </w:r>
            <w:proofErr w:type="gramEnd"/>
            <w:r w:rsidRPr="00F9195C">
              <w:t>, GLY:</w:t>
            </w:r>
            <w:proofErr w:type="gramStart"/>
            <w:r w:rsidRPr="00F9195C">
              <w:t>198:A</w:t>
            </w:r>
            <w:proofErr w:type="gramEnd"/>
            <w:r w:rsidRPr="00F9195C">
              <w:t>, HIS:</w:t>
            </w:r>
            <w:proofErr w:type="gramStart"/>
            <w:r w:rsidRPr="00F9195C">
              <w:t>199:A</w:t>
            </w:r>
            <w:proofErr w:type="gramEnd"/>
            <w:r w:rsidRPr="00F9195C">
              <w:t>, TRP:</w:t>
            </w:r>
            <w:proofErr w:type="gramStart"/>
            <w:r w:rsidRPr="00F9195C">
              <w:t>221:A</w:t>
            </w:r>
            <w:proofErr w:type="gramEnd"/>
          </w:p>
        </w:tc>
      </w:tr>
      <w:tr w:rsidR="00BD16FD" w14:paraId="7E36F484" w14:textId="77777777" w:rsidTr="004D521F">
        <w:tc>
          <w:tcPr>
            <w:tcW w:w="995" w:type="pct"/>
            <w:tcBorders>
              <w:bottom w:val="single" w:sz="4" w:space="0" w:color="auto"/>
            </w:tcBorders>
          </w:tcPr>
          <w:p w14:paraId="21F087DA" w14:textId="3336BA1B" w:rsidR="00BD16FD" w:rsidRPr="00F9195C" w:rsidRDefault="00BD16FD" w:rsidP="00BD16FD">
            <w:r w:rsidRPr="0041264C">
              <w:lastRenderedPageBreak/>
              <w:t>GSTM2</w:t>
            </w:r>
          </w:p>
        </w:tc>
        <w:tc>
          <w:tcPr>
            <w:tcW w:w="801" w:type="pct"/>
            <w:tcBorders>
              <w:bottom w:val="single" w:sz="4" w:space="0" w:color="auto"/>
            </w:tcBorders>
          </w:tcPr>
          <w:p w14:paraId="23987271" w14:textId="0C36FD15" w:rsidR="00BD16FD" w:rsidRPr="00F9195C" w:rsidRDefault="00BD16FD" w:rsidP="00BD16FD">
            <w:r>
              <w:rPr>
                <w:rFonts w:hint="eastAsia"/>
              </w:rPr>
              <w:t>1hna</w:t>
            </w:r>
          </w:p>
        </w:tc>
        <w:tc>
          <w:tcPr>
            <w:tcW w:w="801" w:type="pct"/>
            <w:tcBorders>
              <w:bottom w:val="single" w:sz="4" w:space="0" w:color="auto"/>
            </w:tcBorders>
          </w:tcPr>
          <w:p w14:paraId="2A6B0E07" w14:textId="554ECFF3" w:rsidR="00BD16FD" w:rsidRPr="00F9195C" w:rsidRDefault="00BD16FD" w:rsidP="00BD16FD">
            <w:r w:rsidRPr="0041264C">
              <w:t>-11.510, 20.193, 12.263</w:t>
            </w:r>
          </w:p>
        </w:tc>
        <w:tc>
          <w:tcPr>
            <w:tcW w:w="801" w:type="pct"/>
            <w:tcBorders>
              <w:bottom w:val="single" w:sz="4" w:space="0" w:color="auto"/>
            </w:tcBorders>
          </w:tcPr>
          <w:p w14:paraId="6805E620" w14:textId="4B8C88B9" w:rsidR="00BD16FD" w:rsidRPr="00F9195C" w:rsidRDefault="00BD16FD" w:rsidP="00BD16FD">
            <w:r w:rsidRPr="0041264C">
              <w:t>19, 19, 19</w:t>
            </w:r>
          </w:p>
        </w:tc>
        <w:tc>
          <w:tcPr>
            <w:tcW w:w="801" w:type="pct"/>
            <w:tcBorders>
              <w:bottom w:val="single" w:sz="4" w:space="0" w:color="auto"/>
            </w:tcBorders>
          </w:tcPr>
          <w:p w14:paraId="54B4AD4B" w14:textId="6A2A2937" w:rsidR="00BD16FD" w:rsidRPr="00F9195C" w:rsidRDefault="00BD16FD" w:rsidP="00BD16FD">
            <w:r w:rsidRPr="0041264C">
              <w:t xml:space="preserve">-5.1 </w:t>
            </w:r>
            <w:r w:rsidR="00AF1C4C" w:rsidRPr="00B872D4">
              <w:rPr>
                <w:rFonts w:hint="eastAsia"/>
              </w:rPr>
              <w:t>±</w:t>
            </w:r>
            <w:r w:rsidR="00AF1C4C">
              <w:rPr>
                <w:rFonts w:hint="eastAsia"/>
              </w:rPr>
              <w:t>0.4</w:t>
            </w:r>
          </w:p>
        </w:tc>
        <w:tc>
          <w:tcPr>
            <w:tcW w:w="801" w:type="pct"/>
            <w:tcBorders>
              <w:bottom w:val="single" w:sz="4" w:space="0" w:color="auto"/>
            </w:tcBorders>
          </w:tcPr>
          <w:p w14:paraId="3268EC1D" w14:textId="2A5453E8" w:rsidR="00BD16FD" w:rsidRPr="00F9195C" w:rsidRDefault="00BD16FD" w:rsidP="00BD16FD">
            <w:r w:rsidRPr="0041264C">
              <w:t>ILE:</w:t>
            </w:r>
            <w:proofErr w:type="gramStart"/>
            <w:r w:rsidRPr="0041264C">
              <w:t>98:A</w:t>
            </w:r>
            <w:proofErr w:type="gramEnd"/>
            <w:r w:rsidRPr="0041264C">
              <w:t>, LEU:</w:t>
            </w:r>
            <w:proofErr w:type="gramStart"/>
            <w:r w:rsidRPr="0041264C">
              <w:t>99:A</w:t>
            </w:r>
            <w:proofErr w:type="gramEnd"/>
            <w:r w:rsidRPr="0041264C">
              <w:t>, GLN:</w:t>
            </w:r>
            <w:proofErr w:type="gramStart"/>
            <w:r w:rsidRPr="0041264C">
              <w:t>102:A</w:t>
            </w:r>
            <w:proofErr w:type="gramEnd"/>
            <w:r w:rsidRPr="0041264C">
              <w:t>, ASP:</w:t>
            </w:r>
            <w:proofErr w:type="gramStart"/>
            <w:r w:rsidRPr="0041264C">
              <w:t>105:A</w:t>
            </w:r>
            <w:proofErr w:type="gramEnd"/>
            <w:r w:rsidRPr="0041264C">
              <w:t>, SER:</w:t>
            </w:r>
            <w:proofErr w:type="gramStart"/>
            <w:r w:rsidRPr="0041264C">
              <w:t>106:A</w:t>
            </w:r>
            <w:proofErr w:type="gramEnd"/>
            <w:r w:rsidRPr="0041264C">
              <w:t>, GLN:</w:t>
            </w:r>
            <w:proofErr w:type="gramStart"/>
            <w:r w:rsidRPr="0041264C">
              <w:t>109:A</w:t>
            </w:r>
            <w:proofErr w:type="gramEnd"/>
            <w:r w:rsidRPr="0041264C">
              <w:t>, ALA:</w:t>
            </w:r>
            <w:proofErr w:type="gramStart"/>
            <w:r w:rsidRPr="0041264C">
              <w:t>129:A</w:t>
            </w:r>
            <w:proofErr w:type="gramEnd"/>
            <w:r w:rsidRPr="0041264C">
              <w:t>, GLU:</w:t>
            </w:r>
            <w:proofErr w:type="gramStart"/>
            <w:r w:rsidRPr="0041264C">
              <w:t>132:A</w:t>
            </w:r>
            <w:proofErr w:type="gramEnd"/>
            <w:r w:rsidRPr="0041264C">
              <w:t>, MET:</w:t>
            </w:r>
            <w:proofErr w:type="gramStart"/>
            <w:r w:rsidRPr="0041264C">
              <w:t>133:A</w:t>
            </w:r>
            <w:proofErr w:type="gramEnd"/>
            <w:r w:rsidRPr="0041264C">
              <w:t>, TYR:</w:t>
            </w:r>
            <w:proofErr w:type="gramStart"/>
            <w:r w:rsidRPr="0041264C">
              <w:t>137:A</w:t>
            </w:r>
            <w:proofErr w:type="gramEnd"/>
            <w:r w:rsidRPr="0041264C">
              <w:t>, GLN:</w:t>
            </w:r>
            <w:proofErr w:type="gramStart"/>
            <w:r w:rsidRPr="0041264C">
              <w:t>139:A</w:t>
            </w:r>
            <w:proofErr w:type="gramEnd"/>
            <w:r w:rsidRPr="0041264C">
              <w:t>, PHE:</w:t>
            </w:r>
            <w:proofErr w:type="gramStart"/>
            <w:r w:rsidRPr="0041264C">
              <w:t>140:A</w:t>
            </w:r>
            <w:proofErr w:type="gramEnd"/>
          </w:p>
        </w:tc>
      </w:tr>
    </w:tbl>
    <w:p w14:paraId="0748E3AD" w14:textId="29468CDD" w:rsidR="001C480A" w:rsidRDefault="001C480A">
      <w:r>
        <w:br w:type="page"/>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3"/>
        <w:gridCol w:w="4725"/>
        <w:gridCol w:w="4726"/>
      </w:tblGrid>
      <w:tr w:rsidR="00ED3F43" w14:paraId="2AE89162" w14:textId="77777777" w:rsidTr="00ED3F43">
        <w:tc>
          <w:tcPr>
            <w:tcW w:w="4723" w:type="dxa"/>
            <w:tcBorders>
              <w:bottom w:val="single" w:sz="4" w:space="0" w:color="auto"/>
            </w:tcBorders>
          </w:tcPr>
          <w:p w14:paraId="1F67E5FC" w14:textId="6CFF0E7E" w:rsidR="00ED3F43" w:rsidRPr="0065313E" w:rsidRDefault="00ED3F43" w:rsidP="00745364">
            <w:pPr>
              <w:rPr>
                <w:rFonts w:hint="eastAsia"/>
                <w:b/>
                <w:bCs/>
              </w:rPr>
            </w:pPr>
            <w:r w:rsidRPr="0065313E">
              <w:rPr>
                <w:rFonts w:hint="eastAsia"/>
                <w:b/>
                <w:bCs/>
              </w:rPr>
              <w:lastRenderedPageBreak/>
              <w:t>Table S</w:t>
            </w:r>
            <w:r>
              <w:rPr>
                <w:rFonts w:hint="eastAsia"/>
                <w:b/>
                <w:bCs/>
              </w:rPr>
              <w:t>3</w:t>
            </w:r>
            <w:r w:rsidRPr="0065313E">
              <w:rPr>
                <w:rFonts w:hint="eastAsia"/>
                <w:b/>
                <w:bCs/>
              </w:rPr>
              <w:t>. The information of core packages.</w:t>
            </w:r>
          </w:p>
        </w:tc>
        <w:tc>
          <w:tcPr>
            <w:tcW w:w="4725" w:type="dxa"/>
            <w:tcBorders>
              <w:bottom w:val="single" w:sz="4" w:space="0" w:color="auto"/>
            </w:tcBorders>
          </w:tcPr>
          <w:p w14:paraId="6FEEC4F1" w14:textId="77777777" w:rsidR="00ED3F43" w:rsidRDefault="00ED3F43" w:rsidP="00745364"/>
        </w:tc>
        <w:tc>
          <w:tcPr>
            <w:tcW w:w="4726" w:type="dxa"/>
            <w:tcBorders>
              <w:bottom w:val="single" w:sz="4" w:space="0" w:color="auto"/>
            </w:tcBorders>
          </w:tcPr>
          <w:p w14:paraId="36064DEF" w14:textId="77777777" w:rsidR="00ED3F43" w:rsidRDefault="00ED3F43" w:rsidP="00745364"/>
        </w:tc>
      </w:tr>
      <w:tr w:rsidR="00ED3F43" w14:paraId="2B0E0C74" w14:textId="77777777" w:rsidTr="00ED3F43">
        <w:tc>
          <w:tcPr>
            <w:tcW w:w="4723" w:type="dxa"/>
            <w:tcBorders>
              <w:top w:val="single" w:sz="4" w:space="0" w:color="auto"/>
              <w:bottom w:val="single" w:sz="4" w:space="0" w:color="auto"/>
            </w:tcBorders>
          </w:tcPr>
          <w:p w14:paraId="371E21FC" w14:textId="77777777" w:rsidR="00ED3F43" w:rsidRDefault="00ED3F43" w:rsidP="00745364">
            <w:r w:rsidRPr="004D130F">
              <w:t>Package</w:t>
            </w:r>
          </w:p>
        </w:tc>
        <w:tc>
          <w:tcPr>
            <w:tcW w:w="4725" w:type="dxa"/>
            <w:tcBorders>
              <w:top w:val="single" w:sz="4" w:space="0" w:color="auto"/>
              <w:bottom w:val="single" w:sz="4" w:space="0" w:color="auto"/>
            </w:tcBorders>
          </w:tcPr>
          <w:p w14:paraId="1A0AA208" w14:textId="77777777" w:rsidR="00ED3F43" w:rsidRDefault="00ED3F43" w:rsidP="00745364">
            <w:r w:rsidRPr="004D130F">
              <w:t>Version</w:t>
            </w:r>
          </w:p>
        </w:tc>
        <w:tc>
          <w:tcPr>
            <w:tcW w:w="4726" w:type="dxa"/>
            <w:tcBorders>
              <w:top w:val="single" w:sz="4" w:space="0" w:color="auto"/>
              <w:bottom w:val="single" w:sz="4" w:space="0" w:color="auto"/>
            </w:tcBorders>
          </w:tcPr>
          <w:p w14:paraId="24F6CC73" w14:textId="77777777" w:rsidR="00ED3F43" w:rsidRDefault="00ED3F43" w:rsidP="00745364">
            <w:r w:rsidRPr="004D130F">
              <w:t>Purpose</w:t>
            </w:r>
          </w:p>
        </w:tc>
      </w:tr>
      <w:tr w:rsidR="00ED3F43" w14:paraId="78001BAA" w14:textId="77777777" w:rsidTr="00ED3F43">
        <w:tc>
          <w:tcPr>
            <w:tcW w:w="4723" w:type="dxa"/>
            <w:tcBorders>
              <w:top w:val="single" w:sz="4" w:space="0" w:color="auto"/>
            </w:tcBorders>
          </w:tcPr>
          <w:p w14:paraId="55008C37" w14:textId="77777777" w:rsidR="00ED3F43" w:rsidRDefault="00ED3F43" w:rsidP="00745364">
            <w:r w:rsidRPr="004D130F">
              <w:t>caret</w:t>
            </w:r>
          </w:p>
        </w:tc>
        <w:tc>
          <w:tcPr>
            <w:tcW w:w="4725" w:type="dxa"/>
            <w:tcBorders>
              <w:top w:val="single" w:sz="4" w:space="0" w:color="auto"/>
            </w:tcBorders>
          </w:tcPr>
          <w:p w14:paraId="110FFE2A" w14:textId="77777777" w:rsidR="00ED3F43" w:rsidRDefault="00ED3F43" w:rsidP="00745364">
            <w:pPr>
              <w:rPr>
                <w:rFonts w:hint="eastAsia"/>
              </w:rPr>
            </w:pPr>
            <w:r>
              <w:rPr>
                <w:rFonts w:hint="eastAsia"/>
              </w:rPr>
              <w:t>7.0</w:t>
            </w:r>
            <w:r w:rsidRPr="004D130F">
              <w:t>-</w:t>
            </w:r>
            <w:r>
              <w:rPr>
                <w:rFonts w:hint="eastAsia"/>
              </w:rPr>
              <w:t>1</w:t>
            </w:r>
          </w:p>
        </w:tc>
        <w:tc>
          <w:tcPr>
            <w:tcW w:w="4726" w:type="dxa"/>
            <w:tcBorders>
              <w:top w:val="single" w:sz="4" w:space="0" w:color="auto"/>
            </w:tcBorders>
          </w:tcPr>
          <w:p w14:paraId="2D963F1E" w14:textId="77777777" w:rsidR="00ED3F43" w:rsidRDefault="00ED3F43" w:rsidP="00745364">
            <w:r w:rsidRPr="004D130F">
              <w:t>Machine Learning Framework</w:t>
            </w:r>
          </w:p>
        </w:tc>
      </w:tr>
      <w:tr w:rsidR="00ED3F43" w14:paraId="0652E0DB" w14:textId="77777777" w:rsidTr="00ED3F43">
        <w:tc>
          <w:tcPr>
            <w:tcW w:w="4723" w:type="dxa"/>
          </w:tcPr>
          <w:p w14:paraId="37324AAF" w14:textId="77777777" w:rsidR="00ED3F43" w:rsidRPr="00702A84" w:rsidRDefault="00ED3F43" w:rsidP="00745364">
            <w:proofErr w:type="spellStart"/>
            <w:r w:rsidRPr="004D130F">
              <w:t>glmnet</w:t>
            </w:r>
            <w:proofErr w:type="spellEnd"/>
          </w:p>
        </w:tc>
        <w:tc>
          <w:tcPr>
            <w:tcW w:w="4725" w:type="dxa"/>
          </w:tcPr>
          <w:p w14:paraId="1F67F437" w14:textId="77777777" w:rsidR="00ED3F43" w:rsidRPr="00702A84" w:rsidRDefault="00ED3F43" w:rsidP="00745364">
            <w:pPr>
              <w:rPr>
                <w:rFonts w:hint="eastAsia"/>
              </w:rPr>
            </w:pPr>
            <w:r w:rsidRPr="004D130F">
              <w:t>4.1-</w:t>
            </w:r>
            <w:r>
              <w:rPr>
                <w:rFonts w:hint="eastAsia"/>
              </w:rPr>
              <w:t>8</w:t>
            </w:r>
          </w:p>
        </w:tc>
        <w:tc>
          <w:tcPr>
            <w:tcW w:w="4726" w:type="dxa"/>
          </w:tcPr>
          <w:p w14:paraId="7210B73F" w14:textId="77777777" w:rsidR="00ED3F43" w:rsidRPr="00702A84" w:rsidRDefault="00ED3F43" w:rsidP="00745364">
            <w:r w:rsidRPr="004D130F">
              <w:t>Regularized Regression (Lasso, Ridge)</w:t>
            </w:r>
          </w:p>
        </w:tc>
      </w:tr>
      <w:tr w:rsidR="00ED3F43" w14:paraId="7E726D54" w14:textId="77777777" w:rsidTr="00ED3F43">
        <w:tc>
          <w:tcPr>
            <w:tcW w:w="4723" w:type="dxa"/>
          </w:tcPr>
          <w:p w14:paraId="3488D381" w14:textId="77777777" w:rsidR="00ED3F43" w:rsidRPr="00702A84" w:rsidRDefault="00ED3F43" w:rsidP="00745364">
            <w:proofErr w:type="spellStart"/>
            <w:r w:rsidRPr="004D130F">
              <w:t>xgboost</w:t>
            </w:r>
            <w:proofErr w:type="spellEnd"/>
          </w:p>
        </w:tc>
        <w:tc>
          <w:tcPr>
            <w:tcW w:w="4725" w:type="dxa"/>
          </w:tcPr>
          <w:p w14:paraId="0026BA35" w14:textId="77777777" w:rsidR="00ED3F43" w:rsidRPr="00702A84" w:rsidRDefault="00ED3F43" w:rsidP="00745364">
            <w:r w:rsidRPr="004D130F">
              <w:t>1.7.</w:t>
            </w:r>
            <w:r>
              <w:rPr>
                <w:rFonts w:hint="eastAsia"/>
              </w:rPr>
              <w:t>7</w:t>
            </w:r>
            <w:r w:rsidRPr="004D130F">
              <w:t>.1</w:t>
            </w:r>
          </w:p>
        </w:tc>
        <w:tc>
          <w:tcPr>
            <w:tcW w:w="4726" w:type="dxa"/>
          </w:tcPr>
          <w:p w14:paraId="68C23B86" w14:textId="77777777" w:rsidR="00ED3F43" w:rsidRPr="00702A84" w:rsidRDefault="00ED3F43" w:rsidP="00745364">
            <w:r w:rsidRPr="004D130F">
              <w:t>Gradient Boosting Machine</w:t>
            </w:r>
          </w:p>
        </w:tc>
      </w:tr>
      <w:tr w:rsidR="00ED3F43" w14:paraId="28873EF6" w14:textId="77777777" w:rsidTr="00ED3F43">
        <w:tc>
          <w:tcPr>
            <w:tcW w:w="4723" w:type="dxa"/>
          </w:tcPr>
          <w:p w14:paraId="06D91C17" w14:textId="77777777" w:rsidR="00ED3F43" w:rsidRPr="00702A84" w:rsidRDefault="00ED3F43" w:rsidP="00745364">
            <w:pPr>
              <w:rPr>
                <w:rFonts w:hint="eastAsia"/>
              </w:rPr>
            </w:pPr>
            <w:proofErr w:type="spellStart"/>
            <w:r w:rsidRPr="004D130F">
              <w:t>randomForest</w:t>
            </w:r>
            <w:proofErr w:type="spellEnd"/>
          </w:p>
        </w:tc>
        <w:tc>
          <w:tcPr>
            <w:tcW w:w="4725" w:type="dxa"/>
          </w:tcPr>
          <w:p w14:paraId="52175979" w14:textId="77777777" w:rsidR="00ED3F43" w:rsidRPr="00702A84" w:rsidRDefault="00ED3F43" w:rsidP="00745364">
            <w:pPr>
              <w:rPr>
                <w:rFonts w:hint="eastAsia"/>
              </w:rPr>
            </w:pPr>
            <w:r w:rsidRPr="004D130F">
              <w:t>4.7-1.</w:t>
            </w:r>
            <w:r>
              <w:rPr>
                <w:rFonts w:hint="eastAsia"/>
              </w:rPr>
              <w:t>2</w:t>
            </w:r>
          </w:p>
        </w:tc>
        <w:tc>
          <w:tcPr>
            <w:tcW w:w="4726" w:type="dxa"/>
          </w:tcPr>
          <w:p w14:paraId="64D05CDC" w14:textId="77777777" w:rsidR="00ED3F43" w:rsidRPr="00702A84" w:rsidRDefault="00ED3F43" w:rsidP="00745364">
            <w:r w:rsidRPr="004D130F">
              <w:t>Random Forest Algorithm</w:t>
            </w:r>
          </w:p>
        </w:tc>
      </w:tr>
      <w:tr w:rsidR="00ED3F43" w14:paraId="6C84A5CC" w14:textId="77777777" w:rsidTr="00ED3F43">
        <w:tc>
          <w:tcPr>
            <w:tcW w:w="4723" w:type="dxa"/>
          </w:tcPr>
          <w:p w14:paraId="67873171" w14:textId="77777777" w:rsidR="00ED3F43" w:rsidRDefault="00ED3F43" w:rsidP="00745364">
            <w:proofErr w:type="spellStart"/>
            <w:r w:rsidRPr="004D130F">
              <w:t>sva</w:t>
            </w:r>
            <w:proofErr w:type="spellEnd"/>
          </w:p>
        </w:tc>
        <w:tc>
          <w:tcPr>
            <w:tcW w:w="4725" w:type="dxa"/>
          </w:tcPr>
          <w:p w14:paraId="4880A03B" w14:textId="77777777" w:rsidR="00ED3F43" w:rsidRPr="00702A84" w:rsidRDefault="00ED3F43" w:rsidP="00745364">
            <w:r w:rsidRPr="004D130F">
              <w:t>3.46.0</w:t>
            </w:r>
          </w:p>
        </w:tc>
        <w:tc>
          <w:tcPr>
            <w:tcW w:w="4726" w:type="dxa"/>
          </w:tcPr>
          <w:p w14:paraId="098FCBA8" w14:textId="77777777" w:rsidR="00ED3F43" w:rsidRPr="00702A84" w:rsidRDefault="00ED3F43" w:rsidP="00745364">
            <w:r w:rsidRPr="004D130F">
              <w:t>Surrogate Variable Analysis (Batch Correction)</w:t>
            </w:r>
          </w:p>
        </w:tc>
      </w:tr>
      <w:tr w:rsidR="00ED3F43" w14:paraId="7F5B549B" w14:textId="77777777" w:rsidTr="00ED3F43">
        <w:tc>
          <w:tcPr>
            <w:tcW w:w="4723" w:type="dxa"/>
          </w:tcPr>
          <w:p w14:paraId="37D98509" w14:textId="77777777" w:rsidR="00ED3F43" w:rsidRDefault="00ED3F43" w:rsidP="00745364">
            <w:proofErr w:type="spellStart"/>
            <w:r w:rsidRPr="004D130F">
              <w:t>limma</w:t>
            </w:r>
            <w:proofErr w:type="spellEnd"/>
          </w:p>
        </w:tc>
        <w:tc>
          <w:tcPr>
            <w:tcW w:w="4725" w:type="dxa"/>
          </w:tcPr>
          <w:p w14:paraId="2ED182E9" w14:textId="77777777" w:rsidR="00ED3F43" w:rsidRPr="00702A84" w:rsidRDefault="00ED3F43" w:rsidP="00745364">
            <w:pPr>
              <w:rPr>
                <w:rFonts w:hint="eastAsia"/>
              </w:rPr>
            </w:pPr>
            <w:r w:rsidRPr="004D130F">
              <w:t>3.54.</w:t>
            </w:r>
            <w:r>
              <w:rPr>
                <w:rFonts w:hint="eastAsia"/>
              </w:rPr>
              <w:t>0</w:t>
            </w:r>
          </w:p>
        </w:tc>
        <w:tc>
          <w:tcPr>
            <w:tcW w:w="4726" w:type="dxa"/>
          </w:tcPr>
          <w:p w14:paraId="3697F9EA" w14:textId="77777777" w:rsidR="00ED3F43" w:rsidRPr="00702A84" w:rsidRDefault="00ED3F43" w:rsidP="00745364">
            <w:r w:rsidRPr="004D130F">
              <w:t>Differential Expression Analysis</w:t>
            </w:r>
          </w:p>
        </w:tc>
      </w:tr>
      <w:tr w:rsidR="00ED3F43" w14:paraId="3AE28C74" w14:textId="77777777" w:rsidTr="00ED3F43">
        <w:tc>
          <w:tcPr>
            <w:tcW w:w="4723" w:type="dxa"/>
          </w:tcPr>
          <w:p w14:paraId="6DC9ACE6" w14:textId="77777777" w:rsidR="00ED3F43" w:rsidRPr="004D130F" w:rsidRDefault="00ED3F43" w:rsidP="00745364">
            <w:proofErr w:type="spellStart"/>
            <w:r w:rsidRPr="00456C44">
              <w:t>clusterProfiler</w:t>
            </w:r>
            <w:proofErr w:type="spellEnd"/>
          </w:p>
        </w:tc>
        <w:tc>
          <w:tcPr>
            <w:tcW w:w="4725" w:type="dxa"/>
          </w:tcPr>
          <w:p w14:paraId="6CFAF7A7" w14:textId="77777777" w:rsidR="00ED3F43" w:rsidRPr="004D130F" w:rsidRDefault="00ED3F43" w:rsidP="00745364">
            <w:pPr>
              <w:rPr>
                <w:rFonts w:hint="eastAsia"/>
              </w:rPr>
            </w:pPr>
            <w:r w:rsidRPr="00456C44">
              <w:t>4.</w:t>
            </w:r>
            <w:r>
              <w:rPr>
                <w:rFonts w:hint="eastAsia"/>
              </w:rPr>
              <w:t>1</w:t>
            </w:r>
            <w:r w:rsidRPr="00456C44">
              <w:t>6.</w:t>
            </w:r>
            <w:r>
              <w:rPr>
                <w:rFonts w:hint="eastAsia"/>
              </w:rPr>
              <w:t>0</w:t>
            </w:r>
          </w:p>
        </w:tc>
        <w:tc>
          <w:tcPr>
            <w:tcW w:w="4726" w:type="dxa"/>
          </w:tcPr>
          <w:p w14:paraId="72FBA47F" w14:textId="77777777" w:rsidR="00ED3F43" w:rsidRPr="004D130F" w:rsidRDefault="00ED3F43" w:rsidP="00745364">
            <w:r w:rsidRPr="00456C44">
              <w:t>Functional Enrichment Analysis</w:t>
            </w:r>
          </w:p>
        </w:tc>
      </w:tr>
      <w:tr w:rsidR="00ED3F43" w14:paraId="44B6E8B3" w14:textId="77777777" w:rsidTr="00ED3F43">
        <w:tc>
          <w:tcPr>
            <w:tcW w:w="4723" w:type="dxa"/>
            <w:tcBorders>
              <w:bottom w:val="single" w:sz="4" w:space="0" w:color="auto"/>
            </w:tcBorders>
          </w:tcPr>
          <w:p w14:paraId="203322C6" w14:textId="77777777" w:rsidR="00ED3F43" w:rsidRPr="00702A84" w:rsidRDefault="00ED3F43" w:rsidP="00745364">
            <w:r w:rsidRPr="004D130F">
              <w:t>WGCNA</w:t>
            </w:r>
          </w:p>
        </w:tc>
        <w:tc>
          <w:tcPr>
            <w:tcW w:w="4725" w:type="dxa"/>
            <w:tcBorders>
              <w:bottom w:val="single" w:sz="4" w:space="0" w:color="auto"/>
            </w:tcBorders>
          </w:tcPr>
          <w:p w14:paraId="64C9B73B" w14:textId="77777777" w:rsidR="00ED3F43" w:rsidRPr="00702A84" w:rsidRDefault="00ED3F43" w:rsidP="00745364">
            <w:pPr>
              <w:rPr>
                <w:rFonts w:hint="eastAsia"/>
              </w:rPr>
            </w:pPr>
            <w:r w:rsidRPr="004D130F">
              <w:t>1.72-</w:t>
            </w:r>
            <w:r>
              <w:rPr>
                <w:rFonts w:hint="eastAsia"/>
              </w:rPr>
              <w:t>5</w:t>
            </w:r>
          </w:p>
        </w:tc>
        <w:tc>
          <w:tcPr>
            <w:tcW w:w="4726" w:type="dxa"/>
            <w:tcBorders>
              <w:bottom w:val="single" w:sz="4" w:space="0" w:color="auto"/>
            </w:tcBorders>
          </w:tcPr>
          <w:p w14:paraId="29874035" w14:textId="77777777" w:rsidR="00ED3F43" w:rsidRPr="00702A84" w:rsidRDefault="00ED3F43" w:rsidP="00745364">
            <w:r w:rsidRPr="004D130F">
              <w:t>Weighted Gene Co-expression Network Analysis</w:t>
            </w:r>
          </w:p>
        </w:tc>
      </w:tr>
    </w:tbl>
    <w:p w14:paraId="3B82CA04" w14:textId="77777777" w:rsidR="00ED3F43" w:rsidRDefault="00ED3F43">
      <w:r>
        <w:br w:type="page"/>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2"/>
        <w:gridCol w:w="2362"/>
        <w:gridCol w:w="2362"/>
        <w:gridCol w:w="2362"/>
        <w:gridCol w:w="2363"/>
        <w:gridCol w:w="2363"/>
      </w:tblGrid>
      <w:tr w:rsidR="001C480A" w14:paraId="2A08E3AD" w14:textId="77777777" w:rsidTr="001C480A">
        <w:tc>
          <w:tcPr>
            <w:tcW w:w="14174" w:type="dxa"/>
            <w:gridSpan w:val="6"/>
            <w:tcBorders>
              <w:bottom w:val="single" w:sz="4" w:space="0" w:color="auto"/>
            </w:tcBorders>
          </w:tcPr>
          <w:p w14:paraId="393464B9" w14:textId="03A8704D" w:rsidR="001C480A" w:rsidRPr="001C480A" w:rsidRDefault="001C480A" w:rsidP="001C480A">
            <w:pPr>
              <w:spacing w:line="360" w:lineRule="auto"/>
              <w:rPr>
                <w:b/>
                <w:bCs/>
              </w:rPr>
            </w:pPr>
            <w:r w:rsidRPr="001C480A">
              <w:rPr>
                <w:rFonts w:hint="eastAsia"/>
                <w:b/>
                <w:bCs/>
              </w:rPr>
              <w:lastRenderedPageBreak/>
              <w:t>Table S</w:t>
            </w:r>
            <w:r w:rsidR="00ED3F43">
              <w:rPr>
                <w:rFonts w:hint="eastAsia"/>
                <w:b/>
                <w:bCs/>
              </w:rPr>
              <w:t>4</w:t>
            </w:r>
            <w:r w:rsidRPr="001C480A">
              <w:rPr>
                <w:rFonts w:hint="eastAsia"/>
                <w:b/>
                <w:bCs/>
              </w:rPr>
              <w:t>. The ROC value (95% CI) of core target.</w:t>
            </w:r>
          </w:p>
        </w:tc>
      </w:tr>
      <w:tr w:rsidR="001C480A" w14:paraId="4C366FDA" w14:textId="77777777" w:rsidTr="001C480A">
        <w:tc>
          <w:tcPr>
            <w:tcW w:w="2362" w:type="dxa"/>
            <w:tcBorders>
              <w:top w:val="single" w:sz="4" w:space="0" w:color="auto"/>
              <w:bottom w:val="single" w:sz="4" w:space="0" w:color="auto"/>
            </w:tcBorders>
          </w:tcPr>
          <w:p w14:paraId="32132EDA" w14:textId="04AFDB1D" w:rsidR="001C480A" w:rsidRDefault="001C480A" w:rsidP="001C480A">
            <w:pPr>
              <w:spacing w:line="360" w:lineRule="auto"/>
            </w:pPr>
            <w:r w:rsidRPr="00096758">
              <w:t>Gene</w:t>
            </w:r>
          </w:p>
        </w:tc>
        <w:tc>
          <w:tcPr>
            <w:tcW w:w="2362" w:type="dxa"/>
            <w:tcBorders>
              <w:top w:val="single" w:sz="4" w:space="0" w:color="auto"/>
              <w:bottom w:val="single" w:sz="4" w:space="0" w:color="auto"/>
            </w:tcBorders>
          </w:tcPr>
          <w:p w14:paraId="24F93438" w14:textId="6975A533" w:rsidR="001C480A" w:rsidRDefault="001C480A" w:rsidP="001C480A">
            <w:pPr>
              <w:spacing w:line="360" w:lineRule="auto"/>
            </w:pPr>
            <w:r w:rsidRPr="00096758">
              <w:t>AUC</w:t>
            </w:r>
          </w:p>
        </w:tc>
        <w:tc>
          <w:tcPr>
            <w:tcW w:w="2362" w:type="dxa"/>
            <w:tcBorders>
              <w:top w:val="single" w:sz="4" w:space="0" w:color="auto"/>
              <w:bottom w:val="single" w:sz="4" w:space="0" w:color="auto"/>
            </w:tcBorders>
          </w:tcPr>
          <w:p w14:paraId="075505B7" w14:textId="614F822C" w:rsidR="001C480A" w:rsidRDefault="001C480A" w:rsidP="001C480A">
            <w:pPr>
              <w:spacing w:line="360" w:lineRule="auto"/>
            </w:pPr>
            <w:proofErr w:type="spellStart"/>
            <w:r w:rsidRPr="00096758">
              <w:t>CI_lower</w:t>
            </w:r>
            <w:proofErr w:type="spellEnd"/>
          </w:p>
        </w:tc>
        <w:tc>
          <w:tcPr>
            <w:tcW w:w="2362" w:type="dxa"/>
            <w:tcBorders>
              <w:top w:val="single" w:sz="4" w:space="0" w:color="auto"/>
              <w:bottom w:val="single" w:sz="4" w:space="0" w:color="auto"/>
            </w:tcBorders>
          </w:tcPr>
          <w:p w14:paraId="63C8E7E3" w14:textId="4241BA5C" w:rsidR="001C480A" w:rsidRDefault="001C480A" w:rsidP="001C480A">
            <w:pPr>
              <w:spacing w:line="360" w:lineRule="auto"/>
            </w:pPr>
            <w:proofErr w:type="spellStart"/>
            <w:r w:rsidRPr="00096758">
              <w:t>CI_upper</w:t>
            </w:r>
            <w:proofErr w:type="spellEnd"/>
          </w:p>
        </w:tc>
        <w:tc>
          <w:tcPr>
            <w:tcW w:w="2363" w:type="dxa"/>
            <w:tcBorders>
              <w:top w:val="single" w:sz="4" w:space="0" w:color="auto"/>
              <w:bottom w:val="single" w:sz="4" w:space="0" w:color="auto"/>
            </w:tcBorders>
          </w:tcPr>
          <w:p w14:paraId="2D74E853" w14:textId="6E97363C" w:rsidR="001C480A" w:rsidRDefault="001C480A" w:rsidP="001C480A">
            <w:pPr>
              <w:spacing w:line="360" w:lineRule="auto"/>
            </w:pPr>
            <w:r w:rsidRPr="00096758">
              <w:t>Sensitivity</w:t>
            </w:r>
          </w:p>
        </w:tc>
        <w:tc>
          <w:tcPr>
            <w:tcW w:w="2363" w:type="dxa"/>
            <w:tcBorders>
              <w:top w:val="single" w:sz="4" w:space="0" w:color="auto"/>
              <w:bottom w:val="single" w:sz="4" w:space="0" w:color="auto"/>
            </w:tcBorders>
          </w:tcPr>
          <w:p w14:paraId="79019177" w14:textId="3A087B55" w:rsidR="001C480A" w:rsidRDefault="001C480A" w:rsidP="001C480A">
            <w:pPr>
              <w:spacing w:line="360" w:lineRule="auto"/>
            </w:pPr>
            <w:r w:rsidRPr="00096758">
              <w:t>Specificity</w:t>
            </w:r>
          </w:p>
        </w:tc>
      </w:tr>
      <w:tr w:rsidR="001C480A" w14:paraId="2F0E5CBD" w14:textId="77777777" w:rsidTr="001C480A">
        <w:tc>
          <w:tcPr>
            <w:tcW w:w="2362" w:type="dxa"/>
            <w:tcBorders>
              <w:top w:val="single" w:sz="4" w:space="0" w:color="auto"/>
            </w:tcBorders>
          </w:tcPr>
          <w:p w14:paraId="5F6DCE24" w14:textId="72703621" w:rsidR="001C480A" w:rsidRDefault="001C480A" w:rsidP="001C480A">
            <w:pPr>
              <w:spacing w:line="360" w:lineRule="auto"/>
            </w:pPr>
            <w:r w:rsidRPr="00096758">
              <w:t>TRPM8</w:t>
            </w:r>
          </w:p>
        </w:tc>
        <w:tc>
          <w:tcPr>
            <w:tcW w:w="2362" w:type="dxa"/>
            <w:tcBorders>
              <w:top w:val="single" w:sz="4" w:space="0" w:color="auto"/>
            </w:tcBorders>
          </w:tcPr>
          <w:p w14:paraId="128A3404" w14:textId="55D9906A" w:rsidR="001C480A" w:rsidRDefault="001C480A" w:rsidP="001C480A">
            <w:pPr>
              <w:spacing w:line="360" w:lineRule="auto"/>
            </w:pPr>
            <w:r w:rsidRPr="00096758">
              <w:t>0.742878401360544</w:t>
            </w:r>
          </w:p>
        </w:tc>
        <w:tc>
          <w:tcPr>
            <w:tcW w:w="2362" w:type="dxa"/>
            <w:tcBorders>
              <w:top w:val="single" w:sz="4" w:space="0" w:color="auto"/>
            </w:tcBorders>
          </w:tcPr>
          <w:p w14:paraId="5AFA375F" w14:textId="1686193D" w:rsidR="001C480A" w:rsidRDefault="001C480A" w:rsidP="001C480A">
            <w:pPr>
              <w:spacing w:line="360" w:lineRule="auto"/>
            </w:pPr>
            <w:r w:rsidRPr="00096758">
              <w:t>0.673024622927788</w:t>
            </w:r>
          </w:p>
        </w:tc>
        <w:tc>
          <w:tcPr>
            <w:tcW w:w="2362" w:type="dxa"/>
            <w:tcBorders>
              <w:top w:val="single" w:sz="4" w:space="0" w:color="auto"/>
            </w:tcBorders>
          </w:tcPr>
          <w:p w14:paraId="4C2B2103" w14:textId="3182EDC3" w:rsidR="001C480A" w:rsidRDefault="001C480A" w:rsidP="001C480A">
            <w:pPr>
              <w:spacing w:line="360" w:lineRule="auto"/>
            </w:pPr>
            <w:r w:rsidRPr="00096758">
              <w:t>0.812732179793301</w:t>
            </w:r>
          </w:p>
        </w:tc>
        <w:tc>
          <w:tcPr>
            <w:tcW w:w="2363" w:type="dxa"/>
            <w:tcBorders>
              <w:top w:val="single" w:sz="4" w:space="0" w:color="auto"/>
            </w:tcBorders>
          </w:tcPr>
          <w:p w14:paraId="2D9E4057" w14:textId="06E818F3" w:rsidR="001C480A" w:rsidRDefault="001C480A" w:rsidP="001C480A">
            <w:pPr>
              <w:spacing w:line="360" w:lineRule="auto"/>
            </w:pPr>
            <w:r w:rsidRPr="00096758">
              <w:t>0.625</w:t>
            </w:r>
          </w:p>
        </w:tc>
        <w:tc>
          <w:tcPr>
            <w:tcW w:w="2363" w:type="dxa"/>
            <w:tcBorders>
              <w:top w:val="single" w:sz="4" w:space="0" w:color="auto"/>
            </w:tcBorders>
          </w:tcPr>
          <w:p w14:paraId="2B1711B0" w14:textId="1111E438" w:rsidR="001C480A" w:rsidRDefault="001C480A" w:rsidP="001C480A">
            <w:pPr>
              <w:spacing w:line="360" w:lineRule="auto"/>
            </w:pPr>
            <w:r w:rsidRPr="00096758">
              <w:t>0.785714285714286</w:t>
            </w:r>
          </w:p>
        </w:tc>
      </w:tr>
      <w:tr w:rsidR="001C480A" w14:paraId="2021811D" w14:textId="77777777" w:rsidTr="001C480A">
        <w:tc>
          <w:tcPr>
            <w:tcW w:w="2362" w:type="dxa"/>
          </w:tcPr>
          <w:p w14:paraId="5508834B" w14:textId="766CE5D2" w:rsidR="001C480A" w:rsidRDefault="001C480A" w:rsidP="001C480A">
            <w:pPr>
              <w:spacing w:line="360" w:lineRule="auto"/>
            </w:pPr>
            <w:r w:rsidRPr="00096758">
              <w:t>CTSB</w:t>
            </w:r>
          </w:p>
        </w:tc>
        <w:tc>
          <w:tcPr>
            <w:tcW w:w="2362" w:type="dxa"/>
          </w:tcPr>
          <w:p w14:paraId="42A1BCC5" w14:textId="4AB9B34F" w:rsidR="001C480A" w:rsidRDefault="001C480A" w:rsidP="001C480A">
            <w:pPr>
              <w:spacing w:line="360" w:lineRule="auto"/>
            </w:pPr>
            <w:r w:rsidRPr="00096758">
              <w:t>0.776785714285714</w:t>
            </w:r>
          </w:p>
        </w:tc>
        <w:tc>
          <w:tcPr>
            <w:tcW w:w="2362" w:type="dxa"/>
          </w:tcPr>
          <w:p w14:paraId="51D3BA51" w14:textId="5120A7A7" w:rsidR="001C480A" w:rsidRDefault="001C480A" w:rsidP="001C480A">
            <w:pPr>
              <w:spacing w:line="360" w:lineRule="auto"/>
            </w:pPr>
            <w:r w:rsidRPr="00096758">
              <w:t>0.711832222282431</w:t>
            </w:r>
          </w:p>
        </w:tc>
        <w:tc>
          <w:tcPr>
            <w:tcW w:w="2362" w:type="dxa"/>
          </w:tcPr>
          <w:p w14:paraId="429F8CB8" w14:textId="6CCC9638" w:rsidR="001C480A" w:rsidRDefault="001C480A" w:rsidP="001C480A">
            <w:pPr>
              <w:spacing w:line="360" w:lineRule="auto"/>
            </w:pPr>
            <w:r w:rsidRPr="00096758">
              <w:t>0.841739206288997</w:t>
            </w:r>
          </w:p>
        </w:tc>
        <w:tc>
          <w:tcPr>
            <w:tcW w:w="2363" w:type="dxa"/>
          </w:tcPr>
          <w:p w14:paraId="7DE639C5" w14:textId="7FABD967" w:rsidR="001C480A" w:rsidRDefault="001C480A" w:rsidP="001C480A">
            <w:pPr>
              <w:spacing w:line="360" w:lineRule="auto"/>
            </w:pPr>
            <w:r w:rsidRPr="00096758">
              <w:t>0.741071428571429</w:t>
            </w:r>
          </w:p>
        </w:tc>
        <w:tc>
          <w:tcPr>
            <w:tcW w:w="2363" w:type="dxa"/>
          </w:tcPr>
          <w:p w14:paraId="04432CFC" w14:textId="7EC03661" w:rsidR="001C480A" w:rsidRDefault="001C480A" w:rsidP="001C480A">
            <w:pPr>
              <w:spacing w:line="360" w:lineRule="auto"/>
            </w:pPr>
            <w:r w:rsidRPr="00096758">
              <w:t>0.714285714285714</w:t>
            </w:r>
          </w:p>
        </w:tc>
      </w:tr>
      <w:tr w:rsidR="001C480A" w14:paraId="024319DF" w14:textId="77777777" w:rsidTr="001C480A">
        <w:tc>
          <w:tcPr>
            <w:tcW w:w="2362" w:type="dxa"/>
          </w:tcPr>
          <w:p w14:paraId="776FED30" w14:textId="693B8B1E" w:rsidR="001C480A" w:rsidRDefault="001C480A" w:rsidP="001C480A">
            <w:pPr>
              <w:spacing w:line="360" w:lineRule="auto"/>
            </w:pPr>
            <w:r w:rsidRPr="00096758">
              <w:t>GSTM2</w:t>
            </w:r>
          </w:p>
        </w:tc>
        <w:tc>
          <w:tcPr>
            <w:tcW w:w="2362" w:type="dxa"/>
          </w:tcPr>
          <w:p w14:paraId="1BEB37FC" w14:textId="2C54F3E9" w:rsidR="001C480A" w:rsidRDefault="001C480A" w:rsidP="001C480A">
            <w:pPr>
              <w:spacing w:line="360" w:lineRule="auto"/>
            </w:pPr>
            <w:r w:rsidRPr="00096758">
              <w:t>0.766050170068027</w:t>
            </w:r>
          </w:p>
        </w:tc>
        <w:tc>
          <w:tcPr>
            <w:tcW w:w="2362" w:type="dxa"/>
          </w:tcPr>
          <w:p w14:paraId="29CF879B" w14:textId="521E0EB4" w:rsidR="001C480A" w:rsidRDefault="001C480A" w:rsidP="001C480A">
            <w:pPr>
              <w:spacing w:line="360" w:lineRule="auto"/>
            </w:pPr>
            <w:r w:rsidRPr="00096758">
              <w:t>0.701531201546362</w:t>
            </w:r>
          </w:p>
        </w:tc>
        <w:tc>
          <w:tcPr>
            <w:tcW w:w="2362" w:type="dxa"/>
          </w:tcPr>
          <w:p w14:paraId="1991FC9C" w14:textId="66270028" w:rsidR="001C480A" w:rsidRDefault="001C480A" w:rsidP="001C480A">
            <w:pPr>
              <w:spacing w:line="360" w:lineRule="auto"/>
            </w:pPr>
            <w:r w:rsidRPr="00096758">
              <w:t>0.830569138589693</w:t>
            </w:r>
          </w:p>
        </w:tc>
        <w:tc>
          <w:tcPr>
            <w:tcW w:w="2363" w:type="dxa"/>
          </w:tcPr>
          <w:p w14:paraId="1094A219" w14:textId="013DE689" w:rsidR="001C480A" w:rsidRDefault="001C480A" w:rsidP="001C480A">
            <w:pPr>
              <w:spacing w:line="360" w:lineRule="auto"/>
            </w:pPr>
            <w:r w:rsidRPr="00096758">
              <w:t>0.5</w:t>
            </w:r>
          </w:p>
        </w:tc>
        <w:tc>
          <w:tcPr>
            <w:tcW w:w="2363" w:type="dxa"/>
          </w:tcPr>
          <w:p w14:paraId="311B601E" w14:textId="3EC1CDBE" w:rsidR="001C480A" w:rsidRDefault="001C480A" w:rsidP="001C480A">
            <w:pPr>
              <w:spacing w:line="360" w:lineRule="auto"/>
            </w:pPr>
            <w:r w:rsidRPr="00096758">
              <w:t>0.904761904761905</w:t>
            </w:r>
          </w:p>
        </w:tc>
      </w:tr>
      <w:tr w:rsidR="001C480A" w14:paraId="3F1D58DD" w14:textId="77777777" w:rsidTr="001C480A">
        <w:tc>
          <w:tcPr>
            <w:tcW w:w="2362" w:type="dxa"/>
          </w:tcPr>
          <w:p w14:paraId="242C7268" w14:textId="2BFEBFCD" w:rsidR="001C480A" w:rsidRDefault="001C480A" w:rsidP="001C480A">
            <w:pPr>
              <w:spacing w:line="360" w:lineRule="auto"/>
            </w:pPr>
            <w:r w:rsidRPr="00096758">
              <w:t>CA14</w:t>
            </w:r>
          </w:p>
        </w:tc>
        <w:tc>
          <w:tcPr>
            <w:tcW w:w="2362" w:type="dxa"/>
          </w:tcPr>
          <w:p w14:paraId="582DD0DB" w14:textId="6710EF3E" w:rsidR="001C480A" w:rsidRDefault="001C480A" w:rsidP="001C480A">
            <w:pPr>
              <w:spacing w:line="360" w:lineRule="auto"/>
            </w:pPr>
            <w:r w:rsidRPr="00096758">
              <w:t>0.754411139455782</w:t>
            </w:r>
          </w:p>
        </w:tc>
        <w:tc>
          <w:tcPr>
            <w:tcW w:w="2362" w:type="dxa"/>
          </w:tcPr>
          <w:p w14:paraId="70B24091" w14:textId="0FB6FA37" w:rsidR="001C480A" w:rsidRDefault="001C480A" w:rsidP="001C480A">
            <w:pPr>
              <w:spacing w:line="360" w:lineRule="auto"/>
            </w:pPr>
            <w:r w:rsidRPr="00096758">
              <w:t>0.68598030237454</w:t>
            </w:r>
          </w:p>
        </w:tc>
        <w:tc>
          <w:tcPr>
            <w:tcW w:w="2362" w:type="dxa"/>
          </w:tcPr>
          <w:p w14:paraId="0163E0CF" w14:textId="79A9B78A" w:rsidR="001C480A" w:rsidRDefault="001C480A" w:rsidP="001C480A">
            <w:pPr>
              <w:spacing w:line="360" w:lineRule="auto"/>
            </w:pPr>
            <w:r w:rsidRPr="00096758">
              <w:t>0.822841976537025</w:t>
            </w:r>
          </w:p>
        </w:tc>
        <w:tc>
          <w:tcPr>
            <w:tcW w:w="2363" w:type="dxa"/>
          </w:tcPr>
          <w:p w14:paraId="6FB4087D" w14:textId="7EF325BC" w:rsidR="001C480A" w:rsidRDefault="001C480A" w:rsidP="001C480A">
            <w:pPr>
              <w:spacing w:line="360" w:lineRule="auto"/>
            </w:pPr>
            <w:r w:rsidRPr="00096758">
              <w:t>0.678571428571429</w:t>
            </w:r>
          </w:p>
        </w:tc>
        <w:tc>
          <w:tcPr>
            <w:tcW w:w="2363" w:type="dxa"/>
          </w:tcPr>
          <w:p w14:paraId="68B69274" w14:textId="50FBA032" w:rsidR="001C480A" w:rsidRDefault="001C480A" w:rsidP="001C480A">
            <w:pPr>
              <w:spacing w:line="360" w:lineRule="auto"/>
            </w:pPr>
            <w:r w:rsidRPr="00096758">
              <w:t>0.761904761904762</w:t>
            </w:r>
          </w:p>
        </w:tc>
      </w:tr>
      <w:tr w:rsidR="001C480A" w14:paraId="7941921D" w14:textId="77777777" w:rsidTr="001C480A">
        <w:tc>
          <w:tcPr>
            <w:tcW w:w="2362" w:type="dxa"/>
            <w:tcBorders>
              <w:bottom w:val="single" w:sz="4" w:space="0" w:color="auto"/>
            </w:tcBorders>
          </w:tcPr>
          <w:p w14:paraId="23DD989F" w14:textId="603D8497" w:rsidR="001C480A" w:rsidRDefault="001C480A" w:rsidP="001C480A">
            <w:pPr>
              <w:spacing w:line="360" w:lineRule="auto"/>
            </w:pPr>
            <w:r w:rsidRPr="00096758">
              <w:t>MYLK</w:t>
            </w:r>
          </w:p>
        </w:tc>
        <w:tc>
          <w:tcPr>
            <w:tcW w:w="2362" w:type="dxa"/>
            <w:tcBorders>
              <w:bottom w:val="single" w:sz="4" w:space="0" w:color="auto"/>
            </w:tcBorders>
          </w:tcPr>
          <w:p w14:paraId="0734C456" w14:textId="33147A4F" w:rsidR="001C480A" w:rsidRDefault="001C480A" w:rsidP="001C480A">
            <w:pPr>
              <w:spacing w:line="360" w:lineRule="auto"/>
            </w:pPr>
            <w:r w:rsidRPr="00096758">
              <w:t>0.763446003401361</w:t>
            </w:r>
          </w:p>
        </w:tc>
        <w:tc>
          <w:tcPr>
            <w:tcW w:w="2362" w:type="dxa"/>
            <w:tcBorders>
              <w:bottom w:val="single" w:sz="4" w:space="0" w:color="auto"/>
            </w:tcBorders>
          </w:tcPr>
          <w:p w14:paraId="0E5CD00B" w14:textId="33A5004B" w:rsidR="001C480A" w:rsidRDefault="001C480A" w:rsidP="001C480A">
            <w:pPr>
              <w:spacing w:line="360" w:lineRule="auto"/>
            </w:pPr>
            <w:r w:rsidRPr="00096758">
              <w:t>0.696268344238755</w:t>
            </w:r>
          </w:p>
        </w:tc>
        <w:tc>
          <w:tcPr>
            <w:tcW w:w="2362" w:type="dxa"/>
            <w:tcBorders>
              <w:bottom w:val="single" w:sz="4" w:space="0" w:color="auto"/>
            </w:tcBorders>
          </w:tcPr>
          <w:p w14:paraId="19A5DD56" w14:textId="5C08FDAF" w:rsidR="001C480A" w:rsidRDefault="001C480A" w:rsidP="001C480A">
            <w:pPr>
              <w:spacing w:line="360" w:lineRule="auto"/>
            </w:pPr>
            <w:r w:rsidRPr="00096758">
              <w:t>0.830623662563966</w:t>
            </w:r>
          </w:p>
        </w:tc>
        <w:tc>
          <w:tcPr>
            <w:tcW w:w="2363" w:type="dxa"/>
            <w:tcBorders>
              <w:bottom w:val="single" w:sz="4" w:space="0" w:color="auto"/>
            </w:tcBorders>
          </w:tcPr>
          <w:p w14:paraId="0B28ED95" w14:textId="5FF90481" w:rsidR="001C480A" w:rsidRDefault="001C480A" w:rsidP="001C480A">
            <w:pPr>
              <w:spacing w:line="360" w:lineRule="auto"/>
            </w:pPr>
            <w:r w:rsidRPr="00096758">
              <w:t>0.758928571428571</w:t>
            </w:r>
          </w:p>
        </w:tc>
        <w:tc>
          <w:tcPr>
            <w:tcW w:w="2363" w:type="dxa"/>
            <w:tcBorders>
              <w:bottom w:val="single" w:sz="4" w:space="0" w:color="auto"/>
            </w:tcBorders>
          </w:tcPr>
          <w:p w14:paraId="3C2F2F97" w14:textId="6F2EB236" w:rsidR="001C480A" w:rsidRDefault="001C480A" w:rsidP="001C480A">
            <w:pPr>
              <w:spacing w:line="360" w:lineRule="auto"/>
            </w:pPr>
            <w:r w:rsidRPr="00096758">
              <w:t>0.69047619047619</w:t>
            </w:r>
          </w:p>
        </w:tc>
      </w:tr>
    </w:tbl>
    <w:p w14:paraId="1296CBA9" w14:textId="77777777" w:rsidR="00E3703E" w:rsidRDefault="00E3703E"/>
    <w:p w14:paraId="25D24C0D" w14:textId="4940B6C7" w:rsidR="00984FBC" w:rsidRDefault="00984FBC">
      <w:r>
        <w:br w:type="page"/>
      </w:r>
    </w:p>
    <w:p w14:paraId="6EFE42B1" w14:textId="6CE492D6" w:rsidR="0069640C" w:rsidRDefault="0069640C"/>
    <w:p w14:paraId="57CFCAAA" w14:textId="77777777" w:rsidR="0069640C" w:rsidRDefault="0069640C"/>
    <w:p w14:paraId="38E01DCC" w14:textId="092A2BDA" w:rsidR="00A12C4E" w:rsidRDefault="00A12C4E">
      <w:r>
        <w:br w:type="page"/>
      </w:r>
    </w:p>
    <w:p w14:paraId="47762139" w14:textId="0FB2BA96" w:rsidR="00984FBC" w:rsidRDefault="00984FBC">
      <w:r>
        <w:rPr>
          <w:rFonts w:hint="eastAsia"/>
        </w:rPr>
        <w:lastRenderedPageBreak/>
        <w:t>Figure S1:</w:t>
      </w:r>
      <w:r w:rsidRPr="00984FBC">
        <w:t xml:space="preserve"> Defining DEP-</w:t>
      </w:r>
      <w:proofErr w:type="spellStart"/>
      <w:r w:rsidRPr="00984FBC">
        <w:t>PCa</w:t>
      </w:r>
      <w:proofErr w:type="spellEnd"/>
      <w:r w:rsidRPr="00984FBC">
        <w:t xml:space="preserve"> Associated Targets</w:t>
      </w:r>
      <w:r w:rsidR="000B5BBB">
        <w:rPr>
          <w:rFonts w:hint="eastAsia"/>
        </w:rPr>
        <w:t>.</w:t>
      </w:r>
    </w:p>
    <w:p w14:paraId="52B0D55F" w14:textId="312DDCA3" w:rsidR="00984FBC" w:rsidRDefault="00984FBC">
      <w:r>
        <w:rPr>
          <w:rFonts w:hint="eastAsia"/>
          <w:noProof/>
        </w:rPr>
        <w:drawing>
          <wp:inline distT="0" distB="0" distL="0" distR="0" wp14:anchorId="3248BCAE" wp14:editId="07347F6C">
            <wp:extent cx="3218688" cy="4347768"/>
            <wp:effectExtent l="0" t="0" r="0" b="0"/>
            <wp:docPr id="17509603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960314" name="图片 1750960314"/>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22804" cy="4353327"/>
                    </a:xfrm>
                    <a:prstGeom prst="rect">
                      <a:avLst/>
                    </a:prstGeom>
                  </pic:spPr>
                </pic:pic>
              </a:graphicData>
            </a:graphic>
          </wp:inline>
        </w:drawing>
      </w:r>
    </w:p>
    <w:p w14:paraId="0E2B60D1" w14:textId="77777777" w:rsidR="00984FBC" w:rsidRDefault="00984FBC"/>
    <w:sectPr w:rsidR="00984FBC" w:rsidSect="005F091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7584F" w14:textId="77777777" w:rsidR="00F40B18" w:rsidRDefault="00F40B18" w:rsidP="005F0912">
      <w:r>
        <w:separator/>
      </w:r>
    </w:p>
  </w:endnote>
  <w:endnote w:type="continuationSeparator" w:id="0">
    <w:p w14:paraId="147B6CE8" w14:textId="77777777" w:rsidR="00F40B18" w:rsidRDefault="00F40B18" w:rsidP="005F0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93B5D" w14:textId="77777777" w:rsidR="00F40B18" w:rsidRDefault="00F40B18" w:rsidP="005F0912">
      <w:r>
        <w:separator/>
      </w:r>
    </w:p>
  </w:footnote>
  <w:footnote w:type="continuationSeparator" w:id="0">
    <w:p w14:paraId="4064F732" w14:textId="77777777" w:rsidR="00F40B18" w:rsidRDefault="00F40B18" w:rsidP="005F09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10"/>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MDE3MTQ3s7S0NDUzszBR0lEKTi0uzszPAykwrgUAYBuQ/iwAAAA="/>
  </w:docVars>
  <w:rsids>
    <w:rsidRoot w:val="00857540"/>
    <w:rsid w:val="0005457E"/>
    <w:rsid w:val="00054BC6"/>
    <w:rsid w:val="000B5BBB"/>
    <w:rsid w:val="00105F1C"/>
    <w:rsid w:val="00117E3D"/>
    <w:rsid w:val="001607FC"/>
    <w:rsid w:val="0016330E"/>
    <w:rsid w:val="001C480A"/>
    <w:rsid w:val="00213D0C"/>
    <w:rsid w:val="00232809"/>
    <w:rsid w:val="0044544D"/>
    <w:rsid w:val="004D521F"/>
    <w:rsid w:val="004F6C63"/>
    <w:rsid w:val="00542AA1"/>
    <w:rsid w:val="00571C95"/>
    <w:rsid w:val="005F0912"/>
    <w:rsid w:val="0065313E"/>
    <w:rsid w:val="0069640C"/>
    <w:rsid w:val="006F0856"/>
    <w:rsid w:val="007130E8"/>
    <w:rsid w:val="00753B37"/>
    <w:rsid w:val="00857540"/>
    <w:rsid w:val="0086664B"/>
    <w:rsid w:val="008A0579"/>
    <w:rsid w:val="00984FBC"/>
    <w:rsid w:val="009F50D7"/>
    <w:rsid w:val="00A12C4E"/>
    <w:rsid w:val="00A73000"/>
    <w:rsid w:val="00A7741C"/>
    <w:rsid w:val="00A95FB2"/>
    <w:rsid w:val="00AE380D"/>
    <w:rsid w:val="00AF1C4C"/>
    <w:rsid w:val="00B872D4"/>
    <w:rsid w:val="00BA6F7F"/>
    <w:rsid w:val="00BD16FD"/>
    <w:rsid w:val="00BF3BF4"/>
    <w:rsid w:val="00C51C83"/>
    <w:rsid w:val="00C65F82"/>
    <w:rsid w:val="00C75166"/>
    <w:rsid w:val="00CD5506"/>
    <w:rsid w:val="00DB03D2"/>
    <w:rsid w:val="00DF5E40"/>
    <w:rsid w:val="00E20E8B"/>
    <w:rsid w:val="00E25D4A"/>
    <w:rsid w:val="00E3703E"/>
    <w:rsid w:val="00E411FD"/>
    <w:rsid w:val="00E4303F"/>
    <w:rsid w:val="00E66375"/>
    <w:rsid w:val="00ED3F43"/>
    <w:rsid w:val="00F40B18"/>
    <w:rsid w:val="00F938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2711D"/>
  <w15:chartTrackingRefBased/>
  <w15:docId w15:val="{A48D3C7E-CA5E-4C2A-A114-0BC884D1E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微软雅黑" w:hAnsi="Times New Roman" w:cstheme="minorBidi"/>
        <w:color w:val="000000"/>
        <w:kern w:val="2"/>
        <w:sz w:val="22"/>
        <w:szCs w:val="28"/>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5754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E3703E"/>
    <w:pPr>
      <w:keepNext/>
      <w:keepLines/>
      <w:spacing w:before="260" w:after="260" w:line="416" w:lineRule="auto"/>
      <w:outlineLvl w:val="1"/>
    </w:pPr>
    <w:rPr>
      <w:rFonts w:asciiTheme="majorHAnsi" w:eastAsia="Times New Roman" w:hAnsiTheme="majorHAnsi" w:cstheme="majorBidi"/>
      <w:b/>
      <w:bCs/>
      <w:sz w:val="32"/>
      <w:szCs w:val="32"/>
    </w:rPr>
  </w:style>
  <w:style w:type="paragraph" w:styleId="3">
    <w:name w:val="heading 3"/>
    <w:basedOn w:val="a"/>
    <w:next w:val="a"/>
    <w:link w:val="30"/>
    <w:uiPriority w:val="9"/>
    <w:semiHidden/>
    <w:unhideWhenUsed/>
    <w:qFormat/>
    <w:rsid w:val="0085754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857540"/>
    <w:pPr>
      <w:keepNext/>
      <w:keepLines/>
      <w:spacing w:before="80" w:after="40"/>
      <w:outlineLvl w:val="3"/>
    </w:pPr>
    <w:rPr>
      <w:rFonts w:asciiTheme="minorHAnsi" w:eastAsiaTheme="minorEastAsia" w:hAnsiTheme="minorHAnsi" w:cstheme="majorBidi"/>
      <w:color w:val="2F5496" w:themeColor="accent1" w:themeShade="BF"/>
      <w:sz w:val="28"/>
    </w:rPr>
  </w:style>
  <w:style w:type="paragraph" w:styleId="5">
    <w:name w:val="heading 5"/>
    <w:basedOn w:val="a"/>
    <w:next w:val="a"/>
    <w:link w:val="50"/>
    <w:uiPriority w:val="9"/>
    <w:semiHidden/>
    <w:unhideWhenUsed/>
    <w:qFormat/>
    <w:rsid w:val="00857540"/>
    <w:pPr>
      <w:keepNext/>
      <w:keepLines/>
      <w:spacing w:before="80" w:after="40"/>
      <w:outlineLvl w:val="4"/>
    </w:pPr>
    <w:rPr>
      <w:rFonts w:asciiTheme="minorHAnsi" w:eastAsiaTheme="minorEastAsia" w:hAnsiTheme="minorHAnsi" w:cstheme="majorBidi"/>
      <w:color w:val="2F5496" w:themeColor="accent1" w:themeShade="BF"/>
      <w:sz w:val="24"/>
      <w:szCs w:val="24"/>
    </w:rPr>
  </w:style>
  <w:style w:type="paragraph" w:styleId="6">
    <w:name w:val="heading 6"/>
    <w:basedOn w:val="a"/>
    <w:next w:val="a"/>
    <w:link w:val="60"/>
    <w:uiPriority w:val="9"/>
    <w:semiHidden/>
    <w:unhideWhenUsed/>
    <w:qFormat/>
    <w:rsid w:val="00857540"/>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857540"/>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857540"/>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857540"/>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E3703E"/>
    <w:rPr>
      <w:rFonts w:asciiTheme="majorHAnsi" w:eastAsia="Times New Roman" w:hAnsiTheme="majorHAnsi" w:cstheme="majorBidi"/>
      <w:b/>
      <w:bCs/>
      <w:sz w:val="32"/>
      <w:szCs w:val="32"/>
    </w:rPr>
  </w:style>
  <w:style w:type="character" w:customStyle="1" w:styleId="10">
    <w:name w:val="标题 1 字符"/>
    <w:basedOn w:val="a0"/>
    <w:link w:val="1"/>
    <w:uiPriority w:val="9"/>
    <w:rsid w:val="00857540"/>
    <w:rPr>
      <w:rFonts w:asciiTheme="majorHAnsi" w:eastAsiaTheme="majorEastAsia" w:hAnsiTheme="majorHAnsi" w:cstheme="majorBidi"/>
      <w:color w:val="2F5496" w:themeColor="accent1" w:themeShade="BF"/>
      <w:sz w:val="48"/>
      <w:szCs w:val="48"/>
    </w:rPr>
  </w:style>
  <w:style w:type="character" w:customStyle="1" w:styleId="30">
    <w:name w:val="标题 3 字符"/>
    <w:basedOn w:val="a0"/>
    <w:link w:val="3"/>
    <w:uiPriority w:val="9"/>
    <w:semiHidden/>
    <w:rsid w:val="0085754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857540"/>
    <w:rPr>
      <w:rFonts w:asciiTheme="minorHAnsi" w:eastAsiaTheme="minorEastAsia" w:hAnsiTheme="minorHAnsi" w:cstheme="majorBidi"/>
      <w:color w:val="2F5496" w:themeColor="accent1" w:themeShade="BF"/>
      <w:sz w:val="28"/>
    </w:rPr>
  </w:style>
  <w:style w:type="character" w:customStyle="1" w:styleId="50">
    <w:name w:val="标题 5 字符"/>
    <w:basedOn w:val="a0"/>
    <w:link w:val="5"/>
    <w:uiPriority w:val="9"/>
    <w:semiHidden/>
    <w:rsid w:val="00857540"/>
    <w:rPr>
      <w:rFonts w:asciiTheme="minorHAnsi" w:eastAsiaTheme="minorEastAsia" w:hAnsiTheme="minorHAnsi" w:cstheme="majorBidi"/>
      <w:color w:val="2F5496" w:themeColor="accent1" w:themeShade="BF"/>
      <w:sz w:val="24"/>
      <w:szCs w:val="24"/>
    </w:rPr>
  </w:style>
  <w:style w:type="character" w:customStyle="1" w:styleId="60">
    <w:name w:val="标题 6 字符"/>
    <w:basedOn w:val="a0"/>
    <w:link w:val="6"/>
    <w:uiPriority w:val="9"/>
    <w:semiHidden/>
    <w:rsid w:val="00857540"/>
    <w:rPr>
      <w:rFonts w:asciiTheme="minorHAnsi" w:eastAsiaTheme="minorEastAsia" w:hAnsiTheme="minorHAnsi" w:cstheme="majorBidi"/>
      <w:b/>
      <w:bCs/>
      <w:color w:val="2F5496" w:themeColor="accent1" w:themeShade="BF"/>
    </w:rPr>
  </w:style>
  <w:style w:type="character" w:customStyle="1" w:styleId="70">
    <w:name w:val="标题 7 字符"/>
    <w:basedOn w:val="a0"/>
    <w:link w:val="7"/>
    <w:uiPriority w:val="9"/>
    <w:semiHidden/>
    <w:rsid w:val="00857540"/>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857540"/>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857540"/>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857540"/>
    <w:pPr>
      <w:spacing w:after="80"/>
      <w:contextualSpacing/>
      <w:jc w:val="center"/>
    </w:pPr>
    <w:rPr>
      <w:rFonts w:asciiTheme="majorHAnsi" w:eastAsiaTheme="majorEastAsia" w:hAnsiTheme="majorHAnsi" w:cstheme="majorBidi"/>
      <w:color w:val="auto"/>
      <w:spacing w:val="-10"/>
      <w:kern w:val="28"/>
      <w:sz w:val="56"/>
      <w:szCs w:val="56"/>
    </w:rPr>
  </w:style>
  <w:style w:type="character" w:customStyle="1" w:styleId="a4">
    <w:name w:val="标题 字符"/>
    <w:basedOn w:val="a0"/>
    <w:link w:val="a3"/>
    <w:uiPriority w:val="10"/>
    <w:rsid w:val="00857540"/>
    <w:rPr>
      <w:rFonts w:asciiTheme="majorHAnsi" w:eastAsiaTheme="majorEastAsia" w:hAnsiTheme="majorHAnsi" w:cstheme="majorBidi"/>
      <w:color w:val="auto"/>
      <w:spacing w:val="-10"/>
      <w:kern w:val="28"/>
      <w:sz w:val="56"/>
      <w:szCs w:val="56"/>
    </w:rPr>
  </w:style>
  <w:style w:type="paragraph" w:styleId="a5">
    <w:name w:val="Subtitle"/>
    <w:basedOn w:val="a"/>
    <w:next w:val="a"/>
    <w:link w:val="a6"/>
    <w:uiPriority w:val="11"/>
    <w:qFormat/>
    <w:rsid w:val="00857540"/>
    <w:pPr>
      <w:numPr>
        <w:ilvl w:val="1"/>
      </w:numPr>
      <w:spacing w:after="160"/>
      <w:jc w:val="center"/>
    </w:pPr>
    <w:rPr>
      <w:rFonts w:asciiTheme="majorHAnsi" w:eastAsiaTheme="majorEastAsia" w:hAnsiTheme="majorHAnsi" w:cstheme="majorBidi"/>
      <w:color w:val="595959" w:themeColor="text1" w:themeTint="A6"/>
      <w:spacing w:val="15"/>
      <w:sz w:val="28"/>
    </w:rPr>
  </w:style>
  <w:style w:type="character" w:customStyle="1" w:styleId="a6">
    <w:name w:val="副标题 字符"/>
    <w:basedOn w:val="a0"/>
    <w:link w:val="a5"/>
    <w:uiPriority w:val="11"/>
    <w:rsid w:val="00857540"/>
    <w:rPr>
      <w:rFonts w:asciiTheme="majorHAnsi" w:eastAsiaTheme="majorEastAsia" w:hAnsiTheme="majorHAnsi" w:cstheme="majorBidi"/>
      <w:color w:val="595959" w:themeColor="text1" w:themeTint="A6"/>
      <w:spacing w:val="15"/>
      <w:sz w:val="28"/>
    </w:rPr>
  </w:style>
  <w:style w:type="paragraph" w:styleId="a7">
    <w:name w:val="Quote"/>
    <w:basedOn w:val="a"/>
    <w:next w:val="a"/>
    <w:link w:val="a8"/>
    <w:uiPriority w:val="29"/>
    <w:qFormat/>
    <w:rsid w:val="00857540"/>
    <w:pPr>
      <w:spacing w:before="160" w:after="160"/>
      <w:jc w:val="center"/>
    </w:pPr>
    <w:rPr>
      <w:i/>
      <w:iCs/>
      <w:color w:val="404040" w:themeColor="text1" w:themeTint="BF"/>
    </w:rPr>
  </w:style>
  <w:style w:type="character" w:customStyle="1" w:styleId="a8">
    <w:name w:val="引用 字符"/>
    <w:basedOn w:val="a0"/>
    <w:link w:val="a7"/>
    <w:uiPriority w:val="29"/>
    <w:rsid w:val="00857540"/>
    <w:rPr>
      <w:i/>
      <w:iCs/>
      <w:color w:val="404040" w:themeColor="text1" w:themeTint="BF"/>
    </w:rPr>
  </w:style>
  <w:style w:type="paragraph" w:styleId="a9">
    <w:name w:val="List Paragraph"/>
    <w:basedOn w:val="a"/>
    <w:uiPriority w:val="34"/>
    <w:qFormat/>
    <w:rsid w:val="00857540"/>
    <w:pPr>
      <w:ind w:left="720"/>
      <w:contextualSpacing/>
    </w:pPr>
  </w:style>
  <w:style w:type="character" w:styleId="aa">
    <w:name w:val="Intense Emphasis"/>
    <w:basedOn w:val="a0"/>
    <w:uiPriority w:val="21"/>
    <w:qFormat/>
    <w:rsid w:val="00857540"/>
    <w:rPr>
      <w:i/>
      <w:iCs/>
      <w:color w:val="2F5496" w:themeColor="accent1" w:themeShade="BF"/>
    </w:rPr>
  </w:style>
  <w:style w:type="paragraph" w:styleId="ab">
    <w:name w:val="Intense Quote"/>
    <w:basedOn w:val="a"/>
    <w:next w:val="a"/>
    <w:link w:val="ac"/>
    <w:uiPriority w:val="30"/>
    <w:qFormat/>
    <w:rsid w:val="008575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57540"/>
    <w:rPr>
      <w:i/>
      <w:iCs/>
      <w:color w:val="2F5496" w:themeColor="accent1" w:themeShade="BF"/>
    </w:rPr>
  </w:style>
  <w:style w:type="character" w:styleId="ad">
    <w:name w:val="Intense Reference"/>
    <w:basedOn w:val="a0"/>
    <w:uiPriority w:val="32"/>
    <w:qFormat/>
    <w:rsid w:val="00857540"/>
    <w:rPr>
      <w:b/>
      <w:bCs/>
      <w:smallCaps/>
      <w:color w:val="2F5496" w:themeColor="accent1" w:themeShade="BF"/>
      <w:spacing w:val="5"/>
    </w:rPr>
  </w:style>
  <w:style w:type="paragraph" w:styleId="ae">
    <w:name w:val="header"/>
    <w:basedOn w:val="a"/>
    <w:link w:val="af"/>
    <w:uiPriority w:val="99"/>
    <w:unhideWhenUsed/>
    <w:rsid w:val="005F0912"/>
    <w:pPr>
      <w:tabs>
        <w:tab w:val="center" w:pos="4153"/>
        <w:tab w:val="right" w:pos="8306"/>
      </w:tabs>
      <w:snapToGrid w:val="0"/>
      <w:jc w:val="center"/>
    </w:pPr>
    <w:rPr>
      <w:sz w:val="18"/>
      <w:szCs w:val="18"/>
    </w:rPr>
  </w:style>
  <w:style w:type="character" w:customStyle="1" w:styleId="af">
    <w:name w:val="页眉 字符"/>
    <w:basedOn w:val="a0"/>
    <w:link w:val="ae"/>
    <w:uiPriority w:val="99"/>
    <w:rsid w:val="005F0912"/>
    <w:rPr>
      <w:sz w:val="18"/>
      <w:szCs w:val="18"/>
    </w:rPr>
  </w:style>
  <w:style w:type="paragraph" w:styleId="af0">
    <w:name w:val="footer"/>
    <w:basedOn w:val="a"/>
    <w:link w:val="af1"/>
    <w:uiPriority w:val="99"/>
    <w:unhideWhenUsed/>
    <w:rsid w:val="005F0912"/>
    <w:pPr>
      <w:tabs>
        <w:tab w:val="center" w:pos="4153"/>
        <w:tab w:val="right" w:pos="8306"/>
      </w:tabs>
      <w:snapToGrid w:val="0"/>
      <w:jc w:val="left"/>
    </w:pPr>
    <w:rPr>
      <w:sz w:val="18"/>
      <w:szCs w:val="18"/>
    </w:rPr>
  </w:style>
  <w:style w:type="character" w:customStyle="1" w:styleId="af1">
    <w:name w:val="页脚 字符"/>
    <w:basedOn w:val="a0"/>
    <w:link w:val="af0"/>
    <w:uiPriority w:val="99"/>
    <w:rsid w:val="005F0912"/>
    <w:rPr>
      <w:sz w:val="18"/>
      <w:szCs w:val="18"/>
    </w:rPr>
  </w:style>
  <w:style w:type="table" w:styleId="af2">
    <w:name w:val="Table Grid"/>
    <w:basedOn w:val="a1"/>
    <w:uiPriority w:val="39"/>
    <w:rsid w:val="005F09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9</Pages>
  <Words>784</Words>
  <Characters>5334</Characters>
  <Application>Microsoft Office Word</Application>
  <DocSecurity>0</DocSecurity>
  <Lines>242</Lines>
  <Paragraphs>160</Paragraphs>
  <ScaleCrop>false</ScaleCrop>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鑫 卿</dc:creator>
  <cp:keywords/>
  <dc:description/>
  <cp:lastModifiedBy>鑫 卿</cp:lastModifiedBy>
  <cp:revision>38</cp:revision>
  <dcterms:created xsi:type="dcterms:W3CDTF">2025-10-12T11:22:00Z</dcterms:created>
  <dcterms:modified xsi:type="dcterms:W3CDTF">2025-10-29T14:28:00Z</dcterms:modified>
</cp:coreProperties>
</file>