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pPr w:leftFromText="180" w:rightFromText="180" w:vertAnchor="page" w:horzAnchor="page" w:tblpX="1597" w:tblpY="2251"/>
        <w:tblOverlap w:val="never"/>
        <w:tblW w:w="4998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9"/>
        <w:gridCol w:w="1079"/>
        <w:gridCol w:w="685"/>
        <w:gridCol w:w="1122"/>
        <w:gridCol w:w="1123"/>
        <w:gridCol w:w="1123"/>
        <w:gridCol w:w="1123"/>
        <w:gridCol w:w="1123"/>
        <w:gridCol w:w="1123"/>
        <w:gridCol w:w="1123"/>
        <w:gridCol w:w="1123"/>
        <w:gridCol w:w="1123"/>
        <w:gridCol w:w="1159"/>
      </w:tblGrid>
      <w:tr w14:paraId="6E7D18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02" w:type="pct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E56099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81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FC29A3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215" w:type="pct"/>
            <w:gridSpan w:val="11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240F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Change of positive yield for ARCs based on WES data</w:t>
            </w:r>
          </w:p>
        </w:tc>
      </w:tr>
      <w:tr w14:paraId="541383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02" w:type="pct"/>
            <w:tcBorders>
              <w:top w:val="nil"/>
              <w:left w:val="single" w:color="000000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B59DE2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CE7E49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215" w:type="pct"/>
            <w:gridSpan w:val="11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134F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Comparative panel size and associated %difference </w:t>
            </w:r>
          </w:p>
        </w:tc>
      </w:tr>
      <w:tr w14:paraId="1051F3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02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754A1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ECS panel size (Number of genes)</w:t>
            </w:r>
          </w:p>
        </w:tc>
        <w:tc>
          <w:tcPr>
            <w:tcW w:w="381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FEF88A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42" w:type="pct"/>
            <w:tcBorders>
              <w:top w:val="nil"/>
              <w:left w:val="single" w:color="000000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B70AF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7347C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A921A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2D28C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400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18CAA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FA96F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600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D88DC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700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AB756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800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792B5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900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83A33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1000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B7BC9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1100</w:t>
            </w:r>
          </w:p>
        </w:tc>
      </w:tr>
      <w:tr w14:paraId="09565C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0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DD42A9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D63A5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</w:t>
            </w:r>
          </w:p>
        </w:tc>
        <w:tc>
          <w:tcPr>
            <w:tcW w:w="242" w:type="pct"/>
            <w:tcBorders>
              <w:top w:val="nil"/>
              <w:left w:val="single" w:color="000000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7F787D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  <w:shd w:val="clear" w:color="auto" w:fill="A4A4A4" w:themeFill="background1" w:themeFillShade="A5"/>
            <w:noWrap/>
            <w:vAlign w:val="center"/>
          </w:tcPr>
          <w:p w14:paraId="5B58BF8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23.53%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  <w:shd w:val="clear" w:color="auto" w:fill="A4A4A4" w:themeFill="background1" w:themeFillShade="A5"/>
            <w:noWrap/>
            <w:vAlign w:val="center"/>
          </w:tcPr>
          <w:p w14:paraId="782A429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24.84%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  <w:shd w:val="clear" w:color="auto" w:fill="A4A4A4" w:themeFill="background1" w:themeFillShade="A5"/>
            <w:noWrap/>
            <w:vAlign w:val="center"/>
          </w:tcPr>
          <w:p w14:paraId="3443E5C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24.84%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  <w:shd w:val="clear" w:color="auto" w:fill="A4A4A4" w:themeFill="background1" w:themeFillShade="A5"/>
            <w:noWrap/>
            <w:vAlign w:val="center"/>
          </w:tcPr>
          <w:p w14:paraId="64BB7CF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24.84%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  <w:shd w:val="clear" w:color="auto" w:fill="A4A4A4" w:themeFill="background1" w:themeFillShade="A5"/>
            <w:noWrap/>
            <w:vAlign w:val="center"/>
          </w:tcPr>
          <w:p w14:paraId="3EA8F94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26.80%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  <w:shd w:val="clear" w:color="auto" w:fill="A4A4A4" w:themeFill="background1" w:themeFillShade="A5"/>
            <w:noWrap/>
            <w:vAlign w:val="center"/>
          </w:tcPr>
          <w:p w14:paraId="593B8AD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26.80%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  <w:shd w:val="clear" w:color="auto" w:fill="A4A4A4" w:themeFill="background1" w:themeFillShade="A5"/>
            <w:noWrap/>
            <w:vAlign w:val="center"/>
          </w:tcPr>
          <w:p w14:paraId="57B5A5A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30.72%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  <w:shd w:val="clear" w:color="auto" w:fill="A4A4A4" w:themeFill="background1" w:themeFillShade="A5"/>
            <w:noWrap/>
            <w:vAlign w:val="center"/>
          </w:tcPr>
          <w:p w14:paraId="4887071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33.33%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  <w:shd w:val="clear" w:color="auto" w:fill="A4A4A4" w:themeFill="background1" w:themeFillShade="A5"/>
            <w:noWrap/>
            <w:vAlign w:val="center"/>
          </w:tcPr>
          <w:p w14:paraId="3CE9324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33.99%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single" w:color="000000" w:sz="4" w:space="0"/>
            </w:tcBorders>
            <w:shd w:val="clear" w:color="auto" w:fill="A4A4A4" w:themeFill="background1" w:themeFillShade="A5"/>
            <w:noWrap/>
            <w:vAlign w:val="center"/>
          </w:tcPr>
          <w:p w14:paraId="621DBF0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34.64%</w:t>
            </w:r>
          </w:p>
        </w:tc>
      </w:tr>
      <w:tr w14:paraId="25E2FC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0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96EE52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E7902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</w:t>
            </w:r>
          </w:p>
        </w:tc>
        <w:tc>
          <w:tcPr>
            <w:tcW w:w="242" w:type="pct"/>
            <w:tcBorders>
              <w:top w:val="nil"/>
              <w:left w:val="single" w:color="000000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7CA790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FEB4BC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  <w:shd w:val="clear" w:color="auto" w:fill="BEBEBE" w:themeFill="background1" w:themeFillShade="BF"/>
            <w:noWrap/>
            <w:vAlign w:val="center"/>
          </w:tcPr>
          <w:p w14:paraId="0F096CD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1.06%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  <w:shd w:val="clear" w:color="auto" w:fill="BEBEBE" w:themeFill="background1" w:themeFillShade="BF"/>
            <w:noWrap/>
            <w:vAlign w:val="center"/>
          </w:tcPr>
          <w:p w14:paraId="327E8DC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1.06%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  <w:shd w:val="clear" w:color="auto" w:fill="BEBEBE" w:themeFill="background1" w:themeFillShade="BF"/>
            <w:noWrap/>
            <w:vAlign w:val="center"/>
          </w:tcPr>
          <w:p w14:paraId="09E0F7E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1.06%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  <w:shd w:val="clear" w:color="auto" w:fill="BEBEBE" w:themeFill="background1" w:themeFillShade="BF"/>
            <w:noWrap/>
            <w:vAlign w:val="center"/>
          </w:tcPr>
          <w:p w14:paraId="768CA73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2.65%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  <w:shd w:val="clear" w:color="auto" w:fill="BEBEBE" w:themeFill="background1" w:themeFillShade="BF"/>
            <w:noWrap/>
            <w:vAlign w:val="center"/>
          </w:tcPr>
          <w:p w14:paraId="1D59BAA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2.65%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  <w:shd w:val="clear" w:color="auto" w:fill="BEBEBE" w:themeFill="background1" w:themeFillShade="BF"/>
            <w:noWrap/>
            <w:vAlign w:val="center"/>
          </w:tcPr>
          <w:p w14:paraId="6927EE9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5.82%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  <w:shd w:val="clear" w:color="auto" w:fill="BEBEBE" w:themeFill="background1" w:themeFillShade="BF"/>
            <w:noWrap/>
            <w:vAlign w:val="center"/>
          </w:tcPr>
          <w:p w14:paraId="6C59664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7.94%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  <w:shd w:val="clear" w:color="auto" w:fill="BEBEBE" w:themeFill="background1" w:themeFillShade="BF"/>
            <w:noWrap/>
            <w:vAlign w:val="center"/>
          </w:tcPr>
          <w:p w14:paraId="047A53B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8.47%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single" w:color="000000" w:sz="4" w:space="0"/>
            </w:tcBorders>
            <w:shd w:val="clear" w:color="auto" w:fill="BEBEBE" w:themeFill="background1" w:themeFillShade="BF"/>
            <w:noWrap/>
            <w:vAlign w:val="center"/>
          </w:tcPr>
          <w:p w14:paraId="0C4AAF4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8.99%</w:t>
            </w:r>
          </w:p>
        </w:tc>
      </w:tr>
      <w:tr w14:paraId="205DA6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0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37DC5E2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87F70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</w:t>
            </w:r>
          </w:p>
        </w:tc>
        <w:tc>
          <w:tcPr>
            <w:tcW w:w="242" w:type="pct"/>
            <w:tcBorders>
              <w:top w:val="nil"/>
              <w:left w:val="single" w:color="000000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30741D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310F48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88F8A4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0C47D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FF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FF0000"/>
                <w:kern w:val="0"/>
                <w:sz w:val="22"/>
                <w:szCs w:val="22"/>
                <w:u w:val="none"/>
                <w:lang w:val="en-US" w:eastAsia="zh-CN" w:bidi="ar"/>
              </w:rPr>
              <w:t>0.00%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B661B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0.00%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  <w:shd w:val="clear" w:color="auto" w:fill="D7D7D7" w:themeFill="background1" w:themeFillShade="D8"/>
            <w:noWrap/>
            <w:vAlign w:val="center"/>
          </w:tcPr>
          <w:p w14:paraId="3BB96AB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1.57%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  <w:shd w:val="clear" w:color="auto" w:fill="D7D7D7" w:themeFill="background1" w:themeFillShade="D8"/>
            <w:noWrap/>
            <w:vAlign w:val="center"/>
          </w:tcPr>
          <w:p w14:paraId="0BAB0F4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1.57%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  <w:shd w:val="clear" w:color="auto" w:fill="BEBEBE" w:themeFill="background1" w:themeFillShade="BF"/>
            <w:noWrap/>
            <w:vAlign w:val="center"/>
          </w:tcPr>
          <w:p w14:paraId="09F35BF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4.64%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  <w:shd w:val="clear" w:color="auto" w:fill="BEBEBE" w:themeFill="background1" w:themeFillShade="BF"/>
            <w:noWrap/>
            <w:vAlign w:val="center"/>
          </w:tcPr>
          <w:p w14:paraId="0D77817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6.81%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  <w:shd w:val="clear" w:color="auto" w:fill="BEBEBE" w:themeFill="background1" w:themeFillShade="BF"/>
            <w:noWrap/>
            <w:vAlign w:val="center"/>
          </w:tcPr>
          <w:p w14:paraId="0A2538B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7.33%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single" w:color="000000" w:sz="4" w:space="0"/>
            </w:tcBorders>
            <w:shd w:val="clear" w:color="auto" w:fill="BEBEBE" w:themeFill="background1" w:themeFillShade="BF"/>
            <w:noWrap/>
            <w:vAlign w:val="center"/>
          </w:tcPr>
          <w:p w14:paraId="730FE16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7.85%</w:t>
            </w:r>
          </w:p>
        </w:tc>
      </w:tr>
      <w:tr w14:paraId="6E5FBF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0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B09990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CB46B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400</w:t>
            </w:r>
          </w:p>
        </w:tc>
        <w:tc>
          <w:tcPr>
            <w:tcW w:w="242" w:type="pct"/>
            <w:tcBorders>
              <w:top w:val="nil"/>
              <w:left w:val="single" w:color="000000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1AEA17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6FCCDF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A23788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D6EE05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64D2A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0.00%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  <w:shd w:val="clear" w:color="auto" w:fill="D7D7D7" w:themeFill="background1" w:themeFillShade="D8"/>
            <w:noWrap/>
            <w:vAlign w:val="center"/>
          </w:tcPr>
          <w:p w14:paraId="209C96B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1.57%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  <w:shd w:val="clear" w:color="auto" w:fill="D7D7D7" w:themeFill="background1" w:themeFillShade="D8"/>
            <w:noWrap/>
            <w:vAlign w:val="center"/>
          </w:tcPr>
          <w:p w14:paraId="6DA5F06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1.57%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  <w:shd w:val="clear" w:color="auto" w:fill="BEBEBE" w:themeFill="background1" w:themeFillShade="BF"/>
            <w:noWrap/>
            <w:vAlign w:val="center"/>
          </w:tcPr>
          <w:p w14:paraId="1640F77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4.71%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  <w:shd w:val="clear" w:color="auto" w:fill="BEBEBE" w:themeFill="background1" w:themeFillShade="BF"/>
            <w:noWrap/>
            <w:vAlign w:val="center"/>
          </w:tcPr>
          <w:p w14:paraId="03EFB4E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6.81%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  <w:shd w:val="clear" w:color="auto" w:fill="BEBEBE" w:themeFill="background1" w:themeFillShade="BF"/>
            <w:noWrap/>
            <w:vAlign w:val="center"/>
          </w:tcPr>
          <w:p w14:paraId="753E3CE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7.33%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single" w:color="000000" w:sz="4" w:space="0"/>
            </w:tcBorders>
            <w:shd w:val="clear" w:color="auto" w:fill="BEBEBE" w:themeFill="background1" w:themeFillShade="BF"/>
            <w:noWrap/>
            <w:vAlign w:val="center"/>
          </w:tcPr>
          <w:p w14:paraId="3B4178C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7.85%</w:t>
            </w:r>
          </w:p>
        </w:tc>
      </w:tr>
      <w:tr w14:paraId="4E7E60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0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32B80D2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4C8E7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  <w:tc>
          <w:tcPr>
            <w:tcW w:w="242" w:type="pct"/>
            <w:tcBorders>
              <w:top w:val="nil"/>
              <w:left w:val="single" w:color="000000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C9182B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1BC62A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CFDF13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F89203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98F09B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  <w:shd w:val="clear" w:color="auto" w:fill="D7D7D7" w:themeFill="background1" w:themeFillShade="D8"/>
            <w:noWrap/>
            <w:vAlign w:val="center"/>
          </w:tcPr>
          <w:p w14:paraId="0347067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1.57%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  <w:shd w:val="clear" w:color="auto" w:fill="D7D7D7" w:themeFill="background1" w:themeFillShade="D8"/>
            <w:noWrap/>
            <w:vAlign w:val="center"/>
          </w:tcPr>
          <w:p w14:paraId="2931DF1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1.57%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  <w:shd w:val="clear" w:color="auto" w:fill="BEBEBE" w:themeFill="background1" w:themeFillShade="BF"/>
            <w:noWrap/>
            <w:vAlign w:val="center"/>
          </w:tcPr>
          <w:p w14:paraId="0BFF796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4.71%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  <w:shd w:val="clear" w:color="auto" w:fill="BEBEBE" w:themeFill="background1" w:themeFillShade="BF"/>
            <w:noWrap/>
            <w:vAlign w:val="center"/>
          </w:tcPr>
          <w:p w14:paraId="4DB2A65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6.81%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  <w:shd w:val="clear" w:color="auto" w:fill="BEBEBE" w:themeFill="background1" w:themeFillShade="BF"/>
            <w:noWrap/>
            <w:vAlign w:val="center"/>
          </w:tcPr>
          <w:p w14:paraId="7E13A28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7.33%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single" w:color="000000" w:sz="4" w:space="0"/>
            </w:tcBorders>
            <w:shd w:val="clear" w:color="auto" w:fill="BEBEBE" w:themeFill="background1" w:themeFillShade="BF"/>
            <w:noWrap/>
            <w:vAlign w:val="center"/>
          </w:tcPr>
          <w:p w14:paraId="4DE068D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7.85%</w:t>
            </w:r>
          </w:p>
        </w:tc>
      </w:tr>
      <w:tr w14:paraId="028B63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0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0607F8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7BB6E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600</w:t>
            </w:r>
          </w:p>
        </w:tc>
        <w:tc>
          <w:tcPr>
            <w:tcW w:w="242" w:type="pct"/>
            <w:tcBorders>
              <w:top w:val="nil"/>
              <w:left w:val="single" w:color="000000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EEF68F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F45FCA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E3DD78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CE1871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2C9F57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DC567E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583CB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FF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FF0000"/>
                <w:kern w:val="0"/>
                <w:sz w:val="22"/>
                <w:szCs w:val="22"/>
                <w:u w:val="none"/>
                <w:lang w:val="en-US" w:eastAsia="zh-CN" w:bidi="ar"/>
              </w:rPr>
              <w:t>0.00%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  <w:shd w:val="clear" w:color="auto" w:fill="D7D7D7" w:themeFill="background1" w:themeFillShade="D8"/>
            <w:noWrap/>
            <w:vAlign w:val="center"/>
          </w:tcPr>
          <w:p w14:paraId="6841A78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3.09%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  <w:shd w:val="clear" w:color="auto" w:fill="BEBEBE" w:themeFill="background1" w:themeFillShade="BF"/>
            <w:noWrap/>
            <w:vAlign w:val="center"/>
          </w:tcPr>
          <w:p w14:paraId="487F16D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5.15%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  <w:shd w:val="clear" w:color="auto" w:fill="BEBEBE" w:themeFill="background1" w:themeFillShade="BF"/>
            <w:noWrap/>
            <w:vAlign w:val="center"/>
          </w:tcPr>
          <w:p w14:paraId="60D5272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5.67%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single" w:color="000000" w:sz="4" w:space="0"/>
            </w:tcBorders>
            <w:shd w:val="clear" w:color="auto" w:fill="BEBEBE" w:themeFill="background1" w:themeFillShade="BF"/>
            <w:noWrap/>
            <w:vAlign w:val="center"/>
          </w:tcPr>
          <w:p w14:paraId="2FFE8A9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6.19%</w:t>
            </w:r>
          </w:p>
        </w:tc>
      </w:tr>
      <w:tr w14:paraId="126B7E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0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90FE3D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2EC62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700</w:t>
            </w:r>
          </w:p>
        </w:tc>
        <w:tc>
          <w:tcPr>
            <w:tcW w:w="242" w:type="pct"/>
            <w:tcBorders>
              <w:top w:val="nil"/>
              <w:left w:val="single" w:color="000000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626F7D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A7C0F9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66ED67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B48AB3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573051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0749DC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D792E1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  <w:shd w:val="clear" w:color="auto" w:fill="D7D7D7" w:themeFill="background1" w:themeFillShade="D8"/>
            <w:noWrap/>
            <w:vAlign w:val="center"/>
          </w:tcPr>
          <w:p w14:paraId="197DD44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3.09%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  <w:shd w:val="clear" w:color="auto" w:fill="BEBEBE" w:themeFill="background1" w:themeFillShade="BF"/>
            <w:noWrap/>
            <w:vAlign w:val="center"/>
          </w:tcPr>
          <w:p w14:paraId="0486D83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5.15%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  <w:shd w:val="clear" w:color="auto" w:fill="BEBEBE" w:themeFill="background1" w:themeFillShade="BF"/>
            <w:noWrap/>
            <w:vAlign w:val="center"/>
          </w:tcPr>
          <w:p w14:paraId="42635C9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5.67%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single" w:color="000000" w:sz="4" w:space="0"/>
            </w:tcBorders>
            <w:shd w:val="clear" w:color="auto" w:fill="BEBEBE" w:themeFill="background1" w:themeFillShade="BF"/>
            <w:noWrap/>
            <w:vAlign w:val="center"/>
          </w:tcPr>
          <w:p w14:paraId="7199732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6.19%</w:t>
            </w:r>
          </w:p>
        </w:tc>
      </w:tr>
      <w:tr w14:paraId="79564C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0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327BFB5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DCBED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800</w:t>
            </w:r>
          </w:p>
        </w:tc>
        <w:tc>
          <w:tcPr>
            <w:tcW w:w="242" w:type="pct"/>
            <w:tcBorders>
              <w:top w:val="nil"/>
              <w:left w:val="single" w:color="000000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8E6FDC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E49C4A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9C325D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4B0F82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D5B0CD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94D9D4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A90B1E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F92C17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  <w:shd w:val="clear" w:color="auto" w:fill="D7D7D7" w:themeFill="background1" w:themeFillShade="D8"/>
            <w:noWrap/>
            <w:vAlign w:val="center"/>
          </w:tcPr>
          <w:p w14:paraId="0AC677E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2.00%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  <w:shd w:val="clear" w:color="auto" w:fill="D7D7D7" w:themeFill="background1" w:themeFillShade="D8"/>
            <w:noWrap/>
            <w:vAlign w:val="center"/>
          </w:tcPr>
          <w:p w14:paraId="5CBC8C4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2.50%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single" w:color="000000" w:sz="4" w:space="0"/>
            </w:tcBorders>
            <w:shd w:val="clear" w:color="auto" w:fill="D7D7D7" w:themeFill="background1" w:themeFillShade="D8"/>
            <w:noWrap/>
            <w:vAlign w:val="center"/>
          </w:tcPr>
          <w:p w14:paraId="513F834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3.00%</w:t>
            </w:r>
          </w:p>
        </w:tc>
      </w:tr>
      <w:tr w14:paraId="3566D3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0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3EE7CAF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7A1C7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900</w:t>
            </w:r>
          </w:p>
        </w:tc>
        <w:tc>
          <w:tcPr>
            <w:tcW w:w="242" w:type="pct"/>
            <w:tcBorders>
              <w:top w:val="nil"/>
              <w:left w:val="single" w:color="000000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2C804B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96A3C0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ED73A5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FC6384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963F5B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E90C22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4B0947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DA2EDE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C4051A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A4695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FF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FF0000"/>
                <w:kern w:val="0"/>
                <w:sz w:val="22"/>
                <w:szCs w:val="22"/>
                <w:u w:val="none"/>
                <w:lang w:val="en-US" w:eastAsia="zh-CN" w:bidi="ar"/>
              </w:rPr>
              <w:t>0.49%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single" w:color="000000" w:sz="4" w:space="0"/>
            </w:tcBorders>
            <w:shd w:val="clear" w:color="auto" w:fill="D7D7D7" w:themeFill="background1" w:themeFillShade="D8"/>
            <w:noWrap/>
            <w:vAlign w:val="center"/>
          </w:tcPr>
          <w:p w14:paraId="5AAE577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0.98%</w:t>
            </w:r>
          </w:p>
        </w:tc>
      </w:tr>
      <w:tr w14:paraId="6DF737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0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A8C065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4EFED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1000</w:t>
            </w:r>
          </w:p>
        </w:tc>
        <w:tc>
          <w:tcPr>
            <w:tcW w:w="242" w:type="pct"/>
            <w:tcBorders>
              <w:top w:val="nil"/>
              <w:left w:val="single" w:color="000000" w:sz="4" w:space="0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5A581C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801707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8B4FCC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2030F9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506C65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2482F6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78C2CB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D7711F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49C480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EA8998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07" w:type="pct"/>
            <w:tcBorders>
              <w:top w:val="nil"/>
              <w:left w:val="nil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00753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0.49%</w:t>
            </w:r>
          </w:p>
        </w:tc>
      </w:tr>
      <w:tr w14:paraId="03E5D5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0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9C623A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81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BE82C6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1100</w:t>
            </w:r>
          </w:p>
        </w:tc>
        <w:tc>
          <w:tcPr>
            <w:tcW w:w="242" w:type="pct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7D1F295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6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34D8C8E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6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B386666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6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6F39A52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6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95CBB80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6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376B4C4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6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3CA4C8A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6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EC0F999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6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0B629E0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6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90C8A61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07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94FCC1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</w:tbl>
    <w:p w14:paraId="2DB24964">
      <w:pPr>
        <w:keepNext w:val="0"/>
        <w:keepLines w:val="0"/>
        <w:widowControl/>
        <w:suppressLineNumbers w:val="0"/>
        <w:jc w:val="center"/>
        <w:textAlignment w:val="center"/>
        <w:rPr>
          <w:rFonts w:hint="eastAsia" w:ascii="Times New Roman" w:hAnsi="Times New Roman" w:eastAsia="宋体" w:cs="Times New Roman"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</w:pPr>
      <w:r>
        <w:rPr>
          <w:rFonts w:hint="eastAsia" w:ascii="Times New Roman" w:hAnsi="Times New Roman" w:eastAsia="宋体" w:cs="Times New Roman"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  <w:t xml:space="preserve">Supplementary Table 3 Comparing ARCs detection rate differences and rate ratios by in ECS panel size. </w:t>
      </w:r>
    </w:p>
    <w:p w14:paraId="24647B5E">
      <w:pPr>
        <w:keepNext w:val="0"/>
        <w:keepLines w:val="0"/>
        <w:widowControl/>
        <w:suppressLineNumbers w:val="0"/>
        <w:jc w:val="center"/>
        <w:textAlignment w:val="center"/>
        <w:rPr>
          <w:rFonts w:hint="eastAsia" w:ascii="Times New Roman" w:hAnsi="Times New Roman" w:eastAsia="宋体" w:cs="Times New Roman"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</w:pPr>
    </w:p>
    <w:p w14:paraId="749B388E">
      <w:pPr>
        <w:keepNext w:val="0"/>
        <w:keepLines w:val="0"/>
        <w:widowControl/>
        <w:suppressLineNumbers w:val="0"/>
        <w:jc w:val="left"/>
        <w:textAlignment w:val="center"/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</w:pPr>
      <w:bookmarkStart w:id="0" w:name="_GoBack"/>
      <w:r>
        <w:rPr>
          <w:rFonts w:hint="eastAsia" w:ascii="Times New Roman" w:hAnsi="Times New Roman" w:eastAsia="宋体" w:cs="Times New Roman"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  <w:t xml:space="preserve">Note: Each element in the table displayed the incremental rate difference (%difference) of comparing a gene panel of one size (horizontal scale - top row) against a gene panel of another smaller size (vertical scale - first column). </w:t>
      </w:r>
      <w:r>
        <w:rPr>
          <w:rFonts w:hint="eastAsia" w:ascii="Times New Roman" w:hAnsi="Times New Roman" w:eastAsia="宋体" w:cs="Times New Roman"/>
          <w:b/>
          <w:bCs/>
          <w:i w:val="0"/>
          <w:iCs w:val="0"/>
          <w:color w:val="FF0000"/>
          <w:kern w:val="0"/>
          <w:sz w:val="22"/>
          <w:szCs w:val="22"/>
          <w:u w:val="none"/>
          <w:lang w:val="en-US" w:eastAsia="zh-CN" w:bidi="ar"/>
        </w:rPr>
        <w:t>Bold red</w:t>
      </w:r>
      <w:r>
        <w:rPr>
          <w:rFonts w:hint="eastAsia" w:ascii="Times New Roman" w:hAnsi="Times New Roman" w:eastAsia="宋体" w:cs="Times New Roman"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  <w:t xml:space="preserve"> indicated the inflection point of marginal effect, signifying that the increase in detection rate difference brought by adding more genes thereafter was less than 1%. A color coding gradient scheme has been applied to distinguish the largest incremental %difference (dark gray) from the smallest (no background). </w:t>
      </w:r>
      <w:r>
        <w:rPr>
          <w:rFonts w:hint="eastAsia" w:ascii="Times New Roman" w:hAnsi="Times New Roman" w:eastAsia="宋体" w:cs="Times New Roman"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  <w:t xml:space="preserve"> </w:t>
      </w:r>
    </w:p>
    <w:bookmarkEnd w:id="0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8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3263A97"/>
    <w:rsid w:val="63263A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21</TotalTime>
  <ScaleCrop>false</ScaleCrop>
  <LinksUpToDate>false</LinksUpToDate>
  <CharactersWithSpaces>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2026-01-16T02:41:00Z</dcterms:created>
  <dc:creator>Hui</dc:creator>
  <cp:lastModifiedBy>Hui</cp:lastModifiedBy>
  <dcterms:modified xsi:type="dcterms:W3CDTF">2026-01-16T03:09:50Z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95F72078C4184A268EEE0CC7FDBCBA3E_11</vt:lpwstr>
  </property>
  <property fmtid="{D5CDD505-2E9C-101B-9397-08002B2CF9AE}" pid="4" name="KSOTemplateDocerSaveRecord">
    <vt:lpwstr>eyJoZGlkIjoiNTI5MDJmYzBmYWU1MzAzOTE5MmYyMTczZTk0ZjY2YjkiLCJ1c2VySWQiOiI0MjA2MTgwNDUifQ==</vt:lpwstr>
  </property>
</Properties>
</file>