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47D14" w14:textId="77777777" w:rsidR="005345DC" w:rsidRPr="008E694F" w:rsidRDefault="005345DC" w:rsidP="005345DC">
      <w:pPr>
        <w:rPr>
          <w:b/>
        </w:rPr>
      </w:pPr>
      <w:r w:rsidRPr="008E694F">
        <w:rPr>
          <w:b/>
        </w:rPr>
        <w:t>Appendix</w:t>
      </w:r>
      <w:r>
        <w:rPr>
          <w:b/>
        </w:rPr>
        <w:t xml:space="preserve"> 1</w:t>
      </w:r>
    </w:p>
    <w:p w14:paraId="110F451B" w14:textId="77777777" w:rsidR="005345DC" w:rsidRPr="006A1D92" w:rsidRDefault="005345DC" w:rsidP="005345DC">
      <w:pPr>
        <w:rPr>
          <w:b/>
          <w:lang w:val="en-HK"/>
        </w:rPr>
      </w:pPr>
      <w:r w:rsidRPr="006A1D92">
        <w:rPr>
          <w:b/>
        </w:rPr>
        <w:t>CTCTC member hospitals, as of June 2019</w:t>
      </w:r>
    </w:p>
    <w:tbl>
      <w:tblPr>
        <w:tblStyle w:val="4-1"/>
        <w:tblW w:w="8642" w:type="dxa"/>
        <w:tblLook w:val="0420" w:firstRow="1" w:lastRow="0" w:firstColumn="0" w:lastColumn="0" w:noHBand="0" w:noVBand="1"/>
      </w:tblPr>
      <w:tblGrid>
        <w:gridCol w:w="460"/>
        <w:gridCol w:w="5772"/>
        <w:gridCol w:w="2410"/>
      </w:tblGrid>
      <w:tr w:rsidR="005345DC" w:rsidRPr="00E507FF" w14:paraId="1363CA81" w14:textId="77777777" w:rsidTr="00DD6D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</w:trPr>
        <w:tc>
          <w:tcPr>
            <w:tcW w:w="460" w:type="dxa"/>
          </w:tcPr>
          <w:p w14:paraId="11DAD24F" w14:textId="77777777" w:rsidR="005345DC" w:rsidRPr="00E507FF" w:rsidRDefault="005345DC" w:rsidP="00DD6D53">
            <w:pPr>
              <w:rPr>
                <w:b w:val="0"/>
                <w:color w:val="auto"/>
                <w:lang w:val="en-HK"/>
              </w:rPr>
            </w:pPr>
          </w:p>
        </w:tc>
        <w:tc>
          <w:tcPr>
            <w:tcW w:w="5772" w:type="dxa"/>
            <w:hideMark/>
          </w:tcPr>
          <w:p w14:paraId="12C2EEB4" w14:textId="77777777" w:rsidR="005345DC" w:rsidRPr="00E507FF" w:rsidRDefault="005345DC" w:rsidP="00DD6D53">
            <w:pPr>
              <w:rPr>
                <w:b w:val="0"/>
                <w:color w:val="auto"/>
                <w:lang w:val="en-HK"/>
              </w:rPr>
            </w:pPr>
            <w:r w:rsidRPr="00E507FF">
              <w:rPr>
                <w:b w:val="0"/>
                <w:lang w:val="en-HK"/>
              </w:rPr>
              <w:t>CTCTC member hospitals</w:t>
            </w:r>
          </w:p>
        </w:tc>
        <w:tc>
          <w:tcPr>
            <w:tcW w:w="2410" w:type="dxa"/>
          </w:tcPr>
          <w:p w14:paraId="5B4C263D" w14:textId="77777777" w:rsidR="005345DC" w:rsidRPr="00E507FF" w:rsidRDefault="005345DC" w:rsidP="00DD6D53">
            <w:pPr>
              <w:rPr>
                <w:b w:val="0"/>
                <w:lang w:val="en-HK"/>
              </w:rPr>
            </w:pPr>
            <w:r w:rsidRPr="00E507FF">
              <w:rPr>
                <w:b w:val="0"/>
                <w:lang w:val="en-HK"/>
              </w:rPr>
              <w:t>City</w:t>
            </w:r>
          </w:p>
        </w:tc>
      </w:tr>
      <w:tr w:rsidR="005345DC" w:rsidRPr="00E507FF" w14:paraId="1753E731" w14:textId="77777777" w:rsidTr="00DD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tcW w:w="460" w:type="dxa"/>
          </w:tcPr>
          <w:p w14:paraId="765C7041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1</w:t>
            </w:r>
          </w:p>
        </w:tc>
        <w:tc>
          <w:tcPr>
            <w:tcW w:w="5772" w:type="dxa"/>
            <w:hideMark/>
          </w:tcPr>
          <w:p w14:paraId="534B730F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Beijing Chest Hospital</w:t>
            </w:r>
          </w:p>
        </w:tc>
        <w:tc>
          <w:tcPr>
            <w:tcW w:w="2410" w:type="dxa"/>
          </w:tcPr>
          <w:p w14:paraId="1089F39F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Beijing</w:t>
            </w:r>
          </w:p>
        </w:tc>
      </w:tr>
      <w:tr w:rsidR="005345DC" w:rsidRPr="00E507FF" w14:paraId="21125F60" w14:textId="77777777" w:rsidTr="00DD6D53">
        <w:trPr>
          <w:trHeight w:val="294"/>
        </w:trPr>
        <w:tc>
          <w:tcPr>
            <w:tcW w:w="460" w:type="dxa"/>
          </w:tcPr>
          <w:p w14:paraId="08D900C5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2</w:t>
            </w:r>
          </w:p>
        </w:tc>
        <w:tc>
          <w:tcPr>
            <w:tcW w:w="5772" w:type="dxa"/>
            <w:hideMark/>
          </w:tcPr>
          <w:p w14:paraId="07FF415D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Tianjin Haihe Hospital</w:t>
            </w:r>
          </w:p>
        </w:tc>
        <w:tc>
          <w:tcPr>
            <w:tcW w:w="2410" w:type="dxa"/>
          </w:tcPr>
          <w:p w14:paraId="667B3E50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Tianjin</w:t>
            </w:r>
          </w:p>
        </w:tc>
      </w:tr>
      <w:tr w:rsidR="005345DC" w:rsidRPr="00E507FF" w14:paraId="16CEDB78" w14:textId="77777777" w:rsidTr="00DD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tcW w:w="460" w:type="dxa"/>
          </w:tcPr>
          <w:p w14:paraId="58E1B752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3</w:t>
            </w:r>
          </w:p>
        </w:tc>
        <w:tc>
          <w:tcPr>
            <w:tcW w:w="5772" w:type="dxa"/>
            <w:hideMark/>
          </w:tcPr>
          <w:p w14:paraId="6642AFA3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Shanghai Pulmonary Hospital</w:t>
            </w:r>
          </w:p>
        </w:tc>
        <w:tc>
          <w:tcPr>
            <w:tcW w:w="2410" w:type="dxa"/>
          </w:tcPr>
          <w:p w14:paraId="2758DACE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Shanghai</w:t>
            </w:r>
          </w:p>
        </w:tc>
      </w:tr>
      <w:tr w:rsidR="005345DC" w:rsidRPr="00E507FF" w14:paraId="2242B908" w14:textId="77777777" w:rsidTr="00DD6D53">
        <w:trPr>
          <w:trHeight w:val="294"/>
        </w:trPr>
        <w:tc>
          <w:tcPr>
            <w:tcW w:w="460" w:type="dxa"/>
          </w:tcPr>
          <w:p w14:paraId="18C63AC6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4</w:t>
            </w:r>
          </w:p>
        </w:tc>
        <w:tc>
          <w:tcPr>
            <w:tcW w:w="5772" w:type="dxa"/>
            <w:hideMark/>
          </w:tcPr>
          <w:p w14:paraId="07C98FE8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Wuhan Institute for Tuberculosis Control</w:t>
            </w:r>
          </w:p>
        </w:tc>
        <w:tc>
          <w:tcPr>
            <w:tcW w:w="2410" w:type="dxa"/>
          </w:tcPr>
          <w:p w14:paraId="5AA25FD1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Wuhan</w:t>
            </w:r>
          </w:p>
        </w:tc>
      </w:tr>
      <w:tr w:rsidR="005345DC" w:rsidRPr="00E507FF" w14:paraId="13AEDA03" w14:textId="77777777" w:rsidTr="00DD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tcW w:w="460" w:type="dxa"/>
          </w:tcPr>
          <w:p w14:paraId="74C13528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5</w:t>
            </w:r>
          </w:p>
        </w:tc>
        <w:tc>
          <w:tcPr>
            <w:tcW w:w="5772" w:type="dxa"/>
            <w:hideMark/>
          </w:tcPr>
          <w:p w14:paraId="332123C9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Changsha Central Hospital</w:t>
            </w:r>
          </w:p>
        </w:tc>
        <w:tc>
          <w:tcPr>
            <w:tcW w:w="2410" w:type="dxa"/>
          </w:tcPr>
          <w:p w14:paraId="1966B15C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Changsha</w:t>
            </w:r>
          </w:p>
        </w:tc>
      </w:tr>
      <w:tr w:rsidR="005345DC" w:rsidRPr="00E507FF" w14:paraId="56178DCE" w14:textId="77777777" w:rsidTr="00DD6D53">
        <w:trPr>
          <w:trHeight w:val="269"/>
        </w:trPr>
        <w:tc>
          <w:tcPr>
            <w:tcW w:w="460" w:type="dxa"/>
          </w:tcPr>
          <w:p w14:paraId="35EE526C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6</w:t>
            </w:r>
          </w:p>
        </w:tc>
        <w:tc>
          <w:tcPr>
            <w:tcW w:w="5772" w:type="dxa"/>
            <w:hideMark/>
          </w:tcPr>
          <w:p w14:paraId="12DCCEF5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Chengdu Public Health Clinical Center</w:t>
            </w:r>
          </w:p>
        </w:tc>
        <w:tc>
          <w:tcPr>
            <w:tcW w:w="2410" w:type="dxa"/>
          </w:tcPr>
          <w:p w14:paraId="3BFC38B0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Chengdu</w:t>
            </w:r>
          </w:p>
        </w:tc>
      </w:tr>
      <w:tr w:rsidR="005345DC" w:rsidRPr="00E507FF" w14:paraId="4A4CCC9B" w14:textId="77777777" w:rsidTr="00DD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tcW w:w="460" w:type="dxa"/>
          </w:tcPr>
          <w:p w14:paraId="60A7F7D1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7</w:t>
            </w:r>
          </w:p>
        </w:tc>
        <w:tc>
          <w:tcPr>
            <w:tcW w:w="5772" w:type="dxa"/>
            <w:hideMark/>
          </w:tcPr>
          <w:p w14:paraId="26DB00EB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Shenzhen No.3 People</w:t>
            </w:r>
            <w:r w:rsidRPr="00E507FF">
              <w:rPr>
                <w:lang w:val="en-HK"/>
              </w:rPr>
              <w:t>’</w:t>
            </w:r>
            <w:r w:rsidRPr="00E507FF">
              <w:rPr>
                <w:lang w:val="en-HK"/>
              </w:rPr>
              <w:t>s Hospital</w:t>
            </w:r>
          </w:p>
        </w:tc>
        <w:tc>
          <w:tcPr>
            <w:tcW w:w="2410" w:type="dxa"/>
          </w:tcPr>
          <w:p w14:paraId="3ABEF1BE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Shenzhen</w:t>
            </w:r>
          </w:p>
        </w:tc>
      </w:tr>
      <w:tr w:rsidR="005345DC" w:rsidRPr="00E507FF" w14:paraId="31D0C74B" w14:textId="77777777" w:rsidTr="00DD6D53">
        <w:trPr>
          <w:trHeight w:val="294"/>
        </w:trPr>
        <w:tc>
          <w:tcPr>
            <w:tcW w:w="460" w:type="dxa"/>
          </w:tcPr>
          <w:p w14:paraId="7F523431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8</w:t>
            </w:r>
          </w:p>
        </w:tc>
        <w:tc>
          <w:tcPr>
            <w:tcW w:w="5772" w:type="dxa"/>
            <w:hideMark/>
          </w:tcPr>
          <w:p w14:paraId="0FA92C7F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Shandong Provincial Chest Hospital</w:t>
            </w:r>
          </w:p>
        </w:tc>
        <w:tc>
          <w:tcPr>
            <w:tcW w:w="2410" w:type="dxa"/>
          </w:tcPr>
          <w:p w14:paraId="681CBECE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Jinan</w:t>
            </w:r>
          </w:p>
        </w:tc>
      </w:tr>
      <w:tr w:rsidR="005345DC" w:rsidRPr="00E507FF" w14:paraId="26D8545F" w14:textId="77777777" w:rsidTr="00DD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tcW w:w="460" w:type="dxa"/>
          </w:tcPr>
          <w:p w14:paraId="317A55A6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9</w:t>
            </w:r>
          </w:p>
        </w:tc>
        <w:tc>
          <w:tcPr>
            <w:tcW w:w="5772" w:type="dxa"/>
            <w:hideMark/>
          </w:tcPr>
          <w:p w14:paraId="3D348D22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Fuzhou Pulmonary Hospital</w:t>
            </w:r>
          </w:p>
        </w:tc>
        <w:tc>
          <w:tcPr>
            <w:tcW w:w="2410" w:type="dxa"/>
          </w:tcPr>
          <w:p w14:paraId="2417244D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Fuzhou</w:t>
            </w:r>
          </w:p>
        </w:tc>
      </w:tr>
      <w:tr w:rsidR="005345DC" w:rsidRPr="00E507FF" w14:paraId="1214E1FA" w14:textId="77777777" w:rsidTr="00DD6D53">
        <w:trPr>
          <w:trHeight w:val="247"/>
        </w:trPr>
        <w:tc>
          <w:tcPr>
            <w:tcW w:w="460" w:type="dxa"/>
          </w:tcPr>
          <w:p w14:paraId="54299568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10</w:t>
            </w:r>
          </w:p>
        </w:tc>
        <w:tc>
          <w:tcPr>
            <w:tcW w:w="5772" w:type="dxa"/>
            <w:hideMark/>
          </w:tcPr>
          <w:p w14:paraId="5A5588E7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Henan Provincial Infectious Disease Hospital</w:t>
            </w:r>
          </w:p>
        </w:tc>
        <w:tc>
          <w:tcPr>
            <w:tcW w:w="2410" w:type="dxa"/>
          </w:tcPr>
          <w:p w14:paraId="1E71E2C2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Zhengzhou</w:t>
            </w:r>
          </w:p>
        </w:tc>
      </w:tr>
      <w:tr w:rsidR="005345DC" w:rsidRPr="00E507FF" w14:paraId="54F107F0" w14:textId="77777777" w:rsidTr="00DD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tcW w:w="460" w:type="dxa"/>
          </w:tcPr>
          <w:p w14:paraId="462E01D2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11</w:t>
            </w:r>
          </w:p>
        </w:tc>
        <w:tc>
          <w:tcPr>
            <w:tcW w:w="5772" w:type="dxa"/>
            <w:hideMark/>
          </w:tcPr>
          <w:p w14:paraId="6E08B27F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 xml:space="preserve">Guangzhou Chest Hospital </w:t>
            </w:r>
          </w:p>
        </w:tc>
        <w:tc>
          <w:tcPr>
            <w:tcW w:w="2410" w:type="dxa"/>
          </w:tcPr>
          <w:p w14:paraId="5EB4B0D7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Guangzhou</w:t>
            </w:r>
          </w:p>
        </w:tc>
      </w:tr>
      <w:tr w:rsidR="005345DC" w:rsidRPr="00E507FF" w14:paraId="6A6290C9" w14:textId="77777777" w:rsidTr="00DD6D53">
        <w:trPr>
          <w:trHeight w:val="307"/>
        </w:trPr>
        <w:tc>
          <w:tcPr>
            <w:tcW w:w="460" w:type="dxa"/>
          </w:tcPr>
          <w:p w14:paraId="3DCA683E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12</w:t>
            </w:r>
          </w:p>
        </w:tc>
        <w:tc>
          <w:tcPr>
            <w:tcW w:w="5772" w:type="dxa"/>
            <w:hideMark/>
          </w:tcPr>
          <w:p w14:paraId="190DD523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Shanghai Public Health Clinical Center</w:t>
            </w:r>
          </w:p>
        </w:tc>
        <w:tc>
          <w:tcPr>
            <w:tcW w:w="2410" w:type="dxa"/>
          </w:tcPr>
          <w:p w14:paraId="42B6658C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Shanghai</w:t>
            </w:r>
          </w:p>
        </w:tc>
      </w:tr>
      <w:tr w:rsidR="005345DC" w:rsidRPr="00E507FF" w14:paraId="4B6AFD72" w14:textId="77777777" w:rsidTr="00DD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tcW w:w="460" w:type="dxa"/>
          </w:tcPr>
          <w:p w14:paraId="6259628F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13</w:t>
            </w:r>
          </w:p>
        </w:tc>
        <w:tc>
          <w:tcPr>
            <w:tcW w:w="5772" w:type="dxa"/>
            <w:hideMark/>
          </w:tcPr>
          <w:p w14:paraId="1A26E53D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Shenyang Chest Hospital</w:t>
            </w:r>
          </w:p>
        </w:tc>
        <w:tc>
          <w:tcPr>
            <w:tcW w:w="2410" w:type="dxa"/>
          </w:tcPr>
          <w:p w14:paraId="61350E1B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Shenyang</w:t>
            </w:r>
          </w:p>
        </w:tc>
      </w:tr>
      <w:tr w:rsidR="005345DC" w:rsidRPr="00E507FF" w14:paraId="34BFBC14" w14:textId="77777777" w:rsidTr="00DD6D53">
        <w:trPr>
          <w:trHeight w:val="308"/>
        </w:trPr>
        <w:tc>
          <w:tcPr>
            <w:tcW w:w="460" w:type="dxa"/>
          </w:tcPr>
          <w:p w14:paraId="6289DDDF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14</w:t>
            </w:r>
          </w:p>
        </w:tc>
        <w:tc>
          <w:tcPr>
            <w:tcW w:w="5772" w:type="dxa"/>
            <w:hideMark/>
          </w:tcPr>
          <w:p w14:paraId="5E119D96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Sha</w:t>
            </w:r>
            <w:r>
              <w:rPr>
                <w:lang w:val="en-HK"/>
              </w:rPr>
              <w:t>a</w:t>
            </w:r>
            <w:r w:rsidRPr="00E507FF">
              <w:rPr>
                <w:lang w:val="en-HK"/>
              </w:rPr>
              <w:t>nxi Provincial Tuberculosis Institute</w:t>
            </w:r>
          </w:p>
        </w:tc>
        <w:tc>
          <w:tcPr>
            <w:tcW w:w="2410" w:type="dxa"/>
          </w:tcPr>
          <w:p w14:paraId="64D75AB5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Xi</w:t>
            </w:r>
            <w:r>
              <w:rPr>
                <w:lang w:val="en-HK"/>
              </w:rPr>
              <w:t>’</w:t>
            </w:r>
            <w:r w:rsidRPr="00E507FF">
              <w:rPr>
                <w:lang w:val="en-HK"/>
              </w:rPr>
              <w:t>an</w:t>
            </w:r>
          </w:p>
        </w:tc>
      </w:tr>
      <w:tr w:rsidR="005345DC" w:rsidRPr="00E507FF" w14:paraId="0012A2FA" w14:textId="77777777" w:rsidTr="00DD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tcW w:w="460" w:type="dxa"/>
          </w:tcPr>
          <w:p w14:paraId="3A9F1B71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15</w:t>
            </w:r>
          </w:p>
        </w:tc>
        <w:tc>
          <w:tcPr>
            <w:tcW w:w="5772" w:type="dxa"/>
            <w:hideMark/>
          </w:tcPr>
          <w:p w14:paraId="04EC7F2B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Zhenjiang No. 3 People</w:t>
            </w:r>
            <w:r w:rsidRPr="00E507FF">
              <w:rPr>
                <w:lang w:val="en-HK"/>
              </w:rPr>
              <w:t>’</w:t>
            </w:r>
            <w:r w:rsidRPr="00E507FF">
              <w:rPr>
                <w:lang w:val="en-HK"/>
              </w:rPr>
              <w:t>s Hospital</w:t>
            </w:r>
          </w:p>
        </w:tc>
        <w:tc>
          <w:tcPr>
            <w:tcW w:w="2410" w:type="dxa"/>
          </w:tcPr>
          <w:p w14:paraId="7FD7422D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Zhenjiang</w:t>
            </w:r>
          </w:p>
        </w:tc>
      </w:tr>
      <w:tr w:rsidR="005345DC" w:rsidRPr="00E507FF" w14:paraId="5862E334" w14:textId="77777777" w:rsidTr="00DD6D53">
        <w:trPr>
          <w:trHeight w:val="288"/>
        </w:trPr>
        <w:tc>
          <w:tcPr>
            <w:tcW w:w="460" w:type="dxa"/>
          </w:tcPr>
          <w:p w14:paraId="6602F037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16</w:t>
            </w:r>
          </w:p>
        </w:tc>
        <w:tc>
          <w:tcPr>
            <w:tcW w:w="5772" w:type="dxa"/>
            <w:hideMark/>
          </w:tcPr>
          <w:p w14:paraId="19C64BF2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 xml:space="preserve">The 1st Affiliated Hospital of Xinxiang </w:t>
            </w:r>
            <w:r>
              <w:rPr>
                <w:lang w:val="en-HK"/>
              </w:rPr>
              <w:t xml:space="preserve">Medical </w:t>
            </w:r>
            <w:r w:rsidRPr="00832110">
              <w:rPr>
                <w:lang w:val="en-HK"/>
              </w:rPr>
              <w:t>College</w:t>
            </w:r>
          </w:p>
        </w:tc>
        <w:tc>
          <w:tcPr>
            <w:tcW w:w="2410" w:type="dxa"/>
          </w:tcPr>
          <w:p w14:paraId="675C3B7C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Xinxiang</w:t>
            </w:r>
          </w:p>
        </w:tc>
      </w:tr>
      <w:tr w:rsidR="005345DC" w:rsidRPr="00E507FF" w14:paraId="5CCD8538" w14:textId="77777777" w:rsidTr="00DD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tcW w:w="460" w:type="dxa"/>
          </w:tcPr>
          <w:p w14:paraId="64B335F4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17</w:t>
            </w:r>
          </w:p>
        </w:tc>
        <w:tc>
          <w:tcPr>
            <w:tcW w:w="5772" w:type="dxa"/>
            <w:hideMark/>
          </w:tcPr>
          <w:p w14:paraId="4A29B957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Wuxi No. 5 People</w:t>
            </w:r>
            <w:r w:rsidRPr="00E507FF">
              <w:rPr>
                <w:lang w:val="en-HK"/>
              </w:rPr>
              <w:t>’</w:t>
            </w:r>
            <w:r w:rsidRPr="00E507FF">
              <w:rPr>
                <w:lang w:val="en-HK"/>
              </w:rPr>
              <w:t>s Hospital</w:t>
            </w:r>
          </w:p>
        </w:tc>
        <w:tc>
          <w:tcPr>
            <w:tcW w:w="2410" w:type="dxa"/>
          </w:tcPr>
          <w:p w14:paraId="3DB8276E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Wuxi</w:t>
            </w:r>
          </w:p>
        </w:tc>
      </w:tr>
      <w:tr w:rsidR="005345DC" w:rsidRPr="00E507FF" w14:paraId="521E93E8" w14:textId="77777777" w:rsidTr="00DD6D53">
        <w:trPr>
          <w:trHeight w:val="165"/>
        </w:trPr>
        <w:tc>
          <w:tcPr>
            <w:tcW w:w="460" w:type="dxa"/>
          </w:tcPr>
          <w:p w14:paraId="537CA283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18</w:t>
            </w:r>
          </w:p>
        </w:tc>
        <w:tc>
          <w:tcPr>
            <w:tcW w:w="5772" w:type="dxa"/>
          </w:tcPr>
          <w:p w14:paraId="6F736E61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Xinjiang Chest Hospital</w:t>
            </w:r>
          </w:p>
        </w:tc>
        <w:tc>
          <w:tcPr>
            <w:tcW w:w="2410" w:type="dxa"/>
          </w:tcPr>
          <w:p w14:paraId="3A5E6391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Urumu</w:t>
            </w:r>
            <w:r>
              <w:rPr>
                <w:lang w:val="en-HK"/>
              </w:rPr>
              <w:t>ch</w:t>
            </w:r>
            <w:r w:rsidRPr="00E507FF">
              <w:rPr>
                <w:lang w:val="en-HK"/>
              </w:rPr>
              <w:t>i</w:t>
            </w:r>
          </w:p>
        </w:tc>
      </w:tr>
      <w:tr w:rsidR="005345DC" w:rsidRPr="00E507FF" w14:paraId="6E476AA9" w14:textId="77777777" w:rsidTr="00DD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tcW w:w="460" w:type="dxa"/>
          </w:tcPr>
          <w:p w14:paraId="7A1D0A23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19</w:t>
            </w:r>
          </w:p>
        </w:tc>
        <w:tc>
          <w:tcPr>
            <w:tcW w:w="5772" w:type="dxa"/>
            <w:hideMark/>
          </w:tcPr>
          <w:p w14:paraId="471ADF45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The 1st Affiliated Hospital of Chongqing Medical University</w:t>
            </w:r>
          </w:p>
        </w:tc>
        <w:tc>
          <w:tcPr>
            <w:tcW w:w="2410" w:type="dxa"/>
          </w:tcPr>
          <w:p w14:paraId="6CF42BF6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Chongqing</w:t>
            </w:r>
          </w:p>
        </w:tc>
      </w:tr>
      <w:tr w:rsidR="005345DC" w:rsidRPr="00E507FF" w14:paraId="352D1898" w14:textId="77777777" w:rsidTr="00DD6D53">
        <w:trPr>
          <w:trHeight w:val="174"/>
        </w:trPr>
        <w:tc>
          <w:tcPr>
            <w:tcW w:w="460" w:type="dxa"/>
          </w:tcPr>
          <w:p w14:paraId="44D3BD9F" w14:textId="77777777" w:rsidR="005345DC" w:rsidRPr="00E507FF" w:rsidRDefault="005345DC" w:rsidP="00DD6D53">
            <w:pPr>
              <w:jc w:val="center"/>
              <w:rPr>
                <w:lang w:val="en-HK"/>
              </w:rPr>
            </w:pPr>
            <w:r w:rsidRPr="00E507FF">
              <w:rPr>
                <w:lang w:val="en-HK"/>
              </w:rPr>
              <w:t>20</w:t>
            </w:r>
          </w:p>
        </w:tc>
        <w:tc>
          <w:tcPr>
            <w:tcW w:w="5772" w:type="dxa"/>
            <w:hideMark/>
          </w:tcPr>
          <w:p w14:paraId="0A1E49B7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The 1st Affiliated Hospital of Xiamen University</w:t>
            </w:r>
          </w:p>
        </w:tc>
        <w:tc>
          <w:tcPr>
            <w:tcW w:w="2410" w:type="dxa"/>
          </w:tcPr>
          <w:p w14:paraId="46FEB9DC" w14:textId="77777777" w:rsidR="005345DC" w:rsidRPr="00E507FF" w:rsidRDefault="005345DC" w:rsidP="00DD6D53">
            <w:pPr>
              <w:rPr>
                <w:lang w:val="en-HK"/>
              </w:rPr>
            </w:pPr>
            <w:r w:rsidRPr="00E507FF">
              <w:rPr>
                <w:lang w:val="en-HK"/>
              </w:rPr>
              <w:t>Xiamen</w:t>
            </w:r>
          </w:p>
        </w:tc>
      </w:tr>
      <w:tr w:rsidR="005345DC" w:rsidRPr="006213B5" w14:paraId="533782B8" w14:textId="77777777" w:rsidTr="00DD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tcW w:w="460" w:type="dxa"/>
          </w:tcPr>
          <w:p w14:paraId="1E1559BC" w14:textId="77777777" w:rsidR="005345DC" w:rsidRPr="006213B5" w:rsidRDefault="005345DC" w:rsidP="00DD6D53">
            <w:pPr>
              <w:jc w:val="center"/>
              <w:rPr>
                <w:color w:val="000000" w:themeColor="text1"/>
                <w:lang w:val="en-HK"/>
              </w:rPr>
            </w:pPr>
            <w:r w:rsidRPr="006213B5">
              <w:rPr>
                <w:color w:val="000000" w:themeColor="text1"/>
                <w:lang w:val="en-HK"/>
              </w:rPr>
              <w:t>21</w:t>
            </w:r>
          </w:p>
        </w:tc>
        <w:tc>
          <w:tcPr>
            <w:tcW w:w="5772" w:type="dxa"/>
          </w:tcPr>
          <w:p w14:paraId="342044F5" w14:textId="77777777" w:rsidR="005345DC" w:rsidRPr="006213B5" w:rsidRDefault="005345DC" w:rsidP="00DD6D53">
            <w:pPr>
              <w:rPr>
                <w:color w:val="000000" w:themeColor="text1"/>
                <w:lang w:val="en-HK"/>
              </w:rPr>
            </w:pPr>
            <w:r w:rsidRPr="006213B5">
              <w:rPr>
                <w:color w:val="000000" w:themeColor="text1"/>
                <w:lang w:val="en-HK"/>
              </w:rPr>
              <w:t>Hebei Provincial Chest Hospital</w:t>
            </w:r>
          </w:p>
        </w:tc>
        <w:tc>
          <w:tcPr>
            <w:tcW w:w="2410" w:type="dxa"/>
          </w:tcPr>
          <w:p w14:paraId="550245AB" w14:textId="77777777" w:rsidR="005345DC" w:rsidRPr="006213B5" w:rsidRDefault="005345DC" w:rsidP="00DD6D53">
            <w:pPr>
              <w:rPr>
                <w:color w:val="000000" w:themeColor="text1"/>
                <w:lang w:val="en-HK"/>
              </w:rPr>
            </w:pPr>
            <w:r w:rsidRPr="006213B5">
              <w:rPr>
                <w:color w:val="000000" w:themeColor="text1"/>
                <w:lang w:val="en-HK"/>
              </w:rPr>
              <w:t>Shijiazhuang</w:t>
            </w:r>
          </w:p>
        </w:tc>
      </w:tr>
      <w:tr w:rsidR="005345DC" w:rsidRPr="006213B5" w14:paraId="7A3930F1" w14:textId="77777777" w:rsidTr="00DD6D53">
        <w:trPr>
          <w:trHeight w:val="174"/>
        </w:trPr>
        <w:tc>
          <w:tcPr>
            <w:tcW w:w="460" w:type="dxa"/>
          </w:tcPr>
          <w:p w14:paraId="139E9F45" w14:textId="77777777" w:rsidR="005345DC" w:rsidRPr="006213B5" w:rsidRDefault="005345DC" w:rsidP="00DD6D53">
            <w:pPr>
              <w:jc w:val="center"/>
              <w:rPr>
                <w:color w:val="000000" w:themeColor="text1"/>
                <w:lang w:val="en-HK"/>
              </w:rPr>
            </w:pPr>
            <w:r w:rsidRPr="006213B5">
              <w:rPr>
                <w:color w:val="000000" w:themeColor="text1"/>
                <w:lang w:val="en-HK"/>
              </w:rPr>
              <w:t>22</w:t>
            </w:r>
          </w:p>
        </w:tc>
        <w:tc>
          <w:tcPr>
            <w:tcW w:w="5772" w:type="dxa"/>
          </w:tcPr>
          <w:p w14:paraId="4750C60D" w14:textId="77777777" w:rsidR="005345DC" w:rsidRPr="006213B5" w:rsidRDefault="005345DC" w:rsidP="00DD6D53">
            <w:pPr>
              <w:rPr>
                <w:color w:val="000000" w:themeColor="text1"/>
                <w:lang w:val="en-HK"/>
              </w:rPr>
            </w:pPr>
            <w:r w:rsidRPr="006213B5">
              <w:rPr>
                <w:color w:val="000000" w:themeColor="text1"/>
                <w:lang w:val="en-HK"/>
              </w:rPr>
              <w:t>Chongqing Public Health Medical Center</w:t>
            </w:r>
          </w:p>
        </w:tc>
        <w:tc>
          <w:tcPr>
            <w:tcW w:w="2410" w:type="dxa"/>
          </w:tcPr>
          <w:p w14:paraId="00CAAC1B" w14:textId="77777777" w:rsidR="005345DC" w:rsidRPr="006213B5" w:rsidRDefault="005345DC" w:rsidP="00DD6D53">
            <w:pPr>
              <w:rPr>
                <w:color w:val="000000" w:themeColor="text1"/>
                <w:lang w:val="en-HK"/>
              </w:rPr>
            </w:pPr>
            <w:r w:rsidRPr="006213B5">
              <w:rPr>
                <w:color w:val="000000" w:themeColor="text1"/>
                <w:lang w:val="en-HK"/>
              </w:rPr>
              <w:t>Chongqing</w:t>
            </w:r>
          </w:p>
        </w:tc>
      </w:tr>
      <w:tr w:rsidR="005345DC" w:rsidRPr="006213B5" w14:paraId="19328E69" w14:textId="77777777" w:rsidTr="00DD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tcW w:w="460" w:type="dxa"/>
          </w:tcPr>
          <w:p w14:paraId="7F178309" w14:textId="77777777" w:rsidR="005345DC" w:rsidRPr="006213B5" w:rsidRDefault="005345DC" w:rsidP="00DD6D53">
            <w:pPr>
              <w:jc w:val="center"/>
              <w:rPr>
                <w:color w:val="000000" w:themeColor="text1"/>
                <w:lang w:val="en-HK"/>
              </w:rPr>
            </w:pPr>
            <w:r w:rsidRPr="006213B5">
              <w:rPr>
                <w:color w:val="000000" w:themeColor="text1"/>
                <w:lang w:val="en-HK"/>
              </w:rPr>
              <w:t>23</w:t>
            </w:r>
          </w:p>
        </w:tc>
        <w:tc>
          <w:tcPr>
            <w:tcW w:w="5772" w:type="dxa"/>
          </w:tcPr>
          <w:p w14:paraId="440AF4D1" w14:textId="77777777" w:rsidR="005345DC" w:rsidRPr="006213B5" w:rsidRDefault="005345DC" w:rsidP="00DD6D53">
            <w:pPr>
              <w:rPr>
                <w:color w:val="000000" w:themeColor="text1"/>
                <w:lang w:val="en-HK"/>
              </w:rPr>
            </w:pPr>
            <w:r w:rsidRPr="006213B5">
              <w:rPr>
                <w:color w:val="000000" w:themeColor="text1"/>
                <w:lang w:val="en-HK"/>
              </w:rPr>
              <w:t>The No. 4 Hospital of Inner Mongolia</w:t>
            </w:r>
          </w:p>
        </w:tc>
        <w:tc>
          <w:tcPr>
            <w:tcW w:w="2410" w:type="dxa"/>
          </w:tcPr>
          <w:p w14:paraId="735EDC33" w14:textId="77777777" w:rsidR="005345DC" w:rsidRPr="006213B5" w:rsidRDefault="005345DC" w:rsidP="00DD6D53">
            <w:pPr>
              <w:rPr>
                <w:color w:val="000000" w:themeColor="text1"/>
                <w:lang w:val="en-HK"/>
              </w:rPr>
            </w:pPr>
            <w:r w:rsidRPr="006213B5">
              <w:rPr>
                <w:color w:val="000000" w:themeColor="text1"/>
                <w:lang w:val="en-HK"/>
              </w:rPr>
              <w:t>Hohhot</w:t>
            </w:r>
          </w:p>
        </w:tc>
      </w:tr>
      <w:tr w:rsidR="005345DC" w:rsidRPr="006213B5" w14:paraId="3A3D9FED" w14:textId="77777777" w:rsidTr="00DD6D53">
        <w:trPr>
          <w:trHeight w:val="174"/>
        </w:trPr>
        <w:tc>
          <w:tcPr>
            <w:tcW w:w="460" w:type="dxa"/>
          </w:tcPr>
          <w:p w14:paraId="438E0B9D" w14:textId="77777777" w:rsidR="005345DC" w:rsidRPr="006213B5" w:rsidRDefault="005345DC" w:rsidP="00DD6D53">
            <w:pPr>
              <w:jc w:val="center"/>
              <w:rPr>
                <w:color w:val="000000" w:themeColor="text1"/>
                <w:lang w:val="en-HK"/>
              </w:rPr>
            </w:pPr>
            <w:r w:rsidRPr="006213B5">
              <w:rPr>
                <w:color w:val="000000" w:themeColor="text1"/>
                <w:lang w:val="en-HK"/>
              </w:rPr>
              <w:t>24</w:t>
            </w:r>
          </w:p>
        </w:tc>
        <w:tc>
          <w:tcPr>
            <w:tcW w:w="5772" w:type="dxa"/>
          </w:tcPr>
          <w:p w14:paraId="3B606C17" w14:textId="77777777" w:rsidR="005345DC" w:rsidRPr="006213B5" w:rsidRDefault="005345DC" w:rsidP="00DD6D53">
            <w:pPr>
              <w:rPr>
                <w:color w:val="000000" w:themeColor="text1"/>
                <w:lang w:val="en-HK"/>
              </w:rPr>
            </w:pPr>
            <w:r w:rsidRPr="006213B5">
              <w:rPr>
                <w:color w:val="000000" w:themeColor="text1"/>
                <w:lang w:val="en-HK"/>
              </w:rPr>
              <w:t>Xi</w:t>
            </w:r>
            <w:r>
              <w:rPr>
                <w:color w:val="000000" w:themeColor="text1"/>
                <w:lang w:val="en-HK"/>
              </w:rPr>
              <w:t>’</w:t>
            </w:r>
            <w:r w:rsidRPr="006213B5">
              <w:rPr>
                <w:color w:val="000000" w:themeColor="text1"/>
                <w:lang w:val="en-HK"/>
              </w:rPr>
              <w:t>an Chest Hospital</w:t>
            </w:r>
          </w:p>
        </w:tc>
        <w:tc>
          <w:tcPr>
            <w:tcW w:w="2410" w:type="dxa"/>
          </w:tcPr>
          <w:p w14:paraId="7D1F70F7" w14:textId="77777777" w:rsidR="005345DC" w:rsidRPr="006213B5" w:rsidRDefault="005345DC" w:rsidP="00DD6D53">
            <w:pPr>
              <w:rPr>
                <w:color w:val="000000" w:themeColor="text1"/>
                <w:lang w:val="en-HK"/>
              </w:rPr>
            </w:pPr>
            <w:r w:rsidRPr="006213B5">
              <w:rPr>
                <w:color w:val="000000" w:themeColor="text1"/>
                <w:lang w:val="en-HK"/>
              </w:rPr>
              <w:t>Xi</w:t>
            </w:r>
            <w:r w:rsidRPr="006213B5">
              <w:rPr>
                <w:color w:val="000000" w:themeColor="text1"/>
                <w:lang w:val="en-HK"/>
              </w:rPr>
              <w:t>’</w:t>
            </w:r>
            <w:r w:rsidRPr="006213B5">
              <w:rPr>
                <w:color w:val="000000" w:themeColor="text1"/>
                <w:lang w:val="en-HK"/>
              </w:rPr>
              <w:t>an</w:t>
            </w:r>
          </w:p>
        </w:tc>
      </w:tr>
    </w:tbl>
    <w:p w14:paraId="04FED5B9" w14:textId="77777777" w:rsidR="005345DC" w:rsidRPr="008E694F" w:rsidRDefault="005345DC" w:rsidP="005345DC">
      <w:pPr>
        <w:rPr>
          <w:b/>
        </w:rPr>
      </w:pPr>
      <w:bookmarkStart w:id="0" w:name="_GoBack"/>
      <w:bookmarkEnd w:id="0"/>
      <w:r w:rsidRPr="008E694F">
        <w:rPr>
          <w:b/>
        </w:rPr>
        <w:lastRenderedPageBreak/>
        <w:t>Appendix</w:t>
      </w:r>
      <w:r>
        <w:rPr>
          <w:b/>
        </w:rPr>
        <w:t xml:space="preserve"> 2</w:t>
      </w:r>
    </w:p>
    <w:p w14:paraId="54594E8D" w14:textId="24B8F798" w:rsidR="008A71F5" w:rsidRDefault="005345DC" w:rsidP="005345DC">
      <w:pPr>
        <w:rPr>
          <w:b/>
          <w:sz w:val="24"/>
        </w:rPr>
      </w:pPr>
      <w:r w:rsidRPr="007E3C6C">
        <w:rPr>
          <w:b/>
          <w:sz w:val="24"/>
        </w:rPr>
        <w:t>CTCTC Management Structure</w:t>
      </w:r>
    </w:p>
    <w:p w14:paraId="66FF5516" w14:textId="6C702925" w:rsidR="005345DC" w:rsidRDefault="005345DC" w:rsidP="005345DC">
      <w:r>
        <w:rPr>
          <w:noProof/>
          <w:lang w:eastAsia="en-US"/>
        </w:rPr>
        <w:drawing>
          <wp:inline distT="0" distB="0" distL="0" distR="0" wp14:anchorId="25E76FD2" wp14:editId="3AB99D09">
            <wp:extent cx="4939724" cy="2778304"/>
            <wp:effectExtent l="0" t="0" r="635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58" cy="2805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45DC" w:rsidSect="00B630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34684" w14:textId="77777777" w:rsidR="00A368CC" w:rsidRDefault="00A368CC" w:rsidP="005345DC">
      <w:pPr>
        <w:spacing w:after="0" w:line="240" w:lineRule="auto"/>
      </w:pPr>
      <w:r>
        <w:separator/>
      </w:r>
    </w:p>
  </w:endnote>
  <w:endnote w:type="continuationSeparator" w:id="0">
    <w:p w14:paraId="59843966" w14:textId="77777777" w:rsidR="00A368CC" w:rsidRDefault="00A368CC" w:rsidP="00534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7EA78" w14:textId="77777777" w:rsidR="00A368CC" w:rsidRDefault="00A368CC" w:rsidP="005345DC">
      <w:pPr>
        <w:spacing w:after="0" w:line="240" w:lineRule="auto"/>
      </w:pPr>
      <w:r>
        <w:separator/>
      </w:r>
    </w:p>
  </w:footnote>
  <w:footnote w:type="continuationSeparator" w:id="0">
    <w:p w14:paraId="0E60FBDC" w14:textId="77777777" w:rsidR="00A368CC" w:rsidRDefault="00A368CC" w:rsidP="00534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2C"/>
    <w:rsid w:val="00275B2C"/>
    <w:rsid w:val="005345DC"/>
    <w:rsid w:val="008A71F5"/>
    <w:rsid w:val="00A368CC"/>
    <w:rsid w:val="00B6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825A5"/>
  <w15:chartTrackingRefBased/>
  <w15:docId w15:val="{113C72F7-6B44-4FFA-81B3-FF76B2DE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5DC"/>
    <w:pPr>
      <w:widowControl/>
      <w:spacing w:after="160" w:line="259" w:lineRule="auto"/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5D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45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45D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45DC"/>
    <w:rPr>
      <w:sz w:val="18"/>
      <w:szCs w:val="18"/>
    </w:rPr>
  </w:style>
  <w:style w:type="table" w:styleId="4-1">
    <w:name w:val="Grid Table 4 Accent 1"/>
    <w:basedOn w:val="a1"/>
    <w:uiPriority w:val="49"/>
    <w:rsid w:val="005345DC"/>
    <w:pPr>
      <w:widowControl/>
      <w:jc w:val="left"/>
    </w:pPr>
    <w:rPr>
      <w:rFonts w:hAnsi="Times New Roman" w:cs="Times New Roman"/>
      <w:kern w:val="0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s</dc:creator>
  <cp:keywords/>
  <dc:description/>
  <cp:lastModifiedBy>w s</cp:lastModifiedBy>
  <cp:revision>2</cp:revision>
  <dcterms:created xsi:type="dcterms:W3CDTF">2019-08-22T13:56:00Z</dcterms:created>
  <dcterms:modified xsi:type="dcterms:W3CDTF">2019-08-22T13:56:00Z</dcterms:modified>
</cp:coreProperties>
</file>