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3233F" w14:textId="40FBA4B8" w:rsidR="008179C8" w:rsidRPr="00073EB7" w:rsidRDefault="00B819B3" w:rsidP="008179C8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Additional</w:t>
      </w:r>
      <w:r w:rsidR="008179C8" w:rsidRPr="00073EB7">
        <w:rPr>
          <w:rFonts w:ascii="Times New Roman" w:hAnsi="Times New Roman" w:cs="Times New Roman"/>
          <w:b/>
          <w:bCs/>
          <w:color w:val="auto"/>
        </w:rPr>
        <w:t xml:space="preserve"> files </w:t>
      </w:r>
    </w:p>
    <w:p w14:paraId="2ADBE1A8" w14:textId="67E739DC" w:rsidR="008179C8" w:rsidRPr="001B4389" w:rsidRDefault="00B819B3" w:rsidP="008179C8">
      <w:pPr>
        <w:pStyle w:val="Heading2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T</w:t>
      </w:r>
      <w:r w:rsidR="008179C8">
        <w:rPr>
          <w:rFonts w:ascii="Times New Roman" w:hAnsi="Times New Roman" w:cs="Times New Roman"/>
          <w:b/>
          <w:color w:val="auto"/>
        </w:rPr>
        <w:t>able</w:t>
      </w:r>
      <w:r>
        <w:rPr>
          <w:rFonts w:ascii="Times New Roman" w:hAnsi="Times New Roman" w:cs="Times New Roman"/>
          <w:b/>
          <w:color w:val="auto"/>
        </w:rPr>
        <w:t xml:space="preserve"> S1</w:t>
      </w:r>
      <w:r w:rsidR="008179C8" w:rsidRPr="003960FA">
        <w:rPr>
          <w:rFonts w:ascii="Times New Roman" w:hAnsi="Times New Roman" w:cs="Times New Roman"/>
          <w:b/>
          <w:color w:val="auto"/>
        </w:rPr>
        <w:t>: Full searching strategy by databases</w:t>
      </w:r>
      <w:r w:rsidR="008179C8">
        <w:rPr>
          <w:rFonts w:ascii="Times New Roman" w:hAnsi="Times New Roman" w:cs="Times New Roman"/>
          <w:b/>
          <w:color w:val="auto"/>
        </w:rPr>
        <w:t xml:space="preserve"> </w:t>
      </w:r>
    </w:p>
    <w:p w14:paraId="506CC598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77E530B5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3960FA">
        <w:rPr>
          <w:rFonts w:ascii="Times New Roman" w:hAnsi="Times New Roman" w:cs="Times New Roman"/>
          <w:b/>
          <w:i/>
        </w:rPr>
        <w:t xml:space="preserve">Medline searching strategy*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7330"/>
      </w:tblGrid>
      <w:tr w:rsidR="008179C8" w:rsidRPr="003960FA" w14:paraId="77C24A3D" w14:textId="77777777" w:rsidTr="001C7D56">
        <w:tc>
          <w:tcPr>
            <w:tcW w:w="709" w:type="dxa"/>
          </w:tcPr>
          <w:p w14:paraId="2E8A7D73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0" w:type="dxa"/>
          </w:tcPr>
          <w:p w14:paraId="11FB7B9F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(“Lost to follow-up” or “LTFU” or discontinuation or attrition or retention or defaulting</w:t>
            </w:r>
            <w:r w:rsidRPr="003960FA">
              <w:rPr>
                <w:rFonts w:ascii="Times New Roman" w:hAnsi="Times New Roman" w:cs="Times New Roman"/>
              </w:rPr>
              <w:t xml:space="preserve"> or “discontinuation rate” or “attrition rate” or “retention rate” or defaulting rate”</w:t>
            </w:r>
            <w:r w:rsidRPr="003960FA">
              <w:rPr>
                <w:rFonts w:ascii="Times New Roman" w:hAnsi="Times New Roman" w:cs="Times New Roman"/>
                <w:szCs w:val="20"/>
              </w:rPr>
              <w:t>).</w:t>
            </w:r>
            <w:proofErr w:type="spellStart"/>
            <w:r w:rsidRPr="003960FA">
              <w:rPr>
                <w:rFonts w:ascii="Times New Roman" w:hAnsi="Times New Roman" w:cs="Times New Roman"/>
                <w:szCs w:val="20"/>
              </w:rPr>
              <w:t>tw</w:t>
            </w:r>
            <w:proofErr w:type="spellEnd"/>
            <w:r w:rsidRPr="003960FA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8179C8" w:rsidRPr="003960FA" w14:paraId="683978E0" w14:textId="77777777" w:rsidTr="001C7D56">
        <w:tc>
          <w:tcPr>
            <w:tcW w:w="709" w:type="dxa"/>
          </w:tcPr>
          <w:p w14:paraId="73A7114D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30" w:type="dxa"/>
          </w:tcPr>
          <w:p w14:paraId="6B4F9CA6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(Predictors or factors or determinants).</w:t>
            </w:r>
            <w:proofErr w:type="spellStart"/>
            <w:r w:rsidRPr="003960FA">
              <w:rPr>
                <w:rFonts w:ascii="Times New Roman" w:hAnsi="Times New Roman" w:cs="Times New Roman"/>
                <w:szCs w:val="20"/>
              </w:rPr>
              <w:t>tw</w:t>
            </w:r>
            <w:proofErr w:type="spellEnd"/>
            <w:r w:rsidRPr="003960FA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8179C8" w:rsidRPr="003960FA" w14:paraId="4A64DEE8" w14:textId="77777777" w:rsidTr="001C7D56">
        <w:tc>
          <w:tcPr>
            <w:tcW w:w="709" w:type="dxa"/>
          </w:tcPr>
          <w:p w14:paraId="7FDF0ADA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30" w:type="dxa"/>
          </w:tcPr>
          <w:p w14:paraId="2AB05976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 xml:space="preserve">(“Antiretroviral </w:t>
            </w:r>
            <w:proofErr w:type="spellStart"/>
            <w:r w:rsidRPr="003960FA">
              <w:rPr>
                <w:rFonts w:ascii="Times New Roman" w:hAnsi="Times New Roman" w:cs="Times New Roman"/>
              </w:rPr>
              <w:t>therap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*” “ART” or “Highly active antiretroviral </w:t>
            </w:r>
            <w:proofErr w:type="spellStart"/>
            <w:r w:rsidRPr="003960FA">
              <w:rPr>
                <w:rFonts w:ascii="Times New Roman" w:hAnsi="Times New Roman" w:cs="Times New Roman"/>
              </w:rPr>
              <w:t>therap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*” or “HAART” or “Human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Immuno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deficiency virus” or “HIV” or “AIDS”) ).</w:t>
            </w:r>
            <w:proofErr w:type="spellStart"/>
            <w:r w:rsidRPr="003960FA">
              <w:rPr>
                <w:rFonts w:ascii="Times New Roman" w:hAnsi="Times New Roman" w:cs="Times New Roman"/>
              </w:rPr>
              <w:t>tw</w:t>
            </w:r>
            <w:proofErr w:type="spellEnd"/>
            <w:r w:rsidRPr="003960FA">
              <w:rPr>
                <w:rFonts w:ascii="Times New Roman" w:hAnsi="Times New Roman" w:cs="Times New Roman"/>
              </w:rPr>
              <w:t>.</w:t>
            </w:r>
          </w:p>
        </w:tc>
      </w:tr>
      <w:tr w:rsidR="008179C8" w:rsidRPr="003960FA" w14:paraId="044EFB62" w14:textId="77777777" w:rsidTr="001C7D56">
        <w:tc>
          <w:tcPr>
            <w:tcW w:w="709" w:type="dxa"/>
          </w:tcPr>
          <w:p w14:paraId="1AC8385C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30" w:type="dxa"/>
          </w:tcPr>
          <w:p w14:paraId="0E26DF3E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(“Sub-Saharan Africa” or Africa).</w:t>
            </w:r>
            <w:proofErr w:type="spellStart"/>
            <w:r w:rsidRPr="003960FA">
              <w:rPr>
                <w:rFonts w:ascii="Times New Roman" w:hAnsi="Times New Roman" w:cs="Times New Roman"/>
              </w:rPr>
              <w:t>tw</w:t>
            </w:r>
            <w:proofErr w:type="spellEnd"/>
            <w:r w:rsidRPr="003960FA">
              <w:rPr>
                <w:rFonts w:ascii="Times New Roman" w:hAnsi="Times New Roman" w:cs="Times New Roman"/>
              </w:rPr>
              <w:t>.</w:t>
            </w:r>
          </w:p>
        </w:tc>
      </w:tr>
      <w:tr w:rsidR="008179C8" w:rsidRPr="003960FA" w14:paraId="0024C166" w14:textId="77777777" w:rsidTr="001C7D56">
        <w:tc>
          <w:tcPr>
            <w:tcW w:w="709" w:type="dxa"/>
          </w:tcPr>
          <w:p w14:paraId="650E985F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30" w:type="dxa"/>
          </w:tcPr>
          <w:p w14:paraId="7BF85012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 xml:space="preserve">1 and 2 and 3 and 4; </w:t>
            </w:r>
          </w:p>
        </w:tc>
      </w:tr>
    </w:tbl>
    <w:p w14:paraId="1D1C071A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</w:rPr>
      </w:pPr>
      <w:r w:rsidRPr="003960FA">
        <w:rPr>
          <w:rFonts w:ascii="Times New Roman" w:hAnsi="Times New Roman" w:cs="Times New Roman"/>
        </w:rPr>
        <w:br w:type="textWrapping" w:clear="all"/>
        <w:t>*</w:t>
      </w:r>
      <w:proofErr w:type="spellStart"/>
      <w:r w:rsidRPr="003960FA">
        <w:rPr>
          <w:rFonts w:ascii="Times New Roman" w:hAnsi="Times New Roman" w:cs="Times New Roman"/>
        </w:rPr>
        <w:t>MeSH</w:t>
      </w:r>
      <w:proofErr w:type="spellEnd"/>
      <w:r w:rsidRPr="003960FA">
        <w:rPr>
          <w:rFonts w:ascii="Times New Roman" w:hAnsi="Times New Roman" w:cs="Times New Roman"/>
        </w:rPr>
        <w:t xml:space="preserve"> terms to be added during searching</w:t>
      </w:r>
    </w:p>
    <w:p w14:paraId="574927E5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3960FA">
        <w:rPr>
          <w:rFonts w:ascii="Times New Roman" w:hAnsi="Times New Roman" w:cs="Times New Roman"/>
          <w:b/>
          <w:i/>
        </w:rPr>
        <w:t xml:space="preserve">PubMed searching strategy* </w:t>
      </w:r>
    </w:p>
    <w:tbl>
      <w:tblPr>
        <w:tblStyle w:val="TableGrid"/>
        <w:tblW w:w="8856" w:type="dxa"/>
        <w:tblInd w:w="720" w:type="dxa"/>
        <w:tblLook w:val="04A0" w:firstRow="1" w:lastRow="0" w:firstColumn="1" w:lastColumn="0" w:noHBand="0" w:noVBand="1"/>
      </w:tblPr>
      <w:tblGrid>
        <w:gridCol w:w="817"/>
        <w:gridCol w:w="8039"/>
      </w:tblGrid>
      <w:tr w:rsidR="008179C8" w:rsidRPr="003960FA" w14:paraId="3DCB54F7" w14:textId="77777777" w:rsidTr="001C7D56">
        <w:tc>
          <w:tcPr>
            <w:tcW w:w="817" w:type="dxa"/>
          </w:tcPr>
          <w:p w14:paraId="2C8C4DF1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9" w:type="dxa"/>
          </w:tcPr>
          <w:p w14:paraId="1D96D08C" w14:textId="77777777" w:rsidR="008179C8" w:rsidRPr="005E367B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(“lost to follow up” OR “</w:t>
            </w:r>
            <w:proofErr w:type="spellStart"/>
            <w:r w:rsidRPr="003960FA">
              <w:rPr>
                <w:rFonts w:ascii="Times New Roman" w:hAnsi="Times New Roman" w:cs="Times New Roman"/>
                <w:szCs w:val="20"/>
              </w:rPr>
              <w:t>ltfu</w:t>
            </w:r>
            <w:proofErr w:type="spellEnd"/>
            <w:r w:rsidRPr="003960FA">
              <w:rPr>
                <w:rFonts w:ascii="Times New Roman" w:hAnsi="Times New Roman" w:cs="Times New Roman"/>
                <w:szCs w:val="20"/>
              </w:rPr>
              <w:t>” OR discontinuation OR retention OR attrition</w:t>
            </w:r>
            <w:r>
              <w:rPr>
                <w:rFonts w:ascii="Times New Roman" w:hAnsi="Times New Roman" w:cs="Times New Roman"/>
                <w:szCs w:val="20"/>
              </w:rPr>
              <w:t xml:space="preserve"> OR </w:t>
            </w:r>
            <w:r w:rsidRPr="003960FA">
              <w:rPr>
                <w:rFonts w:ascii="Times New Roman" w:hAnsi="Times New Roman" w:cs="Times New Roman"/>
                <w:bCs/>
              </w:rPr>
              <w:t>adherence OR retention OR attrition OR compliance OR “</w:t>
            </w:r>
            <w:proofErr w:type="spellStart"/>
            <w:r w:rsidRPr="003960FA">
              <w:rPr>
                <w:rFonts w:ascii="Times New Roman" w:hAnsi="Times New Roman" w:cs="Times New Roman"/>
                <w:bCs/>
              </w:rPr>
              <w:t>ltfu</w:t>
            </w:r>
            <w:proofErr w:type="spellEnd"/>
            <w:r w:rsidRPr="003960FA">
              <w:rPr>
                <w:rFonts w:ascii="Times New Roman" w:hAnsi="Times New Roman" w:cs="Times New Roman"/>
                <w:bCs/>
              </w:rPr>
              <w:t xml:space="preserve">” OR discontinuation OR defaulting  </w:t>
            </w:r>
            <w:r w:rsidRPr="003960FA">
              <w:rPr>
                <w:rFonts w:ascii="Times New Roman" w:hAnsi="Times New Roman" w:cs="Times New Roman"/>
              </w:rPr>
              <w:t>OR ((“loss to follow-up”) OR (“loss to follow up”) OR (“lost to follow-up”) OR (“lost to follow up”) OR (“loss-to-follow-up”) OR (“lost-to-follow-up”) OR (“loss to retention”) OR (“lost to retention”) OR (“treatment initiation”) OR (“retention”) OR (“retain*”) OR (“attrition”)) OR ((“</w:t>
            </w:r>
            <w:proofErr w:type="spellStart"/>
            <w:r w:rsidRPr="003960FA">
              <w:rPr>
                <w:rFonts w:ascii="Times New Roman" w:hAnsi="Times New Roman" w:cs="Times New Roman"/>
              </w:rPr>
              <w:t>adher</w:t>
            </w:r>
            <w:proofErr w:type="spellEnd"/>
            <w:r w:rsidRPr="003960FA">
              <w:rPr>
                <w:rFonts w:ascii="Times New Roman" w:hAnsi="Times New Roman" w:cs="Times New Roman"/>
              </w:rPr>
              <w:t>*”) OR (“</w:t>
            </w:r>
            <w:proofErr w:type="spellStart"/>
            <w:r w:rsidRPr="003960FA">
              <w:rPr>
                <w:rFonts w:ascii="Times New Roman" w:hAnsi="Times New Roman" w:cs="Times New Roman"/>
              </w:rPr>
              <w:t>complian</w:t>
            </w:r>
            <w:proofErr w:type="spellEnd"/>
            <w:r w:rsidRPr="003960FA">
              <w:rPr>
                <w:rFonts w:ascii="Times New Roman" w:hAnsi="Times New Roman" w:cs="Times New Roman"/>
              </w:rPr>
              <w:t>*”) OR (“comply”) OR (“complied”) OR (“</w:t>
            </w:r>
            <w:proofErr w:type="spellStart"/>
            <w:r w:rsidRPr="003960FA">
              <w:rPr>
                <w:rFonts w:ascii="Times New Roman" w:hAnsi="Times New Roman" w:cs="Times New Roman"/>
              </w:rPr>
              <w:t>noncomplian</w:t>
            </w:r>
            <w:proofErr w:type="spellEnd"/>
            <w:r w:rsidRPr="003960FA">
              <w:rPr>
                <w:rFonts w:ascii="Times New Roman" w:hAnsi="Times New Roman" w:cs="Times New Roman"/>
              </w:rPr>
              <w:t>*”) OR (“non-</w:t>
            </w:r>
            <w:proofErr w:type="spellStart"/>
            <w:r w:rsidRPr="003960FA">
              <w:rPr>
                <w:rFonts w:ascii="Times New Roman" w:hAnsi="Times New Roman" w:cs="Times New Roman"/>
              </w:rPr>
              <w:t>complian</w:t>
            </w:r>
            <w:proofErr w:type="spellEnd"/>
            <w:r w:rsidRPr="003960FA">
              <w:rPr>
                <w:rFonts w:ascii="Times New Roman" w:hAnsi="Times New Roman" w:cs="Times New Roman"/>
              </w:rPr>
              <w:t>*”) OR (“non-</w:t>
            </w:r>
            <w:proofErr w:type="spellStart"/>
            <w:r w:rsidRPr="003960FA">
              <w:rPr>
                <w:rFonts w:ascii="Times New Roman" w:hAnsi="Times New Roman" w:cs="Times New Roman"/>
              </w:rPr>
              <w:t>adher</w:t>
            </w:r>
            <w:proofErr w:type="spellEnd"/>
            <w:r w:rsidRPr="003960FA">
              <w:rPr>
                <w:rFonts w:ascii="Times New Roman" w:hAnsi="Times New Roman" w:cs="Times New Roman"/>
              </w:rPr>
              <w:t>*”) OR (“</w:t>
            </w:r>
            <w:proofErr w:type="spellStart"/>
            <w:r w:rsidRPr="003960FA">
              <w:rPr>
                <w:rFonts w:ascii="Times New Roman" w:hAnsi="Times New Roman" w:cs="Times New Roman"/>
              </w:rPr>
              <w:t>nonadher</w:t>
            </w:r>
            <w:proofErr w:type="spellEnd"/>
            <w:r w:rsidRPr="003960FA">
              <w:rPr>
                <w:rFonts w:ascii="Times New Roman" w:hAnsi="Times New Roman" w:cs="Times New Roman"/>
              </w:rPr>
              <w:t>”)))</w:t>
            </w:r>
          </w:p>
        </w:tc>
      </w:tr>
      <w:tr w:rsidR="008179C8" w:rsidRPr="003960FA" w14:paraId="20C14084" w14:textId="77777777" w:rsidTr="001C7D56">
        <w:tc>
          <w:tcPr>
            <w:tcW w:w="817" w:type="dxa"/>
          </w:tcPr>
          <w:p w14:paraId="3C8753DC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9" w:type="dxa"/>
          </w:tcPr>
          <w:p w14:paraId="2EA8E761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(Predictors OR Factors OR Determinants)</w:t>
            </w:r>
          </w:p>
        </w:tc>
      </w:tr>
      <w:tr w:rsidR="008179C8" w:rsidRPr="003960FA" w14:paraId="2156D351" w14:textId="77777777" w:rsidTr="001C7D56">
        <w:tc>
          <w:tcPr>
            <w:tcW w:w="817" w:type="dxa"/>
          </w:tcPr>
          <w:p w14:paraId="30D4DE59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9" w:type="dxa"/>
          </w:tcPr>
          <w:p w14:paraId="7162C05D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(“Antiretroviral therapy” OR “art” OR “</w:t>
            </w:r>
            <w:proofErr w:type="spellStart"/>
            <w:r w:rsidRPr="003960FA">
              <w:rPr>
                <w:rFonts w:ascii="Times New Roman" w:hAnsi="Times New Roman" w:cs="Times New Roman"/>
              </w:rPr>
              <w:t>haart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” OR “Highly active antiretroviral therapy” OR “human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Immuno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deficiency virus” OR “</w:t>
            </w:r>
            <w:proofErr w:type="spellStart"/>
            <w:r w:rsidRPr="003960FA">
              <w:rPr>
                <w:rFonts w:ascii="Times New Roman" w:hAnsi="Times New Roman" w:cs="Times New Roman"/>
              </w:rPr>
              <w:t>hiv</w:t>
            </w:r>
            <w:proofErr w:type="spellEnd"/>
            <w:r w:rsidRPr="003960FA">
              <w:rPr>
                <w:rFonts w:ascii="Times New Roman" w:hAnsi="Times New Roman" w:cs="Times New Roman"/>
              </w:rPr>
              <w:t>” OR “aids”)</w:t>
            </w:r>
          </w:p>
          <w:p w14:paraId="747AAD4A" w14:textId="77777777" w:rsidR="008179C8" w:rsidRPr="005E367B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960FA">
              <w:rPr>
                <w:rFonts w:ascii="Times New Roman" w:hAnsi="Times New Roman" w:cs="Times New Roman"/>
                <w:bCs/>
              </w:rPr>
              <w:t>(“</w:t>
            </w:r>
            <w:proofErr w:type="spellStart"/>
            <w:r w:rsidRPr="003960FA">
              <w:rPr>
                <w:rFonts w:ascii="Times New Roman" w:hAnsi="Times New Roman" w:cs="Times New Roman"/>
                <w:bCs/>
              </w:rPr>
              <w:t>hiv</w:t>
            </w:r>
            <w:proofErr w:type="spellEnd"/>
            <w:r w:rsidRPr="003960FA">
              <w:rPr>
                <w:rFonts w:ascii="Times New Roman" w:hAnsi="Times New Roman" w:cs="Times New Roman"/>
                <w:bCs/>
              </w:rPr>
              <w:t>” OR “art” OR “triple therapy” OR “</w:t>
            </w:r>
            <w:proofErr w:type="spellStart"/>
            <w:r w:rsidRPr="003960FA">
              <w:rPr>
                <w:rFonts w:ascii="Times New Roman" w:hAnsi="Times New Roman" w:cs="Times New Roman"/>
                <w:bCs/>
              </w:rPr>
              <w:t>haart</w:t>
            </w:r>
            <w:proofErr w:type="spellEnd"/>
            <w:r w:rsidRPr="003960FA">
              <w:rPr>
                <w:rFonts w:ascii="Times New Roman" w:hAnsi="Times New Roman" w:cs="Times New Roman"/>
                <w:bCs/>
              </w:rPr>
              <w:t>” OR “aids”</w:t>
            </w:r>
            <w:r w:rsidRPr="003960FA">
              <w:rPr>
                <w:rFonts w:ascii="Times New Roman" w:hAnsi="Times New Roman" w:cs="Times New Roman"/>
                <w:b/>
                <w:bCs/>
              </w:rPr>
              <w:t xml:space="preserve"> OR </w:t>
            </w:r>
            <w:r w:rsidRPr="003960FA">
              <w:rPr>
                <w:rFonts w:ascii="Times New Roman" w:hAnsi="Times New Roman" w:cs="Times New Roman"/>
              </w:rPr>
              <w:t>"HIV Infections"[Mesh] OR "HIV" [</w:t>
            </w:r>
            <w:proofErr w:type="spellStart"/>
            <w:r w:rsidRPr="003960FA">
              <w:rPr>
                <w:rFonts w:ascii="Times New Roman" w:hAnsi="Times New Roman" w:cs="Times New Roman"/>
              </w:rPr>
              <w:t>MeSH</w:t>
            </w:r>
            <w:proofErr w:type="spellEnd"/>
            <w:r w:rsidRPr="003960FA">
              <w:rPr>
                <w:rFonts w:ascii="Times New Roman" w:hAnsi="Times New Roman" w:cs="Times New Roman"/>
              </w:rPr>
              <w:t>] OR “human immunodeficiency virus”[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] OR “human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immuno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</w:t>
            </w:r>
            <w:r w:rsidRPr="003960FA">
              <w:rPr>
                <w:rFonts w:ascii="Times New Roman" w:hAnsi="Times New Roman" w:cs="Times New Roman"/>
              </w:rPr>
              <w:lastRenderedPageBreak/>
              <w:t>deficiency virus”[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>] OR “human immune deficiency virus”[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] OR “human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immunedeficiency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virus”[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>] OR “aids”[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>] OR “acquired immunodeficiency syndrome”[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>] OR “acquired immunodeficiency syndromes”[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] OR “acquired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immuno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deficiency syndrome”[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] OR “acquired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immuno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deficiency syndromes”[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>] OR “acquired immune deficiency syndrome”[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>] OR “acquired immune deficiency syndromes”[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] OR “acquired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immunedeficiency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syndrome”[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] OR “acquired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immunedeficiency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syndromes”[</w:t>
            </w:r>
            <w:proofErr w:type="spellStart"/>
            <w:r w:rsidRPr="003960FA">
              <w:rPr>
                <w:rFonts w:ascii="Times New Roman" w:hAnsi="Times New Roman" w:cs="Times New Roman"/>
              </w:rPr>
              <w:t>tiab</w:t>
            </w:r>
            <w:proofErr w:type="spellEnd"/>
            <w:r w:rsidRPr="003960FA">
              <w:rPr>
                <w:rFonts w:ascii="Times New Roman" w:hAnsi="Times New Roman" w:cs="Times New Roman"/>
              </w:rPr>
              <w:t>]</w:t>
            </w:r>
          </w:p>
        </w:tc>
      </w:tr>
      <w:tr w:rsidR="008179C8" w:rsidRPr="003960FA" w14:paraId="4E61380F" w14:textId="77777777" w:rsidTr="001C7D56">
        <w:tc>
          <w:tcPr>
            <w:tcW w:w="817" w:type="dxa"/>
          </w:tcPr>
          <w:p w14:paraId="1AF57F67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039" w:type="dxa"/>
          </w:tcPr>
          <w:p w14:paraId="57255601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 xml:space="preserve">(Africa OR “Sub Saharan Africa”) </w:t>
            </w:r>
          </w:p>
        </w:tc>
      </w:tr>
      <w:tr w:rsidR="008179C8" w:rsidRPr="003960FA" w14:paraId="7D1661FD" w14:textId="77777777" w:rsidTr="001C7D56">
        <w:tc>
          <w:tcPr>
            <w:tcW w:w="817" w:type="dxa"/>
          </w:tcPr>
          <w:p w14:paraId="02B06D2C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9" w:type="dxa"/>
          </w:tcPr>
          <w:p w14:paraId="4558DCAB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(1 AND 2 AND 3AND 4) NOT Medline[</w:t>
            </w:r>
            <w:proofErr w:type="spellStart"/>
            <w:r w:rsidRPr="003960FA">
              <w:rPr>
                <w:rFonts w:ascii="Times New Roman" w:hAnsi="Times New Roman" w:cs="Times New Roman"/>
              </w:rPr>
              <w:t>sb</w:t>
            </w:r>
            <w:proofErr w:type="spellEnd"/>
            <w:r w:rsidRPr="003960FA">
              <w:rPr>
                <w:rFonts w:ascii="Times New Roman" w:hAnsi="Times New Roman" w:cs="Times New Roman"/>
              </w:rPr>
              <w:t>])” LIMITED to English, adult, time(2002-2019), AIDS</w:t>
            </w:r>
          </w:p>
        </w:tc>
      </w:tr>
    </w:tbl>
    <w:p w14:paraId="5EBA1DE5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</w:rPr>
      </w:pPr>
      <w:r w:rsidRPr="003960FA">
        <w:rPr>
          <w:rFonts w:ascii="Times New Roman" w:hAnsi="Times New Roman" w:cs="Times New Roman"/>
        </w:rPr>
        <w:t xml:space="preserve">* </w:t>
      </w:r>
      <w:proofErr w:type="spellStart"/>
      <w:r w:rsidRPr="003960FA">
        <w:rPr>
          <w:rFonts w:ascii="Times New Roman" w:hAnsi="Times New Roman" w:cs="Times New Roman"/>
        </w:rPr>
        <w:t>MeSH</w:t>
      </w:r>
      <w:proofErr w:type="spellEnd"/>
      <w:r w:rsidRPr="003960FA">
        <w:rPr>
          <w:rFonts w:ascii="Times New Roman" w:hAnsi="Times New Roman" w:cs="Times New Roman"/>
        </w:rPr>
        <w:t xml:space="preserve"> terms to be added during searching</w:t>
      </w:r>
    </w:p>
    <w:p w14:paraId="2519C51E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3960FA">
        <w:rPr>
          <w:rFonts w:ascii="Times New Roman" w:hAnsi="Times New Roman" w:cs="Times New Roman"/>
          <w:b/>
          <w:i/>
        </w:rPr>
        <w:t>Web of Science searching strategy</w:t>
      </w:r>
    </w:p>
    <w:tbl>
      <w:tblPr>
        <w:tblStyle w:val="TableGrid"/>
        <w:tblW w:w="9027" w:type="dxa"/>
        <w:tblInd w:w="720" w:type="dxa"/>
        <w:tblLook w:val="04A0" w:firstRow="1" w:lastRow="0" w:firstColumn="1" w:lastColumn="0" w:noHBand="0" w:noVBand="1"/>
      </w:tblPr>
      <w:tblGrid>
        <w:gridCol w:w="675"/>
        <w:gridCol w:w="8352"/>
      </w:tblGrid>
      <w:tr w:rsidR="008179C8" w:rsidRPr="003960FA" w14:paraId="56E36DFC" w14:textId="77777777" w:rsidTr="001C7D56">
        <w:tc>
          <w:tcPr>
            <w:tcW w:w="675" w:type="dxa"/>
          </w:tcPr>
          <w:p w14:paraId="68ABCB17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2" w:type="dxa"/>
          </w:tcPr>
          <w:p w14:paraId="219B1E3A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TS= (“Lost to follow-up” or “LTFU” or discontinuation or attrition or retention or defaulting</w:t>
            </w:r>
            <w:r w:rsidRPr="003960FA">
              <w:rPr>
                <w:rFonts w:ascii="Times New Roman" w:hAnsi="Times New Roman" w:cs="Times New Roman"/>
              </w:rPr>
              <w:t xml:space="preserve"> or “discontinuation rate” or “attrition rate” or “retention rate” or “defaulting rate”</w:t>
            </w:r>
            <w:r w:rsidRPr="003960FA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8179C8" w:rsidRPr="003960FA" w14:paraId="343F4065" w14:textId="77777777" w:rsidTr="001C7D56">
        <w:tc>
          <w:tcPr>
            <w:tcW w:w="675" w:type="dxa"/>
          </w:tcPr>
          <w:p w14:paraId="6DFF515C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2" w:type="dxa"/>
          </w:tcPr>
          <w:p w14:paraId="76E11714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TS=</w:t>
            </w:r>
            <w:r w:rsidRPr="003960FA">
              <w:rPr>
                <w:rFonts w:ascii="Times New Roman" w:hAnsi="Times New Roman" w:cs="Times New Roman"/>
              </w:rPr>
              <w:t xml:space="preserve"> (</w:t>
            </w:r>
            <w:r w:rsidRPr="003960FA">
              <w:rPr>
                <w:rFonts w:ascii="Times New Roman" w:hAnsi="Times New Roman" w:cs="Times New Roman"/>
                <w:szCs w:val="20"/>
              </w:rPr>
              <w:t>Predictors or factors or determinants)</w:t>
            </w:r>
          </w:p>
        </w:tc>
      </w:tr>
      <w:tr w:rsidR="008179C8" w:rsidRPr="003960FA" w14:paraId="7D89236B" w14:textId="77777777" w:rsidTr="001C7D56">
        <w:tc>
          <w:tcPr>
            <w:tcW w:w="675" w:type="dxa"/>
          </w:tcPr>
          <w:p w14:paraId="79962C58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52" w:type="dxa"/>
          </w:tcPr>
          <w:p w14:paraId="11301B04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TS=</w:t>
            </w:r>
            <w:r w:rsidRPr="003960FA">
              <w:rPr>
                <w:rFonts w:ascii="Times New Roman" w:hAnsi="Times New Roman" w:cs="Times New Roman"/>
              </w:rPr>
              <w:t xml:space="preserve"> (“Anti-retroviral </w:t>
            </w:r>
            <w:proofErr w:type="spellStart"/>
            <w:r w:rsidRPr="003960FA">
              <w:rPr>
                <w:rFonts w:ascii="Times New Roman" w:hAnsi="Times New Roman" w:cs="Times New Roman"/>
              </w:rPr>
              <w:t>therap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*” “ART” or “Highly active antiretroviral </w:t>
            </w:r>
            <w:proofErr w:type="spellStart"/>
            <w:r w:rsidRPr="003960FA">
              <w:rPr>
                <w:rFonts w:ascii="Times New Roman" w:hAnsi="Times New Roman" w:cs="Times New Roman"/>
              </w:rPr>
              <w:t>therap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*” or “HAART” or “Human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Immuno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deficiency virus” or “HIV” or “AIDS”)</w:t>
            </w:r>
          </w:p>
        </w:tc>
      </w:tr>
      <w:tr w:rsidR="008179C8" w:rsidRPr="003960FA" w14:paraId="5EABCB44" w14:textId="77777777" w:rsidTr="001C7D56">
        <w:tc>
          <w:tcPr>
            <w:tcW w:w="675" w:type="dxa"/>
          </w:tcPr>
          <w:p w14:paraId="1120BE34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2" w:type="dxa"/>
          </w:tcPr>
          <w:p w14:paraId="302D8DF5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TS=</w:t>
            </w:r>
            <w:r w:rsidRPr="003960FA">
              <w:rPr>
                <w:rFonts w:ascii="Times New Roman" w:hAnsi="Times New Roman" w:cs="Times New Roman"/>
              </w:rPr>
              <w:t xml:space="preserve"> (“Sub-Saharan Africa” or Africa)</w:t>
            </w:r>
          </w:p>
        </w:tc>
      </w:tr>
      <w:tr w:rsidR="008179C8" w:rsidRPr="003960FA" w14:paraId="20EAE0AC" w14:textId="77777777" w:rsidTr="001C7D56">
        <w:tc>
          <w:tcPr>
            <w:tcW w:w="675" w:type="dxa"/>
          </w:tcPr>
          <w:p w14:paraId="7FA1D2AE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2" w:type="dxa"/>
          </w:tcPr>
          <w:p w14:paraId="7E1C5B63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1 AND 2 AND 3 AND 4; Limited to language (English), age (adult), time(2002-2019), subject (AIDS)</w:t>
            </w:r>
          </w:p>
        </w:tc>
      </w:tr>
    </w:tbl>
    <w:p w14:paraId="6DB9FC20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30A4912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3960FA">
        <w:rPr>
          <w:rFonts w:ascii="Times New Roman" w:hAnsi="Times New Roman" w:cs="Times New Roman"/>
          <w:b/>
          <w:i/>
        </w:rPr>
        <w:t xml:space="preserve">Scopus searching strategy  </w:t>
      </w:r>
    </w:p>
    <w:tbl>
      <w:tblPr>
        <w:tblStyle w:val="TableGrid"/>
        <w:tblW w:w="8908" w:type="dxa"/>
        <w:tblInd w:w="720" w:type="dxa"/>
        <w:tblLook w:val="04A0" w:firstRow="1" w:lastRow="0" w:firstColumn="1" w:lastColumn="0" w:noHBand="0" w:noVBand="1"/>
      </w:tblPr>
      <w:tblGrid>
        <w:gridCol w:w="334"/>
        <w:gridCol w:w="8574"/>
      </w:tblGrid>
      <w:tr w:rsidR="008179C8" w:rsidRPr="003960FA" w14:paraId="708DAE93" w14:textId="77777777" w:rsidTr="001C7D56">
        <w:tc>
          <w:tcPr>
            <w:tcW w:w="334" w:type="dxa"/>
          </w:tcPr>
          <w:p w14:paraId="0CA1EB51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74" w:type="dxa"/>
          </w:tcPr>
          <w:p w14:paraId="3ACD499C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ALL (“lost to follow up” OR “LTFU” OR discontinuation OR attrition OR retention OR defaulting</w:t>
            </w:r>
            <w:r w:rsidRPr="003960FA">
              <w:rPr>
                <w:rFonts w:ascii="Times New Roman" w:hAnsi="Times New Roman" w:cs="Times New Roman"/>
              </w:rPr>
              <w:t xml:space="preserve"> OR “discontinuation rate” OR “attrition rate” OR “retention rate” OR “defaulting rate”</w:t>
            </w:r>
            <w:r w:rsidRPr="003960FA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8179C8" w:rsidRPr="003960FA" w14:paraId="5A2A8355" w14:textId="77777777" w:rsidTr="001C7D56">
        <w:tc>
          <w:tcPr>
            <w:tcW w:w="334" w:type="dxa"/>
          </w:tcPr>
          <w:p w14:paraId="066F337E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74" w:type="dxa"/>
          </w:tcPr>
          <w:p w14:paraId="73172670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ALL (</w:t>
            </w:r>
            <w:r w:rsidRPr="003960FA">
              <w:rPr>
                <w:rFonts w:ascii="Times New Roman" w:hAnsi="Times New Roman" w:cs="Times New Roman"/>
                <w:szCs w:val="20"/>
              </w:rPr>
              <w:t>predictors OR factors OR determinants</w:t>
            </w:r>
            <w:r w:rsidRPr="003960FA">
              <w:rPr>
                <w:rFonts w:ascii="Times New Roman" w:hAnsi="Times New Roman" w:cs="Times New Roman"/>
              </w:rPr>
              <w:t>)</w:t>
            </w:r>
          </w:p>
        </w:tc>
      </w:tr>
      <w:tr w:rsidR="008179C8" w:rsidRPr="003960FA" w14:paraId="6C8F5CE9" w14:textId="77777777" w:rsidTr="001C7D56">
        <w:tc>
          <w:tcPr>
            <w:tcW w:w="334" w:type="dxa"/>
          </w:tcPr>
          <w:p w14:paraId="2BFD3C68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574" w:type="dxa"/>
          </w:tcPr>
          <w:p w14:paraId="2D03242B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 xml:space="preserve">ALL (“Ant-retroviral </w:t>
            </w:r>
            <w:proofErr w:type="spellStart"/>
            <w:r w:rsidRPr="003960FA">
              <w:rPr>
                <w:rFonts w:ascii="Times New Roman" w:hAnsi="Times New Roman" w:cs="Times New Roman"/>
              </w:rPr>
              <w:t>therap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*” OR “ART” OR “HAART” OR “Highly active antiretroviral </w:t>
            </w:r>
            <w:proofErr w:type="spellStart"/>
            <w:r w:rsidRPr="003960FA">
              <w:rPr>
                <w:rFonts w:ascii="Times New Roman" w:hAnsi="Times New Roman" w:cs="Times New Roman"/>
              </w:rPr>
              <w:t>therap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*” OR “human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Immuno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deficiency virus” OR “HIV” OR “AIDS”)” LIMITED to English</w:t>
            </w:r>
          </w:p>
        </w:tc>
      </w:tr>
      <w:tr w:rsidR="008179C8" w:rsidRPr="003960FA" w14:paraId="3DADA203" w14:textId="77777777" w:rsidTr="001C7D56">
        <w:tc>
          <w:tcPr>
            <w:tcW w:w="334" w:type="dxa"/>
          </w:tcPr>
          <w:p w14:paraId="52EC47EF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74" w:type="dxa"/>
          </w:tcPr>
          <w:p w14:paraId="4D908E3D" w14:textId="77777777" w:rsidR="008179C8" w:rsidRPr="003960FA" w:rsidRDefault="008179C8" w:rsidP="001C7D5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ALL(Africa OR “Sub-Saharan Africa”)</w:t>
            </w:r>
          </w:p>
        </w:tc>
      </w:tr>
      <w:tr w:rsidR="008179C8" w:rsidRPr="003960FA" w14:paraId="0AEFB585" w14:textId="77777777" w:rsidTr="001C7D56">
        <w:tc>
          <w:tcPr>
            <w:tcW w:w="334" w:type="dxa"/>
          </w:tcPr>
          <w:p w14:paraId="492D1D7D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74" w:type="dxa"/>
          </w:tcPr>
          <w:p w14:paraId="62D11A6D" w14:textId="77777777" w:rsidR="008179C8" w:rsidRPr="003960FA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1 AND 2 AND 3 AND 4; Limited to language (English), age (adult), time(2002-2019), subject (AIDS)</w:t>
            </w:r>
          </w:p>
        </w:tc>
      </w:tr>
    </w:tbl>
    <w:p w14:paraId="291374B4" w14:textId="77777777" w:rsidR="008179C8" w:rsidRPr="003960FA" w:rsidRDefault="008179C8" w:rsidP="008179C8">
      <w:pPr>
        <w:pStyle w:val="EndNoteBibliography"/>
        <w:jc w:val="both"/>
        <w:rPr>
          <w:rFonts w:ascii="Times New Roman" w:hAnsi="Times New Roman" w:cs="Times New Roman"/>
          <w:sz w:val="24"/>
        </w:rPr>
      </w:pPr>
    </w:p>
    <w:p w14:paraId="6A70D882" w14:textId="77777777" w:rsidR="008179C8" w:rsidRPr="003960FA" w:rsidRDefault="008179C8" w:rsidP="008179C8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3960FA">
        <w:rPr>
          <w:rFonts w:ascii="Times New Roman" w:hAnsi="Times New Roman" w:cs="Times New Roman"/>
          <w:b/>
          <w:i/>
        </w:rPr>
        <w:t xml:space="preserve">CINAHL Searching strategy* </w:t>
      </w:r>
    </w:p>
    <w:tbl>
      <w:tblPr>
        <w:tblStyle w:val="TableGrid"/>
        <w:tblW w:w="9214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709"/>
        <w:gridCol w:w="8505"/>
      </w:tblGrid>
      <w:tr w:rsidR="008179C8" w:rsidRPr="003960FA" w14:paraId="6CF0B49E" w14:textId="77777777" w:rsidTr="001C7D56">
        <w:tc>
          <w:tcPr>
            <w:tcW w:w="709" w:type="dxa"/>
          </w:tcPr>
          <w:p w14:paraId="062ED92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8505" w:type="dxa"/>
          </w:tcPr>
          <w:p w14:paraId="4E4CA20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Lost to follow-up” or “LTFU” or discontinuation or attrition or retention or defaulting</w:t>
            </w:r>
            <w:r w:rsidRPr="003960FA">
              <w:rPr>
                <w:rFonts w:ascii="Times New Roman" w:hAnsi="Times New Roman" w:cs="Times New Roman"/>
              </w:rPr>
              <w:t xml:space="preserve"> or “discontinuation rate” or “attrition rate” or “retention rate” or “defaulting rate”</w:t>
            </w:r>
          </w:p>
        </w:tc>
      </w:tr>
      <w:tr w:rsidR="008179C8" w:rsidRPr="003960FA" w14:paraId="30293D8D" w14:textId="77777777" w:rsidTr="001C7D56">
        <w:tc>
          <w:tcPr>
            <w:tcW w:w="709" w:type="dxa"/>
          </w:tcPr>
          <w:p w14:paraId="694DF59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8505" w:type="dxa"/>
          </w:tcPr>
          <w:p w14:paraId="6ED3030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  <w:szCs w:val="20"/>
              </w:rPr>
              <w:t>Predictors or factors or determinants</w:t>
            </w:r>
          </w:p>
        </w:tc>
      </w:tr>
      <w:tr w:rsidR="008179C8" w:rsidRPr="003960FA" w14:paraId="017670F0" w14:textId="77777777" w:rsidTr="001C7D56">
        <w:tc>
          <w:tcPr>
            <w:tcW w:w="709" w:type="dxa"/>
          </w:tcPr>
          <w:p w14:paraId="392B21A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8505" w:type="dxa"/>
          </w:tcPr>
          <w:p w14:paraId="46B74F9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 xml:space="preserve">“Anti-retroviral </w:t>
            </w:r>
            <w:proofErr w:type="spellStart"/>
            <w:r w:rsidRPr="003960FA">
              <w:rPr>
                <w:rFonts w:ascii="Times New Roman" w:hAnsi="Times New Roman" w:cs="Times New Roman"/>
              </w:rPr>
              <w:t>therap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*” “ART” or “Highly active antiretroviral </w:t>
            </w:r>
            <w:proofErr w:type="spellStart"/>
            <w:r w:rsidRPr="003960FA">
              <w:rPr>
                <w:rFonts w:ascii="Times New Roman" w:hAnsi="Times New Roman" w:cs="Times New Roman"/>
              </w:rPr>
              <w:t>therap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*” or “HAART” or “Human </w:t>
            </w:r>
            <w:proofErr w:type="spellStart"/>
            <w:r w:rsidRPr="003960FA">
              <w:rPr>
                <w:rFonts w:ascii="Times New Roman" w:hAnsi="Times New Roman" w:cs="Times New Roman"/>
              </w:rPr>
              <w:t>Immuno</w:t>
            </w:r>
            <w:proofErr w:type="spellEnd"/>
            <w:r w:rsidRPr="003960FA">
              <w:rPr>
                <w:rFonts w:ascii="Times New Roman" w:hAnsi="Times New Roman" w:cs="Times New Roman"/>
              </w:rPr>
              <w:t xml:space="preserve"> deficiency virus” or “HIV” or “AIDS”)</w:t>
            </w:r>
          </w:p>
        </w:tc>
      </w:tr>
      <w:tr w:rsidR="008179C8" w:rsidRPr="003960FA" w14:paraId="7EDFC646" w14:textId="77777777" w:rsidTr="001C7D56">
        <w:tc>
          <w:tcPr>
            <w:tcW w:w="709" w:type="dxa"/>
          </w:tcPr>
          <w:p w14:paraId="37D7696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8505" w:type="dxa"/>
          </w:tcPr>
          <w:p w14:paraId="5DF443F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“Sub-Saharan Africa” or Africa</w:t>
            </w:r>
          </w:p>
        </w:tc>
      </w:tr>
      <w:tr w:rsidR="008179C8" w:rsidRPr="003960FA" w14:paraId="2F2EE7B9" w14:textId="77777777" w:rsidTr="001C7D56">
        <w:tc>
          <w:tcPr>
            <w:tcW w:w="709" w:type="dxa"/>
          </w:tcPr>
          <w:p w14:paraId="69C6551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8505" w:type="dxa"/>
          </w:tcPr>
          <w:p w14:paraId="78BABE99" w14:textId="77777777" w:rsidR="008179C8" w:rsidRPr="003960FA" w:rsidRDefault="008179C8" w:rsidP="001C7D56">
            <w:pPr>
              <w:rPr>
                <w:rFonts w:ascii="Times New Roman" w:hAnsi="Times New Roman" w:cs="Times New Roman"/>
              </w:rPr>
            </w:pPr>
            <w:r w:rsidRPr="003960FA">
              <w:rPr>
                <w:rFonts w:ascii="Times New Roman" w:hAnsi="Times New Roman" w:cs="Times New Roman"/>
              </w:rPr>
              <w:t>S1 AND S2 AND S3 AND S4; Limited to language (English), age (adult), time(2002-2019), subject (AIDS)</w:t>
            </w:r>
          </w:p>
        </w:tc>
      </w:tr>
    </w:tbl>
    <w:p w14:paraId="357C6CAA" w14:textId="77777777" w:rsidR="008179C8" w:rsidRPr="003960FA" w:rsidRDefault="008179C8" w:rsidP="008179C8">
      <w:pPr>
        <w:spacing w:line="360" w:lineRule="auto"/>
        <w:rPr>
          <w:rFonts w:ascii="Times New Roman" w:hAnsi="Times New Roman" w:cs="Times New Roman"/>
        </w:rPr>
      </w:pPr>
      <w:r w:rsidRPr="003960FA">
        <w:rPr>
          <w:rFonts w:ascii="Times New Roman" w:hAnsi="Times New Roman" w:cs="Times New Roman"/>
        </w:rPr>
        <w:t xml:space="preserve">*MH words to be added during searching </w:t>
      </w:r>
    </w:p>
    <w:p w14:paraId="0161820A" w14:textId="77777777" w:rsidR="008179C8" w:rsidRPr="003960FA" w:rsidRDefault="008179C8" w:rsidP="008179C8">
      <w:pPr>
        <w:rPr>
          <w:rFonts w:ascii="Times New Roman" w:hAnsi="Times New Roman" w:cs="Times New Roman"/>
          <w:b/>
        </w:rPr>
      </w:pPr>
    </w:p>
    <w:p w14:paraId="14C669AA" w14:textId="77777777" w:rsidR="008179C8" w:rsidRPr="003960FA" w:rsidRDefault="008179C8" w:rsidP="008179C8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960FA">
        <w:rPr>
          <w:rFonts w:ascii="Times New Roman" w:eastAsia="MS Mincho" w:hAnsi="Times New Roman" w:cs="Times New Roman"/>
          <w:b/>
          <w:bCs/>
          <w:sz w:val="24"/>
          <w:szCs w:val="24"/>
        </w:rPr>
        <w:br w:type="page"/>
      </w:r>
    </w:p>
    <w:p w14:paraId="1AD062CC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lastRenderedPageBreak/>
        <w:t>S1 doc</w:t>
      </w:r>
      <w:r w:rsidRPr="003960F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: JBI Critical Appraisal instruments </w:t>
      </w:r>
    </w:p>
    <w:p w14:paraId="476AE864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  <w:r w:rsidRPr="003960FA">
        <w:rPr>
          <w:rFonts w:ascii="Times New Roman" w:eastAsia="MS Mincho" w:hAnsi="Times New Roman" w:cs="Times New Roman"/>
          <w:noProof/>
          <w:sz w:val="20"/>
          <w:szCs w:val="20"/>
        </w:rPr>
        <w:drawing>
          <wp:inline distT="0" distB="0" distL="0" distR="0" wp14:anchorId="1442F051" wp14:editId="670A1237">
            <wp:extent cx="5734050" cy="720090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620FF7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  <w:r w:rsidRPr="003960FA">
        <w:rPr>
          <w:rFonts w:ascii="Times New Roman" w:eastAsia="MS Mincho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869AA11" wp14:editId="58ADF8BC">
            <wp:extent cx="5734050" cy="7200900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0B71C4" w14:textId="77777777" w:rsidR="008179C8" w:rsidRPr="003960FA" w:rsidRDefault="008179C8" w:rsidP="008179C8">
      <w:pPr>
        <w:pStyle w:val="Heading2"/>
        <w:rPr>
          <w:rFonts w:ascii="Times New Roman" w:eastAsia="MS Mincho" w:hAnsi="Times New Roman" w:cs="Times New Roman"/>
          <w:b/>
          <w:bCs/>
          <w:color w:val="auto"/>
        </w:rPr>
      </w:pPr>
      <w:bookmarkStart w:id="0" w:name="N1014B"/>
      <w:r>
        <w:rPr>
          <w:rFonts w:ascii="Times New Roman" w:eastAsia="MS Mincho" w:hAnsi="Times New Roman" w:cs="Times New Roman"/>
          <w:b/>
          <w:bCs/>
          <w:color w:val="auto"/>
        </w:rPr>
        <w:lastRenderedPageBreak/>
        <w:t>S2 doc</w:t>
      </w:r>
      <w:r w:rsidRPr="003960FA">
        <w:rPr>
          <w:rFonts w:ascii="Times New Roman" w:eastAsia="MS Mincho" w:hAnsi="Times New Roman" w:cs="Times New Roman"/>
          <w:b/>
          <w:bCs/>
          <w:color w:val="auto"/>
        </w:rPr>
        <w:t>: JBI Data extraction instruments</w:t>
      </w:r>
    </w:p>
    <w:bookmarkEnd w:id="0"/>
    <w:p w14:paraId="4E182992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  <w:r w:rsidRPr="003960FA">
        <w:rPr>
          <w:rFonts w:ascii="Times New Roman" w:eastAsia="MS Mincho" w:hAnsi="Times New Roman" w:cs="Times New Roman"/>
          <w:noProof/>
          <w:sz w:val="20"/>
          <w:szCs w:val="20"/>
        </w:rPr>
        <w:drawing>
          <wp:inline distT="0" distB="0" distL="0" distR="0" wp14:anchorId="252C24BB" wp14:editId="2989EB02">
            <wp:extent cx="5698257" cy="7155951"/>
            <wp:effectExtent l="0" t="0" r="0" b="698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257" cy="7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FF96D1" w14:textId="77777777" w:rsidR="008179C8" w:rsidRPr="003960FA" w:rsidRDefault="008179C8" w:rsidP="008179C8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  <w:r w:rsidRPr="003960FA">
        <w:rPr>
          <w:rFonts w:ascii="Times New Roman" w:eastAsia="MS Mincho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B0973BC" wp14:editId="24A9BC21">
            <wp:extent cx="5734050" cy="720090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97C0F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p w14:paraId="2D2924C4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p w14:paraId="1E743A76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p w14:paraId="6BF390BD" w14:textId="77777777" w:rsidR="008179C8" w:rsidRPr="003960FA" w:rsidRDefault="008179C8" w:rsidP="008179C8">
      <w:pPr>
        <w:tabs>
          <w:tab w:val="right" w:pos="15398"/>
        </w:tabs>
        <w:spacing w:after="0" w:line="240" w:lineRule="auto"/>
        <w:rPr>
          <w:rFonts w:ascii="Times New Roman" w:eastAsia="MS Mincho" w:hAnsi="Times New Roman" w:cs="Times New Roman"/>
          <w:b/>
          <w:bCs/>
          <w:sz w:val="32"/>
          <w:szCs w:val="32"/>
        </w:rPr>
      </w:pPr>
      <w:r>
        <w:rPr>
          <w:rStyle w:val="Heading2Char"/>
          <w:rFonts w:ascii="Times New Roman" w:hAnsi="Times New Roman" w:cs="Times New Roman"/>
          <w:b/>
          <w:bCs/>
        </w:rPr>
        <w:lastRenderedPageBreak/>
        <w:t>S3 doc</w:t>
      </w:r>
      <w:r w:rsidRPr="003960FA">
        <w:rPr>
          <w:rStyle w:val="Heading2Char"/>
          <w:rFonts w:ascii="Times New Roman" w:hAnsi="Times New Roman" w:cs="Times New Roman"/>
          <w:b/>
          <w:bCs/>
        </w:rPr>
        <w:t>:</w:t>
      </w:r>
      <w:r w:rsidRPr="003960FA">
        <w:rPr>
          <w:rFonts w:ascii="Times New Roman" w:eastAsia="MS Mincho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3960FA">
        <w:rPr>
          <w:rFonts w:ascii="Times New Roman" w:eastAsia="MS Mincho" w:hAnsi="Times New Roman" w:cs="Times New Roman"/>
          <w:b/>
          <w:sz w:val="24"/>
          <w:szCs w:val="24"/>
          <w:lang w:eastAsia="en-GB"/>
        </w:rPr>
        <w:t xml:space="preserve">PRISMA Checklist of items to include when reporting a systematic review or meta-analysis </w:t>
      </w:r>
      <w:r w:rsidRPr="003960FA">
        <w:rPr>
          <w:rFonts w:ascii="Times New Roman" w:eastAsia="MS Mincho" w:hAnsi="Times New Roman" w:cs="Times New Roman"/>
          <w:sz w:val="24"/>
          <w:szCs w:val="24"/>
          <w:lang w:eastAsia="en-GB"/>
        </w:rPr>
        <w:t xml:space="preserve">[Adapted from </w:t>
      </w:r>
      <w:r w:rsidRPr="003960FA">
        <w:rPr>
          <w:rFonts w:ascii="Times New Roman" w:eastAsia="MS Mincho" w:hAnsi="Times New Roman" w:cs="Times New Roman"/>
          <w:i/>
          <w:sz w:val="24"/>
          <w:szCs w:val="24"/>
        </w:rPr>
        <w:t>Preferred reporting items for systematic review and meta-analysis protocols (PRISMA-P) 2015 statement</w:t>
      </w:r>
      <w:r w:rsidRPr="003960FA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by </w:t>
      </w:r>
      <w:r w:rsidRPr="003960FA">
        <w:rPr>
          <w:rFonts w:ascii="Times New Roman" w:eastAsia="MS Mincho" w:hAnsi="Times New Roman" w:cs="Times New Roman"/>
          <w:b/>
          <w:bCs/>
          <w:sz w:val="24"/>
          <w:szCs w:val="24"/>
        </w:rPr>
        <w:t>Moher D et al, 2015</w:t>
      </w:r>
      <w:r w:rsidRPr="003960FA">
        <w:rPr>
          <w:rFonts w:ascii="Times New Roman" w:eastAsia="MS Mincho" w:hAnsi="Times New Roman" w:cs="Times New Roman"/>
          <w:sz w:val="24"/>
          <w:szCs w:val="24"/>
          <w:lang w:eastAsia="en-GB"/>
        </w:rPr>
        <w:t>]</w:t>
      </w:r>
      <w:r w:rsidRPr="003960FA">
        <w:rPr>
          <w:rFonts w:ascii="Times New Roman" w:eastAsia="MS Mincho" w:hAnsi="Times New Roman" w:cs="Times New Roman"/>
          <w:b/>
          <w:bCs/>
          <w:sz w:val="32"/>
          <w:szCs w:val="32"/>
        </w:rPr>
        <w:tab/>
      </w:r>
    </w:p>
    <w:tbl>
      <w:tblPr>
        <w:tblW w:w="8389" w:type="dxa"/>
        <w:tblCellSpacing w:w="15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415"/>
        <w:gridCol w:w="1536"/>
        <w:gridCol w:w="1344"/>
        <w:gridCol w:w="1269"/>
        <w:gridCol w:w="1919"/>
      </w:tblGrid>
      <w:tr w:rsidR="008179C8" w:rsidRPr="003960FA" w14:paraId="587E8706" w14:textId="77777777" w:rsidTr="00EC4374">
        <w:trPr>
          <w:gridAfter w:val="1"/>
          <w:wAfter w:w="1408" w:type="dxa"/>
          <w:trHeight w:val="20"/>
          <w:tblHeader/>
          <w:tblCellSpacing w:w="15" w:type="dxa"/>
        </w:trPr>
        <w:tc>
          <w:tcPr>
            <w:tcW w:w="18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A04949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Section/topic</w:t>
            </w:r>
          </w:p>
        </w:tc>
        <w:tc>
          <w:tcPr>
            <w:tcW w:w="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CC6A29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#</w:t>
            </w:r>
          </w:p>
        </w:tc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B58DE1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Checklist item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B4DD526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Information reported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F7121C" w14:textId="7A28111E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8179C8" w:rsidRPr="003960FA" w14:paraId="04DE5009" w14:textId="77777777" w:rsidTr="00EC4374">
        <w:trPr>
          <w:tblHeader/>
          <w:tblCellSpacing w:w="15" w:type="dxa"/>
        </w:trPr>
        <w:tc>
          <w:tcPr>
            <w:tcW w:w="18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0EDCA1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32D21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0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AB2D91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A3FBA5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9DCC47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40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56AFFA5" w14:textId="6E25AD13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Page number(s)</w:t>
            </w:r>
          </w:p>
        </w:tc>
      </w:tr>
      <w:tr w:rsidR="008179C8" w:rsidRPr="003960FA" w14:paraId="28A89D0F" w14:textId="77777777" w:rsidTr="001C7D56">
        <w:trPr>
          <w:gridAfter w:val="5"/>
          <w:wAfter w:w="6438" w:type="dxa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B11CB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179C8" w:rsidRPr="003960FA" w14:paraId="38850355" w14:textId="77777777" w:rsidTr="001C7D56">
        <w:trPr>
          <w:gridAfter w:val="5"/>
          <w:wAfter w:w="6438" w:type="dxa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E21D6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Title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179C8" w:rsidRPr="003960FA" w14:paraId="54F9622D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D9FA1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Identification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1D5D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506E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67A13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1" w:name="Check3"/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6008C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FC5F0" w14:textId="43CEEC90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</w:tr>
      <w:tr w:rsidR="008179C8" w:rsidRPr="003960FA" w14:paraId="637265FA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837F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Update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7832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F3E3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2B60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DC95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1DB2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79C8" w:rsidRPr="003960FA" w14:paraId="39B541E8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F01BC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Registration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261F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4097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B9C1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0800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CDD5F" w14:textId="77777777" w:rsidR="008179C8" w:rsidRPr="003960FA" w:rsidRDefault="008179C8" w:rsidP="001C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CRD42018114418</w:t>
            </w:r>
          </w:p>
        </w:tc>
      </w:tr>
      <w:tr w:rsidR="008179C8" w:rsidRPr="003960FA" w14:paraId="28AF4D82" w14:textId="77777777" w:rsidTr="001C7D56">
        <w:trPr>
          <w:gridAfter w:val="5"/>
          <w:wAfter w:w="6438" w:type="dxa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E243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Authors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179C8" w:rsidRPr="003960FA" w14:paraId="27F9F8BE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D48A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Contact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9BD2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A9D1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97B5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D4F0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CF117" w14:textId="2D6BB99D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</w:tr>
      <w:tr w:rsidR="008179C8" w:rsidRPr="003960FA" w14:paraId="473CCD22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84E6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Contributions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4231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36EF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3ECD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2C7E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BDF28" w14:textId="6217BC67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</w:t>
            </w:r>
          </w:p>
        </w:tc>
      </w:tr>
      <w:tr w:rsidR="008179C8" w:rsidRPr="003960FA" w14:paraId="1F025410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675C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Amendments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0563C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935E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If the protocol represents an amendment of a previously completed or published 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protocol, identify as such and list changes; otherwise, state plan for documenting important protocol amendments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6DF26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BA00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7039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79C8" w:rsidRPr="003960FA" w14:paraId="6D5DCC4E" w14:textId="77777777" w:rsidTr="001C7D56">
        <w:trPr>
          <w:gridAfter w:val="5"/>
          <w:wAfter w:w="6438" w:type="dxa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FB2D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Support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179C8" w:rsidRPr="003960FA" w14:paraId="454094CE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3CE7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Sources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5588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1A84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0997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C012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5573D" w14:textId="7784C0EB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</w:t>
            </w:r>
          </w:p>
        </w:tc>
      </w:tr>
      <w:tr w:rsidR="008179C8" w:rsidRPr="003960FA" w14:paraId="0C05E6B7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96DE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Sponsor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A83F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6AD4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11B0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6F73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7F098" w14:textId="3C755808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</w:t>
            </w:r>
          </w:p>
        </w:tc>
      </w:tr>
      <w:tr w:rsidR="008179C8" w:rsidRPr="003960FA" w14:paraId="4D202B6A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0B8B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Role of sponsor/funder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C4F0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1937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4269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90BD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88F5A" w14:textId="43A7ED47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</w:t>
            </w:r>
          </w:p>
        </w:tc>
      </w:tr>
      <w:tr w:rsidR="008179C8" w:rsidRPr="003960FA" w14:paraId="69733B51" w14:textId="77777777" w:rsidTr="00EC4374">
        <w:trPr>
          <w:trHeight w:val="1119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62E526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 xml:space="preserve">ABSTRACT </w:t>
            </w:r>
            <w:r w:rsidRPr="003960FA">
              <w:rPr>
                <w:rFonts w:ascii="Times New Roman" w:eastAsia="MS Mincho" w:hAnsi="Times New Roman" w:cs="Times New Roman"/>
                <w:lang w:eastAsia="en-GB"/>
              </w:rPr>
              <w:t>Structured summary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A1D266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56C1C3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  <w:lang w:eastAsia="en-GB"/>
              </w:rPr>
              <w:t>Provide a structured summary: background, objectives, methods, results, conclusions and implications of key findings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A54443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DC9948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953A87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2-3</w:t>
            </w:r>
          </w:p>
        </w:tc>
      </w:tr>
      <w:tr w:rsidR="008179C8" w:rsidRPr="003960FA" w14:paraId="0DF4A508" w14:textId="77777777" w:rsidTr="001C7D56">
        <w:trPr>
          <w:gridAfter w:val="5"/>
          <w:wAfter w:w="6438" w:type="dxa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B77AF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INTRODUCTION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179C8" w:rsidRPr="003960FA" w14:paraId="2F832B91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BD4D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Rationale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0E0AC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7F28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0599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AF92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56FE9" w14:textId="5D57FC24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="008179C8"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-5</w:t>
            </w:r>
          </w:p>
        </w:tc>
      </w:tr>
      <w:tr w:rsidR="008179C8" w:rsidRPr="003960FA" w14:paraId="1AA9BB3B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B1F0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Objectives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63E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D875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Provide an explicit statement of the question(s) the review will address with reference to participants, interventions, 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comparators, and outcomes (PICO)</w:t>
            </w:r>
          </w:p>
          <w:p w14:paraId="66AED5D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DCDB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A3CC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965F8" w14:textId="6992A620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4-</w:t>
            </w:r>
            <w:r w:rsidR="008179C8"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</w:tr>
      <w:tr w:rsidR="008179C8" w:rsidRPr="003960FA" w14:paraId="6813CE57" w14:textId="77777777" w:rsidTr="001C7D56">
        <w:trPr>
          <w:gridAfter w:val="5"/>
          <w:wAfter w:w="6438" w:type="dxa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807BA1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METHODS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179C8" w:rsidRPr="003960FA" w14:paraId="66226D76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FCD6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B9A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E584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E40C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75AEC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7E0A9" w14:textId="16EDB1E6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</w:tr>
      <w:tr w:rsidR="008179C8" w:rsidRPr="003960FA" w14:paraId="22536C6A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E3F4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F725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801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908B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1035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A01C9" w14:textId="07B45303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</w:tr>
      <w:tr w:rsidR="008179C8" w:rsidRPr="003960FA" w14:paraId="5AF51D0B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2E3A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E3B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0161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BE51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1804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3B9A0" w14:textId="32A64B90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6-7</w:t>
            </w:r>
          </w:p>
        </w:tc>
      </w:tr>
      <w:tr w:rsidR="008179C8" w:rsidRPr="003960FA" w14:paraId="1CD6CC82" w14:textId="77777777" w:rsidTr="001C7D56">
        <w:trPr>
          <w:gridAfter w:val="5"/>
          <w:wAfter w:w="6438" w:type="dxa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81AB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3960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179C8" w:rsidRPr="003960FA" w14:paraId="40B12402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056C3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Data management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D783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12a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AB0A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Describe the mechanism(s) that will be used to manage records and data 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throughout the review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8A1A1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D93F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1B1DC" w14:textId="11BBC423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6-</w:t>
            </w:r>
            <w:r w:rsidR="008179C8"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</w:tr>
      <w:tr w:rsidR="008179C8" w:rsidRPr="003960FA" w14:paraId="6ED3E92C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F278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Selection process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C7F3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12b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8857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614E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DC65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F4702" w14:textId="6301F355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6-</w:t>
            </w:r>
            <w:r w:rsidR="008179C8"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</w:tr>
      <w:tr w:rsidR="008179C8" w:rsidRPr="003960FA" w14:paraId="144F9BCE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527D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3960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Data collection process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5F11E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12c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FE47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C778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26F2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E0CD7" w14:textId="3CD708CA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</w:tr>
      <w:tr w:rsidR="008179C8" w:rsidRPr="003960FA" w14:paraId="2EF2E539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8DF83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Data items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38ED6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B975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89D4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7402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50664" w14:textId="38DE91C7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5-7</w:t>
            </w:r>
          </w:p>
        </w:tc>
      </w:tr>
      <w:tr w:rsidR="008179C8" w:rsidRPr="003960FA" w14:paraId="125ED0B2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08CB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2BCC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184B3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C8F6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6747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E60A8" w14:textId="7631FBA8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</w:tr>
      <w:tr w:rsidR="008179C8" w:rsidRPr="003960FA" w14:paraId="0157FD77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8F0F6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lastRenderedPageBreak/>
              <w:t>Risk of bias in individual studies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10553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639F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97E8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8192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9964D" w14:textId="1C4EAE9D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</w:tr>
      <w:tr w:rsidR="008179C8" w:rsidRPr="003960FA" w14:paraId="433A0AD8" w14:textId="77777777" w:rsidTr="001C7D56">
        <w:trPr>
          <w:gridAfter w:val="5"/>
          <w:wAfter w:w="6438" w:type="dxa"/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36A8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8179C8" w:rsidRPr="003960FA" w14:paraId="618DFF9B" w14:textId="77777777" w:rsidTr="00EC4374">
        <w:trPr>
          <w:tblCellSpacing w:w="15" w:type="dxa"/>
        </w:trPr>
        <w:tc>
          <w:tcPr>
            <w:tcW w:w="18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ECAF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Synthesis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E04D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16a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D213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F5AA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46F7C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5CD34" w14:textId="4F329AAD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</w:tr>
      <w:tr w:rsidR="008179C8" w:rsidRPr="003960FA" w14:paraId="27A7C7A9" w14:textId="77777777" w:rsidTr="00EC4374">
        <w:trPr>
          <w:tblCellSpacing w:w="15" w:type="dxa"/>
        </w:trPr>
        <w:tc>
          <w:tcPr>
            <w:tcW w:w="18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3D499" w14:textId="77777777" w:rsidR="008179C8" w:rsidRPr="003960FA" w:rsidRDefault="008179C8" w:rsidP="001C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FABA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16b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8F6B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396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I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E9F08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7BEB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D216A" w14:textId="5E1F3B97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</w:tr>
      <w:tr w:rsidR="008179C8" w:rsidRPr="003960FA" w14:paraId="4B16DD05" w14:textId="77777777" w:rsidTr="00EC4374">
        <w:trPr>
          <w:tblCellSpacing w:w="15" w:type="dxa"/>
        </w:trPr>
        <w:tc>
          <w:tcPr>
            <w:tcW w:w="18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3644D" w14:textId="77777777" w:rsidR="008179C8" w:rsidRPr="003960FA" w:rsidRDefault="008179C8" w:rsidP="001C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BC9D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16c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C391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61ED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9D38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4CF70" w14:textId="01B3CD52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</w:tr>
      <w:tr w:rsidR="008179C8" w:rsidRPr="003960FA" w14:paraId="4353E6CA" w14:textId="77777777" w:rsidTr="00EC4374">
        <w:trPr>
          <w:tblCellSpacing w:w="15" w:type="dxa"/>
        </w:trPr>
        <w:tc>
          <w:tcPr>
            <w:tcW w:w="18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9E0C8" w14:textId="77777777" w:rsidR="008179C8" w:rsidRPr="003960FA" w:rsidRDefault="008179C8" w:rsidP="001C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13BF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16d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5338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If quantitative synthesis is not appropriate, describe the type 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of summary planned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613D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2E9A1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9A1E0" w14:textId="0865CE17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</w:tr>
      <w:tr w:rsidR="008179C8" w:rsidRPr="003960FA" w14:paraId="1CD15D62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9BA1D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)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59F2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6C8D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</w:t>
            </w:r>
            <w:proofErr w:type="spellEnd"/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3089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D5CB3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A22AF" w14:textId="39AA3C72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</w:tr>
      <w:tr w:rsidR="008179C8" w:rsidRPr="003960FA" w14:paraId="47C74F8F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828D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4328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2234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03F46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82A2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6368C" w14:textId="7C1D307F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</w:tr>
      <w:tr w:rsidR="008179C8" w:rsidRPr="003960FA" w14:paraId="7CA8C3B1" w14:textId="77777777" w:rsidTr="001C7D56">
        <w:trPr>
          <w:tblCellSpacing w:w="15" w:type="dxa"/>
        </w:trPr>
        <w:tc>
          <w:tcPr>
            <w:tcW w:w="83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3EB5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b/>
                <w:bCs/>
                <w:lang w:val="en-CA" w:eastAsia="en-CA"/>
              </w:rPr>
              <w:t xml:space="preserve">RESULTS </w:t>
            </w:r>
          </w:p>
        </w:tc>
      </w:tr>
      <w:tr w:rsidR="008179C8" w:rsidRPr="003960FA" w14:paraId="12E61D64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861F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Study selection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467D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19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0E58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Give numbers of studies screened, assessed for eligibility, and included in the review, with reasons for exclusions at each stage, ideally with a flow diagram.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2ED0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CC03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81763" w14:textId="2B896EE4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6-7</w:t>
            </w:r>
          </w:p>
        </w:tc>
      </w:tr>
      <w:tr w:rsidR="008179C8" w:rsidRPr="003960FA" w14:paraId="0054273D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2327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Study characteristics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5B38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20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413E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For each study, present characteristics for which data were extracted (e.g., study size, PICOS, follow-up period) and provide the citations.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CA66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80E84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19CAA" w14:textId="05B02958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8-10</w:t>
            </w:r>
          </w:p>
        </w:tc>
      </w:tr>
      <w:tr w:rsidR="008179C8" w:rsidRPr="003960FA" w14:paraId="2E3D16FF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1FDD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Risk of bias within studies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4012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21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D8B3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Present data on risk of bias of each study and, if available, any outcome level assessment (see item 12).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37AF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19E2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D86E6" w14:textId="21F0F6AD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</w:tr>
      <w:tr w:rsidR="008179C8" w:rsidRPr="003960FA" w14:paraId="36F64184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80EC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Results of individual studies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BAF7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22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7A46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For all outcomes considered </w:t>
            </w: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lastRenderedPageBreak/>
              <w:t xml:space="preserve">(benefits or harms), present, for each study: (a) simple summary data for each intervention group (b) effect estimates and confidence intervals, ideally with a forest plot.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9D48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B678F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09FFA" w14:textId="2C43CF2C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13-16</w:t>
            </w:r>
          </w:p>
        </w:tc>
      </w:tr>
      <w:tr w:rsidR="008179C8" w:rsidRPr="003960FA" w14:paraId="1E41F63C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C3CF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Synthesis of results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CC68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23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8CBE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Present results of each meta-analysis done, including confidence intervals and measures of consistency.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288B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30E9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2E542" w14:textId="41F612B7" w:rsidR="008179C8" w:rsidRPr="003960FA" w:rsidRDefault="00EC4374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13-25</w:t>
            </w:r>
          </w:p>
        </w:tc>
      </w:tr>
      <w:tr w:rsidR="008179C8" w:rsidRPr="003960FA" w14:paraId="169B22F1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02CC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Risk of bias across studies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34F2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24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031C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Present results of any assessment of risk of bias across studies (see Item 15).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1A7D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1683B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879F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Supportive doc table 2</w:t>
            </w:r>
          </w:p>
        </w:tc>
      </w:tr>
      <w:tr w:rsidR="008179C8" w:rsidRPr="003960FA" w14:paraId="2E2C2DA2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82BD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Additional analysis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71BC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25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20D2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Give results of additional analyses, if done (e.g., sensitivity or subgroup analyses, meta-regression [see Item 16]).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FFCF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8817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BCE7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79C8" w:rsidRPr="003960FA" w14:paraId="67EB13E6" w14:textId="77777777" w:rsidTr="001C7D56">
        <w:trPr>
          <w:tblCellSpacing w:w="15" w:type="dxa"/>
        </w:trPr>
        <w:tc>
          <w:tcPr>
            <w:tcW w:w="83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F632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b/>
                <w:bCs/>
              </w:rPr>
              <w:t xml:space="preserve">DISCUSSION </w:t>
            </w:r>
          </w:p>
        </w:tc>
      </w:tr>
      <w:tr w:rsidR="008179C8" w:rsidRPr="003960FA" w14:paraId="6BA733BF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744D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Summary of evidence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876E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26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60F0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Summarize the main findings including the strength of evidence for each main outcome; consider their relevance to key groups (e.g., healthcare providers, users, and policy makers).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B3F3C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5A369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AB8FB" w14:textId="15FC098B" w:rsidR="008179C8" w:rsidRPr="003960FA" w:rsidRDefault="00D822F0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15-18</w:t>
            </w:r>
          </w:p>
        </w:tc>
      </w:tr>
      <w:tr w:rsidR="008179C8" w:rsidRPr="003960FA" w14:paraId="1F8F28B4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919E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lastRenderedPageBreak/>
              <w:t xml:space="preserve">Limitations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4768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27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42CA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Discuss limitations at study and outcome level (e.g., risk of bias), and at review-level (e.g., incomplete retrieval of identified research, reporting bias).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1D610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E0405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D165A" w14:textId="2CA16889" w:rsidR="008179C8" w:rsidRPr="003960FA" w:rsidRDefault="00D822F0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17-18</w:t>
            </w:r>
          </w:p>
        </w:tc>
      </w:tr>
      <w:tr w:rsidR="008179C8" w:rsidRPr="003960FA" w14:paraId="2EBD57FA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9491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Conclusions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622E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28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5DFC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Provide a general interpretation of the results in the context of other evidence, and implications for future research.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658F7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FD1D3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15A2D" w14:textId="35612C09" w:rsidR="008179C8" w:rsidRPr="003960FA" w:rsidRDefault="00D822F0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="0026572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</w:tr>
      <w:tr w:rsidR="008179C8" w:rsidRPr="003960FA" w14:paraId="54A55871" w14:textId="77777777" w:rsidTr="001C7D56">
        <w:trPr>
          <w:tblCellSpacing w:w="15" w:type="dxa"/>
        </w:trPr>
        <w:tc>
          <w:tcPr>
            <w:tcW w:w="83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4CD51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60FA">
              <w:rPr>
                <w:rFonts w:ascii="Times New Roman" w:eastAsia="MS Mincho" w:hAnsi="Times New Roman" w:cs="Times New Roman"/>
                <w:b/>
                <w:bCs/>
              </w:rPr>
              <w:t>FUNDING</w:t>
            </w:r>
          </w:p>
        </w:tc>
      </w:tr>
      <w:tr w:rsidR="008179C8" w:rsidRPr="003960FA" w14:paraId="2EA30597" w14:textId="77777777" w:rsidTr="00EC4374">
        <w:trPr>
          <w:tblCellSpacing w:w="15" w:type="dxa"/>
        </w:trPr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ED3D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Funding 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1FBC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4FA3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3960F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Describe sources of funding for the systematic review and other support (e.g., supply of data); role of funders for the systematic review. 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0635A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sym w:font="Symbol" w:char="F0D6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05D32" w14:textId="77777777" w:rsidR="008179C8" w:rsidRPr="003960FA" w:rsidRDefault="008179C8" w:rsidP="001C7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instrText xml:space="preserve"> FORMCHECKBOX </w:instrText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</w:r>
            <w:r w:rsidR="00B819B3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separate"/>
            </w:r>
            <w:r w:rsidRPr="003960FA">
              <w:rPr>
                <w:rFonts w:ascii="Times New Roman" w:eastAsia="MS Mincho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4176A" w14:textId="0695CB35" w:rsidR="008179C8" w:rsidRPr="003960FA" w:rsidRDefault="00D822F0" w:rsidP="001C7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="0026572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</w:tr>
    </w:tbl>
    <w:p w14:paraId="3F1A41A8" w14:textId="77777777" w:rsidR="008179C8" w:rsidRPr="003960FA" w:rsidRDefault="008179C8" w:rsidP="008179C8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D558EAA" w14:textId="77777777" w:rsidR="008179C8" w:rsidRPr="00073EB7" w:rsidRDefault="008179C8" w:rsidP="008179C8">
      <w:pPr>
        <w:spacing w:line="360" w:lineRule="auto"/>
        <w:rPr>
          <w:rFonts w:ascii="Times New Roman" w:eastAsia="MS Mincho" w:hAnsi="Times New Roman" w:cs="Times New Roman"/>
          <w:b/>
          <w:sz w:val="24"/>
          <w:szCs w:val="20"/>
        </w:rPr>
      </w:pPr>
    </w:p>
    <w:p w14:paraId="064EF849" w14:textId="77777777" w:rsidR="008179C8" w:rsidRPr="00073EB7" w:rsidRDefault="008179C8" w:rsidP="008179C8">
      <w:pPr>
        <w:spacing w:line="360" w:lineRule="auto"/>
        <w:jc w:val="both"/>
        <w:rPr>
          <w:rFonts w:ascii="Times New Roman" w:eastAsia="MS Mincho" w:hAnsi="Times New Roman" w:cs="Times New Roman"/>
          <w:b/>
          <w:bCs/>
        </w:rPr>
        <w:sectPr w:rsidR="008179C8" w:rsidRPr="00073EB7" w:rsidSect="00503A8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97CAFC" w14:textId="1B8C34F3" w:rsidR="008179C8" w:rsidRPr="00073EB7" w:rsidRDefault="008179C8" w:rsidP="008179C8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73EB7">
        <w:rPr>
          <w:rFonts w:ascii="Times New Roman" w:eastAsia="MS Mincho" w:hAnsi="Times New Roman" w:cs="Times New Roman"/>
          <w:b/>
          <w:bCs/>
        </w:rPr>
        <w:lastRenderedPageBreak/>
        <w:t>Table</w:t>
      </w:r>
      <w:r w:rsidR="00B819B3">
        <w:rPr>
          <w:rFonts w:ascii="Times New Roman" w:eastAsia="MS Mincho" w:hAnsi="Times New Roman" w:cs="Times New Roman"/>
          <w:b/>
          <w:bCs/>
        </w:rPr>
        <w:t xml:space="preserve"> S2</w:t>
      </w:r>
      <w:r w:rsidRPr="00073EB7">
        <w:rPr>
          <w:rFonts w:ascii="Times New Roman" w:eastAsia="MS Mincho" w:hAnsi="Times New Roman" w:cs="Times New Roman"/>
          <w:b/>
          <w:bCs/>
        </w:rPr>
        <w:t xml:space="preserve">:  </w:t>
      </w:r>
      <w:r w:rsidRPr="00073EB7">
        <w:rPr>
          <w:rFonts w:ascii="Times New Roman" w:eastAsia="MS Mincho" w:hAnsi="Times New Roman" w:cs="Times New Roman"/>
          <w:b/>
        </w:rPr>
        <w:t>Characteristics of included articles (n=30)</w:t>
      </w:r>
    </w:p>
    <w:tbl>
      <w:tblPr>
        <w:tblStyle w:val="TableGrid"/>
        <w:tblW w:w="14565" w:type="dxa"/>
        <w:tblInd w:w="-545" w:type="dxa"/>
        <w:tblLook w:val="04A0" w:firstRow="1" w:lastRow="0" w:firstColumn="1" w:lastColumn="0" w:noHBand="0" w:noVBand="1"/>
      </w:tblPr>
      <w:tblGrid>
        <w:gridCol w:w="1392"/>
        <w:gridCol w:w="754"/>
        <w:gridCol w:w="1038"/>
        <w:gridCol w:w="1431"/>
        <w:gridCol w:w="1494"/>
        <w:gridCol w:w="2088"/>
        <w:gridCol w:w="1302"/>
        <w:gridCol w:w="5066"/>
      </w:tblGrid>
      <w:tr w:rsidR="008179C8" w:rsidRPr="00073EB7" w14:paraId="1A64FE83" w14:textId="77777777" w:rsidTr="001C7D56">
        <w:trPr>
          <w:trHeight w:val="423"/>
          <w:tblHeader/>
        </w:trPr>
        <w:tc>
          <w:tcPr>
            <w:tcW w:w="1392" w:type="dxa"/>
            <w:shd w:val="clear" w:color="auto" w:fill="E7E6E6" w:themeFill="background2"/>
          </w:tcPr>
          <w:p w14:paraId="4052DD72" w14:textId="77777777" w:rsidR="008179C8" w:rsidRPr="00073EB7" w:rsidRDefault="008179C8" w:rsidP="001C7D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2" w:name="_Hlk48620999"/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754" w:type="dxa"/>
            <w:shd w:val="clear" w:color="auto" w:fill="E7E6E6" w:themeFill="background2"/>
          </w:tcPr>
          <w:p w14:paraId="46062539" w14:textId="77777777" w:rsidR="008179C8" w:rsidRPr="00073EB7" w:rsidRDefault="008179C8" w:rsidP="001C7D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038" w:type="dxa"/>
            <w:shd w:val="clear" w:color="auto" w:fill="E7E6E6" w:themeFill="background2"/>
          </w:tcPr>
          <w:p w14:paraId="74CEC822" w14:textId="77777777" w:rsidR="008179C8" w:rsidRPr="00073EB7" w:rsidRDefault="008179C8" w:rsidP="001C7D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size (n)</w:t>
            </w:r>
          </w:p>
        </w:tc>
        <w:tc>
          <w:tcPr>
            <w:tcW w:w="1431" w:type="dxa"/>
            <w:shd w:val="clear" w:color="auto" w:fill="E7E6E6" w:themeFill="background2"/>
          </w:tcPr>
          <w:p w14:paraId="3BE0A4AE" w14:textId="77777777" w:rsidR="008179C8" w:rsidRPr="00073EB7" w:rsidRDefault="008179C8" w:rsidP="001C7D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494" w:type="dxa"/>
            <w:shd w:val="clear" w:color="auto" w:fill="E7E6E6" w:themeFill="background2"/>
          </w:tcPr>
          <w:p w14:paraId="341A8971" w14:textId="77777777" w:rsidR="008179C8" w:rsidRPr="00073EB7" w:rsidRDefault="008179C8" w:rsidP="001C7D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of interest</w:t>
            </w:r>
          </w:p>
        </w:tc>
        <w:tc>
          <w:tcPr>
            <w:tcW w:w="2088" w:type="dxa"/>
            <w:shd w:val="clear" w:color="auto" w:fill="E7E6E6" w:themeFill="background2"/>
          </w:tcPr>
          <w:p w14:paraId="791792E8" w14:textId="77777777" w:rsidR="008179C8" w:rsidRPr="00073EB7" w:rsidRDefault="008179C8" w:rsidP="001C7D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Measurement</w:t>
            </w:r>
          </w:p>
        </w:tc>
        <w:tc>
          <w:tcPr>
            <w:tcW w:w="1302" w:type="dxa"/>
            <w:shd w:val="clear" w:color="auto" w:fill="E7E6E6" w:themeFill="background2"/>
          </w:tcPr>
          <w:p w14:paraId="186BCCD6" w14:textId="77777777" w:rsidR="008179C8" w:rsidRPr="00073EB7" w:rsidRDefault="008179C8" w:rsidP="001C7D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5066" w:type="dxa"/>
            <w:shd w:val="clear" w:color="auto" w:fill="E7E6E6" w:themeFill="background2"/>
          </w:tcPr>
          <w:p w14:paraId="7A9DFFA3" w14:textId="77777777" w:rsidR="008179C8" w:rsidRPr="00073EB7" w:rsidRDefault="008179C8" w:rsidP="001C7D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Summary</w:t>
            </w:r>
          </w:p>
        </w:tc>
      </w:tr>
      <w:bookmarkEnd w:id="2"/>
      <w:tr w:rsidR="008179C8" w:rsidRPr="00073EB7" w14:paraId="74284B93" w14:textId="77777777" w:rsidTr="001C7D56">
        <w:trPr>
          <w:trHeight w:val="438"/>
        </w:trPr>
        <w:tc>
          <w:tcPr>
            <w:tcW w:w="1392" w:type="dxa"/>
          </w:tcPr>
          <w:p w14:paraId="2F84A97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Ahonkhai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&lt;EndNote&gt;&lt;Cite&gt;&lt;Author&gt;Ahonkhai&lt;/Author&gt;&lt;RecNum&gt;43&lt;/RecNum&gt;&lt;DisplayText&gt;[38]&lt;/DisplayText&gt;&lt;record&gt;&lt;rec-number&gt;43&lt;/rec-number&gt;&lt;foreign-keys&gt;&lt;key app="EN" db-id="tas2wv0flesd09e2zx1xads9a05vptp0tw02" timestamp="1566473767"&gt;43&lt;/key&gt;&lt;/foreign-keys&gt;&lt;ref-type name="Journal Article"&gt;17&lt;/ref-type&gt;&lt;contributors&gt;&lt;authors&gt;&lt;author&gt;Ahonkhai, A. A.&lt;/author&gt;&lt;author&gt;Noubary F Fau - Munro, Alison&lt;/author&gt;&lt;author&gt;Munro A Fau - Stark, Ruth&lt;/author&gt;&lt;author&gt;Stark R Fau - Wilke, Marisa&lt;/author&gt;&lt;author&gt;Wilke M Fau - Freedberg, Kenneth A.&lt;/author&gt;&lt;author&gt;Freedberg Ka Fau - Wood, Robin&lt;/author&gt;&lt;author&gt;Wood R Fau - Losina, Elena&lt;/author&gt;&lt;author&gt;Losina, E.&lt;/author&gt;&lt;/authors&gt;&lt;translated-authors&gt;&lt;author&gt;P. LoS One&lt;/author&gt;&lt;/translated-authors&gt;&lt;/contributors&gt;&lt;auth-address&gt;Division of Infectious Disease, Massachusetts General Hospital, Boston, Massachusetts, United States of America. aahonkhai@partners.org FAU - Noubary, Farzad&lt;/auth-address&gt;&lt;titles&gt;&lt;title&gt;Not all are lost: interrupted laboratory monitoring, early death, and loss to follow-up (LTFU) in a large South African treatment program&lt;/title&gt;&lt;/titles&gt;&lt;number&gt;1932-6203 (Electronic)&lt;/number&gt;&lt;dates&gt;&lt;/dates&gt;&lt;urls&gt;&lt;/urls&gt;&lt;remote-database-provider&gt;2012&lt;/remote-database-provider&gt;&lt;language&gt;eng&lt;/language&gt;&lt;/record&gt;&lt;/Cite&gt;&lt;/EndNote&gt;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[38]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0F65940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38" w:type="dxa"/>
          </w:tcPr>
          <w:p w14:paraId="46EC453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11,397</w:t>
            </w:r>
          </w:p>
        </w:tc>
        <w:tc>
          <w:tcPr>
            <w:tcW w:w="1431" w:type="dxa"/>
          </w:tcPr>
          <w:p w14:paraId="7128B1D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Retrospective cohort </w:t>
            </w:r>
          </w:p>
        </w:tc>
        <w:tc>
          <w:tcPr>
            <w:tcW w:w="1494" w:type="dxa"/>
          </w:tcPr>
          <w:p w14:paraId="413C456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40402DD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Missing all follow-up visits in the first 12 months on ART. </w:t>
            </w:r>
          </w:p>
        </w:tc>
        <w:tc>
          <w:tcPr>
            <w:tcW w:w="1302" w:type="dxa"/>
          </w:tcPr>
          <w:p w14:paraId="792BFA6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5066" w:type="dxa"/>
          </w:tcPr>
          <w:p w14:paraId="27333FE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Enrolment in later calendar year (2008 Vs 2004) (AOR 0.49, 95%CI 0.39–0.62) and being female (AOR 0.82; 95%CI 0.73–0.91) had lower risk of LTFU</w:t>
            </w:r>
          </w:p>
        </w:tc>
      </w:tr>
      <w:tr w:rsidR="008179C8" w:rsidRPr="00073EB7" w14:paraId="1E95B51E" w14:textId="77777777" w:rsidTr="001C7D56">
        <w:trPr>
          <w:trHeight w:val="438"/>
        </w:trPr>
        <w:tc>
          <w:tcPr>
            <w:tcW w:w="1392" w:type="dxa"/>
          </w:tcPr>
          <w:p w14:paraId="48E8367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Akilimali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 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PEVuZE5vdGU+PENpdGU+PEF1dGhvcj5Ba2lsaW1hbGk8L0F1dGhvcj48UmVjTnVtPjIwPC9SZWNO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PEVuZE5vdGU+PENpdGU+PEF1dGhvcj5Ba2lsaW1hbGk8L0F1dGhvcj48UmVjTnVtPjIwPC9SZWNO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[39]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0F7F75C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38" w:type="dxa"/>
          </w:tcPr>
          <w:p w14:paraId="27D67D1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431" w:type="dxa"/>
          </w:tcPr>
          <w:p w14:paraId="6A89590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Retrospective Cohort </w:t>
            </w:r>
          </w:p>
        </w:tc>
        <w:tc>
          <w:tcPr>
            <w:tcW w:w="1494" w:type="dxa"/>
          </w:tcPr>
          <w:p w14:paraId="32296FE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7AB6F59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Stop attending ART clinic for more than 3 months and had not yet been classified as dead' or `transferred-out'</w:t>
            </w:r>
          </w:p>
        </w:tc>
        <w:tc>
          <w:tcPr>
            <w:tcW w:w="1302" w:type="dxa"/>
          </w:tcPr>
          <w:p w14:paraId="57F97C2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Goma, Democratic Republic of Congo</w:t>
            </w:r>
          </w:p>
        </w:tc>
        <w:tc>
          <w:tcPr>
            <w:tcW w:w="5066" w:type="dxa"/>
          </w:tcPr>
          <w:p w14:paraId="191D92C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Patients who did not disclosed their HIV status (AHR 2.28, 95% CI 1.46±2.29), rural residents (AHR 1.97, 95% CI 1.02±3.77), and being more educated (AHR 1.60, 95% CI 1.02±2.53) were at higher risk of being lost from treatment.</w:t>
            </w:r>
          </w:p>
        </w:tc>
      </w:tr>
      <w:tr w:rsidR="008179C8" w:rsidRPr="00073EB7" w14:paraId="129C891A" w14:textId="77777777" w:rsidTr="001C7D56">
        <w:trPr>
          <w:trHeight w:val="423"/>
        </w:trPr>
        <w:tc>
          <w:tcPr>
            <w:tcW w:w="1392" w:type="dxa"/>
          </w:tcPr>
          <w:p w14:paraId="7051EFE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bCs/>
                <w:sz w:val="20"/>
                <w:szCs w:val="20"/>
              </w:rPr>
              <w:t>Asefa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</w:t>
            </w:r>
            <w:r w:rsidRPr="00073EB7">
              <w:rPr>
                <w:rFonts w:ascii="Times New Roman" w:hAnsi="Times New Roman" w:cs="Times New Roman"/>
              </w:rPr>
              <w:t>l.</w:t>
            </w:r>
            <w:r w:rsidRPr="00073EB7">
              <w:rPr>
                <w:rFonts w:ascii="Times New Roman" w:hAnsi="Times New Roman" w:cs="Times New Roman"/>
              </w:rPr>
              <w:fldChar w:fldCharType="begin"/>
            </w:r>
            <w:r w:rsidRPr="00073EB7">
              <w:rPr>
                <w:rFonts w:ascii="Times New Roman" w:hAnsi="Times New Roman" w:cs="Times New Roman"/>
              </w:rPr>
              <w:instrText xml:space="preserve"> ADDIN EN.CITE &lt;EndNote&gt;&lt;Cite&gt;&lt;Author&gt;Asefa&lt;/Author&gt;&lt;Year&gt;2013&lt;/Year&gt;&lt;RecNum&gt;271&lt;/RecNum&gt;&lt;DisplayText&gt;[25]&lt;/DisplayText&gt;&lt;record&gt;&lt;rec-number&gt;271&lt;/rec-number&gt;&lt;foreign-keys&gt;&lt;key app="EN" db-id="tas2wv0flesd09e2zx1xads9a05vptp0tw02" timestamp="1595336254"&gt;271&lt;/key&gt;&lt;/foreign-keys&gt;&lt;ref-type name="Journal Article"&gt;17&lt;/ref-type&gt;&lt;contributors&gt;&lt;authors&gt;&lt;author&gt;Asefa, Tesfaye&lt;/author&gt;&lt;author&gt;Taha, Mohammed I&lt;/author&gt;&lt;author&gt;Dejene, Tariku&lt;/author&gt;&lt;author&gt;Dube, Lamessa&lt;/author&gt;&lt;/authors&gt;&lt;/contributors&gt;&lt;titles&gt;&lt;title&gt;Determinants of Defaulting from Antiretroviral Therapy Treatment in Nekemte Hospital, Eastern Wollega Zone, Western Ethiopia&lt;/title&gt;&lt;secondary-title&gt;Public Health Research&lt;/secondary-title&gt;&lt;/titles&gt;&lt;periodical&gt;&lt;full-title&gt;Public Health Research&lt;/full-title&gt;&lt;/periodical&gt;&lt;pages&gt;130-135&lt;/pages&gt;&lt;volume&gt;3&lt;/volume&gt;&lt;dates&gt;&lt;year&gt;2013&lt;/year&gt;&lt;/dates&gt;&lt;urls&gt;&lt;/urls&gt;&lt;/record&gt;&lt;/Cite&gt;&lt;/EndNote&gt;</w:instrText>
            </w:r>
            <w:r w:rsidRPr="00073EB7">
              <w:rPr>
                <w:rFonts w:ascii="Times New Roman" w:hAnsi="Times New Roman" w:cs="Times New Roman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</w:rPr>
              <w:t>[25]</w:t>
            </w:r>
            <w:r w:rsidRPr="00073E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54" w:type="dxa"/>
          </w:tcPr>
          <w:p w14:paraId="126E418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38" w:type="dxa"/>
          </w:tcPr>
          <w:p w14:paraId="2AD37C4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431" w:type="dxa"/>
          </w:tcPr>
          <w:p w14:paraId="0E53932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Case control </w:t>
            </w:r>
          </w:p>
        </w:tc>
        <w:tc>
          <w:tcPr>
            <w:tcW w:w="1494" w:type="dxa"/>
          </w:tcPr>
          <w:p w14:paraId="3740ED1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Defaulting</w:t>
            </w:r>
          </w:p>
        </w:tc>
        <w:tc>
          <w:tcPr>
            <w:tcW w:w="2088" w:type="dxa"/>
          </w:tcPr>
          <w:p w14:paraId="50D4BF2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HIV positive patient who had been enrolled on ART treatment and who failed to return for two or months</w:t>
            </w:r>
          </w:p>
        </w:tc>
        <w:tc>
          <w:tcPr>
            <w:tcW w:w="1302" w:type="dxa"/>
          </w:tcPr>
          <w:p w14:paraId="0CB7458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Western Ethiopia, Ethiopia </w:t>
            </w:r>
          </w:p>
        </w:tc>
        <w:tc>
          <w:tcPr>
            <w:tcW w:w="5066" w:type="dxa"/>
          </w:tcPr>
          <w:p w14:paraId="6DF2B1D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Rural residence (AOR=4.1; 95%CI 1.86 to 9.42), no income  (AOR=13.9; 95%CI 4.23 to 45.99), having psychiatric illness (AOR=4.7; 95%CI 1.65 to 13.35), having discordant partner (AOR=5.1; 95%CI 1.59 to 16.63), having  partner  with unknown  HIV status   (AOR=2.8; 95% CI 1.23 to 6.50) and having a concern for stigma (AOR=8.3; 95% CI 2.88 to 23.83) were predictors for exit from treatment </w:t>
            </w:r>
          </w:p>
        </w:tc>
      </w:tr>
      <w:tr w:rsidR="008179C8" w:rsidRPr="00073EB7" w14:paraId="5B68770A" w14:textId="77777777" w:rsidTr="001C7D56">
        <w:trPr>
          <w:trHeight w:val="423"/>
        </w:trPr>
        <w:tc>
          <w:tcPr>
            <w:tcW w:w="1392" w:type="dxa"/>
          </w:tcPr>
          <w:p w14:paraId="1A446CC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Assemie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&lt;EndNote&gt;&lt;Cite&gt;&lt;Author&gt;Assemie&lt;/Author&gt;&lt;RecNum&gt;47&lt;/RecNum&gt;&lt;DisplayText&gt;[40]&lt;/DisplayText&gt;&lt;record&gt;&lt;rec-number&gt;47&lt;/rec-number&gt;&lt;foreign-keys&gt;&lt;key app="EN" db-id="tas2wv0flesd09e2zx1xads9a05vptp0tw02" timestamp="1566473865"&gt;47&lt;/key&gt;&lt;/foreign-keys&gt;&lt;ref-type name="Journal Article"&gt;17&lt;/ref-type&gt;&lt;contributors&gt;&lt;authors&gt;&lt;author&gt;Assemie, M. A.&lt;/author&gt;&lt;author&gt;Muchie, K. F. Auid-Orcid http orcid org&lt;/author&gt;&lt;author&gt;Ayele, T. A.&lt;/author&gt;&lt;/authors&gt;&lt;translated-authors&gt;&lt;author&gt;B. M. C. Res Notes&lt;/author&gt;&lt;/translated-authors&gt;&lt;/contributors&gt;&lt;auth-address&gt;Department of Public Health, College of Health Sciences, Debre Markos University, Debre Markos, Ethiopia. FAU - Muchie, Kindie Fentahun&amp;#xD;Department of Epidemiology and Biostatistics, Institute of Public Health, College of Medicine and Health Sciences, University of Gondar, Gondar, Ethiopia. mkindief@gmail.com. FAU - Ayele, Tadesse Awoke&amp;#xD;Department of Epidemiology and Biostatistics, Institute of Public Health, College of Medicine and Health Sciences, University of Gondar, Gondar, Ethiopia.&lt;/auth-address&gt;&lt;titles&gt;&lt;title&gt;Incidence and predictors of loss to follow up among HIV-infected adults at Pawi General Hospital, northwest Ethiopia: competing risk regression model&lt;/title&gt;&lt;/titles&gt;&lt;number&gt;1756-0500 (Electronic)&lt;/number&gt;&lt;dates&gt;&lt;/dates&gt;&lt;urls&gt;&lt;/urls&gt;&lt;remote-database-provider&gt;2018 May 10&lt;/remote-database-provider&gt;&lt;language&gt;eng&lt;/language&gt;&lt;/record&gt;&lt;/Cite&gt;&lt;/EndNote&gt;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[40]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4E0D1EC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38" w:type="dxa"/>
          </w:tcPr>
          <w:p w14:paraId="68636D8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1431" w:type="dxa"/>
          </w:tcPr>
          <w:p w14:paraId="496D795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07D5836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251FF7F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Patients not taking ART refill for a period of 3 months or longer from the last attendance for refill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 not yet classified as ‘died’ or ‘transferred-out’</w:t>
            </w:r>
          </w:p>
        </w:tc>
        <w:tc>
          <w:tcPr>
            <w:tcW w:w="1302" w:type="dxa"/>
          </w:tcPr>
          <w:p w14:paraId="567892E0" w14:textId="77777777" w:rsidR="008179C8" w:rsidRPr="00073EB7" w:rsidRDefault="008179C8" w:rsidP="001C7D5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Northwest Ethiopia,</w:t>
            </w:r>
          </w:p>
          <w:p w14:paraId="6AA7748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Ethiopia</w:t>
            </w:r>
          </w:p>
        </w:tc>
        <w:tc>
          <w:tcPr>
            <w:tcW w:w="5066" w:type="dxa"/>
          </w:tcPr>
          <w:p w14:paraId="352EB1D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Being young (15–28 years, AHR = 0.44; 95% CI 0.24–0.83), advanced WHO clinical stage (stage IV, AHR = 2.09; 95% CI 1.02–3.13); and receiving isoniazid preventive therapy (AHR = 0.11; 95% CI 0.06–0.18) were independent significant predictors of lost to follow up</w:t>
            </w:r>
          </w:p>
        </w:tc>
      </w:tr>
      <w:tr w:rsidR="008179C8" w:rsidRPr="00073EB7" w14:paraId="4FE1E016" w14:textId="77777777" w:rsidTr="001C7D56">
        <w:trPr>
          <w:trHeight w:val="423"/>
        </w:trPr>
        <w:tc>
          <w:tcPr>
            <w:tcW w:w="1392" w:type="dxa"/>
          </w:tcPr>
          <w:p w14:paraId="51ABABD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Berheto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PEVuZE5vdGU+PENpdGU+PEF1dGhvcj5CZXJoZXRvPC9BdXRob3I+PFllYXI+MjAxNDwvWWVhcj48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PEVuZE5vdGU+PENpdGU+PEF1dGhvcj5CZXJoZXRvPC9BdXRob3I+PFllYXI+MjAxNDwvWWVhcj48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[22]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41EC8F4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38" w:type="dxa"/>
          </w:tcPr>
          <w:p w14:paraId="2B4182C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2133</w:t>
            </w:r>
          </w:p>
        </w:tc>
        <w:tc>
          <w:tcPr>
            <w:tcW w:w="1431" w:type="dxa"/>
          </w:tcPr>
          <w:p w14:paraId="0B42693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0DCBAF9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5A1CCFD5" w14:textId="77777777" w:rsidR="008179C8" w:rsidRPr="00073EB7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Not taking ART refill for a period of three months or longer from the last attendance and not yet classified as ‘dead’ or ‘transferred-out’ </w:t>
            </w:r>
          </w:p>
          <w:p w14:paraId="1E5E084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14:paraId="186F725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Mizan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, Southwest Ethiopia</w:t>
            </w:r>
          </w:p>
        </w:tc>
        <w:tc>
          <w:tcPr>
            <w:tcW w:w="5066" w:type="dxa"/>
          </w:tcPr>
          <w:p w14:paraId="06824D7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Patients with regimen substitution (AHR=5.2, 95% CI: 3.6-7.3), non-isoniazid (INH) prophylaxis (AHR=3.7, 95% CI: 2.3-6.2), adolescent (HR=2.1, 95% CI: 1.3-3.4), and had a baseline CD</w:t>
            </w:r>
            <w:r w:rsidRPr="00073EB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t xml:space="preserve">4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count &lt; 200 cells/mm</w:t>
            </w:r>
            <w:r w:rsidRPr="00073EB7">
              <w:rPr>
                <w:rFonts w:ascii="Times New Roman" w:hAnsi="Times New Roman" w:cs="Times New Roman"/>
                <w:position w:val="8"/>
                <w:sz w:val="20"/>
                <w:szCs w:val="20"/>
              </w:rPr>
              <w:t xml:space="preserve">3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(AHR=1.7, 95% CIs: 1.3-2.2) were at higher risk of LTFU. WHO clinical stage 3 (AHR=0.6, 95% CIs: 0.4-0.9) and 4 (AHR=0.8, 95% CI: 0.6-1.0) patients at entry were less likely to be LTFU than clinical stage 1 patients. </w:t>
            </w:r>
          </w:p>
        </w:tc>
      </w:tr>
      <w:tr w:rsidR="008179C8" w:rsidRPr="00073EB7" w14:paraId="0E4AB1AE" w14:textId="77777777" w:rsidTr="001C7D56">
        <w:trPr>
          <w:trHeight w:val="438"/>
        </w:trPr>
        <w:tc>
          <w:tcPr>
            <w:tcW w:w="1392" w:type="dxa"/>
          </w:tcPr>
          <w:p w14:paraId="275E856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Bucciardini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PEVuZE5vdGU+PENpdGU+PEF1dGhvcj5CdWNjaWFyZGluaTwvQXV0aG9yPjxSZWNOdW0+MTE8L1Jl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PEVuZE5vdGU+PENpdGU+PEF1dGhvcj5CdWNjaWFyZGluaTwvQXV0aG9yPjxSZWNOdW0+MTE8L1Jl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[10]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</w:tcPr>
          <w:p w14:paraId="702FCED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38" w:type="dxa"/>
          </w:tcPr>
          <w:p w14:paraId="751E66C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431" w:type="dxa"/>
          </w:tcPr>
          <w:p w14:paraId="2A595F9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Prospective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br/>
              <w:t>Cohort</w:t>
            </w:r>
          </w:p>
        </w:tc>
        <w:tc>
          <w:tcPr>
            <w:tcW w:w="1494" w:type="dxa"/>
          </w:tcPr>
          <w:p w14:paraId="41B6185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01CFFF86" w14:textId="77777777" w:rsidR="008179C8" w:rsidRPr="00073EB7" w:rsidRDefault="008179C8" w:rsidP="001C7D5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Patients who lost scheduled visit to the same ART clinic more than three months after the last visit.</w:t>
            </w:r>
          </w:p>
          <w:p w14:paraId="238A6337" w14:textId="77777777" w:rsidR="008179C8" w:rsidRPr="00073EB7" w:rsidRDefault="008179C8" w:rsidP="001C7D5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  <w:p w14:paraId="0F0CFCE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Patients known to have discontinued ART for any reasons</w:t>
            </w:r>
          </w:p>
        </w:tc>
        <w:tc>
          <w:tcPr>
            <w:tcW w:w="1302" w:type="dxa"/>
          </w:tcPr>
          <w:p w14:paraId="004F75E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Tigray, Northern Ethiopia</w:t>
            </w:r>
          </w:p>
        </w:tc>
        <w:tc>
          <w:tcPr>
            <w:tcW w:w="5066" w:type="dxa"/>
          </w:tcPr>
          <w:p w14:paraId="0369D63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Low level Health Facility (AHR 2.99, 95% CI: 2.77–3.23), </w:t>
            </w:r>
            <w:r w:rsidRPr="00073EB7">
              <w:rPr>
                <w:rFonts w:ascii="Times New Roman" w:hAnsi="Times New Roman" w:cs="Times New Roman"/>
                <w:bCs/>
                <w:sz w:val="20"/>
                <w:szCs w:val="20"/>
              </w:rPr>
              <w:t>Active TB (HR 1.72,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EB7">
              <w:rPr>
                <w:rFonts w:ascii="Times New Roman" w:hAnsi="Times New Roman" w:cs="Times New Roman"/>
                <w:bCs/>
                <w:sz w:val="20"/>
                <w:szCs w:val="20"/>
              </w:rPr>
              <w:t>95% CI: 1.23–2.41) and male gender (AHR 1.64, 95% CI: 1.10–2.56) were the predictors of attrition.</w:t>
            </w:r>
          </w:p>
        </w:tc>
      </w:tr>
      <w:tr w:rsidR="008179C8" w:rsidRPr="00073EB7" w14:paraId="4AC63644" w14:textId="77777777" w:rsidTr="001C7D56">
        <w:trPr>
          <w:trHeight w:val="423"/>
        </w:trPr>
        <w:tc>
          <w:tcPr>
            <w:tcW w:w="1392" w:type="dxa"/>
          </w:tcPr>
          <w:p w14:paraId="628F119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Deribe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&lt;EndNote&gt;&lt;Cite&gt;&lt;Author&gt;Deribe&lt;/Author&gt;&lt;RecNum&gt;5&lt;/RecNum&gt;&lt;DisplayText&gt;[60]&lt;/DisplayText&gt;&lt;record&gt;&lt;rec-number&gt;5&lt;/rec-number&gt;&lt;foreign-keys&gt;&lt;key app="EN" db-id="tas2wv0flesd09e2zx1xads9a05vptp0tw02" timestamp="1566472257"&gt;5&lt;/key&gt;&lt;/foreign-keys&gt;&lt;ref-type name="Journal Article"&gt;17&lt;/ref-type&gt;&lt;contributors&gt;&lt;authors&gt;&lt;author&gt;Deribe, K.&lt;/author&gt;&lt;author&gt;Hailekiros F Fau - Biadgilign, Sibhatu&lt;/author&gt;&lt;author&gt;Biadgilign S Fau - Amberbir, Alemayehu&lt;/author&gt;&lt;author&gt;Amberbir A Fau - Beyene, Biruk Kebede&lt;/author&gt;&lt;author&gt;Beyene, B. K.&lt;/author&gt;&lt;/authors&gt;&lt;translated-authors&gt;&lt;author&gt;Trop Med Int, Health&lt;/author&gt;&lt;/translated-authors&gt;&lt;/contributors&gt;&lt;auth-address&gt;Jimma University Faculty Of Public Health Department Of General Public Health, Jimma, Ethiopia. kebededeka@yahoo.com FAU - Hailekiros, Fikre&lt;/auth-address&gt;&lt;titles&gt;&lt;title&gt;Defaulters from antiretroviral treatment in Jimma University Specialized Hospital, Southwest Ethiopia&lt;/title&gt;&lt;/titles&gt;&lt;number&gt;1365-3156 (Electronic)&lt;/number&gt;&lt;dates&gt;&lt;/dates&gt;&lt;urls&gt;&lt;/urls&gt;&lt;remote-database-provider&gt;2008 Mar&lt;/remote-database-provider&gt;&lt;research-notes&gt;0 (Anti-Retroviral Agents)&lt;/research-notes&gt;&lt;language&gt;eng&lt;/language&gt;&lt;/record&gt;&lt;/Cite&gt;&lt;/EndNote&gt;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[60]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</w:tcPr>
          <w:p w14:paraId="25A2124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038" w:type="dxa"/>
          </w:tcPr>
          <w:p w14:paraId="55A2FB5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1270</w:t>
            </w:r>
          </w:p>
        </w:tc>
        <w:tc>
          <w:tcPr>
            <w:tcW w:w="1431" w:type="dxa"/>
          </w:tcPr>
          <w:p w14:paraId="689012A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Case control study</w:t>
            </w:r>
          </w:p>
        </w:tc>
        <w:tc>
          <w:tcPr>
            <w:tcW w:w="1494" w:type="dxa"/>
          </w:tcPr>
          <w:p w14:paraId="7A27EA9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Defaulting</w:t>
            </w:r>
          </w:p>
        </w:tc>
        <w:tc>
          <w:tcPr>
            <w:tcW w:w="2088" w:type="dxa"/>
          </w:tcPr>
          <w:p w14:paraId="68600BA8" w14:textId="77777777" w:rsidR="008179C8" w:rsidRPr="00073EB7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An individual who had been on ART treatment and who had not been seen for the last 2 months</w:t>
            </w:r>
          </w:p>
          <w:p w14:paraId="47AC13A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14:paraId="2F7AF5E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Jimma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, Ethiopia</w:t>
            </w:r>
          </w:p>
        </w:tc>
        <w:tc>
          <w:tcPr>
            <w:tcW w:w="5066" w:type="dxa"/>
          </w:tcPr>
          <w:p w14:paraId="1B37E7D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Taking hard drugs (cocaine, cannabis and IV drugs) (AOR = 0.02, 95%CI: 0.003±0.17), excessive alcohol consumption (AOR = 6, 95%CI: 3.3±11.1), being bedridden (AOR = 5.7, 95% CI: 1.6±20.2), rural residence (AOR = 2.2, 95%CI: 1.4±3.5) and having </w:t>
            </w: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sero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-discordant (AOR = 3.5, 95%CI: 1.1±11.1) or unknown HIV status partner (AOR = 1.7, 95%CI: 1.02 = 2.9) were associated with ART defaulting.</w:t>
            </w:r>
          </w:p>
        </w:tc>
      </w:tr>
      <w:tr w:rsidR="008179C8" w:rsidRPr="00073EB7" w14:paraId="5CB28E87" w14:textId="77777777" w:rsidTr="001C7D56">
        <w:trPr>
          <w:trHeight w:val="423"/>
        </w:trPr>
        <w:tc>
          <w:tcPr>
            <w:tcW w:w="1392" w:type="dxa"/>
          </w:tcPr>
          <w:p w14:paraId="311C9EA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Dessalegn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073EB7">
              <w:rPr>
                <w:rFonts w:ascii="Times New Roman" w:hAnsi="Times New Roman" w:cs="Times New Roman"/>
              </w:rPr>
              <w:fldChar w:fldCharType="begin"/>
            </w:r>
            <w:r w:rsidRPr="00073EB7">
              <w:rPr>
                <w:rFonts w:ascii="Times New Roman" w:hAnsi="Times New Roman" w:cs="Times New Roman"/>
              </w:rPr>
              <w:instrText xml:space="preserve"> ADDIN EN.CITE &lt;EndNote&gt;&lt;Cite&gt;&lt;Author&gt;Dessalegn&lt;/Author&gt;&lt;Year&gt;2015&lt;/Year&gt;&lt;RecNum&gt;2627&lt;/RecNum&gt;&lt;DisplayText&gt;[5]&lt;/DisplayText&gt;&lt;record&gt;&lt;rec-number&gt;2627&lt;/rec-number&gt;&lt;foreign-keys&gt;&lt;key app="EN" db-id="x9wpw92stepeazea05hvx5fle5dws9pt0s0z" timestamp="1453861114"&gt;2627&lt;/key&gt;&lt;/foreign-keys&gt;&lt;ref-type name="Journal Article"&gt;17&lt;/ref-type&gt;&lt;contributors&gt;&lt;authors&gt;&lt;author&gt;Dessalegn, Mehari&lt;/author&gt;&lt;author&gt;Tsadik, Mache&lt;/author&gt;&lt;author&gt;Lemma, Hailemariam&lt;/author&gt;&lt;/authors&gt;&lt;/contributors&gt;&lt;titles&gt;&lt;title&gt;Predictors of lost to follow up to antiretroviral therapy in primary public hospital of Wukro, Tigray, Ethiopia: A case control study&lt;/title&gt;&lt;secondary-title&gt;Journal of AIDS and HIV Research&lt;/secondary-title&gt;&lt;/titles&gt;&lt;periodical&gt;&lt;full-title&gt;Journal of AIDS and HIV Research&lt;/full-title&gt;&lt;/periodical&gt;&lt;pages&gt;1-9&lt;/pages&gt;&lt;volume&gt;7&lt;/volume&gt;&lt;number&gt;1&lt;/number&gt;&lt;dates&gt;&lt;year&gt;2015&lt;/year&gt;&lt;/dates&gt;&lt;urls&gt;&lt;/urls&gt;&lt;/record&gt;&lt;/Cite&gt;&lt;/EndNote&gt;</w:instrText>
            </w:r>
            <w:r w:rsidRPr="00073EB7">
              <w:rPr>
                <w:rFonts w:ascii="Times New Roman" w:hAnsi="Times New Roman" w:cs="Times New Roman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</w:rPr>
              <w:t>[5]</w:t>
            </w:r>
            <w:r w:rsidRPr="00073EB7">
              <w:rPr>
                <w:rFonts w:ascii="Times New Roman" w:hAnsi="Times New Roman" w:cs="Times New Roman"/>
              </w:rPr>
              <w:fldChar w:fldCharType="end"/>
            </w:r>
            <w:r w:rsidRPr="00073EB7">
              <w:rPr>
                <w:rFonts w:ascii="Times New Roman" w:hAnsi="Times New Roman" w:cs="Times New Roman"/>
              </w:rPr>
              <w:t xml:space="preserve">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</w:tcPr>
          <w:p w14:paraId="31FF3F3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38" w:type="dxa"/>
          </w:tcPr>
          <w:p w14:paraId="2829E77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  <w:tc>
          <w:tcPr>
            <w:tcW w:w="1431" w:type="dxa"/>
          </w:tcPr>
          <w:p w14:paraId="6AA0C38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Case control</w:t>
            </w:r>
          </w:p>
        </w:tc>
        <w:tc>
          <w:tcPr>
            <w:tcW w:w="1494" w:type="dxa"/>
          </w:tcPr>
          <w:p w14:paraId="347AC87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6569920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Patients who had missed two or more clinical appointments since the last scheduled visit</w:t>
            </w:r>
          </w:p>
        </w:tc>
        <w:tc>
          <w:tcPr>
            <w:tcW w:w="1302" w:type="dxa"/>
          </w:tcPr>
          <w:p w14:paraId="1E14596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Wukro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, Northern Ethiopia</w:t>
            </w:r>
          </w:p>
        </w:tc>
        <w:tc>
          <w:tcPr>
            <w:tcW w:w="5066" w:type="dxa"/>
          </w:tcPr>
          <w:p w14:paraId="0DB7BBF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Presence of bereavement concern (AOR=0.1, 95%CI: 0.01-0.3), not being provided with Isoniazid prophylaxis (AOR=3.04, 95%CI: 1.3-7.3), and presence of side effects (AOR=12.3, 95%CI: 4.9-31.4) were found determinants of lost to follow up </w:t>
            </w:r>
          </w:p>
        </w:tc>
      </w:tr>
      <w:tr w:rsidR="008179C8" w:rsidRPr="00073EB7" w14:paraId="4805F837" w14:textId="77777777" w:rsidTr="001C7D56">
        <w:trPr>
          <w:trHeight w:val="423"/>
        </w:trPr>
        <w:tc>
          <w:tcPr>
            <w:tcW w:w="1392" w:type="dxa"/>
          </w:tcPr>
          <w:p w14:paraId="4912B9C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Djarma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PEVuZE5vdGU+PENpdGU+PEF1dGhvcj5EamFybWE8L0F1dGhvcj48UmVjTnVtPjI8L1JlY051bT48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PEVuZE5vdGU+PENpdGU+PEF1dGhvcj5EamFybWE8L0F1dGhvcj48UmVjTnVtPjI8L1JlY051bT48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[41]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6E6E780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38" w:type="dxa"/>
          </w:tcPr>
          <w:p w14:paraId="1EFFE29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431" w:type="dxa"/>
          </w:tcPr>
          <w:p w14:paraId="59A37A5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6F9A29A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083C229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 time delay of 3 months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br/>
              <w:t>since the last scheduled visit.</w:t>
            </w:r>
          </w:p>
        </w:tc>
        <w:tc>
          <w:tcPr>
            <w:tcW w:w="1302" w:type="dxa"/>
          </w:tcPr>
          <w:p w14:paraId="0608B72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N’Djamen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, Chad </w:t>
            </w:r>
          </w:p>
        </w:tc>
        <w:tc>
          <w:tcPr>
            <w:tcW w:w="5066" w:type="dxa"/>
          </w:tcPr>
          <w:p w14:paraId="17663B8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Stable free access to HAART (72.5 vs. 10%; p,0.001) was associated with decreasing lost from care.  On the contrary, living outside the town (24.2% vs 9.2%; p¼0.001) was associated with increasing risk of LTFU</w:t>
            </w:r>
          </w:p>
        </w:tc>
      </w:tr>
      <w:tr w:rsidR="008179C8" w:rsidRPr="00073EB7" w14:paraId="056813DE" w14:textId="77777777" w:rsidTr="001C7D56">
        <w:trPr>
          <w:trHeight w:val="438"/>
        </w:trPr>
        <w:tc>
          <w:tcPr>
            <w:tcW w:w="1392" w:type="dxa"/>
          </w:tcPr>
          <w:p w14:paraId="281037D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Eguzo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&lt;EndNote&gt;&lt;Cite&gt;&lt;Author&gt;Eguzo&lt;/Author&gt;&lt;RecNum&gt;27&lt;/RecNum&gt;&lt;DisplayText&gt;[42]&lt;/DisplayText&gt;&lt;record&gt;&lt;rec-number&gt;27&lt;/rec-number&gt;&lt;foreign-keys&gt;&lt;key app="EN" db-id="tas2wv0flesd09e2zx1xads9a05vptp0tw02" timestamp="1566473396"&gt;27&lt;/key&gt;&lt;/foreign-keys&gt;&lt;ref-type name="Journal Article"&gt;17&lt;/ref-type&gt;&lt;contributors&gt;&lt;authors&gt;&lt;author&gt;Eguzo, K. N.&lt;/author&gt;&lt;author&gt;Lawal, A. K.&lt;/author&gt;&lt;author&gt;Umezurike, C. C.&lt;/author&gt;&lt;author&gt;Eseigbe, C. E.&lt;/author&gt;&lt;/authors&gt;&lt;translated-authors&gt;&lt;author&gt;Ann Med Health Sci, Res&lt;/author&gt;&lt;/translated-authors&gt;&lt;/contributors&gt;&lt;auth-address&gt;Department of Academic Family Medicine, University of Saskatchewan, Saskatoon, Canada. FAU - Lawal, A K&amp;#xD;College of Pharmacy and Nutrition, University of Saskatchewan, Saskatoon, Canada. FAU - Umezurike, C C&amp;#xD;Department of Obstetrics and Gynecology, Nigerian Christian Hospital, Nlagu, Nigeria. FAU - Eseigbe, C E&amp;#xD;Department of Laboratory Services, Nigerian Christian Hospital, Nlagu, Nigeria.&lt;/auth-address&gt;&lt;titles&gt;&lt;title&gt;Predictors of Loss to Follow-up Among HIV-infected Patients in a Rural South-Eastern Nigeria Hospital: A 5-year Retrospective Cohort Study&lt;/title&gt;&lt;/titles&gt;&lt;number&gt;2141-9248 (Print)&lt;/number&gt;&lt;dates&gt;&lt;/dates&gt;&lt;urls&gt;&lt;/urls&gt;&lt;remote-database-provider&gt;2015 Nov-Dec&lt;/remote-database-provider&gt;&lt;language&gt;eng&lt;/language&gt;&lt;/record&gt;&lt;/Cite&gt;&lt;/EndNote&gt;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[42]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113AEF2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38" w:type="dxa"/>
          </w:tcPr>
          <w:p w14:paraId="1CF4650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1256</w:t>
            </w:r>
          </w:p>
        </w:tc>
        <w:tc>
          <w:tcPr>
            <w:tcW w:w="1431" w:type="dxa"/>
          </w:tcPr>
          <w:p w14:paraId="66D5C06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Retrospective Cohort </w:t>
            </w:r>
          </w:p>
        </w:tc>
        <w:tc>
          <w:tcPr>
            <w:tcW w:w="1494" w:type="dxa"/>
          </w:tcPr>
          <w:p w14:paraId="3142DBA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6CF0696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A patient who missed an appointment for more than 6 months after the last visit </w:t>
            </w:r>
          </w:p>
        </w:tc>
        <w:tc>
          <w:tcPr>
            <w:tcW w:w="1302" w:type="dxa"/>
          </w:tcPr>
          <w:p w14:paraId="5E08A44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Aba­Nigeria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, Nigeria </w:t>
            </w:r>
          </w:p>
        </w:tc>
        <w:tc>
          <w:tcPr>
            <w:tcW w:w="5066" w:type="dxa"/>
          </w:tcPr>
          <w:p w14:paraId="0C932E6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Early calendar year enrollment (2008 Vs 2010-2013) (HR 3.1, 95% CI 1.16–8.17; P = 0.02) and ((2009 Vs 2010-2013) (AHR 2.69 95% CI 1.05–6.88, P = 0.04)) were more likely to be LTFU </w:t>
            </w:r>
          </w:p>
        </w:tc>
      </w:tr>
      <w:tr w:rsidR="008179C8" w:rsidRPr="00073EB7" w14:paraId="31E7CEA4" w14:textId="77777777" w:rsidTr="001C7D56">
        <w:trPr>
          <w:trHeight w:val="423"/>
        </w:trPr>
        <w:tc>
          <w:tcPr>
            <w:tcW w:w="1392" w:type="dxa"/>
          </w:tcPr>
          <w:p w14:paraId="04CED51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Fatti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&lt;EndNote&gt;&lt;Cite&gt;&lt;Author&gt;Fatti&lt;/Author&gt;&lt;RecNum&gt;31&lt;/RecNum&gt;&lt;DisplayText&gt;[43]&lt;/DisplayText&gt;&lt;record&gt;&lt;rec-number&gt;31&lt;/rec-number&gt;&lt;foreign-keys&gt;&lt;key app="EN" db-id="tas2wv0flesd09e2zx1xads9a05vptp0tw02" timestamp="1566473480"&gt;31&lt;/key&gt;&lt;/foreign-keys&gt;&lt;ref-type name="Journal Article"&gt;17&lt;/ref-type&gt;&lt;contributors&gt;&lt;authors&gt;&lt;author&gt;Fatti, G.&lt;/author&gt;&lt;author&gt;Grimwood A Fau - Bock, Peter&lt;/author&gt;&lt;author&gt;Bock, P.&lt;/author&gt;&lt;/authors&gt;&lt;translated-authors&gt;&lt;author&gt;P. LoS One&lt;/author&gt;&lt;/translated-authors&gt;&lt;/contributors&gt;&lt;auth-address&gt;Kheth&amp;apos;Impilo, Cape Town, South Africa. geoffrey.fatti@khethimpilo.org FAU - Grimwood, Ashraf&lt;/auth-address&gt;&lt;titles&gt;&lt;title&gt;Better antiretroviral therapy outcomes at primary healthcare facilities: an evaluation of three tiers of ART services in four South African provinces&lt;/title&gt;&lt;/titles&gt;&lt;number&gt;1932-6203 (Electronic)&lt;/number&gt;&lt;dates&gt;&lt;/dates&gt;&lt;urls&gt;&lt;/urls&gt;&lt;remote-database-provider&gt;2010 Sep 21&lt;/remote-database-provider&gt;&lt;research-notes&gt;0 (Anti-Retroviral Agents)&lt;/research-notes&gt;&lt;language&gt;eng&lt;/language&gt;&lt;/record&gt;&lt;/Cite&gt;&lt;/EndNote&gt;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[43]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0DD171A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38" w:type="dxa"/>
          </w:tcPr>
          <w:p w14:paraId="3700EFA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29203</w:t>
            </w:r>
          </w:p>
        </w:tc>
        <w:tc>
          <w:tcPr>
            <w:tcW w:w="1431" w:type="dxa"/>
          </w:tcPr>
          <w:p w14:paraId="39F69C0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44CD9C6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1EF5002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Absence from the clinic for three or more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months after the last missed appointment date and not known to have died or transferred treatment program or place.</w:t>
            </w:r>
          </w:p>
        </w:tc>
        <w:tc>
          <w:tcPr>
            <w:tcW w:w="1302" w:type="dxa"/>
          </w:tcPr>
          <w:p w14:paraId="38143DA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South Africa</w:t>
            </w:r>
          </w:p>
        </w:tc>
        <w:tc>
          <w:tcPr>
            <w:tcW w:w="5066" w:type="dxa"/>
          </w:tcPr>
          <w:p w14:paraId="7B8ED75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Being male (AHR 1.20 95% CI 1.09–1.33 P 0.001) and enrolled in later years (AHR 6.18, 95% CI: 4.30–8.89; P&lt;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0.001) had elevated risks of LTFU. On the other hand, Older age was inversely related to the risk of LTFU (AHR 0.89 95% CI 0.84–0.94, P &lt;0.001) </w:t>
            </w:r>
          </w:p>
        </w:tc>
      </w:tr>
      <w:tr w:rsidR="008179C8" w:rsidRPr="00073EB7" w14:paraId="1E074AEC" w14:textId="77777777" w:rsidTr="001C7D56">
        <w:trPr>
          <w:trHeight w:val="423"/>
        </w:trPr>
        <w:tc>
          <w:tcPr>
            <w:tcW w:w="1392" w:type="dxa"/>
          </w:tcPr>
          <w:p w14:paraId="24EF3FA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Gesesew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 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&lt;EndNote&gt;&lt;Cite&gt;&lt;Author&gt;Gesesew&lt;/Author&gt;&lt;RecNum&gt;25&lt;/RecNum&gt;&lt;DisplayText&gt;[44]&lt;/DisplayText&gt;&lt;record&gt;&lt;rec-number&gt;25&lt;/rec-number&gt;&lt;foreign-keys&gt;&lt;key app="EN" db-id="tas2wv0flesd09e2zx1xads9a05vptp0tw02" timestamp="1566473342"&gt;25&lt;/key&gt;&lt;/foreign-keys&gt;&lt;ref-type name="Journal Article"&gt;17&lt;/ref-type&gt;&lt;contributors&gt;&lt;authors&gt;&lt;author&gt;Gesesew, H. A. Auid-Orcid http orcid org&lt;/author&gt;&lt;author&gt;Ward, P.&lt;/author&gt;&lt;author&gt;Woldemichael, K.&lt;/author&gt;&lt;author&gt;Mwanri, L.&lt;/author&gt;&lt;/authors&gt;&lt;translated-authors&gt;&lt;author&gt;P. LoS One&lt;/author&gt;&lt;/translated-authors&gt;&lt;/contributors&gt;&lt;auth-address&gt;Public Health, Flinders University, Adelaide, Australia.&amp;#xD;Epidemiology, Jimma University, Jimma, Ethiopia. FAU - Ward, Paul&amp;#xD;Public Health, Flinders University, Adelaide, Australia. FAU - Woldemichael, Kifle&amp;#xD;Epidemiology, Jimma University, Jimma, Ethiopia. FAU - Mwanri, Lillian&lt;/auth-address&gt;&lt;titles&gt;&lt;title&gt;Prevalence, trend and risk factors for antiretroviral therapy discontinuation among HIV-infected adults in Ethiopia in 2003-2015&lt;/title&gt;&lt;/titles&gt;&lt;number&gt;1932-6203 (Electronic)&lt;/number&gt;&lt;dates&gt;&lt;/dates&gt;&lt;urls&gt;&lt;/urls&gt;&lt;remote-database-provider&gt;2017&lt;/remote-database-provider&gt;&lt;research-notes&gt;0 (Anti-Retroviral Agents)&lt;/research-notes&gt;&lt;language&gt;eng&lt;/language&gt;&lt;/record&gt;&lt;/Cite&gt;&lt;/EndNote&gt;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[44]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096A780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38" w:type="dxa"/>
          </w:tcPr>
          <w:p w14:paraId="548ACC5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4900</w:t>
            </w:r>
          </w:p>
        </w:tc>
        <w:tc>
          <w:tcPr>
            <w:tcW w:w="1431" w:type="dxa"/>
          </w:tcPr>
          <w:p w14:paraId="6BCE7A8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6B40559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1E20E1D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Patients who failed to pick up their medications for at least 3 months but had not yet been classified as dead or transferred out</w:t>
            </w:r>
          </w:p>
        </w:tc>
        <w:tc>
          <w:tcPr>
            <w:tcW w:w="1302" w:type="dxa"/>
          </w:tcPr>
          <w:p w14:paraId="6E83E5E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Jimma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, Southwest Ethiopia</w:t>
            </w:r>
          </w:p>
        </w:tc>
        <w:tc>
          <w:tcPr>
            <w:tcW w:w="5066" w:type="dxa"/>
          </w:tcPr>
          <w:p w14:paraId="55183DC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Being female (AOR = 2.1, 95%CI: 1.7±2.8), developing immunological failure (AOR = 2.3, 1.9±8.2), having tuberculosis co-infection (AOR=1.5, 1.1±2.1) and having no history of HIV testing (AOR = 1.8, 1.4±2.9) were more likely to discontinue care.</w:t>
            </w:r>
          </w:p>
        </w:tc>
      </w:tr>
      <w:tr w:rsidR="008179C8" w:rsidRPr="00073EB7" w14:paraId="3242D208" w14:textId="77777777" w:rsidTr="001C7D56">
        <w:trPr>
          <w:trHeight w:val="423"/>
        </w:trPr>
        <w:tc>
          <w:tcPr>
            <w:tcW w:w="1392" w:type="dxa"/>
          </w:tcPr>
          <w:p w14:paraId="18D1FFB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Gezae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&lt;EndNote&gt;&lt;Cite&gt;&lt;Author&gt;Gezae&lt;/Author&gt;&lt;RecNum&gt;40&lt;/RecNum&gt;&lt;DisplayText&gt;[45]&lt;/DisplayText&gt;&lt;record&gt;&lt;rec-number&gt;40&lt;/rec-number&gt;&lt;foreign-keys&gt;&lt;key app="EN" db-id="tas2wv0flesd09e2zx1xads9a05vptp0tw02" timestamp="1566473699"&gt;40&lt;/key&gt;&lt;/foreign-keys&gt;&lt;ref-type name="Journal Article"&gt;17&lt;/ref-type&gt;&lt;contributors&gt;&lt;authors&gt;&lt;author&gt;Gezae, K. E. Auid-Orcid http orcid org&lt;/author&gt;&lt;author&gt;Abebe, H. T.&lt;/author&gt;&lt;author&gt;Gebretsadik, L. G.&lt;/author&gt;&lt;/authors&gt;&lt;translated-authors&gt;&lt;author&gt;B. M. C. Infect Dis&lt;/author&gt;&lt;/translated-authors&gt;&lt;/contributors&gt;&lt;auth-address&gt;Department of Biostatistics, School of Public Health, College of Health Sciences, Mekelle University, P.O. Box: 1871, Mekelle, Ethiopia. aredom14@gmail.com. FAU - Abebe, Haftom Temesgen&amp;#xD;Department of Biostatistics, School of Public Health, College of Health Sciences, Mekelle University, P.O. Box: 1871, Mekelle, Ethiopia. FAU - Gebretsadik, Letekirstos Gebreegziabher&amp;#xD;Department of Biostatistics, School of Public Health, College of Health Sciences, Mekelle University, P.O. Box: 1871, Mekelle, Ethiopia.&lt;/auth-address&gt;&lt;titles&gt;&lt;title&gt;Incidence and predictors of LTFU among adults with TB/HIV co-infection in two governmental hospitals, Mekelle, Ethiopia, 2009-2016: survival model approach&lt;/title&gt;&lt;/titles&gt;&lt;number&gt;1471-2334 (Electronic)&lt;/number&gt;&lt;dates&gt;&lt;/dates&gt;&lt;urls&gt;&lt;/urls&gt;&lt;remote-database-provider&gt;2019 Feb 4&lt;/remote-database-provider&gt;&lt;research-notes&gt;0 (Antitubercular Agents)&amp;#xD;V83O1VOZ8L (Isoniazid)&lt;/research-notes&gt;&lt;language&gt;eng&lt;/language&gt;&lt;/record&gt;&lt;/Cite&gt;&lt;/EndNote&gt;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[45]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4B4C3AB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38" w:type="dxa"/>
          </w:tcPr>
          <w:p w14:paraId="4674740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431" w:type="dxa"/>
          </w:tcPr>
          <w:p w14:paraId="7C937D8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4143166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45BF6B8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Patients who failed to collect ART drugs for at least three consecutive months and not recorded as dead, alive, transfer, drop out or stop </w:t>
            </w:r>
          </w:p>
        </w:tc>
        <w:tc>
          <w:tcPr>
            <w:tcW w:w="1302" w:type="dxa"/>
          </w:tcPr>
          <w:p w14:paraId="5B8CC20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Mekelle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, Ethiopia</w:t>
            </w:r>
          </w:p>
        </w:tc>
        <w:tc>
          <w:tcPr>
            <w:tcW w:w="5066" w:type="dxa"/>
          </w:tcPr>
          <w:p w14:paraId="41FD6CC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Low Hemoglobin level (≤ 11.0 g/dl, AHR = 2.660; 95%CI: 1.459–4.848), and any history of OI/s (AHR = 3.795; 95%CI: 1.165–12.364) were associated with LTFU. Whereas, adverse drug events (AHR = 0.451; 95%CI: 0.216–0.941), TB treatment completion (AHR = 0.121; 95% CI: 0.057–0.254), and being on Isoniazid Preventive Therapy (IPT) (AHR = 0.085; 95%CI: 0.012–0.628) had protective effect against LTFU.</w:t>
            </w:r>
          </w:p>
        </w:tc>
      </w:tr>
      <w:tr w:rsidR="008179C8" w:rsidRPr="00073EB7" w14:paraId="1123F83D" w14:textId="77777777" w:rsidTr="001C7D56">
        <w:trPr>
          <w:trHeight w:val="438"/>
        </w:trPr>
        <w:tc>
          <w:tcPr>
            <w:tcW w:w="1392" w:type="dxa"/>
          </w:tcPr>
          <w:p w14:paraId="4880382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Ibiloye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&lt;EndNote&gt;&lt;Cite&gt;&lt;Author&gt;Ibiloye&lt;/Author&gt;&lt;RecNum&gt;32&lt;/RecNum&gt;&lt;DisplayText&gt;[46]&lt;/DisplayText&gt;&lt;record&gt;&lt;rec-number&gt;32&lt;/rec-number&gt;&lt;foreign-keys&gt;&lt;key app="EN" db-id="tas2wv0flesd09e2zx1xads9a05vptp0tw02" timestamp="1566473496"&gt;32&lt;/key&gt;&lt;/foreign-keys&gt;&lt;ref-type name="Journal Article"&gt;17&lt;/ref-type&gt;&lt;contributors&gt;&lt;authors&gt;&lt;author&gt;Ibiloye, O. Auid-Orcid&lt;/author&gt;&lt;author&gt;Decroo, T.&lt;/author&gt;&lt;author&gt;Eyona, N.&lt;/author&gt;&lt;author&gt;Eze, P.&lt;/author&gt;&lt;author&gt;Agada, P.&lt;/author&gt;&lt;/authors&gt;&lt;translated-authors&gt;&lt;author&gt;P. LoS One&lt;/author&gt;&lt;/translated-authors&gt;&lt;/contributors&gt;&lt;auth-address&gt;Lafia Integrated Sexual Health Centre, Society for Family Health, Lafia, Nigeria.&amp;#xD;Clinical services, APIN Public Health Initiative, Abuja, Nigeria. FAU - Decroo, Tom&amp;#xD;Institute of Tropical Medicine, Antwerpen, Belgium.&amp;#xD;Research Foundation Flanders, Brussels, Belgium. FAU - Eyona, Nathaniel&amp;#xD;Lafia Integrated Sexual Health Centre, Society for Family Health, Lafia, Nigeria. FAU - Eze, Peter&amp;#xD;Lafia Integrated Sexual Health Centre, Society for Family Health, Lafia, Nigeria. FAU - Agada, Peter&lt;/auth-address&gt;&lt;titles&gt;&lt;title&gt;Characteristics and early clinical outcomes of key populations attending comprehensive community-based HIV care: Experiences from Nasarawa State, Nigeria&lt;/title&gt;&lt;/titles&gt;&lt;number&gt;1932-6203 (Electronic)&lt;/number&gt;&lt;dates&gt;&lt;/dates&gt;&lt;urls&gt;&lt;/urls&gt;&lt;remote-database-provider&gt;2018&lt;/remote-database-provider&gt;&lt;research-notes&gt;0 (Anti-HIV Agents)&lt;/research-notes&gt;&lt;language&gt;eng&lt;/language&gt;&lt;/record&gt;&lt;/Cite&gt;&lt;/EndNote&gt;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[46]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79F7E3D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38" w:type="dxa"/>
          </w:tcPr>
          <w:p w14:paraId="35EBE87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1431" w:type="dxa"/>
          </w:tcPr>
          <w:p w14:paraId="364152A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030D9AF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3BFE4FE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Missing treatment for more than 2 months since the last appointment.</w:t>
            </w:r>
          </w:p>
        </w:tc>
        <w:tc>
          <w:tcPr>
            <w:tcW w:w="1302" w:type="dxa"/>
          </w:tcPr>
          <w:p w14:paraId="264BC21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Nasarawa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state, Nigeria.</w:t>
            </w:r>
          </w:p>
        </w:tc>
        <w:tc>
          <w:tcPr>
            <w:tcW w:w="5066" w:type="dxa"/>
          </w:tcPr>
          <w:p w14:paraId="436191D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Patients having no formal education (AHR 1.8; 95% CI 1.3–2.6, P=</w:t>
            </w: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0.001) and unemployed (AHR 1.8; 95% CI 1.2–2.6, p=</w:t>
            </w:r>
            <w:r w:rsidRPr="00073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0.001) were more likely to get lost from the care</w:t>
            </w:r>
          </w:p>
        </w:tc>
      </w:tr>
      <w:tr w:rsidR="008179C8" w:rsidRPr="00073EB7" w14:paraId="5AB6291E" w14:textId="77777777" w:rsidTr="001C7D56">
        <w:trPr>
          <w:trHeight w:val="423"/>
        </w:trPr>
        <w:tc>
          <w:tcPr>
            <w:tcW w:w="1392" w:type="dxa"/>
          </w:tcPr>
          <w:p w14:paraId="2BF6F28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Kaplan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&lt;EndNote&gt;&lt;Cite&gt;&lt;Author&gt;Kaplan&lt;/Author&gt;&lt;Year&gt;2017&lt;/Year&gt;&lt;RecNum&gt;198&lt;/RecNum&gt;&lt;DisplayText&gt;[48]&lt;/DisplayText&gt;&lt;record&gt;&lt;rec-number&gt;198&lt;/rec-number&gt;&lt;foreign-keys&gt;&lt;key app="EN" db-id="tas2wv0flesd09e2zx1xads9a05vptp0tw02" timestamp="1585834384"&gt;198&lt;/key&gt;&lt;/foreign-keys&gt;&lt;ref-type name="Journal Article"&gt;17&lt;/ref-type&gt;&lt;contributors&gt;&lt;authors&gt;&lt;author&gt;Kaplan, Samantha R.&lt;/author&gt;&lt;author&gt;Oosthuizen, Christa&lt;/author&gt;&lt;author&gt;Stinson, Kathryn&lt;/author&gt;&lt;author&gt;Little, Francesca&lt;/author&gt;&lt;author&gt;Euvrard, Jonathan&lt;/author&gt;&lt;author&gt;Schomaker, Michael&lt;/author&gt;&lt;author&gt;Osler, Meg&lt;/author&gt;&lt;author&gt;Hilderbrand, Katherine&lt;/author&gt;&lt;author&gt;Boulle, Andrew&lt;/author&gt;&lt;author&gt;Meintjes, Graeme&lt;/author&gt;&lt;/authors&gt;&lt;/contributors&gt;&lt;titles&gt;&lt;title&gt;Contemporary disengagement from antiretroviral therapy in Khayelitsha, South Africa: A cohort study&lt;/title&gt;&lt;secondary-title&gt;PLOS Medicine&lt;/secondary-title&gt;&lt;/titles&gt;&lt;periodical&gt;&lt;full-title&gt;PLoS medicine&lt;/full-title&gt;&lt;abbr-1&gt;PLoS Med&lt;/abbr-1&gt;&lt;/periodical&gt;&lt;pages&gt;e1002407&lt;/pages&gt;&lt;volume&gt;14&lt;/volume&gt;&lt;number&gt;11&lt;/number&gt;&lt;dates&gt;&lt;year&gt;2017&lt;/year&gt;&lt;/dates&gt;&lt;publisher&gt;Public Library of Science&lt;/publisher&gt;&lt;urls&gt;&lt;related-urls&gt;&lt;url&gt;https://doi.org/10.1371/journal.pmed.1002407&lt;/url&gt;&lt;/related-urls&gt;&lt;/urls&gt;&lt;electronic-resource-num&gt;10.1371/journal.pmed.1002407&lt;/electronic-resource-num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[48]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3BC42CD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38" w:type="dxa"/>
          </w:tcPr>
          <w:p w14:paraId="6FF92C9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39,884</w:t>
            </w:r>
          </w:p>
        </w:tc>
        <w:tc>
          <w:tcPr>
            <w:tcW w:w="1431" w:type="dxa"/>
          </w:tcPr>
          <w:p w14:paraId="453079B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Retrospective Cohort </w:t>
            </w:r>
          </w:p>
        </w:tc>
        <w:tc>
          <w:tcPr>
            <w:tcW w:w="1494" w:type="dxa"/>
          </w:tcPr>
          <w:p w14:paraId="6FB9573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Disengagement</w:t>
            </w:r>
          </w:p>
        </w:tc>
        <w:tc>
          <w:tcPr>
            <w:tcW w:w="2088" w:type="dxa"/>
          </w:tcPr>
          <w:p w14:paraId="34549421" w14:textId="77777777" w:rsidR="008179C8" w:rsidRPr="00073EB7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A patient stopping accessing care in an ART clinic for </w:t>
            </w:r>
            <w:r w:rsidRPr="00073EB7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&gt;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6 months after his or her last visit date.</w:t>
            </w:r>
          </w:p>
          <w:p w14:paraId="2BC38F3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14:paraId="085A8AB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Cape Town, South Africa</w:t>
            </w:r>
          </w:p>
        </w:tc>
        <w:tc>
          <w:tcPr>
            <w:tcW w:w="5066" w:type="dxa"/>
          </w:tcPr>
          <w:p w14:paraId="1488AF3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Recent lower CD4 count(CD4 200±350 HR 2.03; 95% CI 1.91±2.15; CD4 50±200 HR 3.07; 95% CI 2.84±3.31; CD4 </w:t>
            </w:r>
            <w:r w:rsidRPr="00073E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50 HR 3.34; 95% CI 2.92±3.83, all relative to CD4 </w:t>
            </w:r>
            <w:r w:rsidRPr="00073E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&gt;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350), use of d4T (stavudine) at last visit (AHR 1.72; 95% CI 1.57±1.89), and initiating ART during pregnancy (AHR 1.58; 95% CI 1.47±1.69) were determinants of lost from care.</w:t>
            </w:r>
          </w:p>
        </w:tc>
      </w:tr>
      <w:tr w:rsidR="008179C8" w:rsidRPr="00073EB7" w14:paraId="2E0AD248" w14:textId="77777777" w:rsidTr="001C7D56">
        <w:trPr>
          <w:trHeight w:val="423"/>
        </w:trPr>
        <w:tc>
          <w:tcPr>
            <w:tcW w:w="1392" w:type="dxa"/>
          </w:tcPr>
          <w:p w14:paraId="19544BD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Katz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PEVuZE5vdGU+PENpdGU+PEF1dGhvcj5LYXR6PC9BdXRob3I+PFJlY051bT4xNzwvUmVjTnVtPjxE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PEVuZE5vdGU+PENpdGU+PEF1dGhvcj5LYXR6PC9BdXRob3I+PFJlY051bT4xNzwvUmVjTnVtPjxE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[47]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51EDB50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38" w:type="dxa"/>
          </w:tcPr>
          <w:p w14:paraId="274652B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4025</w:t>
            </w:r>
          </w:p>
        </w:tc>
        <w:tc>
          <w:tcPr>
            <w:tcW w:w="1431" w:type="dxa"/>
          </w:tcPr>
          <w:p w14:paraId="4FDFFE6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5F2FEA5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4C3F0B6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Break off from treatment within the first 4 months on ART</w:t>
            </w:r>
          </w:p>
        </w:tc>
        <w:tc>
          <w:tcPr>
            <w:tcW w:w="1302" w:type="dxa"/>
          </w:tcPr>
          <w:p w14:paraId="29A4BCB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Cape Town, South Africa</w:t>
            </w:r>
          </w:p>
        </w:tc>
        <w:tc>
          <w:tcPr>
            <w:tcW w:w="5066" w:type="dxa"/>
          </w:tcPr>
          <w:p w14:paraId="2FE98E7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Linking to ART in later calendar year (AOR= 1.30, 95% CI 1.09±1.55), lower CD4 count at ART initiation (</w:t>
            </w:r>
            <w:r w:rsidRPr="00073E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&lt;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200; AOR = 1.34, 95% CI 1.06±1.67).</w:t>
            </w:r>
          </w:p>
        </w:tc>
      </w:tr>
      <w:tr w:rsidR="008179C8" w:rsidRPr="00073EB7" w14:paraId="11EEB086" w14:textId="77777777" w:rsidTr="001C7D56">
        <w:trPr>
          <w:trHeight w:val="438"/>
        </w:trPr>
        <w:tc>
          <w:tcPr>
            <w:tcW w:w="1392" w:type="dxa"/>
          </w:tcPr>
          <w:p w14:paraId="7031DB5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Kiguba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PEVuZE5vdGU+PENpdGU+PEF1dGhvcj5LaWd1YmE8L0F1dGhvcj48UmVjTnVtPjQ1PC9SZWNOdW0+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PEVuZE5vdGU+PENpdGU+PEF1dGhvcj5LaWd1YmE8L0F1dGhvcj48UmVjTnVtPjQ1PC9SZWNOdW0+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[61]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43B8618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038" w:type="dxa"/>
          </w:tcPr>
          <w:p w14:paraId="1381AE6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431" w:type="dxa"/>
          </w:tcPr>
          <w:p w14:paraId="710BF6F6" w14:textId="77777777" w:rsidR="008179C8" w:rsidRPr="00073EB7" w:rsidRDefault="008179C8" w:rsidP="001C7D5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Cross sectional </w:t>
            </w:r>
          </w:p>
          <w:p w14:paraId="730E23E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0083CAA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Discontinuation </w:t>
            </w:r>
          </w:p>
        </w:tc>
        <w:tc>
          <w:tcPr>
            <w:tcW w:w="2088" w:type="dxa"/>
          </w:tcPr>
          <w:p w14:paraId="5B02470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Simultaneous stopping of all </w:t>
            </w: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antiretrovirals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for at least 1 month</w:t>
            </w:r>
          </w:p>
        </w:tc>
        <w:tc>
          <w:tcPr>
            <w:tcW w:w="1302" w:type="dxa"/>
          </w:tcPr>
          <w:p w14:paraId="016ABF2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Kampala, Uganda.</w:t>
            </w:r>
          </w:p>
        </w:tc>
        <w:tc>
          <w:tcPr>
            <w:tcW w:w="5066" w:type="dxa"/>
          </w:tcPr>
          <w:p w14:paraId="77339BD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HAART experience before starting the current regimen (AOR = 3.70, 95% CI: 2.13 to 6.25), use of alternative medicines (AOR = 2.18, 95% CI: 1.06 to 4.47), history of hospitalization (AOR = 2.36, 95% CI: 1.32 to 4.20), and 1 year or less on ART (OR = 11.11, 95% CI: 5.00 to 25.00) were the determinants of discontinuation. </w:t>
            </w:r>
          </w:p>
        </w:tc>
      </w:tr>
      <w:tr w:rsidR="008179C8" w:rsidRPr="00073EB7" w14:paraId="0571014D" w14:textId="77777777" w:rsidTr="001C7D56">
        <w:trPr>
          <w:trHeight w:val="423"/>
        </w:trPr>
        <w:tc>
          <w:tcPr>
            <w:tcW w:w="1392" w:type="dxa"/>
          </w:tcPr>
          <w:p w14:paraId="0CF6B7D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Mberi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eastAsia="Times New Roman" w:hAnsi="Times New Roman" w:cs="Times New Roman"/>
              </w:rPr>
              <w:fldChar w:fldCharType="begin"/>
            </w:r>
            <w:r w:rsidRPr="00073EB7"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&lt;EndNote&gt;&lt;Cite&gt;&lt;Author&gt;Mberi&lt;/Author&gt;&lt;Year&gt;2015&lt;/Year&gt;&lt;RecNum&gt;10674&lt;/RecNum&gt;&lt;DisplayText&gt;[20]&lt;/DisplayText&gt;&lt;record&gt;&lt;rec-number&gt;10674&lt;/rec-number&gt;&lt;foreign-keys&gt;&lt;key app="EN" db-id="x9wpw92stepeazea05hvx5fle5dws9pt0s0z" timestamp="1468330629"&gt;10674&lt;/key&gt;&lt;/foreign-keys&gt;&lt;ref-type name="Journal Article"&gt;17&lt;/ref-type&gt;&lt;contributors&gt;&lt;authors&gt;&lt;author&gt;Mberi, Mazvita Naome&lt;/author&gt;&lt;author&gt;Kuonza, Lazarus Rugare&lt;/author&gt;&lt;author&gt;Dube, Nomathemba Michelle&lt;/author&gt;&lt;author&gt;Nattey, Cornelius&lt;/author&gt;&lt;author&gt;Manda, Samuel&lt;/author&gt;&lt;author&gt;Summers, Robert&lt;/author&gt;&lt;/authors&gt;&lt;/contributors&gt;&lt;titles&gt;&lt;title&gt;Determinants of loss to follow-up in patients on antiretroviral treatment, South Africa, 2004–2012: a cohort study&lt;/title&gt;&lt;secondary-title&gt;BMC Health Services Research&lt;/secondary-title&gt;&lt;/titles&gt;&lt;periodical&gt;&lt;full-title&gt;BMC Health Serv Res&lt;/full-title&gt;&lt;abbr-1&gt;BMC health services research&lt;/abbr-1&gt;&lt;/periodical&gt;&lt;pages&gt;1-11&lt;/pages&gt;&lt;volume&gt;15&lt;/volume&gt;&lt;number&gt;1&lt;/number&gt;&lt;dates&gt;&lt;year&gt;2015&lt;/year&gt;&lt;/dates&gt;&lt;isbn&gt;1472-6963&lt;/isbn&gt;&lt;label&gt;Mberi2015&lt;/label&gt;&lt;work-type&gt;journal article&lt;/work-type&gt;&lt;urls&gt;&lt;related-urls&gt;&lt;url&gt;http://dx.doi.org/10.1186/s12913-015-0912-2&lt;/url&gt;&lt;/related-urls&gt;&lt;/urls&gt;&lt;electronic-resource-num&gt;10.1186/s12913-015-0912-2&lt;/electronic-resource-num&gt;&lt;/record&gt;&lt;/Cite&gt;&lt;/EndNote&gt;</w:instrText>
            </w:r>
            <w:r w:rsidRPr="00073EB7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073EB7">
              <w:rPr>
                <w:rFonts w:ascii="Times New Roman" w:eastAsia="Times New Roman" w:hAnsi="Times New Roman" w:cs="Times New Roman"/>
                <w:noProof/>
              </w:rPr>
              <w:t>[20]</w:t>
            </w:r>
            <w:r w:rsidRPr="00073EB7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754" w:type="dxa"/>
          </w:tcPr>
          <w:p w14:paraId="6FF828B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38" w:type="dxa"/>
          </w:tcPr>
          <w:p w14:paraId="1E3F04B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1431" w:type="dxa"/>
          </w:tcPr>
          <w:p w14:paraId="72A4D3A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385841C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2CDF304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A patient who had been failed to return to the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health facility for more than six months since their last expected date of return </w:t>
            </w:r>
          </w:p>
        </w:tc>
        <w:tc>
          <w:tcPr>
            <w:tcW w:w="1302" w:type="dxa"/>
          </w:tcPr>
          <w:p w14:paraId="094CD3B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South Africa</w:t>
            </w:r>
          </w:p>
        </w:tc>
        <w:tc>
          <w:tcPr>
            <w:tcW w:w="5066" w:type="dxa"/>
          </w:tcPr>
          <w:p w14:paraId="6363C45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Having no regular partner (AHR: 2.9, 95 % CI:1.19-6.97, p = 0.019), owning private business (AHR: 13.9, 95 % CI:2.81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- 69.06, p = 0.001), higher baseline CD4 count (AHR: 3.8, 95 % CI: 1.85-7.85, p &lt; 0.001), virologic failure in the last visit (AHR: 3.6, 95 % CI:1.98 - 6.52, p &lt; 0.001) and a last known advanced WHO treatment stage (AHR: 2.0, 95 % CI:1.22-3.27, p = 0.006) had a higher risk of LTFU. Patients with a history of ART adverse event had a lower risk (AHR: 0.6, 95 % CI: 0.38 - 0.99, p = 0.044) of becoming LTFU than those who had not.</w:t>
            </w:r>
          </w:p>
        </w:tc>
      </w:tr>
      <w:tr w:rsidR="008179C8" w:rsidRPr="00073EB7" w14:paraId="50399214" w14:textId="77777777" w:rsidTr="001C7D56">
        <w:trPr>
          <w:trHeight w:val="423"/>
        </w:trPr>
        <w:tc>
          <w:tcPr>
            <w:tcW w:w="1392" w:type="dxa"/>
          </w:tcPr>
          <w:p w14:paraId="5B4B8E7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Megerso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&lt;EndNote&gt;&lt;Cite&gt;&lt;Author&gt;Megerso&lt;/Author&gt;&lt;RecNum&gt;6&lt;/RecNum&gt;&lt;DisplayText&gt;[59]&lt;/DisplayText&gt;&lt;record&gt;&lt;rec-number&gt;6&lt;/rec-number&gt;&lt;foreign-keys&gt;&lt;key app="EN" db-id="tas2wv0flesd09e2zx1xads9a05vptp0tw02" timestamp="1566472293"&gt;6&lt;/key&gt;&lt;/foreign-keys&gt;&lt;ref-type name="Journal Article"&gt;17&lt;/ref-type&gt;&lt;contributors&gt;&lt;authors&gt;&lt;author&gt;Megerso, A.&lt;/author&gt;&lt;author&gt;Garoma, S.&lt;/author&gt;&lt;author&gt;Eticha, T.&lt;/author&gt;&lt;author&gt;Workineh, T.&lt;/author&gt;&lt;author&gt;Daba, S.&lt;/author&gt;&lt;author&gt;Tarekegn, M.&lt;/author&gt;&lt;author&gt;Habtamu, Z.&lt;/author&gt;&lt;/authors&gt;&lt;translated-authors&gt;&lt;author&gt;Hiv, Aids&lt;/author&gt;&lt;/translated-authors&gt;&lt;/contributors&gt;&lt;auth-address&gt;Department of Public Health, Adama Hospital Medical College, Addis Ababa, Ethiopia. FAU - Garoma, Sileshi&amp;#xD;Department of Public Health, Adama Hospital Medical College, Addis Ababa, Ethiopia. FAU - Eticha, Tolosa&amp;#xD;Department of Pediatrics and Child Health, Adama Hospital Medical College, Addis Ababa, Ethiopia. FAU - Workineh, Tilaye&amp;#xD;Department of Public Health, Adama Hospital Medical College, Addis Ababa, Ethiopia. FAU - Daba, Shallo&amp;#xD;Oromia Regional Health Bureau, HIV/AIDS Prevention and Control Division, Addis Ababa, Ethiopia. FAU - Tarekegn, Mihretu&amp;#xD;Oromia Regional Health Bureau, HIV/AIDS Prevention and Control Division, Addis Ababa, Ethiopia. FAU - Habtamu, Zelalem&amp;#xD;Oromia Regional Health Bureau, HIV/AIDS Prevention and Control Division, Addis Ababa, Ethiopia.&lt;/auth-address&gt;&lt;titles&gt;&lt;title&gt;Predictors of loss to follow-up in antiretroviral treatment for adult patients in the Oromia region, Ethiopia&lt;/title&gt;&lt;/titles&gt;&lt;number&gt;1179-1373 (Print)&lt;/number&gt;&lt;dates&gt;&lt;/dates&gt;&lt;urls&gt;&lt;/urls&gt;&lt;remote-database-provider&gt;2016&lt;/remote-database-provider&gt;&lt;language&gt;eng&lt;/language&gt;&lt;/record&gt;&lt;/Cite&gt;&lt;/EndNote&gt;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[59]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7CA5142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38" w:type="dxa"/>
          </w:tcPr>
          <w:p w14:paraId="640289A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1431" w:type="dxa"/>
          </w:tcPr>
          <w:p w14:paraId="5067F77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Case–control study</w:t>
            </w:r>
          </w:p>
        </w:tc>
        <w:tc>
          <w:tcPr>
            <w:tcW w:w="1494" w:type="dxa"/>
          </w:tcPr>
          <w:p w14:paraId="3F8DF06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434CFE5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Individual patients who were registered as LTFU during the 12 months prior to the survey</w:t>
            </w:r>
          </w:p>
        </w:tc>
        <w:tc>
          <w:tcPr>
            <w:tcW w:w="1302" w:type="dxa"/>
          </w:tcPr>
          <w:p w14:paraId="7BC5C4F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Oromia, Ethiopia</w:t>
            </w:r>
          </w:p>
        </w:tc>
        <w:tc>
          <w:tcPr>
            <w:tcW w:w="5066" w:type="dxa"/>
          </w:tcPr>
          <w:p w14:paraId="6D22198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Age 15–24 years (AOR 19.82, 95% CI: 6.80, 57.73); day laborers (AOR, 5.36; 95% CI: 3.23, 8.89), rural residents (AOR, 2.35; 95% CI: 1.45, 3.89), World Health Organization clinical stage 4 (AOR, 2.29; 95% CI: 1.45, 3.62), baseline CD4 count &lt;350 cells/mL (AOR, 2.06; 95% CI: 1.36, 3.13), and suboptimal adherence to ART (AOR, 7.42; 95% CI: 1.87, 29.41), were factors which increased the risk of loss to follow-up in ART.</w:t>
            </w:r>
          </w:p>
        </w:tc>
      </w:tr>
      <w:tr w:rsidR="008179C8" w:rsidRPr="00073EB7" w14:paraId="3DC1F2EC" w14:textId="77777777" w:rsidTr="001C7D56">
        <w:trPr>
          <w:trHeight w:val="423"/>
        </w:trPr>
        <w:tc>
          <w:tcPr>
            <w:tcW w:w="1392" w:type="dxa"/>
          </w:tcPr>
          <w:p w14:paraId="4BA5DAD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Mekonnen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&lt;EndNote&gt;&lt;Cite&gt;&lt;Author&gt;Mekonnen&lt;/Author&gt;&lt;RecNum&gt;1&lt;/RecNum&gt;&lt;DisplayText&gt;[50]&lt;/DisplayText&gt;&lt;record&gt;&lt;rec-number&gt;1&lt;/rec-number&gt;&lt;foreign-keys&gt;&lt;key app="EN" db-id="tas2wv0flesd09e2zx1xads9a05vptp0tw02" timestamp="1566472135"&gt;1&lt;/key&gt;&lt;/foreign-keys&gt;&lt;ref-type name="Journal Article"&gt;17&lt;/ref-type&gt;&lt;contributors&gt;&lt;authors&gt;&lt;author&gt;Mekonnen, N.&lt;/author&gt;&lt;author&gt;Abdulkadir, M.&lt;/author&gt;&lt;author&gt;Shumetie, E.&lt;/author&gt;&lt;author&gt;Baraki, A. G.&lt;/author&gt;&lt;author&gt;Yenit, M. K.&lt;/author&gt;&lt;/authors&gt;&lt;translated-authors&gt;&lt;author&gt;B. M. C. Res Notes&lt;/author&gt;&lt;/translated-authors&gt;&lt;/contributors&gt;&lt;auth-address&gt;School of Medicine, College of Medicine and Health Sciences, University of Gondar, Gondar, Ethiopia. FAU - Abdulkadir, Mohamed&amp;#xD;School of Medicine, College of Medicine and Health Sciences, University of Gondar, Gondar, Ethiopia. FAU - Shumetie, Eleyias&amp;#xD;School of Medicine, College of Medicine and Health Sciences, University of Gondar, Gondar, Ethiopia. FAU - Baraki, Adhanom Gebreegziabher&amp;#xD;Department of Epidemiology and Biostatistics, Institute of Public Health, College of Medicine and Health Sciences, University of Gondar, Gondar, Ethiopia. adsh04@gmail.com. FAU - Yenit, Melaku Kindie&amp;#xD;Department of Epidemiology and Biostatistics, Institute of Public Health, College of Medicine and Health Sciences, University of Gondar, Gondar, Ethiopia.&lt;/auth-address&gt;&lt;titles&gt;&lt;title&gt;Incidence and predictors of loss to follow-up among HIV infected adults after initiation of first line anti-retroviral therapy at University of Gondar comprehensive specialized Hospital Northwest Ethiopia, 2018: retrospective follow up study&lt;/title&gt;&lt;/titles&gt;&lt;number&gt;1756-0500 (Electronic)&lt;/number&gt;&lt;dates&gt;&lt;/dates&gt;&lt;urls&gt;&lt;/urls&gt;&lt;remote-database-provider&gt;2019 Feb 28&lt;/remote-database-provider&gt;&lt;language&gt;eng&lt;/language&gt;&lt;/record&gt;&lt;/Cite&gt;&lt;/EndNote&gt;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34CA22B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38" w:type="dxa"/>
          </w:tcPr>
          <w:p w14:paraId="49A24C1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1431" w:type="dxa"/>
          </w:tcPr>
          <w:p w14:paraId="724E4CD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40E60A2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5420495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Missing from the clinic for at least three months after the last missed appointment but not transferred out from the facility to another facility or died.</w:t>
            </w:r>
          </w:p>
        </w:tc>
        <w:tc>
          <w:tcPr>
            <w:tcW w:w="1302" w:type="dxa"/>
          </w:tcPr>
          <w:p w14:paraId="75AB74C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Gondor, North West Ethiopia</w:t>
            </w:r>
          </w:p>
        </w:tc>
        <w:tc>
          <w:tcPr>
            <w:tcW w:w="5066" w:type="dxa"/>
          </w:tcPr>
          <w:p w14:paraId="4DAB3FF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Being underweight (AHR, 1.52, 95% CI 1.01–2.28), unemployed (AHR, 2.22, 95% CI 1.2–4.11), substance abuser (AHR, 1.84 95% CI 1.19–2.86), having sub-optimal adherence (AHR 6.33, 95% CI (3.90–10.26)), not received isoniazid prophylaxis (AHR 2.47, 95% CI (1.36–4.48)), ambulatory functional status (AHR 1.94, 95% CI (1.23–3.06)), opportunistic infections (AHR, 1.74 95% CI 1.11–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2.72), lower CD4 count (AHR 0.58, 95% CI (0.38–0.88)) were found to be significant predictors of lost to follow up from ART service</w:t>
            </w:r>
          </w:p>
        </w:tc>
      </w:tr>
      <w:tr w:rsidR="008179C8" w:rsidRPr="00073EB7" w14:paraId="3D676BD9" w14:textId="77777777" w:rsidTr="001C7D56">
        <w:trPr>
          <w:trHeight w:val="423"/>
        </w:trPr>
        <w:tc>
          <w:tcPr>
            <w:tcW w:w="1392" w:type="dxa"/>
          </w:tcPr>
          <w:p w14:paraId="54911BC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Melaku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eastAsia="Times New Roman" w:hAnsi="Times New Roman" w:cs="Times New Roman"/>
              </w:rPr>
              <w:fldChar w:fldCharType="begin"/>
            </w:r>
            <w:r w:rsidRPr="00073EB7"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&lt;EndNote&gt;&lt;Cite&gt;&lt;Author&gt;Melaku&lt;/Author&gt;&lt;Year&gt;2015&lt;/Year&gt;&lt;RecNum&gt;2780&lt;/RecNum&gt;&lt;DisplayText&gt;[13]&lt;/DisplayText&gt;&lt;record&gt;&lt;rec-number&gt;2780&lt;/rec-number&gt;&lt;foreign-keys&gt;&lt;key app="EN" db-id="x9wpw92stepeazea05hvx5fle5dws9pt0s0z" timestamp="1455282691"&gt;2780&lt;/key&gt;&lt;/foreign-keys&gt;&lt;ref-type name="Journal Article"&gt;17&lt;/ref-type&gt;&lt;contributors&gt;&lt;authors&gt;&lt;author&gt;Melaku, Z.&lt;/author&gt;&lt;author&gt;Lamb, M. R.&lt;/author&gt;&lt;author&gt;Wang, C.&lt;/author&gt;&lt;author&gt;Lulseged, S.&lt;/author&gt;&lt;author&gt;Gadisa, T.&lt;/author&gt;&lt;author&gt;Ahmed, S.&lt;/author&gt;&lt;author&gt;Habtamu, Z.&lt;/author&gt;&lt;author&gt;Alemu, H.&lt;/author&gt;&lt;author&gt;Assefa, T.&lt;/author&gt;&lt;author&gt;Abrams, E. J.&lt;/author&gt;&lt;/authors&gt;&lt;/contributors&gt;&lt;titles&gt;&lt;title&gt;Characteristics and outcomes of adult Ethiopian patients enrolled in HIV care and treatment: a multi-clinic observational study&lt;/title&gt;&lt;secondary-title&gt;Bmc Public Health&lt;/secondary-title&gt;&lt;/titles&gt;&lt;periodical&gt;&lt;full-title&gt;BMC Public Health&lt;/full-title&gt;&lt;abbr-1&gt;BMC public health&lt;/abbr-1&gt;&lt;/periodical&gt;&lt;volume&gt;15&lt;/volume&gt;&lt;dates&gt;&lt;year&gt;2015&lt;/year&gt;&lt;pub-dates&gt;&lt;date&gt;May&lt;/date&gt;&lt;/pub-dates&gt;&lt;/dates&gt;&lt;isbn&gt;1471-2458&lt;/isbn&gt;&lt;accession-num&gt;WOS:000355908900001&lt;/accession-num&gt;&lt;urls&gt;&lt;related-urls&gt;&lt;url&gt;&amp;lt;Go to ISI&amp;gt;://WOS:000355908900001&lt;/url&gt;&lt;url&gt;http://download.springer.com/static/pdf/819/art%253A10.1186%252Fs12889-015-1776-4.pdf?originUrl=http%3A%2F%2Fhttp%3A%2F%2Fbmcpublichealth.biomedcentral.com%2Farticle%2F10.1186%2Fs12889-015-1776-4&amp;amp;token2=exp=1456984468~acl=%2Fstatic%2Fpdf%2F819%2Fart%25253A10.1186%25252Fs12889-015-1776-4.pdf*~hmac=f6a034460f304f749976e51274fec5fcf5276e01c13f820c0d65138eaf27f14c&lt;/url&gt;&lt;/related-urls&gt;&lt;/urls&gt;&lt;custom7&gt;462&lt;/custom7&gt;&lt;electronic-resource-num&gt;10.1186/s12889-015-1776-4&lt;/electronic-resource-num&gt;&lt;/record&gt;&lt;/Cite&gt;&lt;/EndNote&gt;</w:instrText>
            </w:r>
            <w:r w:rsidRPr="00073EB7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073EB7">
              <w:rPr>
                <w:rFonts w:ascii="Times New Roman" w:eastAsia="Times New Roman" w:hAnsi="Times New Roman" w:cs="Times New Roman"/>
                <w:noProof/>
              </w:rPr>
              <w:t>[13]</w:t>
            </w:r>
            <w:r w:rsidRPr="00073EB7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754" w:type="dxa"/>
          </w:tcPr>
          <w:p w14:paraId="5DE4800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38" w:type="dxa"/>
          </w:tcPr>
          <w:p w14:paraId="221096B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53,300</w:t>
            </w:r>
          </w:p>
        </w:tc>
        <w:tc>
          <w:tcPr>
            <w:tcW w:w="1431" w:type="dxa"/>
          </w:tcPr>
          <w:p w14:paraId="71729BD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longitudinal</w:t>
            </w:r>
          </w:p>
        </w:tc>
        <w:tc>
          <w:tcPr>
            <w:tcW w:w="1494" w:type="dxa"/>
          </w:tcPr>
          <w:p w14:paraId="54D2154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1A87DE7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Failure to visit ART clinic for more than 6 months and was not recorded as dead or transferred</w:t>
            </w:r>
          </w:p>
        </w:tc>
        <w:tc>
          <w:tcPr>
            <w:tcW w:w="1302" w:type="dxa"/>
          </w:tcPr>
          <w:p w14:paraId="696DB37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Ethiopia</w:t>
            </w:r>
          </w:p>
        </w:tc>
        <w:tc>
          <w:tcPr>
            <w:tcW w:w="5066" w:type="dxa"/>
          </w:tcPr>
          <w:p w14:paraId="308A1C2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Being male (Female Vs Male AHR 0.73, 95% CI: 0.70-0.76), Younger age (AHR (50+ vs. 15–24): 0.67, 95% CI: 0.54-0.81; (40–49 vs. 15–24): 0.67, 95% CI: 0.60-0.75; (25–39 vs. 15–24): 0.77, 95% CI: 0.72-0.83), being unmarried ((Married/Living together Vs Never Married AHR 0.67 0.63-0.71),(Separated/Divorced Vs Never Married AHR 0.90 0.84-0.96), (Widowed Vs Never Married AHR 0.78 0.71-0.86)), No formal education((Primary Vs No Education AHR 0.71 0.66-0.75), (Secondary Vs No Education AHR 0.59 0.53-0.66), (Tertiary Vs No Education AHR 0.48 0.42-0.55)), low CD4+ cell count ((&lt;100 Vs 350+ AHR 1.43 1.20-1.71), and advanced WHO clinical stage ((Stage 3 Vs Stage 1 AHR 1.19 1.07-1.32), Stage 4 Vs Stage 1 AHR 1.60 1.38-1.85)), Later calendar year ART initiation (2010–11 vs 2006–07 AHR 1.27, 95% CI:1.15-1.40) were found to be at high risk of  LTFU from ART. </w:t>
            </w:r>
          </w:p>
        </w:tc>
      </w:tr>
      <w:tr w:rsidR="008179C8" w:rsidRPr="00073EB7" w14:paraId="630EEB9A" w14:textId="77777777" w:rsidTr="001C7D56">
        <w:trPr>
          <w:trHeight w:val="438"/>
        </w:trPr>
        <w:tc>
          <w:tcPr>
            <w:tcW w:w="1392" w:type="dxa"/>
          </w:tcPr>
          <w:p w14:paraId="43A12F9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Meloni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&lt;EndNote&gt;&lt;Cite&gt;&lt;Author&gt;Meloni&lt;/Author&gt;&lt;Year&gt;2014&lt;/Year&gt;&lt;RecNum&gt;202&lt;/RecNum&gt;&lt;DisplayText&gt;[52]&lt;/DisplayText&gt;&lt;record&gt;&lt;rec-number&gt;202&lt;/rec-number&gt;&lt;foreign-keys&gt;&lt;key app="EN" db-id="tas2wv0flesd09e2zx1xads9a05vptp0tw02" timestamp="1586000143"&gt;202&lt;/key&gt;&lt;/foreign-keys&gt;&lt;ref-type name="Journal Article"&gt;17&lt;/ref-type&gt;&lt;contributors&gt;&lt;authors&gt;&lt;author&gt;Meloni, Seema Thakore&lt;/author&gt;&lt;author&gt;Chang, Charlotte&lt;/author&gt;&lt;author&gt;Chaplin, Beth&lt;/author&gt;&lt;author&gt;Rawizza, Holly&lt;/author&gt;&lt;author&gt;Jolayemi, Oluwatoyin&lt;/author&gt;&lt;author&gt;Banigbe, Bolanle&lt;/author&gt;&lt;author&gt;Okonkwo, Prosper&lt;/author&gt;&lt;author&gt;Kanki, Phyllis&lt;/author&gt;&lt;/authors&gt;&lt;/contributors&gt;&lt;titles&gt;&lt;title&gt;Time-Dependent Predictors of Loss to Follow-Up in a Large HIV Treatment Cohort in Nigeria&lt;/title&gt;&lt;secondary-title&gt;Open Forum Infectious Diseases&lt;/secondary-title&gt;&lt;/titles&gt;&lt;periodical&gt;&lt;full-title&gt;Open Forum Infectious Diseases&lt;/full-title&gt;&lt;/periodical&gt;&lt;volume&gt;1&lt;/volume&gt;&lt;number&gt;2&lt;/number&gt;&lt;dates&gt;&lt;year&gt;2014&lt;/year&gt;&lt;/dates&gt;&lt;isbn&gt;2328-8957&lt;/isbn&gt;&lt;urls&gt;&lt;related-urls&gt;&lt;url&gt;https://doi.org/10.1093/ofid/ofu055&lt;/url&gt;&lt;/related-urls&gt;&lt;/urls&gt;&lt;custom1&gt;ofu055&lt;/custom1&gt;&lt;electronic-resource-num&gt;10.1093/ofid/ofu055&lt;/electronic-resource-num&gt;&lt;access-date&gt;4/4/2020&lt;/access-dat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[52]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19AB597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38" w:type="dxa"/>
          </w:tcPr>
          <w:p w14:paraId="5D94317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51953 </w:t>
            </w:r>
          </w:p>
        </w:tc>
        <w:tc>
          <w:tcPr>
            <w:tcW w:w="1431" w:type="dxa"/>
          </w:tcPr>
          <w:p w14:paraId="193AE9D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0429B2C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4EBB3AD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Patients who had failed to visit the clinic for more than two months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since the last scheduled pick-up date.</w:t>
            </w:r>
          </w:p>
        </w:tc>
        <w:tc>
          <w:tcPr>
            <w:tcW w:w="1302" w:type="dxa"/>
          </w:tcPr>
          <w:p w14:paraId="7FCCB10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Nigeria</w:t>
            </w:r>
          </w:p>
        </w:tc>
        <w:tc>
          <w:tcPr>
            <w:tcW w:w="5066" w:type="dxa"/>
          </w:tcPr>
          <w:p w14:paraId="6AAF52F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Being young age (&lt;30 years Vs p&lt;0.001), unemployed(p&lt;0.001), having no formal education (p&lt;0.001), being unmarried (p&lt;0.001), WHO clinical stage (p&lt;0.001), having detectable viral load (p&lt;0.001), and lower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CD4+ cell counts (p&lt;0.001) were determinants of lost from care.</w:t>
            </w:r>
          </w:p>
        </w:tc>
      </w:tr>
      <w:tr w:rsidR="008179C8" w:rsidRPr="00073EB7" w14:paraId="4D854D72" w14:textId="77777777" w:rsidTr="001C7D56">
        <w:trPr>
          <w:trHeight w:val="423"/>
        </w:trPr>
        <w:tc>
          <w:tcPr>
            <w:tcW w:w="1392" w:type="dxa"/>
          </w:tcPr>
          <w:p w14:paraId="4E71684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Mugisha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PEVuZE5vdGU+PENpdGU+PEF1dGhvcj5NdWdpc2hhPC9BdXRob3I+PFJlY051bT4yOTwvUmVjTnVt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PEVuZE5vdGU+PENpdGU+PEF1dGhvcj5NdWdpc2hhPC9BdXRob3I+PFJlY051bT4yOTwvUmVjTnVt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[53]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6FBA7D3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38" w:type="dxa"/>
          </w:tcPr>
          <w:p w14:paraId="6063099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31,033</w:t>
            </w:r>
          </w:p>
        </w:tc>
        <w:tc>
          <w:tcPr>
            <w:tcW w:w="1431" w:type="dxa"/>
          </w:tcPr>
          <w:p w14:paraId="5272BDF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16ED9E3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34DB91C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Failed to be active in ART care for 6 months and was not registered as death, withdrawal or transfer to another health facility.</w:t>
            </w:r>
          </w:p>
        </w:tc>
        <w:tc>
          <w:tcPr>
            <w:tcW w:w="1302" w:type="dxa"/>
          </w:tcPr>
          <w:p w14:paraId="6673508F" w14:textId="77777777" w:rsidR="008179C8" w:rsidRPr="00073EB7" w:rsidRDefault="008179C8" w:rsidP="001C7D5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Kigali City and western </w:t>
            </w:r>
          </w:p>
          <w:p w14:paraId="70E667A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Rwanda, Rwanda</w:t>
            </w:r>
          </w:p>
        </w:tc>
        <w:tc>
          <w:tcPr>
            <w:tcW w:w="5066" w:type="dxa"/>
          </w:tcPr>
          <w:p w14:paraId="522416A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Male (AHR) 1.4, 95%CI 1.2–1.7) and younger age (AHR 1.4, 95%CI 1.2–1.7) patients were more likely to be LTF. Being married (AHR 0.6, 95%CI 0.4–0.9), and having lower base line CD4 count (AHR 0.64, 95%CI 0.4–0.9) were protective against LTF in ART patients. </w:t>
            </w:r>
          </w:p>
        </w:tc>
      </w:tr>
      <w:tr w:rsidR="008179C8" w:rsidRPr="00073EB7" w14:paraId="1A061B2D" w14:textId="77777777" w:rsidTr="001C7D56">
        <w:trPr>
          <w:trHeight w:val="423"/>
        </w:trPr>
        <w:tc>
          <w:tcPr>
            <w:tcW w:w="1392" w:type="dxa"/>
          </w:tcPr>
          <w:p w14:paraId="0DF8ED4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Ochieng-Ooko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PEVuZE5vdGU+PENpdGU+PEF1dGhvcj5PY2hpZW5nLU9va288L0F1dGhvcj48WWVhcj4yMDEwPC9Z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PEVuZE5vdGU+PENpdGU+PEF1dGhvcj5PY2hpZW5nLU9va288L0F1dGhvcj48WWVhcj4yMDEwPC9Z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[54]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21B36E9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38" w:type="dxa"/>
          </w:tcPr>
          <w:p w14:paraId="7BA79B9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50, 275</w:t>
            </w:r>
          </w:p>
        </w:tc>
        <w:tc>
          <w:tcPr>
            <w:tcW w:w="1431" w:type="dxa"/>
          </w:tcPr>
          <w:p w14:paraId="68088A7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2AB4709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674F17C8" w14:textId="77777777" w:rsidR="008179C8" w:rsidRPr="00073EB7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 patient who failed to collect his/her medication (ART) for more than 3 months</w:t>
            </w:r>
          </w:p>
          <w:p w14:paraId="60503AD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14:paraId="00EDDBC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Kenya</w:t>
            </w:r>
          </w:p>
        </w:tc>
        <w:tc>
          <w:tcPr>
            <w:tcW w:w="5066" w:type="dxa"/>
          </w:tcPr>
          <w:p w14:paraId="4015A92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Being male gender (AOR=1.24, 95%CI: 1.15-1.33), living far away from clinic (≥ 1 hour travel time) (AOR=.1.11, 95%CI: 1.04-1,19) and advanced WHO clinical stage-(3 or 4) (AOR=1.30, 95%CI: 1.21-1.40) were linked with lost to follow-up. In contrast, being elderly (AOR=0.59, 95%CI: 0.55-.0.64), sharing HIV+ status (AOR=0.91, 95%CI: 0.85-0.98) and enrolling in a later time period (AOR=0.85, 95%CI: 0.79-0.90) were all associated with a lower risk of LTFU.</w:t>
            </w:r>
          </w:p>
        </w:tc>
      </w:tr>
      <w:tr w:rsidR="008179C8" w:rsidRPr="00073EB7" w14:paraId="541C90ED" w14:textId="77777777" w:rsidTr="001C7D56">
        <w:trPr>
          <w:trHeight w:val="423"/>
        </w:trPr>
        <w:tc>
          <w:tcPr>
            <w:tcW w:w="1392" w:type="dxa"/>
          </w:tcPr>
          <w:p w14:paraId="774D578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Seifu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&lt;EndNote&gt;&lt;Cite&gt;&lt;Author&gt;Seifu&lt;/Author&gt;&lt;RecNum&gt;36&lt;/RecNum&gt;&lt;DisplayText&gt;[55]&lt;/DisplayText&gt;&lt;record&gt;&lt;rec-number&gt;36&lt;/rec-number&gt;&lt;foreign-keys&gt;&lt;key app="EN" db-id="tas2wv0flesd09e2zx1xads9a05vptp0tw02" timestamp="1566473615"&gt;36&lt;/key&gt;&lt;/foreign-keys&gt;&lt;ref-type name="Journal Article"&gt;17&lt;/ref-type&gt;&lt;contributors&gt;&lt;authors&gt;&lt;author&gt;Seifu, W.&lt;/author&gt;&lt;author&gt;Ali, W.&lt;/author&gt;&lt;author&gt;Meresa, B.&lt;/author&gt;&lt;/authors&gt;&lt;translated-authors&gt;&lt;author&gt;B. M. C. Infect Dis&lt;/author&gt;&lt;/translated-authors&gt;&lt;/contributors&gt;&lt;auth-address&gt;College of Medicine and Health Sciences, Public Health department, Epidemiology and Biostatistics Unit, Jigjiga University, P.O. Box:1020, Jigjiga, Ethiopia. wub2003@gmail.com. FAU - Ali, Walid&amp;#xD;Department of Radiology, Saint Paul&amp;apos;s Hospital Millennium Medical College, Addis Ababa, Ethiopia. FAU - Meresa, Beyene&amp;#xD;School of Public Health, College of Health Sciences, Mekelle University, Mekelle, Ethiopia.&lt;/auth-address&gt;&lt;titles&gt;&lt;title&gt;Predictors of loss to follow up among adult clients attending antiretroviral treatment at Karamara general hospital, Jigjiga town, Eastern Ethiopia, 2015: a retrospective cohort study&lt;/title&gt;&lt;/titles&gt;&lt;number&gt;1471-2334 (Electronic)&lt;/number&gt;&lt;dates&gt;&lt;/dates&gt;&lt;urls&gt;&lt;/urls&gt;&lt;remote-database-provider&gt;2018 Jun 18&lt;/remote-database-provider&gt;&lt;research-notes&gt;0 (Anti-HIV Agents)&lt;/research-notes&gt;&lt;language&gt;eng&lt;/language&gt;&lt;/record&gt;&lt;/Cite&gt;&lt;/EndNote&gt;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6D23A92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38" w:type="dxa"/>
          </w:tcPr>
          <w:p w14:paraId="0C1C8E7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1439</w:t>
            </w:r>
          </w:p>
        </w:tc>
        <w:tc>
          <w:tcPr>
            <w:tcW w:w="1431" w:type="dxa"/>
          </w:tcPr>
          <w:p w14:paraId="3E93251B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2E03528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5081D717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Stop accessing ART treatment for more than 3 months and not yet classified as dead or transferred-out</w:t>
            </w:r>
          </w:p>
        </w:tc>
        <w:tc>
          <w:tcPr>
            <w:tcW w:w="1302" w:type="dxa"/>
          </w:tcPr>
          <w:p w14:paraId="2025633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Jigjiga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, Ethiopia</w:t>
            </w:r>
          </w:p>
        </w:tc>
        <w:tc>
          <w:tcPr>
            <w:tcW w:w="5066" w:type="dxa"/>
          </w:tcPr>
          <w:p w14:paraId="555C61B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Being male (HR: 2.1 CI;1.3–3.4, p= 0.034), no next appointment record [AHR: 1.2, 95% CI; (1.12–1.36), p= 0.000*) and failure to disclose HIV status to any one (AHR: 2.8, 95% CI; (2.22–5.23), p= 0.034*) were predictors of  LTFU.</w:t>
            </w:r>
          </w:p>
        </w:tc>
      </w:tr>
      <w:tr w:rsidR="008179C8" w:rsidRPr="00073EB7" w14:paraId="07FD3DC4" w14:textId="77777777" w:rsidTr="001C7D56">
        <w:trPr>
          <w:trHeight w:val="438"/>
        </w:trPr>
        <w:tc>
          <w:tcPr>
            <w:tcW w:w="1392" w:type="dxa"/>
          </w:tcPr>
          <w:p w14:paraId="66F0B4D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Tadesse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eastAsia="Times New Roman" w:hAnsi="Times New Roman" w:cs="Times New Roman"/>
              </w:rPr>
              <w:fldChar w:fldCharType="begin"/>
            </w:r>
            <w:r w:rsidRPr="00073EB7"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&lt;EndNote&gt;&lt;Cite&gt;&lt;Author&gt;Tadesse K&lt;/Author&gt;&lt;Year&gt;2014&lt;/Year&gt;&lt;RecNum&gt;6691&lt;/RecNum&gt;&lt;DisplayText&gt;[12]&lt;/DisplayText&gt;&lt;record&gt;&lt;rec-number&gt;6691&lt;/rec-number&gt;&lt;foreign-keys&gt;&lt;key app="EN" db-id="x9wpw92stepeazea05hvx5fle5dws9pt0s0z" timestamp="1462235722"&gt;6691&lt;/key&gt;&lt;/foreign-keys&gt;&lt;ref-type name="Journal Article"&gt;17&lt;/ref-type&gt;&lt;contributors&gt;&lt;authors&gt;&lt;author&gt;Tadesse K, Haile F&lt;/author&gt;&lt;/authors&gt;&lt;/contributors&gt;&lt;titles&gt;&lt;title&gt;Predictors of Loss to Follow Up of Patients Enrolled on Antiretroviral Therapy: A Retrospective Cohort Study. &lt;/title&gt;&lt;secondary-title&gt;J AIDS Clin Res&lt;/secondary-title&gt;&lt;/titles&gt;&lt;periodical&gt;&lt;full-title&gt;J AIDS Clin Res&lt;/full-title&gt;&lt;/periodical&gt;&lt;volume&gt;5&lt;/volume&gt;&lt;number&gt;12&lt;/number&gt;&lt;dates&gt;&lt;year&gt;2014&lt;/year&gt;&lt;/dates&gt;&lt;urls&gt;&lt;/urls&gt;&lt;/record&gt;&lt;/Cite&gt;&lt;Cite&gt;&lt;Author&gt;Tadesse K&lt;/Author&gt;&lt;Year&gt;2014&lt;/Year&gt;&lt;RecNum&gt;8&lt;/RecNum&gt;&lt;record&gt;&lt;rec-number&gt;8&lt;/rec-number&gt;&lt;foreign-keys&gt;&lt;key app="EN" db-id="wvzvp5v2urtz56ep9vrxsse8rxzsxs9ftvf9" timestamp="1595465684"&gt;8&lt;/key&gt;&lt;/foreign-keys&gt;&lt;ref-type name="Journal Article"&gt;17&lt;/ref-type&gt;&lt;contributors&gt;&lt;authors&gt;&lt;author&gt;Tadesse K, Haile F&lt;/author&gt;&lt;/authors&gt;&lt;/contributors&gt;&lt;titles&gt;&lt;title&gt;Predictors of Loss to Follow Up of Patients Enrolled on Antiretroviral Therapy: A Retrospective Cohort Study. &lt;/title&gt;&lt;secondary-title&gt;J AIDS Clin Res&lt;/secondary-title&gt;&lt;/titles&gt;&lt;volume&gt;5&lt;/volume&gt;&lt;number&gt;12&lt;/number&gt;&lt;dates&gt;&lt;year&gt;2014&lt;/year&gt;&lt;/dates&gt;&lt;urls&gt;&lt;/urls&gt;&lt;/record&gt;&lt;/Cite&gt;&lt;/EndNote&gt;</w:instrText>
            </w:r>
            <w:r w:rsidRPr="00073EB7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073EB7">
              <w:rPr>
                <w:rFonts w:ascii="Times New Roman" w:eastAsia="Times New Roman" w:hAnsi="Times New Roman" w:cs="Times New Roman"/>
                <w:noProof/>
              </w:rPr>
              <w:t>[12]</w:t>
            </w:r>
            <w:r w:rsidRPr="00073EB7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754" w:type="dxa"/>
          </w:tcPr>
          <w:p w14:paraId="3B5615F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38" w:type="dxa"/>
          </w:tcPr>
          <w:p w14:paraId="70955C40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431" w:type="dxa"/>
          </w:tcPr>
          <w:p w14:paraId="2D00F3F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189B459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17C9479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Patients who had missed one or more clinical appointments</w:t>
            </w:r>
          </w:p>
        </w:tc>
        <w:tc>
          <w:tcPr>
            <w:tcW w:w="1302" w:type="dxa"/>
          </w:tcPr>
          <w:p w14:paraId="1FCC12E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Axum, Northern Ethiopia</w:t>
            </w:r>
          </w:p>
        </w:tc>
        <w:tc>
          <w:tcPr>
            <w:tcW w:w="5066" w:type="dxa"/>
          </w:tcPr>
          <w:p w14:paraId="72FDA70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Being smear positive pulmonary Tb (AHR=2.05, 95% CI: 1.02, 4.12), male gender (AHR=2.73, 95%CI: 1.31, 5.66), regiment AZT-3TC-NVP (AHR=3.47, 95%CI: 1.02,11.83) and weight ≥60kg (AHR= 0.24, 95% CI: 0.06,0.96). </w:t>
            </w:r>
          </w:p>
        </w:tc>
      </w:tr>
      <w:tr w:rsidR="008179C8" w:rsidRPr="00073EB7" w14:paraId="6FEC7BCE" w14:textId="77777777" w:rsidTr="001C7D56">
        <w:trPr>
          <w:trHeight w:val="423"/>
        </w:trPr>
        <w:tc>
          <w:tcPr>
            <w:tcW w:w="1392" w:type="dxa"/>
          </w:tcPr>
          <w:p w14:paraId="19373EA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Teshome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PEVuZE5vdGU+PENpdGU+PEF1dGhvcj5UZXNob21lPC9BdXRob3I+PFJlY051bT41NzwvUmVjTnVt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PEVuZE5vdGU+PENpdGU+PEF1dGhvcj5UZXNob21lPC9BdXRob3I+PFJlY051bT41NzwvUmVjTnVt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[11]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776C4EB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38" w:type="dxa"/>
          </w:tcPr>
          <w:p w14:paraId="11146A1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1173 </w:t>
            </w:r>
          </w:p>
        </w:tc>
        <w:tc>
          <w:tcPr>
            <w:tcW w:w="1431" w:type="dxa"/>
          </w:tcPr>
          <w:p w14:paraId="5737DE2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Retrospective cohort </w:t>
            </w:r>
          </w:p>
        </w:tc>
        <w:tc>
          <w:tcPr>
            <w:tcW w:w="1494" w:type="dxa"/>
          </w:tcPr>
          <w:p w14:paraId="1553906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41D6DB3D" w14:textId="77777777" w:rsidR="008179C8" w:rsidRPr="00073EB7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Missing from ART clinic for more than 3 months after the last appointment date</w:t>
            </w:r>
          </w:p>
          <w:p w14:paraId="6AA5929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14:paraId="6CF6A0F8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South Ethiopia</w:t>
            </w:r>
          </w:p>
        </w:tc>
        <w:tc>
          <w:tcPr>
            <w:tcW w:w="5066" w:type="dxa"/>
          </w:tcPr>
          <w:p w14:paraId="4C8A47A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Being with in the normal body weight range (AHR=0.6, 95%CI: 0.4-0.9), advanced disease stage (AHR=1.4, 95%CI: 1.02-1.9), having no isoniazid prophylaxis (AHR=1.9, 95%CI=1.1-3.2), being in the adult age group (AHR=0.6, 95%CI: 0.4-0.8), serving in lower level health facility (AHR=0.7, 95% CI: 0.5-0.9), and higher educational status (AHR=0.6, 95%CI: 0.4-0.7) were predictors of LTFU.</w:t>
            </w:r>
          </w:p>
        </w:tc>
      </w:tr>
      <w:tr w:rsidR="008179C8" w:rsidRPr="00073EB7" w14:paraId="311C16A4" w14:textId="77777777" w:rsidTr="001C7D56">
        <w:trPr>
          <w:trHeight w:val="423"/>
        </w:trPr>
        <w:tc>
          <w:tcPr>
            <w:tcW w:w="1392" w:type="dxa"/>
          </w:tcPr>
          <w:p w14:paraId="5E56845F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Tweya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 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PEVuZE5vdGU+PENpdGU+PEF1dGhvcj5Ud2V5YTwvQXV0aG9yPjxSZWNOdW0+MjY8L1JlY051bT48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PEVuZE5vdGU+PENpdGU+PEF1dGhvcj5Ud2V5YTwvQXV0aG9yPjxSZWNOdW0+MjY8L1JlY051bT48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</w:fldData>
              </w:fldCha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[56]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38211823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38" w:type="dxa"/>
          </w:tcPr>
          <w:p w14:paraId="68A7D89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37,378</w:t>
            </w:r>
          </w:p>
        </w:tc>
        <w:tc>
          <w:tcPr>
            <w:tcW w:w="1431" w:type="dxa"/>
          </w:tcPr>
          <w:p w14:paraId="0A2C3B6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5DF064A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6A52C41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A patient who did not return to the ART clinic for more than 2 months</w:t>
            </w:r>
          </w:p>
        </w:tc>
        <w:tc>
          <w:tcPr>
            <w:tcW w:w="1302" w:type="dxa"/>
          </w:tcPr>
          <w:p w14:paraId="0438B91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Lilongwe, Malawi </w:t>
            </w:r>
          </w:p>
        </w:tc>
        <w:tc>
          <w:tcPr>
            <w:tcW w:w="5066" w:type="dxa"/>
          </w:tcPr>
          <w:p w14:paraId="0F22477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LTFU was lower among those aged </w:t>
            </w:r>
            <w:r w:rsidRPr="00073E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50 years when compared to younger patients aged 25±39 years (6.3 (95% CI 6.1±6.5), 4.5 (95% CI 4.2±4.7), and 5.6 (95% CI 5.1± 6.1).</w:t>
            </w:r>
          </w:p>
        </w:tc>
      </w:tr>
      <w:tr w:rsidR="008179C8" w:rsidRPr="00073EB7" w14:paraId="35547338" w14:textId="77777777" w:rsidTr="001C7D56">
        <w:trPr>
          <w:trHeight w:val="423"/>
        </w:trPr>
        <w:tc>
          <w:tcPr>
            <w:tcW w:w="1392" w:type="dxa"/>
          </w:tcPr>
          <w:p w14:paraId="1D9D61D4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Van </w:t>
            </w: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Cutsem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 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&lt;EndNote&gt;&lt;Cite&gt;&lt;Author&gt;Van Cutsem&lt;/Author&gt;&lt;RecNum&gt;41&lt;/RecNum&gt;&lt;DisplayText&gt;[58]&lt;/DisplayText&gt;&lt;record&gt;&lt;rec-number&gt;41&lt;/rec-number&gt;&lt;foreign-keys&gt;&lt;key app="EN" db-id="tas2wv0flesd09e2zx1xads9a05vptp0tw02" timestamp="1566473715"&gt;41&lt;/key&gt;&lt;/foreign-keys&gt;&lt;ref-type name="Journal Article"&gt;17&lt;/ref-type&gt;&lt;contributors&gt;&lt;authors&gt;&lt;author&gt;Van Cutsem, G.&lt;/author&gt;&lt;author&gt;Ford N Fau - Hildebrand, Katherine&lt;/author&gt;&lt;author&gt;Hildebrand K Fau - Goemaere, Eric&lt;/author&gt;&lt;author&gt;Goemaere E Fau - Mathee, Shaheed&lt;/author&gt;&lt;author&gt;Mathee S Fau - Abrahams, Musaed&lt;/author&gt;&lt;author&gt;Abrahams M Fau - Coetzee, David&lt;/author&gt;&lt;author&gt;Coetzee D Fau - Boulle, Andrew&lt;/author&gt;&lt;author&gt;Boulle, A.&lt;/author&gt;&lt;/authors&gt;&lt;translated-authors&gt;&lt;author&gt;P. LoS One&lt;/author&gt;&lt;/translated-authors&gt;&lt;/contributors&gt;&lt;auth-address&gt;Medecins Sans Frontieres, Cape Town, South Africa. gillesvancutsem@gmail.com FAU - Ford, Nathan&lt;/auth-address&gt;&lt;titles&gt;&lt;title&gt;Correcting for mortality among patients lost to follow up on antiretroviral therapy in South Africa: a cohort analysis&lt;/title&gt;&lt;/titles&gt;&lt;number&gt;1932-6203 (Electronic)&lt;/number&gt;&lt;dates&gt;&lt;/dates&gt;&lt;urls&gt;&lt;/urls&gt;&lt;remote-database-provider&gt;2011 Feb 17&lt;/remote-database-provider&gt;&lt;research-notes&gt;0 (Anti-Retroviral Agents)&lt;/research-notes&gt;&lt;language&gt;eng&lt;/language&gt;&lt;/record&gt;&lt;/Cite&gt;&lt;/EndNote&gt;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[58]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39BECA19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038" w:type="dxa"/>
          </w:tcPr>
          <w:p w14:paraId="675BF0E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6411</w:t>
            </w:r>
          </w:p>
        </w:tc>
        <w:tc>
          <w:tcPr>
            <w:tcW w:w="1431" w:type="dxa"/>
          </w:tcPr>
          <w:p w14:paraId="4D34D2B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Prospective cohort </w:t>
            </w:r>
          </w:p>
        </w:tc>
        <w:tc>
          <w:tcPr>
            <w:tcW w:w="1494" w:type="dxa"/>
          </w:tcPr>
          <w:p w14:paraId="7E855ED1" w14:textId="77777777" w:rsidR="008179C8" w:rsidRPr="00073EB7" w:rsidRDefault="008179C8" w:rsidP="001C7D5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  <w:p w14:paraId="5D93870A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7FB0621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No clinic visits for at least 6 months and not classified as died or transferred out.</w:t>
            </w:r>
          </w:p>
        </w:tc>
        <w:tc>
          <w:tcPr>
            <w:tcW w:w="1302" w:type="dxa"/>
          </w:tcPr>
          <w:p w14:paraId="2CAF4BC5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5066" w:type="dxa"/>
          </w:tcPr>
          <w:p w14:paraId="5BFA888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Being young age (AHR=0.87, 95% CI 0.78–0.98, P=0.017), pregnancy (AHR 1.85, p = 0.072) and increasing calendar year (p,0.001) were remained associated with true LTF</w:t>
            </w:r>
          </w:p>
        </w:tc>
      </w:tr>
      <w:tr w:rsidR="008179C8" w:rsidRPr="00073EB7" w14:paraId="4AF19C4A" w14:textId="77777777" w:rsidTr="001C7D56">
        <w:trPr>
          <w:trHeight w:val="438"/>
        </w:trPr>
        <w:tc>
          <w:tcPr>
            <w:tcW w:w="1392" w:type="dxa"/>
          </w:tcPr>
          <w:p w14:paraId="03D4EC7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Wang et al.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&lt;EndNote&gt;&lt;Cite&gt;&lt;Author&gt;Wang&lt;/Author&gt;&lt;RecNum&gt;37&lt;/RecNum&gt;&lt;DisplayText&gt;[57]&lt;/DisplayText&gt;&lt;record&gt;&lt;rec-number&gt;37&lt;/rec-number&gt;&lt;foreign-keys&gt;&lt;key app="EN" db-id="tas2wv0flesd09e2zx1xads9a05vptp0tw02" timestamp="1566473634"&gt;37&lt;/key&gt;&lt;/foreign-keys&gt;&lt;ref-type name="Journal Article"&gt;17&lt;/ref-type&gt;&lt;contributors&gt;&lt;authors&gt;&lt;author&gt;Wang, B.&lt;/author&gt;&lt;author&gt;Losina E Fau - Stark, Ruth&lt;/author&gt;&lt;author&gt;Stark R Fau - Munro, Alison&lt;/author&gt;&lt;author&gt;Munro A Fau - Walensky, Rochelle P.&lt;/author&gt;&lt;author&gt;Walensky Rp Fau - Wilke, Marisa&lt;/author&gt;&lt;author&gt;Wilke M Fau - Martin, Des&lt;/author&gt;&lt;author&gt;Martin D Fau - Lu, Zhigang&lt;/author&gt;&lt;author&gt;Lu Z Fau - Freedberg, Kenneth A.&lt;/author&gt;&lt;author&gt;Freedberg Ka Fau - Wood, Robin&lt;/author&gt;&lt;author&gt;Wood, R.&lt;/author&gt;&lt;/authors&gt;&lt;translated-authors&gt;&lt;author&gt;S. Afr Med J&lt;/author&gt;&lt;/translated-authors&gt;&lt;/contributors&gt;&lt;auth-address&gt;Division of General Medicine, Department of Medicine, Massachusetts General Hospital, Boston, Mass, USA. FAU - Losina, Elena&lt;/auth-address&gt;&lt;titles&gt;&lt;title&gt;Loss to follow-up in a community clinic in South Africa--roles of gender, pregnancy and CD4 count&lt;/title&gt;&lt;/titles&gt;&lt;number&gt;0256-9574 (Print)&lt;/number&gt;&lt;dates&gt;&lt;/dates&gt;&lt;urls&gt;&lt;/urls&gt;&lt;remote-database-provider&gt;2011 Apr&lt;/remote-database-provider&gt;&lt;research-notes&gt;0 (Anti-Retroviral Agents)&lt;/research-notes&gt;&lt;language&gt;eng&lt;/language&gt;&lt;/record&gt;&lt;/Cite&gt;&lt;/EndNote&gt;</w:instrTex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3EB7">
              <w:rPr>
                <w:rFonts w:ascii="Times New Roman" w:hAnsi="Times New Roman" w:cs="Times New Roman"/>
                <w:noProof/>
                <w:sz w:val="20"/>
                <w:szCs w:val="20"/>
              </w:rPr>
              <w:t>[57]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</w:tcPr>
          <w:p w14:paraId="1A80186D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038" w:type="dxa"/>
          </w:tcPr>
          <w:p w14:paraId="3F35D1D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1431" w:type="dxa"/>
          </w:tcPr>
          <w:p w14:paraId="0EC0AA9C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Retrospective Cohort</w:t>
            </w:r>
          </w:p>
        </w:tc>
        <w:tc>
          <w:tcPr>
            <w:tcW w:w="1494" w:type="dxa"/>
          </w:tcPr>
          <w:p w14:paraId="105DD34E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LTFU</w:t>
            </w:r>
          </w:p>
        </w:tc>
        <w:tc>
          <w:tcPr>
            <w:tcW w:w="2088" w:type="dxa"/>
          </w:tcPr>
          <w:p w14:paraId="7A800663" w14:textId="77777777" w:rsidR="008179C8" w:rsidRPr="00073EB7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Missing scheduled appointment within 6 months after ART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initiation</w:t>
            </w:r>
          </w:p>
          <w:p w14:paraId="1C8206DE" w14:textId="77777777" w:rsidR="008179C8" w:rsidRPr="00073EB7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  <w:p w14:paraId="434E32B6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No documented information in the database on a patient returning for a 6-month visit.</w:t>
            </w:r>
          </w:p>
        </w:tc>
        <w:tc>
          <w:tcPr>
            <w:tcW w:w="1302" w:type="dxa"/>
          </w:tcPr>
          <w:p w14:paraId="29FC5592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Tapologo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, South Africa</w:t>
            </w:r>
          </w:p>
        </w:tc>
        <w:tc>
          <w:tcPr>
            <w:tcW w:w="5066" w:type="dxa"/>
          </w:tcPr>
          <w:p w14:paraId="506B99A1" w14:textId="77777777" w:rsidR="008179C8" w:rsidRPr="00073EB7" w:rsidRDefault="008179C8" w:rsidP="001C7D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Being young age (AHR 2.14, 95% CI 1.05 - 4.38), pregnancy (AHR 3.75, 95% CI 1.53- 9.16) were predictors of LTFU. Those who were immune suppressed and pregnant women with lower baseline CD4 counts (≤200 cells/</w:t>
            </w:r>
            <w:proofErr w:type="spellStart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073EB7">
              <w:rPr>
                <w:rFonts w:ascii="Times New Roman" w:hAnsi="Times New Roman" w:cs="Times New Roman"/>
                <w:sz w:val="20"/>
                <w:szCs w:val="20"/>
              </w:rPr>
              <w:t xml:space="preserve">) had 6.06 </w:t>
            </w:r>
            <w:r w:rsidRPr="0007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times the hazard (95% CI 2.20 - 16.71) of LTFU at 6 months compared to men</w:t>
            </w:r>
          </w:p>
        </w:tc>
      </w:tr>
    </w:tbl>
    <w:p w14:paraId="3205A4D1" w14:textId="77777777" w:rsidR="008179C8" w:rsidRDefault="008179C8" w:rsidP="008179C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3EB7">
        <w:rPr>
          <w:rFonts w:ascii="Times New Roman" w:eastAsia="MS Mincho" w:hAnsi="Times New Roman" w:cs="Times New Roman"/>
          <w:sz w:val="20"/>
          <w:szCs w:val="20"/>
        </w:rPr>
        <w:lastRenderedPageBreak/>
        <w:t xml:space="preserve">AHR: adjusted hazard ratio; AOR= adjusted odds ratio; CD4: cluster of differentiation 4; CI: confidence interval; HAART:  highly active antiretroviral therapy; </w:t>
      </w:r>
      <w:r w:rsidRPr="00073EB7">
        <w:rPr>
          <w:rFonts w:ascii="Times New Roman" w:hAnsi="Times New Roman" w:cs="Times New Roman"/>
          <w:sz w:val="20"/>
          <w:szCs w:val="20"/>
        </w:rPr>
        <w:t>INH: non-isoniazid</w:t>
      </w:r>
      <w:r w:rsidRPr="00073EB7">
        <w:rPr>
          <w:rFonts w:ascii="Times New Roman" w:eastAsia="MS Mincho" w:hAnsi="Times New Roman" w:cs="Times New Roman"/>
          <w:sz w:val="20"/>
          <w:szCs w:val="20"/>
        </w:rPr>
        <w:t xml:space="preserve"> LTFU: lost to follow up; TB: tuberculosis; WHO: World Health Organization</w:t>
      </w:r>
      <w:r w:rsidRPr="00073EB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90A8EA" w14:textId="77777777" w:rsidR="008179C8" w:rsidRDefault="008179C8" w:rsidP="008179C8">
      <w:pPr>
        <w:spacing w:line="360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14:paraId="51ACDB52" w14:textId="77777777" w:rsidR="008179C8" w:rsidRDefault="008179C8" w:rsidP="008179C8">
      <w:pPr>
        <w:spacing w:line="360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14:paraId="6F66A91C" w14:textId="77777777" w:rsidR="008179C8" w:rsidRDefault="008179C8" w:rsidP="008179C8">
      <w:pPr>
        <w:spacing w:line="360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14:paraId="50728C95" w14:textId="77777777" w:rsidR="008179C8" w:rsidRDefault="008179C8" w:rsidP="008179C8">
      <w:pPr>
        <w:spacing w:line="360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14:paraId="5588223E" w14:textId="77777777" w:rsidR="008179C8" w:rsidRDefault="008179C8" w:rsidP="008179C8">
      <w:pPr>
        <w:spacing w:line="360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14:paraId="629696DD" w14:textId="77777777" w:rsidR="008179C8" w:rsidRDefault="008179C8" w:rsidP="008179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0"/>
        </w:rPr>
        <w:sectPr w:rsidR="008179C8" w:rsidSect="00BB060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6267D2B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0"/>
        </w:rPr>
      </w:pPr>
      <w:r>
        <w:rPr>
          <w:rFonts w:ascii="Times New Roman" w:eastAsia="MS Mincho" w:hAnsi="Times New Roman" w:cs="Times New Roman"/>
          <w:b/>
          <w:sz w:val="24"/>
          <w:szCs w:val="20"/>
        </w:rPr>
        <w:lastRenderedPageBreak/>
        <w:t>S3</w:t>
      </w:r>
      <w:r w:rsidRPr="003960FA">
        <w:rPr>
          <w:rFonts w:ascii="Times New Roman" w:eastAsia="MS Mincho" w:hAnsi="Times New Roman" w:cs="Times New Roman"/>
          <w:b/>
          <w:sz w:val="24"/>
          <w:szCs w:val="20"/>
        </w:rPr>
        <w:t>: Assessment of methodological quality (n=30)</w:t>
      </w:r>
    </w:p>
    <w:tbl>
      <w:tblPr>
        <w:tblW w:w="910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809"/>
        <w:gridCol w:w="609"/>
        <w:gridCol w:w="709"/>
        <w:gridCol w:w="708"/>
        <w:gridCol w:w="709"/>
        <w:gridCol w:w="851"/>
        <w:gridCol w:w="850"/>
        <w:gridCol w:w="709"/>
        <w:gridCol w:w="709"/>
        <w:gridCol w:w="850"/>
      </w:tblGrid>
      <w:tr w:rsidR="008179C8" w:rsidRPr="003960FA" w14:paraId="49D6FCE1" w14:textId="77777777" w:rsidTr="001C7D56">
        <w:trPr>
          <w:trHeight w:hRule="exact" w:val="487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AF2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Authors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CDB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FD4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B38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61D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1FE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3CC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6F8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16F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C8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Q9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A1C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right="195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%</w:t>
            </w:r>
          </w:p>
        </w:tc>
      </w:tr>
      <w:tr w:rsidR="008179C8" w:rsidRPr="003960FA" w14:paraId="3867E23E" w14:textId="77777777" w:rsidTr="001C7D56">
        <w:trPr>
          <w:trHeight w:hRule="exact" w:val="34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218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Ahonkhai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E19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F64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0A3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972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C0F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5DC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63A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A92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3E1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5F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89</w:t>
            </w:r>
          </w:p>
        </w:tc>
      </w:tr>
      <w:tr w:rsidR="008179C8" w:rsidRPr="003960FA" w14:paraId="38223993" w14:textId="77777777" w:rsidTr="001C7D56">
        <w:trPr>
          <w:trHeight w:hRule="exact" w:val="37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326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Akilimali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 et al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5C2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FE6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FAF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089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431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B2F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758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46B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E98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63B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71A7ABB7" w14:textId="77777777" w:rsidTr="001C7D56">
        <w:trPr>
          <w:trHeight w:hRule="exact" w:val="275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8AE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Asefa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8DB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D41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4C3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EF0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E4A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71B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842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B45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2D7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650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88</w:t>
            </w:r>
          </w:p>
        </w:tc>
      </w:tr>
      <w:tr w:rsidR="008179C8" w:rsidRPr="003960FA" w14:paraId="20171975" w14:textId="77777777" w:rsidTr="001C7D56">
        <w:trPr>
          <w:trHeight w:hRule="exact" w:val="275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7F5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Assemie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3FB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EC1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D05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921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593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88A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AFC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82B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724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ED8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4981F02D" w14:textId="77777777" w:rsidTr="001C7D56">
        <w:trPr>
          <w:trHeight w:hRule="exact" w:val="275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722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Berheto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E59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AE8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B25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191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08E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652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3E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22B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BDD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C88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223C5EBB" w14:textId="77777777" w:rsidTr="001C7D56">
        <w:trPr>
          <w:trHeight w:hRule="exact" w:val="275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DD1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Braitsten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A70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 AAA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920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0D1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C5E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543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69E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2F1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739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AFA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B76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001E4BE8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F8E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Bucciardini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E4D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1E2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311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37F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CFB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403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8CE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C32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6AD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9D9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89</w:t>
            </w:r>
          </w:p>
        </w:tc>
      </w:tr>
      <w:tr w:rsidR="008179C8" w:rsidRPr="003960FA" w14:paraId="6E4DE6EC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BBC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Deribe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997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0A4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422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59D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484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526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793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A68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F67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0B0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88</w:t>
            </w:r>
          </w:p>
        </w:tc>
      </w:tr>
      <w:tr w:rsidR="008179C8" w:rsidRPr="003960FA" w14:paraId="508403C8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E97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Dessalegn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4C4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15A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D46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5AD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10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D36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CDF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60F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58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69E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247E47CD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FE5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Djarma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9AD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A23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1B7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E8F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0B9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B09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4E7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11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CBE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248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89</w:t>
            </w:r>
          </w:p>
        </w:tc>
      </w:tr>
      <w:tr w:rsidR="008179C8" w:rsidRPr="003960FA" w14:paraId="4F2F57A9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3C4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Eguzo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F0C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76E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64B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AB5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63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8AD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F21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EE4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69F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ED3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79B57440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DD3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Fatti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534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E15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BD8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7B0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926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613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B63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35F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249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482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4978E778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C00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Gesesew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 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7AE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9A4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A13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55E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A0B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600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8E3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4A0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755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7EC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89</w:t>
            </w:r>
          </w:p>
        </w:tc>
      </w:tr>
      <w:tr w:rsidR="008179C8" w:rsidRPr="003960FA" w14:paraId="48C1311A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C99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Gezae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E43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0DB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EE8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B55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825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95E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A02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59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A4E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001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4B04E3E3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80B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Ibiloye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F21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E40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C1C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A69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F0B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475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D0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083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B0E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52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62627FE3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653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Kaplan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C79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CDE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411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AF9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9E6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DD9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728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879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A08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072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71ADB2C4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0DE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Katz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C94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A6E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93E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EB2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FAE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518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5BB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C04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9DB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5BC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89</w:t>
            </w:r>
          </w:p>
        </w:tc>
      </w:tr>
      <w:tr w:rsidR="008179C8" w:rsidRPr="003960FA" w14:paraId="350AA46E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0D9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Kiguba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A54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C14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9FE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417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846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BF0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7EB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AA3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06F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4AE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6EABD3AB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F21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Mberi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40C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61C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9AF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75E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469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95C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DB9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2A1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8B7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446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53D5A48B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466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Megerso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8E7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BD3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1FA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263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A55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B06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494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8EF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C04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F54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5582C0C8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5D1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Mekonnen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E0B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CB5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8FA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67A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D43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59C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4E2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421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C22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E1B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3C7514FF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A54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Melaku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635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282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F2F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2B0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807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D49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598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847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46D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608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01FB51C3" w14:textId="77777777" w:rsidTr="001C7D56">
        <w:trPr>
          <w:trHeight w:hRule="exact" w:val="343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563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Meloni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BB0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763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468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1FA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150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831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8D8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3AA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101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A3D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48C2FCF7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483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Mugisha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E79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426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4C4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FD3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987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1E1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0A2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C51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F90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2EF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46F13C48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5DA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Seifu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CC4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75F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6B2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C2F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152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68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97E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A27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FE7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787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2928378E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61D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Tadesse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13C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91C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6D4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562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82E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0AB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37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546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251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171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0CA8358D" w14:textId="77777777" w:rsidTr="001C7D56">
        <w:trPr>
          <w:trHeight w:hRule="exact" w:val="26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FB9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>Teshome</w:t>
            </w:r>
            <w:proofErr w:type="spellEnd"/>
            <w:r w:rsidRPr="003960F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4BE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2B5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B8E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E31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D8E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9B3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490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71A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D56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F5A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1D2111C6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12B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Tweya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4AE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31C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F7F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641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0B7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908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2D3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69F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BF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824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204D989D" w14:textId="77777777" w:rsidTr="001C7D56">
        <w:trPr>
          <w:trHeight w:hRule="exact" w:val="35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97F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Van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Cutsem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EF8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45B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78D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566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90E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D63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D02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EE9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0E8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74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  <w:tr w:rsidR="008179C8" w:rsidRPr="003960FA" w14:paraId="00C180FA" w14:textId="77777777" w:rsidTr="001C7D56">
        <w:trPr>
          <w:trHeight w:hRule="exact" w:val="2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7B2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Wang et 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6E6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BE2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D77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401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3A8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4" w:right="244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F8C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AD4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8B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C12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12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249" w:right="249"/>
              <w:jc w:val="both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3960FA">
              <w:rPr>
                <w:rFonts w:ascii="Times New Roman" w:eastAsia="MS Mincho" w:hAnsi="Times New Roman" w:cs="Times New Roman"/>
                <w:sz w:val="16"/>
                <w:szCs w:val="16"/>
              </w:rPr>
              <w:t>100</w:t>
            </w:r>
          </w:p>
        </w:tc>
      </w:tr>
    </w:tbl>
    <w:p w14:paraId="1A7DACB2" w14:textId="77777777" w:rsidR="008179C8" w:rsidRPr="003960FA" w:rsidRDefault="008179C8" w:rsidP="008179C8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960FA">
        <w:rPr>
          <w:rFonts w:ascii="Times New Roman" w:eastAsia="MS Mincho" w:hAnsi="Times New Roman" w:cs="Times New Roman"/>
          <w:sz w:val="24"/>
          <w:szCs w:val="24"/>
        </w:rPr>
        <w:t>Q= Question</w:t>
      </w:r>
      <w:r w:rsidRPr="003960FA">
        <w:rPr>
          <w:rFonts w:ascii="Times New Roman" w:eastAsia="MS Mincho" w:hAnsi="Times New Roman" w:cs="Times New Roman"/>
          <w:sz w:val="24"/>
          <w:szCs w:val="24"/>
        </w:rPr>
        <w:tab/>
        <w:t xml:space="preserve">Y=Yes; </w:t>
      </w:r>
      <w:r w:rsidRPr="003960FA">
        <w:rPr>
          <w:rFonts w:ascii="Times New Roman" w:eastAsia="MS Mincho" w:hAnsi="Times New Roman" w:cs="Times New Roman"/>
          <w:sz w:val="24"/>
          <w:szCs w:val="24"/>
        </w:rPr>
        <w:tab/>
      </w:r>
      <w:r w:rsidRPr="003960FA">
        <w:rPr>
          <w:rFonts w:ascii="Times New Roman" w:eastAsia="MS Mincho" w:hAnsi="Times New Roman" w:cs="Times New Roman"/>
          <w:sz w:val="24"/>
          <w:szCs w:val="24"/>
        </w:rPr>
        <w:tab/>
        <w:t xml:space="preserve">N= No; </w:t>
      </w:r>
      <w:r w:rsidRPr="003960FA">
        <w:rPr>
          <w:rFonts w:ascii="Times New Roman" w:eastAsia="MS Mincho" w:hAnsi="Times New Roman" w:cs="Times New Roman"/>
          <w:sz w:val="24"/>
          <w:szCs w:val="24"/>
        </w:rPr>
        <w:tab/>
      </w:r>
      <w:r w:rsidRPr="003960FA">
        <w:rPr>
          <w:rFonts w:ascii="Times New Roman" w:eastAsia="MS Mincho" w:hAnsi="Times New Roman" w:cs="Times New Roman"/>
          <w:sz w:val="24"/>
          <w:szCs w:val="24"/>
        </w:rPr>
        <w:tab/>
        <w:t>NA= Not applicable</w:t>
      </w:r>
    </w:p>
    <w:p w14:paraId="6256F324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sz w:val="24"/>
          <w:szCs w:val="20"/>
        </w:rPr>
      </w:pPr>
    </w:p>
    <w:p w14:paraId="3CBAA68D" w14:textId="77777777" w:rsidR="008179C8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sz w:val="24"/>
          <w:szCs w:val="20"/>
        </w:rPr>
      </w:pPr>
    </w:p>
    <w:p w14:paraId="5F9431C2" w14:textId="77777777" w:rsidR="008179C8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sz w:val="24"/>
          <w:szCs w:val="20"/>
        </w:rPr>
      </w:pPr>
    </w:p>
    <w:p w14:paraId="5345C4B4" w14:textId="77777777" w:rsidR="008179C8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sz w:val="24"/>
          <w:szCs w:val="20"/>
        </w:rPr>
      </w:pPr>
    </w:p>
    <w:p w14:paraId="36981671" w14:textId="77777777" w:rsidR="008179C8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sz w:val="24"/>
          <w:szCs w:val="20"/>
        </w:rPr>
      </w:pPr>
    </w:p>
    <w:p w14:paraId="03A1B9DB" w14:textId="77777777" w:rsidR="008179C8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sz w:val="24"/>
          <w:szCs w:val="20"/>
        </w:rPr>
      </w:pPr>
    </w:p>
    <w:p w14:paraId="6E63C100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0"/>
        </w:rPr>
        <w:t>S4</w:t>
      </w:r>
      <w:r w:rsidRPr="003960FA">
        <w:rPr>
          <w:rFonts w:ascii="Times New Roman" w:eastAsia="MS Mincho" w:hAnsi="Times New Roman" w:cs="Times New Roman"/>
          <w:b/>
          <w:sz w:val="24"/>
          <w:szCs w:val="20"/>
        </w:rPr>
        <w:t xml:space="preserve">: </w:t>
      </w:r>
      <w:r w:rsidRPr="003960FA">
        <w:rPr>
          <w:rFonts w:ascii="Times New Roman" w:eastAsia="MS Mincho" w:hAnsi="Times New Roman" w:cs="Times New Roman"/>
          <w:b/>
          <w:sz w:val="24"/>
          <w:szCs w:val="24"/>
        </w:rPr>
        <w:t xml:space="preserve">Risk of Bias Assessment within the studies (n=30) </w:t>
      </w:r>
    </w:p>
    <w:tbl>
      <w:tblPr>
        <w:tblStyle w:val="TableGrid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559"/>
        <w:gridCol w:w="1560"/>
        <w:gridCol w:w="1275"/>
        <w:gridCol w:w="1276"/>
        <w:gridCol w:w="1276"/>
        <w:gridCol w:w="992"/>
      </w:tblGrid>
      <w:tr w:rsidR="008179C8" w:rsidRPr="00BA0F10" w14:paraId="23517835" w14:textId="77777777" w:rsidTr="001C7D56">
        <w:tc>
          <w:tcPr>
            <w:tcW w:w="1702" w:type="dxa"/>
          </w:tcPr>
          <w:p w14:paraId="03F010EB" w14:textId="77777777" w:rsidR="008179C8" w:rsidRPr="00BA0F10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F10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417" w:type="dxa"/>
          </w:tcPr>
          <w:p w14:paraId="2BC5BAD9" w14:textId="77777777" w:rsidR="008179C8" w:rsidRPr="00BA0F10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F10">
              <w:rPr>
                <w:rFonts w:ascii="Times New Roman" w:hAnsi="Times New Roman" w:cs="Times New Roman"/>
                <w:sz w:val="20"/>
                <w:szCs w:val="20"/>
              </w:rPr>
              <w:t xml:space="preserve">Random </w:t>
            </w: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Sequence Generation (Selection bias) </w:t>
            </w:r>
          </w:p>
        </w:tc>
        <w:tc>
          <w:tcPr>
            <w:tcW w:w="1559" w:type="dxa"/>
          </w:tcPr>
          <w:p w14:paraId="5B9DE881" w14:textId="77777777" w:rsidR="008179C8" w:rsidRPr="00BA0F10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Allocation </w:t>
            </w: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Concealment (Selection bias) </w:t>
            </w:r>
          </w:p>
        </w:tc>
        <w:tc>
          <w:tcPr>
            <w:tcW w:w="1560" w:type="dxa"/>
          </w:tcPr>
          <w:p w14:paraId="53ED7640" w14:textId="77777777" w:rsidR="008179C8" w:rsidRPr="00BA0F10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Blinding of </w:t>
            </w: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Participants and personnel (Performance bias)</w:t>
            </w:r>
          </w:p>
        </w:tc>
        <w:tc>
          <w:tcPr>
            <w:tcW w:w="1275" w:type="dxa"/>
          </w:tcPr>
          <w:p w14:paraId="57DE69D6" w14:textId="77777777" w:rsidR="008179C8" w:rsidRPr="00BA0F10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Blinding of </w:t>
            </w: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outcome Assessment (Detection bias) </w:t>
            </w:r>
          </w:p>
        </w:tc>
        <w:tc>
          <w:tcPr>
            <w:tcW w:w="1276" w:type="dxa"/>
          </w:tcPr>
          <w:p w14:paraId="0A8F28DD" w14:textId="77777777" w:rsidR="008179C8" w:rsidRPr="00BA0F10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Incomplete </w:t>
            </w: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Outcome Data (attrition bias)</w:t>
            </w:r>
          </w:p>
        </w:tc>
        <w:tc>
          <w:tcPr>
            <w:tcW w:w="1276" w:type="dxa"/>
          </w:tcPr>
          <w:p w14:paraId="311F4BE7" w14:textId="77777777" w:rsidR="008179C8" w:rsidRPr="00BA0F10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Selective </w:t>
            </w: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reporting (Reporting bias)</w:t>
            </w:r>
          </w:p>
        </w:tc>
        <w:tc>
          <w:tcPr>
            <w:tcW w:w="992" w:type="dxa"/>
          </w:tcPr>
          <w:p w14:paraId="18AF9771" w14:textId="77777777" w:rsidR="008179C8" w:rsidRPr="00BA0F10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Other </w:t>
            </w:r>
          </w:p>
        </w:tc>
      </w:tr>
      <w:tr w:rsidR="008179C8" w:rsidRPr="003960FA" w14:paraId="2D379E95" w14:textId="77777777" w:rsidTr="001C7D56">
        <w:trPr>
          <w:trHeight w:val="260"/>
        </w:trPr>
        <w:tc>
          <w:tcPr>
            <w:tcW w:w="1702" w:type="dxa"/>
          </w:tcPr>
          <w:p w14:paraId="077D5EE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Ahonkhai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AA et</w:t>
            </w:r>
          </w:p>
        </w:tc>
        <w:tc>
          <w:tcPr>
            <w:tcW w:w="1417" w:type="dxa"/>
          </w:tcPr>
          <w:p w14:paraId="6FAE68A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10F0E8D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05215FC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6C64A07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6B6E195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9CF7D3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280399F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4B4B1582" w14:textId="77777777" w:rsidTr="001C7D56">
        <w:trPr>
          <w:trHeight w:val="287"/>
        </w:trPr>
        <w:tc>
          <w:tcPr>
            <w:tcW w:w="1702" w:type="dxa"/>
          </w:tcPr>
          <w:p w14:paraId="49CB96E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Akilimali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 et al</w:t>
            </w:r>
          </w:p>
        </w:tc>
        <w:tc>
          <w:tcPr>
            <w:tcW w:w="1417" w:type="dxa"/>
          </w:tcPr>
          <w:p w14:paraId="22687DB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1DABF45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68C9175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0591B39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41A242F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8EF417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5DB030C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46445FC3" w14:textId="77777777" w:rsidTr="001C7D56">
        <w:tc>
          <w:tcPr>
            <w:tcW w:w="1702" w:type="dxa"/>
          </w:tcPr>
          <w:p w14:paraId="1A84FB5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Asefa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1417" w:type="dxa"/>
          </w:tcPr>
          <w:p w14:paraId="7AA9F2C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64D4419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riska</w:t>
            </w:r>
            <w:proofErr w:type="spellEnd"/>
          </w:p>
        </w:tc>
        <w:tc>
          <w:tcPr>
            <w:tcW w:w="1560" w:type="dxa"/>
          </w:tcPr>
          <w:p w14:paraId="3DE4403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787FCD4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9F2F41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88ABAF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5D349BA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4182239D" w14:textId="77777777" w:rsidTr="001C7D56">
        <w:tc>
          <w:tcPr>
            <w:tcW w:w="1702" w:type="dxa"/>
          </w:tcPr>
          <w:p w14:paraId="481A8C9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Assemie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3D91358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06BF7BB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7AFA2F7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6AFBB81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5D2AF8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EA5F35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0F761E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3EC75DCB" w14:textId="77777777" w:rsidTr="001C7D56">
        <w:tc>
          <w:tcPr>
            <w:tcW w:w="1702" w:type="dxa"/>
          </w:tcPr>
          <w:p w14:paraId="389D140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Berheto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1417" w:type="dxa"/>
          </w:tcPr>
          <w:p w14:paraId="7D1724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7BE5935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3151B8C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272AC49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2EC3EEC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2DAD1F8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659FCE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01A1EBF5" w14:textId="77777777" w:rsidTr="001C7D56">
        <w:tc>
          <w:tcPr>
            <w:tcW w:w="1702" w:type="dxa"/>
          </w:tcPr>
          <w:p w14:paraId="0166040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Braitsten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P et al.</w:t>
            </w:r>
          </w:p>
        </w:tc>
        <w:tc>
          <w:tcPr>
            <w:tcW w:w="1417" w:type="dxa"/>
          </w:tcPr>
          <w:p w14:paraId="41B5146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5ADC6C1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552A936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5D65BE5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23440D5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4C06E2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654E230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4D57124B" w14:textId="77777777" w:rsidTr="001C7D56">
        <w:tc>
          <w:tcPr>
            <w:tcW w:w="1702" w:type="dxa"/>
          </w:tcPr>
          <w:p w14:paraId="3BE5BC8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Bucciardini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1417" w:type="dxa"/>
          </w:tcPr>
          <w:p w14:paraId="777DFBB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372F09D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2298DC3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5D44E76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76EF1F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645D23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2F9DA1D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251A3D94" w14:textId="77777777" w:rsidTr="001C7D56">
        <w:tc>
          <w:tcPr>
            <w:tcW w:w="1702" w:type="dxa"/>
          </w:tcPr>
          <w:p w14:paraId="2065A8E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Deribe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1417" w:type="dxa"/>
          </w:tcPr>
          <w:p w14:paraId="770C8D3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379249C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0225263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663709E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6883D68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24CA1AA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786DBDE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0E27A63F" w14:textId="77777777" w:rsidTr="001C7D56">
        <w:tc>
          <w:tcPr>
            <w:tcW w:w="1702" w:type="dxa"/>
          </w:tcPr>
          <w:p w14:paraId="7AB90C5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Dessalegn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1417" w:type="dxa"/>
          </w:tcPr>
          <w:p w14:paraId="281B3A9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37A2F2A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0143643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1168FF6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41BEA3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DF426D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5A83D24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5B96B405" w14:textId="77777777" w:rsidTr="001C7D56">
        <w:tc>
          <w:tcPr>
            <w:tcW w:w="1702" w:type="dxa"/>
          </w:tcPr>
          <w:p w14:paraId="2221834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Djarma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7AB6CE3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52127C2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2A32ED5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7EC718E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7129BD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FF1B68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56F3A1E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50C38D0D" w14:textId="77777777" w:rsidTr="001C7D56">
        <w:tc>
          <w:tcPr>
            <w:tcW w:w="1702" w:type="dxa"/>
          </w:tcPr>
          <w:p w14:paraId="3F84F7E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Eguzo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6B2691A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41AEE43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6D75504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4895357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1F3009E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10F8418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1EF5A4E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22F31ACB" w14:textId="77777777" w:rsidTr="001C7D56">
        <w:tc>
          <w:tcPr>
            <w:tcW w:w="1702" w:type="dxa"/>
          </w:tcPr>
          <w:p w14:paraId="79071DD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Fatti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21108D1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13013FA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31F418D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7C6A309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10D7296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295C741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5ADE731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1AE71454" w14:textId="77777777" w:rsidTr="001C7D56">
        <w:tc>
          <w:tcPr>
            <w:tcW w:w="1702" w:type="dxa"/>
          </w:tcPr>
          <w:p w14:paraId="6357AFD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Gesesew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 et al.</w:t>
            </w:r>
          </w:p>
        </w:tc>
        <w:tc>
          <w:tcPr>
            <w:tcW w:w="1417" w:type="dxa"/>
          </w:tcPr>
          <w:p w14:paraId="3602B47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20D2D4E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533EBCA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28D7E32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D32278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82285F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2F7AF3C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69D1C19F" w14:textId="77777777" w:rsidTr="001C7D56">
        <w:tc>
          <w:tcPr>
            <w:tcW w:w="1702" w:type="dxa"/>
          </w:tcPr>
          <w:p w14:paraId="2E0397B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Gezae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</w:p>
        </w:tc>
        <w:tc>
          <w:tcPr>
            <w:tcW w:w="1417" w:type="dxa"/>
          </w:tcPr>
          <w:p w14:paraId="5AE0CA2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7CB7551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20482BE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0BC9CB3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784AAB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1796ADE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0A9AA5A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50077C5D" w14:textId="77777777" w:rsidTr="001C7D56">
        <w:tc>
          <w:tcPr>
            <w:tcW w:w="1702" w:type="dxa"/>
          </w:tcPr>
          <w:p w14:paraId="2EFDD55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Ibiloye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5AED551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5DE7782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13F94D9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5E22FA3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EE4FD3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1D2476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6B08EA0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252B1AFE" w14:textId="77777777" w:rsidTr="001C7D56">
        <w:tc>
          <w:tcPr>
            <w:tcW w:w="1702" w:type="dxa"/>
          </w:tcPr>
          <w:p w14:paraId="4A3AEA0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Kaplan et al.</w:t>
            </w:r>
          </w:p>
        </w:tc>
        <w:tc>
          <w:tcPr>
            <w:tcW w:w="1417" w:type="dxa"/>
          </w:tcPr>
          <w:p w14:paraId="5130099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3AEDE9C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542D9EE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7534EAB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A1C50A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B500F0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495D8E5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5F76C8D2" w14:textId="77777777" w:rsidTr="001C7D56">
        <w:tc>
          <w:tcPr>
            <w:tcW w:w="1702" w:type="dxa"/>
          </w:tcPr>
          <w:p w14:paraId="01B7454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Katz et al.</w:t>
            </w:r>
          </w:p>
        </w:tc>
        <w:tc>
          <w:tcPr>
            <w:tcW w:w="1417" w:type="dxa"/>
          </w:tcPr>
          <w:p w14:paraId="6EE8DDA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768C1FF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78B4396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350AEE1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F5C17A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B04702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4450812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720DCD77" w14:textId="77777777" w:rsidTr="001C7D56">
        <w:tc>
          <w:tcPr>
            <w:tcW w:w="1702" w:type="dxa"/>
          </w:tcPr>
          <w:p w14:paraId="6B03077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Kiguba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6E423EA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7E69EE5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40E8AA6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38DE6A4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479F90A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4F7D9B0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20B2450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6764E737" w14:textId="77777777" w:rsidTr="001C7D56">
        <w:tc>
          <w:tcPr>
            <w:tcW w:w="1702" w:type="dxa"/>
          </w:tcPr>
          <w:p w14:paraId="16903E7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Mberi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36B985B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064ABA0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7BD0945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0BD86F2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92C197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BD885F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3C997D3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6664EFA1" w14:textId="77777777" w:rsidTr="001C7D56">
        <w:tc>
          <w:tcPr>
            <w:tcW w:w="1702" w:type="dxa"/>
          </w:tcPr>
          <w:p w14:paraId="2507131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Megerso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1B73C7E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43C8900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004A55B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3EC6A93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6656801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1F7DDEA9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3AD3B21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2FFF35BC" w14:textId="77777777" w:rsidTr="001C7D56">
        <w:tc>
          <w:tcPr>
            <w:tcW w:w="1702" w:type="dxa"/>
          </w:tcPr>
          <w:p w14:paraId="4949DF4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Mekonnen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3208C22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150D0D9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30CF0EE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127BA4D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2C6F755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4AF47A8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200D0ED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6D623D78" w14:textId="77777777" w:rsidTr="001C7D56">
        <w:tc>
          <w:tcPr>
            <w:tcW w:w="1702" w:type="dxa"/>
          </w:tcPr>
          <w:p w14:paraId="6CBD28C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Melaku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1417" w:type="dxa"/>
          </w:tcPr>
          <w:p w14:paraId="2FD2AFC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40ADB8B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6393F50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3E2C28B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F22FB8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C17437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6384815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3884D650" w14:textId="77777777" w:rsidTr="001C7D56">
        <w:tc>
          <w:tcPr>
            <w:tcW w:w="1702" w:type="dxa"/>
          </w:tcPr>
          <w:p w14:paraId="6CDD092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Meloni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76B4C7A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105C2B3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3AF26C7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0138E84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F32CE3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B1E148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2C078BA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2CF88C8C" w14:textId="77777777" w:rsidTr="001C7D56">
        <w:tc>
          <w:tcPr>
            <w:tcW w:w="1702" w:type="dxa"/>
          </w:tcPr>
          <w:p w14:paraId="5B1E9CB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Mugisha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406E262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5CBA05D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6780313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3BEC4EA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392A12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B3C52D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3443ED6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42A13F83" w14:textId="77777777" w:rsidTr="001C7D56">
        <w:tc>
          <w:tcPr>
            <w:tcW w:w="1702" w:type="dxa"/>
          </w:tcPr>
          <w:p w14:paraId="5634ACC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Seifu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3DD61B6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59E6EE1A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0B493C8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13A4D6A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5CB679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751B1B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741AC91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0D7B0FB2" w14:textId="77777777" w:rsidTr="001C7D56">
        <w:tc>
          <w:tcPr>
            <w:tcW w:w="1702" w:type="dxa"/>
          </w:tcPr>
          <w:p w14:paraId="3F0E5B6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Tadesse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1417" w:type="dxa"/>
          </w:tcPr>
          <w:p w14:paraId="24D678C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52E55B9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43F87BA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2EAC01B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17CBB496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7CDB9AC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0FCED982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4116700A" w14:textId="77777777" w:rsidTr="001C7D56">
        <w:tc>
          <w:tcPr>
            <w:tcW w:w="1702" w:type="dxa"/>
          </w:tcPr>
          <w:p w14:paraId="4515CD5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Teshome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</w:p>
        </w:tc>
        <w:tc>
          <w:tcPr>
            <w:tcW w:w="1417" w:type="dxa"/>
          </w:tcPr>
          <w:p w14:paraId="707487B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41870E8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75465BB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273863A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954BDB0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02FDDA9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5FB86C0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0D43A378" w14:textId="77777777" w:rsidTr="001C7D56">
        <w:tc>
          <w:tcPr>
            <w:tcW w:w="1702" w:type="dxa"/>
          </w:tcPr>
          <w:p w14:paraId="14D5126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Tweya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4D2F493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2A198AD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30F13B18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3174D66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6A51AFE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AD5977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4F1FAD2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70752663" w14:textId="77777777" w:rsidTr="001C7D56">
        <w:tc>
          <w:tcPr>
            <w:tcW w:w="1702" w:type="dxa"/>
          </w:tcPr>
          <w:p w14:paraId="76E2D95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Van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Cutsem</w:t>
            </w:r>
            <w:proofErr w:type="spellEnd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  <w:tc>
          <w:tcPr>
            <w:tcW w:w="1417" w:type="dxa"/>
          </w:tcPr>
          <w:p w14:paraId="77B86831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7882299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3482878F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0E973C9D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5AFD075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380F3FD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3C10ED8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  <w:tr w:rsidR="008179C8" w:rsidRPr="003960FA" w14:paraId="730D6654" w14:textId="77777777" w:rsidTr="001C7D56">
        <w:tc>
          <w:tcPr>
            <w:tcW w:w="1702" w:type="dxa"/>
          </w:tcPr>
          <w:p w14:paraId="594E95B4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Wang et al.</w:t>
            </w:r>
          </w:p>
        </w:tc>
        <w:tc>
          <w:tcPr>
            <w:tcW w:w="1417" w:type="dxa"/>
          </w:tcPr>
          <w:p w14:paraId="36D2106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33CC1C7B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proofErr w:type="spellStart"/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 w:rsidRPr="003960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386D6517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Unclear risk</w:t>
            </w:r>
          </w:p>
        </w:tc>
        <w:tc>
          <w:tcPr>
            <w:tcW w:w="1275" w:type="dxa"/>
          </w:tcPr>
          <w:p w14:paraId="57CBE4FE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441CC29C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276" w:type="dxa"/>
          </w:tcPr>
          <w:p w14:paraId="1E62A873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 xml:space="preserve">Low risk </w:t>
            </w:r>
          </w:p>
        </w:tc>
        <w:tc>
          <w:tcPr>
            <w:tcW w:w="992" w:type="dxa"/>
          </w:tcPr>
          <w:p w14:paraId="49E50C15" w14:textId="77777777" w:rsidR="008179C8" w:rsidRPr="003960FA" w:rsidRDefault="008179C8" w:rsidP="001C7D5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0FA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</w:tr>
    </w:tbl>
    <w:p w14:paraId="641BA983" w14:textId="77777777" w:rsidR="008179C8" w:rsidRPr="003960FA" w:rsidRDefault="008179C8" w:rsidP="008179C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3960FA">
        <w:rPr>
          <w:rFonts w:ascii="Times New Roman" w:eastAsia="MS Mincho" w:hAnsi="Times New Roman" w:cs="Times New Roman"/>
          <w:sz w:val="24"/>
          <w:szCs w:val="24"/>
          <w:vertAlign w:val="superscript"/>
        </w:rPr>
        <w:t>a</w:t>
      </w:r>
      <w:r w:rsidRPr="003960FA">
        <w:rPr>
          <w:rFonts w:ascii="Times New Roman" w:eastAsia="MS Mincho" w:hAnsi="Times New Roman" w:cs="Times New Roman"/>
          <w:sz w:val="24"/>
          <w:szCs w:val="24"/>
        </w:rPr>
        <w:t xml:space="preserve"> = Not applicable due to type of study design</w:t>
      </w:r>
    </w:p>
    <w:p w14:paraId="68E4B745" w14:textId="77777777" w:rsidR="00A63813" w:rsidRDefault="00B819B3">
      <w:bookmarkStart w:id="3" w:name="_GoBack"/>
      <w:bookmarkEnd w:id="3"/>
    </w:p>
    <w:sectPr w:rsidR="00A63813" w:rsidSect="0089375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5.05pt;height:15.05pt" o:bullet="t">
        <v:imagedata r:id="rId1" o:title="msoCB54"/>
      </v:shape>
    </w:pict>
  </w:numPicBullet>
  <w:abstractNum w:abstractNumId="0" w15:restartNumberingAfterBreak="0">
    <w:nsid w:val="12AD19B9"/>
    <w:multiLevelType w:val="hybridMultilevel"/>
    <w:tmpl w:val="190899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737A6"/>
    <w:multiLevelType w:val="hybridMultilevel"/>
    <w:tmpl w:val="2310831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93603"/>
    <w:multiLevelType w:val="hybridMultilevel"/>
    <w:tmpl w:val="BE5082E2"/>
    <w:lvl w:ilvl="0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23F243D7"/>
    <w:multiLevelType w:val="hybridMultilevel"/>
    <w:tmpl w:val="A920D91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3E8E"/>
    <w:multiLevelType w:val="hybridMultilevel"/>
    <w:tmpl w:val="FAB468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58FF"/>
    <w:multiLevelType w:val="hybridMultilevel"/>
    <w:tmpl w:val="10701FC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C5D1B"/>
    <w:multiLevelType w:val="hybridMultilevel"/>
    <w:tmpl w:val="5160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91BE1"/>
    <w:multiLevelType w:val="hybridMultilevel"/>
    <w:tmpl w:val="8826A9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121"/>
    <w:multiLevelType w:val="hybridMultilevel"/>
    <w:tmpl w:val="FEF0FF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C6707"/>
    <w:multiLevelType w:val="hybridMultilevel"/>
    <w:tmpl w:val="8306129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0F5E"/>
    <w:multiLevelType w:val="hybridMultilevel"/>
    <w:tmpl w:val="8A8CB5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105B87"/>
    <w:multiLevelType w:val="hybridMultilevel"/>
    <w:tmpl w:val="34865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F0326"/>
    <w:multiLevelType w:val="hybridMultilevel"/>
    <w:tmpl w:val="7E7E2E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836A7A"/>
    <w:multiLevelType w:val="hybridMultilevel"/>
    <w:tmpl w:val="44887778"/>
    <w:lvl w:ilvl="0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4" w15:restartNumberingAfterBreak="0">
    <w:nsid w:val="68E32A3A"/>
    <w:multiLevelType w:val="hybridMultilevel"/>
    <w:tmpl w:val="96F23B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74801"/>
    <w:multiLevelType w:val="hybridMultilevel"/>
    <w:tmpl w:val="105E2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C4BC8"/>
    <w:multiLevelType w:val="hybridMultilevel"/>
    <w:tmpl w:val="FDC073B4"/>
    <w:lvl w:ilvl="0" w:tplc="21122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1520F"/>
    <w:multiLevelType w:val="hybridMultilevel"/>
    <w:tmpl w:val="9D24D6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61590"/>
    <w:multiLevelType w:val="hybridMultilevel"/>
    <w:tmpl w:val="47A88C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62A31"/>
    <w:multiLevelType w:val="hybridMultilevel"/>
    <w:tmpl w:val="B1EE6B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9"/>
  </w:num>
  <w:num w:numId="5">
    <w:abstractNumId w:val="9"/>
  </w:num>
  <w:num w:numId="6">
    <w:abstractNumId w:val="17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  <w:num w:numId="11">
    <w:abstractNumId w:val="7"/>
  </w:num>
  <w:num w:numId="12">
    <w:abstractNumId w:val="5"/>
  </w:num>
  <w:num w:numId="13">
    <w:abstractNumId w:val="10"/>
  </w:num>
  <w:num w:numId="14">
    <w:abstractNumId w:val="12"/>
  </w:num>
  <w:num w:numId="15">
    <w:abstractNumId w:val="2"/>
  </w:num>
  <w:num w:numId="16">
    <w:abstractNumId w:val="13"/>
  </w:num>
  <w:num w:numId="17">
    <w:abstractNumId w:val="6"/>
  </w:num>
  <w:num w:numId="18">
    <w:abstractNumId w:val="18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C8"/>
    <w:rsid w:val="00005CAB"/>
    <w:rsid w:val="00013635"/>
    <w:rsid w:val="0004110C"/>
    <w:rsid w:val="000423EC"/>
    <w:rsid w:val="00053F58"/>
    <w:rsid w:val="00063BC7"/>
    <w:rsid w:val="00070369"/>
    <w:rsid w:val="00075287"/>
    <w:rsid w:val="000828E3"/>
    <w:rsid w:val="000868E2"/>
    <w:rsid w:val="000A116B"/>
    <w:rsid w:val="000B4433"/>
    <w:rsid w:val="000C1932"/>
    <w:rsid w:val="000C24B6"/>
    <w:rsid w:val="000C7CDF"/>
    <w:rsid w:val="000D2112"/>
    <w:rsid w:val="000E41E6"/>
    <w:rsid w:val="000F7D62"/>
    <w:rsid w:val="00101B80"/>
    <w:rsid w:val="001143C6"/>
    <w:rsid w:val="00114B0F"/>
    <w:rsid w:val="00123560"/>
    <w:rsid w:val="00142F71"/>
    <w:rsid w:val="001578FB"/>
    <w:rsid w:val="00161242"/>
    <w:rsid w:val="00174F19"/>
    <w:rsid w:val="00186818"/>
    <w:rsid w:val="00186FA6"/>
    <w:rsid w:val="001A6441"/>
    <w:rsid w:val="001B6FEA"/>
    <w:rsid w:val="001C02CC"/>
    <w:rsid w:val="001C5731"/>
    <w:rsid w:val="001D5DDF"/>
    <w:rsid w:val="001E4B29"/>
    <w:rsid w:val="001F3912"/>
    <w:rsid w:val="00201FED"/>
    <w:rsid w:val="00202CBA"/>
    <w:rsid w:val="002162DB"/>
    <w:rsid w:val="00222F24"/>
    <w:rsid w:val="00246302"/>
    <w:rsid w:val="00264030"/>
    <w:rsid w:val="00265725"/>
    <w:rsid w:val="00285506"/>
    <w:rsid w:val="002935B0"/>
    <w:rsid w:val="00293C37"/>
    <w:rsid w:val="002A6AE5"/>
    <w:rsid w:val="002B4178"/>
    <w:rsid w:val="002B62A2"/>
    <w:rsid w:val="002C641C"/>
    <w:rsid w:val="002E0CEA"/>
    <w:rsid w:val="002E6142"/>
    <w:rsid w:val="002F2AE4"/>
    <w:rsid w:val="002F723D"/>
    <w:rsid w:val="00301A19"/>
    <w:rsid w:val="00311979"/>
    <w:rsid w:val="003167BF"/>
    <w:rsid w:val="0031688C"/>
    <w:rsid w:val="00316F72"/>
    <w:rsid w:val="003328F9"/>
    <w:rsid w:val="00333F02"/>
    <w:rsid w:val="00340597"/>
    <w:rsid w:val="0034083F"/>
    <w:rsid w:val="00350EB4"/>
    <w:rsid w:val="0037360F"/>
    <w:rsid w:val="00375A88"/>
    <w:rsid w:val="00377797"/>
    <w:rsid w:val="00391886"/>
    <w:rsid w:val="003949C0"/>
    <w:rsid w:val="00394FC8"/>
    <w:rsid w:val="003A0814"/>
    <w:rsid w:val="003A406D"/>
    <w:rsid w:val="003E7B73"/>
    <w:rsid w:val="00410EEE"/>
    <w:rsid w:val="00433F4B"/>
    <w:rsid w:val="004433A0"/>
    <w:rsid w:val="00452F93"/>
    <w:rsid w:val="00467BB7"/>
    <w:rsid w:val="00467F68"/>
    <w:rsid w:val="004757C8"/>
    <w:rsid w:val="00486EE1"/>
    <w:rsid w:val="0049082A"/>
    <w:rsid w:val="004B19A5"/>
    <w:rsid w:val="004B1B5B"/>
    <w:rsid w:val="004B3A83"/>
    <w:rsid w:val="004C09B1"/>
    <w:rsid w:val="004C6986"/>
    <w:rsid w:val="004D098A"/>
    <w:rsid w:val="004D44FB"/>
    <w:rsid w:val="004E2EEC"/>
    <w:rsid w:val="004E6931"/>
    <w:rsid w:val="00504F90"/>
    <w:rsid w:val="00505B43"/>
    <w:rsid w:val="00512281"/>
    <w:rsid w:val="00513A69"/>
    <w:rsid w:val="00514DCF"/>
    <w:rsid w:val="00524C2D"/>
    <w:rsid w:val="005427A3"/>
    <w:rsid w:val="00544574"/>
    <w:rsid w:val="00581227"/>
    <w:rsid w:val="005924BC"/>
    <w:rsid w:val="005943FC"/>
    <w:rsid w:val="00595685"/>
    <w:rsid w:val="005B4BA3"/>
    <w:rsid w:val="005B6226"/>
    <w:rsid w:val="005D025A"/>
    <w:rsid w:val="005D2EFA"/>
    <w:rsid w:val="005D377B"/>
    <w:rsid w:val="005D62BB"/>
    <w:rsid w:val="005D7038"/>
    <w:rsid w:val="005E0524"/>
    <w:rsid w:val="005E1C08"/>
    <w:rsid w:val="005E4866"/>
    <w:rsid w:val="006079C5"/>
    <w:rsid w:val="00610368"/>
    <w:rsid w:val="00610F27"/>
    <w:rsid w:val="006116BD"/>
    <w:rsid w:val="006137D2"/>
    <w:rsid w:val="00646213"/>
    <w:rsid w:val="006631AE"/>
    <w:rsid w:val="006946E8"/>
    <w:rsid w:val="00694B6C"/>
    <w:rsid w:val="006A13AF"/>
    <w:rsid w:val="006A6D45"/>
    <w:rsid w:val="006C1226"/>
    <w:rsid w:val="006D5094"/>
    <w:rsid w:val="006D6AC3"/>
    <w:rsid w:val="006D7942"/>
    <w:rsid w:val="006F45AB"/>
    <w:rsid w:val="006F7C4E"/>
    <w:rsid w:val="0070636F"/>
    <w:rsid w:val="00731457"/>
    <w:rsid w:val="00737573"/>
    <w:rsid w:val="007546F3"/>
    <w:rsid w:val="007571FF"/>
    <w:rsid w:val="0075728F"/>
    <w:rsid w:val="0076326C"/>
    <w:rsid w:val="00772570"/>
    <w:rsid w:val="0078257F"/>
    <w:rsid w:val="00785FE5"/>
    <w:rsid w:val="00786069"/>
    <w:rsid w:val="0079656B"/>
    <w:rsid w:val="007B0CF2"/>
    <w:rsid w:val="007B3DB5"/>
    <w:rsid w:val="007E7C64"/>
    <w:rsid w:val="007F389B"/>
    <w:rsid w:val="00800466"/>
    <w:rsid w:val="00811A69"/>
    <w:rsid w:val="00811D31"/>
    <w:rsid w:val="008179C8"/>
    <w:rsid w:val="008238F4"/>
    <w:rsid w:val="00831883"/>
    <w:rsid w:val="00833A7E"/>
    <w:rsid w:val="0084102C"/>
    <w:rsid w:val="00855FA9"/>
    <w:rsid w:val="00862FC1"/>
    <w:rsid w:val="00874293"/>
    <w:rsid w:val="0089375D"/>
    <w:rsid w:val="00894215"/>
    <w:rsid w:val="00895E70"/>
    <w:rsid w:val="00896BC6"/>
    <w:rsid w:val="008A0B99"/>
    <w:rsid w:val="008A7755"/>
    <w:rsid w:val="008B7392"/>
    <w:rsid w:val="008C6091"/>
    <w:rsid w:val="008E04B9"/>
    <w:rsid w:val="00900548"/>
    <w:rsid w:val="0090074F"/>
    <w:rsid w:val="00901598"/>
    <w:rsid w:val="00911D86"/>
    <w:rsid w:val="00917595"/>
    <w:rsid w:val="00934AA9"/>
    <w:rsid w:val="00951ADC"/>
    <w:rsid w:val="00967F7E"/>
    <w:rsid w:val="00974E5C"/>
    <w:rsid w:val="00982F09"/>
    <w:rsid w:val="00994C84"/>
    <w:rsid w:val="009A00D3"/>
    <w:rsid w:val="009A5BFE"/>
    <w:rsid w:val="009B1740"/>
    <w:rsid w:val="009B2901"/>
    <w:rsid w:val="009C4E1B"/>
    <w:rsid w:val="009C6D8C"/>
    <w:rsid w:val="009D4919"/>
    <w:rsid w:val="00A06A49"/>
    <w:rsid w:val="00A158CB"/>
    <w:rsid w:val="00A20517"/>
    <w:rsid w:val="00A22462"/>
    <w:rsid w:val="00A279C6"/>
    <w:rsid w:val="00A34540"/>
    <w:rsid w:val="00A62AC3"/>
    <w:rsid w:val="00A67F46"/>
    <w:rsid w:val="00A83ACE"/>
    <w:rsid w:val="00A95ED1"/>
    <w:rsid w:val="00AC6024"/>
    <w:rsid w:val="00AD1D3A"/>
    <w:rsid w:val="00AE2BB0"/>
    <w:rsid w:val="00AF05A7"/>
    <w:rsid w:val="00B01E16"/>
    <w:rsid w:val="00B1175D"/>
    <w:rsid w:val="00B12539"/>
    <w:rsid w:val="00B16B48"/>
    <w:rsid w:val="00B24EFB"/>
    <w:rsid w:val="00B3630E"/>
    <w:rsid w:val="00B63818"/>
    <w:rsid w:val="00B7050A"/>
    <w:rsid w:val="00B819B3"/>
    <w:rsid w:val="00BA590B"/>
    <w:rsid w:val="00BA5ABF"/>
    <w:rsid w:val="00BA5ADB"/>
    <w:rsid w:val="00BB5FAC"/>
    <w:rsid w:val="00BC1E7B"/>
    <w:rsid w:val="00BC6824"/>
    <w:rsid w:val="00BE749C"/>
    <w:rsid w:val="00BF330B"/>
    <w:rsid w:val="00BF5D70"/>
    <w:rsid w:val="00BF78D9"/>
    <w:rsid w:val="00C145F1"/>
    <w:rsid w:val="00C1746D"/>
    <w:rsid w:val="00C2107B"/>
    <w:rsid w:val="00C24FB2"/>
    <w:rsid w:val="00C27610"/>
    <w:rsid w:val="00C472F4"/>
    <w:rsid w:val="00C545D2"/>
    <w:rsid w:val="00C66985"/>
    <w:rsid w:val="00C84AD2"/>
    <w:rsid w:val="00C85E61"/>
    <w:rsid w:val="00C918EC"/>
    <w:rsid w:val="00C96433"/>
    <w:rsid w:val="00C97A7E"/>
    <w:rsid w:val="00CA56FE"/>
    <w:rsid w:val="00CA5FEE"/>
    <w:rsid w:val="00CB5DA0"/>
    <w:rsid w:val="00CC1AFB"/>
    <w:rsid w:val="00CD2341"/>
    <w:rsid w:val="00CD7277"/>
    <w:rsid w:val="00CE7860"/>
    <w:rsid w:val="00CF28D5"/>
    <w:rsid w:val="00D5469F"/>
    <w:rsid w:val="00D56EB5"/>
    <w:rsid w:val="00D56F1C"/>
    <w:rsid w:val="00D6414F"/>
    <w:rsid w:val="00D822F0"/>
    <w:rsid w:val="00DB2383"/>
    <w:rsid w:val="00DE5164"/>
    <w:rsid w:val="00DE7596"/>
    <w:rsid w:val="00DE75D5"/>
    <w:rsid w:val="00DF0E04"/>
    <w:rsid w:val="00DF5F40"/>
    <w:rsid w:val="00DF6BAA"/>
    <w:rsid w:val="00E008AB"/>
    <w:rsid w:val="00E225B5"/>
    <w:rsid w:val="00E32A64"/>
    <w:rsid w:val="00E339B2"/>
    <w:rsid w:val="00E35851"/>
    <w:rsid w:val="00E43506"/>
    <w:rsid w:val="00E45859"/>
    <w:rsid w:val="00E76098"/>
    <w:rsid w:val="00E762E4"/>
    <w:rsid w:val="00E77B8B"/>
    <w:rsid w:val="00E90116"/>
    <w:rsid w:val="00E9703C"/>
    <w:rsid w:val="00E97213"/>
    <w:rsid w:val="00EC4374"/>
    <w:rsid w:val="00EC7B13"/>
    <w:rsid w:val="00ED3958"/>
    <w:rsid w:val="00EE1867"/>
    <w:rsid w:val="00EF2C51"/>
    <w:rsid w:val="00EF3794"/>
    <w:rsid w:val="00F01D28"/>
    <w:rsid w:val="00F01DB1"/>
    <w:rsid w:val="00F12452"/>
    <w:rsid w:val="00F140AC"/>
    <w:rsid w:val="00F15241"/>
    <w:rsid w:val="00F3089E"/>
    <w:rsid w:val="00F31A66"/>
    <w:rsid w:val="00F350D0"/>
    <w:rsid w:val="00F62644"/>
    <w:rsid w:val="00F6427D"/>
    <w:rsid w:val="00F822D4"/>
    <w:rsid w:val="00F84057"/>
    <w:rsid w:val="00F85488"/>
    <w:rsid w:val="00F87FE3"/>
    <w:rsid w:val="00FA0AC0"/>
    <w:rsid w:val="00FA6B21"/>
    <w:rsid w:val="00FC26B4"/>
    <w:rsid w:val="00FC31AD"/>
    <w:rsid w:val="00FC332B"/>
    <w:rsid w:val="00FC6AF3"/>
    <w:rsid w:val="00FD0F86"/>
    <w:rsid w:val="00FD4B96"/>
    <w:rsid w:val="00F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8FE7C4"/>
  <w14:defaultImageDpi w14:val="32767"/>
  <w15:chartTrackingRefBased/>
  <w15:docId w15:val="{5B5E69E5-E8B5-3746-99BF-F42B9319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9C8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79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79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9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179C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179C8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ListParagraph">
    <w:name w:val="List Paragraph"/>
    <w:basedOn w:val="Normal"/>
    <w:uiPriority w:val="34"/>
    <w:qFormat/>
    <w:rsid w:val="008179C8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8179C8"/>
  </w:style>
  <w:style w:type="character" w:styleId="IntenseEmphasis">
    <w:name w:val="Intense Emphasis"/>
    <w:basedOn w:val="DefaultParagraphFont"/>
    <w:uiPriority w:val="21"/>
    <w:qFormat/>
    <w:rsid w:val="008179C8"/>
    <w:rPr>
      <w:i/>
      <w:iCs/>
      <w:color w:val="4472C4" w:themeColor="accent1"/>
    </w:rPr>
  </w:style>
  <w:style w:type="numbering" w:customStyle="1" w:styleId="NoList11">
    <w:name w:val="No List11"/>
    <w:next w:val="NoList"/>
    <w:uiPriority w:val="99"/>
    <w:semiHidden/>
    <w:unhideWhenUsed/>
    <w:rsid w:val="008179C8"/>
  </w:style>
  <w:style w:type="character" w:customStyle="1" w:styleId="FooterChar">
    <w:name w:val="Footer Char"/>
    <w:basedOn w:val="DefaultParagraphFont"/>
    <w:link w:val="Footer"/>
    <w:uiPriority w:val="99"/>
    <w:rsid w:val="008179C8"/>
    <w:rPr>
      <w:rFonts w:eastAsia="MS Mincho"/>
    </w:rPr>
  </w:style>
  <w:style w:type="paragraph" w:styleId="Footer">
    <w:name w:val="footer"/>
    <w:basedOn w:val="Normal"/>
    <w:link w:val="FooterChar"/>
    <w:uiPriority w:val="99"/>
    <w:unhideWhenUsed/>
    <w:rsid w:val="008179C8"/>
    <w:pPr>
      <w:tabs>
        <w:tab w:val="center" w:pos="4320"/>
        <w:tab w:val="right" w:pos="8640"/>
      </w:tabs>
      <w:spacing w:after="0" w:line="240" w:lineRule="auto"/>
    </w:pPr>
    <w:rPr>
      <w:rFonts w:eastAsia="MS Mincho"/>
      <w:sz w:val="24"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8179C8"/>
    <w:rPr>
      <w:sz w:val="22"/>
      <w:szCs w:val="22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79C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79C8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1">
    <w:name w:val="Endnote Text Char1"/>
    <w:basedOn w:val="DefaultParagraphFont"/>
    <w:uiPriority w:val="99"/>
    <w:semiHidden/>
    <w:rsid w:val="008179C8"/>
    <w:rPr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179C8"/>
  </w:style>
  <w:style w:type="paragraph" w:styleId="BalloonText">
    <w:name w:val="Balloon Text"/>
    <w:basedOn w:val="Normal"/>
    <w:link w:val="BalloonTextChar"/>
    <w:uiPriority w:val="99"/>
    <w:semiHidden/>
    <w:unhideWhenUsed/>
    <w:rsid w:val="00817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C8"/>
    <w:rPr>
      <w:rFonts w:ascii="Segoe UI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8179C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79C8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179C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179C8"/>
    <w:rPr>
      <w:rFonts w:ascii="Calibri" w:hAnsi="Calibri" w:cs="Calibri"/>
      <w:noProof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8179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179C8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8179C8"/>
  </w:style>
  <w:style w:type="numbering" w:customStyle="1" w:styleId="NoList12">
    <w:name w:val="No List12"/>
    <w:next w:val="NoList"/>
    <w:uiPriority w:val="99"/>
    <w:semiHidden/>
    <w:unhideWhenUsed/>
    <w:rsid w:val="008179C8"/>
  </w:style>
  <w:style w:type="table" w:styleId="TableGrid">
    <w:name w:val="Table Grid"/>
    <w:basedOn w:val="TableNormal"/>
    <w:uiPriority w:val="59"/>
    <w:rsid w:val="008179C8"/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79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9C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9C8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179C8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7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9C8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8795</Words>
  <Characters>50136</Characters>
  <Application>Microsoft Office Word</Application>
  <DocSecurity>0</DocSecurity>
  <Lines>417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Hailay Abrha Gesesew</dc:creator>
  <cp:keywords/>
  <dc:description/>
  <cp:lastModifiedBy>Rajeshwari A.</cp:lastModifiedBy>
  <cp:revision>4</cp:revision>
  <dcterms:created xsi:type="dcterms:W3CDTF">2020-09-03T15:12:00Z</dcterms:created>
  <dcterms:modified xsi:type="dcterms:W3CDTF">2021-03-09T15:02:00Z</dcterms:modified>
</cp:coreProperties>
</file>