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282E" w:rsidRPr="00F5383B" w:rsidRDefault="00402B43">
      <w:pPr>
        <w:widowControl/>
        <w:jc w:val="left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Additional</w:t>
      </w:r>
      <w:bookmarkStart w:id="0" w:name="_GoBack"/>
      <w:bookmarkEnd w:id="0"/>
      <w:r w:rsidR="0021282E" w:rsidRPr="00F5383B">
        <w:rPr>
          <w:rFonts w:ascii="Times New Roman" w:hAnsi="Times New Roman"/>
          <w:color w:val="000000" w:themeColor="text1"/>
          <w:sz w:val="24"/>
        </w:rPr>
        <w:t xml:space="preserve"> </w:t>
      </w:r>
    </w:p>
    <w:p w:rsidR="0021282E" w:rsidRPr="00F5383B" w:rsidRDefault="0021282E">
      <w:pPr>
        <w:spacing w:after="160" w:line="480" w:lineRule="auto"/>
        <w:rPr>
          <w:rFonts w:ascii="Times New Roman" w:hAnsi="Times New Roman"/>
          <w:color w:val="000000" w:themeColor="text1"/>
          <w:sz w:val="24"/>
        </w:rPr>
      </w:pPr>
      <w:r w:rsidRPr="00F5383B">
        <w:rPr>
          <w:rFonts w:ascii="Times New Roman" w:hAnsi="Times New Roman"/>
          <w:color w:val="000000" w:themeColor="text1"/>
          <w:sz w:val="24"/>
        </w:rPr>
        <w:t>Table 1</w:t>
      </w:r>
      <w:r w:rsidRPr="00F5383B">
        <w:rPr>
          <w:rFonts w:ascii="Times New Roman" w:hAnsi="Times New Roman" w:hint="eastAsia"/>
          <w:color w:val="000000" w:themeColor="text1"/>
          <w:sz w:val="24"/>
        </w:rPr>
        <w:t>.</w:t>
      </w:r>
      <w:r w:rsidRPr="00F5383B">
        <w:rPr>
          <w:rFonts w:ascii="Times New Roman" w:hAnsi="Times New Roman"/>
          <w:color w:val="000000" w:themeColor="text1"/>
          <w:sz w:val="24"/>
        </w:rPr>
        <w:t xml:space="preserve"> </w:t>
      </w:r>
      <w:r w:rsidRPr="00F5383B">
        <w:rPr>
          <w:rFonts w:ascii="Times New Roman" w:hAnsi="Times New Roman" w:hint="eastAsia"/>
          <w:color w:val="000000" w:themeColor="text1"/>
          <w:sz w:val="24"/>
        </w:rPr>
        <w:t>Bas</w:t>
      </w:r>
      <w:r w:rsidRPr="00F5383B">
        <w:rPr>
          <w:rFonts w:ascii="Times New Roman" w:hAnsi="Times New Roman"/>
          <w:color w:val="000000" w:themeColor="text1"/>
          <w:sz w:val="24"/>
        </w:rPr>
        <w:t>e</w:t>
      </w:r>
      <w:r w:rsidRPr="00F5383B">
        <w:rPr>
          <w:rFonts w:ascii="Times New Roman" w:hAnsi="Times New Roman" w:hint="eastAsia"/>
          <w:color w:val="000000" w:themeColor="text1"/>
          <w:sz w:val="24"/>
        </w:rPr>
        <w:t>line</w:t>
      </w:r>
      <w:r w:rsidRPr="00F5383B">
        <w:rPr>
          <w:rFonts w:ascii="Times New Roman" w:hAnsi="Times New Roman"/>
          <w:color w:val="000000" w:themeColor="text1"/>
          <w:sz w:val="24"/>
        </w:rPr>
        <w:t xml:space="preserve"> characteristics of HBV-ACLF patients with</w:t>
      </w:r>
      <w:r w:rsidRPr="00F5383B">
        <w:rPr>
          <w:rFonts w:ascii="Times New Roman" w:hAnsi="Times New Roman" w:hint="eastAsia"/>
          <w:color w:val="000000" w:themeColor="text1"/>
          <w:sz w:val="24"/>
        </w:rPr>
        <w:t xml:space="preserve"> </w:t>
      </w:r>
      <w:r w:rsidRPr="00F5383B">
        <w:rPr>
          <w:rFonts w:ascii="Times New Roman" w:hAnsi="Times New Roman"/>
          <w:color w:val="000000" w:themeColor="text1"/>
          <w:sz w:val="24"/>
        </w:rPr>
        <w:t>and</w:t>
      </w:r>
      <w:r w:rsidRPr="00F5383B">
        <w:rPr>
          <w:rFonts w:ascii="Times New Roman" w:hAnsi="Times New Roman" w:hint="eastAsia"/>
          <w:color w:val="000000" w:themeColor="text1"/>
          <w:sz w:val="24"/>
        </w:rPr>
        <w:t xml:space="preserve"> without prophylactic antibiotics</w:t>
      </w:r>
    </w:p>
    <w:p w:rsidR="0021282E" w:rsidRPr="00F5383B" w:rsidRDefault="0021282E">
      <w:pPr>
        <w:rPr>
          <w:color w:val="000000" w:themeColor="text1"/>
        </w:rPr>
      </w:pPr>
    </w:p>
    <w:tbl>
      <w:tblPr>
        <w:tblW w:w="9453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859"/>
        <w:gridCol w:w="2775"/>
        <w:gridCol w:w="2750"/>
        <w:gridCol w:w="1069"/>
      </w:tblGrid>
      <w:tr w:rsidR="00402B43" w:rsidRPr="00F5383B">
        <w:trPr>
          <w:trHeight w:val="368"/>
          <w:jc w:val="center"/>
        </w:trPr>
        <w:tc>
          <w:tcPr>
            <w:tcW w:w="2859" w:type="dxa"/>
            <w:tcBorders>
              <w:top w:val="single" w:sz="8" w:space="0" w:color="000000"/>
              <w:left w:val="dotted" w:sz="0" w:space="0" w:color="auto"/>
              <w:bottom w:val="single" w:sz="8" w:space="0" w:color="000000"/>
              <w:right w:val="dotted" w:sz="0" w:space="0" w:color="auto"/>
            </w:tcBorders>
          </w:tcPr>
          <w:p w:rsidR="0021282E" w:rsidRPr="00F5383B" w:rsidRDefault="0021282E">
            <w:pPr>
              <w:spacing w:after="160"/>
              <w:rPr>
                <w:rFonts w:ascii="Times New Roman" w:hAnsi="Times New Roman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8" w:space="0" w:color="000000"/>
              <w:left w:val="dotted" w:sz="0" w:space="0" w:color="auto"/>
              <w:bottom w:val="single" w:sz="8" w:space="0" w:color="000000"/>
              <w:right w:val="dotted" w:sz="0" w:space="0" w:color="auto"/>
            </w:tcBorders>
          </w:tcPr>
          <w:p w:rsidR="0021282E" w:rsidRPr="00F5383B" w:rsidRDefault="0021282E">
            <w:pPr>
              <w:widowControl/>
              <w:spacing w:after="160"/>
              <w:jc w:val="center"/>
              <w:rPr>
                <w:rFonts w:ascii="Times New Roman" w:eastAsia="FrutigerLTPro-BoldCn" w:hAnsi="Times New Roman"/>
                <w:b/>
                <w:color w:val="000000" w:themeColor="text1"/>
                <w:kern w:val="0"/>
                <w:sz w:val="18"/>
                <w:szCs w:val="18"/>
                <w:lang w:bidi="ar"/>
              </w:rPr>
            </w:pPr>
            <w:r w:rsidRPr="00F5383B">
              <w:rPr>
                <w:rFonts w:ascii="Times New Roman" w:eastAsia="FrutigerLTPro-BoldCn" w:hAnsi="Times New Roman"/>
                <w:b/>
                <w:color w:val="000000" w:themeColor="text1"/>
                <w:kern w:val="0"/>
                <w:sz w:val="18"/>
                <w:szCs w:val="18"/>
                <w:lang w:bidi="ar"/>
              </w:rPr>
              <w:t>Patients with p</w:t>
            </w:r>
            <w:r w:rsidRPr="00F5383B">
              <w:rPr>
                <w:rFonts w:ascii="Times New Roman" w:eastAsia="FrutigerLTPro-BoldCn" w:hAnsi="Times New Roman" w:hint="eastAsia"/>
                <w:b/>
                <w:color w:val="000000" w:themeColor="text1"/>
                <w:kern w:val="0"/>
                <w:sz w:val="18"/>
                <w:szCs w:val="18"/>
                <w:lang w:bidi="ar"/>
              </w:rPr>
              <w:t>rophylactic antibiotics group (</w:t>
            </w:r>
            <w:r w:rsidRPr="00F5383B">
              <w:rPr>
                <w:rFonts w:ascii="Times New Roman Bold Italic" w:eastAsia="FrutigerLTPro-BoldCn" w:hAnsi="Times New Roman Bold Italic" w:cs="Times New Roman Bold Italic"/>
                <w:b/>
                <w:i/>
                <w:iCs/>
                <w:color w:val="000000" w:themeColor="text1"/>
                <w:kern w:val="0"/>
                <w:sz w:val="18"/>
                <w:szCs w:val="18"/>
                <w:lang w:bidi="ar"/>
              </w:rPr>
              <w:t>n</w:t>
            </w:r>
            <w:r w:rsidRPr="00F5383B">
              <w:rPr>
                <w:rFonts w:ascii="Times New Roman" w:eastAsia="FrutigerLTPro-BoldCn" w:hAnsi="Times New Roman" w:hint="eastAsia"/>
                <w:b/>
                <w:color w:val="000000" w:themeColor="text1"/>
                <w:kern w:val="0"/>
                <w:sz w:val="18"/>
                <w:szCs w:val="18"/>
                <w:lang w:bidi="ar"/>
              </w:rPr>
              <w:t xml:space="preserve"> = 51)</w:t>
            </w:r>
          </w:p>
        </w:tc>
        <w:tc>
          <w:tcPr>
            <w:tcW w:w="2750" w:type="dxa"/>
            <w:tcBorders>
              <w:top w:val="single" w:sz="8" w:space="0" w:color="000000"/>
              <w:left w:val="dotted" w:sz="0" w:space="0" w:color="auto"/>
              <w:bottom w:val="single" w:sz="8" w:space="0" w:color="000000"/>
              <w:right w:val="dotted" w:sz="0" w:space="0" w:color="auto"/>
            </w:tcBorders>
          </w:tcPr>
          <w:p w:rsidR="0021282E" w:rsidRPr="00F5383B" w:rsidRDefault="0021282E">
            <w:pPr>
              <w:spacing w:after="160"/>
              <w:jc w:val="center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eastAsia="FrutigerLTPro-BoldCn" w:hAnsi="Times New Roman"/>
                <w:b/>
                <w:color w:val="000000" w:themeColor="text1"/>
                <w:kern w:val="0"/>
                <w:sz w:val="18"/>
                <w:szCs w:val="18"/>
                <w:lang w:bidi="ar"/>
              </w:rPr>
              <w:t>Patients without p</w:t>
            </w:r>
            <w:r w:rsidRPr="00F5383B">
              <w:rPr>
                <w:rFonts w:ascii="Times New Roman" w:eastAsia="FrutigerLTPro-BoldCn" w:hAnsi="Times New Roman" w:hint="eastAsia"/>
                <w:b/>
                <w:color w:val="000000" w:themeColor="text1"/>
                <w:kern w:val="0"/>
                <w:sz w:val="18"/>
                <w:szCs w:val="18"/>
                <w:lang w:bidi="ar"/>
              </w:rPr>
              <w:t>rophylactic antibiotics group (</w:t>
            </w:r>
            <w:r w:rsidRPr="00F5383B">
              <w:rPr>
                <w:rFonts w:ascii="Times New Roman Bold Italic" w:eastAsia="FrutigerLTPro-BoldCn" w:hAnsi="Times New Roman Bold Italic" w:cs="Times New Roman Bold Italic"/>
                <w:b/>
                <w:i/>
                <w:iCs/>
                <w:color w:val="000000" w:themeColor="text1"/>
                <w:kern w:val="0"/>
                <w:sz w:val="18"/>
                <w:szCs w:val="18"/>
                <w:lang w:bidi="ar"/>
              </w:rPr>
              <w:t>n</w:t>
            </w:r>
            <w:r w:rsidRPr="00F5383B">
              <w:rPr>
                <w:rFonts w:ascii="Times New Roman" w:eastAsia="FrutigerLTPro-BoldCn" w:hAnsi="Times New Roman" w:hint="eastAsia"/>
                <w:b/>
                <w:color w:val="000000" w:themeColor="text1"/>
                <w:kern w:val="0"/>
                <w:sz w:val="18"/>
                <w:szCs w:val="18"/>
                <w:lang w:bidi="ar"/>
              </w:rPr>
              <w:t xml:space="preserve"> = 89)</w:t>
            </w:r>
          </w:p>
        </w:tc>
        <w:tc>
          <w:tcPr>
            <w:tcW w:w="1069" w:type="dxa"/>
            <w:tcBorders>
              <w:top w:val="single" w:sz="8" w:space="0" w:color="000000"/>
              <w:left w:val="dotted" w:sz="0" w:space="0" w:color="auto"/>
              <w:bottom w:val="single" w:sz="8" w:space="0" w:color="000000"/>
              <w:right w:val="dotted" w:sz="0" w:space="0" w:color="auto"/>
            </w:tcBorders>
          </w:tcPr>
          <w:p w:rsidR="0021282E" w:rsidRPr="00F5383B" w:rsidRDefault="0021282E">
            <w:pPr>
              <w:spacing w:after="160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 Regular" w:hAnsi="Times New Roman Regular"/>
                <w:i/>
                <w:color w:val="000000" w:themeColor="text1"/>
                <w:sz w:val="18"/>
                <w:szCs w:val="18"/>
              </w:rPr>
              <w:t>P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-value</w:t>
            </w:r>
          </w:p>
        </w:tc>
      </w:tr>
      <w:tr w:rsidR="00402B43" w:rsidRPr="00F5383B">
        <w:trPr>
          <w:trHeight w:val="90"/>
          <w:jc w:val="center"/>
        </w:trPr>
        <w:tc>
          <w:tcPr>
            <w:tcW w:w="2859" w:type="dxa"/>
            <w:tcBorders>
              <w:top w:val="single" w:sz="8" w:space="0" w:color="000000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/>
                <w:b/>
                <w:color w:val="000000" w:themeColor="text1"/>
                <w:kern w:val="0"/>
                <w:sz w:val="18"/>
                <w:szCs w:val="18"/>
              </w:rPr>
              <w:t>Clinical data</w:t>
            </w:r>
          </w:p>
        </w:tc>
        <w:tc>
          <w:tcPr>
            <w:tcW w:w="2775" w:type="dxa"/>
            <w:tcBorders>
              <w:top w:val="single" w:sz="8" w:space="0" w:color="000000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750" w:type="dxa"/>
            <w:tcBorders>
              <w:top w:val="single" w:sz="8" w:space="0" w:color="000000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9" w:type="dxa"/>
            <w:tcBorders>
              <w:top w:val="single" w:sz="8" w:space="0" w:color="000000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402B43" w:rsidRPr="00F5383B">
        <w:trPr>
          <w:trHeight w:val="102"/>
          <w:jc w:val="center"/>
        </w:trPr>
        <w:tc>
          <w:tcPr>
            <w:tcW w:w="28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Age</w:t>
            </w: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(y</w:t>
            </w:r>
            <w:r w:rsidR="008A5CEF"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ea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r</w:t>
            </w:r>
            <w:r w:rsidR="008A5CEF"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s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45 (37-57)</w:t>
            </w:r>
          </w:p>
        </w:tc>
        <w:tc>
          <w:tcPr>
            <w:tcW w:w="2750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48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 xml:space="preserve"> (</w:t>
            </w: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35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-5</w:t>
            </w: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6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06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0.790</w:t>
            </w:r>
          </w:p>
        </w:tc>
      </w:tr>
      <w:tr w:rsidR="00402B43" w:rsidRPr="00F5383B">
        <w:trPr>
          <w:jc w:val="center"/>
        </w:trPr>
        <w:tc>
          <w:tcPr>
            <w:tcW w:w="28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Male</w:t>
            </w: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sex, % (</w:t>
            </w:r>
            <w:r w:rsidRPr="00F5383B">
              <w:rPr>
                <w:rFonts w:ascii="Times New Roman" w:hAnsi="Times New Roman" w:hint="eastAsia"/>
                <w:i/>
                <w:iCs/>
                <w:color w:val="000000" w:themeColor="text1"/>
                <w:kern w:val="0"/>
                <w:sz w:val="18"/>
                <w:szCs w:val="18"/>
              </w:rPr>
              <w:t>n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98.0 (50)</w:t>
            </w:r>
          </w:p>
        </w:tc>
        <w:tc>
          <w:tcPr>
            <w:tcW w:w="2750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86.5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 xml:space="preserve"> (</w:t>
            </w: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77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06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0.024</w:t>
            </w:r>
          </w:p>
        </w:tc>
      </w:tr>
      <w:tr w:rsidR="00402B43" w:rsidRPr="00F5383B">
        <w:trPr>
          <w:jc w:val="center"/>
        </w:trPr>
        <w:tc>
          <w:tcPr>
            <w:tcW w:w="28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 xml:space="preserve">Underlying disease, 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% (</w:t>
            </w:r>
            <w:r w:rsidRPr="00F5383B">
              <w:rPr>
                <w:rFonts w:ascii="Times New Roman" w:hAnsi="Times New Roman" w:hint="eastAsia"/>
                <w:i/>
                <w:iCs/>
                <w:color w:val="000000" w:themeColor="text1"/>
                <w:kern w:val="0"/>
                <w:sz w:val="18"/>
                <w:szCs w:val="18"/>
              </w:rPr>
              <w:t>n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750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0.436</w:t>
            </w:r>
          </w:p>
        </w:tc>
      </w:tr>
      <w:tr w:rsidR="00402B43" w:rsidRPr="00F5383B">
        <w:trPr>
          <w:jc w:val="center"/>
        </w:trPr>
        <w:tc>
          <w:tcPr>
            <w:tcW w:w="28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ind w:firstLineChars="100" w:firstLine="180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Chronic hepatitis B</w:t>
            </w:r>
          </w:p>
        </w:tc>
        <w:tc>
          <w:tcPr>
            <w:tcW w:w="2775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51.0 (26)</w:t>
            </w:r>
          </w:p>
        </w:tc>
        <w:tc>
          <w:tcPr>
            <w:tcW w:w="2750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44.9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 xml:space="preserve"> (</w:t>
            </w: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40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06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-</w:t>
            </w:r>
          </w:p>
        </w:tc>
      </w:tr>
      <w:tr w:rsidR="00402B43" w:rsidRPr="00F5383B">
        <w:trPr>
          <w:jc w:val="center"/>
        </w:trPr>
        <w:tc>
          <w:tcPr>
            <w:tcW w:w="28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ind w:firstLineChars="100" w:firstLine="180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Compensated cirrhosis</w:t>
            </w:r>
          </w:p>
        </w:tc>
        <w:tc>
          <w:tcPr>
            <w:tcW w:w="2775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25.5 (13)</w:t>
            </w:r>
          </w:p>
        </w:tc>
        <w:tc>
          <w:tcPr>
            <w:tcW w:w="2750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36.0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 xml:space="preserve"> (</w:t>
            </w: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32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06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-</w:t>
            </w:r>
          </w:p>
        </w:tc>
      </w:tr>
      <w:tr w:rsidR="00402B43" w:rsidRPr="00F5383B">
        <w:trPr>
          <w:trHeight w:val="90"/>
          <w:jc w:val="center"/>
        </w:trPr>
        <w:tc>
          <w:tcPr>
            <w:tcW w:w="28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ind w:firstLineChars="100" w:firstLine="180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Decompensated cirrhosis</w:t>
            </w:r>
          </w:p>
        </w:tc>
        <w:tc>
          <w:tcPr>
            <w:tcW w:w="2775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23.5 (12)</w:t>
            </w:r>
          </w:p>
        </w:tc>
        <w:tc>
          <w:tcPr>
            <w:tcW w:w="2750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 xml:space="preserve">19.1 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(</w:t>
            </w: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17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06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-</w:t>
            </w:r>
          </w:p>
        </w:tc>
      </w:tr>
      <w:tr w:rsidR="00402B43" w:rsidRPr="00F5383B">
        <w:trPr>
          <w:jc w:val="center"/>
        </w:trPr>
        <w:tc>
          <w:tcPr>
            <w:tcW w:w="28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Complications, % (</w:t>
            </w:r>
            <w:r w:rsidRPr="00F5383B">
              <w:rPr>
                <w:rFonts w:ascii="Times New Roman" w:hAnsi="Times New Roman"/>
                <w:i/>
                <w:iCs/>
                <w:color w:val="000000" w:themeColor="text1"/>
                <w:kern w:val="0"/>
                <w:sz w:val="18"/>
                <w:szCs w:val="18"/>
              </w:rPr>
              <w:t>n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750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402B43" w:rsidRPr="00F5383B">
        <w:trPr>
          <w:jc w:val="center"/>
        </w:trPr>
        <w:tc>
          <w:tcPr>
            <w:tcW w:w="28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ind w:firstLineChars="100" w:firstLine="180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 xml:space="preserve">Ascites </w:t>
            </w:r>
          </w:p>
        </w:tc>
        <w:tc>
          <w:tcPr>
            <w:tcW w:w="2775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68.6 (35)</w:t>
            </w:r>
          </w:p>
        </w:tc>
        <w:tc>
          <w:tcPr>
            <w:tcW w:w="2750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74.2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 xml:space="preserve"> (</w:t>
            </w: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66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06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0.482</w:t>
            </w:r>
          </w:p>
        </w:tc>
      </w:tr>
      <w:tr w:rsidR="00402B43" w:rsidRPr="00F5383B">
        <w:trPr>
          <w:jc w:val="center"/>
        </w:trPr>
        <w:tc>
          <w:tcPr>
            <w:tcW w:w="28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ind w:firstLineChars="100" w:firstLine="180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Bacterial infection</w:t>
            </w:r>
          </w:p>
        </w:tc>
        <w:tc>
          <w:tcPr>
            <w:tcW w:w="2775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43.1 (22)</w:t>
            </w:r>
          </w:p>
        </w:tc>
        <w:tc>
          <w:tcPr>
            <w:tcW w:w="2750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84.3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 xml:space="preserve"> (</w:t>
            </w: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75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06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0.000</w:t>
            </w:r>
          </w:p>
        </w:tc>
      </w:tr>
      <w:tr w:rsidR="00402B43" w:rsidRPr="00F5383B">
        <w:trPr>
          <w:jc w:val="center"/>
        </w:trPr>
        <w:tc>
          <w:tcPr>
            <w:tcW w:w="28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ind w:firstLineChars="100" w:firstLine="180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Hepatic encephalopathy</w:t>
            </w:r>
          </w:p>
        </w:tc>
        <w:tc>
          <w:tcPr>
            <w:tcW w:w="2775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17.6 (9)</w:t>
            </w:r>
          </w:p>
        </w:tc>
        <w:tc>
          <w:tcPr>
            <w:tcW w:w="2750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15.7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 xml:space="preserve"> (</w:t>
            </w: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14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06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0.768</w:t>
            </w:r>
          </w:p>
        </w:tc>
      </w:tr>
      <w:tr w:rsidR="00402B43" w:rsidRPr="00F5383B">
        <w:trPr>
          <w:trHeight w:val="90"/>
          <w:jc w:val="center"/>
        </w:trPr>
        <w:tc>
          <w:tcPr>
            <w:tcW w:w="28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Glucocorticoid, %</w:t>
            </w:r>
            <w:r w:rsidR="008A5CEF"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(</w:t>
            </w:r>
            <w:r w:rsidRPr="00F5383B">
              <w:rPr>
                <w:rFonts w:ascii="Times New Roman" w:hAnsi="Times New Roman" w:hint="eastAsia"/>
                <w:i/>
                <w:iCs/>
                <w:color w:val="000000" w:themeColor="text1"/>
                <w:kern w:val="0"/>
                <w:sz w:val="18"/>
                <w:szCs w:val="18"/>
              </w:rPr>
              <w:t>n</w:t>
            </w: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37.3 (19)</w:t>
            </w:r>
          </w:p>
        </w:tc>
        <w:tc>
          <w:tcPr>
            <w:tcW w:w="2750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25.8 (23)</w:t>
            </w:r>
          </w:p>
        </w:tc>
        <w:tc>
          <w:tcPr>
            <w:tcW w:w="106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0.156</w:t>
            </w:r>
          </w:p>
        </w:tc>
      </w:tr>
      <w:tr w:rsidR="00402B43" w:rsidRPr="00F5383B">
        <w:trPr>
          <w:jc w:val="center"/>
        </w:trPr>
        <w:tc>
          <w:tcPr>
            <w:tcW w:w="28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/>
                <w:b/>
                <w:color w:val="000000" w:themeColor="text1"/>
                <w:kern w:val="0"/>
                <w:sz w:val="18"/>
                <w:szCs w:val="18"/>
              </w:rPr>
              <w:t>Laboratory data</w:t>
            </w:r>
          </w:p>
        </w:tc>
        <w:tc>
          <w:tcPr>
            <w:tcW w:w="2775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750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402B43" w:rsidRPr="00F5383B">
        <w:trPr>
          <w:jc w:val="center"/>
        </w:trPr>
        <w:tc>
          <w:tcPr>
            <w:tcW w:w="28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Albumin (g/L)</w:t>
            </w:r>
          </w:p>
        </w:tc>
        <w:tc>
          <w:tcPr>
            <w:tcW w:w="2775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3</w:t>
            </w: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3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 xml:space="preserve"> (</w:t>
            </w: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30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-3</w:t>
            </w: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5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750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3</w:t>
            </w: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2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 xml:space="preserve"> (</w:t>
            </w: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29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-3</w:t>
            </w: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6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06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0.750</w:t>
            </w:r>
          </w:p>
        </w:tc>
      </w:tr>
      <w:tr w:rsidR="00402B43" w:rsidRPr="00F5383B">
        <w:trPr>
          <w:jc w:val="center"/>
        </w:trPr>
        <w:tc>
          <w:tcPr>
            <w:tcW w:w="28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Total bilirubin (</w:t>
            </w:r>
            <w:proofErr w:type="spellStart"/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μmol</w:t>
            </w:r>
            <w:proofErr w:type="spellEnd"/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/L)</w:t>
            </w:r>
          </w:p>
        </w:tc>
        <w:tc>
          <w:tcPr>
            <w:tcW w:w="2775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214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 xml:space="preserve"> (</w:t>
            </w: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159.2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308.1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750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240.7 (154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343.3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06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0.466</w:t>
            </w:r>
          </w:p>
        </w:tc>
      </w:tr>
      <w:tr w:rsidR="00402B43" w:rsidRPr="00F5383B">
        <w:trPr>
          <w:trHeight w:val="90"/>
          <w:jc w:val="center"/>
        </w:trPr>
        <w:tc>
          <w:tcPr>
            <w:tcW w:w="28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b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Creatinine (</w:t>
            </w:r>
            <w:proofErr w:type="spellStart"/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μmol</w:t>
            </w:r>
            <w:proofErr w:type="spellEnd"/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/L)</w:t>
            </w:r>
          </w:p>
        </w:tc>
        <w:tc>
          <w:tcPr>
            <w:tcW w:w="2775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66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 xml:space="preserve"> (</w:t>
            </w: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55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80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750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70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 xml:space="preserve"> (</w:t>
            </w: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57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88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06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0.252</w:t>
            </w:r>
          </w:p>
        </w:tc>
      </w:tr>
      <w:tr w:rsidR="00402B43" w:rsidRPr="00F5383B">
        <w:trPr>
          <w:jc w:val="center"/>
        </w:trPr>
        <w:tc>
          <w:tcPr>
            <w:tcW w:w="28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Sodium (</w:t>
            </w:r>
            <w:proofErr w:type="spellStart"/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mmol</w:t>
            </w:r>
            <w:proofErr w:type="spellEnd"/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/L)</w:t>
            </w:r>
          </w:p>
        </w:tc>
        <w:tc>
          <w:tcPr>
            <w:tcW w:w="2775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1</w:t>
            </w: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37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 xml:space="preserve"> (</w:t>
            </w: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133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-1</w:t>
            </w: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40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750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13</w:t>
            </w: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5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 xml:space="preserve"> (13</w:t>
            </w: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1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-1</w:t>
            </w: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39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06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0.175</w:t>
            </w:r>
          </w:p>
        </w:tc>
      </w:tr>
      <w:tr w:rsidR="00402B43" w:rsidRPr="00F5383B">
        <w:trPr>
          <w:jc w:val="center"/>
        </w:trPr>
        <w:tc>
          <w:tcPr>
            <w:tcW w:w="28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White blood cell count (10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9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/L)</w:t>
            </w:r>
          </w:p>
        </w:tc>
        <w:tc>
          <w:tcPr>
            <w:tcW w:w="2775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6.14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 xml:space="preserve"> (</w:t>
            </w: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4.62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10.51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750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 xml:space="preserve">6.63 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(</w:t>
            </w: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4.51-10.14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06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0.993</w:t>
            </w:r>
          </w:p>
        </w:tc>
      </w:tr>
      <w:tr w:rsidR="00402B43" w:rsidRPr="00F5383B">
        <w:trPr>
          <w:trHeight w:val="234"/>
          <w:jc w:val="center"/>
        </w:trPr>
        <w:tc>
          <w:tcPr>
            <w:tcW w:w="28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 xml:space="preserve">Neutrophil 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count (10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9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/L)</w:t>
            </w:r>
          </w:p>
        </w:tc>
        <w:tc>
          <w:tcPr>
            <w:tcW w:w="2775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4.4 (2.81-8.54)</w:t>
            </w:r>
          </w:p>
        </w:tc>
        <w:tc>
          <w:tcPr>
            <w:tcW w:w="2750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5.03 (3.44-7.36)</w:t>
            </w:r>
          </w:p>
        </w:tc>
        <w:tc>
          <w:tcPr>
            <w:tcW w:w="106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0.714</w:t>
            </w:r>
          </w:p>
        </w:tc>
      </w:tr>
      <w:tr w:rsidR="00402B43" w:rsidRPr="00F5383B">
        <w:trPr>
          <w:trHeight w:val="234"/>
          <w:jc w:val="center"/>
        </w:trPr>
        <w:tc>
          <w:tcPr>
            <w:tcW w:w="28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Hemoglobin (g/L)</w:t>
            </w:r>
          </w:p>
        </w:tc>
        <w:tc>
          <w:tcPr>
            <w:tcW w:w="2775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1</w:t>
            </w: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 xml:space="preserve">31 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(</w:t>
            </w: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121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146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750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1</w:t>
            </w: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20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 xml:space="preserve"> (</w:t>
            </w: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93.5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-1</w:t>
            </w: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35.5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06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0.001</w:t>
            </w:r>
          </w:p>
        </w:tc>
      </w:tr>
      <w:tr w:rsidR="00402B43" w:rsidRPr="00F5383B">
        <w:trPr>
          <w:trHeight w:val="304"/>
          <w:jc w:val="center"/>
        </w:trPr>
        <w:tc>
          <w:tcPr>
            <w:tcW w:w="28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Platelet count (10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9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 xml:space="preserve">/L) </w:t>
            </w:r>
          </w:p>
        </w:tc>
        <w:tc>
          <w:tcPr>
            <w:tcW w:w="2775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100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 xml:space="preserve"> (</w:t>
            </w: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84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-1</w:t>
            </w: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27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750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89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 xml:space="preserve"> (</w:t>
            </w: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60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124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 xml:space="preserve">) </w:t>
            </w:r>
          </w:p>
        </w:tc>
        <w:tc>
          <w:tcPr>
            <w:tcW w:w="106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0.140</w:t>
            </w:r>
          </w:p>
        </w:tc>
      </w:tr>
      <w:tr w:rsidR="00402B43" w:rsidRPr="00F5383B">
        <w:trPr>
          <w:jc w:val="center"/>
        </w:trPr>
        <w:tc>
          <w:tcPr>
            <w:tcW w:w="28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lastRenderedPageBreak/>
              <w:t xml:space="preserve">INR </w:t>
            </w:r>
          </w:p>
        </w:tc>
        <w:tc>
          <w:tcPr>
            <w:tcW w:w="2775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2.12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 xml:space="preserve"> (1.</w:t>
            </w: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76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2.35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750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2.11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 xml:space="preserve"> (</w:t>
            </w: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1.84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2.72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 xml:space="preserve">) </w:t>
            </w:r>
          </w:p>
        </w:tc>
        <w:tc>
          <w:tcPr>
            <w:tcW w:w="106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0.100</w:t>
            </w:r>
          </w:p>
        </w:tc>
      </w:tr>
      <w:tr w:rsidR="00402B43" w:rsidRPr="00F5383B">
        <w:trPr>
          <w:jc w:val="center"/>
        </w:trPr>
        <w:tc>
          <w:tcPr>
            <w:tcW w:w="28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LMR</w:t>
            </w:r>
          </w:p>
        </w:tc>
        <w:tc>
          <w:tcPr>
            <w:tcW w:w="2775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1.40 (1.05-2.19)</w:t>
            </w:r>
          </w:p>
        </w:tc>
        <w:tc>
          <w:tcPr>
            <w:tcW w:w="2750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1.59 (1.05-2.38)</w:t>
            </w:r>
          </w:p>
        </w:tc>
        <w:tc>
          <w:tcPr>
            <w:tcW w:w="106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0.727</w:t>
            </w:r>
          </w:p>
        </w:tc>
      </w:tr>
      <w:tr w:rsidR="00402B43" w:rsidRPr="00F5383B">
        <w:trPr>
          <w:jc w:val="center"/>
        </w:trPr>
        <w:tc>
          <w:tcPr>
            <w:tcW w:w="2859" w:type="dxa"/>
            <w:tcBorders>
              <w:top w:val="dotted" w:sz="4" w:space="0" w:color="auto"/>
              <w:left w:val="dotted" w:sz="0" w:space="0" w:color="auto"/>
              <w:bottom w:val="dotted" w:sz="4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NLR</w:t>
            </w:r>
          </w:p>
        </w:tc>
        <w:tc>
          <w:tcPr>
            <w:tcW w:w="2775" w:type="dxa"/>
            <w:tcBorders>
              <w:top w:val="dotted" w:sz="4" w:space="0" w:color="auto"/>
              <w:left w:val="dotted" w:sz="0" w:space="0" w:color="auto"/>
              <w:bottom w:val="dotted" w:sz="4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4.62 (2.29-7.54)</w:t>
            </w:r>
          </w:p>
        </w:tc>
        <w:tc>
          <w:tcPr>
            <w:tcW w:w="2750" w:type="dxa"/>
            <w:tcBorders>
              <w:top w:val="dotted" w:sz="4" w:space="0" w:color="auto"/>
              <w:left w:val="dotted" w:sz="0" w:space="0" w:color="auto"/>
              <w:bottom w:val="dotted" w:sz="4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4.69 (3.00-8.39)</w:t>
            </w:r>
          </w:p>
        </w:tc>
        <w:tc>
          <w:tcPr>
            <w:tcW w:w="1069" w:type="dxa"/>
            <w:tcBorders>
              <w:top w:val="dotted" w:sz="4" w:space="0" w:color="auto"/>
              <w:left w:val="dotted" w:sz="0" w:space="0" w:color="auto"/>
              <w:bottom w:val="dotted" w:sz="4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0.557</w:t>
            </w:r>
          </w:p>
        </w:tc>
      </w:tr>
      <w:tr w:rsidR="00402B43" w:rsidRPr="00F5383B">
        <w:trPr>
          <w:jc w:val="center"/>
        </w:trPr>
        <w:tc>
          <w:tcPr>
            <w:tcW w:w="2859" w:type="dxa"/>
            <w:tcBorders>
              <w:top w:val="dotted" w:sz="4" w:space="0" w:color="auto"/>
              <w:left w:val="dotted" w:sz="0" w:space="0" w:color="auto"/>
              <w:bottom w:val="single" w:sz="4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MELD</w:t>
            </w:r>
          </w:p>
        </w:tc>
        <w:tc>
          <w:tcPr>
            <w:tcW w:w="2775" w:type="dxa"/>
            <w:tcBorders>
              <w:top w:val="dotted" w:sz="4" w:space="0" w:color="auto"/>
              <w:left w:val="dotted" w:sz="0" w:space="0" w:color="auto"/>
              <w:bottom w:val="single" w:sz="4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25 (2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3</w:t>
            </w: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-2</w:t>
            </w:r>
            <w:r w:rsidRPr="00F5383B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8</w:t>
            </w: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750" w:type="dxa"/>
            <w:tcBorders>
              <w:top w:val="dotted" w:sz="4" w:space="0" w:color="auto"/>
              <w:left w:val="dotted" w:sz="0" w:space="0" w:color="auto"/>
              <w:bottom w:val="single" w:sz="4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27 (23-31)</w:t>
            </w:r>
          </w:p>
        </w:tc>
        <w:tc>
          <w:tcPr>
            <w:tcW w:w="1069" w:type="dxa"/>
            <w:tcBorders>
              <w:top w:val="dotted" w:sz="4" w:space="0" w:color="auto"/>
              <w:left w:val="dotted" w:sz="0" w:space="0" w:color="auto"/>
              <w:bottom w:val="single" w:sz="4" w:space="0" w:color="auto"/>
              <w:right w:val="dotted" w:sz="0" w:space="0" w:color="auto"/>
            </w:tcBorders>
          </w:tcPr>
          <w:p w:rsidR="0021282E" w:rsidRPr="00F5383B" w:rsidRDefault="0021282E">
            <w:pPr>
              <w:spacing w:after="160" w:line="259" w:lineRule="auto"/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</w:pPr>
            <w:r w:rsidRPr="00F5383B">
              <w:rPr>
                <w:rFonts w:ascii="Times New Roman" w:hAnsi="Times New Roman" w:hint="eastAsia"/>
                <w:color w:val="000000" w:themeColor="text1"/>
                <w:kern w:val="0"/>
                <w:sz w:val="18"/>
                <w:szCs w:val="18"/>
              </w:rPr>
              <w:t>0.069</w:t>
            </w:r>
          </w:p>
        </w:tc>
      </w:tr>
    </w:tbl>
    <w:p w:rsidR="0021282E" w:rsidRPr="00F5383B" w:rsidRDefault="0021282E">
      <w:pPr>
        <w:rPr>
          <w:color w:val="000000" w:themeColor="text1"/>
        </w:rPr>
      </w:pPr>
    </w:p>
    <w:p w:rsidR="0021282E" w:rsidRPr="00F5383B" w:rsidRDefault="0021282E">
      <w:pPr>
        <w:spacing w:after="160" w:line="259" w:lineRule="auto"/>
        <w:rPr>
          <w:rFonts w:ascii="Times New Roman Regular" w:hAnsi="Times New Roman Regular" w:cs="Times New Roman Regular"/>
          <w:color w:val="000000" w:themeColor="text1"/>
          <w:szCs w:val="22"/>
          <w:lang w:bidi="ar"/>
        </w:rPr>
      </w:pPr>
      <w:r w:rsidRPr="00F5383B">
        <w:rPr>
          <w:rFonts w:ascii="Times New Roman Regular" w:hAnsi="Times New Roman Regular" w:cs="Times New Roman Regular"/>
          <w:color w:val="000000" w:themeColor="text1"/>
          <w:szCs w:val="22"/>
          <w:lang w:bidi="ar"/>
        </w:rPr>
        <w:t xml:space="preserve">Abbreviations: HBV-ACLF, hepatitis B virus-related acute-on-chronic liver failure; INR, international normalized ratio; LMR, lymphocyte to monocyte ratio; NLR, neutrophil to lymphocyte ratio; MELD, Model </w:t>
      </w:r>
      <w:r w:rsidRPr="00F5383B">
        <w:rPr>
          <w:rFonts w:ascii="Times New Roman Regular" w:hAnsi="Times New Roman Regular" w:cs="Times New Roman Regular" w:hint="eastAsia"/>
          <w:color w:val="000000" w:themeColor="text1"/>
          <w:szCs w:val="22"/>
          <w:lang w:bidi="ar"/>
        </w:rPr>
        <w:t>f</w:t>
      </w:r>
      <w:r w:rsidRPr="00F5383B">
        <w:rPr>
          <w:rFonts w:ascii="Times New Roman Regular" w:hAnsi="Times New Roman Regular" w:cs="Times New Roman Regular"/>
          <w:color w:val="000000" w:themeColor="text1"/>
          <w:szCs w:val="22"/>
          <w:lang w:bidi="ar"/>
        </w:rPr>
        <w:t>or End Stage Liver Disease; Data are expressed as the median (interquartile range) or percent (number).</w:t>
      </w:r>
    </w:p>
    <w:p w:rsidR="0021282E" w:rsidRPr="00F5383B" w:rsidRDefault="0021282E">
      <w:pPr>
        <w:spacing w:after="160" w:line="259" w:lineRule="auto"/>
        <w:rPr>
          <w:rFonts w:ascii="Times New Roman Regular" w:hAnsi="Times New Roman Regular" w:cs="Times New Roman Regular"/>
          <w:color w:val="000000" w:themeColor="text1"/>
          <w:sz w:val="24"/>
          <w:lang w:bidi="ar"/>
        </w:rPr>
      </w:pPr>
    </w:p>
    <w:p w:rsidR="0021282E" w:rsidRPr="00F5383B" w:rsidRDefault="0021282E">
      <w:pPr>
        <w:widowControl/>
        <w:jc w:val="left"/>
        <w:rPr>
          <w:rFonts w:ascii="Times New Roman Regular" w:hAnsi="Times New Roman Regular" w:cs="Times New Roman Regular"/>
          <w:color w:val="000000" w:themeColor="text1"/>
          <w:sz w:val="24"/>
        </w:rPr>
      </w:pPr>
      <w:r w:rsidRPr="00F5383B">
        <w:rPr>
          <w:rFonts w:ascii="Times New Roman Regular" w:hAnsi="Times New Roman Regular" w:cs="Times New Roman Regular"/>
          <w:color w:val="000000" w:themeColor="text1"/>
          <w:sz w:val="24"/>
        </w:rPr>
        <w:t>Table 2. Bas</w:t>
      </w:r>
      <w:r w:rsidRPr="00F5383B">
        <w:rPr>
          <w:rFonts w:ascii="Times New Roman Regular" w:hAnsi="Times New Roman Regular" w:cs="Times New Roman Regular"/>
          <w:color w:val="000000" w:themeColor="text1"/>
          <w:sz w:val="24"/>
          <w:lang w:eastAsia="zh-Hans"/>
        </w:rPr>
        <w:t>e</w:t>
      </w:r>
      <w:r w:rsidRPr="00F5383B">
        <w:rPr>
          <w:rFonts w:ascii="Times New Roman Regular" w:hAnsi="Times New Roman Regular" w:cs="Times New Roman Regular"/>
          <w:color w:val="000000" w:themeColor="text1"/>
          <w:sz w:val="24"/>
        </w:rPr>
        <w:t>line characteristics of patients with prophylactic antibiotics</w:t>
      </w:r>
    </w:p>
    <w:p w:rsidR="0021282E" w:rsidRPr="00F5383B" w:rsidRDefault="0021282E">
      <w:pPr>
        <w:widowControl/>
        <w:jc w:val="left"/>
        <w:rPr>
          <w:rFonts w:ascii="Times New Roman Regular" w:hAnsi="Times New Roman Regular" w:cs="Times New Roman Regular"/>
          <w:color w:val="000000" w:themeColor="text1"/>
          <w:sz w:val="24"/>
        </w:rPr>
      </w:pPr>
    </w:p>
    <w:tbl>
      <w:tblPr>
        <w:tblW w:w="9453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859"/>
        <w:gridCol w:w="2600"/>
        <w:gridCol w:w="3059"/>
        <w:gridCol w:w="935"/>
      </w:tblGrid>
      <w:tr w:rsidR="00402B43" w:rsidRPr="00F5383B">
        <w:trPr>
          <w:trHeight w:val="368"/>
          <w:jc w:val="center"/>
        </w:trPr>
        <w:tc>
          <w:tcPr>
            <w:tcW w:w="2859" w:type="dxa"/>
            <w:tcBorders>
              <w:top w:val="single" w:sz="8" w:space="0" w:color="000000"/>
              <w:left w:val="dotted" w:sz="0" w:space="0" w:color="auto"/>
              <w:bottom w:val="single" w:sz="8" w:space="0" w:color="000000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00" w:type="dxa"/>
            <w:tcBorders>
              <w:top w:val="single" w:sz="8" w:space="0" w:color="000000"/>
              <w:left w:val="dotted" w:sz="0" w:space="0" w:color="auto"/>
              <w:bottom w:val="single" w:sz="8" w:space="0" w:color="000000"/>
              <w:right w:val="dotted" w:sz="0" w:space="0" w:color="auto"/>
            </w:tcBorders>
          </w:tcPr>
          <w:p w:rsidR="0021282E" w:rsidRPr="00F5383B" w:rsidRDefault="0021282E">
            <w:pPr>
              <w:widowControl/>
              <w:jc w:val="center"/>
              <w:rPr>
                <w:rFonts w:ascii="Times New Roman Regular" w:eastAsia="FrutigerLTPro-BoldCn" w:hAnsi="Times New Roman Regular" w:cs="Times New Roman Regular"/>
                <w:b/>
                <w:color w:val="000000" w:themeColor="text1"/>
                <w:kern w:val="0"/>
                <w:sz w:val="18"/>
                <w:szCs w:val="18"/>
                <w:lang w:bidi="ar"/>
              </w:rPr>
            </w:pPr>
            <w:r w:rsidRPr="00F5383B">
              <w:rPr>
                <w:rFonts w:ascii="Times New Roman Regular" w:eastAsia="FrutigerLTPro-BoldCn" w:hAnsi="Times New Roman Regular" w:cs="Times New Roman Regular"/>
                <w:b/>
                <w:color w:val="000000" w:themeColor="text1"/>
                <w:kern w:val="0"/>
                <w:sz w:val="18"/>
                <w:szCs w:val="18"/>
                <w:lang w:bidi="ar"/>
              </w:rPr>
              <w:t>Third-generation cephalosporins group (</w:t>
            </w:r>
            <w:r w:rsidRPr="00F5383B">
              <w:rPr>
                <w:rFonts w:ascii="Times New Roman Bold Italic" w:eastAsia="FrutigerLTPro-BoldCn" w:hAnsi="Times New Roman Bold Italic" w:cs="Times New Roman Bold Italic"/>
                <w:b/>
                <w:i/>
                <w:iCs/>
                <w:color w:val="000000" w:themeColor="text1"/>
                <w:kern w:val="0"/>
                <w:sz w:val="18"/>
                <w:szCs w:val="18"/>
                <w:lang w:bidi="ar"/>
              </w:rPr>
              <w:t>n</w:t>
            </w:r>
            <w:r w:rsidRPr="00F5383B">
              <w:rPr>
                <w:rFonts w:ascii="Times New Roman Regular" w:eastAsia="FrutigerLTPro-BoldCn" w:hAnsi="Times New Roman Regular" w:cs="Times New Roman Regular"/>
                <w:b/>
                <w:color w:val="000000" w:themeColor="text1"/>
                <w:kern w:val="0"/>
                <w:sz w:val="18"/>
                <w:szCs w:val="18"/>
                <w:lang w:bidi="ar"/>
              </w:rPr>
              <w:t xml:space="preserve"> = 25)</w:t>
            </w:r>
          </w:p>
        </w:tc>
        <w:tc>
          <w:tcPr>
            <w:tcW w:w="3059" w:type="dxa"/>
            <w:tcBorders>
              <w:top w:val="single" w:sz="8" w:space="0" w:color="000000"/>
              <w:left w:val="dotted" w:sz="0" w:space="0" w:color="auto"/>
              <w:bottom w:val="single" w:sz="8" w:space="0" w:color="000000"/>
              <w:right w:val="dotted" w:sz="0" w:space="0" w:color="auto"/>
            </w:tcBorders>
          </w:tcPr>
          <w:p w:rsidR="0021282E" w:rsidRPr="00F5383B" w:rsidRDefault="0021282E">
            <w:pPr>
              <w:jc w:val="center"/>
              <w:rPr>
                <w:rFonts w:ascii="Times New Roman Regular" w:eastAsia="FrutigerLTPro-BoldCn" w:hAnsi="Times New Roman Regular" w:cs="Times New Roman Regular"/>
                <w:b/>
                <w:color w:val="000000" w:themeColor="text1"/>
                <w:kern w:val="0"/>
                <w:sz w:val="18"/>
                <w:szCs w:val="18"/>
                <w:lang w:bidi="ar"/>
              </w:rPr>
            </w:pPr>
            <w:r w:rsidRPr="00F5383B">
              <w:rPr>
                <w:rFonts w:ascii="Times New Roman Regular" w:eastAsia="FrutigerLTPro-BoldCn" w:hAnsi="Times New Roman Regular" w:cs="Times New Roman Regular"/>
                <w:b/>
                <w:color w:val="000000" w:themeColor="text1"/>
                <w:kern w:val="0"/>
                <w:sz w:val="18"/>
                <w:szCs w:val="18"/>
                <w:lang w:bidi="ar"/>
              </w:rPr>
              <w:t xml:space="preserve">MDR-covering agents </w:t>
            </w:r>
          </w:p>
          <w:p w:rsidR="0021282E" w:rsidRPr="00F5383B" w:rsidRDefault="0021282E">
            <w:pPr>
              <w:jc w:val="center"/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eastAsia="FrutigerLTPro-BoldCn" w:hAnsi="Times New Roman Regular" w:cs="Times New Roman Regular"/>
                <w:b/>
                <w:color w:val="000000" w:themeColor="text1"/>
                <w:kern w:val="0"/>
                <w:sz w:val="18"/>
                <w:szCs w:val="18"/>
                <w:lang w:bidi="ar"/>
              </w:rPr>
              <w:t>group (</w:t>
            </w:r>
            <w:r w:rsidRPr="00F5383B">
              <w:rPr>
                <w:rFonts w:ascii="Times New Roman Bold Italic" w:eastAsia="FrutigerLTPro-BoldCn" w:hAnsi="Times New Roman Bold Italic" w:cs="Times New Roman Bold Italic"/>
                <w:b/>
                <w:i/>
                <w:iCs/>
                <w:color w:val="000000" w:themeColor="text1"/>
                <w:kern w:val="0"/>
                <w:sz w:val="18"/>
                <w:szCs w:val="18"/>
                <w:lang w:bidi="ar"/>
              </w:rPr>
              <w:t>n</w:t>
            </w:r>
            <w:r w:rsidRPr="00F5383B">
              <w:rPr>
                <w:rFonts w:ascii="Times New Roman Regular" w:eastAsia="FrutigerLTPro-BoldCn" w:hAnsi="Times New Roman Regular" w:cs="Times New Roman Regular"/>
                <w:b/>
                <w:color w:val="000000" w:themeColor="text1"/>
                <w:kern w:val="0"/>
                <w:sz w:val="18"/>
                <w:szCs w:val="18"/>
                <w:lang w:bidi="ar"/>
              </w:rPr>
              <w:t xml:space="preserve"> = 26)</w:t>
            </w:r>
          </w:p>
        </w:tc>
        <w:tc>
          <w:tcPr>
            <w:tcW w:w="935" w:type="dxa"/>
            <w:tcBorders>
              <w:top w:val="single" w:sz="8" w:space="0" w:color="000000"/>
              <w:left w:val="dotted" w:sz="0" w:space="0" w:color="auto"/>
              <w:bottom w:val="single" w:sz="8" w:space="0" w:color="000000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i/>
                <w:color w:val="000000" w:themeColor="text1"/>
                <w:sz w:val="18"/>
                <w:szCs w:val="18"/>
              </w:rPr>
              <w:t>P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-value</w:t>
            </w:r>
          </w:p>
        </w:tc>
      </w:tr>
      <w:tr w:rsidR="00402B43" w:rsidRPr="00F5383B">
        <w:trPr>
          <w:trHeight w:val="90"/>
          <w:jc w:val="center"/>
        </w:trPr>
        <w:tc>
          <w:tcPr>
            <w:tcW w:w="2859" w:type="dxa"/>
            <w:tcBorders>
              <w:top w:val="single" w:sz="8" w:space="0" w:color="000000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b/>
                <w:color w:val="000000" w:themeColor="text1"/>
                <w:sz w:val="18"/>
                <w:szCs w:val="18"/>
              </w:rPr>
              <w:t>Clinical data</w:t>
            </w:r>
          </w:p>
        </w:tc>
        <w:tc>
          <w:tcPr>
            <w:tcW w:w="2600" w:type="dxa"/>
            <w:tcBorders>
              <w:top w:val="single" w:sz="8" w:space="0" w:color="000000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</w:p>
        </w:tc>
        <w:tc>
          <w:tcPr>
            <w:tcW w:w="3059" w:type="dxa"/>
            <w:tcBorders>
              <w:top w:val="single" w:sz="8" w:space="0" w:color="000000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</w:p>
        </w:tc>
        <w:tc>
          <w:tcPr>
            <w:tcW w:w="935" w:type="dxa"/>
            <w:tcBorders>
              <w:top w:val="single" w:sz="8" w:space="0" w:color="000000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</w:p>
        </w:tc>
      </w:tr>
      <w:tr w:rsidR="00402B43" w:rsidRPr="00F5383B">
        <w:trPr>
          <w:trHeight w:val="102"/>
          <w:jc w:val="center"/>
        </w:trPr>
        <w:tc>
          <w:tcPr>
            <w:tcW w:w="28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Age (y</w:t>
            </w:r>
            <w:r w:rsidR="008A5CEF"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ea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r</w:t>
            </w:r>
            <w:r w:rsidR="008A5CEF"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s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600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43 (33-54)</w:t>
            </w:r>
          </w:p>
        </w:tc>
        <w:tc>
          <w:tcPr>
            <w:tcW w:w="30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49 (39-56)</w:t>
            </w:r>
          </w:p>
        </w:tc>
        <w:tc>
          <w:tcPr>
            <w:tcW w:w="935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0.491</w:t>
            </w:r>
          </w:p>
        </w:tc>
      </w:tr>
      <w:tr w:rsidR="00402B43" w:rsidRPr="00F5383B">
        <w:trPr>
          <w:jc w:val="center"/>
        </w:trPr>
        <w:tc>
          <w:tcPr>
            <w:tcW w:w="28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Male sex, % (</w:t>
            </w:r>
            <w:r w:rsidRPr="00F5383B">
              <w:rPr>
                <w:rFonts w:ascii="Times New Roman Regular" w:hAnsi="Times New Roman Regular" w:cs="Times New Roman Regular"/>
                <w:i/>
                <w:iCs/>
                <w:color w:val="000000" w:themeColor="text1"/>
                <w:sz w:val="18"/>
                <w:szCs w:val="18"/>
              </w:rPr>
              <w:t>n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600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100 (25)</w:t>
            </w:r>
          </w:p>
        </w:tc>
        <w:tc>
          <w:tcPr>
            <w:tcW w:w="30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96.2 (25)</w:t>
            </w:r>
          </w:p>
        </w:tc>
        <w:tc>
          <w:tcPr>
            <w:tcW w:w="935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0.322</w:t>
            </w:r>
          </w:p>
        </w:tc>
      </w:tr>
      <w:tr w:rsidR="00402B43" w:rsidRPr="00F5383B">
        <w:trPr>
          <w:jc w:val="center"/>
        </w:trPr>
        <w:tc>
          <w:tcPr>
            <w:tcW w:w="28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Underlying disease, % (</w:t>
            </w:r>
            <w:r w:rsidRPr="00F5383B">
              <w:rPr>
                <w:rFonts w:ascii="Times New Roman Regular" w:hAnsi="Times New Roman Regular" w:cs="Times New Roman Regular"/>
                <w:i/>
                <w:iCs/>
                <w:color w:val="000000" w:themeColor="text1"/>
                <w:sz w:val="18"/>
                <w:szCs w:val="18"/>
              </w:rPr>
              <w:t>n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600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</w:p>
        </w:tc>
        <w:tc>
          <w:tcPr>
            <w:tcW w:w="30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</w:p>
        </w:tc>
        <w:tc>
          <w:tcPr>
            <w:tcW w:w="935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0.972</w:t>
            </w:r>
          </w:p>
        </w:tc>
      </w:tr>
      <w:tr w:rsidR="00402B43" w:rsidRPr="00F5383B">
        <w:trPr>
          <w:jc w:val="center"/>
        </w:trPr>
        <w:tc>
          <w:tcPr>
            <w:tcW w:w="28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ind w:firstLineChars="100" w:firstLine="180"/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Chronic hepatitis B</w:t>
            </w:r>
          </w:p>
        </w:tc>
        <w:tc>
          <w:tcPr>
            <w:tcW w:w="2600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52.0 (13)</w:t>
            </w:r>
          </w:p>
        </w:tc>
        <w:tc>
          <w:tcPr>
            <w:tcW w:w="30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50.0 (13)</w:t>
            </w:r>
          </w:p>
        </w:tc>
        <w:tc>
          <w:tcPr>
            <w:tcW w:w="935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-</w:t>
            </w:r>
          </w:p>
        </w:tc>
      </w:tr>
      <w:tr w:rsidR="00402B43" w:rsidRPr="00F5383B">
        <w:trPr>
          <w:jc w:val="center"/>
        </w:trPr>
        <w:tc>
          <w:tcPr>
            <w:tcW w:w="28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ind w:firstLineChars="100" w:firstLine="180"/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Compensated cirrhosis</w:t>
            </w:r>
          </w:p>
        </w:tc>
        <w:tc>
          <w:tcPr>
            <w:tcW w:w="2600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24.0 (6)</w:t>
            </w:r>
          </w:p>
        </w:tc>
        <w:tc>
          <w:tcPr>
            <w:tcW w:w="30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26.7 (7)</w:t>
            </w:r>
          </w:p>
        </w:tc>
        <w:tc>
          <w:tcPr>
            <w:tcW w:w="935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-</w:t>
            </w:r>
          </w:p>
        </w:tc>
      </w:tr>
      <w:tr w:rsidR="00402B43" w:rsidRPr="00F5383B">
        <w:trPr>
          <w:trHeight w:val="90"/>
          <w:jc w:val="center"/>
        </w:trPr>
        <w:tc>
          <w:tcPr>
            <w:tcW w:w="28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ind w:firstLineChars="100" w:firstLine="180"/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Decompensated cirrhosis</w:t>
            </w:r>
          </w:p>
        </w:tc>
        <w:tc>
          <w:tcPr>
            <w:tcW w:w="2600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24.0 (6)</w:t>
            </w:r>
          </w:p>
        </w:tc>
        <w:tc>
          <w:tcPr>
            <w:tcW w:w="30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23.1 (6)</w:t>
            </w:r>
          </w:p>
        </w:tc>
        <w:tc>
          <w:tcPr>
            <w:tcW w:w="935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-</w:t>
            </w:r>
          </w:p>
        </w:tc>
      </w:tr>
      <w:tr w:rsidR="00402B43" w:rsidRPr="00F5383B">
        <w:trPr>
          <w:jc w:val="center"/>
        </w:trPr>
        <w:tc>
          <w:tcPr>
            <w:tcW w:w="28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Complications, % (</w:t>
            </w:r>
            <w:r w:rsidRPr="00F5383B">
              <w:rPr>
                <w:rFonts w:ascii="Times New Roman Regular" w:hAnsi="Times New Roman Regular" w:cs="Times New Roman Regular"/>
                <w:i/>
                <w:iCs/>
                <w:color w:val="000000" w:themeColor="text1"/>
                <w:sz w:val="18"/>
                <w:szCs w:val="18"/>
              </w:rPr>
              <w:t>n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600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</w:p>
        </w:tc>
        <w:tc>
          <w:tcPr>
            <w:tcW w:w="30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</w:p>
        </w:tc>
        <w:tc>
          <w:tcPr>
            <w:tcW w:w="935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</w:p>
        </w:tc>
      </w:tr>
      <w:tr w:rsidR="00402B43" w:rsidRPr="00F5383B">
        <w:trPr>
          <w:jc w:val="center"/>
        </w:trPr>
        <w:tc>
          <w:tcPr>
            <w:tcW w:w="28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ind w:firstLineChars="100" w:firstLine="180"/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 xml:space="preserve">Ascites </w:t>
            </w:r>
          </w:p>
        </w:tc>
        <w:tc>
          <w:tcPr>
            <w:tcW w:w="2600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56.0 (14)</w:t>
            </w:r>
          </w:p>
        </w:tc>
        <w:tc>
          <w:tcPr>
            <w:tcW w:w="30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65.4 (17)</w:t>
            </w:r>
          </w:p>
        </w:tc>
        <w:tc>
          <w:tcPr>
            <w:tcW w:w="935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0.493</w:t>
            </w:r>
          </w:p>
        </w:tc>
      </w:tr>
      <w:tr w:rsidR="00402B43" w:rsidRPr="00F5383B">
        <w:trPr>
          <w:jc w:val="center"/>
        </w:trPr>
        <w:tc>
          <w:tcPr>
            <w:tcW w:w="28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ind w:firstLineChars="100" w:firstLine="180"/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Bacterial infection</w:t>
            </w:r>
          </w:p>
        </w:tc>
        <w:tc>
          <w:tcPr>
            <w:tcW w:w="2600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36.0 (9)</w:t>
            </w:r>
          </w:p>
        </w:tc>
        <w:tc>
          <w:tcPr>
            <w:tcW w:w="30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50.0 (13)</w:t>
            </w:r>
          </w:p>
        </w:tc>
        <w:tc>
          <w:tcPr>
            <w:tcW w:w="935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0.313</w:t>
            </w:r>
          </w:p>
        </w:tc>
      </w:tr>
      <w:tr w:rsidR="00402B43" w:rsidRPr="00F5383B">
        <w:trPr>
          <w:jc w:val="center"/>
        </w:trPr>
        <w:tc>
          <w:tcPr>
            <w:tcW w:w="28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ind w:firstLineChars="100" w:firstLine="180"/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Hepatic encephalopathy</w:t>
            </w:r>
          </w:p>
        </w:tc>
        <w:tc>
          <w:tcPr>
            <w:tcW w:w="2600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8.0 (2)</w:t>
            </w:r>
          </w:p>
        </w:tc>
        <w:tc>
          <w:tcPr>
            <w:tcW w:w="30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26.9 (7)</w:t>
            </w:r>
          </w:p>
        </w:tc>
        <w:tc>
          <w:tcPr>
            <w:tcW w:w="935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0.140</w:t>
            </w:r>
          </w:p>
        </w:tc>
      </w:tr>
      <w:tr w:rsidR="00402B43" w:rsidRPr="00F5383B">
        <w:trPr>
          <w:jc w:val="center"/>
        </w:trPr>
        <w:tc>
          <w:tcPr>
            <w:tcW w:w="28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b/>
                <w:color w:val="000000" w:themeColor="text1"/>
                <w:sz w:val="18"/>
                <w:szCs w:val="18"/>
              </w:rPr>
              <w:t>Laboratory data</w:t>
            </w:r>
          </w:p>
        </w:tc>
        <w:tc>
          <w:tcPr>
            <w:tcW w:w="2600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</w:p>
        </w:tc>
        <w:tc>
          <w:tcPr>
            <w:tcW w:w="30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</w:p>
        </w:tc>
        <w:tc>
          <w:tcPr>
            <w:tcW w:w="935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</w:p>
        </w:tc>
      </w:tr>
      <w:tr w:rsidR="00402B43" w:rsidRPr="00F5383B">
        <w:trPr>
          <w:jc w:val="center"/>
        </w:trPr>
        <w:tc>
          <w:tcPr>
            <w:tcW w:w="28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Albumin (g/L)</w:t>
            </w:r>
          </w:p>
        </w:tc>
        <w:tc>
          <w:tcPr>
            <w:tcW w:w="2600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33 (</w:t>
            </w: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8"/>
                <w:szCs w:val="18"/>
              </w:rPr>
              <w:t>3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0-3</w:t>
            </w: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8"/>
                <w:szCs w:val="18"/>
              </w:rPr>
              <w:t>5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30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3</w:t>
            </w: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8"/>
                <w:szCs w:val="18"/>
              </w:rPr>
              <w:t>3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 xml:space="preserve"> (</w:t>
            </w: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8"/>
                <w:szCs w:val="18"/>
              </w:rPr>
              <w:t>30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-3</w:t>
            </w: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8"/>
                <w:szCs w:val="18"/>
              </w:rPr>
              <w:t>4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935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0.</w:t>
            </w: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8"/>
                <w:szCs w:val="18"/>
              </w:rPr>
              <w:t>785</w:t>
            </w:r>
          </w:p>
        </w:tc>
      </w:tr>
      <w:tr w:rsidR="00402B43" w:rsidRPr="00F5383B">
        <w:trPr>
          <w:jc w:val="center"/>
        </w:trPr>
        <w:tc>
          <w:tcPr>
            <w:tcW w:w="28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Total bilirubin (</w:t>
            </w:r>
            <w:proofErr w:type="spellStart"/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μmol</w:t>
            </w:r>
            <w:proofErr w:type="spellEnd"/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/L)</w:t>
            </w:r>
          </w:p>
        </w:tc>
        <w:tc>
          <w:tcPr>
            <w:tcW w:w="2600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2</w:t>
            </w: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8"/>
                <w:szCs w:val="18"/>
              </w:rPr>
              <w:t>54.1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 xml:space="preserve"> (</w:t>
            </w: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8"/>
                <w:szCs w:val="18"/>
              </w:rPr>
              <w:t>193.2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-3</w:t>
            </w: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8"/>
                <w:szCs w:val="18"/>
              </w:rPr>
              <w:t>04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.</w:t>
            </w: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8"/>
                <w:szCs w:val="18"/>
              </w:rPr>
              <w:t>1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30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8"/>
                <w:szCs w:val="18"/>
              </w:rPr>
              <w:t>190.4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 xml:space="preserve"> (</w:t>
            </w: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8"/>
                <w:szCs w:val="18"/>
              </w:rPr>
              <w:t>152.2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-3</w:t>
            </w: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8"/>
                <w:szCs w:val="18"/>
              </w:rPr>
              <w:t>08.1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935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0.</w:t>
            </w: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8"/>
                <w:szCs w:val="18"/>
              </w:rPr>
              <w:t>100</w:t>
            </w:r>
          </w:p>
        </w:tc>
      </w:tr>
      <w:tr w:rsidR="00402B43" w:rsidRPr="00F5383B">
        <w:trPr>
          <w:trHeight w:val="90"/>
          <w:jc w:val="center"/>
        </w:trPr>
        <w:tc>
          <w:tcPr>
            <w:tcW w:w="28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b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Creatinine (</w:t>
            </w:r>
            <w:proofErr w:type="spellStart"/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μmol</w:t>
            </w:r>
            <w:proofErr w:type="spellEnd"/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/L)</w:t>
            </w:r>
          </w:p>
        </w:tc>
        <w:tc>
          <w:tcPr>
            <w:tcW w:w="2600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8"/>
                <w:szCs w:val="18"/>
              </w:rPr>
              <w:t>58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 xml:space="preserve"> (5</w:t>
            </w: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8"/>
                <w:szCs w:val="18"/>
              </w:rPr>
              <w:t>2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-</w:t>
            </w: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8"/>
                <w:szCs w:val="18"/>
              </w:rPr>
              <w:t>69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30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74 (</w:t>
            </w: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8"/>
                <w:szCs w:val="18"/>
              </w:rPr>
              <w:t>60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-87)</w:t>
            </w:r>
          </w:p>
        </w:tc>
        <w:tc>
          <w:tcPr>
            <w:tcW w:w="935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0.0</w:t>
            </w: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8"/>
                <w:szCs w:val="18"/>
              </w:rPr>
              <w:t>01</w:t>
            </w:r>
          </w:p>
        </w:tc>
      </w:tr>
      <w:tr w:rsidR="00402B43" w:rsidRPr="00F5383B">
        <w:trPr>
          <w:jc w:val="center"/>
        </w:trPr>
        <w:tc>
          <w:tcPr>
            <w:tcW w:w="28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Sodium (</w:t>
            </w:r>
            <w:proofErr w:type="spellStart"/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mmol</w:t>
            </w:r>
            <w:proofErr w:type="spellEnd"/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/L)</w:t>
            </w:r>
          </w:p>
        </w:tc>
        <w:tc>
          <w:tcPr>
            <w:tcW w:w="2600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13</w:t>
            </w: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8"/>
                <w:szCs w:val="18"/>
              </w:rPr>
              <w:t>8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 xml:space="preserve"> (133-140)</w:t>
            </w:r>
          </w:p>
        </w:tc>
        <w:tc>
          <w:tcPr>
            <w:tcW w:w="30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137 (13</w:t>
            </w: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8"/>
                <w:szCs w:val="18"/>
              </w:rPr>
              <w:t>2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-140)</w:t>
            </w:r>
          </w:p>
        </w:tc>
        <w:tc>
          <w:tcPr>
            <w:tcW w:w="935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0.</w:t>
            </w: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8"/>
                <w:szCs w:val="18"/>
              </w:rPr>
              <w:t>741</w:t>
            </w:r>
          </w:p>
        </w:tc>
      </w:tr>
      <w:tr w:rsidR="00402B43" w:rsidRPr="00F5383B">
        <w:trPr>
          <w:jc w:val="center"/>
        </w:trPr>
        <w:tc>
          <w:tcPr>
            <w:tcW w:w="28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White blood cell count (10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  <w:vertAlign w:val="superscript"/>
              </w:rPr>
              <w:t>9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/L)</w:t>
            </w:r>
          </w:p>
        </w:tc>
        <w:tc>
          <w:tcPr>
            <w:tcW w:w="2600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6.</w:t>
            </w: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8"/>
                <w:szCs w:val="18"/>
              </w:rPr>
              <w:t>2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 xml:space="preserve"> (4.</w:t>
            </w: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8"/>
                <w:szCs w:val="18"/>
              </w:rPr>
              <w:t>4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-8.22)</w:t>
            </w:r>
          </w:p>
        </w:tc>
        <w:tc>
          <w:tcPr>
            <w:tcW w:w="30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8"/>
                <w:szCs w:val="18"/>
              </w:rPr>
              <w:t>5.98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 xml:space="preserve"> (4.</w:t>
            </w: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8"/>
                <w:szCs w:val="18"/>
              </w:rPr>
              <w:t>66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-12.</w:t>
            </w: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8"/>
                <w:szCs w:val="18"/>
              </w:rPr>
              <w:t>01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935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0.</w:t>
            </w: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8"/>
                <w:szCs w:val="18"/>
              </w:rPr>
              <w:t>235</w:t>
            </w:r>
          </w:p>
        </w:tc>
      </w:tr>
      <w:tr w:rsidR="00402B43" w:rsidRPr="00F5383B">
        <w:trPr>
          <w:trHeight w:val="234"/>
          <w:jc w:val="center"/>
        </w:trPr>
        <w:tc>
          <w:tcPr>
            <w:tcW w:w="28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Neutrophil count (10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  <w:vertAlign w:val="superscript"/>
              </w:rPr>
              <w:t>9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/L)</w:t>
            </w:r>
          </w:p>
        </w:tc>
        <w:tc>
          <w:tcPr>
            <w:tcW w:w="2600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4.</w:t>
            </w: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8"/>
                <w:szCs w:val="18"/>
              </w:rPr>
              <w:t>4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 xml:space="preserve"> (</w:t>
            </w: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8"/>
                <w:szCs w:val="18"/>
              </w:rPr>
              <w:t>3.0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-6.5)</w:t>
            </w:r>
          </w:p>
        </w:tc>
        <w:tc>
          <w:tcPr>
            <w:tcW w:w="30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8"/>
                <w:szCs w:val="18"/>
              </w:rPr>
              <w:t>4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.5 (2.</w:t>
            </w: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8"/>
                <w:szCs w:val="18"/>
              </w:rPr>
              <w:t>8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-9.</w:t>
            </w: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8"/>
                <w:szCs w:val="18"/>
              </w:rPr>
              <w:t>4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935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0.</w:t>
            </w: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8"/>
                <w:szCs w:val="18"/>
              </w:rPr>
              <w:t>356</w:t>
            </w:r>
          </w:p>
        </w:tc>
      </w:tr>
      <w:tr w:rsidR="00402B43" w:rsidRPr="00F5383B">
        <w:trPr>
          <w:trHeight w:val="234"/>
          <w:jc w:val="center"/>
        </w:trPr>
        <w:tc>
          <w:tcPr>
            <w:tcW w:w="28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Hemoglobin (g/L)</w:t>
            </w:r>
          </w:p>
        </w:tc>
        <w:tc>
          <w:tcPr>
            <w:tcW w:w="2600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13</w:t>
            </w: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8"/>
                <w:szCs w:val="18"/>
              </w:rPr>
              <w:t>8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 xml:space="preserve"> (12</w:t>
            </w: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8"/>
                <w:szCs w:val="18"/>
              </w:rPr>
              <w:t>5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-14</w:t>
            </w: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8"/>
                <w:szCs w:val="18"/>
              </w:rPr>
              <w:t>8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30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12</w:t>
            </w: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8"/>
                <w:szCs w:val="18"/>
              </w:rPr>
              <w:t>7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 xml:space="preserve"> (11</w:t>
            </w: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8"/>
                <w:szCs w:val="18"/>
              </w:rPr>
              <w:t>3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-13</w:t>
            </w: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8"/>
                <w:szCs w:val="18"/>
              </w:rPr>
              <w:t>8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935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0.</w:t>
            </w: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8"/>
                <w:szCs w:val="18"/>
              </w:rPr>
              <w:t>070</w:t>
            </w:r>
          </w:p>
        </w:tc>
      </w:tr>
      <w:tr w:rsidR="00402B43" w:rsidRPr="00F5383B">
        <w:trPr>
          <w:trHeight w:val="304"/>
          <w:jc w:val="center"/>
        </w:trPr>
        <w:tc>
          <w:tcPr>
            <w:tcW w:w="28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Platelet count (10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  <w:vertAlign w:val="superscript"/>
              </w:rPr>
              <w:t>9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 xml:space="preserve">/L) </w:t>
            </w:r>
          </w:p>
        </w:tc>
        <w:tc>
          <w:tcPr>
            <w:tcW w:w="2600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1</w:t>
            </w: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8"/>
                <w:szCs w:val="18"/>
              </w:rPr>
              <w:t>08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 xml:space="preserve"> (</w:t>
            </w: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8"/>
                <w:szCs w:val="18"/>
              </w:rPr>
              <w:t>85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-1</w:t>
            </w: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8"/>
                <w:szCs w:val="18"/>
              </w:rPr>
              <w:t>27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30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9</w:t>
            </w: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8"/>
                <w:szCs w:val="18"/>
              </w:rPr>
              <w:t>2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 xml:space="preserve"> (7</w:t>
            </w: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8"/>
                <w:szCs w:val="18"/>
              </w:rPr>
              <w:t>9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 xml:space="preserve">-113) </w:t>
            </w:r>
          </w:p>
        </w:tc>
        <w:tc>
          <w:tcPr>
            <w:tcW w:w="935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0.</w:t>
            </w: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8"/>
                <w:szCs w:val="18"/>
              </w:rPr>
              <w:t>346</w:t>
            </w:r>
          </w:p>
        </w:tc>
      </w:tr>
      <w:tr w:rsidR="00402B43" w:rsidRPr="00F5383B">
        <w:trPr>
          <w:jc w:val="center"/>
        </w:trPr>
        <w:tc>
          <w:tcPr>
            <w:tcW w:w="28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 xml:space="preserve">INR </w:t>
            </w:r>
          </w:p>
        </w:tc>
        <w:tc>
          <w:tcPr>
            <w:tcW w:w="2600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2.1</w:t>
            </w: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8"/>
                <w:szCs w:val="18"/>
              </w:rPr>
              <w:t>0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 xml:space="preserve"> (1.</w:t>
            </w: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8"/>
                <w:szCs w:val="18"/>
              </w:rPr>
              <w:t>90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-2.40)</w:t>
            </w:r>
          </w:p>
        </w:tc>
        <w:tc>
          <w:tcPr>
            <w:tcW w:w="30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1.8</w:t>
            </w: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8"/>
                <w:szCs w:val="18"/>
              </w:rPr>
              <w:t>5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 xml:space="preserve"> (1.</w:t>
            </w: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8"/>
                <w:szCs w:val="18"/>
              </w:rPr>
              <w:t>70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 xml:space="preserve">-2.34) </w:t>
            </w:r>
          </w:p>
        </w:tc>
        <w:tc>
          <w:tcPr>
            <w:tcW w:w="935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0.</w:t>
            </w: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8"/>
                <w:szCs w:val="18"/>
              </w:rPr>
              <w:t>400</w:t>
            </w:r>
          </w:p>
        </w:tc>
      </w:tr>
      <w:tr w:rsidR="00402B43" w:rsidRPr="00F5383B">
        <w:trPr>
          <w:jc w:val="center"/>
        </w:trPr>
        <w:tc>
          <w:tcPr>
            <w:tcW w:w="28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LMR</w:t>
            </w:r>
          </w:p>
        </w:tc>
        <w:tc>
          <w:tcPr>
            <w:tcW w:w="2600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1.78 (1.</w:t>
            </w: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8"/>
                <w:szCs w:val="18"/>
              </w:rPr>
              <w:t>32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-2.74)</w:t>
            </w:r>
          </w:p>
        </w:tc>
        <w:tc>
          <w:tcPr>
            <w:tcW w:w="30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1.</w:t>
            </w: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8"/>
                <w:szCs w:val="18"/>
              </w:rPr>
              <w:t>23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 xml:space="preserve"> (0.98-1.78)</w:t>
            </w:r>
          </w:p>
        </w:tc>
        <w:tc>
          <w:tcPr>
            <w:tcW w:w="935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0.013</w:t>
            </w:r>
          </w:p>
        </w:tc>
      </w:tr>
      <w:tr w:rsidR="00402B43" w:rsidRPr="00F5383B">
        <w:trPr>
          <w:jc w:val="center"/>
        </w:trPr>
        <w:tc>
          <w:tcPr>
            <w:tcW w:w="2859" w:type="dxa"/>
            <w:tcBorders>
              <w:top w:val="dotted" w:sz="4" w:space="0" w:color="auto"/>
              <w:left w:val="dotted" w:sz="0" w:space="0" w:color="auto"/>
              <w:bottom w:val="dotted" w:sz="4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NLR</w:t>
            </w:r>
          </w:p>
        </w:tc>
        <w:tc>
          <w:tcPr>
            <w:tcW w:w="2600" w:type="dxa"/>
            <w:tcBorders>
              <w:top w:val="dotted" w:sz="4" w:space="0" w:color="auto"/>
              <w:left w:val="dotted" w:sz="0" w:space="0" w:color="auto"/>
              <w:bottom w:val="dotted" w:sz="4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3.60 (2.35-8.20)</w:t>
            </w:r>
          </w:p>
        </w:tc>
        <w:tc>
          <w:tcPr>
            <w:tcW w:w="3059" w:type="dxa"/>
            <w:tcBorders>
              <w:top w:val="dotted" w:sz="4" w:space="0" w:color="auto"/>
              <w:left w:val="dotted" w:sz="0" w:space="0" w:color="auto"/>
              <w:bottom w:val="dotted" w:sz="4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5.36 (3.83-7.54)</w:t>
            </w:r>
          </w:p>
        </w:tc>
        <w:tc>
          <w:tcPr>
            <w:tcW w:w="935" w:type="dxa"/>
            <w:tcBorders>
              <w:top w:val="dotted" w:sz="4" w:space="0" w:color="auto"/>
              <w:left w:val="dotted" w:sz="0" w:space="0" w:color="auto"/>
              <w:bottom w:val="dotted" w:sz="4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0.1</w:t>
            </w: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8"/>
                <w:szCs w:val="18"/>
              </w:rPr>
              <w:t>81</w:t>
            </w:r>
          </w:p>
        </w:tc>
      </w:tr>
      <w:tr w:rsidR="00402B43" w:rsidRPr="00F5383B">
        <w:trPr>
          <w:jc w:val="center"/>
        </w:trPr>
        <w:tc>
          <w:tcPr>
            <w:tcW w:w="2859" w:type="dxa"/>
            <w:tcBorders>
              <w:top w:val="dotted" w:sz="4" w:space="0" w:color="auto"/>
              <w:left w:val="dotted" w:sz="0" w:space="0" w:color="auto"/>
              <w:bottom w:val="single" w:sz="4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MELD</w:t>
            </w:r>
          </w:p>
        </w:tc>
        <w:tc>
          <w:tcPr>
            <w:tcW w:w="2600" w:type="dxa"/>
            <w:tcBorders>
              <w:top w:val="dotted" w:sz="4" w:space="0" w:color="auto"/>
              <w:left w:val="dotted" w:sz="0" w:space="0" w:color="auto"/>
              <w:bottom w:val="single" w:sz="4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25 (24-26)</w:t>
            </w:r>
          </w:p>
        </w:tc>
        <w:tc>
          <w:tcPr>
            <w:tcW w:w="3059" w:type="dxa"/>
            <w:tcBorders>
              <w:top w:val="dotted" w:sz="4" w:space="0" w:color="auto"/>
              <w:left w:val="dotted" w:sz="0" w:space="0" w:color="auto"/>
              <w:bottom w:val="single" w:sz="4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25 (23-29)</w:t>
            </w:r>
          </w:p>
        </w:tc>
        <w:tc>
          <w:tcPr>
            <w:tcW w:w="935" w:type="dxa"/>
            <w:tcBorders>
              <w:top w:val="dotted" w:sz="4" w:space="0" w:color="auto"/>
              <w:left w:val="dotted" w:sz="0" w:space="0" w:color="auto"/>
              <w:bottom w:val="single" w:sz="4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8"/>
                <w:szCs w:val="18"/>
              </w:rPr>
              <w:t>0.</w:t>
            </w: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8"/>
                <w:szCs w:val="18"/>
              </w:rPr>
              <w:t>698</w:t>
            </w:r>
          </w:p>
        </w:tc>
      </w:tr>
    </w:tbl>
    <w:p w:rsidR="0021282E" w:rsidRPr="00F5383B" w:rsidRDefault="0021282E">
      <w:pPr>
        <w:spacing w:line="360" w:lineRule="auto"/>
        <w:rPr>
          <w:rFonts w:ascii="Times New Roman Regular" w:hAnsi="Times New Roman Regular" w:cs="Times New Roman Regular"/>
          <w:color w:val="000000" w:themeColor="text1"/>
        </w:rPr>
      </w:pPr>
      <w:r w:rsidRPr="00F5383B">
        <w:rPr>
          <w:rFonts w:ascii="Times New Roman Regular" w:hAnsi="Times New Roman Regular" w:cs="Times New Roman Regular"/>
          <w:color w:val="000000" w:themeColor="text1"/>
        </w:rPr>
        <w:t>Abbreviations: MDR, multidrug-resistant; INR, international normalized ratio; LMR, lymphocyte-</w:t>
      </w:r>
      <w:r w:rsidRPr="00F5383B">
        <w:rPr>
          <w:rFonts w:ascii="Times New Roman Regular" w:hAnsi="Times New Roman Regular" w:cs="Times New Roman Regular"/>
          <w:color w:val="000000" w:themeColor="text1"/>
        </w:rPr>
        <w:lastRenderedPageBreak/>
        <w:t xml:space="preserve">to-monocyte ratio; NLR, neutrophil-to-lymphocyte ratio; Data are expressed as the median (interquartile range) or percent (number).  </w:t>
      </w:r>
    </w:p>
    <w:p w:rsidR="0021282E" w:rsidRPr="00F5383B" w:rsidRDefault="0021282E">
      <w:pPr>
        <w:spacing w:line="360" w:lineRule="auto"/>
        <w:rPr>
          <w:rFonts w:ascii="Times New Roman Regular" w:hAnsi="Times New Roman Regular" w:cs="Times New Roman Regular"/>
          <w:color w:val="000000" w:themeColor="text1"/>
        </w:rPr>
      </w:pPr>
    </w:p>
    <w:p w:rsidR="0021282E" w:rsidRPr="00F5383B" w:rsidRDefault="0021282E">
      <w:pPr>
        <w:widowControl/>
        <w:jc w:val="left"/>
        <w:rPr>
          <w:rFonts w:ascii="Times New Roman Regular" w:hAnsi="Times New Roman Regular" w:cs="Times New Roman Regular"/>
          <w:color w:val="000000" w:themeColor="text1"/>
          <w:sz w:val="24"/>
        </w:rPr>
      </w:pPr>
      <w:r w:rsidRPr="00F5383B">
        <w:rPr>
          <w:rFonts w:ascii="Times New Roman Regular" w:hAnsi="Times New Roman Regular" w:cs="Times New Roman Regular"/>
          <w:color w:val="000000" w:themeColor="text1"/>
          <w:sz w:val="24"/>
        </w:rPr>
        <w:t xml:space="preserve">Table 3. Characteristics of isolated bacteria in </w:t>
      </w:r>
      <w:r w:rsidRPr="00F5383B">
        <w:rPr>
          <w:rFonts w:ascii="Times New Roman" w:hAnsi="Times New Roman"/>
          <w:color w:val="000000" w:themeColor="text1"/>
          <w:sz w:val="24"/>
        </w:rPr>
        <w:t>HBV-ACLF patients with bacterial infection</w:t>
      </w:r>
    </w:p>
    <w:tbl>
      <w:tblPr>
        <w:tblW w:w="8518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859"/>
        <w:gridCol w:w="2600"/>
        <w:gridCol w:w="3059"/>
      </w:tblGrid>
      <w:tr w:rsidR="00402B43" w:rsidRPr="00F5383B">
        <w:trPr>
          <w:trHeight w:val="368"/>
          <w:jc w:val="center"/>
        </w:trPr>
        <w:tc>
          <w:tcPr>
            <w:tcW w:w="2859" w:type="dxa"/>
            <w:tcBorders>
              <w:top w:val="single" w:sz="8" w:space="0" w:color="000000"/>
              <w:left w:val="dotted" w:sz="0" w:space="0" w:color="auto"/>
              <w:bottom w:val="single" w:sz="8" w:space="0" w:color="000000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b/>
                <w:color w:val="000000" w:themeColor="text1"/>
                <w:sz w:val="15"/>
                <w:szCs w:val="15"/>
              </w:rPr>
            </w:pPr>
          </w:p>
        </w:tc>
        <w:tc>
          <w:tcPr>
            <w:tcW w:w="2600" w:type="dxa"/>
            <w:tcBorders>
              <w:top w:val="single" w:sz="8" w:space="0" w:color="000000"/>
              <w:left w:val="dotted" w:sz="0" w:space="0" w:color="auto"/>
              <w:bottom w:val="single" w:sz="8" w:space="0" w:color="000000"/>
              <w:right w:val="dotted" w:sz="0" w:space="0" w:color="auto"/>
            </w:tcBorders>
          </w:tcPr>
          <w:p w:rsidR="0021282E" w:rsidRPr="00F5383B" w:rsidRDefault="0021282E">
            <w:pPr>
              <w:widowControl/>
              <w:jc w:val="center"/>
              <w:rPr>
                <w:rFonts w:ascii="Times New Roman Regular" w:eastAsia="FrutigerLTPro-BoldCn" w:hAnsi="Times New Roman Regular" w:cs="Times New Roman Regular" w:hint="eastAsia"/>
                <w:b/>
                <w:color w:val="000000" w:themeColor="text1"/>
                <w:kern w:val="0"/>
                <w:sz w:val="15"/>
                <w:szCs w:val="15"/>
                <w:lang w:bidi="ar"/>
              </w:rPr>
            </w:pPr>
            <w:r w:rsidRPr="00F5383B">
              <w:rPr>
                <w:rFonts w:ascii="Times New Roman Regular" w:eastAsia="FrutigerLTPro-BoldCn" w:hAnsi="Times New Roman Regular" w:cs="Times New Roman Regular" w:hint="eastAsia"/>
                <w:b/>
                <w:color w:val="000000" w:themeColor="text1"/>
                <w:kern w:val="0"/>
                <w:sz w:val="15"/>
                <w:szCs w:val="15"/>
                <w:lang w:bidi="ar"/>
              </w:rPr>
              <w:t>gram-negative bacteria</w:t>
            </w:r>
          </w:p>
          <w:p w:rsidR="0021282E" w:rsidRPr="00F5383B" w:rsidRDefault="0021282E">
            <w:pPr>
              <w:widowControl/>
              <w:jc w:val="center"/>
              <w:rPr>
                <w:rFonts w:ascii="Times New Roman Regular" w:eastAsia="FrutigerLTPro-BoldCn" w:hAnsi="Times New Roman Regular" w:cs="Times New Roman Regular"/>
                <w:b/>
                <w:color w:val="000000" w:themeColor="text1"/>
                <w:kern w:val="0"/>
                <w:sz w:val="15"/>
                <w:szCs w:val="15"/>
                <w:lang w:bidi="ar"/>
              </w:rPr>
            </w:pPr>
            <w:r w:rsidRPr="00F5383B">
              <w:rPr>
                <w:rFonts w:ascii="Times New Roman Regular" w:eastAsia="FrutigerLTPro-BoldCn" w:hAnsi="Times New Roman Regular" w:cs="Times New Roman Regular"/>
                <w:b/>
                <w:color w:val="000000" w:themeColor="text1"/>
                <w:kern w:val="0"/>
                <w:sz w:val="15"/>
                <w:szCs w:val="15"/>
                <w:lang w:bidi="ar"/>
              </w:rPr>
              <w:t xml:space="preserve"> (</w:t>
            </w:r>
            <w:r w:rsidRPr="00F5383B">
              <w:rPr>
                <w:rFonts w:ascii="Times New Roman Bold Italic" w:eastAsia="FrutigerLTPro-BoldCn" w:hAnsi="Times New Roman Bold Italic" w:cs="Times New Roman Bold Italic"/>
                <w:b/>
                <w:i/>
                <w:iCs/>
                <w:color w:val="000000" w:themeColor="text1"/>
                <w:kern w:val="0"/>
                <w:sz w:val="15"/>
                <w:szCs w:val="15"/>
                <w:lang w:bidi="ar"/>
              </w:rPr>
              <w:t>n</w:t>
            </w:r>
            <w:r w:rsidRPr="00F5383B">
              <w:rPr>
                <w:rFonts w:ascii="Times New Roman Regular" w:eastAsia="FrutigerLTPro-BoldCn" w:hAnsi="Times New Roman Regular" w:cs="Times New Roman Regular"/>
                <w:b/>
                <w:color w:val="000000" w:themeColor="text1"/>
                <w:kern w:val="0"/>
                <w:sz w:val="15"/>
                <w:szCs w:val="15"/>
                <w:lang w:bidi="ar"/>
              </w:rPr>
              <w:t xml:space="preserve"> = 13)</w:t>
            </w:r>
          </w:p>
        </w:tc>
        <w:tc>
          <w:tcPr>
            <w:tcW w:w="3059" w:type="dxa"/>
            <w:tcBorders>
              <w:top w:val="single" w:sz="8" w:space="0" w:color="000000"/>
              <w:left w:val="dotted" w:sz="0" w:space="0" w:color="auto"/>
              <w:bottom w:val="single" w:sz="8" w:space="0" w:color="000000"/>
              <w:right w:val="dotted" w:sz="0" w:space="0" w:color="auto"/>
            </w:tcBorders>
          </w:tcPr>
          <w:p w:rsidR="0021282E" w:rsidRPr="00F5383B" w:rsidRDefault="0021282E">
            <w:pPr>
              <w:widowControl/>
              <w:jc w:val="center"/>
              <w:rPr>
                <w:rFonts w:ascii="Times New Roman Regular" w:eastAsia="FrutigerLTPro-BoldCn" w:hAnsi="Times New Roman Regular" w:cs="Times New Roman Regular" w:hint="eastAsia"/>
                <w:b/>
                <w:color w:val="000000" w:themeColor="text1"/>
                <w:kern w:val="0"/>
                <w:sz w:val="15"/>
                <w:szCs w:val="15"/>
                <w:lang w:bidi="ar"/>
              </w:rPr>
            </w:pPr>
            <w:r w:rsidRPr="00F5383B">
              <w:rPr>
                <w:rFonts w:ascii="Times New Roman Regular" w:eastAsia="FrutigerLTPro-BoldCn" w:hAnsi="Times New Roman Regular" w:cs="Times New Roman Regular" w:hint="eastAsia"/>
                <w:b/>
                <w:color w:val="000000" w:themeColor="text1"/>
                <w:kern w:val="0"/>
                <w:sz w:val="15"/>
                <w:szCs w:val="15"/>
                <w:lang w:bidi="ar"/>
              </w:rPr>
              <w:t>gram-</w:t>
            </w:r>
            <w:r w:rsidRPr="00F5383B">
              <w:rPr>
                <w:rFonts w:ascii="Times New Roman Regular" w:eastAsia="FrutigerLTPro-BoldCn" w:hAnsi="Times New Roman Regular" w:cs="Times New Roman Regular"/>
                <w:b/>
                <w:color w:val="000000" w:themeColor="text1"/>
                <w:kern w:val="0"/>
                <w:sz w:val="15"/>
                <w:szCs w:val="15"/>
                <w:lang w:bidi="ar"/>
              </w:rPr>
              <w:t>posi</w:t>
            </w:r>
            <w:r w:rsidRPr="00F5383B">
              <w:rPr>
                <w:rFonts w:ascii="Times New Roman Regular" w:eastAsia="FrutigerLTPro-BoldCn" w:hAnsi="Times New Roman Regular" w:cs="Times New Roman Regular" w:hint="eastAsia"/>
                <w:b/>
                <w:color w:val="000000" w:themeColor="text1"/>
                <w:kern w:val="0"/>
                <w:sz w:val="15"/>
                <w:szCs w:val="15"/>
                <w:lang w:bidi="ar"/>
              </w:rPr>
              <w:t>tive bacteria</w:t>
            </w:r>
          </w:p>
          <w:p w:rsidR="0021282E" w:rsidRPr="00F5383B" w:rsidRDefault="0021282E">
            <w:pPr>
              <w:jc w:val="center"/>
              <w:rPr>
                <w:rFonts w:ascii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 w:rsidRPr="00F5383B">
              <w:rPr>
                <w:rFonts w:ascii="Times New Roman Regular" w:eastAsia="FrutigerLTPro-BoldCn" w:hAnsi="Times New Roman Regular" w:cs="Times New Roman Regular"/>
                <w:b/>
                <w:color w:val="000000" w:themeColor="text1"/>
                <w:kern w:val="0"/>
                <w:sz w:val="15"/>
                <w:szCs w:val="15"/>
                <w:lang w:bidi="ar"/>
              </w:rPr>
              <w:t xml:space="preserve"> (</w:t>
            </w:r>
            <w:r w:rsidRPr="00F5383B">
              <w:rPr>
                <w:rFonts w:ascii="Times New Roman Bold Italic" w:eastAsia="FrutigerLTPro-BoldCn" w:hAnsi="Times New Roman Bold Italic" w:cs="Times New Roman Bold Italic"/>
                <w:b/>
                <w:i/>
                <w:iCs/>
                <w:color w:val="000000" w:themeColor="text1"/>
                <w:kern w:val="0"/>
                <w:sz w:val="15"/>
                <w:szCs w:val="15"/>
                <w:lang w:bidi="ar"/>
              </w:rPr>
              <w:t>n</w:t>
            </w:r>
            <w:r w:rsidRPr="00F5383B">
              <w:rPr>
                <w:rFonts w:ascii="Times New Roman Regular" w:eastAsia="FrutigerLTPro-BoldCn" w:hAnsi="Times New Roman Regular" w:cs="Times New Roman Regular"/>
                <w:b/>
                <w:color w:val="000000" w:themeColor="text1"/>
                <w:kern w:val="0"/>
                <w:sz w:val="15"/>
                <w:szCs w:val="15"/>
                <w:lang w:bidi="ar"/>
              </w:rPr>
              <w:t xml:space="preserve"> = 6)</w:t>
            </w:r>
          </w:p>
        </w:tc>
      </w:tr>
      <w:tr w:rsidR="00402B43" w:rsidRPr="00F5383B">
        <w:trPr>
          <w:trHeight w:val="90"/>
          <w:jc w:val="center"/>
        </w:trPr>
        <w:tc>
          <w:tcPr>
            <w:tcW w:w="2859" w:type="dxa"/>
            <w:tcBorders>
              <w:top w:val="single" w:sz="8" w:space="0" w:color="000000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5"/>
                <w:szCs w:val="15"/>
              </w:rPr>
              <w:t>M</w:t>
            </w: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5"/>
                <w:szCs w:val="15"/>
              </w:rPr>
              <w:t>ultidrug resistant strains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5"/>
                <w:szCs w:val="15"/>
              </w:rPr>
              <w:t>,</w:t>
            </w:r>
            <w:r w:rsidR="008A5CEF" w:rsidRPr="00F5383B">
              <w:rPr>
                <w:rFonts w:ascii="Times New Roman Regular" w:hAnsi="Times New Roman Regular" w:cs="Times New Roman Regular"/>
                <w:color w:val="000000" w:themeColor="text1"/>
                <w:sz w:val="15"/>
                <w:szCs w:val="15"/>
              </w:rPr>
              <w:t xml:space="preserve"> 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5"/>
                <w:szCs w:val="15"/>
              </w:rPr>
              <w:t>% (</w:t>
            </w:r>
            <w:r w:rsidRPr="00F5383B">
              <w:rPr>
                <w:rFonts w:ascii="Times New Roman Regular" w:hAnsi="Times New Roman Regular" w:cs="Times New Roman Regular"/>
                <w:i/>
                <w:iCs/>
                <w:color w:val="000000" w:themeColor="text1"/>
                <w:sz w:val="15"/>
                <w:szCs w:val="15"/>
              </w:rPr>
              <w:t>n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5"/>
                <w:szCs w:val="15"/>
              </w:rPr>
              <w:t xml:space="preserve">) </w:t>
            </w:r>
          </w:p>
        </w:tc>
        <w:tc>
          <w:tcPr>
            <w:tcW w:w="2600" w:type="dxa"/>
            <w:tcBorders>
              <w:top w:val="single" w:sz="8" w:space="0" w:color="000000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jc w:val="center"/>
              <w:rPr>
                <w:rFonts w:ascii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5"/>
                <w:szCs w:val="15"/>
              </w:rPr>
              <w:t>5.3 (1)</w:t>
            </w:r>
          </w:p>
        </w:tc>
        <w:tc>
          <w:tcPr>
            <w:tcW w:w="3059" w:type="dxa"/>
            <w:tcBorders>
              <w:top w:val="single" w:sz="8" w:space="0" w:color="000000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jc w:val="center"/>
              <w:rPr>
                <w:rFonts w:ascii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5"/>
                <w:szCs w:val="15"/>
              </w:rPr>
              <w:t>0 (0)</w:t>
            </w:r>
          </w:p>
        </w:tc>
      </w:tr>
      <w:tr w:rsidR="00402B43" w:rsidRPr="00F5383B">
        <w:trPr>
          <w:trHeight w:val="102"/>
          <w:jc w:val="center"/>
        </w:trPr>
        <w:tc>
          <w:tcPr>
            <w:tcW w:w="28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proofErr w:type="spellStart"/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5"/>
                <w:szCs w:val="15"/>
              </w:rPr>
              <w:t>Ascitic</w:t>
            </w:r>
            <w:proofErr w:type="spellEnd"/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5"/>
                <w:szCs w:val="15"/>
              </w:rPr>
              <w:t xml:space="preserve"> fluid, % (</w:t>
            </w:r>
            <w:r w:rsidRPr="00F5383B">
              <w:rPr>
                <w:rFonts w:ascii="Times New Roman Regular" w:hAnsi="Times New Roman Regular" w:cs="Times New Roman Regular"/>
                <w:i/>
                <w:iCs/>
                <w:color w:val="000000" w:themeColor="text1"/>
                <w:sz w:val="15"/>
                <w:szCs w:val="15"/>
              </w:rPr>
              <w:t>n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2600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jc w:val="center"/>
              <w:rPr>
                <w:rFonts w:ascii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5"/>
                <w:szCs w:val="15"/>
              </w:rPr>
              <w:t>26.3 (5)</w:t>
            </w:r>
          </w:p>
        </w:tc>
        <w:tc>
          <w:tcPr>
            <w:tcW w:w="30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jc w:val="center"/>
              <w:rPr>
                <w:rFonts w:ascii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5"/>
                <w:szCs w:val="15"/>
              </w:rPr>
              <w:t>10.5 (2)</w:t>
            </w:r>
          </w:p>
        </w:tc>
      </w:tr>
      <w:tr w:rsidR="00402B43" w:rsidRPr="00F5383B">
        <w:trPr>
          <w:jc w:val="center"/>
        </w:trPr>
        <w:tc>
          <w:tcPr>
            <w:tcW w:w="28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5"/>
                <w:szCs w:val="15"/>
              </w:rPr>
              <w:t>B</w:t>
            </w: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5"/>
                <w:szCs w:val="15"/>
              </w:rPr>
              <w:t>lood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5"/>
                <w:szCs w:val="15"/>
              </w:rPr>
              <w:t xml:space="preserve">, </w:t>
            </w:r>
            <w:r w:rsidR="008A5CEF" w:rsidRPr="00F5383B">
              <w:rPr>
                <w:rFonts w:ascii="Times New Roman Regular" w:hAnsi="Times New Roman Regular" w:cs="Times New Roman Regular"/>
                <w:color w:val="000000" w:themeColor="text1"/>
                <w:sz w:val="15"/>
                <w:szCs w:val="15"/>
              </w:rPr>
              <w:t>% (</w:t>
            </w:r>
            <w:r w:rsidR="008A5CEF" w:rsidRPr="00F5383B">
              <w:rPr>
                <w:rFonts w:ascii="Times New Roman Regular" w:hAnsi="Times New Roman Regular" w:cs="Times New Roman Regular"/>
                <w:i/>
                <w:iCs/>
                <w:color w:val="000000" w:themeColor="text1"/>
                <w:sz w:val="15"/>
                <w:szCs w:val="15"/>
              </w:rPr>
              <w:t>n</w:t>
            </w:r>
            <w:r w:rsidR="008A5CEF" w:rsidRPr="00F5383B">
              <w:rPr>
                <w:rFonts w:ascii="Times New Roman Regular" w:hAnsi="Times New Roman Regular" w:cs="Times New Roman Regular"/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2600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jc w:val="center"/>
              <w:rPr>
                <w:rFonts w:ascii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5"/>
                <w:szCs w:val="15"/>
              </w:rPr>
              <w:t>26.3 (5)</w:t>
            </w:r>
          </w:p>
        </w:tc>
        <w:tc>
          <w:tcPr>
            <w:tcW w:w="30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jc w:val="center"/>
              <w:rPr>
                <w:rFonts w:ascii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5"/>
                <w:szCs w:val="15"/>
              </w:rPr>
              <w:t>5.3 (1)</w:t>
            </w:r>
          </w:p>
        </w:tc>
      </w:tr>
      <w:tr w:rsidR="00402B43" w:rsidRPr="00F5383B">
        <w:trPr>
          <w:jc w:val="center"/>
        </w:trPr>
        <w:tc>
          <w:tcPr>
            <w:tcW w:w="28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5"/>
                <w:szCs w:val="15"/>
              </w:rPr>
              <w:t>U</w:t>
            </w: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5"/>
                <w:szCs w:val="15"/>
              </w:rPr>
              <w:t>rine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5"/>
                <w:szCs w:val="15"/>
              </w:rPr>
              <w:t xml:space="preserve">, </w:t>
            </w:r>
            <w:r w:rsidR="008A5CEF" w:rsidRPr="00F5383B">
              <w:rPr>
                <w:rFonts w:ascii="Times New Roman Regular" w:hAnsi="Times New Roman Regular" w:cs="Times New Roman Regular"/>
                <w:color w:val="000000" w:themeColor="text1"/>
                <w:sz w:val="15"/>
                <w:szCs w:val="15"/>
              </w:rPr>
              <w:t>% (</w:t>
            </w:r>
            <w:r w:rsidR="008A5CEF" w:rsidRPr="00F5383B">
              <w:rPr>
                <w:rFonts w:ascii="Times New Roman Regular" w:hAnsi="Times New Roman Regular" w:cs="Times New Roman Regular"/>
                <w:i/>
                <w:iCs/>
                <w:color w:val="000000" w:themeColor="text1"/>
                <w:sz w:val="15"/>
                <w:szCs w:val="15"/>
              </w:rPr>
              <w:t>n</w:t>
            </w:r>
            <w:r w:rsidR="008A5CEF" w:rsidRPr="00F5383B">
              <w:rPr>
                <w:rFonts w:ascii="Times New Roman Regular" w:hAnsi="Times New Roman Regular" w:cs="Times New Roman Regular"/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2600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jc w:val="center"/>
              <w:rPr>
                <w:rFonts w:ascii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5"/>
                <w:szCs w:val="15"/>
              </w:rPr>
              <w:t>10.5 (2)</w:t>
            </w:r>
          </w:p>
        </w:tc>
        <w:tc>
          <w:tcPr>
            <w:tcW w:w="3059" w:type="dxa"/>
            <w:tcBorders>
              <w:top w:val="dotted" w:sz="4" w:space="0" w:color="auto"/>
              <w:left w:val="dotted" w:sz="0" w:space="0" w:color="auto"/>
              <w:bottom w:val="dotted" w:sz="0" w:space="0" w:color="auto"/>
              <w:right w:val="dotted" w:sz="0" w:space="0" w:color="auto"/>
            </w:tcBorders>
          </w:tcPr>
          <w:p w:rsidR="0021282E" w:rsidRPr="00F5383B" w:rsidRDefault="0021282E">
            <w:pPr>
              <w:jc w:val="center"/>
              <w:rPr>
                <w:rFonts w:ascii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5"/>
                <w:szCs w:val="15"/>
              </w:rPr>
              <w:t>5.3 (1)</w:t>
            </w:r>
          </w:p>
        </w:tc>
      </w:tr>
      <w:tr w:rsidR="00402B43" w:rsidRPr="00F5383B">
        <w:trPr>
          <w:jc w:val="center"/>
        </w:trPr>
        <w:tc>
          <w:tcPr>
            <w:tcW w:w="2859" w:type="dxa"/>
            <w:tcBorders>
              <w:top w:val="dotted" w:sz="4" w:space="0" w:color="auto"/>
              <w:left w:val="dotted" w:sz="0" w:space="0" w:color="auto"/>
              <w:bottom w:val="single" w:sz="4" w:space="0" w:color="auto"/>
              <w:right w:val="dotted" w:sz="0" w:space="0" w:color="auto"/>
            </w:tcBorders>
          </w:tcPr>
          <w:p w:rsidR="0021282E" w:rsidRPr="00F5383B" w:rsidRDefault="0021282E">
            <w:pPr>
              <w:rPr>
                <w:rFonts w:ascii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5"/>
                <w:szCs w:val="15"/>
              </w:rPr>
              <w:t>Sputum</w:t>
            </w: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5"/>
                <w:szCs w:val="15"/>
              </w:rPr>
              <w:t>,</w:t>
            </w:r>
            <w:r w:rsidRPr="00F5383B">
              <w:rPr>
                <w:rFonts w:ascii="Times New Roman Regular" w:hAnsi="Times New Roman Regular" w:cs="Times New Roman Regular" w:hint="eastAsia"/>
                <w:color w:val="000000" w:themeColor="text1"/>
                <w:sz w:val="15"/>
                <w:szCs w:val="15"/>
              </w:rPr>
              <w:t xml:space="preserve"> </w:t>
            </w:r>
            <w:r w:rsidR="008A5CEF" w:rsidRPr="00F5383B">
              <w:rPr>
                <w:rFonts w:ascii="Times New Roman Regular" w:hAnsi="Times New Roman Regular" w:cs="Times New Roman Regular"/>
                <w:color w:val="000000" w:themeColor="text1"/>
                <w:sz w:val="15"/>
                <w:szCs w:val="15"/>
              </w:rPr>
              <w:t>% (</w:t>
            </w:r>
            <w:r w:rsidR="008A5CEF" w:rsidRPr="00F5383B">
              <w:rPr>
                <w:rFonts w:ascii="Times New Roman Regular" w:hAnsi="Times New Roman Regular" w:cs="Times New Roman Regular"/>
                <w:i/>
                <w:iCs/>
                <w:color w:val="000000" w:themeColor="text1"/>
                <w:sz w:val="15"/>
                <w:szCs w:val="15"/>
              </w:rPr>
              <w:t>n</w:t>
            </w:r>
            <w:r w:rsidR="008A5CEF" w:rsidRPr="00F5383B">
              <w:rPr>
                <w:rFonts w:ascii="Times New Roman Regular" w:hAnsi="Times New Roman Regular" w:cs="Times New Roman Regular"/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2600" w:type="dxa"/>
            <w:tcBorders>
              <w:top w:val="dotted" w:sz="4" w:space="0" w:color="auto"/>
              <w:left w:val="dotted" w:sz="0" w:space="0" w:color="auto"/>
              <w:bottom w:val="single" w:sz="4" w:space="0" w:color="auto"/>
              <w:right w:val="dotted" w:sz="0" w:space="0" w:color="auto"/>
            </w:tcBorders>
          </w:tcPr>
          <w:p w:rsidR="0021282E" w:rsidRPr="00F5383B" w:rsidRDefault="0021282E">
            <w:pPr>
              <w:jc w:val="center"/>
              <w:rPr>
                <w:rFonts w:ascii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5"/>
                <w:szCs w:val="15"/>
              </w:rPr>
              <w:t>10.5 (2)</w:t>
            </w:r>
          </w:p>
        </w:tc>
        <w:tc>
          <w:tcPr>
            <w:tcW w:w="3059" w:type="dxa"/>
            <w:tcBorders>
              <w:top w:val="dotted" w:sz="4" w:space="0" w:color="auto"/>
              <w:left w:val="dotted" w:sz="0" w:space="0" w:color="auto"/>
              <w:bottom w:val="single" w:sz="4" w:space="0" w:color="auto"/>
              <w:right w:val="dotted" w:sz="0" w:space="0" w:color="auto"/>
            </w:tcBorders>
          </w:tcPr>
          <w:p w:rsidR="0021282E" w:rsidRPr="00F5383B" w:rsidRDefault="0021282E">
            <w:pPr>
              <w:jc w:val="center"/>
              <w:rPr>
                <w:rFonts w:ascii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 w:rsidRPr="00F5383B">
              <w:rPr>
                <w:rFonts w:ascii="Times New Roman Regular" w:hAnsi="Times New Roman Regular" w:cs="Times New Roman Regular"/>
                <w:color w:val="000000" w:themeColor="text1"/>
                <w:sz w:val="15"/>
                <w:szCs w:val="15"/>
              </w:rPr>
              <w:t>5.3(1)</w:t>
            </w:r>
          </w:p>
        </w:tc>
      </w:tr>
    </w:tbl>
    <w:p w:rsidR="0021282E" w:rsidRPr="00F5383B" w:rsidRDefault="0021282E">
      <w:pPr>
        <w:spacing w:line="360" w:lineRule="auto"/>
        <w:rPr>
          <w:rFonts w:ascii="Times New Roman Regular" w:hAnsi="Times New Roman Regular" w:cs="Times New Roman Regular"/>
          <w:color w:val="000000" w:themeColor="text1"/>
        </w:rPr>
      </w:pPr>
      <w:r w:rsidRPr="00F5383B">
        <w:rPr>
          <w:rFonts w:ascii="Times New Roman Regular" w:hAnsi="Times New Roman Regular" w:cs="Times New Roman Regular"/>
          <w:color w:val="000000" w:themeColor="text1"/>
        </w:rPr>
        <w:t xml:space="preserve"> </w:t>
      </w:r>
      <w:r w:rsidRPr="00F5383B">
        <w:rPr>
          <w:rFonts w:ascii="Times New Roman Regular" w:hAnsi="Times New Roman Regular" w:cs="Times New Roman Regular"/>
          <w:color w:val="000000" w:themeColor="text1"/>
          <w:szCs w:val="22"/>
          <w:lang w:bidi="ar"/>
        </w:rPr>
        <w:t xml:space="preserve">Abbreviations: HBV-ACLF, hepatitis B virus-related acute-on-chronic liver failure; </w:t>
      </w:r>
      <w:r w:rsidRPr="00F5383B">
        <w:rPr>
          <w:rFonts w:ascii="Times New Roman Regular" w:hAnsi="Times New Roman Regular" w:cs="Times New Roman Regular"/>
          <w:color w:val="000000" w:themeColor="text1"/>
        </w:rPr>
        <w:t xml:space="preserve">Data are expressed as percent (number).  </w:t>
      </w:r>
    </w:p>
    <w:p w:rsidR="0021282E" w:rsidRPr="00F5383B" w:rsidRDefault="0021282E">
      <w:pPr>
        <w:spacing w:line="360" w:lineRule="auto"/>
        <w:rPr>
          <w:rFonts w:ascii="Times New Roman Regular" w:hAnsi="Times New Roman Regular" w:cs="Times New Roman Regular"/>
          <w:color w:val="000000" w:themeColor="text1"/>
        </w:rPr>
      </w:pPr>
    </w:p>
    <w:p w:rsidR="0021282E" w:rsidRPr="00F5383B" w:rsidRDefault="0021282E">
      <w:pPr>
        <w:spacing w:after="160" w:line="259" w:lineRule="auto"/>
        <w:rPr>
          <w:rFonts w:ascii="Times New Roman Regular" w:hAnsi="Times New Roman Regular" w:cs="Times New Roman Regular"/>
          <w:color w:val="000000" w:themeColor="text1"/>
          <w:szCs w:val="22"/>
          <w:lang w:bidi="ar"/>
        </w:rPr>
      </w:pPr>
    </w:p>
    <w:p w:rsidR="0021282E" w:rsidRPr="00F5383B" w:rsidRDefault="0021282E">
      <w:pPr>
        <w:spacing w:after="160" w:line="259" w:lineRule="auto"/>
        <w:rPr>
          <w:rFonts w:ascii="Times New Roman Regular" w:hAnsi="Times New Roman Regular" w:cs="Times New Roman Regular"/>
          <w:color w:val="000000" w:themeColor="text1"/>
          <w:szCs w:val="22"/>
          <w:lang w:bidi="ar"/>
        </w:rPr>
      </w:pPr>
    </w:p>
    <w:sectPr w:rsidR="0021282E" w:rsidRPr="00F5383B" w:rsidSect="00F5383B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utigerLTPro-BoldCn">
    <w:altName w:val="微软雅黑"/>
    <w:charset w:val="00"/>
    <w:family w:val="auto"/>
    <w:pitch w:val="default"/>
    <w:sig w:usb0="00000000" w:usb1="00000000" w:usb2="00000000" w:usb3="00000000" w:csb0="00040001" w:csb1="00000000"/>
  </w:font>
  <w:font w:name="Times New Roman Bold Italic">
    <w:altName w:val="Times New Roman"/>
    <w:panose1 w:val="02020703060505090304"/>
    <w:charset w:val="00"/>
    <w:family w:val="auto"/>
    <w:pitch w:val="default"/>
    <w:sig w:usb0="E0000AFF" w:usb1="00007843" w:usb2="00000001" w:usb3="00000000" w:csb0="400001BF" w:csb1="DFF70000"/>
  </w:font>
  <w:font w:name="Times New Roman Regular">
    <w:altName w:val="Times New Roman"/>
    <w:charset w:val="00"/>
    <w:family w:val="auto"/>
    <w:pitch w:val="default"/>
    <w:sig w:usb0="E0000AFF" w:usb1="00007843" w:usb2="00000001" w:usb3="00000000" w:csb0="400001BF" w:csb1="DFF7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C5D"/>
    <w:rsid w:val="00000D5F"/>
    <w:rsid w:val="00007D31"/>
    <w:rsid w:val="00113EA2"/>
    <w:rsid w:val="0021282E"/>
    <w:rsid w:val="002273A6"/>
    <w:rsid w:val="002F4885"/>
    <w:rsid w:val="003C1A42"/>
    <w:rsid w:val="003D1C5D"/>
    <w:rsid w:val="003F75C9"/>
    <w:rsid w:val="00402B43"/>
    <w:rsid w:val="00506510"/>
    <w:rsid w:val="00632A27"/>
    <w:rsid w:val="006A0DCE"/>
    <w:rsid w:val="006A45F0"/>
    <w:rsid w:val="0076253E"/>
    <w:rsid w:val="00782A96"/>
    <w:rsid w:val="008171D5"/>
    <w:rsid w:val="00823F20"/>
    <w:rsid w:val="00826BFC"/>
    <w:rsid w:val="008A5CEF"/>
    <w:rsid w:val="008E157C"/>
    <w:rsid w:val="00974BB4"/>
    <w:rsid w:val="00A5021B"/>
    <w:rsid w:val="00AA29AA"/>
    <w:rsid w:val="00AB2E1C"/>
    <w:rsid w:val="00B94BC0"/>
    <w:rsid w:val="00CA00F7"/>
    <w:rsid w:val="00CE1FFE"/>
    <w:rsid w:val="00CE307D"/>
    <w:rsid w:val="00D836EB"/>
    <w:rsid w:val="00DC50A5"/>
    <w:rsid w:val="00F5383B"/>
    <w:rsid w:val="01850C93"/>
    <w:rsid w:val="073F10A5"/>
    <w:rsid w:val="2A847568"/>
    <w:rsid w:val="37F9502A"/>
    <w:rsid w:val="3D250B90"/>
    <w:rsid w:val="5AFD9A96"/>
    <w:rsid w:val="5D0D5B61"/>
    <w:rsid w:val="7BDA3B32"/>
    <w:rsid w:val="7DDB7C34"/>
    <w:rsid w:val="DC8976B5"/>
    <w:rsid w:val="EF3E9124"/>
    <w:rsid w:val="F67B440E"/>
    <w:rsid w:val="FDFF07E2"/>
    <w:rsid w:val="FE9A0FD3"/>
    <w:rsid w:val="FFF904ED"/>
    <w:rsid w:val="FFF9E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BCF5F2-4E4D-46FC-A753-9BC164C79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unhideWhenUsed/>
    <w:qFormat/>
  </w:style>
  <w:style w:type="table" w:default="1" w:styleId="TableNormal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link w:val="BalloonText"/>
    <w:uiPriority w:val="99"/>
    <w:semiHidden/>
    <w:qFormat/>
    <w:rPr>
      <w:rFonts w:ascii="Calibri" w:eastAsia="SimSun" w:hAnsi="Calibri" w:cs="Times New Roman"/>
      <w:sz w:val="18"/>
      <w:szCs w:val="18"/>
    </w:rPr>
  </w:style>
  <w:style w:type="paragraph" w:customStyle="1" w:styleId="A">
    <w:name w:val="正文 A"/>
    <w:qFormat/>
    <w:pPr>
      <w:widowControl w:val="0"/>
      <w:jc w:val="both"/>
    </w:pPr>
    <w:rPr>
      <w:rFonts w:ascii="Calibri" w:eastAsia="Arial Unicode MS" w:hAnsi="Calibri" w:cs="Arial Unicode MS"/>
      <w:color w:val="000000"/>
      <w:kern w:val="2"/>
      <w:sz w:val="21"/>
      <w:szCs w:val="21"/>
      <w:lang w:val="en-US" w:eastAsia="zh-CN"/>
    </w:rPr>
  </w:style>
  <w:style w:type="paragraph" w:styleId="BalloonText">
    <w:name w:val="Balloon Text"/>
    <w:basedOn w:val="Normal"/>
    <w:link w:val="BalloonTextChar"/>
    <w:uiPriority w:val="99"/>
    <w:unhideWhenUsed/>
    <w:qFormat/>
    <w:rPr>
      <w:sz w:val="18"/>
      <w:szCs w:val="18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</dc:creator>
  <cp:keywords/>
  <cp:lastModifiedBy>Radha S</cp:lastModifiedBy>
  <cp:revision>3</cp:revision>
  <dcterms:created xsi:type="dcterms:W3CDTF">2021-03-20T07:00:00Z</dcterms:created>
  <dcterms:modified xsi:type="dcterms:W3CDTF">2021-03-20T07:00:00Z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2052-2.4.0.3944</vt:lpwstr>
  </property>
</Properties>
</file>