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D5" w:rsidRPr="00896BB2" w:rsidRDefault="00896BB2" w:rsidP="00896BB2">
      <w:pPr>
        <w:jc w:val="both"/>
        <w:rPr>
          <w:rFonts w:asciiTheme="majorBidi" w:hAnsiTheme="majorBidi" w:cstheme="majorBidi"/>
          <w:b/>
          <w:bCs/>
          <w:rtl/>
          <w:lang w:bidi="fa-IR"/>
        </w:rPr>
      </w:pPr>
      <w:r>
        <w:t xml:space="preserve"> </w:t>
      </w:r>
      <w:r w:rsidRPr="00896BB2">
        <w:rPr>
          <w:rFonts w:asciiTheme="majorBidi" w:hAnsiTheme="majorBidi" w:cstheme="majorBidi"/>
          <w:b/>
          <w:bCs/>
        </w:rPr>
        <w:t xml:space="preserve">Supplementary </w:t>
      </w:r>
      <w:proofErr w:type="gramStart"/>
      <w:r w:rsidRPr="00896BB2">
        <w:rPr>
          <w:rFonts w:asciiTheme="majorBidi" w:hAnsiTheme="majorBidi" w:cstheme="majorBidi"/>
          <w:b/>
          <w:bCs/>
        </w:rPr>
        <w:t>2</w:t>
      </w:r>
      <w:proofErr w:type="gramEnd"/>
      <w:r w:rsidRPr="00896BB2">
        <w:rPr>
          <w:rFonts w:asciiTheme="majorBidi" w:hAnsiTheme="majorBidi" w:cstheme="majorBidi"/>
          <w:b/>
          <w:bCs/>
        </w:rPr>
        <w:t xml:space="preserve">. : </w:t>
      </w:r>
      <w:r w:rsidRPr="00896BB2">
        <w:rPr>
          <w:rFonts w:asciiTheme="majorBidi" w:hAnsiTheme="majorBidi" w:cstheme="majorBidi"/>
          <w:b/>
          <w:bCs/>
          <w:lang w:val="en"/>
        </w:rPr>
        <w:t>Data collection form- Descriptive characteristics, extracting components and summarizing the results of selected studies for literature review</w:t>
      </w:r>
    </w:p>
    <w:p w:rsidR="00896BB2" w:rsidRDefault="00896BB2">
      <w:bookmarkStart w:id="0" w:name="_GoBack"/>
      <w:bookmarkEnd w:id="0"/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835"/>
        <w:gridCol w:w="3948"/>
        <w:gridCol w:w="1327"/>
        <w:gridCol w:w="1650"/>
        <w:gridCol w:w="1205"/>
        <w:gridCol w:w="2767"/>
        <w:gridCol w:w="1730"/>
      </w:tblGrid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Pr="001B4D0E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1B4D0E">
              <w:rPr>
                <w:rFonts w:asciiTheme="majorBidi" w:hAnsiTheme="majorBidi" w:cstheme="majorBidi"/>
                <w:sz w:val="20"/>
                <w:szCs w:val="20"/>
              </w:rPr>
              <w:t>Article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title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First Author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Year / journal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B4D0E">
              <w:rPr>
                <w:rFonts w:asciiTheme="majorBidi" w:hAnsiTheme="majorBidi" w:cstheme="majorBidi"/>
                <w:sz w:val="20"/>
                <w:szCs w:val="20"/>
              </w:rPr>
              <w:t>Study type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  <w:r w:rsidRPr="00896BB2">
              <w:rPr>
                <w:rFonts w:asciiTheme="majorBidi" w:hAnsiTheme="majorBidi" w:cstheme="majorBidi"/>
                <w:lang w:val="en"/>
              </w:rPr>
              <w:t>The components of social innovation in the control and management of epidemics</w:t>
            </w: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  <w:r w:rsidRPr="00896BB2">
              <w:rPr>
                <w:rFonts w:asciiTheme="majorBidi" w:hAnsiTheme="majorBidi" w:cstheme="majorBidi"/>
                <w:lang w:val="en"/>
              </w:rPr>
              <w:t>Selected results</w:t>
            </w: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Contemporary design in quarantine: A critical review of design responses to Covid-19 crisis.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Moura M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Strategic Design Research Journal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Assessing the effectiveness of Social and Political Innovations in the Development of Interaction between the Authorities and the Population during COVID-19: The Implication of Open Innovation.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Kranzeeva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E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</w:t>
            </w:r>
            <w:r w:rsidRPr="00BC11B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>The Implication of Open Innovation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The application of social innovation in healthcare: a scoping review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van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Niekerk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L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Infectious diseases of poverty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Scoping review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Fostering social innovation and building adaptive capacity for dengue control in Cambodia: a case study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Echaubard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P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</w:t>
            </w:r>
            <w:r w:rsidRPr="00BC11B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>Infectious diseases of poverty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Case study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Converging humanitarian technology and social work in a public health crisis: a social innovation response to COVID-19 in Hong Kong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Chui CHK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Asia Pacific Journal of Social Work and Development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COVID-19 Digital Health Innovation Policy: A Portal to Alternative Futures in the Making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Bayram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M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Omics-a Journal of Integrative Biology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Crisis-driven innovation and fundamental human needs: A typological framework of rapid-response COVID-19 innovations.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Dahlke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J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Technological Forecasting and Social Change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Crisis and Innovations: Are they Constructive or Destructive?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Okoń-Horodyńska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E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</w:t>
            </w:r>
            <w:r w:rsidRPr="00BC11B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>Studies in Logic, Grammar and Rhetoric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9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Crises and entrepreneurial opportunities: Digital social innovation in response to physical distancing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Scheidgen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K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Journal of Business Venturing Insights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Health systems resilience in managing the COVID-19 pandemic: lessons from 28 countries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Haldane V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Nature medicine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Digital health equity and COVID-19: The innovation curve cannot reinforce the social gradient of health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Crawford A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Journal of medical Internet research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Population Health Strategies to Support Hospital and Intensive Care Unit Resiliency During the COVID-19 Pandemic: The Italian Experience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Romani G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Population health management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A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decentralised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point-of-care testing model to address inequities in the COVID-19 response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Hengel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B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The Lancet Infectious Diseases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opinion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Lessons learned from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rwanda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>: Innovative strategies for prevention and containment of COVID-19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Karim N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Annals of global health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opinion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Nudge Theory and Social Innovation: An analysis of citizen and government initiatives during Covid-19 outbreak in Malaysia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Minoi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JL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IEEE Region 10 Humanitarian Technology Conference, R10-HTC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The COVID-19 battle at CHU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Zhongnan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and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Leishenshan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hospital: a summary of the global mobilization in China and reflections on the Wuhan experience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Xinghuan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W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</w:t>
            </w:r>
            <w:r w:rsidRPr="00BC11B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Bulletin de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l'Academie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nationale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de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medecine</w:t>
            </w:r>
            <w:proofErr w:type="spellEnd"/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Health System Resilience and Community Participation amidst the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Covid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19 Pandemic: A Case Study of SONJO (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Sambatan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Jogja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>) in the Special Region of Yogyakarta, Indonesia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Widhiyoga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G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2022/.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Jurnal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Ilmu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Sosial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dan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Ilmu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Politik</w:t>
            </w:r>
            <w:proofErr w:type="spellEnd"/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Documentary research on social innovation in health in Latin America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Castro-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Arroyave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DM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Infectious diseases of poverty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Scoping review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Urban Refugees’ Digital Experiences and Social Connections During Covid</w:t>
            </w:r>
            <w:r w:rsidRPr="00BC11BE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>19 Response in Kampala, Uganda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Sseviiri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H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2022/ Media and Communication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Qualitative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CA0680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20</w:t>
            </w:r>
          </w:p>
        </w:tc>
        <w:tc>
          <w:tcPr>
            <w:tcW w:w="3948" w:type="dxa"/>
          </w:tcPr>
          <w:p w:rsidR="001B4D0E" w:rsidRPr="00CA0680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868B4">
              <w:rPr>
                <w:rFonts w:asciiTheme="majorBidi" w:hAnsiTheme="majorBidi" w:cstheme="majorBidi"/>
                <w:sz w:val="20"/>
                <w:szCs w:val="20"/>
              </w:rPr>
              <w:t>The European medical corps: First public health team mission and future perspectives</w:t>
            </w:r>
          </w:p>
        </w:tc>
        <w:tc>
          <w:tcPr>
            <w:tcW w:w="1327" w:type="dxa"/>
          </w:tcPr>
          <w:p w:rsidR="001B4D0E" w:rsidRPr="00CA0680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A0680">
              <w:rPr>
                <w:rFonts w:asciiTheme="majorBidi" w:hAnsiTheme="majorBidi" w:cstheme="majorBidi"/>
                <w:sz w:val="20"/>
                <w:szCs w:val="20"/>
              </w:rPr>
              <w:t>Haussig</w:t>
            </w:r>
            <w:proofErr w:type="spellEnd"/>
            <w:r w:rsidRPr="00CA0680">
              <w:rPr>
                <w:rFonts w:asciiTheme="majorBidi" w:hAnsiTheme="majorBidi" w:cstheme="majorBidi"/>
                <w:sz w:val="20"/>
                <w:szCs w:val="20"/>
              </w:rPr>
              <w:t xml:space="preserve"> JM</w:t>
            </w:r>
          </w:p>
        </w:tc>
        <w:tc>
          <w:tcPr>
            <w:tcW w:w="1650" w:type="dxa"/>
          </w:tcPr>
          <w:p w:rsidR="001B4D0E" w:rsidRPr="00CA0680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0680">
              <w:rPr>
                <w:rFonts w:asciiTheme="majorBidi" w:hAnsiTheme="majorBidi" w:cstheme="majorBidi"/>
                <w:sz w:val="20"/>
                <w:szCs w:val="20"/>
              </w:rPr>
              <w:t>2022/Media and Communication</w:t>
            </w:r>
          </w:p>
        </w:tc>
        <w:tc>
          <w:tcPr>
            <w:tcW w:w="1205" w:type="dxa"/>
          </w:tcPr>
          <w:p w:rsidR="001B4D0E" w:rsidRPr="00CA0680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0680">
              <w:rPr>
                <w:rFonts w:asciiTheme="majorBidi" w:hAnsiTheme="majorBidi" w:cstheme="majorBidi"/>
                <w:sz w:val="20"/>
                <w:szCs w:val="20"/>
              </w:rPr>
              <w:t xml:space="preserve">Qualitative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Designing with communities of place: The experience of a DESIS Lab during COVID-19 and beyond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Cipolla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C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Strategic Design Research Journal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Case report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Community engagement in the prevention and control of COVID-19: Insights from Vietnam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Ha BTT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</w:t>
            </w:r>
            <w:r w:rsidRPr="00BC11BE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PloS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one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Quantitative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Innovation and new technologies to tackle infectious diseases of poverty. 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Roscigno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G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2012/ Global Report for Research on Infectious Diseases of Poverty: World Health Organization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15DA7">
              <w:rPr>
                <w:rFonts w:asciiTheme="majorBidi" w:hAnsiTheme="majorBidi" w:cstheme="majorBidi"/>
                <w:sz w:val="20"/>
                <w:szCs w:val="20"/>
              </w:rPr>
              <w:t>Report-qualitative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tabs>
                <w:tab w:val="left" w:pos="205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tabs>
                <w:tab w:val="left" w:pos="2055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Communication strategies adopted by the management of the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brazilian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national health system during the covid-19 pandemic.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Dos Santos 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Interface: Communication, Health, Education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Australian Aboriginal and Torres Strait Islander communities and the development of pandemic influenza containment strategies: community voices and community control.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Massey PD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2011/ Health policy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Citizen data-driven design for pandemic monitoring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Cordeiro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R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2020/Strategic Design Research Journal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Social Innovation in the Face of COVID-19 Pandemic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Nurhasanah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IS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Report-qualitative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BC11BE">
              <w:rPr>
                <w:rFonts w:asciiTheme="majorBidi" w:hAnsiTheme="majorBidi" w:cstheme="majorBidi"/>
                <w:sz w:val="20"/>
                <w:szCs w:val="20"/>
              </w:rPr>
              <w:t>ommunity engagement for COVID-19 prevention and control: A systematic review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Afolabi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AA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2022/ J Public Health Toxicology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Systematic 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An approach to integrate population mobility patterns and sociocultural factors in communicable disease preparedness and response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Merrill RD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2021/Humanities and Social Sciences Communications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Digital Health Innovation: Exploring Adoption of COVID-19 Digital Contact Tracing Apps.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Sharma S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2020/IEEE Transactions on Engineering Management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Quantitative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Lessons learned from the fight against COVID-19 in the Great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Maghreb.Five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lessons for better resilience.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Ben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Abdelaziz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A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2020/ La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Tunisie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medicale</w:t>
            </w:r>
            <w:proofErr w:type="spellEnd"/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Social Innovation: Towards a better life after COVID-19 crisis: What to concentrate </w:t>
            </w:r>
            <w:proofErr w:type="gram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on</w:t>
            </w:r>
            <w:proofErr w:type="gram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05DF2">
              <w:rPr>
                <w:rFonts w:asciiTheme="majorBidi" w:hAnsiTheme="majorBidi" w:cstheme="majorBidi"/>
                <w:sz w:val="20"/>
                <w:szCs w:val="20"/>
              </w:rPr>
              <w:t>Sharafi</w:t>
            </w:r>
            <w:proofErr w:type="spellEnd"/>
            <w:r w:rsidRPr="00805DF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805DF2">
              <w:rPr>
                <w:rFonts w:asciiTheme="majorBidi" w:hAnsiTheme="majorBidi" w:cstheme="majorBidi"/>
                <w:sz w:val="20"/>
                <w:szCs w:val="20"/>
              </w:rPr>
              <w:t>Farzad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F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</w:t>
            </w:r>
            <w:r w:rsidRPr="006C3F2D">
              <w:t xml:space="preserve"> </w:t>
            </w:r>
            <w:r w:rsidRPr="006C3F2D">
              <w:rPr>
                <w:rFonts w:asciiTheme="majorBidi" w:hAnsiTheme="majorBidi" w:cstheme="majorBidi"/>
                <w:sz w:val="20"/>
                <w:szCs w:val="20"/>
              </w:rPr>
              <w:t>Journal of Entrepreneurship, Business and Economics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Congregational COVID-19 Conversations: Utilization of Medical-Religious Partnerships During the SARS-CoV-2 Pandemic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Monson K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2021/Journal of religion and health</w:t>
            </w:r>
          </w:p>
        </w:tc>
        <w:tc>
          <w:tcPr>
            <w:tcW w:w="1205" w:type="dxa"/>
          </w:tcPr>
          <w:p w:rsidR="001B4D0E" w:rsidRPr="00805DF2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05DF2"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Online respondent-driven detection for enhanced contact tracing of close-contact infectious diseases: benefits and barriers for public health practice.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Helms YB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BMC Infectious Diseases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05DF2">
              <w:rPr>
                <w:rFonts w:asciiTheme="majorBidi" w:hAnsiTheme="majorBidi" w:cstheme="majorBidi"/>
                <w:sz w:val="20"/>
                <w:szCs w:val="20"/>
              </w:rPr>
              <w:t xml:space="preserve">mixed methods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Social innovation for the promotion of health equity.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Mason C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2015/ Health promotion international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Social innovation in diagnostics: three case studies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Srinivas ML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Infectious diseases of poverty</w:t>
            </w:r>
          </w:p>
        </w:tc>
        <w:tc>
          <w:tcPr>
            <w:tcW w:w="1205" w:type="dxa"/>
          </w:tcPr>
          <w:p w:rsidR="001B4D0E" w:rsidRPr="00FC0E58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C0E58">
              <w:rPr>
                <w:rFonts w:asciiTheme="majorBidi" w:hAnsiTheme="majorBidi" w:cstheme="majorBidi"/>
                <w:sz w:val="20"/>
                <w:szCs w:val="20"/>
              </w:rPr>
              <w:t>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Stakeholder and value orientation in digital social innovation: Designing a digital donation concept to support homeless neighbors.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Gebken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L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2021/Proceedings of the Annual Hawaii International Conference on System Sciences; 2021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Case report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Community engagement and vulnerability in infectious diseases: A systematic review and qualitative analysis of the literature.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Osborne J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Social Science and Medicine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C0E58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Early stage risk communication and community engagement (RCCE) strategies and measures against the coronavirus disease 2019 (COVID-19) pandemic crisis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Tambo E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</w:t>
            </w:r>
            <w:r w:rsidRPr="006C3F2D">
              <w:t xml:space="preserve"> </w:t>
            </w:r>
            <w:r w:rsidRPr="006C3F2D">
              <w:rPr>
                <w:rFonts w:asciiTheme="majorBidi" w:hAnsiTheme="majorBidi" w:cstheme="majorBidi"/>
                <w:sz w:val="20"/>
                <w:szCs w:val="20"/>
              </w:rPr>
              <w:t xml:space="preserve">Global Health </w:t>
            </w:r>
            <w:proofErr w:type="spellStart"/>
            <w:r w:rsidRPr="006C3F2D">
              <w:rPr>
                <w:rFonts w:asciiTheme="majorBidi" w:hAnsiTheme="majorBidi" w:cstheme="majorBidi"/>
                <w:sz w:val="20"/>
                <w:szCs w:val="20"/>
              </w:rPr>
              <w:t>Journa</w:t>
            </w:r>
            <w:proofErr w:type="spellEnd"/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The Saudi Ministry of Health's Twitter Communication Strategies and Public Engagement During the COVID-19 Pandemic: Content Analysis Study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Alhassan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FM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JMIR public health and surveillance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Qualitative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Community participation in the fight against COVID-19: Between utilitarianism and social justice.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Júnior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JPB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2020/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Cadernos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de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saude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Review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Caring in the age of COVID-19: lessons from science and society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Souza CTV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2020/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Cadernos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de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saude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publica</w:t>
            </w:r>
            <w:proofErr w:type="spellEnd"/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Feasibility of a virtual Facebook community platform for engagement on health research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Patten CA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Journal of clinical and translational science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Case study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Congregational COVID-19 Conversations: Utilization of Medical-Religious Partnerships During the SARS-CoV-2 Pandemic.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Monson K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2021/ Journal of religion and health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54BD2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Innovative Use of TPOA Telecentres for Covid-19 Awareness among the Orang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Asli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Communities.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Tan CE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 IEEE Region 10 Humanitarian Technology Conference, R10-HTC; 2020</w:t>
            </w:r>
          </w:p>
        </w:tc>
        <w:tc>
          <w:tcPr>
            <w:tcW w:w="120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Case report </w:t>
            </w: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How Can Community Engagement Help the Health System in Controlling the COVID-19 Pandemic in Rural Areas?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Vatan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Khah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S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2022/ Promotion H.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A0680">
              <w:rPr>
                <w:rFonts w:asciiTheme="majorBidi" w:hAnsiTheme="majorBidi" w:cstheme="majorBidi"/>
                <w:sz w:val="20"/>
                <w:szCs w:val="20"/>
              </w:rPr>
              <w:t xml:space="preserve">Social innovation in health, community engagement, financing and outcomes: qualitative analysis from the social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innovation in health initiative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A0680">
              <w:rPr>
                <w:rFonts w:asciiTheme="majorBidi" w:hAnsiTheme="majorBidi" w:cstheme="majorBidi"/>
                <w:sz w:val="20"/>
                <w:szCs w:val="20"/>
              </w:rPr>
              <w:t>Moscibrodzki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p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4EE5">
              <w:rPr>
                <w:rFonts w:asciiTheme="majorBidi" w:hAnsiTheme="majorBidi" w:cstheme="majorBidi"/>
                <w:sz w:val="20"/>
                <w:szCs w:val="20"/>
              </w:rPr>
              <w:t>2022/</w:t>
            </w:r>
            <w:r w:rsidRPr="008A7AA1">
              <w:t xml:space="preserve"> </w:t>
            </w:r>
            <w:r w:rsidRPr="008A7AA1">
              <w:rPr>
                <w:rFonts w:asciiTheme="majorBidi" w:hAnsiTheme="majorBidi" w:cstheme="majorBidi"/>
                <w:sz w:val="20"/>
                <w:szCs w:val="20"/>
              </w:rPr>
              <w:t>BMJ Innovations</w:t>
            </w:r>
          </w:p>
        </w:tc>
        <w:tc>
          <w:tcPr>
            <w:tcW w:w="1205" w:type="dxa"/>
          </w:tcPr>
          <w:p w:rsidR="001B4D0E" w:rsidRPr="007A4EE5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4EE5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Community engagement for COVID-19 prevention and control: a rapid evidence synthesis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Gilmore B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2020/</w:t>
            </w:r>
            <w:r w:rsidRPr="006C3F2D">
              <w:t xml:space="preserve"> </w:t>
            </w:r>
            <w:r w:rsidRPr="006C3F2D">
              <w:rPr>
                <w:rFonts w:asciiTheme="majorBidi" w:hAnsiTheme="majorBidi" w:cstheme="majorBidi"/>
                <w:sz w:val="20"/>
                <w:szCs w:val="20"/>
              </w:rPr>
              <w:t>BMJ global health</w:t>
            </w:r>
          </w:p>
        </w:tc>
        <w:tc>
          <w:tcPr>
            <w:tcW w:w="1205" w:type="dxa"/>
          </w:tcPr>
          <w:p w:rsidR="001B4D0E" w:rsidRPr="00954BD2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54BD2">
              <w:rPr>
                <w:rFonts w:asciiTheme="majorBidi" w:hAnsiTheme="majorBidi" w:cstheme="majorBidi"/>
                <w:sz w:val="20"/>
                <w:szCs w:val="20"/>
              </w:rPr>
              <w:t>Qualitative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Community engagement in Ebola outbreaks in sub-Saharan Africa and implications for COVID-19 control: A scoping review.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C11BE">
              <w:rPr>
                <w:rFonts w:asciiTheme="majorBidi" w:hAnsiTheme="majorBidi" w:cstheme="majorBidi"/>
                <w:sz w:val="20"/>
                <w:szCs w:val="20"/>
              </w:rPr>
              <w:t>Frimpong</w:t>
            </w:r>
            <w:proofErr w:type="spellEnd"/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 SO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2022/ International journal of infectious diseases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Scoping review</w:t>
            </w:r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  <w:tr w:rsidR="001B4D0E" w:rsidRPr="00896BB2" w:rsidTr="001B4D0E">
        <w:tc>
          <w:tcPr>
            <w:tcW w:w="835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948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 xml:space="preserve">Social innovation in public health: can mobile technology make a difference? </w:t>
            </w:r>
          </w:p>
        </w:tc>
        <w:tc>
          <w:tcPr>
            <w:tcW w:w="1327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Currie WL</w:t>
            </w:r>
          </w:p>
        </w:tc>
        <w:tc>
          <w:tcPr>
            <w:tcW w:w="1650" w:type="dxa"/>
          </w:tcPr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C11BE">
              <w:rPr>
                <w:rFonts w:asciiTheme="majorBidi" w:hAnsiTheme="majorBidi" w:cstheme="majorBidi"/>
                <w:sz w:val="20"/>
                <w:szCs w:val="20"/>
              </w:rPr>
              <w:t>2014/ Seddon JJJISM.</w:t>
            </w:r>
          </w:p>
        </w:tc>
        <w:tc>
          <w:tcPr>
            <w:tcW w:w="1205" w:type="dxa"/>
          </w:tcPr>
          <w:p w:rsidR="001B4D0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Quantitatve</w:t>
            </w:r>
            <w:proofErr w:type="spellEnd"/>
          </w:p>
          <w:p w:rsidR="001B4D0E" w:rsidRPr="00BC11BE" w:rsidRDefault="001B4D0E" w:rsidP="001B4D0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67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0" w:type="dxa"/>
          </w:tcPr>
          <w:p w:rsidR="001B4D0E" w:rsidRPr="00896BB2" w:rsidRDefault="001B4D0E" w:rsidP="001B4D0E">
            <w:pPr>
              <w:rPr>
                <w:rFonts w:asciiTheme="majorBidi" w:hAnsiTheme="majorBidi" w:cstheme="majorBidi"/>
              </w:rPr>
            </w:pPr>
          </w:p>
        </w:tc>
      </w:tr>
    </w:tbl>
    <w:p w:rsidR="00896BB2" w:rsidRDefault="00896BB2"/>
    <w:sectPr w:rsidR="00896BB2" w:rsidSect="001B4D0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B2"/>
    <w:rsid w:val="001B4D0E"/>
    <w:rsid w:val="006917D5"/>
    <w:rsid w:val="0089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A4F4BA4"/>
  <w15:chartTrackingRefBased/>
  <w15:docId w15:val="{06055110-D7B4-49CD-9C43-A4552FE5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DearUser</dc:creator>
  <cp:keywords/>
  <dc:description/>
  <cp:lastModifiedBy>DearUser</cp:lastModifiedBy>
  <cp:revision>2</cp:revision>
  <dcterms:created xsi:type="dcterms:W3CDTF">2023-11-01T06:09:00Z</dcterms:created>
  <dcterms:modified xsi:type="dcterms:W3CDTF">2024-11-18T05:39:00Z</dcterms:modified>
</cp:coreProperties>
</file>