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86290" w14:textId="77777777" w:rsidR="002F204C" w:rsidRPr="001A0F40" w:rsidRDefault="002F204C">
      <w:pPr>
        <w:jc w:val="center"/>
        <w:rPr>
          <w:rFonts w:ascii="Arial" w:eastAsia="Arial" w:hAnsi="Arial" w:cs="Arial"/>
          <w:b/>
          <w:sz w:val="32"/>
          <w:szCs w:val="32"/>
        </w:rPr>
      </w:pPr>
      <w:bookmarkStart w:id="0" w:name="_GoBack"/>
      <w:bookmarkEnd w:id="0"/>
    </w:p>
    <w:p w14:paraId="3084FFBC" w14:textId="49CAD971" w:rsidR="002F204C" w:rsidRDefault="001A0F40" w:rsidP="00B70C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1A0F40">
        <w:rPr>
          <w:rFonts w:ascii="Arial" w:eastAsia="Arial" w:hAnsi="Arial" w:cs="Arial"/>
          <w:b/>
          <w:color w:val="000000"/>
          <w:sz w:val="28"/>
          <w:szCs w:val="28"/>
        </w:rPr>
        <w:t>Supplementary Information</w:t>
      </w:r>
    </w:p>
    <w:p w14:paraId="7B971513" w14:textId="77777777" w:rsidR="00B70CE7" w:rsidRPr="003B6434" w:rsidRDefault="00B70CE7" w:rsidP="00B70C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32"/>
          <w:szCs w:val="28"/>
        </w:rPr>
      </w:pPr>
    </w:p>
    <w:p w14:paraId="524C34C3" w14:textId="5090F089" w:rsidR="00221D7B" w:rsidRDefault="00221D7B" w:rsidP="00B70CE7">
      <w:pPr>
        <w:jc w:val="center"/>
        <w:rPr>
          <w:rFonts w:ascii="Arial" w:eastAsia="Arial" w:hAnsi="Arial" w:cs="Arial"/>
          <w:b/>
          <w:sz w:val="44"/>
          <w:szCs w:val="32"/>
        </w:rPr>
      </w:pPr>
    </w:p>
    <w:p w14:paraId="63688D7C" w14:textId="5527265F" w:rsidR="00221D7B" w:rsidRPr="003B6434" w:rsidRDefault="00221D7B" w:rsidP="00B70CE7">
      <w:pPr>
        <w:jc w:val="center"/>
        <w:rPr>
          <w:rFonts w:ascii="Arial" w:eastAsia="Arial" w:hAnsi="Arial" w:cs="Arial"/>
          <w:b/>
          <w:sz w:val="44"/>
          <w:szCs w:val="32"/>
        </w:rPr>
      </w:pPr>
      <w:r w:rsidRPr="00221D7B">
        <w:rPr>
          <w:rFonts w:ascii="Arial" w:eastAsia="Arial" w:hAnsi="Arial" w:cs="Arial"/>
          <w:b/>
          <w:sz w:val="44"/>
          <w:szCs w:val="32"/>
        </w:rPr>
        <w:t xml:space="preserve">Wildlife hunting and </w:t>
      </w:r>
      <w:r w:rsidR="00002D81">
        <w:rPr>
          <w:rFonts w:ascii="Arial" w:eastAsia="Arial" w:hAnsi="Arial" w:cs="Arial"/>
          <w:b/>
          <w:sz w:val="44"/>
          <w:szCs w:val="32"/>
        </w:rPr>
        <w:t xml:space="preserve">the </w:t>
      </w:r>
      <w:r w:rsidRPr="00221D7B">
        <w:rPr>
          <w:rFonts w:ascii="Arial" w:eastAsia="Arial" w:hAnsi="Arial" w:cs="Arial"/>
          <w:b/>
          <w:sz w:val="44"/>
          <w:szCs w:val="32"/>
        </w:rPr>
        <w:t xml:space="preserve">increased risk </w:t>
      </w:r>
      <w:r w:rsidR="00002D81">
        <w:rPr>
          <w:rFonts w:ascii="Arial" w:eastAsia="Arial" w:hAnsi="Arial" w:cs="Arial"/>
          <w:b/>
          <w:sz w:val="44"/>
          <w:szCs w:val="32"/>
        </w:rPr>
        <w:t xml:space="preserve">of leprosy transmission </w:t>
      </w:r>
      <w:r w:rsidRPr="00221D7B">
        <w:rPr>
          <w:rFonts w:ascii="Arial" w:eastAsia="Arial" w:hAnsi="Arial" w:cs="Arial"/>
          <w:b/>
          <w:sz w:val="44"/>
          <w:szCs w:val="32"/>
        </w:rPr>
        <w:t xml:space="preserve">in the tropical Americas: a </w:t>
      </w:r>
      <w:proofErr w:type="spellStart"/>
      <w:r w:rsidRPr="00221D7B">
        <w:rPr>
          <w:rFonts w:ascii="Arial" w:eastAsia="Arial" w:hAnsi="Arial" w:cs="Arial"/>
          <w:b/>
          <w:sz w:val="44"/>
          <w:szCs w:val="32"/>
        </w:rPr>
        <w:t>pathogeographical</w:t>
      </w:r>
      <w:proofErr w:type="spellEnd"/>
      <w:r w:rsidRPr="00221D7B">
        <w:rPr>
          <w:rFonts w:ascii="Arial" w:eastAsia="Arial" w:hAnsi="Arial" w:cs="Arial"/>
          <w:b/>
          <w:sz w:val="44"/>
          <w:szCs w:val="32"/>
        </w:rPr>
        <w:t xml:space="preserve"> </w:t>
      </w:r>
      <w:r w:rsidR="003B0F57">
        <w:rPr>
          <w:rFonts w:ascii="Arial" w:eastAsia="Arial" w:hAnsi="Arial" w:cs="Arial"/>
          <w:b/>
          <w:sz w:val="44"/>
          <w:szCs w:val="32"/>
        </w:rPr>
        <w:t>study</w:t>
      </w:r>
    </w:p>
    <w:p w14:paraId="39A67D80" w14:textId="77777777" w:rsidR="00AD329F" w:rsidRDefault="00AD329F" w:rsidP="00AD329F">
      <w:pPr>
        <w:rPr>
          <w:rFonts w:ascii="Arial" w:eastAsia="Arial" w:hAnsi="Arial" w:cs="Arial"/>
        </w:rPr>
      </w:pPr>
    </w:p>
    <w:p w14:paraId="290A7B7A" w14:textId="30572142" w:rsidR="00AD329F" w:rsidRDefault="00AD329F" w:rsidP="00AD329F">
      <w:pPr>
        <w:rPr>
          <w:rFonts w:ascii="Arial" w:eastAsia="Arial" w:hAnsi="Arial" w:cs="Arial"/>
        </w:rPr>
      </w:pPr>
    </w:p>
    <w:p w14:paraId="19A3A64A" w14:textId="362F1909" w:rsidR="00AD329F" w:rsidRDefault="00AD329F" w:rsidP="00AD329F">
      <w:pPr>
        <w:rPr>
          <w:rFonts w:ascii="Arial" w:eastAsia="Arial" w:hAnsi="Arial" w:cs="Arial"/>
        </w:rPr>
      </w:pPr>
    </w:p>
    <w:p w14:paraId="47E031EE" w14:textId="77777777" w:rsidR="00AD329F" w:rsidRDefault="00AD329F" w:rsidP="00AD329F">
      <w:pPr>
        <w:rPr>
          <w:rFonts w:ascii="Arial" w:eastAsia="Arial" w:hAnsi="Arial" w:cs="Arial"/>
        </w:rPr>
      </w:pPr>
    </w:p>
    <w:p w14:paraId="4BC06E5F" w14:textId="77777777" w:rsidR="00AD329F" w:rsidRDefault="00AD329F" w:rsidP="00AD329F">
      <w:pPr>
        <w:rPr>
          <w:rFonts w:ascii="Arial" w:eastAsia="Arial" w:hAnsi="Arial" w:cs="Arial"/>
        </w:rPr>
      </w:pPr>
    </w:p>
    <w:p w14:paraId="2C953A9E" w14:textId="122FB85C" w:rsidR="002F204C" w:rsidRPr="0014099B" w:rsidRDefault="001A0F40" w:rsidP="00AD329F">
      <w:pPr>
        <w:jc w:val="center"/>
        <w:rPr>
          <w:rFonts w:ascii="Arial" w:eastAsia="Arial" w:hAnsi="Arial" w:cs="Arial"/>
        </w:rPr>
      </w:pPr>
      <w:r w:rsidRPr="0014099B">
        <w:rPr>
          <w:rFonts w:ascii="Arial" w:eastAsia="Arial" w:hAnsi="Arial" w:cs="Arial"/>
          <w:b/>
          <w:color w:val="000000"/>
        </w:rPr>
        <w:t>Table of Contents</w:t>
      </w:r>
    </w:p>
    <w:p w14:paraId="73F67E8F" w14:textId="7B88FF45" w:rsidR="002F204C" w:rsidRPr="0014099B" w:rsidRDefault="001A0F40" w:rsidP="0032324E">
      <w:pPr>
        <w:rPr>
          <w:rFonts w:ascii="Arial" w:eastAsia="Arial" w:hAnsi="Arial" w:cs="Arial"/>
        </w:rPr>
      </w:pPr>
      <w:r w:rsidRPr="0014099B">
        <w:rPr>
          <w:rFonts w:ascii="Arial" w:eastAsia="Arial" w:hAnsi="Arial" w:cs="Arial"/>
          <w:b/>
        </w:rPr>
        <w:t>Table S1</w:t>
      </w:r>
      <w:r w:rsidRPr="0014099B">
        <w:rPr>
          <w:rFonts w:ascii="Arial" w:eastAsia="Arial" w:hAnsi="Arial" w:cs="Arial"/>
        </w:rPr>
        <w:t xml:space="preserve">. Predictor variables considered </w:t>
      </w:r>
      <w:r w:rsidR="00002D81">
        <w:rPr>
          <w:rFonts w:ascii="Arial" w:eastAsia="Arial" w:hAnsi="Arial" w:cs="Arial"/>
        </w:rPr>
        <w:t>in the</w:t>
      </w:r>
      <w:r w:rsidRPr="0014099B">
        <w:rPr>
          <w:rFonts w:ascii="Arial" w:eastAsia="Arial" w:hAnsi="Arial" w:cs="Arial"/>
        </w:rPr>
        <w:t xml:space="preserve"> Armadillo</w:t>
      </w:r>
      <w:r w:rsidR="00002D81">
        <w:rPr>
          <w:rFonts w:ascii="Arial" w:eastAsia="Arial" w:hAnsi="Arial" w:cs="Arial"/>
        </w:rPr>
        <w:t xml:space="preserve"> </w:t>
      </w:r>
      <w:r w:rsidRPr="0014099B">
        <w:rPr>
          <w:rFonts w:ascii="Arial" w:eastAsia="Arial" w:hAnsi="Arial" w:cs="Arial"/>
        </w:rPr>
        <w:t xml:space="preserve">Hunting Model, Armadillo </w:t>
      </w:r>
      <w:r w:rsidR="00002D81" w:rsidRPr="0014099B">
        <w:rPr>
          <w:rFonts w:ascii="Arial" w:eastAsia="Arial" w:hAnsi="Arial" w:cs="Arial"/>
        </w:rPr>
        <w:t xml:space="preserve">Leprosy </w:t>
      </w:r>
      <w:r w:rsidRPr="0014099B">
        <w:rPr>
          <w:rFonts w:ascii="Arial" w:eastAsia="Arial" w:hAnsi="Arial" w:cs="Arial"/>
        </w:rPr>
        <w:t>Model and Risk</w:t>
      </w:r>
      <w:r w:rsidR="00002D81">
        <w:rPr>
          <w:rFonts w:ascii="Arial" w:eastAsia="Arial" w:hAnsi="Arial" w:cs="Arial"/>
        </w:rPr>
        <w:t xml:space="preserve"> of Leprosy in Humans</w:t>
      </w:r>
      <w:r w:rsidRPr="0014099B">
        <w:rPr>
          <w:rFonts w:ascii="Arial" w:eastAsia="Arial" w:hAnsi="Arial" w:cs="Arial"/>
        </w:rPr>
        <w:t xml:space="preserve"> Model</w:t>
      </w:r>
      <w:r w:rsidR="00002D81">
        <w:rPr>
          <w:rFonts w:ascii="Arial" w:eastAsia="Arial" w:hAnsi="Arial" w:cs="Arial"/>
        </w:rPr>
        <w:t>.</w:t>
      </w:r>
    </w:p>
    <w:p w14:paraId="526238DF" w14:textId="312BE1FA" w:rsidR="00EF3C1C" w:rsidRPr="0014099B" w:rsidRDefault="00EF3C1C" w:rsidP="0032324E">
      <w:pPr>
        <w:rPr>
          <w:rFonts w:ascii="Arial" w:eastAsia="Arial" w:hAnsi="Arial" w:cs="Arial"/>
        </w:rPr>
      </w:pPr>
      <w:r w:rsidRPr="0014099B">
        <w:rPr>
          <w:rFonts w:ascii="Arial" w:eastAsia="Arial" w:hAnsi="Arial" w:cs="Arial"/>
          <w:b/>
        </w:rPr>
        <w:t>Table S2</w:t>
      </w:r>
      <w:r w:rsidRPr="0014099B">
        <w:rPr>
          <w:rFonts w:ascii="Arial" w:eastAsia="Arial" w:hAnsi="Arial" w:cs="Arial"/>
        </w:rPr>
        <w:t xml:space="preserve">. </w:t>
      </w:r>
      <w:r w:rsidR="00D21790" w:rsidRPr="0014099B">
        <w:rPr>
          <w:rFonts w:ascii="Arial" w:eastAsia="Arial" w:hAnsi="Arial" w:cs="Arial"/>
        </w:rPr>
        <w:t>Armadillo</w:t>
      </w:r>
      <w:r w:rsidR="00002D81">
        <w:rPr>
          <w:rFonts w:ascii="Arial" w:eastAsia="Arial" w:hAnsi="Arial" w:cs="Arial"/>
        </w:rPr>
        <w:t xml:space="preserve"> </w:t>
      </w:r>
      <w:r w:rsidR="00D21790" w:rsidRPr="0014099B">
        <w:rPr>
          <w:rFonts w:ascii="Arial" w:eastAsia="Arial" w:hAnsi="Arial" w:cs="Arial"/>
        </w:rPr>
        <w:t>Hunting M</w:t>
      </w:r>
      <w:r w:rsidRPr="0014099B">
        <w:rPr>
          <w:rFonts w:ascii="Arial" w:eastAsia="Arial" w:hAnsi="Arial" w:cs="Arial"/>
        </w:rPr>
        <w:t>odel</w:t>
      </w:r>
      <w:r w:rsidR="00002D81">
        <w:rPr>
          <w:rFonts w:ascii="Arial" w:eastAsia="Arial" w:hAnsi="Arial" w:cs="Arial"/>
        </w:rPr>
        <w:t xml:space="preserve"> outputs.</w:t>
      </w:r>
    </w:p>
    <w:p w14:paraId="13267A24" w14:textId="217AF123" w:rsidR="00A23512" w:rsidRPr="0014099B" w:rsidRDefault="00A23512" w:rsidP="00A23512">
      <w:pPr>
        <w:rPr>
          <w:rFonts w:ascii="Arial" w:eastAsia="Arial" w:hAnsi="Arial" w:cs="Arial"/>
        </w:rPr>
      </w:pPr>
      <w:bookmarkStart w:id="1" w:name="_heading=h.gjdgxs" w:colFirst="0" w:colLast="0"/>
      <w:bookmarkEnd w:id="1"/>
      <w:r w:rsidRPr="0014099B">
        <w:rPr>
          <w:rFonts w:ascii="Arial" w:eastAsia="Arial" w:hAnsi="Arial" w:cs="Arial"/>
          <w:b/>
        </w:rPr>
        <w:t>Table S</w:t>
      </w:r>
      <w:r>
        <w:rPr>
          <w:rFonts w:ascii="Arial" w:eastAsia="Arial" w:hAnsi="Arial" w:cs="Arial"/>
          <w:b/>
        </w:rPr>
        <w:t>3</w:t>
      </w:r>
      <w:r w:rsidRPr="0014099B">
        <w:rPr>
          <w:rFonts w:ascii="Arial" w:eastAsia="Arial" w:hAnsi="Arial" w:cs="Arial"/>
          <w:b/>
        </w:rPr>
        <w:t>.</w:t>
      </w:r>
      <w:r w:rsidRPr="0014099B">
        <w:rPr>
          <w:rFonts w:ascii="Arial" w:eastAsia="Arial" w:hAnsi="Arial" w:cs="Arial"/>
        </w:rPr>
        <w:t xml:space="preserve"> Evaluation of the </w:t>
      </w:r>
      <w:r w:rsidR="00002D81">
        <w:rPr>
          <w:rFonts w:ascii="Arial" w:eastAsia="Arial" w:hAnsi="Arial" w:cs="Arial"/>
        </w:rPr>
        <w:t xml:space="preserve">Armadillo </w:t>
      </w:r>
      <w:r w:rsidRPr="0014099B">
        <w:rPr>
          <w:rFonts w:ascii="Arial" w:eastAsia="Arial" w:hAnsi="Arial" w:cs="Arial"/>
        </w:rPr>
        <w:t xml:space="preserve">Hunting Model and the </w:t>
      </w:r>
      <w:r w:rsidR="00002D81">
        <w:rPr>
          <w:rFonts w:ascii="Arial" w:eastAsia="Arial" w:hAnsi="Arial" w:cs="Arial"/>
        </w:rPr>
        <w:t xml:space="preserve">distribution </w:t>
      </w:r>
      <w:r w:rsidRPr="0014099B">
        <w:rPr>
          <w:rFonts w:ascii="Arial" w:eastAsia="Arial" w:hAnsi="Arial" w:cs="Arial"/>
        </w:rPr>
        <w:t>models used to build it based on discrimination and classification capabilities.</w:t>
      </w:r>
    </w:p>
    <w:p w14:paraId="1D2CA5D8" w14:textId="6BB8F214" w:rsidR="009D2D4F" w:rsidRPr="0014099B" w:rsidRDefault="001A0F40" w:rsidP="0032324E">
      <w:pPr>
        <w:rPr>
          <w:rFonts w:ascii="Arial" w:eastAsia="Arial" w:hAnsi="Arial" w:cs="Arial"/>
        </w:rPr>
      </w:pPr>
      <w:r w:rsidRPr="0014099B">
        <w:rPr>
          <w:rFonts w:ascii="Arial" w:eastAsia="Arial" w:hAnsi="Arial" w:cs="Arial"/>
          <w:b/>
        </w:rPr>
        <w:t>Table S</w:t>
      </w:r>
      <w:r w:rsidR="00A23512">
        <w:rPr>
          <w:rFonts w:ascii="Arial" w:eastAsia="Arial" w:hAnsi="Arial" w:cs="Arial"/>
          <w:b/>
        </w:rPr>
        <w:t>4</w:t>
      </w:r>
      <w:r w:rsidRPr="0014099B">
        <w:rPr>
          <w:rFonts w:ascii="Arial" w:eastAsia="Arial" w:hAnsi="Arial" w:cs="Arial"/>
          <w:b/>
        </w:rPr>
        <w:t xml:space="preserve">. </w:t>
      </w:r>
      <w:r w:rsidR="00E756E2" w:rsidRPr="0014099B">
        <w:rPr>
          <w:rFonts w:ascii="Arial" w:eastAsia="Arial" w:hAnsi="Arial" w:cs="Arial"/>
        </w:rPr>
        <w:t xml:space="preserve">Armadillo Leprosy </w:t>
      </w:r>
      <w:r w:rsidR="00D21790" w:rsidRPr="0014099B">
        <w:rPr>
          <w:rFonts w:ascii="Arial" w:eastAsia="Arial" w:hAnsi="Arial" w:cs="Arial"/>
        </w:rPr>
        <w:t>M</w:t>
      </w:r>
      <w:r w:rsidRPr="0014099B">
        <w:rPr>
          <w:rFonts w:ascii="Arial" w:eastAsia="Arial" w:hAnsi="Arial" w:cs="Arial"/>
        </w:rPr>
        <w:t>odel</w:t>
      </w:r>
      <w:r w:rsidR="00002D81">
        <w:rPr>
          <w:rFonts w:ascii="Arial" w:eastAsia="Arial" w:hAnsi="Arial" w:cs="Arial"/>
        </w:rPr>
        <w:t xml:space="preserve"> outputs.</w:t>
      </w:r>
    </w:p>
    <w:p w14:paraId="54E31959" w14:textId="6EA614E2" w:rsidR="002F204C" w:rsidRPr="0014099B" w:rsidRDefault="001A0F40" w:rsidP="0032324E">
      <w:pPr>
        <w:rPr>
          <w:rFonts w:ascii="Arial" w:eastAsia="Arial" w:hAnsi="Arial" w:cs="Arial"/>
        </w:rPr>
      </w:pPr>
      <w:r w:rsidRPr="0014099B">
        <w:rPr>
          <w:rFonts w:ascii="Arial" w:eastAsia="Arial" w:hAnsi="Arial" w:cs="Arial"/>
          <w:b/>
        </w:rPr>
        <w:t>Fig. S1.</w:t>
      </w:r>
      <w:r w:rsidRPr="0014099B">
        <w:rPr>
          <w:rFonts w:ascii="Arial" w:eastAsia="Arial" w:hAnsi="Arial" w:cs="Arial"/>
        </w:rPr>
        <w:t xml:space="preserve"> Maps showing the </w:t>
      </w:r>
      <w:r w:rsidR="00002D81">
        <w:rPr>
          <w:rFonts w:ascii="Arial" w:eastAsia="Arial" w:hAnsi="Arial" w:cs="Arial"/>
        </w:rPr>
        <w:t>occurrence records</w:t>
      </w:r>
      <w:r w:rsidRPr="0014099B">
        <w:rPr>
          <w:rFonts w:ascii="Arial" w:eastAsia="Arial" w:hAnsi="Arial" w:cs="Arial"/>
        </w:rPr>
        <w:t xml:space="preserve"> of </w:t>
      </w:r>
      <w:proofErr w:type="spellStart"/>
      <w:r w:rsidRPr="0014099B">
        <w:rPr>
          <w:rFonts w:ascii="Arial" w:eastAsia="Arial" w:hAnsi="Arial" w:cs="Arial"/>
          <w:i/>
        </w:rPr>
        <w:t>Dasypus</w:t>
      </w:r>
      <w:proofErr w:type="spellEnd"/>
      <w:r w:rsidRPr="0014099B">
        <w:rPr>
          <w:rFonts w:ascii="Arial" w:eastAsia="Arial" w:hAnsi="Arial" w:cs="Arial"/>
        </w:rPr>
        <w:t xml:space="preserve"> spp. and </w:t>
      </w:r>
      <w:r w:rsidRPr="0014099B">
        <w:rPr>
          <w:rFonts w:ascii="Arial" w:eastAsia="Arial" w:hAnsi="Arial" w:cs="Arial"/>
          <w:i/>
        </w:rPr>
        <w:t>Euphractus sexcinctus</w:t>
      </w:r>
      <w:r w:rsidRPr="0014099B">
        <w:rPr>
          <w:rFonts w:ascii="Arial" w:eastAsia="Arial" w:hAnsi="Arial" w:cs="Arial"/>
        </w:rPr>
        <w:t xml:space="preserve"> in Brazi</w:t>
      </w:r>
      <w:r w:rsidR="00216BD5" w:rsidRPr="0014099B">
        <w:rPr>
          <w:rFonts w:ascii="Arial" w:eastAsia="Arial" w:hAnsi="Arial" w:cs="Arial"/>
        </w:rPr>
        <w:t>l.</w:t>
      </w:r>
    </w:p>
    <w:p w14:paraId="1D6921CE" w14:textId="04B7174C" w:rsidR="0014099B" w:rsidRPr="0014099B" w:rsidRDefault="0014099B" w:rsidP="0032324E">
      <w:pPr>
        <w:rPr>
          <w:rFonts w:ascii="Arial" w:eastAsia="Arial" w:hAnsi="Arial" w:cs="Arial"/>
          <w:bCs/>
        </w:rPr>
      </w:pPr>
      <w:r w:rsidRPr="0014099B">
        <w:rPr>
          <w:rFonts w:ascii="Arial" w:eastAsia="Arial" w:hAnsi="Arial" w:cs="Arial"/>
          <w:b/>
          <w:bCs/>
        </w:rPr>
        <w:t xml:space="preserve">Fig. S2. </w:t>
      </w:r>
      <w:r w:rsidRPr="0014099B">
        <w:rPr>
          <w:rFonts w:ascii="Arial" w:eastAsia="Arial" w:hAnsi="Arial" w:cs="Arial"/>
          <w:bCs/>
        </w:rPr>
        <w:t xml:space="preserve">Distribution models and hunting models of </w:t>
      </w:r>
      <w:r w:rsidRPr="0014099B">
        <w:rPr>
          <w:rFonts w:ascii="Arial" w:eastAsia="Arial" w:hAnsi="Arial" w:cs="Arial"/>
          <w:bCs/>
          <w:i/>
        </w:rPr>
        <w:t xml:space="preserve">E. </w:t>
      </w:r>
      <w:proofErr w:type="spellStart"/>
      <w:r w:rsidRPr="0014099B">
        <w:rPr>
          <w:rFonts w:ascii="Arial" w:eastAsia="Arial" w:hAnsi="Arial" w:cs="Arial"/>
          <w:bCs/>
          <w:i/>
        </w:rPr>
        <w:t>sexcinctus</w:t>
      </w:r>
      <w:proofErr w:type="spellEnd"/>
      <w:r w:rsidRPr="0014099B">
        <w:rPr>
          <w:rFonts w:ascii="Arial" w:eastAsia="Arial" w:hAnsi="Arial" w:cs="Arial"/>
          <w:bCs/>
        </w:rPr>
        <w:t xml:space="preserve"> y </w:t>
      </w:r>
      <w:proofErr w:type="spellStart"/>
      <w:r w:rsidRPr="0014099B">
        <w:rPr>
          <w:rFonts w:ascii="Arial" w:eastAsia="Arial" w:hAnsi="Arial" w:cs="Arial"/>
          <w:bCs/>
          <w:i/>
        </w:rPr>
        <w:t>Dasypus</w:t>
      </w:r>
      <w:proofErr w:type="spellEnd"/>
      <w:r w:rsidRPr="0014099B">
        <w:rPr>
          <w:rFonts w:ascii="Arial" w:eastAsia="Arial" w:hAnsi="Arial" w:cs="Arial"/>
          <w:bCs/>
        </w:rPr>
        <w:t xml:space="preserve"> spp.</w:t>
      </w:r>
    </w:p>
    <w:p w14:paraId="4E0A3430" w14:textId="77777777" w:rsidR="00EF3C1C" w:rsidRDefault="00EF3C1C">
      <w:pPr>
        <w:rPr>
          <w:rFonts w:ascii="Arial" w:eastAsia="Arial" w:hAnsi="Arial" w:cs="Arial"/>
        </w:rPr>
      </w:pPr>
    </w:p>
    <w:p w14:paraId="788106F3" w14:textId="326D0777" w:rsidR="009D2D4F" w:rsidRDefault="009D2D4F">
      <w:pPr>
        <w:rPr>
          <w:rFonts w:ascii="Arial" w:eastAsia="Arial" w:hAnsi="Arial" w:cs="Arial"/>
        </w:rPr>
      </w:pPr>
    </w:p>
    <w:p w14:paraId="1BC43128" w14:textId="509E911A" w:rsidR="007436A1" w:rsidRDefault="007436A1">
      <w:pPr>
        <w:rPr>
          <w:rFonts w:ascii="Arial" w:eastAsia="Arial" w:hAnsi="Arial" w:cs="Arial"/>
        </w:rPr>
      </w:pPr>
    </w:p>
    <w:p w14:paraId="6E31722A" w14:textId="79F5A400" w:rsidR="007436A1" w:rsidRDefault="007436A1">
      <w:pPr>
        <w:rPr>
          <w:rFonts w:ascii="Arial" w:eastAsia="Arial" w:hAnsi="Arial" w:cs="Arial"/>
        </w:rPr>
      </w:pPr>
    </w:p>
    <w:p w14:paraId="5FA17FD2" w14:textId="51B183D0" w:rsidR="007436A1" w:rsidRDefault="007436A1">
      <w:pPr>
        <w:rPr>
          <w:rFonts w:ascii="Arial" w:eastAsia="Arial" w:hAnsi="Arial" w:cs="Arial"/>
        </w:rPr>
      </w:pPr>
    </w:p>
    <w:p w14:paraId="221AAB50" w14:textId="742AF35A" w:rsidR="007436A1" w:rsidRDefault="007436A1">
      <w:pPr>
        <w:rPr>
          <w:rFonts w:ascii="Arial" w:eastAsia="Arial" w:hAnsi="Arial" w:cs="Arial"/>
        </w:rPr>
      </w:pPr>
    </w:p>
    <w:p w14:paraId="2EC6B4FD" w14:textId="181A19F7" w:rsidR="007436A1" w:rsidRDefault="007436A1">
      <w:pPr>
        <w:rPr>
          <w:rFonts w:ascii="Arial" w:eastAsia="Arial" w:hAnsi="Arial" w:cs="Arial"/>
        </w:rPr>
      </w:pPr>
    </w:p>
    <w:p w14:paraId="3C62DA38" w14:textId="375A66BE" w:rsidR="007436A1" w:rsidRDefault="007436A1">
      <w:pPr>
        <w:rPr>
          <w:rFonts w:ascii="Arial" w:eastAsia="Arial" w:hAnsi="Arial" w:cs="Arial"/>
        </w:rPr>
      </w:pPr>
    </w:p>
    <w:p w14:paraId="22245D0B" w14:textId="6812368D" w:rsidR="007436A1" w:rsidRDefault="007436A1">
      <w:pPr>
        <w:rPr>
          <w:rFonts w:ascii="Arial" w:eastAsia="Arial" w:hAnsi="Arial" w:cs="Arial"/>
        </w:rPr>
      </w:pPr>
    </w:p>
    <w:p w14:paraId="4B9085BB" w14:textId="77777777" w:rsidR="00D3532D" w:rsidRDefault="00D3532D">
      <w:pPr>
        <w:rPr>
          <w:rFonts w:ascii="Arial" w:eastAsia="Arial" w:hAnsi="Arial" w:cs="Arial"/>
        </w:rPr>
      </w:pPr>
    </w:p>
    <w:p w14:paraId="2B9B8C39" w14:textId="14458F20" w:rsidR="002F204C" w:rsidRPr="001A0F40" w:rsidRDefault="001A0F40">
      <w:pPr>
        <w:rPr>
          <w:rFonts w:ascii="Arial" w:eastAsia="Arial" w:hAnsi="Arial" w:cs="Arial"/>
        </w:rPr>
      </w:pPr>
      <w:r w:rsidRPr="001A0F40">
        <w:rPr>
          <w:rFonts w:ascii="Arial" w:eastAsia="Arial" w:hAnsi="Arial" w:cs="Arial"/>
          <w:b/>
        </w:rPr>
        <w:lastRenderedPageBreak/>
        <w:t>Table S1</w:t>
      </w:r>
      <w:r w:rsidRPr="001A0F40">
        <w:rPr>
          <w:rFonts w:ascii="Arial" w:eastAsia="Arial" w:hAnsi="Arial" w:cs="Arial"/>
        </w:rPr>
        <w:t xml:space="preserve">. Predictor variables considered for </w:t>
      </w:r>
      <w:r w:rsidR="00070EE0">
        <w:rPr>
          <w:rFonts w:ascii="Arial" w:eastAsia="Arial" w:hAnsi="Arial" w:cs="Arial"/>
        </w:rPr>
        <w:t xml:space="preserve">modelling. </w:t>
      </w:r>
      <w:r w:rsidR="00070EE0" w:rsidRPr="00070EE0">
        <w:rPr>
          <w:rFonts w:ascii="Arial" w:eastAsia="Arial" w:hAnsi="Arial" w:cs="Arial"/>
        </w:rPr>
        <w:t xml:space="preserve">Some variables were used only in specific models: </w:t>
      </w:r>
      <w:r w:rsidR="00070EE0" w:rsidRPr="00070EE0">
        <w:rPr>
          <w:rFonts w:ascii="Arial" w:hAnsi="Arial" w:cs="Arial"/>
          <w:shd w:val="clear" w:color="auto" w:fill="FFFFFF"/>
        </w:rPr>
        <w:t>Armadillo-Hunting Model</w:t>
      </w:r>
      <w:r w:rsidR="00070EE0">
        <w:rPr>
          <w:rFonts w:ascii="Arial" w:hAnsi="Arial" w:cs="Arial"/>
          <w:shd w:val="clear" w:color="auto" w:fill="FFFFFF"/>
        </w:rPr>
        <w:t>*</w:t>
      </w:r>
      <w:r w:rsidR="00070EE0" w:rsidRPr="00070EE0">
        <w:rPr>
          <w:rFonts w:ascii="Arial" w:hAnsi="Arial" w:cs="Arial"/>
          <w:shd w:val="clear" w:color="auto" w:fill="FFFFFF"/>
        </w:rPr>
        <w:t>, Leprosy Armadillo Model</w:t>
      </w:r>
      <w:r w:rsidR="00070EE0">
        <w:rPr>
          <w:rFonts w:ascii="Arial" w:hAnsi="Arial" w:cs="Arial"/>
          <w:shd w:val="clear" w:color="auto" w:fill="FFFFFF"/>
        </w:rPr>
        <w:t>**</w:t>
      </w:r>
      <w:r w:rsidR="00070EE0" w:rsidRPr="00070EE0">
        <w:rPr>
          <w:rFonts w:ascii="Arial" w:hAnsi="Arial" w:cs="Arial"/>
          <w:shd w:val="clear" w:color="auto" w:fill="FFFFFF"/>
        </w:rPr>
        <w:t xml:space="preserve"> and Human Leprosy Risk Model</w:t>
      </w:r>
      <w:r w:rsidR="00070EE0">
        <w:rPr>
          <w:rFonts w:ascii="Arial" w:hAnsi="Arial" w:cs="Arial"/>
          <w:shd w:val="clear" w:color="auto" w:fill="FFFFFF"/>
        </w:rPr>
        <w:t>***</w:t>
      </w:r>
    </w:p>
    <w:tbl>
      <w:tblPr>
        <w:tblStyle w:val="a"/>
        <w:tblW w:w="10065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811"/>
        <w:gridCol w:w="1666"/>
        <w:gridCol w:w="3119"/>
        <w:gridCol w:w="3469"/>
      </w:tblGrid>
      <w:tr w:rsidR="002F204C" w:rsidRPr="001A0F40" w14:paraId="4100B0BE" w14:textId="77777777" w:rsidTr="00BA6212">
        <w:trPr>
          <w:trHeight w:val="315"/>
        </w:trPr>
        <w:tc>
          <w:tcPr>
            <w:tcW w:w="1811" w:type="dxa"/>
            <w:vAlign w:val="center"/>
          </w:tcPr>
          <w:p w14:paraId="095F1FCE" w14:textId="77777777" w:rsidR="002F204C" w:rsidRPr="001A0F40" w:rsidRDefault="001A0F40" w:rsidP="001A0F4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Factor</w:t>
            </w:r>
          </w:p>
        </w:tc>
        <w:tc>
          <w:tcPr>
            <w:tcW w:w="1666" w:type="dxa"/>
            <w:vAlign w:val="center"/>
          </w:tcPr>
          <w:p w14:paraId="2153E50C" w14:textId="77777777" w:rsidR="002F204C" w:rsidRPr="001A0F40" w:rsidRDefault="001A0F40" w:rsidP="001A0F4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3119" w:type="dxa"/>
            <w:vAlign w:val="center"/>
          </w:tcPr>
          <w:p w14:paraId="2A86D494" w14:textId="77777777" w:rsidR="002F204C" w:rsidRPr="001A0F40" w:rsidRDefault="001A0F40" w:rsidP="001A0F4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3469" w:type="dxa"/>
            <w:vAlign w:val="center"/>
          </w:tcPr>
          <w:p w14:paraId="1195F5BB" w14:textId="77777777" w:rsidR="002F204C" w:rsidRPr="001A0F40" w:rsidRDefault="001A0F40" w:rsidP="001A0F4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Source</w:t>
            </w:r>
          </w:p>
        </w:tc>
      </w:tr>
      <w:tr w:rsidR="002F204C" w:rsidRPr="00ED3D6C" w14:paraId="74C6CD26" w14:textId="77777777" w:rsidTr="00BA6212">
        <w:trPr>
          <w:trHeight w:val="315"/>
        </w:trPr>
        <w:tc>
          <w:tcPr>
            <w:tcW w:w="1811" w:type="dxa"/>
            <w:vMerge w:val="restart"/>
            <w:vAlign w:val="center"/>
          </w:tcPr>
          <w:p w14:paraId="52895080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Climate</w:t>
            </w:r>
          </w:p>
        </w:tc>
        <w:tc>
          <w:tcPr>
            <w:tcW w:w="1666" w:type="dxa"/>
          </w:tcPr>
          <w:p w14:paraId="78E2126B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Bio1</w:t>
            </w:r>
          </w:p>
        </w:tc>
        <w:tc>
          <w:tcPr>
            <w:tcW w:w="3119" w:type="dxa"/>
          </w:tcPr>
          <w:p w14:paraId="13E97D7F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Annual Mean Temperature</w:t>
            </w:r>
          </w:p>
        </w:tc>
        <w:tc>
          <w:tcPr>
            <w:tcW w:w="3469" w:type="dxa"/>
            <w:vMerge w:val="restart"/>
            <w:vAlign w:val="center"/>
          </w:tcPr>
          <w:p w14:paraId="7F8036E4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FR"/>
              </w:rPr>
            </w:pPr>
            <w:proofErr w:type="spellStart"/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  <w:lang w:val="fr-FR"/>
              </w:rPr>
              <w:t>Chelsa</w:t>
            </w:r>
            <w:proofErr w:type="spellEnd"/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  <w:lang w:val="fr-FR"/>
              </w:rPr>
              <w:t xml:space="preserve"> (http://chelsa-climate.org)</w:t>
            </w:r>
          </w:p>
        </w:tc>
      </w:tr>
      <w:tr w:rsidR="002F204C" w:rsidRPr="001A0F40" w14:paraId="3EFC5035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09B9229E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1666" w:type="dxa"/>
          </w:tcPr>
          <w:p w14:paraId="1E71CBF6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Bio5</w:t>
            </w:r>
          </w:p>
        </w:tc>
        <w:tc>
          <w:tcPr>
            <w:tcW w:w="3119" w:type="dxa"/>
          </w:tcPr>
          <w:p w14:paraId="0EAA5790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Max Temperature of Warmest Month</w:t>
            </w:r>
          </w:p>
        </w:tc>
        <w:tc>
          <w:tcPr>
            <w:tcW w:w="3469" w:type="dxa"/>
            <w:vMerge/>
            <w:vAlign w:val="center"/>
          </w:tcPr>
          <w:p w14:paraId="37EDF5D2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2F204C" w:rsidRPr="001A0F40" w14:paraId="306AA8DC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709DCFB4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71360D0C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Bio6</w:t>
            </w:r>
          </w:p>
        </w:tc>
        <w:tc>
          <w:tcPr>
            <w:tcW w:w="3119" w:type="dxa"/>
          </w:tcPr>
          <w:p w14:paraId="419F6B7D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Min Temperature of Coldest Month</w:t>
            </w:r>
          </w:p>
        </w:tc>
        <w:tc>
          <w:tcPr>
            <w:tcW w:w="3469" w:type="dxa"/>
            <w:vMerge/>
            <w:vAlign w:val="center"/>
          </w:tcPr>
          <w:p w14:paraId="1BEB6411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2F204C" w:rsidRPr="001A0F40" w14:paraId="40034122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06DCBABF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5CF4D50D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Bio7</w:t>
            </w:r>
          </w:p>
        </w:tc>
        <w:tc>
          <w:tcPr>
            <w:tcW w:w="3119" w:type="dxa"/>
          </w:tcPr>
          <w:p w14:paraId="379E3F3F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Temperature Annual Range (Bio5-Bio6)</w:t>
            </w:r>
          </w:p>
        </w:tc>
        <w:tc>
          <w:tcPr>
            <w:tcW w:w="3469" w:type="dxa"/>
            <w:vMerge/>
            <w:vAlign w:val="center"/>
          </w:tcPr>
          <w:p w14:paraId="4CED2077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2F204C" w:rsidRPr="001A0F40" w14:paraId="446CC412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57E68F44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4312FC58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Bio12</w:t>
            </w:r>
          </w:p>
        </w:tc>
        <w:tc>
          <w:tcPr>
            <w:tcW w:w="3119" w:type="dxa"/>
          </w:tcPr>
          <w:p w14:paraId="4A67913D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Annual Precipitation</w:t>
            </w:r>
          </w:p>
        </w:tc>
        <w:tc>
          <w:tcPr>
            <w:tcW w:w="3469" w:type="dxa"/>
            <w:vMerge/>
            <w:vAlign w:val="center"/>
          </w:tcPr>
          <w:p w14:paraId="023B9FC4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2F204C" w:rsidRPr="001A0F40" w14:paraId="0BF25DF2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1BAAC447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0138AB31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Bio15</w:t>
            </w:r>
          </w:p>
        </w:tc>
        <w:tc>
          <w:tcPr>
            <w:tcW w:w="3119" w:type="dxa"/>
          </w:tcPr>
          <w:p w14:paraId="760C30A4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Precipitation Seasonality (Coefficient of Variation)</w:t>
            </w:r>
          </w:p>
        </w:tc>
        <w:tc>
          <w:tcPr>
            <w:tcW w:w="3469" w:type="dxa"/>
            <w:vMerge/>
            <w:vAlign w:val="center"/>
          </w:tcPr>
          <w:p w14:paraId="4CB30C79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2F204C" w:rsidRPr="001A0F40" w14:paraId="7CE3C4F3" w14:textId="77777777" w:rsidTr="00BA6212">
        <w:trPr>
          <w:trHeight w:val="360"/>
        </w:trPr>
        <w:tc>
          <w:tcPr>
            <w:tcW w:w="1811" w:type="dxa"/>
            <w:vAlign w:val="center"/>
          </w:tcPr>
          <w:p w14:paraId="6C0AB42D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Infrastructures</w:t>
            </w:r>
          </w:p>
        </w:tc>
        <w:tc>
          <w:tcPr>
            <w:tcW w:w="1666" w:type="dxa"/>
            <w:vAlign w:val="center"/>
          </w:tcPr>
          <w:p w14:paraId="71AF0314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Roads_km2</w:t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tag w:val="goog_rdk_2"/>
              <w:id w:val="-523323350"/>
            </w:sdtPr>
            <w:sdtEndPr/>
            <w:sdtContent>
              <w:p w14:paraId="62160349" w14:textId="77777777" w:rsidR="002F204C" w:rsidRPr="009D2D4F" w:rsidRDefault="00E1142F" w:rsidP="00D21790">
                <w:pPr>
                  <w:spacing w:after="160" w:line="360" w:lineRule="auto"/>
                  <w:jc w:val="center"/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0"/>
                    <w:id w:val="26452851"/>
                  </w:sdtPr>
                  <w:sdtEndPr/>
                  <w:sdtContent/>
                </w:sd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"/>
                    <w:id w:val="-658762343"/>
                  </w:sdtPr>
                  <w:sdtEndPr/>
                  <w:sdtContent>
                    <w:r w:rsidR="001A0F40" w:rsidRPr="009D2D4F">
                      <w:rPr>
                        <w:rFonts w:ascii="Arial" w:eastAsia="Arial" w:hAnsi="Arial" w:cs="Arial"/>
                        <w:i/>
                        <w:color w:val="000000"/>
                        <w:sz w:val="18"/>
                        <w:szCs w:val="18"/>
                      </w:rPr>
                      <w:t>Density of roads</w:t>
                    </w:r>
                  </w:sdtContent>
                </w:sdt>
              </w:p>
            </w:sdtContent>
          </w:sdt>
        </w:tc>
        <w:tc>
          <w:tcPr>
            <w:tcW w:w="3469" w:type="dxa"/>
          </w:tcPr>
          <w:p w14:paraId="0188EC74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Times New Roman" w:hAnsi="Arial" w:cs="Arial"/>
                <w:sz w:val="18"/>
                <w:szCs w:val="18"/>
              </w:rPr>
              <w:t xml:space="preserve">Extension of state and federal roads (km; dated from 2021 and sourced from </w:t>
            </w:r>
            <w:proofErr w:type="spellStart"/>
            <w:r w:rsidRPr="009D2D4F">
              <w:rPr>
                <w:rFonts w:ascii="Arial" w:eastAsia="Times New Roman" w:hAnsi="Arial" w:cs="Arial"/>
                <w:sz w:val="18"/>
                <w:szCs w:val="18"/>
              </w:rPr>
              <w:t>Departamento</w:t>
            </w:r>
            <w:proofErr w:type="spellEnd"/>
            <w:r w:rsidRPr="009D2D4F">
              <w:rPr>
                <w:rFonts w:ascii="Arial" w:eastAsia="Times New Roman" w:hAnsi="Arial" w:cs="Arial"/>
                <w:sz w:val="18"/>
                <w:szCs w:val="18"/>
              </w:rPr>
              <w:t xml:space="preserve"> Nacional de </w:t>
            </w:r>
            <w:proofErr w:type="spellStart"/>
            <w:r w:rsidRPr="009D2D4F">
              <w:rPr>
                <w:rFonts w:ascii="Arial" w:eastAsia="Times New Roman" w:hAnsi="Arial" w:cs="Arial"/>
                <w:sz w:val="18"/>
                <w:szCs w:val="18"/>
              </w:rPr>
              <w:t>Infraestrutura</w:t>
            </w:r>
            <w:proofErr w:type="spellEnd"/>
            <w:r w:rsidRPr="009D2D4F">
              <w:rPr>
                <w:rFonts w:ascii="Arial" w:eastAsia="Times New Roman" w:hAnsi="Arial" w:cs="Arial"/>
                <w:sz w:val="18"/>
                <w:szCs w:val="18"/>
              </w:rPr>
              <w:t xml:space="preserve"> de </w:t>
            </w:r>
            <w:proofErr w:type="spellStart"/>
            <w:r w:rsidRPr="009D2D4F">
              <w:rPr>
                <w:rFonts w:ascii="Arial" w:eastAsia="Times New Roman" w:hAnsi="Arial" w:cs="Arial"/>
                <w:sz w:val="18"/>
                <w:szCs w:val="18"/>
              </w:rPr>
              <w:t>Transportes</w:t>
            </w:r>
            <w:proofErr w:type="spellEnd"/>
            <w:r w:rsidRPr="009D2D4F">
              <w:rPr>
                <w:rFonts w:ascii="Arial" w:eastAsia="Times New Roman" w:hAnsi="Arial" w:cs="Arial"/>
                <w:sz w:val="18"/>
                <w:szCs w:val="18"/>
              </w:rPr>
              <w:t>:</w:t>
            </w:r>
            <w:hyperlink r:id="rId6">
              <w:r w:rsidRPr="009D2D4F">
                <w:rPr>
                  <w:rFonts w:ascii="Arial" w:eastAsia="Times New Roman" w:hAnsi="Arial" w:cs="Arial"/>
                  <w:sz w:val="18"/>
                  <w:szCs w:val="18"/>
                </w:rPr>
                <w:t xml:space="preserve"> </w:t>
              </w:r>
            </w:hyperlink>
            <w:r w:rsidRPr="009D2D4F">
              <w:rPr>
                <w:rFonts w:ascii="Arial" w:eastAsia="Times New Roman" w:hAnsi="Arial" w:cs="Arial"/>
                <w:color w:val="1155CC"/>
                <w:sz w:val="18"/>
                <w:szCs w:val="18"/>
                <w:u w:val="single"/>
              </w:rPr>
              <w:t>https://www.gov.br/dnit/pt-br</w:t>
            </w:r>
            <w:r w:rsidRPr="009D2D4F">
              <w:rPr>
                <w:rFonts w:ascii="Arial" w:eastAsia="Times New Roman" w:hAnsi="Arial" w:cs="Arial"/>
                <w:sz w:val="18"/>
                <w:szCs w:val="18"/>
              </w:rPr>
              <w:t>), divided by the municipality area.</w:t>
            </w:r>
          </w:p>
        </w:tc>
      </w:tr>
      <w:tr w:rsidR="002F204C" w:rsidRPr="001A0F40" w14:paraId="4BE17BDC" w14:textId="77777777" w:rsidTr="00BA6212">
        <w:trPr>
          <w:trHeight w:val="422"/>
        </w:trPr>
        <w:tc>
          <w:tcPr>
            <w:tcW w:w="1811" w:type="dxa"/>
            <w:vMerge w:val="restart"/>
            <w:vAlign w:val="center"/>
          </w:tcPr>
          <w:p w14:paraId="4907A1ED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 w:rsidRPr="001A0F40">
              <w:rPr>
                <w:rFonts w:ascii="Arial" w:eastAsia="Arial" w:hAnsi="Arial" w:cs="Arial"/>
                <w:sz w:val="18"/>
                <w:szCs w:val="18"/>
              </w:rPr>
              <w:t>Socioeconomic</w:t>
            </w:r>
          </w:p>
        </w:tc>
        <w:tc>
          <w:tcPr>
            <w:tcW w:w="1666" w:type="dxa"/>
            <w:vAlign w:val="center"/>
          </w:tcPr>
          <w:p w14:paraId="44DBEC05" w14:textId="3334FBA3" w:rsidR="002F204C" w:rsidRPr="009D2D4F" w:rsidRDefault="00E1142F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3"/>
                <w:id w:val="132456998"/>
              </w:sdtPr>
              <w:sdtEndPr/>
              <w:sdtContent/>
            </w:sdt>
            <w:r w:rsidR="001A0F40"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Log_hpd_2021</w:t>
            </w:r>
            <w:r w:rsidR="00070EE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***</w:t>
            </w:r>
          </w:p>
        </w:tc>
        <w:tc>
          <w:tcPr>
            <w:tcW w:w="3119" w:type="dxa"/>
            <w:vAlign w:val="center"/>
          </w:tcPr>
          <w:p w14:paraId="43FA5D60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Human population density (log)</w:t>
            </w:r>
          </w:p>
        </w:tc>
        <w:tc>
          <w:tcPr>
            <w:tcW w:w="3469" w:type="dxa"/>
          </w:tcPr>
          <w:p w14:paraId="76DCF261" w14:textId="77777777" w:rsidR="002F204C" w:rsidRPr="009D2D4F" w:rsidRDefault="002F204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8"/>
              <w:id w:val="-329363120"/>
            </w:sdtPr>
            <w:sdtEndPr/>
            <w:sdtContent>
              <w:p w14:paraId="154B7085" w14:textId="77777777" w:rsidR="002F204C" w:rsidRPr="009D2D4F" w:rsidRDefault="00E1142F">
                <w:pPr>
                  <w:jc w:val="center"/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7"/>
                    <w:id w:val="-2082211504"/>
                  </w:sdtPr>
                  <w:sdtEndPr/>
                  <w:sdtContent>
                    <w:r w:rsidR="001A0F40" w:rsidRPr="009D2D4F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Brazilian Institute of Geography and Statistics (IBGE, 2021)</w:t>
                    </w:r>
                  </w:sdtContent>
                </w:sdt>
              </w:p>
            </w:sdtContent>
          </w:sdt>
          <w:p w14:paraId="0A286CC5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 xml:space="preserve">IBGE. (2021). Estimativas </w:t>
            </w:r>
            <w:proofErr w:type="spellStart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populacionais</w:t>
            </w:r>
            <w:proofErr w:type="spellEnd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 xml:space="preserve"> para os </w:t>
            </w:r>
            <w:proofErr w:type="spellStart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municípios</w:t>
            </w:r>
            <w:proofErr w:type="spellEnd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 xml:space="preserve"> e para as Unidades da </w:t>
            </w:r>
            <w:proofErr w:type="spellStart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Federação</w:t>
            </w:r>
            <w:proofErr w:type="spellEnd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 xml:space="preserve"> brasileiros 2021. </w:t>
            </w: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Available at: https://www.ibge.gov.br/.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1"/>
                <w:id w:val="-1539123542"/>
                <w:showingPlcHdr/>
              </w:sdtPr>
              <w:sdtEndPr/>
              <w:sdtContent>
                <w:r w:rsidR="00D21790">
                  <w:rPr>
                    <w:rFonts w:ascii="Arial" w:hAnsi="Arial" w:cs="Arial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2F204C" w:rsidRPr="001A0F40" w14:paraId="43DD2CAD" w14:textId="77777777" w:rsidTr="00BA6212">
        <w:trPr>
          <w:trHeight w:val="400"/>
        </w:trPr>
        <w:tc>
          <w:tcPr>
            <w:tcW w:w="1811" w:type="dxa"/>
            <w:vMerge/>
            <w:vAlign w:val="center"/>
          </w:tcPr>
          <w:p w14:paraId="24598CE7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66" w:type="dxa"/>
            <w:vAlign w:val="center"/>
          </w:tcPr>
          <w:p w14:paraId="1A7F3590" w14:textId="7A17CA63" w:rsidR="002F204C" w:rsidRPr="009D2D4F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Malnutrition</w:t>
            </w:r>
            <w:r w:rsidR="00070EE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***</w:t>
            </w:r>
          </w:p>
        </w:tc>
        <w:tc>
          <w:tcPr>
            <w:tcW w:w="3119" w:type="dxa"/>
            <w:vAlign w:val="center"/>
          </w:tcPr>
          <w:p w14:paraId="1D369F45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Malnutrition rate</w:t>
            </w:r>
          </w:p>
        </w:tc>
        <w:tc>
          <w:tcPr>
            <w:tcW w:w="3469" w:type="dxa"/>
            <w:vAlign w:val="center"/>
          </w:tcPr>
          <w:p w14:paraId="5388D842" w14:textId="77777777" w:rsidR="002F204C" w:rsidRPr="009D2D4F" w:rsidRDefault="00035C5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Reports on the nutritional status of individuals monitored by period, life cycle stage, and index in the year 2021 (ages 0 to 5 years). Available at: https://sisaps.saude.gov.br/sisvan/relatoriopublico/index#)</w:t>
            </w:r>
          </w:p>
        </w:tc>
      </w:tr>
      <w:tr w:rsidR="002F204C" w:rsidRPr="001A0F40" w14:paraId="61D886CF" w14:textId="77777777" w:rsidTr="00BA6212">
        <w:trPr>
          <w:trHeight w:val="382"/>
        </w:trPr>
        <w:tc>
          <w:tcPr>
            <w:tcW w:w="1811" w:type="dxa"/>
            <w:vMerge/>
            <w:vAlign w:val="center"/>
          </w:tcPr>
          <w:p w14:paraId="1707B461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66" w:type="dxa"/>
            <w:vAlign w:val="center"/>
          </w:tcPr>
          <w:p w14:paraId="1D9FA450" w14:textId="005F16EA" w:rsidR="002F204C" w:rsidRPr="009D2D4F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IDHM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2"/>
                <w:id w:val="2100819596"/>
              </w:sdtPr>
              <w:sdtEndPr/>
              <w:sdtContent>
                <w:r w:rsidRPr="009D2D4F">
                  <w:rPr>
                    <w:rFonts w:ascii="Arial" w:eastAsia="Arial" w:hAnsi="Arial" w:cs="Arial"/>
                    <w:i/>
                    <w:color w:val="000000"/>
                    <w:sz w:val="18"/>
                    <w:szCs w:val="18"/>
                  </w:rPr>
                  <w:t>_2010</w:t>
                </w:r>
                <w:r w:rsidR="00070EE0">
                  <w:rPr>
                    <w:rFonts w:ascii="Arial" w:eastAsia="Arial" w:hAnsi="Arial" w:cs="Arial"/>
                    <w:i/>
                    <w:color w:val="000000"/>
                    <w:sz w:val="18"/>
                    <w:szCs w:val="18"/>
                  </w:rPr>
                  <w:t>***</w:t>
                </w:r>
              </w:sdtContent>
            </w:sdt>
          </w:p>
        </w:tc>
        <w:tc>
          <w:tcPr>
            <w:tcW w:w="3119" w:type="dxa"/>
            <w:vAlign w:val="center"/>
          </w:tcPr>
          <w:p w14:paraId="106F57F3" w14:textId="77777777" w:rsidR="002F204C" w:rsidRPr="00BA6212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  <w:r w:rsidRPr="00BA6212"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  <w:t>Índice de Desenvolvimento Humano Municipal (Municipality Human Development Index)</w:t>
            </w:r>
          </w:p>
        </w:tc>
        <w:tc>
          <w:tcPr>
            <w:tcW w:w="3469" w:type="dxa"/>
            <w:vAlign w:val="center"/>
          </w:tcPr>
          <w:p w14:paraId="1A8DB250" w14:textId="77777777" w:rsidR="002F204C" w:rsidRPr="00D21790" w:rsidRDefault="001A0F4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Brazilian Human Development Atlas (PNUD, 2013),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5"/>
                <w:id w:val="827318575"/>
                <w:showingPlcHdr/>
              </w:sdtPr>
              <w:sdtEndPr/>
              <w:sdtContent>
                <w:r w:rsidR="00D21790">
                  <w:rPr>
                    <w:rFonts w:ascii="Arial" w:hAnsi="Arial" w:cs="Arial"/>
                    <w:sz w:val="18"/>
                    <w:szCs w:val="18"/>
                  </w:rPr>
                  <w:t xml:space="preserve">     </w:t>
                </w:r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6"/>
                <w:id w:val="158110093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7"/>
                    <w:id w:val="839500645"/>
                  </w:sdtPr>
                  <w:sdtEndPr/>
                  <w:sdtContent/>
                </w:sdt>
              </w:sdtContent>
            </w:sdt>
          </w:p>
          <w:p w14:paraId="48FE60E8" w14:textId="77777777" w:rsidR="002F204C" w:rsidRPr="00D21790" w:rsidRDefault="001A0F4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21790">
              <w:rPr>
                <w:rFonts w:ascii="Arial" w:eastAsia="Times New Roman" w:hAnsi="Arial" w:cs="Arial"/>
                <w:sz w:val="18"/>
                <w:szCs w:val="18"/>
              </w:rPr>
              <w:t xml:space="preserve">PNUD - Brazilian Atlas of Human Development. 2013. Ranking IDH </w:t>
            </w:r>
            <w:proofErr w:type="spellStart"/>
            <w:r w:rsidRPr="00D21790">
              <w:rPr>
                <w:rFonts w:ascii="Arial" w:eastAsia="Times New Roman" w:hAnsi="Arial" w:cs="Arial"/>
                <w:sz w:val="18"/>
                <w:szCs w:val="18"/>
              </w:rPr>
              <w:t>Municípios</w:t>
            </w:r>
            <w:proofErr w:type="spellEnd"/>
            <w:r w:rsidRPr="00D21790">
              <w:rPr>
                <w:rFonts w:ascii="Arial" w:eastAsia="Times New Roman" w:hAnsi="Arial" w:cs="Arial"/>
                <w:sz w:val="18"/>
                <w:szCs w:val="18"/>
              </w:rPr>
              <w:t>. Available at: http://www.atlasbrasil.org.br/2013/en.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21"/>
                <w:id w:val="1491984337"/>
              </w:sdtPr>
              <w:sdtEndPr/>
              <w:sdtContent/>
            </w:sdt>
          </w:p>
        </w:tc>
      </w:tr>
      <w:tr w:rsidR="002F204C" w:rsidRPr="00ED3D6C" w14:paraId="55CFCCDA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4AB8ADEE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  <w:vAlign w:val="center"/>
          </w:tcPr>
          <w:p w14:paraId="29F57188" w14:textId="13917F03" w:rsidR="002F204C" w:rsidRPr="009D2D4F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proofErr w:type="spellStart"/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Phone_cover</w:t>
            </w:r>
            <w:proofErr w:type="spellEnd"/>
            <w:r w:rsidR="00070EE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**</w:t>
            </w:r>
          </w:p>
        </w:tc>
        <w:tc>
          <w:tcPr>
            <w:tcW w:w="3119" w:type="dxa"/>
            <w:vAlign w:val="center"/>
          </w:tcPr>
          <w:p w14:paraId="481141BA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Phone cover in Brazil</w:t>
            </w:r>
          </w:p>
        </w:tc>
        <w:tc>
          <w:tcPr>
            <w:tcW w:w="3469" w:type="dxa"/>
            <w:vAlign w:val="center"/>
          </w:tcPr>
          <w:p w14:paraId="591355CF" w14:textId="77777777" w:rsidR="002F204C" w:rsidRPr="00D21790" w:rsidRDefault="001A0F40" w:rsidP="00D2179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proofErr w:type="spellStart"/>
            <w:r w:rsidRPr="009D2D4F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Sourced</w:t>
            </w:r>
            <w:proofErr w:type="spellEnd"/>
            <w:r w:rsidRPr="009D2D4F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9D2D4F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from</w:t>
            </w:r>
            <w:proofErr w:type="spellEnd"/>
            <w:r w:rsidRPr="009D2D4F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9D2D4F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Agência</w:t>
            </w:r>
            <w:proofErr w:type="spellEnd"/>
            <w:r w:rsidRPr="009D2D4F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 xml:space="preserve"> Nacional de </w:t>
            </w:r>
            <w:proofErr w:type="spellStart"/>
            <w:r w:rsidRPr="009D2D4F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Telecomunicações</w:t>
            </w:r>
            <w:proofErr w:type="spellEnd"/>
            <w:r w:rsidRPr="009D2D4F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 xml:space="preserve"> </w:t>
            </w:r>
            <w:r w:rsidRPr="009D2D4F">
              <w:rPr>
                <w:rFonts w:ascii="Arial" w:eastAsia="Times New Roman" w:hAnsi="Arial" w:cs="Arial"/>
                <w:color w:val="1155CC"/>
                <w:sz w:val="18"/>
                <w:szCs w:val="18"/>
                <w:u w:val="single"/>
                <w:lang w:val="es-ES"/>
              </w:rPr>
              <w:t>https://www.gov.br/anatel/pt-br/dados/qualidade/qualidade-dos-servicos/cobertura-da-telefonia-movel</w:t>
            </w:r>
            <w:r w:rsidRPr="009D2D4F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 xml:space="preserve"> )</w:t>
            </w:r>
            <w:r w:rsidRPr="00D21790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2F204C" w:rsidRPr="00ED3D6C" w14:paraId="4CD2C743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1FF29B31" w14:textId="77777777" w:rsidR="002F204C" w:rsidRPr="00D2179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666" w:type="dxa"/>
            <w:vAlign w:val="center"/>
          </w:tcPr>
          <w:p w14:paraId="39387208" w14:textId="71929193" w:rsidR="002F204C" w:rsidRPr="009D2D4F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proofErr w:type="spellStart"/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Log_PIB_per_capita</w:t>
            </w:r>
            <w:proofErr w:type="spellEnd"/>
            <w:r w:rsidR="00070EE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***</w:t>
            </w:r>
          </w:p>
        </w:tc>
        <w:tc>
          <w:tcPr>
            <w:tcW w:w="3119" w:type="dxa"/>
            <w:vAlign w:val="center"/>
          </w:tcPr>
          <w:p w14:paraId="457B5E78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sz w:val="18"/>
                <w:szCs w:val="18"/>
              </w:rPr>
              <w:t>GDP</w:t>
            </w: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 c</w:t>
            </w:r>
            <w:r w:rsidRPr="009D2D4F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pita</w:t>
            </w:r>
          </w:p>
        </w:tc>
        <w:tc>
          <w:tcPr>
            <w:tcW w:w="3469" w:type="dxa"/>
            <w:vAlign w:val="center"/>
          </w:tcPr>
          <w:p w14:paraId="28E3F8F6" w14:textId="77777777" w:rsidR="002F204C" w:rsidRPr="009D2D4F" w:rsidRDefault="00E1142F">
            <w:pPr>
              <w:jc w:val="center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27"/>
                <w:id w:val="81964068"/>
              </w:sdtPr>
              <w:sdtEndPr/>
              <w:sdtContent/>
            </w:sdt>
            <w:r w:rsidR="00035C50" w:rsidRPr="009D2D4F">
              <w:rPr>
                <w:rFonts w:ascii="Arial" w:hAnsi="Arial" w:cs="Arial"/>
                <w:sz w:val="18"/>
                <w:szCs w:val="18"/>
              </w:rPr>
              <w:t xml:space="preserve">Brazilian Institute of Geography and Statistics (IBGE, 2021). </w:t>
            </w:r>
            <w:proofErr w:type="spellStart"/>
            <w:r w:rsidR="00035C50" w:rsidRPr="009D2D4F">
              <w:rPr>
                <w:rFonts w:ascii="Arial" w:hAnsi="Arial" w:cs="Arial"/>
                <w:sz w:val="18"/>
                <w:szCs w:val="18"/>
                <w:lang w:val="es-ES"/>
              </w:rPr>
              <w:t>Produto</w:t>
            </w:r>
            <w:proofErr w:type="spellEnd"/>
            <w:r w:rsidR="00035C50" w:rsidRPr="009D2D4F">
              <w:rPr>
                <w:rFonts w:ascii="Arial" w:hAnsi="Arial" w:cs="Arial"/>
                <w:sz w:val="18"/>
                <w:szCs w:val="18"/>
                <w:lang w:val="es-ES"/>
              </w:rPr>
              <w:t xml:space="preserve"> Interno Bruto dos </w:t>
            </w:r>
            <w:proofErr w:type="spellStart"/>
            <w:r w:rsidR="00035C50" w:rsidRPr="009D2D4F">
              <w:rPr>
                <w:rFonts w:ascii="Arial" w:hAnsi="Arial" w:cs="Arial"/>
                <w:sz w:val="18"/>
                <w:szCs w:val="18"/>
                <w:lang w:val="es-ES"/>
              </w:rPr>
              <w:t>Municípios</w:t>
            </w:r>
            <w:proofErr w:type="spellEnd"/>
            <w:r w:rsidR="00035C50" w:rsidRPr="009D2D4F">
              <w:rPr>
                <w:rFonts w:ascii="Arial" w:hAnsi="Arial" w:cs="Arial"/>
                <w:sz w:val="18"/>
                <w:szCs w:val="18"/>
                <w:lang w:val="es-ES"/>
              </w:rPr>
              <w:t xml:space="preserve"> - 2021.</w:t>
            </w:r>
          </w:p>
        </w:tc>
      </w:tr>
      <w:tr w:rsidR="002F204C" w:rsidRPr="001A0F40" w14:paraId="60B8A3EB" w14:textId="77777777" w:rsidTr="00E1142F">
        <w:trPr>
          <w:trHeight w:val="2910"/>
        </w:trPr>
        <w:tc>
          <w:tcPr>
            <w:tcW w:w="1811" w:type="dxa"/>
            <w:vMerge/>
            <w:vAlign w:val="center"/>
          </w:tcPr>
          <w:p w14:paraId="4D3343A2" w14:textId="77777777" w:rsidR="002F204C" w:rsidRPr="00035C5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42B68614" w14:textId="5AFCF0DD" w:rsidR="002F204C" w:rsidRPr="009D2D4F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POV</w:t>
            </w:r>
            <w:r w:rsidR="00BA6212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_</w:t>
            </w:r>
            <w:r w:rsidR="00BA6212" w:rsidRPr="00BA6212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2010</w:t>
            </w:r>
            <w:r w:rsidR="00070EE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***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427A24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Poverty rate</w:t>
            </w:r>
          </w:p>
        </w:tc>
        <w:tc>
          <w:tcPr>
            <w:tcW w:w="3469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tag w:val="goog_rdk_33"/>
              <w:id w:val="2031595729"/>
            </w:sdtPr>
            <w:sdtEndPr/>
            <w:sdtContent>
              <w:p w14:paraId="64549EDA" w14:textId="77777777" w:rsidR="002F204C" w:rsidRPr="009D2D4F" w:rsidRDefault="001A0F40">
                <w:pPr>
                  <w:jc w:val="center"/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  <w:r w:rsidRPr="009D2D4F"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  <w:t>Brazilian Human Development Atlas (PNUD, 2013),SOURCE</w:t>
                </w:r>
              </w:p>
            </w:sdtContent>
          </w:sdt>
          <w:p w14:paraId="1D5F0111" w14:textId="77777777" w:rsidR="002F204C" w:rsidRPr="007166F9" w:rsidRDefault="001A0F40" w:rsidP="007166F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PNUD - Brazilian Atlas of Human Development. 2013. Ranking IDH </w:t>
            </w:r>
            <w:proofErr w:type="spellStart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Municípios</w:t>
            </w:r>
            <w:proofErr w:type="spellEnd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. Available at: http:/</w:t>
            </w:r>
            <w:r w:rsidR="007166F9">
              <w:rPr>
                <w:rFonts w:ascii="Arial" w:eastAsia="Arial" w:hAnsi="Arial" w:cs="Arial"/>
                <w:color w:val="000000"/>
                <w:sz w:val="18"/>
                <w:szCs w:val="18"/>
              </w:rPr>
              <w:t>/www.atlasbrasil.org.br/2013/en</w:t>
            </w:r>
          </w:p>
        </w:tc>
      </w:tr>
      <w:tr w:rsidR="002F204C" w:rsidRPr="001A0F40" w14:paraId="25083D6E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267557CC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7EB5F663" w14:textId="7BAD16B7" w:rsidR="002F204C" w:rsidRPr="009D2D4F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proofErr w:type="spellStart"/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B_votes</w:t>
            </w:r>
            <w:proofErr w:type="spellEnd"/>
            <w:r w:rsidR="00070EE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***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BA2688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sz w:val="18"/>
                <w:szCs w:val="18"/>
              </w:rPr>
              <w:t>Percentage</w:t>
            </w: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of people voting for Bolsonaro in 2022</w:t>
            </w:r>
          </w:p>
        </w:tc>
        <w:tc>
          <w:tcPr>
            <w:tcW w:w="3469" w:type="dxa"/>
            <w:vAlign w:val="center"/>
          </w:tcPr>
          <w:p w14:paraId="7164FEE7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ercentage of votes for defeated and former president Jair Bolsonaro in the 2nd round of presidential elections in </w:t>
            </w: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2022 (sourced from Tribunal Superior </w:t>
            </w:r>
            <w:proofErr w:type="spellStart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Eleitoral</w:t>
            </w:r>
            <w:proofErr w:type="spellEnd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, available at</w:t>
            </w:r>
            <w:hyperlink r:id="rId7" w:history="1">
              <w:r w:rsidRPr="009D2D4F"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 xml:space="preserve"> </w:t>
              </w:r>
            </w:hyperlink>
            <w:hyperlink r:id="rId8" w:history="1">
              <w:r w:rsidRPr="009D2D4F"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https://www.tse.jus.br/eleicoes/eleicoes-2022</w:t>
              </w:r>
            </w:hyperlink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),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40"/>
                <w:id w:val="-1497097597"/>
                <w:showingPlcHdr/>
              </w:sdtPr>
              <w:sdtEndPr/>
              <w:sdtContent>
                <w:r w:rsidR="009D2D4F">
                  <w:rPr>
                    <w:rFonts w:ascii="Arial" w:hAnsi="Arial" w:cs="Arial"/>
                    <w:sz w:val="18"/>
                    <w:szCs w:val="18"/>
                  </w:rPr>
                  <w:t xml:space="preserve">     </w:t>
                </w:r>
              </w:sdtContent>
            </w:sdt>
          </w:p>
          <w:p w14:paraId="4A93D968" w14:textId="77777777" w:rsidR="002F204C" w:rsidRPr="009D2D4F" w:rsidRDefault="002F20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2F204C" w:rsidRPr="001A0F40" w14:paraId="15212930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482965D9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77351B35" w14:textId="4C9BEE0C" w:rsidR="002F204C" w:rsidRPr="009D2D4F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proofErr w:type="spellStart"/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Gun_ind</w:t>
            </w:r>
            <w:proofErr w:type="spellEnd"/>
            <w:r w:rsidR="00070EE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B61B73D" w14:textId="77777777" w:rsidR="002F204C" w:rsidRPr="009D2D4F" w:rsidRDefault="001A0F40" w:rsidP="009D2D4F">
            <w:pPr>
              <w:spacing w:after="160" w:line="36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Proportion of guns per civilian</w:t>
            </w:r>
          </w:p>
        </w:tc>
        <w:tc>
          <w:tcPr>
            <w:tcW w:w="3469" w:type="dxa"/>
            <w:vAlign w:val="center"/>
          </w:tcPr>
          <w:p w14:paraId="7EBF8A14" w14:textId="77777777" w:rsidR="002F204C" w:rsidRPr="009D2D4F" w:rsidRDefault="00035C5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t xml:space="preserve"> </w:t>
            </w: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Obtained through direct request from the Brazilian Federal Police (Number of guns in the municipality divided by the total population of the municipality)</w:t>
            </w:r>
          </w:p>
        </w:tc>
      </w:tr>
      <w:tr w:rsidR="002F204C" w:rsidRPr="001A0F40" w14:paraId="2792AB34" w14:textId="77777777" w:rsidTr="00BA6212">
        <w:trPr>
          <w:trHeight w:val="300"/>
        </w:trPr>
        <w:tc>
          <w:tcPr>
            <w:tcW w:w="1811" w:type="dxa"/>
            <w:vMerge w:val="restart"/>
            <w:vAlign w:val="center"/>
          </w:tcPr>
          <w:p w14:paraId="3435DD19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Hydrography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16FC693" w14:textId="7010AB4D" w:rsidR="002F204C" w:rsidRPr="009D2D4F" w:rsidRDefault="00035C50" w:rsidP="008B1972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proofErr w:type="spellStart"/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HydricAvai</w:t>
            </w:r>
            <w:proofErr w:type="spellEnd"/>
            <w:r w:rsidR="00070EE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**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21BB9D" w14:textId="77777777" w:rsidR="002F204C" w:rsidRPr="009D2D4F" w:rsidRDefault="001A0F40" w:rsidP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sz w:val="18"/>
                <w:szCs w:val="18"/>
              </w:rPr>
              <w:t>H</w:t>
            </w: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ydric availability</w:t>
            </w:r>
          </w:p>
        </w:tc>
        <w:tc>
          <w:tcPr>
            <w:tcW w:w="3469" w:type="dxa"/>
          </w:tcPr>
          <w:p w14:paraId="11273115" w14:textId="77777777" w:rsidR="002F204C" w:rsidRPr="009D2D4F" w:rsidRDefault="00E1142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47"/>
                <w:id w:val="-687981296"/>
              </w:sdtPr>
              <w:sdtEndPr/>
              <w:sdtContent/>
            </w:sdt>
            <w:r w:rsidR="008B1972">
              <w:t xml:space="preserve"> </w:t>
            </w:r>
            <w:r w:rsidR="008B1972" w:rsidRPr="008B1972">
              <w:rPr>
                <w:rFonts w:ascii="Arial" w:eastAsia="Arial" w:hAnsi="Arial" w:cs="Arial"/>
                <w:color w:val="000000"/>
                <w:sz w:val="18"/>
                <w:szCs w:val="18"/>
              </w:rPr>
              <w:t>https://metadados.snirh.gov.br/geonetwork/srv/por/catalog.search#/metadata/7ac42372-3605-44a4-bae4-4dee7af1a2f8</w:t>
            </w:r>
          </w:p>
        </w:tc>
      </w:tr>
      <w:tr w:rsidR="002F204C" w:rsidRPr="001A0F40" w14:paraId="2E9F55A4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40BEA2B0" w14:textId="77777777" w:rsidR="002F204C" w:rsidRPr="001A0F40" w:rsidRDefault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6C7407A3" w14:textId="4A88AAC0" w:rsidR="002F204C" w:rsidRPr="009D2D4F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Rivers_km2</w:t>
            </w:r>
            <w:r w:rsidR="00070EE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**</w:t>
            </w:r>
          </w:p>
        </w:tc>
        <w:tc>
          <w:tcPr>
            <w:tcW w:w="3119" w:type="dxa"/>
          </w:tcPr>
          <w:p w14:paraId="3A55DFEB" w14:textId="77777777" w:rsidR="002F204C" w:rsidRPr="009D2D4F" w:rsidRDefault="001A0F40" w:rsidP="009D2D4F">
            <w:pPr>
              <w:spacing w:after="160"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Arial" w:hAnsi="Arial" w:cs="Arial"/>
                <w:sz w:val="18"/>
                <w:szCs w:val="18"/>
              </w:rPr>
              <w:t>Density of navigable rivers</w:t>
            </w:r>
          </w:p>
        </w:tc>
        <w:tc>
          <w:tcPr>
            <w:tcW w:w="3469" w:type="dxa"/>
          </w:tcPr>
          <w:p w14:paraId="0B7BFCD6" w14:textId="77777777" w:rsidR="002F204C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2D4F">
              <w:rPr>
                <w:rFonts w:ascii="Arial" w:eastAsia="Times New Roman" w:hAnsi="Arial" w:cs="Arial"/>
                <w:sz w:val="18"/>
                <w:szCs w:val="18"/>
              </w:rPr>
              <w:t>L</w:t>
            </w:r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ength of navigable rivers (km; 2017) sourced from the River and Groundwater Basins of the World, BGR/UNESCO (</w:t>
            </w:r>
            <w:hyperlink r:id="rId9" w:history="1">
              <w:r w:rsidRPr="009D2D4F"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https://www.whymap.org/whymap/EN/Maps_Data/Rgwb/rgwb_node_en.html</w:t>
              </w:r>
            </w:hyperlink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); </w:t>
            </w:r>
          </w:p>
        </w:tc>
      </w:tr>
      <w:tr w:rsidR="001A0F40" w:rsidRPr="001A0F40" w14:paraId="398378B5" w14:textId="77777777" w:rsidTr="00BA6212">
        <w:trPr>
          <w:trHeight w:val="141"/>
        </w:trPr>
        <w:tc>
          <w:tcPr>
            <w:tcW w:w="1811" w:type="dxa"/>
            <w:vMerge w:val="restart"/>
            <w:vAlign w:val="center"/>
          </w:tcPr>
          <w:p w14:paraId="31A53B63" w14:textId="77777777" w:rsid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  <w:p w14:paraId="2AE41165" w14:textId="77777777" w:rsid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  <w:p w14:paraId="0A7C0DA9" w14:textId="77777777" w:rsid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  <w:p w14:paraId="5424C830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  <w:p w14:paraId="2220B155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Ecosystem Types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57"/>
                <w:id w:val="-116145350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58"/>
                    <w:id w:val="1361083316"/>
                    <w:showingPlcHdr/>
                  </w:sdtPr>
                  <w:sdtEndPr/>
                  <w:sdtContent>
                    <w:r w:rsidRPr="001A0F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sdtContent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71"/>
              <w:id w:val="-825052668"/>
            </w:sdtPr>
            <w:sdtEndPr/>
            <w:sdtContent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tag w:val="goog_rdk_74"/>
                  <w:id w:val="-1717956383"/>
                </w:sdtPr>
                <w:sdtEndPr/>
                <w:sdtContent>
                  <w:p w14:paraId="5B3FBFD3" w14:textId="77777777" w:rsidR="001A0F40" w:rsidRPr="001A0F40" w:rsidRDefault="00E1142F">
                    <w:pPr>
                      <w:jc w:val="cente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sdt>
                      <w:sdtPr>
                        <w:rPr>
                          <w:rFonts w:ascii="Arial" w:hAnsi="Arial" w:cs="Arial"/>
                          <w:sz w:val="18"/>
                          <w:szCs w:val="18"/>
                        </w:rPr>
                        <w:tag w:val="goog_rdk_73"/>
                        <w:id w:val="1560512945"/>
                        <w:showingPlcHdr/>
                      </w:sdtPr>
                      <w:sdtEndPr/>
                      <w:sdtContent>
                        <w:r w:rsidR="00D2179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</w:t>
                        </w:r>
                      </w:sdtContent>
                    </w:sdt>
                  </w:p>
                </w:sdtContent>
              </w:sdt>
            </w:sdtContent>
          </w:sdt>
          <w:p w14:paraId="37AEF977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79"/>
                <w:id w:val="-477383636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80"/>
              <w:id w:val="586118974"/>
            </w:sdtPr>
            <w:sdtEndPr/>
            <w:sdtContent>
              <w:p w14:paraId="4EA50EB7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2D325D12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029462C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83"/>
                <w:id w:val="-445397469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84"/>
              <w:id w:val="389464109"/>
            </w:sdtPr>
            <w:sdtEndPr/>
            <w:sdtContent>
              <w:p w14:paraId="4A75B62A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20DA3B3C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F1F23B7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87"/>
                <w:id w:val="-605730364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88"/>
              <w:id w:val="386379119"/>
            </w:sdtPr>
            <w:sdtEndPr/>
            <w:sdtContent>
              <w:p w14:paraId="18AA2928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52F998CE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C67F64B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91"/>
                <w:id w:val="1899703911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92"/>
              <w:id w:val="-1665307102"/>
            </w:sdtPr>
            <w:sdtEndPr/>
            <w:sdtContent>
              <w:p w14:paraId="4B6084D2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50D44381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A2E962F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95"/>
                <w:id w:val="-1468045861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96"/>
              <w:id w:val="-1792198643"/>
            </w:sdtPr>
            <w:sdtEndPr/>
            <w:sdtContent>
              <w:p w14:paraId="68447F9C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26E06B4D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A812478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99"/>
                <w:id w:val="2142849718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100"/>
              <w:id w:val="-1201086393"/>
            </w:sdtPr>
            <w:sdtEndPr/>
            <w:sdtContent>
              <w:p w14:paraId="1760CB9D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77700C77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09B278B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03"/>
                <w:id w:val="-512291930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104"/>
              <w:id w:val="2064216123"/>
            </w:sdtPr>
            <w:sdtEndPr/>
            <w:sdtContent>
              <w:p w14:paraId="7B48D224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33B29655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53DFA0B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07"/>
                <w:id w:val="1129045648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108"/>
              <w:id w:val="1151398213"/>
            </w:sdtPr>
            <w:sdtEndPr/>
            <w:sdtContent>
              <w:p w14:paraId="15AE568F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5C3B6844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E1BDB02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11"/>
                <w:id w:val="689415087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112"/>
              <w:id w:val="995147663"/>
            </w:sdtPr>
            <w:sdtEndPr/>
            <w:sdtContent>
              <w:p w14:paraId="3DADC18E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4DE738BB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A783719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15"/>
                <w:id w:val="298036897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116"/>
              <w:id w:val="-1022160976"/>
            </w:sdtPr>
            <w:sdtEndPr/>
            <w:sdtContent>
              <w:p w14:paraId="30E699C4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19A5CC52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89C30A5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19"/>
                <w:id w:val="908037685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120"/>
              <w:id w:val="259267068"/>
            </w:sdtPr>
            <w:sdtEndPr/>
            <w:sdtContent>
              <w:p w14:paraId="6B02EF06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6A98A526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D049943" w14:textId="77777777" w:rsidR="001A0F40" w:rsidRPr="001A0F4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23"/>
                <w:id w:val="-196245090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124"/>
              <w:id w:val="-2090522543"/>
            </w:sdtPr>
            <w:sdtEndPr/>
            <w:sdtContent>
              <w:p w14:paraId="3478A636" w14:textId="77777777" w:rsidR="001A0F40" w:rsidRPr="001A0F40" w:rsidRDefault="00E1142F" w:rsidP="002F204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</w:p>
            </w:sdtContent>
          </w:sdt>
          <w:p w14:paraId="138D3DA9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C834048" w14:textId="77777777" w:rsidR="001A0F40" w:rsidRPr="007166F9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27"/>
                <w:id w:val="-751968410"/>
              </w:sdtPr>
              <w:sdtEndPr/>
              <w:sdtContent/>
            </w:sdt>
          </w:p>
        </w:tc>
        <w:tc>
          <w:tcPr>
            <w:tcW w:w="1666" w:type="dxa"/>
          </w:tcPr>
          <w:sdt>
            <w:sdtPr>
              <w:rPr>
                <w:rFonts w:ascii="Arial" w:hAnsi="Arial" w:cs="Arial"/>
                <w:sz w:val="18"/>
                <w:szCs w:val="18"/>
              </w:rPr>
              <w:tag w:val="goog_rdk_61"/>
              <w:id w:val="-1404141926"/>
            </w:sdtPr>
            <w:sdtEndPr/>
            <w:sdtContent>
              <w:p w14:paraId="4245D35D" w14:textId="77777777" w:rsidR="001A0F40" w:rsidRPr="009D2D4F" w:rsidRDefault="00E1142F">
                <w:pPr>
                  <w:jc w:val="center"/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60"/>
                    <w:id w:val="-427584395"/>
                  </w:sdtPr>
                  <w:sdtEndPr/>
                  <w:sdtContent>
                    <w:r w:rsidR="001A0F40" w:rsidRPr="009D2D4F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Class 30</w:t>
                    </w:r>
                  </w:sdtContent>
                </w:sdt>
              </w:p>
            </w:sdtContent>
          </w:sdt>
        </w:tc>
        <w:tc>
          <w:tcPr>
            <w:tcW w:w="3119" w:type="dxa"/>
          </w:tcPr>
          <w:sdt>
            <w:sdtPr>
              <w:rPr>
                <w:rFonts w:ascii="Arial" w:hAnsi="Arial" w:cs="Arial"/>
                <w:sz w:val="18"/>
                <w:szCs w:val="18"/>
              </w:rPr>
              <w:tag w:val="goog_rdk_63"/>
              <w:id w:val="538868148"/>
            </w:sdtPr>
            <w:sdtEndPr/>
            <w:sdtContent>
              <w:p w14:paraId="0BCA5C06" w14:textId="77777777" w:rsidR="001A0F40" w:rsidRPr="009D2D4F" w:rsidRDefault="00E1142F">
                <w:pPr>
                  <w:jc w:val="center"/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62"/>
                    <w:id w:val="886143791"/>
                  </w:sdtPr>
                  <w:sdtEndPr/>
                  <w:sdtContent>
                    <w:r w:rsidR="001A0F40" w:rsidRPr="009D2D4F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Mosaic Vegetation (grassland, shrubland, forest) (50-70%) / Cropland (20-50%)</w:t>
                    </w:r>
                  </w:sdtContent>
                </w:sdt>
              </w:p>
            </w:sdtContent>
          </w:sdt>
        </w:tc>
        <w:tc>
          <w:tcPr>
            <w:tcW w:w="3469" w:type="dxa"/>
            <w:vMerge w:val="restart"/>
            <w:vAlign w:val="center"/>
          </w:tcPr>
          <w:p w14:paraId="6D38FF5C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EA95A91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204471E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9290696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5EEADA5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08854CE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92A2FB7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27540E4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7475A9E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76C5FE7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3A7E82C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B82D639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5611450" w14:textId="77777777" w:rsidR="001A0F40" w:rsidRPr="009D2D4F" w:rsidRDefault="001A0F4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>GlobCover</w:t>
            </w:r>
            <w:proofErr w:type="spellEnd"/>
            <w:r w:rsidRPr="009D2D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(GC) Land Cover version 2.3 database for 2009 [1]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68"/>
                <w:id w:val="-1453167315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69"/>
                    <w:id w:val="-1214266474"/>
                  </w:sdtPr>
                  <w:sdtEndPr/>
                  <w:sdtContent/>
                </w:sdt>
              </w:sdtContent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tag w:val="goog_rdk_75"/>
              <w:id w:val="-585925476"/>
            </w:sdtPr>
            <w:sdtEndPr/>
            <w:sdtContent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tag w:val="goog_rdk_78"/>
                  <w:id w:val="12503012"/>
                </w:sdtPr>
                <w:sdtEndPr/>
                <w:sdtContent>
                  <w:p w14:paraId="1854FF1B" w14:textId="77777777" w:rsidR="001A0F40" w:rsidRPr="009D2D4F" w:rsidRDefault="00E1142F">
                    <w:pPr>
                      <w:jc w:val="cente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sdt>
                      <w:sdtPr>
                        <w:rPr>
                          <w:rFonts w:ascii="Arial" w:hAnsi="Arial" w:cs="Arial"/>
                          <w:sz w:val="18"/>
                          <w:szCs w:val="18"/>
                        </w:rPr>
                        <w:tag w:val="goog_rdk_77"/>
                        <w:id w:val="-1759208121"/>
                        <w:showingPlcHdr/>
                      </w:sdtPr>
                      <w:sdtEndPr/>
                      <w:sdtContent>
                        <w:r w:rsidR="009D2D4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</w:t>
                        </w:r>
                      </w:sdtContent>
                    </w:sdt>
                  </w:p>
                </w:sdtContent>
              </w:sdt>
            </w:sdtContent>
          </w:sdt>
          <w:p w14:paraId="0FCB7193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81"/>
                <w:id w:val="-1415161081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82"/>
                    <w:id w:val="1325700180"/>
                  </w:sdtPr>
                  <w:sdtEndPr/>
                  <w:sdtContent/>
                </w:sdt>
              </w:sdtContent>
            </w:sdt>
          </w:p>
          <w:p w14:paraId="0AD0C1D0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85"/>
                <w:id w:val="-26461139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86"/>
                    <w:id w:val="-1669094847"/>
                  </w:sdtPr>
                  <w:sdtEndPr/>
                  <w:sdtContent/>
                </w:sdt>
              </w:sdtContent>
            </w:sdt>
          </w:p>
          <w:p w14:paraId="05A7FEE4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90"/>
                <w:id w:val="852459397"/>
              </w:sdtPr>
              <w:sdtEndPr/>
              <w:sdtContent/>
            </w:sdt>
          </w:p>
          <w:p w14:paraId="18EA1865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93"/>
                <w:id w:val="174753860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94"/>
                    <w:id w:val="1855682523"/>
                  </w:sdtPr>
                  <w:sdtEndPr/>
                  <w:sdtContent/>
                </w:sdt>
              </w:sdtContent>
            </w:sdt>
          </w:p>
          <w:p w14:paraId="67B68A92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97"/>
                <w:id w:val="-2045433707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98"/>
                    <w:id w:val="-492406647"/>
                  </w:sdtPr>
                  <w:sdtEndPr/>
                  <w:sdtContent/>
                </w:sdt>
              </w:sdtContent>
            </w:sdt>
          </w:p>
          <w:p w14:paraId="60EEDF80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01"/>
                <w:id w:val="-1348172982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02"/>
                    <w:id w:val="-2040427784"/>
                  </w:sdtPr>
                  <w:sdtEndPr/>
                  <w:sdtContent/>
                </w:sdt>
              </w:sdtContent>
            </w:sdt>
          </w:p>
          <w:p w14:paraId="470110E2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05"/>
                <w:id w:val="2376385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06"/>
                    <w:id w:val="675922873"/>
                  </w:sdtPr>
                  <w:sdtEndPr/>
                  <w:sdtContent/>
                </w:sdt>
              </w:sdtContent>
            </w:sdt>
          </w:p>
          <w:p w14:paraId="0EF190B6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09"/>
                <w:id w:val="-1611355017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10"/>
                    <w:id w:val="-1419167397"/>
                  </w:sdtPr>
                  <w:sdtEndPr/>
                  <w:sdtContent/>
                </w:sdt>
              </w:sdtContent>
            </w:sdt>
          </w:p>
          <w:p w14:paraId="64494B17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13"/>
                <w:id w:val="-16194474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14"/>
                    <w:id w:val="-756974135"/>
                  </w:sdtPr>
                  <w:sdtEndPr/>
                  <w:sdtContent/>
                </w:sdt>
              </w:sdtContent>
            </w:sdt>
          </w:p>
          <w:p w14:paraId="6AD29B4D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17"/>
                <w:id w:val="-133753693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18"/>
                    <w:id w:val="-1139957238"/>
                  </w:sdtPr>
                  <w:sdtEndPr/>
                  <w:sdtContent/>
                </w:sdt>
              </w:sdtContent>
            </w:sdt>
          </w:p>
          <w:p w14:paraId="2C9CD308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21"/>
                <w:id w:val="-791587485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22"/>
                    <w:id w:val="-245965067"/>
                  </w:sdtPr>
                  <w:sdtEndPr/>
                  <w:sdtContent/>
                </w:sdt>
              </w:sdtContent>
            </w:sdt>
          </w:p>
          <w:p w14:paraId="1758AFB4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25"/>
                <w:id w:val="-79600096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26"/>
                    <w:id w:val="-565102176"/>
                  </w:sdtPr>
                  <w:sdtEndPr/>
                  <w:sdtContent/>
                </w:sdt>
              </w:sdtContent>
            </w:sdt>
          </w:p>
          <w:p w14:paraId="40593F0B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29"/>
                <w:id w:val="-42881740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30"/>
                    <w:id w:val="-941452056"/>
                  </w:sdtPr>
                  <w:sdtEndPr/>
                  <w:sdtContent/>
                </w:sdt>
              </w:sdtContent>
            </w:sdt>
          </w:p>
          <w:p w14:paraId="3AD45ABE" w14:textId="77777777" w:rsidR="001A0F40" w:rsidRPr="009D2D4F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33"/>
                <w:id w:val="-156710894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34"/>
                    <w:id w:val="-154231397"/>
                  </w:sdtPr>
                  <w:sdtEndPr/>
                  <w:sdtContent/>
                </w:sdt>
              </w:sdtContent>
            </w:sdt>
          </w:p>
          <w:p w14:paraId="7FAA0B61" w14:textId="77777777" w:rsidR="001A0F40" w:rsidRPr="00D21790" w:rsidRDefault="00E1142F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37"/>
                <w:id w:val="-805084697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tag w:val="goog_rdk_138"/>
                    <w:id w:val="-1413998093"/>
                  </w:sdtPr>
                  <w:sdtEndPr/>
                  <w:sdtContent/>
                </w:sdt>
              </w:sdtContent>
            </w:sdt>
          </w:p>
        </w:tc>
      </w:tr>
      <w:tr w:rsidR="001A0F40" w:rsidRPr="001A0F40" w14:paraId="44E036A2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03BA83F6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25651D6E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40</w:t>
            </w:r>
          </w:p>
        </w:tc>
        <w:tc>
          <w:tcPr>
            <w:tcW w:w="3119" w:type="dxa"/>
          </w:tcPr>
          <w:p w14:paraId="3326CD1E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Closed to open (&gt;15%) broadleaved evergreen and/or semi-deciduous forest (&gt;5m)</w:t>
            </w:r>
          </w:p>
        </w:tc>
        <w:tc>
          <w:tcPr>
            <w:tcW w:w="3469" w:type="dxa"/>
            <w:vMerge/>
            <w:vAlign w:val="center"/>
          </w:tcPr>
          <w:p w14:paraId="7297CEAA" w14:textId="77777777" w:rsidR="001A0F40" w:rsidRPr="001A0F40" w:rsidRDefault="001A0F40" w:rsidP="002F20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1A8F24E4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689CCDD3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629103D9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50</w:t>
            </w:r>
          </w:p>
        </w:tc>
        <w:tc>
          <w:tcPr>
            <w:tcW w:w="3119" w:type="dxa"/>
          </w:tcPr>
          <w:p w14:paraId="704D80C2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Closed (&gt;40%) broadleaved deciduous forest (&gt;5m)</w:t>
            </w:r>
          </w:p>
        </w:tc>
        <w:tc>
          <w:tcPr>
            <w:tcW w:w="3469" w:type="dxa"/>
            <w:vMerge/>
            <w:vAlign w:val="center"/>
          </w:tcPr>
          <w:p w14:paraId="68518604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512F3329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008705B7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56F2EA83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60</w:t>
            </w:r>
          </w:p>
        </w:tc>
        <w:tc>
          <w:tcPr>
            <w:tcW w:w="3119" w:type="dxa"/>
          </w:tcPr>
          <w:p w14:paraId="401B83CD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Open (15-40%) broadleaved deciduous forest (&gt;5m)</w:t>
            </w:r>
          </w:p>
        </w:tc>
        <w:tc>
          <w:tcPr>
            <w:tcW w:w="3469" w:type="dxa"/>
            <w:vMerge/>
            <w:vAlign w:val="center"/>
          </w:tcPr>
          <w:p w14:paraId="7A9C171A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6F2282E4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1ACA8955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670348C2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70</w:t>
            </w:r>
          </w:p>
        </w:tc>
        <w:tc>
          <w:tcPr>
            <w:tcW w:w="3119" w:type="dxa"/>
          </w:tcPr>
          <w:p w14:paraId="040B343D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Closed (&gt;40%) </w:t>
            </w:r>
            <w:proofErr w:type="spellStart"/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needleleaved</w:t>
            </w:r>
            <w:proofErr w:type="spellEnd"/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evergreen forest (&gt;5m)</w:t>
            </w:r>
          </w:p>
        </w:tc>
        <w:tc>
          <w:tcPr>
            <w:tcW w:w="3469" w:type="dxa"/>
            <w:vMerge/>
            <w:vAlign w:val="center"/>
          </w:tcPr>
          <w:p w14:paraId="3CDFC201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2A4C38B3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1A045F90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34D2DF2B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90</w:t>
            </w:r>
          </w:p>
        </w:tc>
        <w:tc>
          <w:tcPr>
            <w:tcW w:w="3119" w:type="dxa"/>
          </w:tcPr>
          <w:p w14:paraId="18C855E1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Open (15-40%) </w:t>
            </w:r>
            <w:proofErr w:type="spellStart"/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needleleaved</w:t>
            </w:r>
            <w:proofErr w:type="spellEnd"/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deciduous or evergreen forest (&gt;5m)</w:t>
            </w:r>
          </w:p>
        </w:tc>
        <w:tc>
          <w:tcPr>
            <w:tcW w:w="3469" w:type="dxa"/>
            <w:vMerge/>
            <w:vAlign w:val="center"/>
          </w:tcPr>
          <w:p w14:paraId="589369BC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5AA4E679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4927F7FA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1D612091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100</w:t>
            </w:r>
          </w:p>
        </w:tc>
        <w:tc>
          <w:tcPr>
            <w:tcW w:w="3119" w:type="dxa"/>
          </w:tcPr>
          <w:p w14:paraId="322B1FFC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Closed to open (&gt;15%) mixed broadleaved and </w:t>
            </w:r>
            <w:proofErr w:type="spellStart"/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needleleaved</w:t>
            </w:r>
            <w:proofErr w:type="spellEnd"/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forest (&gt;5m)</w:t>
            </w:r>
          </w:p>
        </w:tc>
        <w:tc>
          <w:tcPr>
            <w:tcW w:w="3469" w:type="dxa"/>
            <w:vMerge/>
            <w:vAlign w:val="center"/>
          </w:tcPr>
          <w:p w14:paraId="3B76E110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5F5B9B99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032A8AA0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1214C75D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110</w:t>
            </w:r>
          </w:p>
        </w:tc>
        <w:tc>
          <w:tcPr>
            <w:tcW w:w="3119" w:type="dxa"/>
          </w:tcPr>
          <w:p w14:paraId="4230E6D8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Mosaic Forest/Shrubland (50-70%) / Grassland (20-50%)</w:t>
            </w:r>
          </w:p>
        </w:tc>
        <w:tc>
          <w:tcPr>
            <w:tcW w:w="3469" w:type="dxa"/>
            <w:vMerge/>
            <w:vAlign w:val="center"/>
          </w:tcPr>
          <w:p w14:paraId="6914D5D1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50D2B5C0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586D3344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7054AD1D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120</w:t>
            </w:r>
          </w:p>
        </w:tc>
        <w:tc>
          <w:tcPr>
            <w:tcW w:w="3119" w:type="dxa"/>
          </w:tcPr>
          <w:p w14:paraId="7B822393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Mosaic Grassland (50-70%) / Forest/Shrubland (20-50%)</w:t>
            </w:r>
          </w:p>
        </w:tc>
        <w:tc>
          <w:tcPr>
            <w:tcW w:w="3469" w:type="dxa"/>
            <w:vMerge/>
            <w:vAlign w:val="center"/>
          </w:tcPr>
          <w:p w14:paraId="4A9BA9ED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2074ADA9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3E93599F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35E1FE8E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130</w:t>
            </w:r>
          </w:p>
        </w:tc>
        <w:tc>
          <w:tcPr>
            <w:tcW w:w="3119" w:type="dxa"/>
          </w:tcPr>
          <w:p w14:paraId="39EF669A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Closed to open (&gt;15%) shrubland (&lt;5m)</w:t>
            </w:r>
          </w:p>
        </w:tc>
        <w:tc>
          <w:tcPr>
            <w:tcW w:w="3469" w:type="dxa"/>
            <w:vMerge/>
            <w:vAlign w:val="center"/>
          </w:tcPr>
          <w:p w14:paraId="303FF3B2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6D51DE31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3736F680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529B58A0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140</w:t>
            </w:r>
          </w:p>
        </w:tc>
        <w:tc>
          <w:tcPr>
            <w:tcW w:w="3119" w:type="dxa"/>
          </w:tcPr>
          <w:p w14:paraId="2CA3E0F2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Closed to open (&gt;15%) grassland</w:t>
            </w:r>
          </w:p>
        </w:tc>
        <w:tc>
          <w:tcPr>
            <w:tcW w:w="3469" w:type="dxa"/>
            <w:vMerge/>
            <w:vAlign w:val="center"/>
          </w:tcPr>
          <w:p w14:paraId="25F97031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213CAE08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78C5E832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5B69C3AB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150</w:t>
            </w:r>
          </w:p>
        </w:tc>
        <w:tc>
          <w:tcPr>
            <w:tcW w:w="3119" w:type="dxa"/>
          </w:tcPr>
          <w:p w14:paraId="03845A8E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Sparse (&gt;15%) vegetation (woody vegetation, shrubs, grassland)</w:t>
            </w:r>
          </w:p>
        </w:tc>
        <w:tc>
          <w:tcPr>
            <w:tcW w:w="3469" w:type="dxa"/>
            <w:vMerge/>
            <w:vAlign w:val="center"/>
          </w:tcPr>
          <w:p w14:paraId="0792AE7D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619D31D1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2FED1A5C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361910C4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160</w:t>
            </w:r>
          </w:p>
        </w:tc>
        <w:tc>
          <w:tcPr>
            <w:tcW w:w="3119" w:type="dxa"/>
          </w:tcPr>
          <w:p w14:paraId="7AA504C5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Closed (&gt;40%) broadleaved semi-deciduous and/or evergreen forest regularly flooded - Saline water</w:t>
            </w:r>
          </w:p>
        </w:tc>
        <w:tc>
          <w:tcPr>
            <w:tcW w:w="3469" w:type="dxa"/>
            <w:vMerge/>
            <w:vAlign w:val="center"/>
          </w:tcPr>
          <w:p w14:paraId="27B4E40B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31AD12AD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668D0520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4B0A9389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170</w:t>
            </w:r>
          </w:p>
        </w:tc>
        <w:tc>
          <w:tcPr>
            <w:tcW w:w="3119" w:type="dxa"/>
          </w:tcPr>
          <w:p w14:paraId="6FCAD2B9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Closed (&gt;40%) broadleaved semi-deciduous and/or evergreen forest regularly flooded - Saline water</w:t>
            </w:r>
          </w:p>
        </w:tc>
        <w:tc>
          <w:tcPr>
            <w:tcW w:w="3469" w:type="dxa"/>
            <w:vMerge/>
            <w:vAlign w:val="center"/>
          </w:tcPr>
          <w:p w14:paraId="5302E8E2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412539CE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57B231E4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6A30D6C3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180</w:t>
            </w:r>
          </w:p>
        </w:tc>
        <w:tc>
          <w:tcPr>
            <w:tcW w:w="3119" w:type="dxa"/>
          </w:tcPr>
          <w:p w14:paraId="6EABD5FF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Closed to open (&gt;15%) vegetation (grassland, shrubland, woody vegetation) on regularly flooded or waterlogged soil - Fresh, brackish or saline water</w:t>
            </w:r>
          </w:p>
        </w:tc>
        <w:tc>
          <w:tcPr>
            <w:tcW w:w="3469" w:type="dxa"/>
            <w:vMerge/>
            <w:vAlign w:val="center"/>
          </w:tcPr>
          <w:p w14:paraId="513D8BB3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422D3620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4C275D44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1D31D3D8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200</w:t>
            </w:r>
          </w:p>
        </w:tc>
        <w:tc>
          <w:tcPr>
            <w:tcW w:w="3119" w:type="dxa"/>
          </w:tcPr>
          <w:p w14:paraId="1B98CCA7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Bare areas</w:t>
            </w:r>
          </w:p>
        </w:tc>
        <w:tc>
          <w:tcPr>
            <w:tcW w:w="3469" w:type="dxa"/>
            <w:vMerge/>
            <w:vAlign w:val="center"/>
          </w:tcPr>
          <w:p w14:paraId="4FEFEB93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A0F40" w:rsidRPr="001A0F40" w14:paraId="16A4AE09" w14:textId="77777777" w:rsidTr="00BA6212">
        <w:trPr>
          <w:trHeight w:val="300"/>
        </w:trPr>
        <w:tc>
          <w:tcPr>
            <w:tcW w:w="1811" w:type="dxa"/>
            <w:vMerge/>
            <w:vAlign w:val="center"/>
          </w:tcPr>
          <w:p w14:paraId="5B824DA7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</w:tcPr>
          <w:p w14:paraId="30E9EC51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Class 220</w:t>
            </w:r>
          </w:p>
        </w:tc>
        <w:tc>
          <w:tcPr>
            <w:tcW w:w="3119" w:type="dxa"/>
          </w:tcPr>
          <w:p w14:paraId="191BA171" w14:textId="77777777" w:rsidR="001A0F40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Permanent snow and ice</w:t>
            </w:r>
          </w:p>
        </w:tc>
        <w:tc>
          <w:tcPr>
            <w:tcW w:w="3469" w:type="dxa"/>
            <w:vMerge/>
            <w:vAlign w:val="center"/>
          </w:tcPr>
          <w:p w14:paraId="540D2080" w14:textId="77777777" w:rsidR="001A0F40" w:rsidRPr="001A0F40" w:rsidRDefault="001A0F40" w:rsidP="00E1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166F9" w:rsidRPr="001A0F40" w14:paraId="7E0A347A" w14:textId="77777777" w:rsidTr="00BA6212">
        <w:trPr>
          <w:trHeight w:val="750"/>
        </w:trPr>
        <w:tc>
          <w:tcPr>
            <w:tcW w:w="1811" w:type="dxa"/>
            <w:vMerge w:val="restart"/>
            <w:vAlign w:val="center"/>
          </w:tcPr>
          <w:p w14:paraId="46B55973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363563E0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sz w:val="18"/>
                <w:szCs w:val="18"/>
              </w:rPr>
              <w:t>Habitat</w:t>
            </w:r>
          </w:p>
        </w:tc>
        <w:tc>
          <w:tcPr>
            <w:tcW w:w="1666" w:type="dxa"/>
            <w:vAlign w:val="center"/>
          </w:tcPr>
          <w:p w14:paraId="39454CB6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Forest loss</w:t>
            </w:r>
          </w:p>
        </w:tc>
        <w:tc>
          <w:tcPr>
            <w:tcW w:w="3119" w:type="dxa"/>
            <w:vAlign w:val="center"/>
          </w:tcPr>
          <w:p w14:paraId="329CAEC5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Non intact forest</w:t>
            </w:r>
          </w:p>
        </w:tc>
        <w:tc>
          <w:tcPr>
            <w:tcW w:w="3469" w:type="dxa"/>
            <w:vAlign w:val="center"/>
          </w:tcPr>
          <w:p w14:paraId="3FE98E70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High-Resolution Global Maps of 21</w:t>
            </w: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st</w:t>
            </w: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-Century Forest Cover Change [2]</w:t>
            </w:r>
          </w:p>
        </w:tc>
      </w:tr>
      <w:tr w:rsidR="007166F9" w:rsidRPr="001A0F40" w14:paraId="7B855109" w14:textId="77777777" w:rsidTr="00BA6212">
        <w:trPr>
          <w:trHeight w:val="451"/>
        </w:trPr>
        <w:tc>
          <w:tcPr>
            <w:tcW w:w="1811" w:type="dxa"/>
            <w:vMerge/>
            <w:vAlign w:val="center"/>
          </w:tcPr>
          <w:p w14:paraId="688C2BB2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  <w:vAlign w:val="center"/>
          </w:tcPr>
          <w:p w14:paraId="647543C6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proofErr w:type="spellStart"/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Natural_habitat</w:t>
            </w:r>
            <w:proofErr w:type="spellEnd"/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39"/>
                <w:id w:val="1070233438"/>
              </w:sdtPr>
              <w:sdtEndPr/>
              <w:sdtContent>
                <w:r w:rsidRPr="001A0F40">
                  <w:rPr>
                    <w:rFonts w:ascii="Arial" w:eastAsia="Arial" w:hAnsi="Arial" w:cs="Arial"/>
                    <w:i/>
                    <w:color w:val="000000"/>
                    <w:sz w:val="18"/>
                    <w:szCs w:val="18"/>
                  </w:rPr>
                  <w:t xml:space="preserve"> (2019)</w:t>
                </w:r>
              </w:sdtContent>
            </w:sdt>
          </w:p>
        </w:tc>
        <w:tc>
          <w:tcPr>
            <w:tcW w:w="3119" w:type="dxa"/>
            <w:vAlign w:val="center"/>
          </w:tcPr>
          <w:p w14:paraId="01B5E34B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sz w:val="18"/>
                <w:szCs w:val="18"/>
              </w:rPr>
              <w:t>Native habitat coverage</w:t>
            </w:r>
          </w:p>
        </w:tc>
        <w:tc>
          <w:tcPr>
            <w:tcW w:w="3469" w:type="dxa"/>
            <w:vAlign w:val="center"/>
          </w:tcPr>
          <w:p w14:paraId="39DD57FD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Times New Roman" w:hAnsi="Arial" w:cs="Arial"/>
                <w:sz w:val="18"/>
                <w:szCs w:val="18"/>
              </w:rPr>
              <w:t>R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40"/>
                <w:id w:val="-1381399219"/>
              </w:sdtPr>
              <w:sdtEndPr/>
              <w:sdtContent>
                <w:r w:rsidRPr="001A0F40"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  <w:t xml:space="preserve">emaining native habitat cover in 2019 (%; </w:t>
                </w:r>
                <w:proofErr w:type="spellStart"/>
                <w:r w:rsidRPr="001A0F40"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  <w:t>MapBiomas</w:t>
                </w:r>
                <w:proofErr w:type="spellEnd"/>
                <w:r w:rsidRPr="001A0F40"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  <w:t xml:space="preserve"> 2019)</w:t>
                </w:r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tag w:val="goog_rdk_141"/>
                <w:id w:val="1057292499"/>
                <w:showingPlcHdr/>
              </w:sdtPr>
              <w:sdtEndPr/>
              <w:sdtContent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7166F9" w:rsidRPr="001A0F40" w14:paraId="36A6B7B1" w14:textId="77777777" w:rsidTr="00BA6212">
        <w:trPr>
          <w:trHeight w:val="416"/>
        </w:trPr>
        <w:tc>
          <w:tcPr>
            <w:tcW w:w="1811" w:type="dxa"/>
            <w:vMerge/>
            <w:vAlign w:val="center"/>
          </w:tcPr>
          <w:p w14:paraId="4482CC17" w14:textId="77777777" w:rsidR="007166F9" w:rsidRPr="001A0F40" w:rsidRDefault="00716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  <w:vAlign w:val="center"/>
          </w:tcPr>
          <w:p w14:paraId="68DC7814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proofErr w:type="spellStart"/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Veg_height</w:t>
            </w:r>
            <w:proofErr w:type="spellEnd"/>
          </w:p>
        </w:tc>
        <w:tc>
          <w:tcPr>
            <w:tcW w:w="3119" w:type="dxa"/>
            <w:vAlign w:val="center"/>
          </w:tcPr>
          <w:p w14:paraId="6CF77C6B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sz w:val="18"/>
                <w:szCs w:val="18"/>
              </w:rPr>
              <w:t>V</w:t>
            </w: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egetation height</w:t>
            </w:r>
          </w:p>
        </w:tc>
        <w:tc>
          <w:tcPr>
            <w:tcW w:w="3469" w:type="dxa"/>
            <w:vAlign w:val="center"/>
          </w:tcPr>
          <w:p w14:paraId="6D6CF6F3" w14:textId="77777777" w:rsidR="007166F9" w:rsidRPr="001A0F40" w:rsidRDefault="007166F9" w:rsidP="001A0F40">
            <w:pP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lang w:val="fr-FR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  <w:lang w:val="fr-FR"/>
              </w:rPr>
              <w:t xml:space="preserve">GEDI-Landsat data </w:t>
            </w: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[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]</w:t>
            </w: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  <w:lang w:val="fr-FR"/>
              </w:rPr>
              <w:t xml:space="preserve">. </w:t>
            </w:r>
          </w:p>
          <w:p w14:paraId="084ABFA4" w14:textId="77777777" w:rsidR="007166F9" w:rsidRPr="001A0F40" w:rsidRDefault="007166F9" w:rsidP="001A0F40">
            <w:pP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166F9" w:rsidRPr="001A0F40" w14:paraId="76C13CEF" w14:textId="77777777" w:rsidTr="00BA6212">
        <w:trPr>
          <w:trHeight w:val="416"/>
        </w:trPr>
        <w:tc>
          <w:tcPr>
            <w:tcW w:w="1811" w:type="dxa"/>
            <w:vMerge/>
            <w:vAlign w:val="center"/>
          </w:tcPr>
          <w:p w14:paraId="34E1D539" w14:textId="77777777" w:rsidR="007166F9" w:rsidRPr="001A0F40" w:rsidRDefault="00716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  <w:vAlign w:val="center"/>
          </w:tcPr>
          <w:p w14:paraId="56BDAFF7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Biomass_AG</w:t>
            </w:r>
            <w:proofErr w:type="spellEnd"/>
          </w:p>
        </w:tc>
        <w:tc>
          <w:tcPr>
            <w:tcW w:w="3119" w:type="dxa"/>
            <w:vAlign w:val="center"/>
          </w:tcPr>
          <w:p w14:paraId="461482C7" w14:textId="77777777" w:rsidR="007166F9" w:rsidRPr="001A0F40" w:rsidRDefault="007166F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166F9">
              <w:rPr>
                <w:rFonts w:ascii="Arial" w:eastAsia="Arial" w:hAnsi="Arial" w:cs="Arial"/>
                <w:sz w:val="18"/>
                <w:szCs w:val="18"/>
              </w:rPr>
              <w:t>Biomass Above Ground.</w:t>
            </w:r>
          </w:p>
        </w:tc>
        <w:tc>
          <w:tcPr>
            <w:tcW w:w="3469" w:type="dxa"/>
            <w:vAlign w:val="center"/>
          </w:tcPr>
          <w:p w14:paraId="1BE9E34A" w14:textId="77777777" w:rsidR="007166F9" w:rsidRPr="007166F9" w:rsidRDefault="007166F9" w:rsidP="001A0F40">
            <w:pP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166F9">
              <w:rPr>
                <w:rFonts w:ascii="Arial" w:eastAsia="Arial" w:hAnsi="Arial" w:cs="Arial"/>
                <w:color w:val="000000"/>
                <w:sz w:val="18"/>
                <w:szCs w:val="18"/>
              </w:rPr>
              <w:t>https://daac.ornl.gov/GEDI/guides/GEDI_L4B_Gridded_Biomass.html</w:t>
            </w:r>
          </w:p>
        </w:tc>
      </w:tr>
      <w:tr w:rsidR="002F204C" w:rsidRPr="001A0F40" w14:paraId="44CE55CA" w14:textId="77777777" w:rsidTr="00BA6212">
        <w:trPr>
          <w:trHeight w:val="960"/>
        </w:trPr>
        <w:tc>
          <w:tcPr>
            <w:tcW w:w="1811" w:type="dxa"/>
            <w:vAlign w:val="center"/>
          </w:tcPr>
          <w:p w14:paraId="6E4B9FB9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Spatial descriptors</w:t>
            </w:r>
          </w:p>
        </w:tc>
        <w:tc>
          <w:tcPr>
            <w:tcW w:w="1666" w:type="dxa"/>
            <w:vAlign w:val="center"/>
          </w:tcPr>
          <w:p w14:paraId="663B62A2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Yesp3</w:t>
            </w:r>
          </w:p>
        </w:tc>
        <w:tc>
          <w:tcPr>
            <w:tcW w:w="3119" w:type="dxa"/>
            <w:vAlign w:val="center"/>
          </w:tcPr>
          <w:p w14:paraId="0F43C662" w14:textId="77777777" w:rsidR="002F204C" w:rsidRPr="001A0F40" w:rsidRDefault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Spatial trend</w:t>
            </w:r>
          </w:p>
        </w:tc>
        <w:tc>
          <w:tcPr>
            <w:tcW w:w="3469" w:type="dxa"/>
            <w:vAlign w:val="center"/>
          </w:tcPr>
          <w:p w14:paraId="361E55CC" w14:textId="77777777" w:rsidR="002F204C" w:rsidRPr="001A0F40" w:rsidRDefault="001A0F40" w:rsidP="001A0F4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Linear combination of spatial variables derived from continental-scale trend surface analyses [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  <w:r w:rsidRPr="001A0F40">
              <w:rPr>
                <w:rFonts w:ascii="Arial" w:eastAsia="Arial" w:hAnsi="Arial" w:cs="Arial"/>
                <w:color w:val="000000"/>
                <w:sz w:val="18"/>
                <w:szCs w:val="18"/>
              </w:rPr>
              <w:t>]</w:t>
            </w:r>
          </w:p>
        </w:tc>
      </w:tr>
    </w:tbl>
    <w:p w14:paraId="3ABE08B0" w14:textId="77777777" w:rsidR="002F204C" w:rsidRPr="001A0F40" w:rsidRDefault="001A0F40">
      <w:pPr>
        <w:spacing w:after="0"/>
        <w:jc w:val="both"/>
        <w:rPr>
          <w:rFonts w:ascii="Arial" w:eastAsia="Arial" w:hAnsi="Arial" w:cs="Arial"/>
          <w:b/>
          <w:sz w:val="18"/>
          <w:szCs w:val="18"/>
        </w:rPr>
      </w:pPr>
      <w:r w:rsidRPr="001A0F40">
        <w:rPr>
          <w:rFonts w:ascii="Arial" w:eastAsia="Arial" w:hAnsi="Arial" w:cs="Arial"/>
          <w:b/>
          <w:sz w:val="18"/>
          <w:szCs w:val="18"/>
        </w:rPr>
        <w:t>References:</w:t>
      </w:r>
      <w:r w:rsidRPr="001A0F40">
        <w:rPr>
          <w:rFonts w:ascii="Arial" w:eastAsia="Arial" w:hAnsi="Arial" w:cs="Arial"/>
          <w:b/>
          <w:sz w:val="18"/>
          <w:szCs w:val="18"/>
        </w:rPr>
        <w:tab/>
      </w:r>
    </w:p>
    <w:p w14:paraId="27602DC4" w14:textId="77777777" w:rsidR="002F204C" w:rsidRPr="001A0F40" w:rsidRDefault="001A0F40" w:rsidP="001A0F40">
      <w:pPr>
        <w:spacing w:after="0"/>
        <w:jc w:val="both"/>
        <w:rPr>
          <w:rFonts w:ascii="Arial" w:eastAsia="Arial" w:hAnsi="Arial" w:cs="Arial"/>
          <w:sz w:val="16"/>
          <w:szCs w:val="16"/>
        </w:rPr>
      </w:pPr>
      <w:r w:rsidRPr="001A0F40">
        <w:rPr>
          <w:rFonts w:ascii="Arial" w:eastAsia="Arial" w:hAnsi="Arial" w:cs="Arial"/>
          <w:sz w:val="16"/>
          <w:szCs w:val="16"/>
        </w:rPr>
        <w:t>[1] Bontemps S. GLOBCOVER 2009 Products Description and Validation Report. 2011.</w:t>
      </w:r>
    </w:p>
    <w:p w14:paraId="2FC88C46" w14:textId="77777777" w:rsidR="002F204C" w:rsidRDefault="001A0F40" w:rsidP="001A0F40">
      <w:pPr>
        <w:spacing w:after="0"/>
        <w:jc w:val="both"/>
        <w:rPr>
          <w:rFonts w:ascii="Arial" w:eastAsia="Arial" w:hAnsi="Arial" w:cs="Arial"/>
          <w:sz w:val="16"/>
          <w:szCs w:val="16"/>
        </w:rPr>
      </w:pPr>
      <w:r w:rsidRPr="001A0F40">
        <w:rPr>
          <w:rFonts w:ascii="Arial" w:eastAsia="Arial" w:hAnsi="Arial" w:cs="Arial"/>
          <w:sz w:val="16"/>
          <w:szCs w:val="16"/>
        </w:rPr>
        <w:t>[2] Hansen MC. High-resolution global maps of 21st-century forest cover change. Science. 2013;342: 850–853</w:t>
      </w:r>
    </w:p>
    <w:p w14:paraId="3BBA2BA0" w14:textId="77777777" w:rsidR="001A0F40" w:rsidRPr="001A0F40" w:rsidRDefault="001A0F40" w:rsidP="001A0F40">
      <w:pPr>
        <w:spacing w:after="0"/>
        <w:jc w:val="both"/>
        <w:rPr>
          <w:rFonts w:ascii="Arial" w:eastAsia="Arial" w:hAnsi="Arial" w:cs="Arial"/>
          <w:sz w:val="16"/>
          <w:szCs w:val="16"/>
        </w:rPr>
      </w:pPr>
      <w:r w:rsidRPr="001A0F40">
        <w:rPr>
          <w:rFonts w:ascii="Arial" w:eastAsia="Arial" w:hAnsi="Arial" w:cs="Arial"/>
          <w:sz w:val="16"/>
          <w:szCs w:val="16"/>
        </w:rPr>
        <w:t xml:space="preserve">[3] </w:t>
      </w:r>
      <w:proofErr w:type="spellStart"/>
      <w:r w:rsidRPr="001A0F40">
        <w:rPr>
          <w:rFonts w:ascii="Arial" w:eastAsia="Arial" w:hAnsi="Arial" w:cs="Arial"/>
          <w:sz w:val="16"/>
          <w:szCs w:val="16"/>
        </w:rPr>
        <w:t>Potapov</w:t>
      </w:r>
      <w:proofErr w:type="spellEnd"/>
      <w:r w:rsidRPr="001A0F40">
        <w:rPr>
          <w:rFonts w:ascii="Arial" w:eastAsia="Arial" w:hAnsi="Arial" w:cs="Arial"/>
          <w:sz w:val="16"/>
          <w:szCs w:val="16"/>
        </w:rPr>
        <w:t xml:space="preserve">, P.; Hansen, M.C.; </w:t>
      </w:r>
      <w:proofErr w:type="spellStart"/>
      <w:r w:rsidRPr="001A0F40">
        <w:rPr>
          <w:rFonts w:ascii="Arial" w:eastAsia="Arial" w:hAnsi="Arial" w:cs="Arial"/>
          <w:sz w:val="16"/>
          <w:szCs w:val="16"/>
        </w:rPr>
        <w:t>Kommareddy</w:t>
      </w:r>
      <w:proofErr w:type="spellEnd"/>
      <w:r w:rsidRPr="001A0F40">
        <w:rPr>
          <w:rFonts w:ascii="Arial" w:eastAsia="Arial" w:hAnsi="Arial" w:cs="Arial"/>
          <w:sz w:val="16"/>
          <w:szCs w:val="16"/>
        </w:rPr>
        <w:t xml:space="preserve">, I.; </w:t>
      </w:r>
      <w:proofErr w:type="spellStart"/>
      <w:r w:rsidRPr="001A0F40">
        <w:rPr>
          <w:rFonts w:ascii="Arial" w:eastAsia="Arial" w:hAnsi="Arial" w:cs="Arial"/>
          <w:sz w:val="16"/>
          <w:szCs w:val="16"/>
        </w:rPr>
        <w:t>Kommareddy</w:t>
      </w:r>
      <w:proofErr w:type="spellEnd"/>
      <w:r w:rsidRPr="001A0F40">
        <w:rPr>
          <w:rFonts w:ascii="Arial" w:eastAsia="Arial" w:hAnsi="Arial" w:cs="Arial"/>
          <w:sz w:val="16"/>
          <w:szCs w:val="16"/>
        </w:rPr>
        <w:t xml:space="preserve">, A.; </w:t>
      </w:r>
      <w:proofErr w:type="spellStart"/>
      <w:r w:rsidRPr="001A0F40">
        <w:rPr>
          <w:rFonts w:ascii="Arial" w:eastAsia="Arial" w:hAnsi="Arial" w:cs="Arial"/>
          <w:sz w:val="16"/>
          <w:szCs w:val="16"/>
        </w:rPr>
        <w:t>Turubanova</w:t>
      </w:r>
      <w:proofErr w:type="spellEnd"/>
      <w:r w:rsidRPr="001A0F40">
        <w:rPr>
          <w:rFonts w:ascii="Arial" w:eastAsia="Arial" w:hAnsi="Arial" w:cs="Arial"/>
          <w:sz w:val="16"/>
          <w:szCs w:val="16"/>
        </w:rPr>
        <w:t xml:space="preserve">, S.; Pickens, A.; </w:t>
      </w:r>
      <w:proofErr w:type="spellStart"/>
      <w:r w:rsidRPr="001A0F40">
        <w:rPr>
          <w:rFonts w:ascii="Arial" w:eastAsia="Arial" w:hAnsi="Arial" w:cs="Arial"/>
          <w:sz w:val="16"/>
          <w:szCs w:val="16"/>
        </w:rPr>
        <w:t>Adusei</w:t>
      </w:r>
      <w:proofErr w:type="spellEnd"/>
      <w:r w:rsidRPr="001A0F40">
        <w:rPr>
          <w:rFonts w:ascii="Arial" w:eastAsia="Arial" w:hAnsi="Arial" w:cs="Arial"/>
          <w:sz w:val="16"/>
          <w:szCs w:val="16"/>
        </w:rPr>
        <w:t xml:space="preserve">, B.; </w:t>
      </w:r>
      <w:proofErr w:type="spellStart"/>
      <w:r w:rsidRPr="001A0F40">
        <w:rPr>
          <w:rFonts w:ascii="Arial" w:eastAsia="Arial" w:hAnsi="Arial" w:cs="Arial"/>
          <w:sz w:val="16"/>
          <w:szCs w:val="16"/>
        </w:rPr>
        <w:t>Tyukavina</w:t>
      </w:r>
      <w:proofErr w:type="spellEnd"/>
      <w:r w:rsidRPr="001A0F40">
        <w:rPr>
          <w:rFonts w:ascii="Arial" w:eastAsia="Arial" w:hAnsi="Arial" w:cs="Arial"/>
          <w:sz w:val="16"/>
          <w:szCs w:val="16"/>
        </w:rPr>
        <w:t>, A.; Ying, Q. 2020. Landsat Analysis Ready Data for Global Land Cover and Land Cover Change Mapping. Remote Sens. 12, 426. https://doi.org/10.3390/rs12030426</w:t>
      </w:r>
    </w:p>
    <w:p w14:paraId="70287CED" w14:textId="77777777" w:rsidR="002F204C" w:rsidRPr="001A0F40" w:rsidRDefault="001A0F40" w:rsidP="001A0F40">
      <w:pPr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[4</w:t>
      </w:r>
      <w:r w:rsidRPr="001A0F40">
        <w:rPr>
          <w:rFonts w:ascii="Arial" w:eastAsia="Arial" w:hAnsi="Arial" w:cs="Arial"/>
          <w:sz w:val="16"/>
          <w:szCs w:val="16"/>
        </w:rPr>
        <w:t>] Legendre P. Spatial autocorrelation: Trouble or New Paradigm? Ecology. 1993;74: 1659–1673</w:t>
      </w:r>
    </w:p>
    <w:p w14:paraId="5C4D8E33" w14:textId="77777777" w:rsidR="002F204C" w:rsidRPr="001A0F40" w:rsidRDefault="002F204C">
      <w:pPr>
        <w:rPr>
          <w:rFonts w:ascii="Arial" w:eastAsia="Arial" w:hAnsi="Arial" w:cs="Arial"/>
        </w:rPr>
      </w:pPr>
    </w:p>
    <w:p w14:paraId="1768765C" w14:textId="1188C87D" w:rsidR="002F0DFF" w:rsidRDefault="002F0DFF" w:rsidP="009D2D4F">
      <w:pPr>
        <w:rPr>
          <w:rFonts w:ascii="Arial" w:eastAsia="Arial" w:hAnsi="Arial" w:cs="Arial"/>
        </w:rPr>
      </w:pPr>
    </w:p>
    <w:p w14:paraId="47802486" w14:textId="1A05FC9A" w:rsidR="004E70A3" w:rsidRDefault="004E70A3" w:rsidP="009D2D4F">
      <w:pPr>
        <w:rPr>
          <w:rFonts w:ascii="Arial" w:eastAsia="Arial" w:hAnsi="Arial" w:cs="Arial"/>
        </w:rPr>
      </w:pPr>
    </w:p>
    <w:p w14:paraId="72B86434" w14:textId="26E90AF0" w:rsidR="004E70A3" w:rsidRDefault="004E70A3" w:rsidP="009D2D4F">
      <w:pPr>
        <w:rPr>
          <w:rFonts w:ascii="Arial" w:eastAsia="Arial" w:hAnsi="Arial" w:cs="Arial"/>
        </w:rPr>
      </w:pPr>
    </w:p>
    <w:p w14:paraId="55557054" w14:textId="49C329DF" w:rsidR="004E70A3" w:rsidRDefault="004E70A3" w:rsidP="009D2D4F">
      <w:pPr>
        <w:rPr>
          <w:rFonts w:ascii="Arial" w:eastAsia="Arial" w:hAnsi="Arial" w:cs="Arial"/>
        </w:rPr>
      </w:pPr>
    </w:p>
    <w:p w14:paraId="5F2A244E" w14:textId="6EBFAB6F" w:rsidR="004E70A3" w:rsidRDefault="004E70A3" w:rsidP="009D2D4F">
      <w:pPr>
        <w:rPr>
          <w:rFonts w:ascii="Arial" w:eastAsia="Arial" w:hAnsi="Arial" w:cs="Arial"/>
        </w:rPr>
      </w:pPr>
    </w:p>
    <w:p w14:paraId="4A20BF21" w14:textId="65512DED" w:rsidR="004E70A3" w:rsidRDefault="004E70A3" w:rsidP="009D2D4F">
      <w:pPr>
        <w:rPr>
          <w:rFonts w:ascii="Arial" w:eastAsia="Arial" w:hAnsi="Arial" w:cs="Arial"/>
        </w:rPr>
      </w:pPr>
    </w:p>
    <w:p w14:paraId="765BCE3D" w14:textId="3B03DEA4" w:rsidR="004E70A3" w:rsidRDefault="004E70A3" w:rsidP="009D2D4F">
      <w:pPr>
        <w:rPr>
          <w:rFonts w:ascii="Arial" w:eastAsia="Arial" w:hAnsi="Arial" w:cs="Arial"/>
        </w:rPr>
      </w:pPr>
    </w:p>
    <w:p w14:paraId="1E810363" w14:textId="566B9D38" w:rsidR="004E70A3" w:rsidRDefault="004E70A3" w:rsidP="009D2D4F">
      <w:pPr>
        <w:rPr>
          <w:rFonts w:ascii="Arial" w:eastAsia="Arial" w:hAnsi="Arial" w:cs="Arial"/>
        </w:rPr>
      </w:pPr>
    </w:p>
    <w:p w14:paraId="797B4648" w14:textId="0944294D" w:rsidR="004E70A3" w:rsidRDefault="004E70A3" w:rsidP="009D2D4F">
      <w:pPr>
        <w:rPr>
          <w:rFonts w:ascii="Arial" w:eastAsia="Arial" w:hAnsi="Arial" w:cs="Arial"/>
        </w:rPr>
      </w:pPr>
    </w:p>
    <w:p w14:paraId="16F12D3E" w14:textId="705AED36" w:rsidR="004E70A3" w:rsidRDefault="004E70A3" w:rsidP="009D2D4F">
      <w:pPr>
        <w:rPr>
          <w:rFonts w:ascii="Arial" w:eastAsia="Arial" w:hAnsi="Arial" w:cs="Arial"/>
        </w:rPr>
      </w:pPr>
    </w:p>
    <w:p w14:paraId="6B4B31DE" w14:textId="3EC4F83A" w:rsidR="004E70A3" w:rsidRDefault="004E70A3" w:rsidP="009D2D4F">
      <w:pPr>
        <w:rPr>
          <w:rFonts w:ascii="Arial" w:eastAsia="Arial" w:hAnsi="Arial" w:cs="Arial"/>
        </w:rPr>
      </w:pPr>
    </w:p>
    <w:p w14:paraId="2573962C" w14:textId="5E54EC4D" w:rsidR="004E70A3" w:rsidRDefault="004E70A3" w:rsidP="009D2D4F">
      <w:pPr>
        <w:rPr>
          <w:rFonts w:ascii="Arial" w:eastAsia="Arial" w:hAnsi="Arial" w:cs="Arial"/>
        </w:rPr>
      </w:pPr>
    </w:p>
    <w:p w14:paraId="7AFA2966" w14:textId="7DA390D4" w:rsidR="004E70A3" w:rsidRDefault="004E70A3" w:rsidP="009D2D4F">
      <w:pPr>
        <w:rPr>
          <w:rFonts w:ascii="Arial" w:eastAsia="Arial" w:hAnsi="Arial" w:cs="Arial"/>
        </w:rPr>
      </w:pPr>
    </w:p>
    <w:p w14:paraId="06F817EB" w14:textId="76BA526F" w:rsidR="00ED3D6C" w:rsidRDefault="00ED3D6C" w:rsidP="009D2D4F">
      <w:pPr>
        <w:rPr>
          <w:rFonts w:ascii="Arial" w:eastAsia="Arial" w:hAnsi="Arial" w:cs="Arial"/>
        </w:rPr>
      </w:pPr>
    </w:p>
    <w:p w14:paraId="64F951C6" w14:textId="4BC31709" w:rsidR="00ED3D6C" w:rsidRDefault="00ED3D6C" w:rsidP="009D2D4F">
      <w:pPr>
        <w:rPr>
          <w:rFonts w:ascii="Arial" w:eastAsia="Arial" w:hAnsi="Arial" w:cs="Arial"/>
        </w:rPr>
      </w:pPr>
    </w:p>
    <w:p w14:paraId="165782A6" w14:textId="363BCDA2" w:rsidR="00ED3D6C" w:rsidRDefault="00ED3D6C" w:rsidP="009D2D4F">
      <w:pPr>
        <w:rPr>
          <w:rFonts w:ascii="Arial" w:eastAsia="Arial" w:hAnsi="Arial" w:cs="Arial"/>
        </w:rPr>
      </w:pPr>
    </w:p>
    <w:p w14:paraId="2F4C8397" w14:textId="2560F320" w:rsidR="00ED3D6C" w:rsidRDefault="00ED3D6C" w:rsidP="009D2D4F">
      <w:pPr>
        <w:rPr>
          <w:rFonts w:ascii="Arial" w:eastAsia="Arial" w:hAnsi="Arial" w:cs="Arial"/>
        </w:rPr>
      </w:pPr>
    </w:p>
    <w:p w14:paraId="135BE01B" w14:textId="46B1183E" w:rsidR="00ED3D6C" w:rsidRDefault="00ED3D6C" w:rsidP="009D2D4F">
      <w:pPr>
        <w:rPr>
          <w:rFonts w:ascii="Arial" w:eastAsia="Arial" w:hAnsi="Arial" w:cs="Arial"/>
        </w:rPr>
      </w:pPr>
    </w:p>
    <w:p w14:paraId="12FBD15A" w14:textId="619B2077" w:rsidR="00ED3D6C" w:rsidRDefault="00ED3D6C" w:rsidP="009D2D4F">
      <w:pPr>
        <w:rPr>
          <w:rFonts w:ascii="Arial" w:eastAsia="Arial" w:hAnsi="Arial" w:cs="Arial"/>
        </w:rPr>
      </w:pPr>
    </w:p>
    <w:p w14:paraId="17396CF8" w14:textId="1116239D" w:rsidR="00ED3D6C" w:rsidRDefault="00ED3D6C" w:rsidP="009D2D4F">
      <w:pPr>
        <w:rPr>
          <w:rFonts w:ascii="Arial" w:eastAsia="Arial" w:hAnsi="Arial" w:cs="Arial"/>
        </w:rPr>
      </w:pPr>
    </w:p>
    <w:p w14:paraId="1960F662" w14:textId="77777777" w:rsidR="00ED3D6C" w:rsidRDefault="00ED3D6C" w:rsidP="009D2D4F">
      <w:pPr>
        <w:rPr>
          <w:rFonts w:ascii="Arial" w:eastAsia="Arial" w:hAnsi="Arial" w:cs="Arial"/>
        </w:rPr>
      </w:pPr>
    </w:p>
    <w:p w14:paraId="7D190956" w14:textId="4488345C" w:rsidR="004E70A3" w:rsidRDefault="004E70A3" w:rsidP="009D2D4F">
      <w:pPr>
        <w:rPr>
          <w:rFonts w:ascii="Arial" w:eastAsia="Arial" w:hAnsi="Arial" w:cs="Arial"/>
        </w:rPr>
      </w:pPr>
    </w:p>
    <w:p w14:paraId="384D7AAC" w14:textId="0F67FCBE" w:rsidR="004E70A3" w:rsidRDefault="004E70A3" w:rsidP="009D2D4F">
      <w:pPr>
        <w:rPr>
          <w:rFonts w:ascii="Arial" w:eastAsia="Arial" w:hAnsi="Arial" w:cs="Arial"/>
        </w:rPr>
      </w:pPr>
    </w:p>
    <w:p w14:paraId="6D029398" w14:textId="5405C35B" w:rsidR="00716329" w:rsidRPr="00A6458A" w:rsidRDefault="00EF3C1C" w:rsidP="00BA6212">
      <w:pPr>
        <w:rPr>
          <w:rFonts w:ascii="Arial" w:eastAsia="Arial" w:hAnsi="Arial" w:cs="Arial"/>
        </w:rPr>
      </w:pPr>
      <w:r w:rsidRPr="00A6458A">
        <w:rPr>
          <w:rFonts w:ascii="Arial" w:eastAsia="Arial" w:hAnsi="Arial" w:cs="Arial"/>
          <w:b/>
        </w:rPr>
        <w:t>Table S2</w:t>
      </w:r>
      <w:r w:rsidRPr="00A6458A">
        <w:rPr>
          <w:rFonts w:ascii="Arial" w:eastAsia="Arial" w:hAnsi="Arial" w:cs="Arial"/>
        </w:rPr>
        <w:t>. Armadillo</w:t>
      </w:r>
      <w:r w:rsidR="00002D81">
        <w:rPr>
          <w:rFonts w:ascii="Arial" w:eastAsia="Arial" w:hAnsi="Arial" w:cs="Arial"/>
        </w:rPr>
        <w:t xml:space="preserve"> </w:t>
      </w:r>
      <w:r w:rsidRPr="00A6458A">
        <w:rPr>
          <w:rFonts w:ascii="Arial" w:eastAsia="Arial" w:hAnsi="Arial" w:cs="Arial"/>
        </w:rPr>
        <w:t xml:space="preserve">Hunting </w:t>
      </w:r>
      <w:r w:rsidR="00002D81">
        <w:rPr>
          <w:rFonts w:ascii="Arial" w:eastAsia="Arial" w:hAnsi="Arial" w:cs="Arial"/>
        </w:rPr>
        <w:t>M</w:t>
      </w:r>
      <w:r w:rsidRPr="00A6458A">
        <w:rPr>
          <w:rFonts w:ascii="Arial" w:eastAsia="Arial" w:hAnsi="Arial" w:cs="Arial"/>
        </w:rPr>
        <w:t>odel</w:t>
      </w:r>
      <w:r w:rsidR="00216BD5">
        <w:rPr>
          <w:rFonts w:ascii="Arial" w:eastAsia="Arial" w:hAnsi="Arial" w:cs="Arial"/>
        </w:rPr>
        <w:t xml:space="preserve"> outputs.</w:t>
      </w:r>
    </w:p>
    <w:tbl>
      <w:tblPr>
        <w:tblStyle w:val="GridTable1Light-Accent3"/>
        <w:tblW w:w="8931" w:type="dxa"/>
        <w:tblLayout w:type="fixed"/>
        <w:tblLook w:val="0000" w:firstRow="0" w:lastRow="0" w:firstColumn="0" w:lastColumn="0" w:noHBand="0" w:noVBand="0"/>
      </w:tblPr>
      <w:tblGrid>
        <w:gridCol w:w="3685"/>
        <w:gridCol w:w="1275"/>
        <w:gridCol w:w="1138"/>
        <w:gridCol w:w="992"/>
        <w:gridCol w:w="1841"/>
      </w:tblGrid>
      <w:tr w:rsidR="00030C4E" w:rsidRPr="00A6458A" w14:paraId="6F302E0E" w14:textId="77777777" w:rsidTr="00A6458A">
        <w:tc>
          <w:tcPr>
            <w:tcW w:w="8931" w:type="dxa"/>
            <w:gridSpan w:val="5"/>
          </w:tcPr>
          <w:p w14:paraId="16E52103" w14:textId="77777777" w:rsidR="00030C4E" w:rsidRPr="00A6458A" w:rsidRDefault="00832AE8" w:rsidP="00A017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Arial" w:hAnsi="Arial" w:cs="Arial"/>
                <w:b/>
                <w:i/>
              </w:rPr>
            </w:pPr>
            <w:proofErr w:type="spellStart"/>
            <w:r w:rsidRPr="00A6458A">
              <w:rPr>
                <w:rFonts w:ascii="Arial" w:eastAsia="Arial" w:hAnsi="Arial" w:cs="Arial"/>
                <w:b/>
                <w:i/>
              </w:rPr>
              <w:t>Dasypus</w:t>
            </w:r>
            <w:proofErr w:type="spellEnd"/>
            <w:r w:rsidRPr="00A6458A">
              <w:rPr>
                <w:rFonts w:ascii="Arial" w:eastAsia="Arial" w:hAnsi="Arial" w:cs="Arial"/>
                <w:b/>
              </w:rPr>
              <w:t xml:space="preserve"> spp.</w:t>
            </w:r>
          </w:p>
        </w:tc>
      </w:tr>
      <w:tr w:rsidR="00BA6212" w:rsidRPr="00A6458A" w14:paraId="72BBEE58" w14:textId="77777777" w:rsidTr="00A6458A">
        <w:tc>
          <w:tcPr>
            <w:tcW w:w="3681" w:type="dxa"/>
          </w:tcPr>
          <w:p w14:paraId="2663B13E" w14:textId="484E880F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Variable</w:t>
            </w:r>
          </w:p>
        </w:tc>
        <w:tc>
          <w:tcPr>
            <w:tcW w:w="1276" w:type="dxa"/>
          </w:tcPr>
          <w:p w14:paraId="59936F90" w14:textId="642173A6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Estimate</w:t>
            </w:r>
          </w:p>
        </w:tc>
        <w:tc>
          <w:tcPr>
            <w:tcW w:w="1139" w:type="dxa"/>
          </w:tcPr>
          <w:p w14:paraId="082BD191" w14:textId="328F6BF2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Std. Error</w:t>
            </w:r>
          </w:p>
        </w:tc>
        <w:tc>
          <w:tcPr>
            <w:tcW w:w="993" w:type="dxa"/>
          </w:tcPr>
          <w:p w14:paraId="14134A85" w14:textId="2DD86195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eastAsia="Arial" w:hAnsi="Arial" w:cs="Arial"/>
                <w:b/>
                <w:bCs/>
              </w:rPr>
              <w:t>Wald</w:t>
            </w:r>
          </w:p>
        </w:tc>
        <w:tc>
          <w:tcPr>
            <w:tcW w:w="1842" w:type="dxa"/>
          </w:tcPr>
          <w:p w14:paraId="075C15C6" w14:textId="4BBE4E0F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eastAsia="Arial" w:hAnsi="Arial" w:cs="Arial"/>
                <w:b/>
                <w:bCs/>
              </w:rPr>
              <w:t>p-value</w:t>
            </w:r>
          </w:p>
        </w:tc>
      </w:tr>
      <w:tr w:rsidR="00BA6212" w:rsidRPr="00A6458A" w14:paraId="24BD9D90" w14:textId="77777777" w:rsidTr="00A6458A">
        <w:tc>
          <w:tcPr>
            <w:tcW w:w="3687" w:type="dxa"/>
          </w:tcPr>
          <w:p w14:paraId="4BE7983C" w14:textId="0B7107DA" w:rsidR="00BA6212" w:rsidRPr="00216BD5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216BD5">
              <w:rPr>
                <w:rFonts w:ascii="Arial" w:hAnsi="Arial" w:cs="Arial"/>
              </w:rPr>
              <w:t>Constant</w:t>
            </w:r>
          </w:p>
        </w:tc>
        <w:tc>
          <w:tcPr>
            <w:tcW w:w="1270" w:type="dxa"/>
          </w:tcPr>
          <w:p w14:paraId="0EC8024D" w14:textId="553A2F86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-22.937</w:t>
            </w:r>
          </w:p>
        </w:tc>
        <w:tc>
          <w:tcPr>
            <w:tcW w:w="1139" w:type="dxa"/>
          </w:tcPr>
          <w:p w14:paraId="2A0D08E9" w14:textId="4C3CE0ED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7.821</w:t>
            </w:r>
          </w:p>
        </w:tc>
        <w:tc>
          <w:tcPr>
            <w:tcW w:w="993" w:type="dxa"/>
          </w:tcPr>
          <w:p w14:paraId="511B8A51" w14:textId="14E22733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8.601</w:t>
            </w:r>
          </w:p>
        </w:tc>
        <w:tc>
          <w:tcPr>
            <w:tcW w:w="1842" w:type="dxa"/>
          </w:tcPr>
          <w:p w14:paraId="21FDE818" w14:textId="420E54BC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0.003</w:t>
            </w:r>
          </w:p>
        </w:tc>
      </w:tr>
      <w:tr w:rsidR="00BA6212" w:rsidRPr="00A6458A" w14:paraId="4220C660" w14:textId="77777777" w:rsidTr="00A6458A">
        <w:tc>
          <w:tcPr>
            <w:tcW w:w="3687" w:type="dxa"/>
          </w:tcPr>
          <w:p w14:paraId="2EB3A69F" w14:textId="0F883EB2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</w:rPr>
              <w:t>Favourability of species distribution</w:t>
            </w:r>
          </w:p>
        </w:tc>
        <w:tc>
          <w:tcPr>
            <w:tcW w:w="1270" w:type="dxa"/>
          </w:tcPr>
          <w:p w14:paraId="3D0BF6F5" w14:textId="7547ECC7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1.072</w:t>
            </w:r>
          </w:p>
        </w:tc>
        <w:tc>
          <w:tcPr>
            <w:tcW w:w="1139" w:type="dxa"/>
          </w:tcPr>
          <w:p w14:paraId="0F0DDCA3" w14:textId="5A2F74B1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0.661</w:t>
            </w:r>
          </w:p>
        </w:tc>
        <w:tc>
          <w:tcPr>
            <w:tcW w:w="993" w:type="dxa"/>
          </w:tcPr>
          <w:p w14:paraId="21D62592" w14:textId="748E4AF0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2.629</w:t>
            </w:r>
          </w:p>
        </w:tc>
        <w:tc>
          <w:tcPr>
            <w:tcW w:w="1842" w:type="dxa"/>
          </w:tcPr>
          <w:p w14:paraId="5EA3848C" w14:textId="3AD5784E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0.105</w:t>
            </w:r>
          </w:p>
        </w:tc>
      </w:tr>
      <w:tr w:rsidR="00BA6212" w:rsidRPr="00A6458A" w14:paraId="5F6B9F36" w14:textId="77777777" w:rsidTr="00A6458A">
        <w:tc>
          <w:tcPr>
            <w:tcW w:w="3687" w:type="dxa"/>
          </w:tcPr>
          <w:p w14:paraId="7E6730B4" w14:textId="78D9FC2A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sz w:val="18"/>
                <w:szCs w:val="18"/>
              </w:rPr>
            </w:pPr>
            <w:r w:rsidRPr="00A6458A">
              <w:rPr>
                <w:rFonts w:ascii="Arial" w:hAnsi="Arial" w:cs="Arial"/>
              </w:rPr>
              <w:t>Min Temperature of Coldest Month</w:t>
            </w:r>
          </w:p>
        </w:tc>
        <w:tc>
          <w:tcPr>
            <w:tcW w:w="1270" w:type="dxa"/>
          </w:tcPr>
          <w:p w14:paraId="57C475CE" w14:textId="6C87259F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0.007</w:t>
            </w:r>
          </w:p>
        </w:tc>
        <w:tc>
          <w:tcPr>
            <w:tcW w:w="1139" w:type="dxa"/>
          </w:tcPr>
          <w:p w14:paraId="26E848F6" w14:textId="699C9299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0.003</w:t>
            </w:r>
          </w:p>
        </w:tc>
        <w:tc>
          <w:tcPr>
            <w:tcW w:w="993" w:type="dxa"/>
          </w:tcPr>
          <w:p w14:paraId="3843D923" w14:textId="240972EA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7.072</w:t>
            </w:r>
          </w:p>
        </w:tc>
        <w:tc>
          <w:tcPr>
            <w:tcW w:w="1842" w:type="dxa"/>
          </w:tcPr>
          <w:p w14:paraId="4C2C6D58" w14:textId="2A75112B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0.008</w:t>
            </w:r>
          </w:p>
        </w:tc>
      </w:tr>
      <w:tr w:rsidR="00BA6212" w:rsidRPr="00A6458A" w14:paraId="6091FD13" w14:textId="77777777" w:rsidTr="00A6458A">
        <w:tc>
          <w:tcPr>
            <w:tcW w:w="3687" w:type="dxa"/>
          </w:tcPr>
          <w:p w14:paraId="3EC7B714" w14:textId="5DABDEBA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sz w:val="18"/>
                <w:szCs w:val="18"/>
              </w:rPr>
            </w:pPr>
            <w:r w:rsidRPr="00A6458A">
              <w:rPr>
                <w:rFonts w:ascii="Arial" w:hAnsi="Arial" w:cs="Arial"/>
              </w:rPr>
              <w:t>Closed to open (&gt;15%) broadleaved evergreen or semi-deciduous forest</w:t>
            </w:r>
          </w:p>
        </w:tc>
        <w:tc>
          <w:tcPr>
            <w:tcW w:w="1270" w:type="dxa"/>
          </w:tcPr>
          <w:p w14:paraId="0EC759A7" w14:textId="7D6374AA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1.238</w:t>
            </w:r>
          </w:p>
        </w:tc>
        <w:tc>
          <w:tcPr>
            <w:tcW w:w="1139" w:type="dxa"/>
          </w:tcPr>
          <w:p w14:paraId="10C717EA" w14:textId="36B0F1CA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0.329</w:t>
            </w:r>
          </w:p>
        </w:tc>
        <w:tc>
          <w:tcPr>
            <w:tcW w:w="993" w:type="dxa"/>
          </w:tcPr>
          <w:p w14:paraId="40ED20FB" w14:textId="657CE211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14.136</w:t>
            </w:r>
          </w:p>
        </w:tc>
        <w:tc>
          <w:tcPr>
            <w:tcW w:w="1842" w:type="dxa"/>
          </w:tcPr>
          <w:p w14:paraId="6745170B" w14:textId="6CBE07C9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&lt;0.001</w:t>
            </w:r>
          </w:p>
        </w:tc>
      </w:tr>
      <w:tr w:rsidR="00BA6212" w:rsidRPr="00A6458A" w14:paraId="786ADCD1" w14:textId="77777777" w:rsidTr="00A6458A">
        <w:tc>
          <w:tcPr>
            <w:tcW w:w="3687" w:type="dxa"/>
          </w:tcPr>
          <w:p w14:paraId="5BA6BA50" w14:textId="258C6EFF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</w:rPr>
              <w:t>Slope (average)</w:t>
            </w:r>
          </w:p>
        </w:tc>
        <w:tc>
          <w:tcPr>
            <w:tcW w:w="1270" w:type="dxa"/>
          </w:tcPr>
          <w:p w14:paraId="264664EF" w14:textId="17BB445E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-0.264</w:t>
            </w:r>
          </w:p>
        </w:tc>
        <w:tc>
          <w:tcPr>
            <w:tcW w:w="1139" w:type="dxa"/>
          </w:tcPr>
          <w:p w14:paraId="759ADE71" w14:textId="3D38B60A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0.094</w:t>
            </w:r>
          </w:p>
        </w:tc>
        <w:tc>
          <w:tcPr>
            <w:tcW w:w="993" w:type="dxa"/>
          </w:tcPr>
          <w:p w14:paraId="5154890A" w14:textId="45F35A12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7.806</w:t>
            </w:r>
          </w:p>
        </w:tc>
        <w:tc>
          <w:tcPr>
            <w:tcW w:w="1842" w:type="dxa"/>
          </w:tcPr>
          <w:p w14:paraId="0D184DBC" w14:textId="68206760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0.005</w:t>
            </w:r>
          </w:p>
        </w:tc>
      </w:tr>
      <w:tr w:rsidR="00BA6212" w:rsidRPr="00A6458A" w14:paraId="21E7897F" w14:textId="77777777" w:rsidTr="00A6458A">
        <w:tc>
          <w:tcPr>
            <w:tcW w:w="3687" w:type="dxa"/>
          </w:tcPr>
          <w:p w14:paraId="36A62E9E" w14:textId="178AF5EB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</w:rPr>
              <w:t>Density of roads</w:t>
            </w:r>
          </w:p>
        </w:tc>
        <w:tc>
          <w:tcPr>
            <w:tcW w:w="1270" w:type="dxa"/>
          </w:tcPr>
          <w:p w14:paraId="2057446F" w14:textId="1DA6C470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-1.406</w:t>
            </w:r>
          </w:p>
        </w:tc>
        <w:tc>
          <w:tcPr>
            <w:tcW w:w="1139" w:type="dxa"/>
          </w:tcPr>
          <w:p w14:paraId="4EE9126B" w14:textId="43AC6770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0.555</w:t>
            </w:r>
          </w:p>
        </w:tc>
        <w:tc>
          <w:tcPr>
            <w:tcW w:w="993" w:type="dxa"/>
          </w:tcPr>
          <w:p w14:paraId="5E746045" w14:textId="448C4FE8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6.423</w:t>
            </w:r>
          </w:p>
        </w:tc>
        <w:tc>
          <w:tcPr>
            <w:tcW w:w="1842" w:type="dxa"/>
          </w:tcPr>
          <w:p w14:paraId="1BA19BED" w14:textId="3E2AB607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0.011</w:t>
            </w:r>
          </w:p>
        </w:tc>
      </w:tr>
      <w:tr w:rsidR="00BA6212" w:rsidRPr="00A6458A" w14:paraId="5BA53CAB" w14:textId="77777777" w:rsidTr="00A6458A">
        <w:tc>
          <w:tcPr>
            <w:tcW w:w="3687" w:type="dxa"/>
          </w:tcPr>
          <w:p w14:paraId="4A92A208" w14:textId="49090493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sz w:val="18"/>
                <w:szCs w:val="18"/>
              </w:rPr>
            </w:pPr>
            <w:r w:rsidRPr="00A6458A">
              <w:rPr>
                <w:rFonts w:ascii="Arial" w:hAnsi="Arial" w:cs="Arial"/>
              </w:rPr>
              <w:t>Proportion of guns per civilian</w:t>
            </w:r>
          </w:p>
        </w:tc>
        <w:tc>
          <w:tcPr>
            <w:tcW w:w="1270" w:type="dxa"/>
          </w:tcPr>
          <w:p w14:paraId="765EDF06" w14:textId="063A8A84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0.950</w:t>
            </w:r>
          </w:p>
        </w:tc>
        <w:tc>
          <w:tcPr>
            <w:tcW w:w="1139" w:type="dxa"/>
          </w:tcPr>
          <w:p w14:paraId="309EEC61" w14:textId="48090A4E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0.217</w:t>
            </w:r>
          </w:p>
        </w:tc>
        <w:tc>
          <w:tcPr>
            <w:tcW w:w="993" w:type="dxa"/>
          </w:tcPr>
          <w:p w14:paraId="5BDF212D" w14:textId="76811DF1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19.076</w:t>
            </w:r>
          </w:p>
        </w:tc>
        <w:tc>
          <w:tcPr>
            <w:tcW w:w="1842" w:type="dxa"/>
          </w:tcPr>
          <w:p w14:paraId="55954C84" w14:textId="30D076B2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&lt;0.001</w:t>
            </w:r>
          </w:p>
        </w:tc>
      </w:tr>
      <w:tr w:rsidR="00BA6212" w:rsidRPr="00A6458A" w14:paraId="48F344BB" w14:textId="77777777" w:rsidTr="00A6458A">
        <w:tc>
          <w:tcPr>
            <w:tcW w:w="3687" w:type="dxa"/>
          </w:tcPr>
          <w:p w14:paraId="6D15485B" w14:textId="7A014AD3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</w:rPr>
              <w:t>Human population density (log)</w:t>
            </w:r>
          </w:p>
        </w:tc>
        <w:tc>
          <w:tcPr>
            <w:tcW w:w="1270" w:type="dxa"/>
          </w:tcPr>
          <w:p w14:paraId="6485BBE6" w14:textId="02F84A80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1.175</w:t>
            </w:r>
          </w:p>
        </w:tc>
        <w:tc>
          <w:tcPr>
            <w:tcW w:w="1139" w:type="dxa"/>
          </w:tcPr>
          <w:p w14:paraId="798655AC" w14:textId="1DDD2B47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0.112</w:t>
            </w:r>
          </w:p>
        </w:tc>
        <w:tc>
          <w:tcPr>
            <w:tcW w:w="993" w:type="dxa"/>
          </w:tcPr>
          <w:p w14:paraId="31918FA3" w14:textId="73014D9E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109.910</w:t>
            </w:r>
          </w:p>
        </w:tc>
        <w:tc>
          <w:tcPr>
            <w:tcW w:w="1842" w:type="dxa"/>
          </w:tcPr>
          <w:p w14:paraId="10091EE7" w14:textId="179583CB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&lt;0.001</w:t>
            </w:r>
          </w:p>
        </w:tc>
      </w:tr>
      <w:tr w:rsidR="00BA6212" w:rsidRPr="00A6458A" w14:paraId="62A889E4" w14:textId="77777777" w:rsidTr="00A6458A">
        <w:tc>
          <w:tcPr>
            <w:tcW w:w="3687" w:type="dxa"/>
          </w:tcPr>
          <w:p w14:paraId="37A09858" w14:textId="68807845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</w:rPr>
              <w:t>Spatial trend of hunting</w:t>
            </w:r>
          </w:p>
        </w:tc>
        <w:tc>
          <w:tcPr>
            <w:tcW w:w="1270" w:type="dxa"/>
          </w:tcPr>
          <w:p w14:paraId="27013CB7" w14:textId="0EE09E8E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0.790</w:t>
            </w:r>
          </w:p>
        </w:tc>
        <w:tc>
          <w:tcPr>
            <w:tcW w:w="1139" w:type="dxa"/>
          </w:tcPr>
          <w:p w14:paraId="7582FCAA" w14:textId="48D20D92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0.131</w:t>
            </w:r>
          </w:p>
        </w:tc>
        <w:tc>
          <w:tcPr>
            <w:tcW w:w="993" w:type="dxa"/>
          </w:tcPr>
          <w:p w14:paraId="3D23EAD6" w14:textId="0BDFDAF5" w:rsidR="00BA6212" w:rsidRPr="00A6458A" w:rsidRDefault="00BA6212" w:rsidP="00BA62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36.273</w:t>
            </w:r>
          </w:p>
        </w:tc>
        <w:tc>
          <w:tcPr>
            <w:tcW w:w="1842" w:type="dxa"/>
          </w:tcPr>
          <w:p w14:paraId="407EFC79" w14:textId="04ED0971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&lt;0.001</w:t>
            </w:r>
          </w:p>
        </w:tc>
      </w:tr>
    </w:tbl>
    <w:p w14:paraId="0917B0F8" w14:textId="77777777" w:rsidR="00716329" w:rsidRPr="00A6458A" w:rsidRDefault="00716329" w:rsidP="00716329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24"/>
          <w:szCs w:val="24"/>
          <w:lang w:val="es-ES"/>
        </w:rPr>
      </w:pPr>
    </w:p>
    <w:tbl>
      <w:tblPr>
        <w:tblStyle w:val="GridTable1Light-Accent3"/>
        <w:tblpPr w:leftFromText="141" w:rightFromText="141" w:vertAnchor="text" w:horzAnchor="margin" w:tblpY="15"/>
        <w:tblW w:w="8931" w:type="dxa"/>
        <w:tblLayout w:type="fixed"/>
        <w:tblLook w:val="0000" w:firstRow="0" w:lastRow="0" w:firstColumn="0" w:lastColumn="0" w:noHBand="0" w:noVBand="0"/>
      </w:tblPr>
      <w:tblGrid>
        <w:gridCol w:w="3261"/>
        <w:gridCol w:w="1355"/>
        <w:gridCol w:w="1443"/>
        <w:gridCol w:w="1010"/>
        <w:gridCol w:w="1862"/>
      </w:tblGrid>
      <w:tr w:rsidR="00BA6212" w:rsidRPr="00A6458A" w14:paraId="25FBA48B" w14:textId="77777777" w:rsidTr="00A6458A">
        <w:trPr>
          <w:trHeight w:val="335"/>
        </w:trPr>
        <w:tc>
          <w:tcPr>
            <w:tcW w:w="8931" w:type="dxa"/>
            <w:gridSpan w:val="5"/>
          </w:tcPr>
          <w:p w14:paraId="0F009FB5" w14:textId="746F1684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Arial" w:hAnsi="Arial" w:cs="Arial"/>
                <w:b/>
                <w:i/>
                <w:iCs/>
              </w:rPr>
            </w:pPr>
            <w:r w:rsidRPr="00A6458A">
              <w:rPr>
                <w:rFonts w:ascii="Arial" w:eastAsia="Arial" w:hAnsi="Arial" w:cs="Arial"/>
                <w:b/>
                <w:i/>
                <w:iCs/>
              </w:rPr>
              <w:t>Euphractus sexcinctus</w:t>
            </w:r>
          </w:p>
        </w:tc>
      </w:tr>
      <w:tr w:rsidR="00BA6212" w:rsidRPr="00A6458A" w14:paraId="353C89F3" w14:textId="77777777" w:rsidTr="00A6458A">
        <w:trPr>
          <w:trHeight w:val="335"/>
        </w:trPr>
        <w:tc>
          <w:tcPr>
            <w:tcW w:w="3261" w:type="dxa"/>
          </w:tcPr>
          <w:p w14:paraId="2FDEA2AB" w14:textId="5D041A40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Variable</w:t>
            </w:r>
          </w:p>
        </w:tc>
        <w:tc>
          <w:tcPr>
            <w:tcW w:w="1355" w:type="dxa"/>
          </w:tcPr>
          <w:p w14:paraId="0B13431B" w14:textId="4152C262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Estimate</w:t>
            </w:r>
          </w:p>
        </w:tc>
        <w:tc>
          <w:tcPr>
            <w:tcW w:w="1443" w:type="dxa"/>
          </w:tcPr>
          <w:p w14:paraId="7D021322" w14:textId="2B4CE754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Std. Error</w:t>
            </w:r>
          </w:p>
        </w:tc>
        <w:tc>
          <w:tcPr>
            <w:tcW w:w="1010" w:type="dxa"/>
          </w:tcPr>
          <w:p w14:paraId="53A5059F" w14:textId="77777777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eastAsia="Arial" w:hAnsi="Arial" w:cs="Arial"/>
                <w:b/>
                <w:bCs/>
              </w:rPr>
              <w:t>Wald</w:t>
            </w:r>
          </w:p>
        </w:tc>
        <w:tc>
          <w:tcPr>
            <w:tcW w:w="1862" w:type="dxa"/>
          </w:tcPr>
          <w:p w14:paraId="28468A83" w14:textId="38177438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eastAsia="Arial" w:hAnsi="Arial" w:cs="Arial"/>
                <w:b/>
                <w:bCs/>
              </w:rPr>
              <w:t>p-value</w:t>
            </w:r>
          </w:p>
        </w:tc>
      </w:tr>
      <w:tr w:rsidR="00BA6212" w:rsidRPr="00A6458A" w14:paraId="2C0DA291" w14:textId="77777777" w:rsidTr="00A6458A">
        <w:trPr>
          <w:trHeight w:val="335"/>
        </w:trPr>
        <w:tc>
          <w:tcPr>
            <w:tcW w:w="3261" w:type="dxa"/>
          </w:tcPr>
          <w:p w14:paraId="54E3D813" w14:textId="49D8563C" w:rsidR="00BA6212" w:rsidRPr="00216BD5" w:rsidRDefault="00A6458A" w:rsidP="00A6458A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216BD5">
              <w:rPr>
                <w:rFonts w:ascii="Arial" w:hAnsi="Arial" w:cs="Arial"/>
              </w:rPr>
              <w:t>Constant</w:t>
            </w:r>
          </w:p>
        </w:tc>
        <w:tc>
          <w:tcPr>
            <w:tcW w:w="1355" w:type="dxa"/>
          </w:tcPr>
          <w:p w14:paraId="43E53A54" w14:textId="4A717B43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-0.867</w:t>
            </w:r>
          </w:p>
        </w:tc>
        <w:tc>
          <w:tcPr>
            <w:tcW w:w="1443" w:type="dxa"/>
          </w:tcPr>
          <w:p w14:paraId="4BFB71CC" w14:textId="5614352D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1.262</w:t>
            </w:r>
          </w:p>
        </w:tc>
        <w:tc>
          <w:tcPr>
            <w:tcW w:w="1010" w:type="dxa"/>
          </w:tcPr>
          <w:p w14:paraId="08496B51" w14:textId="519D1183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0.473</w:t>
            </w:r>
          </w:p>
        </w:tc>
        <w:tc>
          <w:tcPr>
            <w:tcW w:w="1862" w:type="dxa"/>
          </w:tcPr>
          <w:p w14:paraId="03A6AB7E" w14:textId="63808836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0.492</w:t>
            </w:r>
          </w:p>
        </w:tc>
      </w:tr>
      <w:tr w:rsidR="00BA6212" w:rsidRPr="00A6458A" w14:paraId="0F7F9113" w14:textId="77777777" w:rsidTr="00A6458A">
        <w:trPr>
          <w:trHeight w:val="335"/>
        </w:trPr>
        <w:tc>
          <w:tcPr>
            <w:tcW w:w="3261" w:type="dxa"/>
          </w:tcPr>
          <w:p w14:paraId="6E84F841" w14:textId="2CF1F33D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</w:rPr>
              <w:t>Favourability of species distribution</w:t>
            </w:r>
          </w:p>
        </w:tc>
        <w:tc>
          <w:tcPr>
            <w:tcW w:w="1355" w:type="dxa"/>
          </w:tcPr>
          <w:p w14:paraId="7E34D2AA" w14:textId="09E9AE25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1.311</w:t>
            </w:r>
          </w:p>
        </w:tc>
        <w:tc>
          <w:tcPr>
            <w:tcW w:w="1443" w:type="dxa"/>
          </w:tcPr>
          <w:p w14:paraId="4B82CA1B" w14:textId="46B1E482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1.283</w:t>
            </w:r>
          </w:p>
        </w:tc>
        <w:tc>
          <w:tcPr>
            <w:tcW w:w="1010" w:type="dxa"/>
          </w:tcPr>
          <w:p w14:paraId="73903B82" w14:textId="34D6C993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1.044</w:t>
            </w:r>
          </w:p>
        </w:tc>
        <w:tc>
          <w:tcPr>
            <w:tcW w:w="1862" w:type="dxa"/>
          </w:tcPr>
          <w:p w14:paraId="014D59ED" w14:textId="27BE0664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0.307</w:t>
            </w:r>
          </w:p>
        </w:tc>
      </w:tr>
      <w:tr w:rsidR="00BA6212" w:rsidRPr="00A6458A" w14:paraId="0F9F900B" w14:textId="77777777" w:rsidTr="00A6458A">
        <w:trPr>
          <w:trHeight w:val="343"/>
        </w:trPr>
        <w:tc>
          <w:tcPr>
            <w:tcW w:w="3261" w:type="dxa"/>
          </w:tcPr>
          <w:p w14:paraId="2BED2D51" w14:textId="34FCF98C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sz w:val="18"/>
                <w:szCs w:val="18"/>
              </w:rPr>
            </w:pPr>
            <w:r w:rsidRPr="00A6458A">
              <w:rPr>
                <w:rFonts w:ascii="Arial" w:hAnsi="Arial" w:cs="Arial"/>
              </w:rPr>
              <w:t>Proportion of guns per civilian</w:t>
            </w:r>
          </w:p>
        </w:tc>
        <w:tc>
          <w:tcPr>
            <w:tcW w:w="1355" w:type="dxa"/>
          </w:tcPr>
          <w:p w14:paraId="44F0503C" w14:textId="0B2ADE9D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1.350</w:t>
            </w:r>
          </w:p>
        </w:tc>
        <w:tc>
          <w:tcPr>
            <w:tcW w:w="1443" w:type="dxa"/>
          </w:tcPr>
          <w:p w14:paraId="5242DAC9" w14:textId="6268AACC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.481</w:t>
            </w:r>
          </w:p>
        </w:tc>
        <w:tc>
          <w:tcPr>
            <w:tcW w:w="1010" w:type="dxa"/>
          </w:tcPr>
          <w:p w14:paraId="69D03007" w14:textId="4EA1F141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7.874</w:t>
            </w:r>
          </w:p>
        </w:tc>
        <w:tc>
          <w:tcPr>
            <w:tcW w:w="1862" w:type="dxa"/>
          </w:tcPr>
          <w:p w14:paraId="19092A11" w14:textId="69C4714F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0.005</w:t>
            </w:r>
          </w:p>
        </w:tc>
      </w:tr>
      <w:tr w:rsidR="00BA6212" w:rsidRPr="00A6458A" w14:paraId="3FEAE1B6" w14:textId="77777777" w:rsidTr="00A6458A">
        <w:trPr>
          <w:trHeight w:val="335"/>
        </w:trPr>
        <w:tc>
          <w:tcPr>
            <w:tcW w:w="3261" w:type="dxa"/>
          </w:tcPr>
          <w:p w14:paraId="77659C82" w14:textId="7B39CCBE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</w:rPr>
              <w:t>Human population density (log)</w:t>
            </w:r>
          </w:p>
        </w:tc>
        <w:tc>
          <w:tcPr>
            <w:tcW w:w="1355" w:type="dxa"/>
          </w:tcPr>
          <w:p w14:paraId="10320F01" w14:textId="00981527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1.207</w:t>
            </w:r>
          </w:p>
        </w:tc>
        <w:tc>
          <w:tcPr>
            <w:tcW w:w="1443" w:type="dxa"/>
          </w:tcPr>
          <w:p w14:paraId="6B7662DE" w14:textId="19795E1F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.222</w:t>
            </w:r>
          </w:p>
        </w:tc>
        <w:tc>
          <w:tcPr>
            <w:tcW w:w="1010" w:type="dxa"/>
          </w:tcPr>
          <w:p w14:paraId="37BBBFC2" w14:textId="40174BC1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29.608</w:t>
            </w:r>
          </w:p>
        </w:tc>
        <w:tc>
          <w:tcPr>
            <w:tcW w:w="1862" w:type="dxa"/>
          </w:tcPr>
          <w:p w14:paraId="0E5DCF6B" w14:textId="4119AA32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&lt;0.001</w:t>
            </w:r>
          </w:p>
        </w:tc>
      </w:tr>
      <w:tr w:rsidR="00BA6212" w:rsidRPr="00A6458A" w14:paraId="286D56B4" w14:textId="77777777" w:rsidTr="00A6458A">
        <w:trPr>
          <w:trHeight w:val="343"/>
        </w:trPr>
        <w:tc>
          <w:tcPr>
            <w:tcW w:w="3261" w:type="dxa"/>
          </w:tcPr>
          <w:p w14:paraId="30E1D28B" w14:textId="08D88218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</w:rPr>
              <w:t>Spatial trend of hunting</w:t>
            </w:r>
          </w:p>
        </w:tc>
        <w:tc>
          <w:tcPr>
            <w:tcW w:w="1355" w:type="dxa"/>
          </w:tcPr>
          <w:p w14:paraId="6256E6A6" w14:textId="273EEB10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1.496</w:t>
            </w:r>
          </w:p>
        </w:tc>
        <w:tc>
          <w:tcPr>
            <w:tcW w:w="1443" w:type="dxa"/>
          </w:tcPr>
          <w:p w14:paraId="3ADB6B70" w14:textId="49E13602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.225</w:t>
            </w:r>
          </w:p>
        </w:tc>
        <w:tc>
          <w:tcPr>
            <w:tcW w:w="1010" w:type="dxa"/>
          </w:tcPr>
          <w:p w14:paraId="0EB56834" w14:textId="713677C1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44.093</w:t>
            </w:r>
          </w:p>
        </w:tc>
        <w:tc>
          <w:tcPr>
            <w:tcW w:w="1862" w:type="dxa"/>
          </w:tcPr>
          <w:p w14:paraId="10B91BD4" w14:textId="4DBED0FE" w:rsidR="00BA6212" w:rsidRPr="00A6458A" w:rsidRDefault="00BA6212" w:rsidP="00A6458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</w:pPr>
            <w:r w:rsidRPr="00A6458A">
              <w:rPr>
                <w:rFonts w:ascii="Arial" w:hAnsi="Arial" w:cs="Arial"/>
                <w:color w:val="010205"/>
                <w:sz w:val="18"/>
                <w:szCs w:val="18"/>
                <w:lang w:val="es-ES"/>
              </w:rPr>
              <w:t>&lt;0.001</w:t>
            </w:r>
          </w:p>
        </w:tc>
      </w:tr>
    </w:tbl>
    <w:p w14:paraId="545F790F" w14:textId="77777777" w:rsidR="00BA6212" w:rsidRPr="00A6458A" w:rsidRDefault="00BA6212" w:rsidP="00A6458A">
      <w:pPr>
        <w:jc w:val="center"/>
        <w:rPr>
          <w:rFonts w:ascii="Arial" w:eastAsia="Arial" w:hAnsi="Arial" w:cs="Arial"/>
          <w:b/>
        </w:rPr>
      </w:pPr>
    </w:p>
    <w:p w14:paraId="3E10CAAC" w14:textId="77777777" w:rsidR="00BA6212" w:rsidRPr="00A6458A" w:rsidRDefault="00BA6212">
      <w:pPr>
        <w:rPr>
          <w:rFonts w:ascii="Arial" w:eastAsia="Arial" w:hAnsi="Arial" w:cs="Arial"/>
          <w:b/>
        </w:rPr>
      </w:pPr>
    </w:p>
    <w:p w14:paraId="08439212" w14:textId="62A03DE5" w:rsidR="00BA6212" w:rsidRDefault="00BA6212">
      <w:pPr>
        <w:rPr>
          <w:rFonts w:ascii="Arial" w:eastAsia="Arial" w:hAnsi="Arial" w:cs="Arial"/>
          <w:b/>
        </w:rPr>
      </w:pPr>
    </w:p>
    <w:p w14:paraId="399CA7A6" w14:textId="630434F2" w:rsidR="004E70A3" w:rsidRDefault="004E70A3">
      <w:pPr>
        <w:rPr>
          <w:rFonts w:ascii="Arial" w:eastAsia="Arial" w:hAnsi="Arial" w:cs="Arial"/>
          <w:b/>
        </w:rPr>
      </w:pPr>
    </w:p>
    <w:p w14:paraId="33700CEB" w14:textId="6CAC6783" w:rsidR="003B6434" w:rsidRDefault="003B6434">
      <w:pPr>
        <w:rPr>
          <w:rFonts w:ascii="Arial" w:eastAsia="Arial" w:hAnsi="Arial" w:cs="Arial"/>
          <w:b/>
        </w:rPr>
      </w:pPr>
    </w:p>
    <w:p w14:paraId="2D0C0C1F" w14:textId="4239BABB" w:rsidR="003B6434" w:rsidRDefault="003B6434">
      <w:pPr>
        <w:rPr>
          <w:rFonts w:ascii="Arial" w:eastAsia="Arial" w:hAnsi="Arial" w:cs="Arial"/>
          <w:b/>
        </w:rPr>
      </w:pPr>
    </w:p>
    <w:p w14:paraId="3BBD7DFD" w14:textId="6F971585" w:rsidR="003B6434" w:rsidRDefault="003B6434">
      <w:pPr>
        <w:rPr>
          <w:rFonts w:ascii="Arial" w:eastAsia="Arial" w:hAnsi="Arial" w:cs="Arial"/>
          <w:b/>
        </w:rPr>
      </w:pPr>
    </w:p>
    <w:p w14:paraId="12217B84" w14:textId="298C3585" w:rsidR="003B6434" w:rsidRDefault="003B6434">
      <w:pPr>
        <w:rPr>
          <w:rFonts w:ascii="Arial" w:eastAsia="Arial" w:hAnsi="Arial" w:cs="Arial"/>
          <w:b/>
        </w:rPr>
      </w:pPr>
    </w:p>
    <w:p w14:paraId="02EDFC7F" w14:textId="2830D794" w:rsidR="003B6434" w:rsidRDefault="003B6434">
      <w:pPr>
        <w:rPr>
          <w:rFonts w:ascii="Arial" w:eastAsia="Arial" w:hAnsi="Arial" w:cs="Arial"/>
          <w:b/>
        </w:rPr>
      </w:pPr>
    </w:p>
    <w:p w14:paraId="1ED2F1C3" w14:textId="77777777" w:rsidR="00D3532D" w:rsidRDefault="00D3532D" w:rsidP="00A23512">
      <w:pPr>
        <w:rPr>
          <w:rFonts w:ascii="Arial" w:eastAsia="Arial" w:hAnsi="Arial" w:cs="Arial"/>
          <w:b/>
          <w:bCs/>
        </w:rPr>
      </w:pPr>
    </w:p>
    <w:p w14:paraId="756E55FA" w14:textId="77777777" w:rsidR="00D3532D" w:rsidRDefault="00D3532D" w:rsidP="00A23512">
      <w:pPr>
        <w:rPr>
          <w:rFonts w:ascii="Arial" w:eastAsia="Arial" w:hAnsi="Arial" w:cs="Arial"/>
          <w:b/>
          <w:bCs/>
        </w:rPr>
      </w:pPr>
    </w:p>
    <w:p w14:paraId="68D5887E" w14:textId="295FE8E9" w:rsidR="00A23512" w:rsidRDefault="00A23512" w:rsidP="00A23512">
      <w:pPr>
        <w:rPr>
          <w:rFonts w:ascii="Arial" w:eastAsia="Arial" w:hAnsi="Arial" w:cs="Arial"/>
          <w:b/>
          <w:bCs/>
        </w:rPr>
      </w:pPr>
      <w:r w:rsidRPr="00A72E5D">
        <w:rPr>
          <w:rFonts w:ascii="Arial" w:eastAsia="Arial" w:hAnsi="Arial" w:cs="Arial"/>
          <w:b/>
          <w:bCs/>
        </w:rPr>
        <w:t>Table S</w:t>
      </w:r>
      <w:r>
        <w:rPr>
          <w:rFonts w:ascii="Arial" w:eastAsia="Arial" w:hAnsi="Arial" w:cs="Arial"/>
          <w:b/>
          <w:bCs/>
        </w:rPr>
        <w:t>3</w:t>
      </w:r>
      <w:r w:rsidRPr="00A72E5D">
        <w:rPr>
          <w:rFonts w:ascii="Arial" w:eastAsia="Arial" w:hAnsi="Arial" w:cs="Arial"/>
          <w:b/>
          <w:bCs/>
        </w:rPr>
        <w:t xml:space="preserve">. </w:t>
      </w:r>
      <w:r w:rsidRPr="003B357D">
        <w:rPr>
          <w:rFonts w:ascii="Arial" w:eastAsia="Arial" w:hAnsi="Arial" w:cs="Arial"/>
          <w:b/>
          <w:bCs/>
        </w:rPr>
        <w:t xml:space="preserve">Evaluation of the </w:t>
      </w:r>
      <w:r w:rsidR="00002D81">
        <w:rPr>
          <w:rFonts w:ascii="Arial" w:eastAsia="Arial" w:hAnsi="Arial" w:cs="Arial"/>
          <w:b/>
          <w:bCs/>
        </w:rPr>
        <w:t xml:space="preserve">Armadillo </w:t>
      </w:r>
      <w:r>
        <w:rPr>
          <w:rFonts w:ascii="Arial" w:eastAsia="Arial" w:hAnsi="Arial" w:cs="Arial"/>
          <w:b/>
          <w:bCs/>
        </w:rPr>
        <w:t>Hunting M</w:t>
      </w:r>
      <w:r w:rsidRPr="003B357D">
        <w:rPr>
          <w:rFonts w:ascii="Arial" w:eastAsia="Arial" w:hAnsi="Arial" w:cs="Arial"/>
          <w:b/>
          <w:bCs/>
        </w:rPr>
        <w:t xml:space="preserve">odel and the </w:t>
      </w:r>
      <w:r w:rsidR="00002D81">
        <w:rPr>
          <w:rFonts w:ascii="Arial" w:eastAsia="Arial" w:hAnsi="Arial" w:cs="Arial"/>
          <w:b/>
          <w:bCs/>
        </w:rPr>
        <w:t xml:space="preserve">distribution </w:t>
      </w:r>
      <w:r w:rsidRPr="003B357D">
        <w:rPr>
          <w:rFonts w:ascii="Arial" w:eastAsia="Arial" w:hAnsi="Arial" w:cs="Arial"/>
          <w:b/>
          <w:bCs/>
        </w:rPr>
        <w:t>models used to build it based on discrimination and classification capabilities.</w:t>
      </w:r>
    </w:p>
    <w:p w14:paraId="62E23A17" w14:textId="30AF1381" w:rsidR="00A23512" w:rsidRPr="003B357D" w:rsidRDefault="00A23512" w:rsidP="00A23512">
      <w:pPr>
        <w:jc w:val="both"/>
        <w:rPr>
          <w:rFonts w:ascii="Arial" w:eastAsia="Arial" w:hAnsi="Arial" w:cs="Arial"/>
          <w:b/>
          <w:bCs/>
        </w:rPr>
      </w:pPr>
      <w:r w:rsidRPr="003B357D">
        <w:rPr>
          <w:rFonts w:ascii="Arial" w:eastAsia="Arial" w:hAnsi="Arial" w:cs="Arial"/>
          <w:bCs/>
        </w:rPr>
        <w:t>Sens.: sensitivity; Spec.: specificity; TSS true skill statistic</w:t>
      </w:r>
      <w:r>
        <w:rPr>
          <w:rFonts w:ascii="Arial" w:eastAsia="Arial" w:hAnsi="Arial" w:cs="Arial"/>
          <w:bCs/>
        </w:rPr>
        <w:t xml:space="preserve">; </w:t>
      </w:r>
      <w:r w:rsidRPr="003B357D">
        <w:rPr>
          <w:rFonts w:ascii="Arial" w:eastAsia="Arial" w:hAnsi="Arial" w:cs="Arial"/>
          <w:bCs/>
        </w:rPr>
        <w:t xml:space="preserve">CCR: correct classification rate; </w:t>
      </w:r>
      <w:proofErr w:type="spellStart"/>
      <w:r w:rsidRPr="003B357D">
        <w:rPr>
          <w:rFonts w:ascii="Arial" w:eastAsia="Arial" w:hAnsi="Arial" w:cs="Arial"/>
          <w:bCs/>
        </w:rPr>
        <w:t>Underp</w:t>
      </w:r>
      <w:proofErr w:type="spellEnd"/>
      <w:r w:rsidRPr="003B357D">
        <w:rPr>
          <w:rFonts w:ascii="Arial" w:eastAsia="Arial" w:hAnsi="Arial" w:cs="Arial"/>
          <w:bCs/>
        </w:rPr>
        <w:t xml:space="preserve">.: </w:t>
      </w:r>
      <w:proofErr w:type="spellStart"/>
      <w:r w:rsidRPr="003B357D">
        <w:rPr>
          <w:rFonts w:ascii="Arial" w:eastAsia="Arial" w:hAnsi="Arial" w:cs="Arial"/>
          <w:bCs/>
        </w:rPr>
        <w:t>underprediction</w:t>
      </w:r>
      <w:proofErr w:type="spellEnd"/>
      <w:r w:rsidRPr="003B357D">
        <w:rPr>
          <w:rFonts w:ascii="Arial" w:eastAsia="Arial" w:hAnsi="Arial" w:cs="Arial"/>
          <w:bCs/>
        </w:rPr>
        <w:t xml:space="preserve"> rate; </w:t>
      </w:r>
      <w:proofErr w:type="spellStart"/>
      <w:r w:rsidRPr="003B357D">
        <w:rPr>
          <w:rFonts w:ascii="Arial" w:eastAsia="Arial" w:hAnsi="Arial" w:cs="Arial"/>
          <w:bCs/>
        </w:rPr>
        <w:t>Overp</w:t>
      </w:r>
      <w:proofErr w:type="spellEnd"/>
      <w:r w:rsidRPr="003B357D">
        <w:rPr>
          <w:rFonts w:ascii="Arial" w:eastAsia="Arial" w:hAnsi="Arial" w:cs="Arial"/>
          <w:bCs/>
        </w:rPr>
        <w:t>.: overprediction rate and</w:t>
      </w:r>
      <w:r>
        <w:rPr>
          <w:rFonts w:ascii="Arial" w:eastAsia="Arial" w:hAnsi="Arial" w:cs="Arial"/>
          <w:b/>
          <w:bCs/>
        </w:rPr>
        <w:t xml:space="preserve"> </w:t>
      </w:r>
      <w:r w:rsidRPr="003B357D">
        <w:rPr>
          <w:rFonts w:ascii="Arial" w:eastAsia="Arial" w:hAnsi="Arial" w:cs="Arial"/>
          <w:bCs/>
        </w:rPr>
        <w:t>AUC: area under the receive</w:t>
      </w:r>
      <w:r>
        <w:rPr>
          <w:rFonts w:ascii="Arial" w:eastAsia="Arial" w:hAnsi="Arial" w:cs="Arial"/>
          <w:bCs/>
        </w:rPr>
        <w:t>r operator characteristic curve.</w:t>
      </w:r>
    </w:p>
    <w:tbl>
      <w:tblPr>
        <w:tblStyle w:val="TableGridLight"/>
        <w:tblW w:w="8217" w:type="dxa"/>
        <w:jc w:val="center"/>
        <w:tblLook w:val="04A0" w:firstRow="1" w:lastRow="0" w:firstColumn="1" w:lastColumn="0" w:noHBand="0" w:noVBand="1"/>
      </w:tblPr>
      <w:tblGrid>
        <w:gridCol w:w="2140"/>
        <w:gridCol w:w="837"/>
        <w:gridCol w:w="750"/>
        <w:gridCol w:w="798"/>
        <w:gridCol w:w="1007"/>
        <w:gridCol w:w="972"/>
        <w:gridCol w:w="850"/>
        <w:gridCol w:w="863"/>
      </w:tblGrid>
      <w:tr w:rsidR="00A23512" w:rsidRPr="0014099B" w14:paraId="73C18EF5" w14:textId="77777777" w:rsidTr="00BB3F1C">
        <w:trPr>
          <w:trHeight w:val="427"/>
          <w:jc w:val="center"/>
        </w:trPr>
        <w:tc>
          <w:tcPr>
            <w:tcW w:w="2140" w:type="dxa"/>
            <w:noWrap/>
            <w:hideMark/>
          </w:tcPr>
          <w:p w14:paraId="1BDB68E9" w14:textId="77777777" w:rsidR="00A23512" w:rsidRPr="0014099B" w:rsidRDefault="00A23512" w:rsidP="00BB3F1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37" w:type="dxa"/>
            <w:noWrap/>
            <w:hideMark/>
          </w:tcPr>
          <w:p w14:paraId="4B548358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Sen.</w:t>
            </w:r>
          </w:p>
        </w:tc>
        <w:tc>
          <w:tcPr>
            <w:tcW w:w="750" w:type="dxa"/>
            <w:noWrap/>
            <w:hideMark/>
          </w:tcPr>
          <w:p w14:paraId="043F9280" w14:textId="77777777" w:rsidR="00A23512" w:rsidRPr="0014099B" w:rsidRDefault="00A23512" w:rsidP="00BB3F1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Spec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.</w:t>
            </w:r>
          </w:p>
        </w:tc>
        <w:tc>
          <w:tcPr>
            <w:tcW w:w="798" w:type="dxa"/>
            <w:noWrap/>
            <w:hideMark/>
          </w:tcPr>
          <w:p w14:paraId="15E3EF93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TSS</w:t>
            </w:r>
          </w:p>
        </w:tc>
        <w:tc>
          <w:tcPr>
            <w:tcW w:w="1007" w:type="dxa"/>
            <w:noWrap/>
            <w:hideMark/>
          </w:tcPr>
          <w:p w14:paraId="646AA148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CCR</w:t>
            </w:r>
          </w:p>
        </w:tc>
        <w:tc>
          <w:tcPr>
            <w:tcW w:w="972" w:type="dxa"/>
            <w:noWrap/>
            <w:hideMark/>
          </w:tcPr>
          <w:p w14:paraId="69BA40EA" w14:textId="77777777" w:rsidR="00A23512" w:rsidRPr="0014099B" w:rsidRDefault="00A23512" w:rsidP="00BB3F1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Underp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.</w:t>
            </w:r>
          </w:p>
        </w:tc>
        <w:tc>
          <w:tcPr>
            <w:tcW w:w="850" w:type="dxa"/>
            <w:noWrap/>
            <w:hideMark/>
          </w:tcPr>
          <w:p w14:paraId="29593138" w14:textId="77777777" w:rsidR="00A23512" w:rsidRPr="0014099B" w:rsidRDefault="00A23512" w:rsidP="00BB3F1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Overp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.</w:t>
            </w:r>
          </w:p>
        </w:tc>
        <w:tc>
          <w:tcPr>
            <w:tcW w:w="863" w:type="dxa"/>
            <w:noWrap/>
            <w:hideMark/>
          </w:tcPr>
          <w:p w14:paraId="5DC1ED82" w14:textId="77777777" w:rsidR="00A23512" w:rsidRPr="0014099B" w:rsidRDefault="00A23512" w:rsidP="00BB3F1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AUC</w:t>
            </w:r>
          </w:p>
        </w:tc>
      </w:tr>
      <w:tr w:rsidR="00A23512" w:rsidRPr="0014099B" w14:paraId="305BED91" w14:textId="77777777" w:rsidTr="00BB3F1C">
        <w:trPr>
          <w:trHeight w:val="554"/>
          <w:jc w:val="center"/>
        </w:trPr>
        <w:tc>
          <w:tcPr>
            <w:tcW w:w="2140" w:type="dxa"/>
            <w:hideMark/>
          </w:tcPr>
          <w:p w14:paraId="63963B12" w14:textId="77777777" w:rsidR="00A23512" w:rsidRPr="0014099B" w:rsidRDefault="00A23512" w:rsidP="00BB3F1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409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  <w:t>Dasypus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spp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Distribution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Model</w:t>
            </w:r>
            <w:proofErr w:type="spellEnd"/>
          </w:p>
        </w:tc>
        <w:tc>
          <w:tcPr>
            <w:tcW w:w="837" w:type="dxa"/>
            <w:noWrap/>
            <w:vAlign w:val="center"/>
            <w:hideMark/>
          </w:tcPr>
          <w:p w14:paraId="15651B4D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0.588</w:t>
            </w:r>
          </w:p>
        </w:tc>
        <w:tc>
          <w:tcPr>
            <w:tcW w:w="750" w:type="dxa"/>
            <w:noWrap/>
            <w:vAlign w:val="center"/>
            <w:hideMark/>
          </w:tcPr>
          <w:p w14:paraId="62D512D1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0.653</w:t>
            </w:r>
          </w:p>
        </w:tc>
        <w:tc>
          <w:tcPr>
            <w:tcW w:w="798" w:type="dxa"/>
            <w:noWrap/>
            <w:vAlign w:val="center"/>
            <w:hideMark/>
          </w:tcPr>
          <w:p w14:paraId="233FBE75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0.241</w:t>
            </w:r>
          </w:p>
        </w:tc>
        <w:tc>
          <w:tcPr>
            <w:tcW w:w="1007" w:type="dxa"/>
            <w:noWrap/>
            <w:vAlign w:val="center"/>
            <w:hideMark/>
          </w:tcPr>
          <w:p w14:paraId="5F7A62DF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0.637</w:t>
            </w:r>
          </w:p>
        </w:tc>
        <w:tc>
          <w:tcPr>
            <w:tcW w:w="972" w:type="dxa"/>
            <w:noWrap/>
            <w:vAlign w:val="center"/>
            <w:hideMark/>
          </w:tcPr>
          <w:p w14:paraId="752FF314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0.171</w:t>
            </w:r>
          </w:p>
        </w:tc>
        <w:tc>
          <w:tcPr>
            <w:tcW w:w="850" w:type="dxa"/>
            <w:noWrap/>
            <w:vAlign w:val="center"/>
            <w:hideMark/>
          </w:tcPr>
          <w:p w14:paraId="4B8D3FF3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0.643</w:t>
            </w:r>
          </w:p>
        </w:tc>
        <w:tc>
          <w:tcPr>
            <w:tcW w:w="863" w:type="dxa"/>
            <w:noWrap/>
            <w:hideMark/>
          </w:tcPr>
          <w:p w14:paraId="04DB2685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  <w:p w14:paraId="66617C9A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0.674</w:t>
            </w:r>
          </w:p>
          <w:p w14:paraId="44F61A4E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A23512" w:rsidRPr="0014099B" w14:paraId="0C57A419" w14:textId="77777777" w:rsidTr="00BB3F1C">
        <w:trPr>
          <w:trHeight w:val="717"/>
          <w:jc w:val="center"/>
        </w:trPr>
        <w:tc>
          <w:tcPr>
            <w:tcW w:w="2140" w:type="dxa"/>
            <w:hideMark/>
          </w:tcPr>
          <w:p w14:paraId="51B5953D" w14:textId="77777777" w:rsidR="00A23512" w:rsidRPr="0014099B" w:rsidRDefault="00A23512" w:rsidP="00BB3F1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409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  <w:t>Euphractus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  <w:t>sexcinctus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Distribution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Model</w:t>
            </w:r>
            <w:proofErr w:type="spellEnd"/>
          </w:p>
        </w:tc>
        <w:tc>
          <w:tcPr>
            <w:tcW w:w="837" w:type="dxa"/>
            <w:noWrap/>
            <w:vAlign w:val="center"/>
            <w:hideMark/>
          </w:tcPr>
          <w:p w14:paraId="3E2B1C87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0.665</w:t>
            </w:r>
          </w:p>
        </w:tc>
        <w:tc>
          <w:tcPr>
            <w:tcW w:w="750" w:type="dxa"/>
            <w:noWrap/>
            <w:vAlign w:val="center"/>
            <w:hideMark/>
          </w:tcPr>
          <w:p w14:paraId="16F238F1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0.601</w:t>
            </w:r>
          </w:p>
        </w:tc>
        <w:tc>
          <w:tcPr>
            <w:tcW w:w="798" w:type="dxa"/>
            <w:noWrap/>
            <w:vAlign w:val="center"/>
            <w:hideMark/>
          </w:tcPr>
          <w:p w14:paraId="657F3D7B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0.266</w:t>
            </w:r>
          </w:p>
        </w:tc>
        <w:tc>
          <w:tcPr>
            <w:tcW w:w="1007" w:type="dxa"/>
            <w:noWrap/>
            <w:vAlign w:val="center"/>
            <w:hideMark/>
          </w:tcPr>
          <w:p w14:paraId="5D667FE8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0.613</w:t>
            </w:r>
          </w:p>
        </w:tc>
        <w:tc>
          <w:tcPr>
            <w:tcW w:w="972" w:type="dxa"/>
            <w:noWrap/>
            <w:vAlign w:val="center"/>
            <w:hideMark/>
          </w:tcPr>
          <w:p w14:paraId="4045DA85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0.108</w:t>
            </w:r>
          </w:p>
        </w:tc>
        <w:tc>
          <w:tcPr>
            <w:tcW w:w="850" w:type="dxa"/>
            <w:noWrap/>
            <w:vAlign w:val="center"/>
            <w:hideMark/>
          </w:tcPr>
          <w:p w14:paraId="52DD0817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0.735</w:t>
            </w:r>
          </w:p>
        </w:tc>
        <w:tc>
          <w:tcPr>
            <w:tcW w:w="863" w:type="dxa"/>
            <w:noWrap/>
            <w:hideMark/>
          </w:tcPr>
          <w:p w14:paraId="048C4A27" w14:textId="77777777" w:rsidR="00A23512" w:rsidRPr="0014099B" w:rsidRDefault="00A23512" w:rsidP="00BB3F1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 </w:t>
            </w:r>
          </w:p>
          <w:p w14:paraId="15056DF2" w14:textId="77777777" w:rsidR="00A23512" w:rsidRPr="0014099B" w:rsidRDefault="00A23512" w:rsidP="00BB3F1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0.685</w:t>
            </w:r>
          </w:p>
        </w:tc>
      </w:tr>
      <w:tr w:rsidR="00A23512" w:rsidRPr="0014099B" w14:paraId="771B0A6C" w14:textId="77777777" w:rsidTr="00BB3F1C">
        <w:trPr>
          <w:trHeight w:val="456"/>
          <w:jc w:val="center"/>
        </w:trPr>
        <w:tc>
          <w:tcPr>
            <w:tcW w:w="2140" w:type="dxa"/>
            <w:hideMark/>
          </w:tcPr>
          <w:p w14:paraId="193F1BFD" w14:textId="77777777" w:rsidR="00A23512" w:rsidRPr="0014099B" w:rsidRDefault="00A23512" w:rsidP="00BB3F1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409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  <w:t>Euphractus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  <w:t>sexcinctus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Hunting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Model</w:t>
            </w:r>
            <w:proofErr w:type="spellEnd"/>
          </w:p>
        </w:tc>
        <w:tc>
          <w:tcPr>
            <w:tcW w:w="837" w:type="dxa"/>
            <w:noWrap/>
            <w:vAlign w:val="center"/>
            <w:hideMark/>
          </w:tcPr>
          <w:p w14:paraId="252188A3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0.721</w:t>
            </w:r>
          </w:p>
        </w:tc>
        <w:tc>
          <w:tcPr>
            <w:tcW w:w="750" w:type="dxa"/>
            <w:noWrap/>
            <w:vAlign w:val="center"/>
            <w:hideMark/>
          </w:tcPr>
          <w:p w14:paraId="128392E2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0.721</w:t>
            </w:r>
          </w:p>
        </w:tc>
        <w:tc>
          <w:tcPr>
            <w:tcW w:w="798" w:type="dxa"/>
            <w:noWrap/>
            <w:vAlign w:val="center"/>
            <w:hideMark/>
          </w:tcPr>
          <w:p w14:paraId="5CA6AE62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0.442</w:t>
            </w:r>
          </w:p>
        </w:tc>
        <w:tc>
          <w:tcPr>
            <w:tcW w:w="1007" w:type="dxa"/>
            <w:noWrap/>
            <w:vAlign w:val="center"/>
            <w:hideMark/>
          </w:tcPr>
          <w:p w14:paraId="017CCDFB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0.721</w:t>
            </w:r>
          </w:p>
        </w:tc>
        <w:tc>
          <w:tcPr>
            <w:tcW w:w="972" w:type="dxa"/>
            <w:noWrap/>
            <w:vAlign w:val="center"/>
            <w:hideMark/>
          </w:tcPr>
          <w:p w14:paraId="2BF6CAA3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0.003</w:t>
            </w:r>
          </w:p>
        </w:tc>
        <w:tc>
          <w:tcPr>
            <w:tcW w:w="850" w:type="dxa"/>
            <w:noWrap/>
            <w:vAlign w:val="center"/>
            <w:hideMark/>
          </w:tcPr>
          <w:p w14:paraId="35C88863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0.980</w:t>
            </w:r>
          </w:p>
        </w:tc>
        <w:tc>
          <w:tcPr>
            <w:tcW w:w="863" w:type="dxa"/>
            <w:noWrap/>
            <w:hideMark/>
          </w:tcPr>
          <w:p w14:paraId="692513A5" w14:textId="77777777" w:rsidR="00A23512" w:rsidRDefault="00A23512" w:rsidP="00BB3F1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  <w:p w14:paraId="4E6F82A6" w14:textId="77777777" w:rsidR="00A23512" w:rsidRDefault="00A23512" w:rsidP="00BB3F1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0.798</w:t>
            </w:r>
          </w:p>
          <w:p w14:paraId="26F3EEC0" w14:textId="77777777" w:rsidR="00A23512" w:rsidRPr="0014099B" w:rsidRDefault="00A23512" w:rsidP="00BB3F1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A23512" w:rsidRPr="0014099B" w14:paraId="5C567530" w14:textId="77777777" w:rsidTr="00BB3F1C">
        <w:trPr>
          <w:trHeight w:val="252"/>
          <w:jc w:val="center"/>
        </w:trPr>
        <w:tc>
          <w:tcPr>
            <w:tcW w:w="2140" w:type="dxa"/>
            <w:noWrap/>
            <w:hideMark/>
          </w:tcPr>
          <w:p w14:paraId="636BC6CC" w14:textId="77777777" w:rsidR="00A23512" w:rsidRPr="0014099B" w:rsidRDefault="00A23512" w:rsidP="00BB3F1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409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  <w:t>Dasypu</w:t>
            </w:r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s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spp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Hunting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Model</w:t>
            </w:r>
            <w:proofErr w:type="spellEnd"/>
          </w:p>
        </w:tc>
        <w:tc>
          <w:tcPr>
            <w:tcW w:w="837" w:type="dxa"/>
            <w:noWrap/>
            <w:vAlign w:val="center"/>
            <w:hideMark/>
          </w:tcPr>
          <w:p w14:paraId="38B659CD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0.677</w:t>
            </w:r>
          </w:p>
        </w:tc>
        <w:tc>
          <w:tcPr>
            <w:tcW w:w="750" w:type="dxa"/>
            <w:noWrap/>
            <w:vAlign w:val="center"/>
            <w:hideMark/>
          </w:tcPr>
          <w:p w14:paraId="469FD135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0.762</w:t>
            </w:r>
          </w:p>
        </w:tc>
        <w:tc>
          <w:tcPr>
            <w:tcW w:w="798" w:type="dxa"/>
            <w:noWrap/>
            <w:vAlign w:val="center"/>
            <w:hideMark/>
          </w:tcPr>
          <w:p w14:paraId="7C29BFE2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0.439</w:t>
            </w:r>
          </w:p>
        </w:tc>
        <w:tc>
          <w:tcPr>
            <w:tcW w:w="1007" w:type="dxa"/>
            <w:noWrap/>
            <w:vAlign w:val="center"/>
            <w:hideMark/>
          </w:tcPr>
          <w:p w14:paraId="68B334F0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0.758</w:t>
            </w:r>
          </w:p>
        </w:tc>
        <w:tc>
          <w:tcPr>
            <w:tcW w:w="972" w:type="dxa"/>
            <w:noWrap/>
            <w:vAlign w:val="center"/>
            <w:hideMark/>
          </w:tcPr>
          <w:p w14:paraId="3E02D47F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0.020</w:t>
            </w:r>
          </w:p>
        </w:tc>
        <w:tc>
          <w:tcPr>
            <w:tcW w:w="850" w:type="dxa"/>
            <w:noWrap/>
            <w:vAlign w:val="center"/>
            <w:hideMark/>
          </w:tcPr>
          <w:p w14:paraId="0D9EE8E7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0.882</w:t>
            </w:r>
          </w:p>
        </w:tc>
        <w:tc>
          <w:tcPr>
            <w:tcW w:w="863" w:type="dxa"/>
            <w:noWrap/>
            <w:hideMark/>
          </w:tcPr>
          <w:p w14:paraId="24599473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  <w:p w14:paraId="1BA0D1E7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0,783</w:t>
            </w:r>
          </w:p>
          <w:p w14:paraId="03A14165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A23512" w:rsidRPr="0014099B" w14:paraId="7377ED6D" w14:textId="77777777" w:rsidTr="00BB3F1C">
        <w:trPr>
          <w:trHeight w:val="252"/>
          <w:jc w:val="center"/>
        </w:trPr>
        <w:tc>
          <w:tcPr>
            <w:tcW w:w="2140" w:type="dxa"/>
            <w:noWrap/>
          </w:tcPr>
          <w:p w14:paraId="7BDAA6CC" w14:textId="77777777" w:rsidR="00A23512" w:rsidRPr="0014099B" w:rsidRDefault="00A23512" w:rsidP="00BB3F1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Hunting</w:t>
            </w:r>
            <w:proofErr w:type="spellEnd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09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/>
              </w:rPr>
              <w:t>Model</w:t>
            </w:r>
            <w:proofErr w:type="spellEnd"/>
          </w:p>
        </w:tc>
        <w:tc>
          <w:tcPr>
            <w:tcW w:w="837" w:type="dxa"/>
            <w:noWrap/>
            <w:vAlign w:val="center"/>
          </w:tcPr>
          <w:p w14:paraId="0E3DE3B0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0.745</w:t>
            </w:r>
          </w:p>
        </w:tc>
        <w:tc>
          <w:tcPr>
            <w:tcW w:w="750" w:type="dxa"/>
            <w:noWrap/>
            <w:vAlign w:val="center"/>
          </w:tcPr>
          <w:p w14:paraId="775488E9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0.587</w:t>
            </w:r>
          </w:p>
        </w:tc>
        <w:tc>
          <w:tcPr>
            <w:tcW w:w="798" w:type="dxa"/>
            <w:noWrap/>
            <w:vAlign w:val="center"/>
          </w:tcPr>
          <w:p w14:paraId="011558C5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0.332</w:t>
            </w:r>
          </w:p>
        </w:tc>
        <w:tc>
          <w:tcPr>
            <w:tcW w:w="1007" w:type="dxa"/>
            <w:noWrap/>
            <w:vAlign w:val="center"/>
          </w:tcPr>
          <w:p w14:paraId="2AFB3670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0.595</w:t>
            </w:r>
          </w:p>
        </w:tc>
        <w:tc>
          <w:tcPr>
            <w:tcW w:w="972" w:type="dxa"/>
            <w:noWrap/>
            <w:vAlign w:val="center"/>
          </w:tcPr>
          <w:p w14:paraId="02643B5D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0.022</w:t>
            </w:r>
          </w:p>
        </w:tc>
        <w:tc>
          <w:tcPr>
            <w:tcW w:w="850" w:type="dxa"/>
            <w:noWrap/>
            <w:vAlign w:val="center"/>
          </w:tcPr>
          <w:p w14:paraId="5A460123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0.913</w:t>
            </w:r>
          </w:p>
        </w:tc>
        <w:tc>
          <w:tcPr>
            <w:tcW w:w="863" w:type="dxa"/>
            <w:noWrap/>
          </w:tcPr>
          <w:p w14:paraId="4AA69391" w14:textId="77777777" w:rsidR="00A23512" w:rsidRPr="0014099B" w:rsidRDefault="00A23512" w:rsidP="00BB3F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  <w:r w:rsidRPr="0014099B"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  <w:t>0.744</w:t>
            </w:r>
          </w:p>
        </w:tc>
      </w:tr>
    </w:tbl>
    <w:p w14:paraId="5ADC60F0" w14:textId="77777777" w:rsidR="00A23512" w:rsidRPr="0014099B" w:rsidRDefault="00A23512" w:rsidP="00A23512">
      <w:pPr>
        <w:rPr>
          <w:rFonts w:ascii="Arial" w:eastAsia="Arial" w:hAnsi="Arial" w:cs="Arial"/>
          <w:sz w:val="20"/>
          <w:szCs w:val="20"/>
        </w:rPr>
      </w:pPr>
    </w:p>
    <w:p w14:paraId="537FB838" w14:textId="77777777" w:rsidR="00A23512" w:rsidRDefault="00A23512" w:rsidP="00A23512">
      <w:pPr>
        <w:rPr>
          <w:rFonts w:ascii="Arial" w:eastAsia="Arial" w:hAnsi="Arial" w:cs="Arial"/>
          <w:b/>
          <w:bCs/>
        </w:rPr>
      </w:pPr>
    </w:p>
    <w:p w14:paraId="3F70222D" w14:textId="4BDBEF44" w:rsidR="00A23512" w:rsidRDefault="00A23512">
      <w:pPr>
        <w:rPr>
          <w:rFonts w:ascii="Arial" w:eastAsia="Arial" w:hAnsi="Arial" w:cs="Arial"/>
          <w:b/>
        </w:rPr>
      </w:pPr>
    </w:p>
    <w:p w14:paraId="4F76D227" w14:textId="1C6902D4" w:rsidR="00A23512" w:rsidRDefault="00A23512">
      <w:pPr>
        <w:rPr>
          <w:rFonts w:ascii="Arial" w:eastAsia="Arial" w:hAnsi="Arial" w:cs="Arial"/>
          <w:b/>
        </w:rPr>
      </w:pPr>
    </w:p>
    <w:p w14:paraId="039E3EA2" w14:textId="77777777" w:rsidR="00A23512" w:rsidRDefault="00A23512">
      <w:pPr>
        <w:rPr>
          <w:rFonts w:ascii="Arial" w:eastAsia="Arial" w:hAnsi="Arial" w:cs="Arial"/>
          <w:b/>
        </w:rPr>
      </w:pPr>
    </w:p>
    <w:p w14:paraId="2FD85DC3" w14:textId="1A91CE32" w:rsidR="003B6434" w:rsidRDefault="003B6434">
      <w:pPr>
        <w:rPr>
          <w:rFonts w:ascii="Arial" w:eastAsia="Arial" w:hAnsi="Arial" w:cs="Arial"/>
          <w:b/>
        </w:rPr>
      </w:pPr>
    </w:p>
    <w:p w14:paraId="66A00B29" w14:textId="478C10E8" w:rsidR="003B6434" w:rsidRDefault="003B6434">
      <w:pPr>
        <w:rPr>
          <w:rFonts w:ascii="Arial" w:eastAsia="Arial" w:hAnsi="Arial" w:cs="Arial"/>
          <w:b/>
        </w:rPr>
      </w:pPr>
    </w:p>
    <w:p w14:paraId="63717456" w14:textId="12890234" w:rsidR="00A23512" w:rsidRDefault="00A23512">
      <w:pPr>
        <w:rPr>
          <w:rFonts w:ascii="Arial" w:eastAsia="Arial" w:hAnsi="Arial" w:cs="Arial"/>
          <w:b/>
        </w:rPr>
      </w:pPr>
    </w:p>
    <w:p w14:paraId="2D263B24" w14:textId="2EB79B09" w:rsidR="00A23512" w:rsidRDefault="00A23512">
      <w:pPr>
        <w:rPr>
          <w:rFonts w:ascii="Arial" w:eastAsia="Arial" w:hAnsi="Arial" w:cs="Arial"/>
          <w:b/>
        </w:rPr>
      </w:pPr>
    </w:p>
    <w:p w14:paraId="54C382A2" w14:textId="6B775CF0" w:rsidR="00A23512" w:rsidRDefault="00A23512">
      <w:pPr>
        <w:rPr>
          <w:rFonts w:ascii="Arial" w:eastAsia="Arial" w:hAnsi="Arial" w:cs="Arial"/>
          <w:b/>
        </w:rPr>
      </w:pPr>
    </w:p>
    <w:p w14:paraId="5D354617" w14:textId="5FCED791" w:rsidR="00A23512" w:rsidRDefault="00A23512">
      <w:pPr>
        <w:rPr>
          <w:rFonts w:ascii="Arial" w:eastAsia="Arial" w:hAnsi="Arial" w:cs="Arial"/>
          <w:b/>
        </w:rPr>
      </w:pPr>
    </w:p>
    <w:p w14:paraId="1D30AF25" w14:textId="6FBBCD45" w:rsidR="00A23512" w:rsidRDefault="00A23512">
      <w:pPr>
        <w:rPr>
          <w:rFonts w:ascii="Arial" w:eastAsia="Arial" w:hAnsi="Arial" w:cs="Arial"/>
          <w:b/>
        </w:rPr>
      </w:pPr>
    </w:p>
    <w:p w14:paraId="12BEBE10" w14:textId="3A8E382A" w:rsidR="00A23512" w:rsidRDefault="00A23512">
      <w:pPr>
        <w:rPr>
          <w:rFonts w:ascii="Arial" w:eastAsia="Arial" w:hAnsi="Arial" w:cs="Arial"/>
          <w:b/>
        </w:rPr>
      </w:pPr>
    </w:p>
    <w:p w14:paraId="7D0D809D" w14:textId="0A0C13AE" w:rsidR="00A23512" w:rsidRDefault="00A23512">
      <w:pPr>
        <w:rPr>
          <w:rFonts w:ascii="Arial" w:eastAsia="Arial" w:hAnsi="Arial" w:cs="Arial"/>
          <w:b/>
        </w:rPr>
      </w:pPr>
    </w:p>
    <w:p w14:paraId="0C5BAB71" w14:textId="33CCCE7D" w:rsidR="00A23512" w:rsidRDefault="00A23512">
      <w:pPr>
        <w:rPr>
          <w:rFonts w:ascii="Arial" w:eastAsia="Arial" w:hAnsi="Arial" w:cs="Arial"/>
          <w:b/>
        </w:rPr>
      </w:pPr>
    </w:p>
    <w:p w14:paraId="531A7357" w14:textId="38C7B9F5" w:rsidR="00A23512" w:rsidRDefault="00A23512">
      <w:pPr>
        <w:rPr>
          <w:rFonts w:ascii="Arial" w:eastAsia="Arial" w:hAnsi="Arial" w:cs="Arial"/>
          <w:b/>
        </w:rPr>
      </w:pPr>
    </w:p>
    <w:p w14:paraId="6135AE50" w14:textId="636D29BF" w:rsidR="00A23512" w:rsidRDefault="00A23512">
      <w:pPr>
        <w:rPr>
          <w:rFonts w:ascii="Arial" w:eastAsia="Arial" w:hAnsi="Arial" w:cs="Arial"/>
          <w:b/>
        </w:rPr>
      </w:pPr>
    </w:p>
    <w:p w14:paraId="6DE779CC" w14:textId="64387926" w:rsidR="00A23512" w:rsidRDefault="00A23512">
      <w:pPr>
        <w:rPr>
          <w:rFonts w:ascii="Arial" w:eastAsia="Arial" w:hAnsi="Arial" w:cs="Arial"/>
          <w:b/>
        </w:rPr>
      </w:pPr>
    </w:p>
    <w:p w14:paraId="0BB123E7" w14:textId="77777777" w:rsidR="00D3532D" w:rsidRDefault="00D3532D">
      <w:pPr>
        <w:rPr>
          <w:rFonts w:ascii="Arial" w:eastAsia="Arial" w:hAnsi="Arial" w:cs="Arial"/>
          <w:b/>
        </w:rPr>
      </w:pPr>
    </w:p>
    <w:p w14:paraId="112A144B" w14:textId="77777777" w:rsidR="00D3532D" w:rsidRDefault="00D3532D">
      <w:pPr>
        <w:rPr>
          <w:rFonts w:ascii="Arial" w:eastAsia="Arial" w:hAnsi="Arial" w:cs="Arial"/>
          <w:b/>
        </w:rPr>
      </w:pPr>
    </w:p>
    <w:p w14:paraId="71EDC7D5" w14:textId="77777777" w:rsidR="00002D81" w:rsidRDefault="00002D81">
      <w:pPr>
        <w:rPr>
          <w:rFonts w:ascii="Arial" w:eastAsia="Arial" w:hAnsi="Arial" w:cs="Arial"/>
          <w:b/>
        </w:rPr>
      </w:pPr>
    </w:p>
    <w:p w14:paraId="76CB6A8E" w14:textId="1CE76FFB" w:rsidR="002F204C" w:rsidRPr="00A6458A" w:rsidRDefault="001A0F40">
      <w:pPr>
        <w:rPr>
          <w:rFonts w:ascii="Arial" w:eastAsia="Arial" w:hAnsi="Arial" w:cs="Arial"/>
        </w:rPr>
      </w:pPr>
      <w:r w:rsidRPr="00A6458A">
        <w:rPr>
          <w:rFonts w:ascii="Arial" w:eastAsia="Arial" w:hAnsi="Arial" w:cs="Arial"/>
          <w:b/>
        </w:rPr>
        <w:t>Table S</w:t>
      </w:r>
      <w:r w:rsidR="00A23512">
        <w:rPr>
          <w:rFonts w:ascii="Arial" w:eastAsia="Arial" w:hAnsi="Arial" w:cs="Arial"/>
          <w:b/>
        </w:rPr>
        <w:t>4</w:t>
      </w:r>
      <w:r w:rsidRPr="00A6458A">
        <w:rPr>
          <w:rFonts w:ascii="Arial" w:eastAsia="Arial" w:hAnsi="Arial" w:cs="Arial"/>
          <w:b/>
        </w:rPr>
        <w:t>.</w:t>
      </w:r>
      <w:r w:rsidRPr="00A6458A">
        <w:rPr>
          <w:rFonts w:ascii="Arial" w:eastAsia="Arial" w:hAnsi="Arial" w:cs="Arial"/>
        </w:rPr>
        <w:t xml:space="preserve"> Armadillo Leprosy </w:t>
      </w:r>
      <w:r w:rsidR="00002D81">
        <w:rPr>
          <w:rFonts w:ascii="Arial" w:eastAsia="Arial" w:hAnsi="Arial" w:cs="Arial"/>
        </w:rPr>
        <w:t>M</w:t>
      </w:r>
      <w:r w:rsidRPr="00A6458A">
        <w:rPr>
          <w:rFonts w:ascii="Arial" w:eastAsia="Arial" w:hAnsi="Arial" w:cs="Arial"/>
        </w:rPr>
        <w:t>odel</w:t>
      </w:r>
      <w:r w:rsidR="00216BD5">
        <w:rPr>
          <w:rFonts w:ascii="Arial" w:eastAsia="Arial" w:hAnsi="Arial" w:cs="Arial"/>
        </w:rPr>
        <w:t xml:space="preserve"> outputs.</w:t>
      </w:r>
    </w:p>
    <w:tbl>
      <w:tblPr>
        <w:tblStyle w:val="GridTable4-Accent3"/>
        <w:tblW w:w="9073" w:type="dxa"/>
        <w:tblLayout w:type="fixed"/>
        <w:tblLook w:val="0600" w:firstRow="0" w:lastRow="0" w:firstColumn="0" w:lastColumn="0" w:noHBand="1" w:noVBand="1"/>
      </w:tblPr>
      <w:tblGrid>
        <w:gridCol w:w="3397"/>
        <w:gridCol w:w="1140"/>
        <w:gridCol w:w="1134"/>
        <w:gridCol w:w="969"/>
        <w:gridCol w:w="1015"/>
        <w:gridCol w:w="1418"/>
      </w:tblGrid>
      <w:tr w:rsidR="00BA6212" w:rsidRPr="00A6458A" w14:paraId="2F3A53B9" w14:textId="77777777" w:rsidTr="00A6458A">
        <w:trPr>
          <w:trHeight w:val="283"/>
        </w:trPr>
        <w:tc>
          <w:tcPr>
            <w:tcW w:w="3397" w:type="dxa"/>
          </w:tcPr>
          <w:p w14:paraId="74C3B88D" w14:textId="7273E05D" w:rsidR="00BA6212" w:rsidRPr="00A6458A" w:rsidRDefault="00BA6212" w:rsidP="00BA621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Variable</w:t>
            </w:r>
          </w:p>
        </w:tc>
        <w:tc>
          <w:tcPr>
            <w:tcW w:w="1140" w:type="dxa"/>
          </w:tcPr>
          <w:p w14:paraId="138BF9E1" w14:textId="7DC1E3CA" w:rsidR="00BA6212" w:rsidRPr="00A6458A" w:rsidRDefault="00BA6212" w:rsidP="00BA621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Estimate</w:t>
            </w:r>
          </w:p>
        </w:tc>
        <w:tc>
          <w:tcPr>
            <w:tcW w:w="1134" w:type="dxa"/>
          </w:tcPr>
          <w:p w14:paraId="7BFDDB91" w14:textId="25C32E9E" w:rsidR="00BA6212" w:rsidRPr="00A6458A" w:rsidRDefault="00BA6212" w:rsidP="00BA621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Std. Error</w:t>
            </w:r>
          </w:p>
        </w:tc>
        <w:tc>
          <w:tcPr>
            <w:tcW w:w="969" w:type="dxa"/>
          </w:tcPr>
          <w:p w14:paraId="54DD37AB" w14:textId="708C6D84" w:rsidR="00BA6212" w:rsidRPr="00A6458A" w:rsidRDefault="00BA6212" w:rsidP="00BA621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t value</w:t>
            </w:r>
          </w:p>
        </w:tc>
        <w:tc>
          <w:tcPr>
            <w:tcW w:w="1015" w:type="dxa"/>
          </w:tcPr>
          <w:p w14:paraId="45AD8DD6" w14:textId="300FFC98" w:rsidR="00BA6212" w:rsidRPr="00A6458A" w:rsidRDefault="00BA6212" w:rsidP="00BA621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458A">
              <w:rPr>
                <w:rFonts w:ascii="Arial" w:hAnsi="Arial" w:cs="Arial"/>
                <w:b/>
                <w:bCs/>
                <w:color w:val="000000"/>
              </w:rPr>
              <w:t>Pr</w:t>
            </w:r>
            <w:proofErr w:type="spellEnd"/>
            <w:r w:rsidRPr="00A6458A">
              <w:rPr>
                <w:rFonts w:ascii="Arial" w:hAnsi="Arial" w:cs="Arial"/>
                <w:b/>
                <w:bCs/>
                <w:color w:val="000000"/>
              </w:rPr>
              <w:t>(&gt;|t|)</w:t>
            </w:r>
          </w:p>
        </w:tc>
        <w:tc>
          <w:tcPr>
            <w:tcW w:w="1418" w:type="dxa"/>
          </w:tcPr>
          <w:p w14:paraId="2E27281B" w14:textId="776F4C8A" w:rsidR="00BA6212" w:rsidRPr="00A6458A" w:rsidRDefault="00BA6212" w:rsidP="00BA621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6458A">
              <w:rPr>
                <w:rFonts w:ascii="Arial" w:hAnsi="Arial" w:cs="Arial"/>
                <w:b/>
                <w:bCs/>
                <w:color w:val="000000"/>
              </w:rPr>
              <w:t>Wald</w:t>
            </w:r>
          </w:p>
        </w:tc>
      </w:tr>
      <w:tr w:rsidR="00BA6212" w:rsidRPr="00A6458A" w14:paraId="3E028600" w14:textId="77777777" w:rsidTr="00A6458A">
        <w:trPr>
          <w:trHeight w:val="164"/>
        </w:trPr>
        <w:tc>
          <w:tcPr>
            <w:tcW w:w="3397" w:type="dxa"/>
          </w:tcPr>
          <w:p w14:paraId="6BAAB7B9" w14:textId="50A30D0A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Intercept</w:t>
            </w:r>
          </w:p>
        </w:tc>
        <w:tc>
          <w:tcPr>
            <w:tcW w:w="1140" w:type="dxa"/>
          </w:tcPr>
          <w:p w14:paraId="0F57140B" w14:textId="75B06C0A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-116</w:t>
            </w:r>
          </w:p>
        </w:tc>
        <w:tc>
          <w:tcPr>
            <w:tcW w:w="1134" w:type="dxa"/>
          </w:tcPr>
          <w:p w14:paraId="1AA8A9C3" w14:textId="4DF9BB9D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4.59E-03</w:t>
            </w:r>
          </w:p>
        </w:tc>
        <w:tc>
          <w:tcPr>
            <w:tcW w:w="969" w:type="dxa"/>
          </w:tcPr>
          <w:p w14:paraId="5385676B" w14:textId="7CADE030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-25273</w:t>
            </w:r>
          </w:p>
        </w:tc>
        <w:tc>
          <w:tcPr>
            <w:tcW w:w="1015" w:type="dxa"/>
          </w:tcPr>
          <w:p w14:paraId="3FDD5BF2" w14:textId="77E27303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2A1D3838" w14:textId="3B9F45BB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6.39E+08</w:t>
            </w:r>
          </w:p>
        </w:tc>
      </w:tr>
      <w:tr w:rsidR="00BA6212" w:rsidRPr="00A6458A" w14:paraId="7A4C26FD" w14:textId="77777777" w:rsidTr="00A6458A">
        <w:trPr>
          <w:trHeight w:val="283"/>
        </w:trPr>
        <w:tc>
          <w:tcPr>
            <w:tcW w:w="3397" w:type="dxa"/>
          </w:tcPr>
          <w:p w14:paraId="01DB76AF" w14:textId="6AC2919C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Mosaic Forest/Shrubland (50-70%) / Grassland (20-50%)</w:t>
            </w:r>
          </w:p>
        </w:tc>
        <w:tc>
          <w:tcPr>
            <w:tcW w:w="1140" w:type="dxa"/>
          </w:tcPr>
          <w:p w14:paraId="5B64D264" w14:textId="008AE930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-2.633</w:t>
            </w:r>
          </w:p>
        </w:tc>
        <w:tc>
          <w:tcPr>
            <w:tcW w:w="1134" w:type="dxa"/>
          </w:tcPr>
          <w:p w14:paraId="45E836B9" w14:textId="34582A36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9.46E-05</w:t>
            </w:r>
          </w:p>
        </w:tc>
        <w:tc>
          <w:tcPr>
            <w:tcW w:w="969" w:type="dxa"/>
          </w:tcPr>
          <w:p w14:paraId="7888335E" w14:textId="1392A2FD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-27849</w:t>
            </w:r>
          </w:p>
        </w:tc>
        <w:tc>
          <w:tcPr>
            <w:tcW w:w="1015" w:type="dxa"/>
          </w:tcPr>
          <w:p w14:paraId="1C278706" w14:textId="1696A7FB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3373BDFB" w14:textId="3EC19B60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7.75E+08</w:t>
            </w:r>
          </w:p>
        </w:tc>
      </w:tr>
      <w:tr w:rsidR="00BA6212" w:rsidRPr="00A6458A" w14:paraId="6628BCA7" w14:textId="77777777" w:rsidTr="00A6458A">
        <w:trPr>
          <w:trHeight w:val="283"/>
        </w:trPr>
        <w:tc>
          <w:tcPr>
            <w:tcW w:w="3397" w:type="dxa"/>
          </w:tcPr>
          <w:p w14:paraId="5680ABD3" w14:textId="577293A7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Hydric availability</w:t>
            </w:r>
          </w:p>
        </w:tc>
        <w:tc>
          <w:tcPr>
            <w:tcW w:w="1140" w:type="dxa"/>
          </w:tcPr>
          <w:p w14:paraId="214C977E" w14:textId="07876AE6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-0.328</w:t>
            </w:r>
          </w:p>
        </w:tc>
        <w:tc>
          <w:tcPr>
            <w:tcW w:w="1134" w:type="dxa"/>
          </w:tcPr>
          <w:p w14:paraId="125C8E73" w14:textId="71E237B3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2.75E-06</w:t>
            </w:r>
          </w:p>
        </w:tc>
        <w:tc>
          <w:tcPr>
            <w:tcW w:w="969" w:type="dxa"/>
          </w:tcPr>
          <w:p w14:paraId="03D184CF" w14:textId="564B93DF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-119199</w:t>
            </w:r>
          </w:p>
        </w:tc>
        <w:tc>
          <w:tcPr>
            <w:tcW w:w="1015" w:type="dxa"/>
          </w:tcPr>
          <w:p w14:paraId="17E0A110" w14:textId="0445C409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1F8FAE91" w14:textId="12F23BF8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1.43E+10</w:t>
            </w:r>
          </w:p>
        </w:tc>
      </w:tr>
      <w:tr w:rsidR="00BA6212" w:rsidRPr="00A6458A" w14:paraId="5600633D" w14:textId="77777777" w:rsidTr="00A6458A">
        <w:trPr>
          <w:trHeight w:val="283"/>
        </w:trPr>
        <w:tc>
          <w:tcPr>
            <w:tcW w:w="3397" w:type="dxa"/>
          </w:tcPr>
          <w:p w14:paraId="43DA338D" w14:textId="1CD8F9B5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Native habitat coverage</w:t>
            </w:r>
          </w:p>
        </w:tc>
        <w:tc>
          <w:tcPr>
            <w:tcW w:w="1140" w:type="dxa"/>
          </w:tcPr>
          <w:p w14:paraId="24F87CBE" w14:textId="7FC20915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-2.278</w:t>
            </w:r>
          </w:p>
        </w:tc>
        <w:tc>
          <w:tcPr>
            <w:tcW w:w="1134" w:type="dxa"/>
          </w:tcPr>
          <w:p w14:paraId="6BD65AAA" w14:textId="1E692967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2.05E-05</w:t>
            </w:r>
          </w:p>
        </w:tc>
        <w:tc>
          <w:tcPr>
            <w:tcW w:w="969" w:type="dxa"/>
          </w:tcPr>
          <w:p w14:paraId="19611D34" w14:textId="3CFEC5B7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-111310</w:t>
            </w:r>
          </w:p>
        </w:tc>
        <w:tc>
          <w:tcPr>
            <w:tcW w:w="1015" w:type="dxa"/>
          </w:tcPr>
          <w:p w14:paraId="3DAA07AB" w14:textId="1B9E070C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3EF4F24E" w14:textId="046DE745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1.24E+10</w:t>
            </w:r>
          </w:p>
        </w:tc>
      </w:tr>
      <w:tr w:rsidR="00BA6212" w:rsidRPr="00A6458A" w14:paraId="137CEF7B" w14:textId="77777777" w:rsidTr="00A6458A">
        <w:trPr>
          <w:trHeight w:val="283"/>
        </w:trPr>
        <w:tc>
          <w:tcPr>
            <w:tcW w:w="3397" w:type="dxa"/>
          </w:tcPr>
          <w:p w14:paraId="67EC113F" w14:textId="52A6E021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Density of navigable rivers</w:t>
            </w:r>
          </w:p>
        </w:tc>
        <w:tc>
          <w:tcPr>
            <w:tcW w:w="1140" w:type="dxa"/>
          </w:tcPr>
          <w:p w14:paraId="665E81EA" w14:textId="4B90282E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-18.2</w:t>
            </w:r>
          </w:p>
        </w:tc>
        <w:tc>
          <w:tcPr>
            <w:tcW w:w="1134" w:type="dxa"/>
          </w:tcPr>
          <w:p w14:paraId="52AADAA7" w14:textId="7B3BE9BE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1.33E-04</w:t>
            </w:r>
          </w:p>
        </w:tc>
        <w:tc>
          <w:tcPr>
            <w:tcW w:w="969" w:type="dxa"/>
          </w:tcPr>
          <w:p w14:paraId="7F93210A" w14:textId="73CCB898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-137027</w:t>
            </w:r>
          </w:p>
        </w:tc>
        <w:tc>
          <w:tcPr>
            <w:tcW w:w="1015" w:type="dxa"/>
          </w:tcPr>
          <w:p w14:paraId="4A677DCF" w14:textId="2AF974DD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7F524DBB" w14:textId="60427D7B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1.88E+10</w:t>
            </w:r>
          </w:p>
        </w:tc>
      </w:tr>
      <w:tr w:rsidR="00BA6212" w:rsidRPr="00A6458A" w14:paraId="525CF5C0" w14:textId="77777777" w:rsidTr="00A6458A">
        <w:trPr>
          <w:trHeight w:val="283"/>
        </w:trPr>
        <w:tc>
          <w:tcPr>
            <w:tcW w:w="3397" w:type="dxa"/>
          </w:tcPr>
          <w:p w14:paraId="3AFBEE91" w14:textId="0BA4C593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Closed to open (&gt;15%) broadleaved evergreen or semi-deciduous forest</w:t>
            </w:r>
          </w:p>
        </w:tc>
        <w:tc>
          <w:tcPr>
            <w:tcW w:w="1140" w:type="dxa"/>
          </w:tcPr>
          <w:p w14:paraId="6DFC02F2" w14:textId="62FE4AFF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-2.619</w:t>
            </w:r>
          </w:p>
        </w:tc>
        <w:tc>
          <w:tcPr>
            <w:tcW w:w="1134" w:type="dxa"/>
          </w:tcPr>
          <w:p w14:paraId="7809E8AF" w14:textId="3E1F3AF1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2.74E-05</w:t>
            </w:r>
          </w:p>
        </w:tc>
        <w:tc>
          <w:tcPr>
            <w:tcW w:w="969" w:type="dxa"/>
          </w:tcPr>
          <w:p w14:paraId="2F307BA2" w14:textId="57D8362D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-95449</w:t>
            </w:r>
          </w:p>
        </w:tc>
        <w:tc>
          <w:tcPr>
            <w:tcW w:w="1015" w:type="dxa"/>
          </w:tcPr>
          <w:p w14:paraId="7203CBA4" w14:textId="3DB3BBBC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16A851F6" w14:textId="2EDC0008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9.11E+09</w:t>
            </w:r>
          </w:p>
        </w:tc>
      </w:tr>
      <w:tr w:rsidR="00BA6212" w:rsidRPr="00A6458A" w14:paraId="2749B46E" w14:textId="77777777" w:rsidTr="00A6458A">
        <w:trPr>
          <w:trHeight w:val="283"/>
        </w:trPr>
        <w:tc>
          <w:tcPr>
            <w:tcW w:w="3397" w:type="dxa"/>
          </w:tcPr>
          <w:p w14:paraId="534CA71B" w14:textId="3B381387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Slope (average)</w:t>
            </w:r>
          </w:p>
        </w:tc>
        <w:tc>
          <w:tcPr>
            <w:tcW w:w="1140" w:type="dxa"/>
          </w:tcPr>
          <w:p w14:paraId="3EB3A747" w14:textId="6D8A0931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-0.794</w:t>
            </w:r>
          </w:p>
        </w:tc>
        <w:tc>
          <w:tcPr>
            <w:tcW w:w="1134" w:type="dxa"/>
          </w:tcPr>
          <w:p w14:paraId="0D251AEC" w14:textId="1314B453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6.75E-06</w:t>
            </w:r>
          </w:p>
        </w:tc>
        <w:tc>
          <w:tcPr>
            <w:tcW w:w="969" w:type="dxa"/>
          </w:tcPr>
          <w:p w14:paraId="63869830" w14:textId="42B16E37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-117622</w:t>
            </w:r>
          </w:p>
        </w:tc>
        <w:tc>
          <w:tcPr>
            <w:tcW w:w="1015" w:type="dxa"/>
          </w:tcPr>
          <w:p w14:paraId="3D895C14" w14:textId="375D9926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599E41A8" w14:textId="5E80A018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1.38E+10</w:t>
            </w:r>
          </w:p>
        </w:tc>
      </w:tr>
      <w:tr w:rsidR="00BA6212" w:rsidRPr="00A6458A" w14:paraId="41BC9EE0" w14:textId="77777777" w:rsidTr="00A6458A">
        <w:trPr>
          <w:trHeight w:val="283"/>
        </w:trPr>
        <w:tc>
          <w:tcPr>
            <w:tcW w:w="3397" w:type="dxa"/>
          </w:tcPr>
          <w:p w14:paraId="519BB71A" w14:textId="6B55FBE9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Max Temperature of Warmest Month (log)</w:t>
            </w:r>
          </w:p>
        </w:tc>
        <w:tc>
          <w:tcPr>
            <w:tcW w:w="1140" w:type="dxa"/>
          </w:tcPr>
          <w:p w14:paraId="5DCC43CC" w14:textId="1BD805F7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34.24</w:t>
            </w:r>
          </w:p>
        </w:tc>
        <w:tc>
          <w:tcPr>
            <w:tcW w:w="1134" w:type="dxa"/>
          </w:tcPr>
          <w:p w14:paraId="0051E3C5" w14:textId="7116C55D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1.32E-03</w:t>
            </w:r>
          </w:p>
        </w:tc>
        <w:tc>
          <w:tcPr>
            <w:tcW w:w="969" w:type="dxa"/>
          </w:tcPr>
          <w:p w14:paraId="609BBD4E" w14:textId="0526C55C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26002</w:t>
            </w:r>
          </w:p>
        </w:tc>
        <w:tc>
          <w:tcPr>
            <w:tcW w:w="1015" w:type="dxa"/>
          </w:tcPr>
          <w:p w14:paraId="51BA30C7" w14:textId="67B4911E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6EEE298B" w14:textId="23C2C073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6.76E+08</w:t>
            </w:r>
          </w:p>
        </w:tc>
      </w:tr>
      <w:tr w:rsidR="00BA6212" w:rsidRPr="00A6458A" w14:paraId="036293C7" w14:textId="77777777" w:rsidTr="00A6458A">
        <w:trPr>
          <w:trHeight w:val="283"/>
        </w:trPr>
        <w:tc>
          <w:tcPr>
            <w:tcW w:w="3397" w:type="dxa"/>
          </w:tcPr>
          <w:p w14:paraId="7C27C812" w14:textId="0477A700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Temperature Annual Range (log)</w:t>
            </w:r>
          </w:p>
        </w:tc>
        <w:tc>
          <w:tcPr>
            <w:tcW w:w="1140" w:type="dxa"/>
          </w:tcPr>
          <w:p w14:paraId="1D334C6F" w14:textId="44659626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0.667</w:t>
            </w:r>
          </w:p>
        </w:tc>
        <w:tc>
          <w:tcPr>
            <w:tcW w:w="1134" w:type="dxa"/>
          </w:tcPr>
          <w:p w14:paraId="5407F565" w14:textId="5199F2DE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3.44E-05</w:t>
            </w:r>
          </w:p>
        </w:tc>
        <w:tc>
          <w:tcPr>
            <w:tcW w:w="969" w:type="dxa"/>
          </w:tcPr>
          <w:p w14:paraId="505E10F0" w14:textId="1C7B6276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19376</w:t>
            </w:r>
          </w:p>
        </w:tc>
        <w:tc>
          <w:tcPr>
            <w:tcW w:w="1015" w:type="dxa"/>
          </w:tcPr>
          <w:p w14:paraId="43BC9A95" w14:textId="6F27EC05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35832656" w14:textId="5B963F41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3.76E+08</w:t>
            </w:r>
          </w:p>
        </w:tc>
      </w:tr>
      <w:tr w:rsidR="00BA6212" w:rsidRPr="00A6458A" w14:paraId="7CE9CF9A" w14:textId="77777777" w:rsidTr="00A6458A">
        <w:trPr>
          <w:trHeight w:val="283"/>
        </w:trPr>
        <w:tc>
          <w:tcPr>
            <w:tcW w:w="3397" w:type="dxa"/>
          </w:tcPr>
          <w:p w14:paraId="77CBE74C" w14:textId="24797754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Closed (&gt;40%) broadleaved deciduous forest</w:t>
            </w:r>
          </w:p>
        </w:tc>
        <w:tc>
          <w:tcPr>
            <w:tcW w:w="1140" w:type="dxa"/>
          </w:tcPr>
          <w:p w14:paraId="64753CAD" w14:textId="52F25693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-5.495</w:t>
            </w:r>
          </w:p>
        </w:tc>
        <w:tc>
          <w:tcPr>
            <w:tcW w:w="1134" w:type="dxa"/>
          </w:tcPr>
          <w:p w14:paraId="00A5B29C" w14:textId="59F0C7EA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6.25E-05</w:t>
            </w:r>
          </w:p>
        </w:tc>
        <w:tc>
          <w:tcPr>
            <w:tcW w:w="969" w:type="dxa"/>
          </w:tcPr>
          <w:p w14:paraId="6FC1C484" w14:textId="7608AC4E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-87976</w:t>
            </w:r>
          </w:p>
        </w:tc>
        <w:tc>
          <w:tcPr>
            <w:tcW w:w="1015" w:type="dxa"/>
          </w:tcPr>
          <w:p w14:paraId="779CDE7B" w14:textId="48D68EF7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58101B07" w14:textId="2292DF8B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7.74E+09</w:t>
            </w:r>
          </w:p>
        </w:tc>
      </w:tr>
      <w:tr w:rsidR="00BA6212" w:rsidRPr="00A6458A" w14:paraId="2F62C1D4" w14:textId="77777777" w:rsidTr="00A6458A">
        <w:trPr>
          <w:trHeight w:val="283"/>
        </w:trPr>
        <w:tc>
          <w:tcPr>
            <w:tcW w:w="3397" w:type="dxa"/>
          </w:tcPr>
          <w:p w14:paraId="30CE5503" w14:textId="684102E4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Density of roads</w:t>
            </w:r>
          </w:p>
        </w:tc>
        <w:tc>
          <w:tcPr>
            <w:tcW w:w="1140" w:type="dxa"/>
          </w:tcPr>
          <w:p w14:paraId="76A0168C" w14:textId="4F8ADE72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-0.833</w:t>
            </w:r>
          </w:p>
        </w:tc>
        <w:tc>
          <w:tcPr>
            <w:tcW w:w="1134" w:type="dxa"/>
          </w:tcPr>
          <w:p w14:paraId="768DFD7B" w14:textId="01FCF4B0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4.83E-05</w:t>
            </w:r>
          </w:p>
        </w:tc>
        <w:tc>
          <w:tcPr>
            <w:tcW w:w="969" w:type="dxa"/>
          </w:tcPr>
          <w:p w14:paraId="40424501" w14:textId="1ECF46FB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-17244</w:t>
            </w:r>
          </w:p>
        </w:tc>
        <w:tc>
          <w:tcPr>
            <w:tcW w:w="1015" w:type="dxa"/>
          </w:tcPr>
          <w:p w14:paraId="495E11CD" w14:textId="6D874C21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38DDC887" w14:textId="35CEB19A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2.98E+08</w:t>
            </w:r>
          </w:p>
        </w:tc>
      </w:tr>
      <w:tr w:rsidR="00BA6212" w:rsidRPr="00A6458A" w14:paraId="3901B61C" w14:textId="77777777" w:rsidTr="00A6458A">
        <w:trPr>
          <w:trHeight w:val="283"/>
        </w:trPr>
        <w:tc>
          <w:tcPr>
            <w:tcW w:w="3397" w:type="dxa"/>
          </w:tcPr>
          <w:p w14:paraId="7AB2B33C" w14:textId="3375E187" w:rsidR="00BA6212" w:rsidRPr="00A6458A" w:rsidRDefault="00BA6212" w:rsidP="00BA621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Mosaic Vegetation (50-70%) / Cropland (20-50%)</w:t>
            </w:r>
          </w:p>
        </w:tc>
        <w:tc>
          <w:tcPr>
            <w:tcW w:w="1140" w:type="dxa"/>
          </w:tcPr>
          <w:p w14:paraId="3493011B" w14:textId="2CF53B5A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-1.433</w:t>
            </w:r>
          </w:p>
        </w:tc>
        <w:tc>
          <w:tcPr>
            <w:tcW w:w="1134" w:type="dxa"/>
          </w:tcPr>
          <w:p w14:paraId="069E297A" w14:textId="3974573F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2.10E-05</w:t>
            </w:r>
          </w:p>
        </w:tc>
        <w:tc>
          <w:tcPr>
            <w:tcW w:w="969" w:type="dxa"/>
          </w:tcPr>
          <w:p w14:paraId="7CA9D76D" w14:textId="28A61B34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-68208</w:t>
            </w:r>
          </w:p>
        </w:tc>
        <w:tc>
          <w:tcPr>
            <w:tcW w:w="1015" w:type="dxa"/>
          </w:tcPr>
          <w:p w14:paraId="1ABA73F3" w14:textId="2F2F72E5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418" w:type="dxa"/>
          </w:tcPr>
          <w:p w14:paraId="7DFEF4C9" w14:textId="153FC943" w:rsidR="00BA6212" w:rsidRPr="00A6458A" w:rsidRDefault="00BA6212" w:rsidP="00BA621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6458A">
              <w:rPr>
                <w:rFonts w:ascii="Arial" w:hAnsi="Arial" w:cs="Arial"/>
                <w:color w:val="000000"/>
              </w:rPr>
              <w:t>4.65E+09</w:t>
            </w:r>
          </w:p>
        </w:tc>
      </w:tr>
    </w:tbl>
    <w:p w14:paraId="63BE1A58" w14:textId="77777777" w:rsidR="002F0DFF" w:rsidRPr="00A6458A" w:rsidRDefault="002F0DFF">
      <w:pPr>
        <w:rPr>
          <w:rFonts w:ascii="Arial" w:eastAsia="Arial" w:hAnsi="Arial" w:cs="Arial"/>
          <w:b/>
        </w:rPr>
      </w:pPr>
    </w:p>
    <w:p w14:paraId="094D3C59" w14:textId="77777777" w:rsidR="00BA6212" w:rsidRPr="00A6458A" w:rsidRDefault="00BA6212">
      <w:pPr>
        <w:rPr>
          <w:rFonts w:ascii="Arial" w:eastAsia="Arial" w:hAnsi="Arial" w:cs="Arial"/>
          <w:b/>
        </w:rPr>
      </w:pPr>
    </w:p>
    <w:p w14:paraId="6A541BEF" w14:textId="77777777" w:rsidR="00BA6212" w:rsidRPr="00A6458A" w:rsidRDefault="00BA6212">
      <w:pPr>
        <w:rPr>
          <w:rFonts w:ascii="Arial" w:eastAsia="Arial" w:hAnsi="Arial" w:cs="Arial"/>
          <w:b/>
        </w:rPr>
      </w:pPr>
    </w:p>
    <w:p w14:paraId="72918C2E" w14:textId="77777777" w:rsidR="00BA6212" w:rsidRPr="00A6458A" w:rsidRDefault="00BA6212">
      <w:pPr>
        <w:rPr>
          <w:rFonts w:ascii="Arial" w:eastAsia="Arial" w:hAnsi="Arial" w:cs="Arial"/>
          <w:b/>
        </w:rPr>
      </w:pPr>
    </w:p>
    <w:p w14:paraId="5F196F7B" w14:textId="77777777" w:rsidR="00BA6212" w:rsidRPr="00A6458A" w:rsidRDefault="00BA6212">
      <w:pPr>
        <w:rPr>
          <w:rFonts w:ascii="Arial" w:eastAsia="Arial" w:hAnsi="Arial" w:cs="Arial"/>
          <w:b/>
        </w:rPr>
      </w:pPr>
    </w:p>
    <w:p w14:paraId="0F057F42" w14:textId="77777777" w:rsidR="002F204C" w:rsidRPr="00A6458A" w:rsidRDefault="001A0F40">
      <w:pPr>
        <w:rPr>
          <w:rFonts w:ascii="Arial" w:eastAsia="Arial" w:hAnsi="Arial" w:cs="Arial"/>
        </w:rPr>
      </w:pPr>
      <w:r w:rsidRPr="00A6458A">
        <w:rPr>
          <w:rFonts w:ascii="Arial" w:eastAsia="Arial" w:hAnsi="Arial" w:cs="Arial"/>
          <w:b/>
        </w:rPr>
        <w:t>Fig. S1.</w:t>
      </w:r>
      <w:r w:rsidRPr="00A6458A">
        <w:rPr>
          <w:rFonts w:ascii="Arial" w:eastAsia="Arial" w:hAnsi="Arial" w:cs="Arial"/>
        </w:rPr>
        <w:t xml:space="preserve"> Maps showing the occurrence records of </w:t>
      </w:r>
      <w:proofErr w:type="spellStart"/>
      <w:r w:rsidRPr="00A6458A">
        <w:rPr>
          <w:rFonts w:ascii="Arial" w:eastAsia="Arial" w:hAnsi="Arial" w:cs="Arial"/>
          <w:i/>
        </w:rPr>
        <w:t>Euphractus</w:t>
      </w:r>
      <w:proofErr w:type="spellEnd"/>
      <w:r w:rsidRPr="00A6458A">
        <w:rPr>
          <w:rFonts w:ascii="Arial" w:eastAsia="Arial" w:hAnsi="Arial" w:cs="Arial"/>
          <w:i/>
        </w:rPr>
        <w:t xml:space="preserve"> </w:t>
      </w:r>
      <w:proofErr w:type="spellStart"/>
      <w:r w:rsidRPr="00A6458A">
        <w:rPr>
          <w:rFonts w:ascii="Arial" w:eastAsia="Arial" w:hAnsi="Arial" w:cs="Arial"/>
          <w:i/>
        </w:rPr>
        <w:t>sexcinctus</w:t>
      </w:r>
      <w:proofErr w:type="spellEnd"/>
      <w:r w:rsidRPr="00A6458A">
        <w:rPr>
          <w:rFonts w:ascii="Arial" w:eastAsia="Arial" w:hAnsi="Arial" w:cs="Arial"/>
        </w:rPr>
        <w:t xml:space="preserve"> and </w:t>
      </w:r>
      <w:proofErr w:type="spellStart"/>
      <w:r w:rsidRPr="00A6458A">
        <w:rPr>
          <w:rFonts w:ascii="Arial" w:eastAsia="Arial" w:hAnsi="Arial" w:cs="Arial"/>
          <w:i/>
        </w:rPr>
        <w:t>Dasypus</w:t>
      </w:r>
      <w:proofErr w:type="spellEnd"/>
      <w:r w:rsidRPr="00A6458A">
        <w:rPr>
          <w:rFonts w:ascii="Arial" w:eastAsia="Arial" w:hAnsi="Arial" w:cs="Arial"/>
        </w:rPr>
        <w:t xml:space="preserve"> spp. in Brazil.</w:t>
      </w:r>
      <w:r w:rsidR="007506A8" w:rsidRPr="00A6458A">
        <w:rPr>
          <w:rFonts w:ascii="Arial" w:hAnsi="Arial" w:cs="Arial"/>
          <w:noProof/>
          <w:lang w:val="en-IN" w:eastAsia="en-IN"/>
        </w:rPr>
        <w:drawing>
          <wp:anchor distT="0" distB="0" distL="114300" distR="114300" simplePos="0" relativeHeight="251658240" behindDoc="0" locked="0" layoutInCell="1" hidden="0" allowOverlap="1" wp14:anchorId="43BC1113" wp14:editId="20E7D3FB">
            <wp:simplePos x="0" y="0"/>
            <wp:positionH relativeFrom="column">
              <wp:posOffset>-4370</wp:posOffset>
            </wp:positionH>
            <wp:positionV relativeFrom="paragraph">
              <wp:posOffset>373193</wp:posOffset>
            </wp:positionV>
            <wp:extent cx="4242983" cy="3889107"/>
            <wp:effectExtent l="0" t="0" r="5715" b="0"/>
            <wp:wrapSquare wrapText="bothSides" distT="0" distB="0" distL="114300" distR="11430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t="29123" r="24168" b="21736"/>
                    <a:stretch>
                      <a:fillRect/>
                    </a:stretch>
                  </pic:blipFill>
                  <pic:spPr>
                    <a:xfrm>
                      <a:off x="0" y="0"/>
                      <a:ext cx="4252100" cy="3897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FBFEC" w14:textId="77777777" w:rsidR="002F204C" w:rsidRPr="001A0F40" w:rsidRDefault="002F204C">
      <w:pPr>
        <w:rPr>
          <w:rFonts w:ascii="Arial" w:eastAsia="Arial" w:hAnsi="Arial" w:cs="Arial"/>
        </w:rPr>
      </w:pPr>
    </w:p>
    <w:p w14:paraId="68A29C5F" w14:textId="77777777" w:rsidR="002F204C" w:rsidRPr="001A0F40" w:rsidRDefault="002F204C">
      <w:pPr>
        <w:rPr>
          <w:rFonts w:ascii="Arial" w:eastAsia="Arial" w:hAnsi="Arial" w:cs="Arial"/>
        </w:rPr>
      </w:pPr>
    </w:p>
    <w:p w14:paraId="4155C7F8" w14:textId="77777777" w:rsidR="002F204C" w:rsidRPr="001A0F40" w:rsidRDefault="002F204C">
      <w:pPr>
        <w:rPr>
          <w:rFonts w:ascii="Arial" w:eastAsia="Arial" w:hAnsi="Arial" w:cs="Arial"/>
        </w:rPr>
      </w:pPr>
    </w:p>
    <w:p w14:paraId="12E55EAC" w14:textId="77777777" w:rsidR="002F204C" w:rsidRPr="001A0F40" w:rsidRDefault="002F204C">
      <w:pPr>
        <w:rPr>
          <w:rFonts w:ascii="Arial" w:eastAsia="Arial" w:hAnsi="Arial" w:cs="Arial"/>
        </w:rPr>
      </w:pPr>
    </w:p>
    <w:p w14:paraId="046D9D57" w14:textId="77777777" w:rsidR="002F204C" w:rsidRPr="001A0F40" w:rsidRDefault="002F204C">
      <w:pPr>
        <w:rPr>
          <w:rFonts w:ascii="Arial" w:eastAsia="Arial" w:hAnsi="Arial" w:cs="Arial"/>
        </w:rPr>
      </w:pPr>
    </w:p>
    <w:p w14:paraId="7C39D690" w14:textId="77777777" w:rsidR="002F204C" w:rsidRPr="001A0F40" w:rsidRDefault="002F204C">
      <w:pPr>
        <w:rPr>
          <w:rFonts w:ascii="Arial" w:eastAsia="Arial" w:hAnsi="Arial" w:cs="Arial"/>
        </w:rPr>
      </w:pPr>
    </w:p>
    <w:p w14:paraId="51E948D9" w14:textId="77777777" w:rsidR="002F204C" w:rsidRPr="001A0F40" w:rsidRDefault="002F204C">
      <w:pPr>
        <w:rPr>
          <w:rFonts w:ascii="Arial" w:eastAsia="Arial" w:hAnsi="Arial" w:cs="Arial"/>
        </w:rPr>
      </w:pPr>
    </w:p>
    <w:p w14:paraId="7D9C9474" w14:textId="77777777" w:rsidR="002F204C" w:rsidRPr="001A0F40" w:rsidRDefault="002F204C">
      <w:pPr>
        <w:rPr>
          <w:rFonts w:ascii="Arial" w:eastAsia="Arial" w:hAnsi="Arial" w:cs="Arial"/>
        </w:rPr>
      </w:pPr>
    </w:p>
    <w:p w14:paraId="7AF82E5B" w14:textId="77777777" w:rsidR="002F204C" w:rsidRPr="001A0F40" w:rsidRDefault="002F204C">
      <w:pPr>
        <w:rPr>
          <w:rFonts w:ascii="Arial" w:eastAsia="Arial" w:hAnsi="Arial" w:cs="Arial"/>
        </w:rPr>
      </w:pPr>
    </w:p>
    <w:p w14:paraId="1E1761F4" w14:textId="77777777" w:rsidR="002F204C" w:rsidRPr="001A0F40" w:rsidRDefault="002F204C">
      <w:pPr>
        <w:rPr>
          <w:rFonts w:ascii="Arial" w:eastAsia="Arial" w:hAnsi="Arial" w:cs="Arial"/>
        </w:rPr>
      </w:pPr>
    </w:p>
    <w:p w14:paraId="0215A217" w14:textId="77777777" w:rsidR="002F204C" w:rsidRPr="001A0F40" w:rsidRDefault="002F204C">
      <w:pPr>
        <w:rPr>
          <w:rFonts w:ascii="Arial" w:eastAsia="Arial" w:hAnsi="Arial" w:cs="Arial"/>
        </w:rPr>
      </w:pPr>
    </w:p>
    <w:p w14:paraId="12F7F4AC" w14:textId="77777777" w:rsidR="002F204C" w:rsidRPr="001A0F40" w:rsidRDefault="002F204C">
      <w:pPr>
        <w:rPr>
          <w:rFonts w:ascii="Arial" w:eastAsia="Arial" w:hAnsi="Arial" w:cs="Arial"/>
        </w:rPr>
      </w:pPr>
    </w:p>
    <w:p w14:paraId="4D721352" w14:textId="77777777" w:rsidR="002F204C" w:rsidRPr="001A0F40" w:rsidRDefault="002F204C">
      <w:pPr>
        <w:rPr>
          <w:rFonts w:ascii="Arial" w:eastAsia="Arial" w:hAnsi="Arial" w:cs="Arial"/>
        </w:rPr>
      </w:pPr>
    </w:p>
    <w:p w14:paraId="2C5C2168" w14:textId="77777777" w:rsidR="002F204C" w:rsidRPr="001A0F40" w:rsidRDefault="007506A8">
      <w:pPr>
        <w:rPr>
          <w:rFonts w:ascii="Arial" w:eastAsia="Arial" w:hAnsi="Arial" w:cs="Arial"/>
        </w:rPr>
      </w:pPr>
      <w:r w:rsidRPr="001A0F40">
        <w:rPr>
          <w:rFonts w:ascii="Arial" w:hAnsi="Arial" w:cs="Arial"/>
          <w:noProof/>
          <w:lang w:val="en-IN" w:eastAsia="en-IN"/>
        </w:rPr>
        <w:drawing>
          <wp:anchor distT="0" distB="0" distL="114300" distR="114300" simplePos="0" relativeHeight="251659264" behindDoc="1" locked="0" layoutInCell="1" hidden="0" allowOverlap="1" wp14:anchorId="78BC01FF" wp14:editId="5FA58E38">
            <wp:simplePos x="0" y="0"/>
            <wp:positionH relativeFrom="column">
              <wp:posOffset>13186</wp:posOffset>
            </wp:positionH>
            <wp:positionV relativeFrom="paragraph">
              <wp:posOffset>169508</wp:posOffset>
            </wp:positionV>
            <wp:extent cx="3944470" cy="4032771"/>
            <wp:effectExtent l="0" t="0" r="0" b="6350"/>
            <wp:wrapTight wrapText="bothSides">
              <wp:wrapPolygon edited="0">
                <wp:start x="0" y="0"/>
                <wp:lineTo x="0" y="21532"/>
                <wp:lineTo x="21492" y="21532"/>
                <wp:lineTo x="21492" y="0"/>
                <wp:lineTo x="0" y="0"/>
              </wp:wrapPolygon>
            </wp:wrapTight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t="27961" r="26451" b="18880"/>
                    <a:stretch>
                      <a:fillRect/>
                    </a:stretch>
                  </pic:blipFill>
                  <pic:spPr>
                    <a:xfrm>
                      <a:off x="0" y="0"/>
                      <a:ext cx="3944470" cy="40327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A6CD8" w14:textId="77777777" w:rsidR="002F204C" w:rsidRPr="001A0F40" w:rsidRDefault="002F204C">
      <w:pPr>
        <w:rPr>
          <w:rFonts w:ascii="Arial" w:eastAsia="Arial" w:hAnsi="Arial" w:cs="Arial"/>
        </w:rPr>
      </w:pPr>
    </w:p>
    <w:p w14:paraId="24AE810C" w14:textId="77777777" w:rsidR="002F204C" w:rsidRPr="001A0F40" w:rsidRDefault="002F204C">
      <w:pPr>
        <w:rPr>
          <w:rFonts w:ascii="Arial" w:eastAsia="Arial" w:hAnsi="Arial" w:cs="Arial"/>
        </w:rPr>
      </w:pPr>
    </w:p>
    <w:p w14:paraId="55997662" w14:textId="77777777" w:rsidR="002F204C" w:rsidRPr="001A0F40" w:rsidRDefault="002F204C">
      <w:pPr>
        <w:rPr>
          <w:rFonts w:ascii="Arial" w:eastAsia="Arial" w:hAnsi="Arial" w:cs="Arial"/>
        </w:rPr>
      </w:pPr>
    </w:p>
    <w:p w14:paraId="7B5F8350" w14:textId="77777777" w:rsidR="002F204C" w:rsidRPr="001A0F40" w:rsidRDefault="002F204C">
      <w:pPr>
        <w:rPr>
          <w:rFonts w:ascii="Arial" w:eastAsia="Arial" w:hAnsi="Arial" w:cs="Arial"/>
        </w:rPr>
      </w:pPr>
    </w:p>
    <w:p w14:paraId="1A3D7B9E" w14:textId="3733BE91" w:rsidR="002F204C" w:rsidRDefault="002F204C">
      <w:pPr>
        <w:rPr>
          <w:rFonts w:ascii="Arial" w:eastAsia="Arial" w:hAnsi="Arial" w:cs="Arial"/>
        </w:rPr>
      </w:pPr>
    </w:p>
    <w:p w14:paraId="572282B0" w14:textId="61FC74C0" w:rsidR="003879F1" w:rsidRDefault="003879F1">
      <w:pPr>
        <w:rPr>
          <w:rFonts w:ascii="Arial" w:eastAsia="Arial" w:hAnsi="Arial" w:cs="Arial"/>
        </w:rPr>
      </w:pPr>
    </w:p>
    <w:p w14:paraId="2D17C949" w14:textId="0491BFB4" w:rsidR="003879F1" w:rsidRDefault="003879F1">
      <w:pPr>
        <w:rPr>
          <w:rFonts w:ascii="Arial" w:eastAsia="Arial" w:hAnsi="Arial" w:cs="Arial"/>
        </w:rPr>
      </w:pPr>
    </w:p>
    <w:p w14:paraId="6674091F" w14:textId="0C8ED4F7" w:rsidR="003879F1" w:rsidRDefault="003879F1">
      <w:pPr>
        <w:rPr>
          <w:rFonts w:ascii="Arial" w:eastAsia="Arial" w:hAnsi="Arial" w:cs="Arial"/>
        </w:rPr>
      </w:pPr>
    </w:p>
    <w:p w14:paraId="5E8CAE04" w14:textId="55FCC8B0" w:rsidR="003879F1" w:rsidRDefault="003879F1">
      <w:pPr>
        <w:rPr>
          <w:rFonts w:ascii="Arial" w:eastAsia="Arial" w:hAnsi="Arial" w:cs="Arial"/>
        </w:rPr>
      </w:pPr>
    </w:p>
    <w:p w14:paraId="5DABDDBB" w14:textId="256627F3" w:rsidR="003879F1" w:rsidRDefault="003879F1">
      <w:pPr>
        <w:rPr>
          <w:rFonts w:ascii="Arial" w:eastAsia="Arial" w:hAnsi="Arial" w:cs="Arial"/>
        </w:rPr>
      </w:pPr>
    </w:p>
    <w:p w14:paraId="5B176706" w14:textId="2BD8318A" w:rsidR="003879F1" w:rsidRDefault="003879F1">
      <w:pPr>
        <w:rPr>
          <w:rFonts w:ascii="Arial" w:eastAsia="Arial" w:hAnsi="Arial" w:cs="Arial"/>
        </w:rPr>
      </w:pPr>
    </w:p>
    <w:p w14:paraId="1FF1453D" w14:textId="05FA014B" w:rsidR="003879F1" w:rsidRDefault="003879F1">
      <w:pPr>
        <w:rPr>
          <w:rFonts w:ascii="Arial" w:eastAsia="Arial" w:hAnsi="Arial" w:cs="Arial"/>
        </w:rPr>
      </w:pPr>
    </w:p>
    <w:p w14:paraId="63103C56" w14:textId="00E7A1E3" w:rsidR="003879F1" w:rsidRDefault="003879F1">
      <w:pPr>
        <w:rPr>
          <w:rFonts w:ascii="Arial" w:eastAsia="Arial" w:hAnsi="Arial" w:cs="Arial"/>
        </w:rPr>
      </w:pPr>
    </w:p>
    <w:p w14:paraId="513A317E" w14:textId="4089992C" w:rsidR="003879F1" w:rsidRDefault="003879F1">
      <w:pPr>
        <w:rPr>
          <w:rFonts w:ascii="Arial" w:eastAsia="Arial" w:hAnsi="Arial" w:cs="Arial"/>
        </w:rPr>
      </w:pPr>
    </w:p>
    <w:p w14:paraId="79C60F96" w14:textId="3E50EF32" w:rsidR="003879F1" w:rsidRDefault="003879F1">
      <w:pPr>
        <w:rPr>
          <w:rFonts w:ascii="Arial" w:eastAsia="Arial" w:hAnsi="Arial" w:cs="Arial"/>
        </w:rPr>
      </w:pPr>
    </w:p>
    <w:p w14:paraId="41F514D3" w14:textId="722CBD50" w:rsidR="003879F1" w:rsidRDefault="003879F1">
      <w:pPr>
        <w:rPr>
          <w:rFonts w:ascii="Arial" w:eastAsia="Arial" w:hAnsi="Arial" w:cs="Arial"/>
        </w:rPr>
      </w:pPr>
    </w:p>
    <w:p w14:paraId="39679E06" w14:textId="2CC0C866" w:rsidR="003879F1" w:rsidRDefault="003879F1">
      <w:pPr>
        <w:rPr>
          <w:rFonts w:ascii="Arial" w:eastAsia="Arial" w:hAnsi="Arial" w:cs="Arial"/>
        </w:rPr>
      </w:pPr>
    </w:p>
    <w:p w14:paraId="7AD4BE4D" w14:textId="5AD01BFB" w:rsidR="00A72E5D" w:rsidRPr="00002D81" w:rsidRDefault="00A72E5D">
      <w:pPr>
        <w:rPr>
          <w:rFonts w:ascii="Arial" w:eastAsia="Arial" w:hAnsi="Arial" w:cs="Arial"/>
        </w:rPr>
      </w:pPr>
      <w:r w:rsidRPr="00A72E5D">
        <w:rPr>
          <w:rFonts w:ascii="Arial" w:eastAsia="Arial" w:hAnsi="Arial" w:cs="Arial"/>
          <w:b/>
          <w:bCs/>
        </w:rPr>
        <w:t xml:space="preserve">Fig. S2. </w:t>
      </w:r>
      <w:r w:rsidR="0014099B" w:rsidRPr="00002D81">
        <w:rPr>
          <w:rFonts w:ascii="Arial" w:eastAsia="Arial" w:hAnsi="Arial" w:cs="Arial"/>
        </w:rPr>
        <w:t xml:space="preserve">Distribution models and hunting models of </w:t>
      </w:r>
      <w:r w:rsidR="0014099B" w:rsidRPr="00002D81">
        <w:rPr>
          <w:rFonts w:ascii="Arial" w:eastAsia="Arial" w:hAnsi="Arial" w:cs="Arial"/>
          <w:i/>
        </w:rPr>
        <w:t xml:space="preserve">E. </w:t>
      </w:r>
      <w:proofErr w:type="spellStart"/>
      <w:r w:rsidR="0014099B" w:rsidRPr="00002D81">
        <w:rPr>
          <w:rFonts w:ascii="Arial" w:eastAsia="Arial" w:hAnsi="Arial" w:cs="Arial"/>
          <w:i/>
        </w:rPr>
        <w:t>sexcinctus</w:t>
      </w:r>
      <w:proofErr w:type="spellEnd"/>
      <w:r w:rsidR="0014099B" w:rsidRPr="00002D81">
        <w:rPr>
          <w:rFonts w:ascii="Arial" w:eastAsia="Arial" w:hAnsi="Arial" w:cs="Arial"/>
        </w:rPr>
        <w:t xml:space="preserve"> y </w:t>
      </w:r>
      <w:proofErr w:type="spellStart"/>
      <w:r w:rsidR="0014099B" w:rsidRPr="00002D81">
        <w:rPr>
          <w:rFonts w:ascii="Arial" w:eastAsia="Arial" w:hAnsi="Arial" w:cs="Arial"/>
          <w:i/>
        </w:rPr>
        <w:t>Dasypus</w:t>
      </w:r>
      <w:proofErr w:type="spellEnd"/>
      <w:r w:rsidR="0014099B" w:rsidRPr="00002D81">
        <w:rPr>
          <w:rFonts w:ascii="Arial" w:eastAsia="Arial" w:hAnsi="Arial" w:cs="Arial"/>
        </w:rPr>
        <w:t xml:space="preserve"> spp.</w:t>
      </w:r>
    </w:p>
    <w:p w14:paraId="6C73AC29" w14:textId="1B1687B2" w:rsidR="003879F1" w:rsidRDefault="00ED3D6C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noProof/>
          <w:lang w:val="en-IN" w:eastAsia="en-IN"/>
        </w:rPr>
        <w:drawing>
          <wp:inline distT="0" distB="0" distL="0" distR="0" wp14:anchorId="5978BC33" wp14:editId="224E047D">
            <wp:extent cx="6248400" cy="4686300"/>
            <wp:effectExtent l="0" t="0" r="0" b="0"/>
            <wp:docPr id="1" name="Image 1" descr="C:\Users\2024aa005\Downloads\Yellow Man Green Decision Tree Chart (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aa005\Downloads\Yellow Man Green Decision Tree Chart (2)_page-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88AC5" w14:textId="77777777" w:rsidR="003B357D" w:rsidRDefault="003B357D">
      <w:pPr>
        <w:rPr>
          <w:rFonts w:ascii="Arial" w:eastAsia="Arial" w:hAnsi="Arial" w:cs="Arial"/>
          <w:b/>
          <w:bCs/>
        </w:rPr>
      </w:pPr>
    </w:p>
    <w:p w14:paraId="50182E9D" w14:textId="77777777" w:rsidR="003B357D" w:rsidRDefault="003B357D">
      <w:pPr>
        <w:rPr>
          <w:rFonts w:ascii="Arial" w:eastAsia="Arial" w:hAnsi="Arial" w:cs="Arial"/>
          <w:b/>
          <w:bCs/>
        </w:rPr>
      </w:pPr>
    </w:p>
    <w:p w14:paraId="6CA2E087" w14:textId="77777777" w:rsidR="003B357D" w:rsidRDefault="003B357D">
      <w:pPr>
        <w:rPr>
          <w:rFonts w:ascii="Arial" w:eastAsia="Arial" w:hAnsi="Arial" w:cs="Arial"/>
          <w:b/>
          <w:bCs/>
        </w:rPr>
      </w:pPr>
    </w:p>
    <w:p w14:paraId="0DA2EEDD" w14:textId="0A7D78B6" w:rsidR="003B357D" w:rsidRDefault="003B357D">
      <w:pPr>
        <w:rPr>
          <w:rFonts w:ascii="Arial" w:eastAsia="Arial" w:hAnsi="Arial" w:cs="Arial"/>
          <w:b/>
          <w:bCs/>
        </w:rPr>
      </w:pPr>
    </w:p>
    <w:p w14:paraId="0A8C8A67" w14:textId="4CA6524E" w:rsidR="0014099B" w:rsidRDefault="0014099B">
      <w:pPr>
        <w:rPr>
          <w:rFonts w:ascii="Arial" w:eastAsia="Arial" w:hAnsi="Arial" w:cs="Arial"/>
          <w:b/>
          <w:bCs/>
        </w:rPr>
      </w:pPr>
    </w:p>
    <w:p w14:paraId="23B05FB7" w14:textId="4054C01B" w:rsidR="0014099B" w:rsidRDefault="0014099B">
      <w:pPr>
        <w:rPr>
          <w:rFonts w:ascii="Arial" w:eastAsia="Arial" w:hAnsi="Arial" w:cs="Arial"/>
          <w:b/>
          <w:bCs/>
        </w:rPr>
      </w:pPr>
    </w:p>
    <w:p w14:paraId="0E5A905F" w14:textId="436147B5" w:rsidR="0014099B" w:rsidRDefault="0014099B">
      <w:pPr>
        <w:rPr>
          <w:rFonts w:ascii="Arial" w:eastAsia="Arial" w:hAnsi="Arial" w:cs="Arial"/>
          <w:b/>
          <w:bCs/>
        </w:rPr>
      </w:pPr>
    </w:p>
    <w:p w14:paraId="0608B144" w14:textId="16852E42" w:rsidR="0014099B" w:rsidRDefault="0014099B">
      <w:pPr>
        <w:rPr>
          <w:rFonts w:ascii="Arial" w:eastAsia="Arial" w:hAnsi="Arial" w:cs="Arial"/>
          <w:b/>
          <w:bCs/>
        </w:rPr>
      </w:pPr>
    </w:p>
    <w:p w14:paraId="0E4C686E" w14:textId="244EFE42" w:rsidR="0014099B" w:rsidRDefault="0014099B">
      <w:pPr>
        <w:rPr>
          <w:rFonts w:ascii="Arial" w:eastAsia="Arial" w:hAnsi="Arial" w:cs="Arial"/>
          <w:b/>
          <w:bCs/>
        </w:rPr>
      </w:pPr>
    </w:p>
    <w:p w14:paraId="057CE998" w14:textId="241A27DD" w:rsidR="0014099B" w:rsidRDefault="0014099B">
      <w:pPr>
        <w:rPr>
          <w:rFonts w:ascii="Arial" w:eastAsia="Arial" w:hAnsi="Arial" w:cs="Arial"/>
          <w:b/>
          <w:bCs/>
        </w:rPr>
      </w:pPr>
    </w:p>
    <w:p w14:paraId="1A78133E" w14:textId="77777777" w:rsidR="0014099B" w:rsidRDefault="0014099B">
      <w:pPr>
        <w:rPr>
          <w:rFonts w:ascii="Arial" w:eastAsia="Arial" w:hAnsi="Arial" w:cs="Arial"/>
          <w:b/>
          <w:bCs/>
        </w:rPr>
      </w:pPr>
    </w:p>
    <w:p w14:paraId="5B0A17E5" w14:textId="77777777" w:rsidR="003B357D" w:rsidRDefault="003B357D">
      <w:pPr>
        <w:rPr>
          <w:rFonts w:ascii="Arial" w:eastAsia="Arial" w:hAnsi="Arial" w:cs="Arial"/>
          <w:b/>
          <w:bCs/>
        </w:rPr>
      </w:pPr>
    </w:p>
    <w:p w14:paraId="4314D28E" w14:textId="7C1D0FCA" w:rsidR="003B357D" w:rsidRDefault="003B357D">
      <w:pPr>
        <w:rPr>
          <w:rFonts w:ascii="Arial" w:eastAsia="Arial" w:hAnsi="Arial" w:cs="Arial"/>
          <w:b/>
          <w:bCs/>
        </w:rPr>
      </w:pPr>
    </w:p>
    <w:sectPr w:rsidR="003B357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4C"/>
    <w:rsid w:val="00002D81"/>
    <w:rsid w:val="00030C4E"/>
    <w:rsid w:val="00035C50"/>
    <w:rsid w:val="00070EE0"/>
    <w:rsid w:val="000A189C"/>
    <w:rsid w:val="000E1E49"/>
    <w:rsid w:val="0014099B"/>
    <w:rsid w:val="001A0F40"/>
    <w:rsid w:val="001E3BBF"/>
    <w:rsid w:val="00216BD5"/>
    <w:rsid w:val="00221D7B"/>
    <w:rsid w:val="002F0DFF"/>
    <w:rsid w:val="002F204C"/>
    <w:rsid w:val="0032324E"/>
    <w:rsid w:val="003879F1"/>
    <w:rsid w:val="003B0F57"/>
    <w:rsid w:val="003B357D"/>
    <w:rsid w:val="003B6434"/>
    <w:rsid w:val="003C7133"/>
    <w:rsid w:val="00474C4D"/>
    <w:rsid w:val="004E70A3"/>
    <w:rsid w:val="005D7161"/>
    <w:rsid w:val="00716329"/>
    <w:rsid w:val="007166F9"/>
    <w:rsid w:val="007436A1"/>
    <w:rsid w:val="007506A8"/>
    <w:rsid w:val="00832AE8"/>
    <w:rsid w:val="00875444"/>
    <w:rsid w:val="008B1972"/>
    <w:rsid w:val="008D616F"/>
    <w:rsid w:val="009B4302"/>
    <w:rsid w:val="009D2D4F"/>
    <w:rsid w:val="00A00F3A"/>
    <w:rsid w:val="00A017B0"/>
    <w:rsid w:val="00A23512"/>
    <w:rsid w:val="00A32396"/>
    <w:rsid w:val="00A427DA"/>
    <w:rsid w:val="00A6458A"/>
    <w:rsid w:val="00A72E5D"/>
    <w:rsid w:val="00AB2E7D"/>
    <w:rsid w:val="00AD329F"/>
    <w:rsid w:val="00B70CE7"/>
    <w:rsid w:val="00BA6212"/>
    <w:rsid w:val="00BF61AF"/>
    <w:rsid w:val="00CA119C"/>
    <w:rsid w:val="00D21790"/>
    <w:rsid w:val="00D3532D"/>
    <w:rsid w:val="00E1142F"/>
    <w:rsid w:val="00E756E2"/>
    <w:rsid w:val="00ED3D6C"/>
    <w:rsid w:val="00EF3C1C"/>
    <w:rsid w:val="00F60786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355E2"/>
  <w15:docId w15:val="{20253124-D4B8-41AF-B770-4358337C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FA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FA5"/>
    <w:rPr>
      <w:rFonts w:ascii="Segoe UI" w:eastAsia="Calibri" w:hAnsi="Segoe UI" w:cs="Segoe UI"/>
      <w:sz w:val="18"/>
      <w:szCs w:val="18"/>
      <w:lang w:val="en-GB" w:eastAsia="es-ES"/>
    </w:rPr>
  </w:style>
  <w:style w:type="paragraph" w:customStyle="1" w:styleId="Default">
    <w:name w:val="Default"/>
    <w:rsid w:val="00E93F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AC7F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D37F0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AD28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GridTable4-Accent3">
    <w:name w:val="Grid Table 4 Accent 3"/>
    <w:basedOn w:val="TableNormal"/>
    <w:uiPriority w:val="49"/>
    <w:rsid w:val="007506A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8754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3">
    <w:name w:val="Grid Table 1 Light Accent 3"/>
    <w:basedOn w:val="TableNormal"/>
    <w:uiPriority w:val="46"/>
    <w:rsid w:val="001E3BB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3">
    <w:name w:val="List Table 4 Accent 3"/>
    <w:basedOn w:val="TableNormal"/>
    <w:uiPriority w:val="49"/>
    <w:rsid w:val="00A6458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4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se.jus.br/eleicoes/eleicoes-202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se.jus.br/eleicoes/eleicoes-2022" TargetMode="Externa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br/dnit/pt-br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whymap.org/whymap/EN/Maps_Data/Rgwb/rgwb_node_en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DWARaD5JB96HCJXL7FLgT6iHIg==">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1AC74A4-5E86-4D7C-85C3-032ABA64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1437</Words>
  <Characters>8195</Characters>
  <Application>Microsoft Office Word</Application>
  <DocSecurity>0</DocSecurity>
  <Lines>68</Lines>
  <Paragraphs>19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</dc:creator>
  <cp:lastModifiedBy>Saranya Manogaran</cp:lastModifiedBy>
  <cp:revision>13</cp:revision>
  <dcterms:created xsi:type="dcterms:W3CDTF">2025-02-27T16:12:00Z</dcterms:created>
  <dcterms:modified xsi:type="dcterms:W3CDTF">2025-04-16T05:14:00Z</dcterms:modified>
</cp:coreProperties>
</file>