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6498FC">
      <w:pPr>
        <w:rPr>
          <w:rFonts w:hint="default" w:ascii="Arial" w:hAnsi="Arial" w:cs="Arial"/>
        </w:rPr>
      </w:pPr>
    </w:p>
    <w:p w14:paraId="5829B743">
      <w:pPr>
        <w:rPr>
          <w:rFonts w:hint="default" w:ascii="Arial" w:hAnsi="Arial" w:cs="Arial"/>
          <w:b/>
          <w:bCs/>
        </w:rPr>
      </w:pPr>
      <w:r>
        <w:rPr>
          <w:rFonts w:hint="default" w:ascii="Arial" w:hAnsi="Arial" w:cs="Arial"/>
          <w:b/>
          <w:bCs/>
        </w:rPr>
        <w:t>Additional file 1</w:t>
      </w:r>
    </w:p>
    <w:p w14:paraId="115995E0">
      <w:pPr>
        <w:rPr>
          <w:rFonts w:hint="default" w:ascii="Arial" w:hAnsi="Arial" w:cs="Arial"/>
          <w:b/>
          <w:bCs/>
        </w:rPr>
      </w:pPr>
    </w:p>
    <w:p w14:paraId="25603B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Arial" w:hAnsi="Arial" w:cs="Arial"/>
          <w:b/>
          <w:bCs/>
          <w:sz w:val="21"/>
          <w:szCs w:val="21"/>
        </w:rPr>
      </w:pPr>
      <w:r>
        <w:rPr>
          <w:rFonts w:hint="default" w:ascii="Arial" w:hAnsi="Arial" w:cs="Arial"/>
          <w:b/>
          <w:bCs/>
          <w:sz w:val="21"/>
          <w:szCs w:val="21"/>
        </w:rPr>
        <w:t>RESEARCH ARTICLE</w:t>
      </w:r>
    </w:p>
    <w:p w14:paraId="6FE764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Arial" w:hAnsi="Arial" w:cs="Arial"/>
          <w:b/>
          <w:bCs/>
          <w:sz w:val="21"/>
          <w:szCs w:val="21"/>
        </w:rPr>
      </w:pPr>
      <w:r>
        <w:rPr>
          <w:rFonts w:hint="default" w:ascii="Arial" w:hAnsi="Arial" w:cs="Arial"/>
          <w:b/>
          <w:bCs/>
          <w:sz w:val="21"/>
          <w:szCs w:val="21"/>
        </w:rPr>
        <w:t>Co-infection and interaction of enteric pathogens in acute diarrhea among children under five years: A large-scale multi-center observational study from China</w:t>
      </w:r>
    </w:p>
    <w:p w14:paraId="59B12D64">
      <w:pPr>
        <w:pageBreakBefore w:val="0"/>
        <w:kinsoku/>
        <w:wordWrap/>
        <w:overflowPunct/>
        <w:topLinePunct w:val="0"/>
        <w:autoSpaceDE/>
        <w:autoSpaceDN/>
        <w:bidi w:val="0"/>
        <w:adjustRightInd/>
        <w:spacing w:line="360" w:lineRule="auto"/>
        <w:ind w:left="240" w:hanging="200" w:hangingChars="100"/>
        <w:contextualSpacing/>
        <w:jc w:val="left"/>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Shun-Xian Zhang</w:t>
      </w:r>
      <w:r>
        <w:rPr>
          <w:rFonts w:hint="default" w:ascii="Arial" w:hAnsi="Arial" w:cs="Arial"/>
          <w:b w:val="0"/>
          <w:bCs w:val="0"/>
          <w:color w:val="auto"/>
          <w:sz w:val="20"/>
          <w:szCs w:val="20"/>
          <w:vertAlign w:val="superscript"/>
          <w:lang w:val="en-US" w:eastAsia="zh-CN"/>
        </w:rPr>
        <w:t>1#</w:t>
      </w:r>
      <w:r>
        <w:rPr>
          <w:rFonts w:hint="default" w:ascii="Arial" w:hAnsi="Arial" w:cs="Arial"/>
          <w:b w:val="0"/>
          <w:bCs w:val="0"/>
          <w:color w:val="auto"/>
          <w:sz w:val="20"/>
          <w:szCs w:val="20"/>
          <w:lang w:val="en-US" w:eastAsia="zh-CN"/>
        </w:rPr>
        <w:t>,</w:t>
      </w:r>
      <w:r>
        <w:rPr>
          <w:rFonts w:hint="eastAsia" w:ascii="Arial" w:hAnsi="Arial" w:cs="Arial"/>
          <w:b w:val="0"/>
          <w:bCs w:val="0"/>
          <w:color w:val="auto"/>
          <w:sz w:val="20"/>
          <w:szCs w:val="20"/>
          <w:lang w:val="en-US" w:eastAsia="zh-CN"/>
        </w:rPr>
        <w:t xml:space="preserve"> Qin-Yan Zuo</w:t>
      </w:r>
      <w:r>
        <w:rPr>
          <w:rFonts w:hint="eastAsia" w:ascii="Arial" w:hAnsi="Arial" w:cs="Arial"/>
          <w:b w:val="0"/>
          <w:bCs w:val="0"/>
          <w:color w:val="auto"/>
          <w:sz w:val="20"/>
          <w:szCs w:val="20"/>
          <w:vertAlign w:val="superscript"/>
          <w:lang w:val="en-US" w:eastAsia="zh-CN"/>
        </w:rPr>
        <w:t>1</w:t>
      </w:r>
      <w:r>
        <w:rPr>
          <w:rFonts w:hint="default" w:ascii="Arial" w:hAnsi="Arial" w:cs="Arial"/>
          <w:b w:val="0"/>
          <w:bCs w:val="0"/>
          <w:color w:val="auto"/>
          <w:sz w:val="20"/>
          <w:szCs w:val="20"/>
          <w:vertAlign w:val="superscript"/>
          <w:lang w:val="en-US" w:eastAsia="zh-CN"/>
        </w:rPr>
        <w:t>#</w:t>
      </w:r>
      <w:r>
        <w:rPr>
          <w:rFonts w:hint="eastAsia" w:ascii="Arial" w:hAnsi="Arial" w:cs="Arial"/>
          <w:b w:val="0"/>
          <w:bCs w:val="0"/>
          <w:color w:val="auto"/>
          <w:sz w:val="20"/>
          <w:szCs w:val="20"/>
          <w:lang w:val="en-US" w:eastAsia="zh-CN"/>
        </w:rPr>
        <w:t>, Jin-Xin Zheng</w:t>
      </w:r>
      <w:r>
        <w:rPr>
          <w:rFonts w:hint="eastAsia" w:ascii="Arial" w:hAnsi="Arial" w:cs="Arial"/>
          <w:b w:val="0"/>
          <w:bCs w:val="0"/>
          <w:color w:val="auto"/>
          <w:sz w:val="20"/>
          <w:szCs w:val="20"/>
          <w:vertAlign w:val="superscript"/>
          <w:lang w:val="en-US" w:eastAsia="zh-CN"/>
        </w:rPr>
        <w:t>2</w:t>
      </w:r>
      <w:r>
        <w:rPr>
          <w:rFonts w:hint="default" w:ascii="Arial" w:hAnsi="Arial" w:cs="Arial"/>
          <w:b w:val="0"/>
          <w:bCs w:val="0"/>
          <w:color w:val="auto"/>
          <w:sz w:val="20"/>
          <w:szCs w:val="20"/>
          <w:vertAlign w:val="superscript"/>
          <w:lang w:val="en-US" w:eastAsia="zh-CN"/>
        </w:rPr>
        <w:t>#</w:t>
      </w:r>
      <w:r>
        <w:rPr>
          <w:rFonts w:hint="eastAsia" w:ascii="Arial" w:hAnsi="Arial" w:cs="Arial"/>
          <w:b w:val="0"/>
          <w:bCs w:val="0"/>
          <w:color w:val="auto"/>
          <w:sz w:val="20"/>
          <w:szCs w:val="20"/>
          <w:lang w:val="en-US" w:eastAsia="zh-CN"/>
        </w:rPr>
        <w:t>, Ji-Chun Wang</w:t>
      </w:r>
      <w:r>
        <w:rPr>
          <w:rFonts w:hint="eastAsia" w:ascii="Arial" w:hAnsi="Arial" w:cs="Arial"/>
          <w:b w:val="0"/>
          <w:bCs w:val="0"/>
          <w:color w:val="auto"/>
          <w:sz w:val="20"/>
          <w:szCs w:val="20"/>
          <w:vertAlign w:val="superscript"/>
          <w:lang w:val="en-US" w:eastAsia="zh-CN"/>
        </w:rPr>
        <w:t>3</w:t>
      </w:r>
      <w:r>
        <w:rPr>
          <w:rFonts w:hint="eastAsia" w:ascii="Arial" w:hAnsi="Arial" w:cs="Arial"/>
          <w:b w:val="0"/>
          <w:bCs w:val="0"/>
          <w:color w:val="auto"/>
          <w:sz w:val="20"/>
          <w:szCs w:val="20"/>
          <w:lang w:val="en-US" w:eastAsia="zh-CN"/>
        </w:rPr>
        <w:t>, Mu-Xin Chen</w:t>
      </w:r>
      <w:r>
        <w:rPr>
          <w:rFonts w:hint="eastAsia" w:ascii="Arial" w:hAnsi="Arial" w:cs="Arial"/>
          <w:b w:val="0"/>
          <w:bCs w:val="0"/>
          <w:color w:val="auto"/>
          <w:sz w:val="20"/>
          <w:szCs w:val="20"/>
          <w:vertAlign w:val="superscript"/>
          <w:lang w:val="en-US" w:eastAsia="zh-CN"/>
        </w:rPr>
        <w:t>2</w:t>
      </w:r>
      <w:r>
        <w:rPr>
          <w:rFonts w:hint="eastAsia" w:ascii="Arial" w:hAnsi="Arial" w:cs="Arial"/>
          <w:b w:val="0"/>
          <w:bCs w:val="0"/>
          <w:color w:val="auto"/>
          <w:sz w:val="20"/>
          <w:szCs w:val="20"/>
          <w:lang w:val="en-US" w:eastAsia="zh-CN"/>
        </w:rPr>
        <w:t xml:space="preserve">, </w:t>
      </w:r>
      <w:r>
        <w:rPr>
          <w:rFonts w:hint="eastAsia" w:ascii="Arial" w:hAnsi="Arial" w:cs="Arial"/>
          <w:b w:val="0"/>
          <w:bCs w:val="0"/>
          <w:color w:val="auto"/>
          <w:sz w:val="20"/>
          <w:szCs w:val="20"/>
          <w:vertAlign w:val="baseline"/>
          <w:lang w:val="en-US" w:eastAsia="zh-CN"/>
        </w:rPr>
        <w:t>Yu Qin</w:t>
      </w:r>
      <w:r>
        <w:rPr>
          <w:rFonts w:hint="eastAsia" w:ascii="Arial" w:hAnsi="Arial" w:cs="Arial"/>
          <w:b w:val="0"/>
          <w:bCs w:val="0"/>
          <w:color w:val="auto"/>
          <w:sz w:val="20"/>
          <w:szCs w:val="20"/>
          <w:vertAlign w:val="superscript"/>
          <w:lang w:val="en-US" w:eastAsia="zh-CN"/>
        </w:rPr>
        <w:t>3</w:t>
      </w:r>
      <w:r>
        <w:rPr>
          <w:rFonts w:hint="eastAsia" w:ascii="Arial" w:hAnsi="Arial" w:cs="Arial"/>
          <w:b w:val="0"/>
          <w:bCs w:val="0"/>
          <w:color w:val="auto"/>
          <w:sz w:val="20"/>
          <w:szCs w:val="20"/>
          <w:vertAlign w:val="baseline"/>
          <w:lang w:val="en-US" w:eastAsia="zh-CN"/>
        </w:rPr>
        <w:t>, Jian Yang</w:t>
      </w:r>
      <w:r>
        <w:rPr>
          <w:rFonts w:hint="eastAsia" w:ascii="Arial" w:hAnsi="Arial" w:cs="Arial"/>
          <w:b w:val="0"/>
          <w:bCs w:val="0"/>
          <w:color w:val="auto"/>
          <w:sz w:val="20"/>
          <w:szCs w:val="20"/>
          <w:vertAlign w:val="superscript"/>
          <w:lang w:val="en-US" w:eastAsia="zh-CN"/>
        </w:rPr>
        <w:t>3</w:t>
      </w:r>
      <w:r>
        <w:rPr>
          <w:rFonts w:hint="eastAsia" w:ascii="Arial" w:hAnsi="Arial" w:cs="Arial"/>
          <w:b w:val="0"/>
          <w:bCs w:val="0"/>
          <w:color w:val="auto"/>
          <w:sz w:val="20"/>
          <w:szCs w:val="20"/>
          <w:vertAlign w:val="baseline"/>
          <w:lang w:val="en-US" w:eastAsia="zh-CN"/>
        </w:rPr>
        <w:t xml:space="preserve">, </w:t>
      </w:r>
      <w:r>
        <w:rPr>
          <w:rFonts w:hint="eastAsia" w:ascii="Arial" w:hAnsi="Arial" w:cs="Arial"/>
          <w:b w:val="0"/>
          <w:bCs w:val="0"/>
          <w:color w:val="auto"/>
          <w:sz w:val="20"/>
          <w:szCs w:val="20"/>
          <w:lang w:val="en-US" w:eastAsia="zh-CN"/>
        </w:rPr>
        <w:t>Shan Lv</w:t>
      </w:r>
      <w:r>
        <w:rPr>
          <w:rFonts w:hint="eastAsia" w:ascii="Arial" w:hAnsi="Arial" w:cs="Arial"/>
          <w:b w:val="0"/>
          <w:bCs w:val="0"/>
          <w:color w:val="auto"/>
          <w:sz w:val="20"/>
          <w:szCs w:val="20"/>
          <w:vertAlign w:val="superscript"/>
          <w:lang w:val="en-US" w:eastAsia="zh-CN"/>
        </w:rPr>
        <w:t>2</w:t>
      </w:r>
      <w:r>
        <w:rPr>
          <w:rFonts w:hint="eastAsia" w:ascii="Arial" w:hAnsi="Arial" w:cs="Arial"/>
          <w:b w:val="0"/>
          <w:bCs w:val="0"/>
          <w:color w:val="auto"/>
          <w:sz w:val="20"/>
          <w:szCs w:val="20"/>
          <w:lang w:val="en-US" w:eastAsia="zh-CN"/>
        </w:rPr>
        <w:t>, Lei Duan</w:t>
      </w:r>
      <w:r>
        <w:rPr>
          <w:rFonts w:hint="eastAsia" w:ascii="Arial" w:hAnsi="Arial" w:cs="Arial"/>
          <w:b w:val="0"/>
          <w:bCs w:val="0"/>
          <w:color w:val="auto"/>
          <w:sz w:val="20"/>
          <w:szCs w:val="20"/>
          <w:vertAlign w:val="superscript"/>
          <w:lang w:val="en-US" w:eastAsia="zh-CN"/>
        </w:rPr>
        <w:t>2</w:t>
      </w:r>
      <w:r>
        <w:rPr>
          <w:rFonts w:hint="eastAsia" w:ascii="Arial" w:hAnsi="Arial" w:cs="Arial"/>
          <w:b w:val="0"/>
          <w:bCs w:val="0"/>
          <w:color w:val="auto"/>
          <w:sz w:val="20"/>
          <w:szCs w:val="20"/>
          <w:lang w:val="en-US" w:eastAsia="zh-CN"/>
        </w:rPr>
        <w:t xml:space="preserve">, </w:t>
      </w:r>
      <w:r>
        <w:rPr>
          <w:rFonts w:hint="default" w:ascii="Arial" w:hAnsi="Arial" w:cs="Arial"/>
          <w:b w:val="0"/>
          <w:bCs w:val="0"/>
          <w:color w:val="auto"/>
          <w:sz w:val="20"/>
          <w:szCs w:val="20"/>
          <w:lang w:val="en-US" w:eastAsia="zh-CN"/>
        </w:rPr>
        <w:t>Li-Guang Tian</w:t>
      </w:r>
      <w:r>
        <w:rPr>
          <w:rFonts w:hint="eastAsia" w:ascii="Arial" w:hAnsi="Arial" w:cs="Arial"/>
          <w:b w:val="0"/>
          <w:bCs w:val="0"/>
          <w:color w:val="auto"/>
          <w:sz w:val="20"/>
          <w:szCs w:val="20"/>
          <w:vertAlign w:val="superscript"/>
          <w:lang w:val="en-US" w:eastAsia="zh-CN"/>
        </w:rPr>
        <w:t>2</w:t>
      </w:r>
      <w:r>
        <w:rPr>
          <w:rFonts w:hint="eastAsia" w:ascii="Arial" w:hAnsi="Arial" w:cs="Arial"/>
          <w:b w:val="0"/>
          <w:bCs w:val="0"/>
          <w:color w:val="auto"/>
          <w:sz w:val="20"/>
          <w:szCs w:val="20"/>
          <w:lang w:val="en-US" w:eastAsia="zh-CN"/>
        </w:rPr>
        <w:t>, Qin Liu</w:t>
      </w:r>
      <w:r>
        <w:rPr>
          <w:rFonts w:hint="eastAsia" w:ascii="Arial" w:hAnsi="Arial" w:cs="Arial"/>
          <w:b w:val="0"/>
          <w:bCs w:val="0"/>
          <w:color w:val="auto"/>
          <w:sz w:val="20"/>
          <w:szCs w:val="20"/>
          <w:vertAlign w:val="superscript"/>
          <w:lang w:val="en-US" w:eastAsia="zh-CN"/>
        </w:rPr>
        <w:t>2</w:t>
      </w:r>
      <w:r>
        <w:rPr>
          <w:rFonts w:hint="eastAsia" w:ascii="Arial" w:hAnsi="Arial" w:cs="Arial"/>
          <w:b w:val="0"/>
          <w:bCs w:val="0"/>
          <w:color w:val="auto"/>
          <w:sz w:val="20"/>
          <w:szCs w:val="20"/>
          <w:lang w:val="en-US" w:eastAsia="zh-CN"/>
        </w:rPr>
        <w:t>, Wen-Wen Lv</w:t>
      </w:r>
      <w:r>
        <w:rPr>
          <w:rFonts w:hint="eastAsia" w:ascii="Arial" w:hAnsi="Arial" w:cs="Arial"/>
          <w:b w:val="0"/>
          <w:bCs w:val="0"/>
          <w:color w:val="auto"/>
          <w:sz w:val="20"/>
          <w:szCs w:val="20"/>
          <w:vertAlign w:val="superscript"/>
          <w:lang w:val="en-US" w:eastAsia="zh-CN"/>
        </w:rPr>
        <w:t>4</w:t>
      </w:r>
      <w:r>
        <w:rPr>
          <w:rFonts w:hint="eastAsia" w:ascii="Arial" w:hAnsi="Arial" w:cs="Arial"/>
          <w:b w:val="0"/>
          <w:bCs w:val="0"/>
          <w:color w:val="auto"/>
          <w:sz w:val="20"/>
          <w:szCs w:val="20"/>
          <w:lang w:val="en-US" w:eastAsia="zh-CN"/>
        </w:rPr>
        <w:t xml:space="preserve">, </w:t>
      </w:r>
      <w:r>
        <w:rPr>
          <w:rFonts w:hint="default" w:ascii="Arial" w:hAnsi="Arial" w:cs="Arial"/>
          <w:b w:val="0"/>
          <w:bCs w:val="0"/>
          <w:color w:val="auto"/>
          <w:sz w:val="20"/>
          <w:szCs w:val="20"/>
          <w:lang w:val="en-US" w:eastAsia="zh-CN"/>
        </w:rPr>
        <w:t>Rui-Tao Liu</w:t>
      </w:r>
      <w:r>
        <w:rPr>
          <w:rFonts w:hint="eastAsia" w:ascii="Arial" w:hAnsi="Arial" w:cs="Arial"/>
          <w:b w:val="0"/>
          <w:bCs w:val="0"/>
          <w:color w:val="auto"/>
          <w:sz w:val="20"/>
          <w:szCs w:val="20"/>
          <w:vertAlign w:val="superscript"/>
          <w:lang w:val="en-US" w:eastAsia="zh-CN"/>
        </w:rPr>
        <w:t>5</w:t>
      </w:r>
      <w:r>
        <w:rPr>
          <w:rFonts w:hint="default" w:ascii="Arial" w:hAnsi="Arial" w:cs="Arial"/>
          <w:b w:val="0"/>
          <w:bCs w:val="0"/>
          <w:color w:val="auto"/>
          <w:sz w:val="20"/>
          <w:szCs w:val="20"/>
          <w:lang w:val="en-US" w:eastAsia="zh-CN"/>
        </w:rPr>
        <w:t>, Guang-Hua Chen</w:t>
      </w:r>
      <w:r>
        <w:rPr>
          <w:rFonts w:hint="eastAsia" w:ascii="Arial" w:hAnsi="Arial" w:cs="Arial"/>
          <w:b w:val="0"/>
          <w:bCs w:val="0"/>
          <w:color w:val="auto"/>
          <w:sz w:val="20"/>
          <w:szCs w:val="20"/>
          <w:vertAlign w:val="superscript"/>
          <w:lang w:val="en-US" w:eastAsia="zh-CN"/>
        </w:rPr>
        <w:t>5</w:t>
      </w:r>
      <w:r>
        <w:rPr>
          <w:rFonts w:hint="default" w:ascii="Arial" w:hAnsi="Arial" w:cs="Arial"/>
          <w:b w:val="0"/>
          <w:bCs w:val="0"/>
          <w:color w:val="auto"/>
          <w:sz w:val="20"/>
          <w:szCs w:val="20"/>
          <w:lang w:val="en-US" w:eastAsia="zh-CN"/>
        </w:rPr>
        <w:t>,</w:t>
      </w:r>
      <w:r>
        <w:rPr>
          <w:rFonts w:hint="eastAsia" w:ascii="Arial" w:hAnsi="Arial" w:cs="Arial"/>
          <w:b w:val="0"/>
          <w:bCs w:val="0"/>
          <w:color w:val="auto"/>
          <w:sz w:val="20"/>
          <w:szCs w:val="20"/>
          <w:lang w:val="en-US" w:eastAsia="zh-CN"/>
        </w:rPr>
        <w:t xml:space="preserve"> Wan-Fu Xu</w:t>
      </w:r>
      <w:r>
        <w:rPr>
          <w:rFonts w:hint="eastAsia" w:ascii="Arial" w:hAnsi="Arial" w:cs="Arial"/>
          <w:b w:val="0"/>
          <w:bCs w:val="0"/>
          <w:color w:val="auto"/>
          <w:sz w:val="20"/>
          <w:szCs w:val="20"/>
          <w:vertAlign w:val="superscript"/>
          <w:lang w:val="en-US" w:eastAsia="zh-CN"/>
        </w:rPr>
        <w:t>5</w:t>
      </w:r>
      <w:r>
        <w:rPr>
          <w:rFonts w:hint="eastAsia" w:ascii="Arial" w:hAnsi="Arial" w:cs="Arial"/>
          <w:b w:val="0"/>
          <w:bCs w:val="0"/>
          <w:color w:val="auto"/>
          <w:sz w:val="20"/>
          <w:szCs w:val="20"/>
          <w:lang w:val="en-US" w:eastAsia="zh-CN"/>
        </w:rPr>
        <w:t>, Can-Jun Zheng</w:t>
      </w:r>
      <w:r>
        <w:rPr>
          <w:rFonts w:hint="eastAsia" w:ascii="Arial" w:hAnsi="Arial" w:cs="Arial"/>
          <w:b w:val="0"/>
          <w:bCs w:val="0"/>
          <w:color w:val="auto"/>
          <w:sz w:val="20"/>
          <w:szCs w:val="20"/>
          <w:vertAlign w:val="superscript"/>
          <w:lang w:val="en-US" w:eastAsia="zh-CN"/>
        </w:rPr>
        <w:t>3</w:t>
      </w:r>
      <w:r>
        <w:rPr>
          <w:rFonts w:hint="eastAsia" w:ascii="Arial" w:hAnsi="Arial" w:cs="Arial"/>
          <w:b w:val="0"/>
          <w:bCs w:val="0"/>
          <w:color w:val="auto"/>
          <w:sz w:val="20"/>
          <w:szCs w:val="20"/>
          <w:lang w:val="en-US" w:eastAsia="zh-CN"/>
        </w:rPr>
        <w:t>, Shi-Zhu Li</w:t>
      </w:r>
      <w:r>
        <w:rPr>
          <w:rFonts w:hint="eastAsia" w:ascii="Arial" w:hAnsi="Arial" w:cs="Arial"/>
          <w:b w:val="0"/>
          <w:bCs w:val="0"/>
          <w:color w:val="auto"/>
          <w:sz w:val="20"/>
          <w:szCs w:val="20"/>
          <w:vertAlign w:val="superscript"/>
          <w:lang w:val="en-US" w:eastAsia="zh-CN"/>
        </w:rPr>
        <w:t>2</w:t>
      </w:r>
      <w:r>
        <w:rPr>
          <w:rFonts w:hint="default" w:ascii="Arial" w:hAnsi="Arial" w:cs="Arial"/>
          <w:b w:val="0"/>
          <w:bCs w:val="0"/>
          <w:color w:val="auto"/>
          <w:sz w:val="20"/>
          <w:szCs w:val="20"/>
          <w:lang w:val="en-US" w:eastAsia="zh-CN"/>
        </w:rPr>
        <w:t>*</w:t>
      </w:r>
      <w:r>
        <w:rPr>
          <w:rFonts w:hint="eastAsia" w:ascii="Arial" w:hAnsi="Arial" w:cs="Arial"/>
          <w:b w:val="0"/>
          <w:bCs w:val="0"/>
          <w:color w:val="auto"/>
          <w:sz w:val="20"/>
          <w:szCs w:val="20"/>
          <w:lang w:val="en-US" w:eastAsia="zh-CN"/>
        </w:rPr>
        <w:t xml:space="preserve"> and </w:t>
      </w:r>
      <w:r>
        <w:rPr>
          <w:rFonts w:hint="default" w:ascii="Arial" w:hAnsi="Arial" w:cs="Arial"/>
          <w:b w:val="0"/>
          <w:bCs w:val="0"/>
          <w:color w:val="auto"/>
          <w:sz w:val="20"/>
          <w:szCs w:val="20"/>
          <w:lang w:val="en-US" w:eastAsia="zh-CN"/>
        </w:rPr>
        <w:t>Hong-Li Wang</w:t>
      </w:r>
      <w:r>
        <w:rPr>
          <w:rFonts w:hint="eastAsia" w:ascii="Arial" w:hAnsi="Arial" w:cs="Arial"/>
          <w:b w:val="0"/>
          <w:bCs w:val="0"/>
          <w:color w:val="auto"/>
          <w:sz w:val="20"/>
          <w:szCs w:val="20"/>
          <w:vertAlign w:val="superscript"/>
          <w:lang w:val="en-US" w:eastAsia="zh-CN"/>
        </w:rPr>
        <w:t>5</w:t>
      </w:r>
      <w:r>
        <w:rPr>
          <w:rFonts w:hint="default" w:ascii="Arial" w:hAnsi="Arial" w:cs="Arial"/>
          <w:b w:val="0"/>
          <w:bCs w:val="0"/>
          <w:color w:val="auto"/>
          <w:sz w:val="20"/>
          <w:szCs w:val="20"/>
          <w:lang w:val="en-US" w:eastAsia="zh-CN"/>
        </w:rPr>
        <w:t>*</w:t>
      </w:r>
    </w:p>
    <w:p w14:paraId="465CF127">
      <w:pPr>
        <w:pageBreakBefore w:val="0"/>
        <w:kinsoku/>
        <w:wordWrap/>
        <w:overflowPunct/>
        <w:topLinePunct w:val="0"/>
        <w:autoSpaceDE/>
        <w:autoSpaceDN/>
        <w:bidi w:val="0"/>
        <w:adjustRightInd/>
        <w:spacing w:line="360" w:lineRule="auto"/>
        <w:ind w:left="240" w:hanging="200" w:hangingChars="100"/>
        <w:contextualSpacing/>
        <w:jc w:val="left"/>
        <w:textAlignment w:val="auto"/>
        <w:rPr>
          <w:rFonts w:hint="eastAsia" w:ascii="Arial" w:hAnsi="Arial" w:cs="Arial"/>
          <w:b w:val="0"/>
          <w:bCs w:val="0"/>
          <w:color w:val="auto"/>
          <w:sz w:val="20"/>
          <w:szCs w:val="20"/>
          <w:lang w:val="en-US" w:eastAsia="zh-CN"/>
        </w:rPr>
      </w:pPr>
    </w:p>
    <w:p w14:paraId="58426372">
      <w:pPr>
        <w:spacing w:line="360" w:lineRule="auto"/>
        <w:rPr>
          <w:rFonts w:ascii="Arial" w:hAnsi="Arial" w:cs="Arial"/>
          <w:szCs w:val="21"/>
        </w:rPr>
      </w:pPr>
      <w:r>
        <w:rPr>
          <w:rFonts w:hint="eastAsia" w:ascii="Arial" w:hAnsi="Arial" w:cs="Arial"/>
          <w:szCs w:val="21"/>
          <w:vertAlign w:val="superscript"/>
          <w:lang w:val="en-US" w:eastAsia="zh-CN"/>
        </w:rPr>
        <w:t>1</w:t>
      </w:r>
      <w:r>
        <w:rPr>
          <w:rFonts w:hint="eastAsia" w:ascii="Arial" w:hAnsi="Arial" w:cs="Arial"/>
          <w:szCs w:val="21"/>
          <w:lang w:val="en-US" w:eastAsia="zh-CN"/>
        </w:rPr>
        <w:t xml:space="preserve"> </w:t>
      </w:r>
      <w:r>
        <w:rPr>
          <w:rFonts w:ascii="Arial" w:hAnsi="Arial" w:cs="Arial"/>
          <w:szCs w:val="21"/>
        </w:rPr>
        <w:t>Longhua Hospital, Shanghai University of Traditional Chinese Medicine, Shanghai 200032, China.</w:t>
      </w:r>
    </w:p>
    <w:p w14:paraId="21369610">
      <w:pPr>
        <w:pageBreakBefore w:val="0"/>
        <w:kinsoku/>
        <w:wordWrap/>
        <w:overflowPunct/>
        <w:topLinePunct w:val="0"/>
        <w:autoSpaceDE/>
        <w:autoSpaceDN/>
        <w:bidi w:val="0"/>
        <w:adjustRightInd/>
        <w:spacing w:line="360" w:lineRule="auto"/>
        <w:contextualSpacing/>
        <w:jc w:val="both"/>
        <w:textAlignment w:val="auto"/>
        <w:rPr>
          <w:rFonts w:hint="default" w:ascii="Arial" w:hAnsi="Arial" w:cs="Arial"/>
          <w:b w:val="0"/>
          <w:bCs w:val="0"/>
          <w:color w:val="auto"/>
          <w:sz w:val="21"/>
          <w:szCs w:val="21"/>
          <w:vertAlign w:val="baseline"/>
          <w:lang w:val="en-US" w:eastAsia="zh-CN"/>
        </w:rPr>
      </w:pPr>
      <w:r>
        <w:rPr>
          <w:rFonts w:hint="eastAsia" w:ascii="Arial" w:hAnsi="Arial" w:cs="Arial"/>
          <w:szCs w:val="21"/>
          <w:vertAlign w:val="superscript"/>
          <w:lang w:val="en-US" w:eastAsia="zh-CN"/>
        </w:rPr>
        <w:t>2</w:t>
      </w:r>
      <w:r>
        <w:rPr>
          <w:rFonts w:hint="eastAsia" w:ascii="Arial" w:hAnsi="Arial" w:cs="Arial"/>
          <w:szCs w:val="21"/>
          <w:lang w:val="en-US" w:eastAsia="zh-CN"/>
        </w:rPr>
        <w:t xml:space="preserve"> </w:t>
      </w:r>
      <w:r>
        <w:rPr>
          <w:rFonts w:hint="default" w:ascii="Arial" w:hAnsi="Arial" w:cs="Arial"/>
          <w:b w:val="0"/>
          <w:bCs w:val="0"/>
          <w:color w:val="auto"/>
          <w:sz w:val="21"/>
          <w:szCs w:val="21"/>
          <w:vertAlign w:val="baseline"/>
          <w:lang w:val="en-US" w:eastAsia="zh-CN"/>
        </w:rPr>
        <w:t>National Institute of Parasitic Diseases, Chinese Center for Disease Control and Prevention(Chinese Center for Tropical Diseases Research); National Key Laboratory of Intelligent Tracking and Forecasting for Infectious Diseases; NHC Key Laboratory of Parasite and Vector Biology; WHO Collaborating Centre for Tropical Diseases; National Center for International Research on Tropical Diseases, Ministry of Science and Technology, Shanghai 200025, China.</w:t>
      </w:r>
    </w:p>
    <w:p w14:paraId="07B502F4">
      <w:pPr>
        <w:pageBreakBefore w:val="0"/>
        <w:kinsoku/>
        <w:wordWrap/>
        <w:overflowPunct/>
        <w:topLinePunct w:val="0"/>
        <w:autoSpaceDE/>
        <w:autoSpaceDN/>
        <w:bidi w:val="0"/>
        <w:adjustRightInd/>
        <w:spacing w:line="360" w:lineRule="auto"/>
        <w:contextualSpacing/>
        <w:jc w:val="both"/>
        <w:textAlignment w:val="auto"/>
        <w:rPr>
          <w:rFonts w:hint="eastAsia" w:ascii="Arial" w:hAnsi="Arial" w:cs="Arial"/>
          <w:b w:val="0"/>
          <w:bCs w:val="0"/>
          <w:color w:val="auto"/>
          <w:sz w:val="21"/>
          <w:szCs w:val="21"/>
          <w:vertAlign w:val="baseline"/>
          <w:lang w:val="en-US" w:eastAsia="zh-CN"/>
        </w:rPr>
      </w:pPr>
      <w:r>
        <w:rPr>
          <w:rFonts w:hint="eastAsia" w:ascii="Arial" w:hAnsi="Arial" w:cs="Arial"/>
          <w:szCs w:val="21"/>
          <w:vertAlign w:val="superscript"/>
          <w:lang w:val="en-US" w:eastAsia="zh-CN"/>
        </w:rPr>
        <w:t>3</w:t>
      </w:r>
      <w:r>
        <w:rPr>
          <w:rFonts w:hint="eastAsia" w:ascii="Arial" w:hAnsi="Arial" w:cs="Arial"/>
          <w:b w:val="0"/>
          <w:bCs w:val="0"/>
          <w:color w:val="auto"/>
          <w:sz w:val="21"/>
          <w:szCs w:val="21"/>
          <w:vertAlign w:val="baseline"/>
          <w:lang w:val="en-US" w:eastAsia="zh-CN"/>
        </w:rPr>
        <w:t xml:space="preserve"> National Key Laboratory of Intelligent Tracking and Forecasting for Infectious Diseases, Chinese Center for Disease Control and Prevention, Beijing 102206, China.</w:t>
      </w:r>
    </w:p>
    <w:p w14:paraId="381B9DF3">
      <w:pPr>
        <w:pageBreakBefore w:val="0"/>
        <w:kinsoku/>
        <w:wordWrap/>
        <w:overflowPunct/>
        <w:topLinePunct w:val="0"/>
        <w:autoSpaceDE/>
        <w:autoSpaceDN/>
        <w:bidi w:val="0"/>
        <w:adjustRightInd/>
        <w:spacing w:line="360" w:lineRule="auto"/>
        <w:contextualSpacing/>
        <w:jc w:val="both"/>
        <w:textAlignment w:val="auto"/>
        <w:rPr>
          <w:rFonts w:hint="default" w:ascii="Arial" w:hAnsi="Arial" w:cs="Arial"/>
          <w:b w:val="0"/>
          <w:bCs w:val="0"/>
          <w:color w:val="auto"/>
          <w:sz w:val="21"/>
          <w:szCs w:val="21"/>
          <w:vertAlign w:val="baseline"/>
          <w:lang w:val="en-US" w:eastAsia="zh-CN"/>
        </w:rPr>
      </w:pPr>
      <w:r>
        <w:rPr>
          <w:rFonts w:hint="eastAsia" w:ascii="Arial" w:hAnsi="Arial" w:cs="Arial"/>
          <w:b w:val="0"/>
          <w:bCs w:val="0"/>
          <w:color w:val="auto"/>
          <w:sz w:val="21"/>
          <w:szCs w:val="21"/>
          <w:vertAlign w:val="superscript"/>
          <w:lang w:val="en-US" w:eastAsia="zh-CN"/>
        </w:rPr>
        <w:t>4</w:t>
      </w:r>
      <w:r>
        <w:rPr>
          <w:rFonts w:hint="eastAsia" w:ascii="Arial" w:hAnsi="Arial" w:cs="Arial"/>
          <w:b w:val="0"/>
          <w:bCs w:val="0"/>
          <w:color w:val="auto"/>
          <w:sz w:val="21"/>
          <w:szCs w:val="21"/>
          <w:vertAlign w:val="baseline"/>
          <w:lang w:val="en-US" w:eastAsia="zh-CN"/>
        </w:rPr>
        <w:t xml:space="preserve"> Clinical Research Institute, Shanghai Jiao Tong University School of Medicine, Shanghai 200025, China.</w:t>
      </w:r>
    </w:p>
    <w:p w14:paraId="32DA9CEF">
      <w:pPr>
        <w:pageBreakBefore w:val="0"/>
        <w:kinsoku/>
        <w:wordWrap/>
        <w:overflowPunct/>
        <w:topLinePunct w:val="0"/>
        <w:autoSpaceDE/>
        <w:autoSpaceDN/>
        <w:bidi w:val="0"/>
        <w:adjustRightInd/>
        <w:spacing w:line="360" w:lineRule="auto"/>
        <w:ind w:left="240" w:hanging="210" w:hangingChars="100"/>
        <w:contextualSpacing/>
        <w:jc w:val="both"/>
        <w:textAlignment w:val="auto"/>
        <w:rPr>
          <w:rFonts w:hint="eastAsia" w:ascii="Arial" w:hAnsi="Arial" w:cs="Arial"/>
          <w:b w:val="0"/>
          <w:bCs w:val="0"/>
          <w:color w:val="auto"/>
          <w:sz w:val="21"/>
          <w:szCs w:val="21"/>
          <w:vertAlign w:val="superscript"/>
          <w:lang w:val="en-US" w:eastAsia="zh-CN"/>
        </w:rPr>
      </w:pPr>
      <w:r>
        <w:rPr>
          <w:rFonts w:hint="eastAsia" w:ascii="Arial" w:hAnsi="Arial" w:cs="Arial"/>
          <w:b w:val="0"/>
          <w:bCs w:val="0"/>
          <w:color w:val="auto"/>
          <w:sz w:val="21"/>
          <w:szCs w:val="21"/>
          <w:vertAlign w:val="superscript"/>
          <w:lang w:val="en-US" w:eastAsia="zh-CN"/>
        </w:rPr>
        <w:t xml:space="preserve">5 </w:t>
      </w:r>
      <w:r>
        <w:rPr>
          <w:rFonts w:hint="eastAsia" w:ascii="Arial" w:hAnsi="Arial" w:cs="Arial"/>
          <w:b w:val="0"/>
          <w:bCs w:val="0"/>
          <w:color w:val="auto"/>
          <w:sz w:val="21"/>
          <w:szCs w:val="21"/>
          <w:vertAlign w:val="baseline"/>
          <w:lang w:val="en-US" w:eastAsia="zh-CN"/>
        </w:rPr>
        <w:t>Guangzhou Women and Children</w:t>
      </w:r>
      <w:r>
        <w:rPr>
          <w:rFonts w:hint="default" w:ascii="Arial" w:hAnsi="Arial" w:cs="Arial"/>
          <w:b w:val="0"/>
          <w:bCs w:val="0"/>
          <w:color w:val="auto"/>
          <w:sz w:val="21"/>
          <w:szCs w:val="21"/>
          <w:vertAlign w:val="baseline"/>
          <w:lang w:val="en-US" w:eastAsia="zh-CN"/>
        </w:rPr>
        <w:t>’</w:t>
      </w:r>
      <w:r>
        <w:rPr>
          <w:rFonts w:hint="eastAsia" w:ascii="Arial" w:hAnsi="Arial" w:cs="Arial"/>
          <w:b w:val="0"/>
          <w:bCs w:val="0"/>
          <w:color w:val="auto"/>
          <w:sz w:val="21"/>
          <w:szCs w:val="21"/>
          <w:vertAlign w:val="baseline"/>
          <w:lang w:val="en-US" w:eastAsia="zh-CN"/>
        </w:rPr>
        <w:t>s Medical Center, Guangzhou Medical University, Guangzhou 510623, People</w:t>
      </w:r>
      <w:r>
        <w:rPr>
          <w:rFonts w:hint="default" w:ascii="Arial" w:hAnsi="Arial" w:cs="Arial"/>
          <w:b w:val="0"/>
          <w:bCs w:val="0"/>
          <w:color w:val="auto"/>
          <w:sz w:val="21"/>
          <w:szCs w:val="21"/>
          <w:vertAlign w:val="baseline"/>
          <w:lang w:val="en-US" w:eastAsia="zh-CN"/>
        </w:rPr>
        <w:t>’</w:t>
      </w:r>
      <w:r>
        <w:rPr>
          <w:rFonts w:hint="eastAsia" w:ascii="Arial" w:hAnsi="Arial" w:cs="Arial"/>
          <w:b w:val="0"/>
          <w:bCs w:val="0"/>
          <w:color w:val="auto"/>
          <w:sz w:val="21"/>
          <w:szCs w:val="21"/>
          <w:vertAlign w:val="baseline"/>
          <w:lang w:val="en-US" w:eastAsia="zh-CN"/>
        </w:rPr>
        <w:t>s Republic of China.</w:t>
      </w:r>
    </w:p>
    <w:p w14:paraId="782CA6C3">
      <w:pPr>
        <w:pageBreakBefore w:val="0"/>
        <w:kinsoku/>
        <w:wordWrap/>
        <w:overflowPunct/>
        <w:topLinePunct w:val="0"/>
        <w:autoSpaceDE/>
        <w:autoSpaceDN/>
        <w:bidi w:val="0"/>
        <w:adjustRightInd/>
        <w:spacing w:line="360" w:lineRule="auto"/>
        <w:contextualSpacing/>
        <w:jc w:val="both"/>
        <w:textAlignment w:val="auto"/>
        <w:rPr>
          <w:rFonts w:hint="default" w:ascii="Arial" w:hAnsi="Arial" w:cs="Arial"/>
          <w:b w:val="0"/>
          <w:bCs w:val="0"/>
          <w:color w:val="auto"/>
          <w:sz w:val="21"/>
          <w:szCs w:val="21"/>
          <w:vertAlign w:val="superscript"/>
        </w:rPr>
      </w:pPr>
    </w:p>
    <w:p w14:paraId="71703B01">
      <w:pPr>
        <w:pageBreakBefore w:val="0"/>
        <w:kinsoku/>
        <w:wordWrap/>
        <w:overflowPunct/>
        <w:topLinePunct w:val="0"/>
        <w:autoSpaceDE/>
        <w:autoSpaceDN/>
        <w:bidi w:val="0"/>
        <w:adjustRightInd/>
        <w:spacing w:line="360" w:lineRule="auto"/>
        <w:contextualSpacing/>
        <w:jc w:val="both"/>
        <w:textAlignment w:val="auto"/>
        <w:rPr>
          <w:rFonts w:hint="default" w:ascii="Arial" w:hAnsi="Arial" w:cs="Arial"/>
          <w:b w:val="0"/>
          <w:bCs w:val="0"/>
          <w:color w:val="auto"/>
          <w:sz w:val="21"/>
          <w:szCs w:val="21"/>
        </w:rPr>
      </w:pPr>
      <w:r>
        <w:rPr>
          <w:rFonts w:hint="default" w:ascii="Arial" w:hAnsi="Arial" w:cs="Arial"/>
          <w:b w:val="0"/>
          <w:bCs w:val="0"/>
          <w:color w:val="auto"/>
          <w:sz w:val="21"/>
          <w:szCs w:val="21"/>
          <w:vertAlign w:val="superscript"/>
        </w:rPr>
        <w:t xml:space="preserve"># </w:t>
      </w:r>
      <w:r>
        <w:rPr>
          <w:rFonts w:hint="eastAsia" w:ascii="Arial" w:hAnsi="Arial" w:cs="Arial"/>
          <w:b w:val="0"/>
          <w:bCs w:val="0"/>
          <w:color w:val="auto"/>
          <w:sz w:val="21"/>
          <w:szCs w:val="21"/>
          <w:lang w:val="en-US" w:eastAsia="zh-CN"/>
        </w:rPr>
        <w:t>Shun-Xian Zhang, Qin-Yan Zuo, and Jin-Xin Zheng and c</w:t>
      </w:r>
      <w:r>
        <w:rPr>
          <w:rFonts w:hint="default" w:ascii="Arial" w:hAnsi="Arial" w:cs="Arial"/>
          <w:b w:val="0"/>
          <w:bCs w:val="0"/>
          <w:color w:val="auto"/>
          <w:sz w:val="21"/>
          <w:szCs w:val="21"/>
        </w:rPr>
        <w:t>ontributed equally to this work.</w:t>
      </w:r>
    </w:p>
    <w:p w14:paraId="7EE0EDB2">
      <w:pPr>
        <w:pageBreakBefore w:val="0"/>
        <w:kinsoku/>
        <w:wordWrap/>
        <w:overflowPunct/>
        <w:topLinePunct w:val="0"/>
        <w:autoSpaceDE/>
        <w:autoSpaceDN/>
        <w:bidi w:val="0"/>
        <w:adjustRightInd/>
        <w:spacing w:line="360" w:lineRule="auto"/>
        <w:ind w:left="240" w:hanging="210" w:hangingChars="100"/>
        <w:contextualSpacing/>
        <w:jc w:val="both"/>
        <w:textAlignment w:val="auto"/>
        <w:rPr>
          <w:rFonts w:hint="default" w:ascii="Arial" w:hAnsi="Arial" w:cs="Arial"/>
          <w:b w:val="0"/>
          <w:bCs w:val="0"/>
          <w:color w:val="auto"/>
          <w:sz w:val="21"/>
          <w:szCs w:val="21"/>
        </w:rPr>
      </w:pPr>
    </w:p>
    <w:p w14:paraId="2E5C2C24">
      <w:pPr>
        <w:pageBreakBefore w:val="0"/>
        <w:kinsoku/>
        <w:wordWrap/>
        <w:overflowPunct/>
        <w:topLinePunct w:val="0"/>
        <w:autoSpaceDE/>
        <w:autoSpaceDN/>
        <w:bidi w:val="0"/>
        <w:adjustRightInd/>
        <w:spacing w:line="360" w:lineRule="auto"/>
        <w:ind w:left="240" w:hanging="210" w:hangingChars="100"/>
        <w:contextualSpacing/>
        <w:jc w:val="both"/>
        <w:textAlignment w:val="auto"/>
        <w:rPr>
          <w:rFonts w:hint="eastAsia" w:ascii="Arial" w:hAnsi="Arial" w:cs="Arial"/>
          <w:b w:val="0"/>
          <w:bCs w:val="0"/>
          <w:color w:val="auto"/>
          <w:sz w:val="21"/>
          <w:szCs w:val="21"/>
          <w:lang w:val="en-US" w:eastAsia="zh-CN"/>
        </w:rPr>
      </w:pPr>
      <w:r>
        <w:rPr>
          <w:rFonts w:hint="default" w:ascii="Arial" w:hAnsi="Arial" w:cs="Arial"/>
          <w:b w:val="0"/>
          <w:bCs w:val="0"/>
          <w:color w:val="auto"/>
          <w:sz w:val="21"/>
          <w:szCs w:val="21"/>
        </w:rPr>
        <w:t xml:space="preserve">* Corresponding author: </w:t>
      </w:r>
      <w:r>
        <w:rPr>
          <w:rFonts w:hint="eastAsia" w:ascii="Arial" w:hAnsi="Arial" w:cs="Arial"/>
          <w:b w:val="0"/>
          <w:bCs w:val="0"/>
          <w:color w:val="auto"/>
          <w:sz w:val="21"/>
          <w:szCs w:val="21"/>
          <w:lang w:val="en-US" w:eastAsia="zh-CN"/>
        </w:rPr>
        <w:t xml:space="preserve"> Shi-Zhu Li, </w:t>
      </w:r>
      <w:r>
        <w:rPr>
          <w:rFonts w:hint="default" w:ascii="Arial" w:hAnsi="Arial" w:cs="Arial"/>
          <w:b w:val="0"/>
          <w:bCs w:val="0"/>
          <w:color w:val="auto"/>
          <w:sz w:val="21"/>
          <w:szCs w:val="21"/>
          <w:lang w:val="en-US" w:eastAsia="zh-CN"/>
        </w:rPr>
        <w:fldChar w:fldCharType="begin"/>
      </w:r>
      <w:r>
        <w:rPr>
          <w:rFonts w:hint="default" w:ascii="Arial" w:hAnsi="Arial" w:cs="Arial"/>
          <w:b w:val="0"/>
          <w:bCs w:val="0"/>
          <w:color w:val="auto"/>
          <w:sz w:val="21"/>
          <w:szCs w:val="21"/>
          <w:lang w:val="en-US" w:eastAsia="zh-CN"/>
        </w:rPr>
        <w:instrText xml:space="preserve"> HYPERLINK "mailto:lisz@nipd.chinacdc.cn," </w:instrText>
      </w:r>
      <w:r>
        <w:rPr>
          <w:rFonts w:hint="default" w:ascii="Arial" w:hAnsi="Arial" w:cs="Arial"/>
          <w:b w:val="0"/>
          <w:bCs w:val="0"/>
          <w:color w:val="auto"/>
          <w:sz w:val="21"/>
          <w:szCs w:val="21"/>
          <w:lang w:val="en-US" w:eastAsia="zh-CN"/>
        </w:rPr>
        <w:fldChar w:fldCharType="separate"/>
      </w:r>
      <w:r>
        <w:rPr>
          <w:rStyle w:val="6"/>
          <w:rFonts w:hint="default" w:ascii="Arial" w:hAnsi="Arial" w:cs="Arial"/>
          <w:b w:val="0"/>
          <w:bCs w:val="0"/>
          <w:sz w:val="21"/>
          <w:szCs w:val="21"/>
          <w:lang w:val="en-US" w:eastAsia="zh-CN"/>
        </w:rPr>
        <w:t>lisz@nipd.chinacdc.cn</w:t>
      </w:r>
      <w:r>
        <w:rPr>
          <w:rStyle w:val="6"/>
          <w:rFonts w:hint="eastAsia" w:ascii="Arial" w:hAnsi="Arial" w:cs="Arial"/>
          <w:b w:val="0"/>
          <w:bCs w:val="0"/>
          <w:sz w:val="21"/>
          <w:szCs w:val="21"/>
          <w:lang w:val="en-US" w:eastAsia="zh-CN"/>
        </w:rPr>
        <w:t>,</w:t>
      </w:r>
      <w:r>
        <w:rPr>
          <w:rFonts w:hint="default" w:ascii="Arial" w:hAnsi="Arial" w:cs="Arial"/>
          <w:b w:val="0"/>
          <w:bCs w:val="0"/>
          <w:color w:val="auto"/>
          <w:sz w:val="21"/>
          <w:szCs w:val="21"/>
          <w:lang w:val="en-US" w:eastAsia="zh-CN"/>
        </w:rPr>
        <w:fldChar w:fldCharType="end"/>
      </w:r>
    </w:p>
    <w:p w14:paraId="06178DE1">
      <w:pPr>
        <w:pageBreakBefore w:val="0"/>
        <w:kinsoku/>
        <w:wordWrap/>
        <w:overflowPunct/>
        <w:topLinePunct w:val="0"/>
        <w:autoSpaceDE/>
        <w:autoSpaceDN/>
        <w:bidi w:val="0"/>
        <w:adjustRightInd/>
        <w:spacing w:line="360" w:lineRule="auto"/>
        <w:ind w:firstLine="2520" w:firstLineChars="1200"/>
        <w:contextualSpacing/>
        <w:jc w:val="both"/>
        <w:textAlignment w:val="auto"/>
        <w:rPr>
          <w:rFonts w:hint="eastAsia" w:ascii="Arial" w:hAnsi="Arial" w:cs="Arial"/>
          <w:b w:val="0"/>
          <w:bCs w:val="0"/>
          <w:color w:val="auto"/>
          <w:sz w:val="21"/>
          <w:szCs w:val="21"/>
          <w:lang w:val="en-US" w:eastAsia="zh-CN"/>
        </w:rPr>
      </w:pPr>
      <w:r>
        <w:rPr>
          <w:rFonts w:hint="eastAsia" w:ascii="Arial" w:hAnsi="Arial" w:cs="Arial"/>
          <w:b w:val="0"/>
          <w:bCs w:val="0"/>
          <w:color w:val="auto"/>
          <w:sz w:val="21"/>
          <w:szCs w:val="21"/>
          <w:lang w:val="en-US" w:eastAsia="zh-CN"/>
        </w:rPr>
        <w:t xml:space="preserve">Hong-Li Wang, </w:t>
      </w:r>
      <w:r>
        <w:rPr>
          <w:rFonts w:hint="default" w:ascii="Arial" w:hAnsi="Arial" w:cs="Arial"/>
          <w:b w:val="0"/>
          <w:bCs w:val="0"/>
          <w:color w:val="auto"/>
          <w:sz w:val="21"/>
          <w:szCs w:val="21"/>
          <w:lang w:val="en-US" w:eastAsia="zh-CN"/>
        </w:rPr>
        <w:fldChar w:fldCharType="begin"/>
      </w:r>
      <w:r>
        <w:rPr>
          <w:rFonts w:hint="default" w:ascii="Arial" w:hAnsi="Arial" w:cs="Arial"/>
          <w:b w:val="0"/>
          <w:bCs w:val="0"/>
          <w:color w:val="auto"/>
          <w:sz w:val="21"/>
          <w:szCs w:val="21"/>
          <w:lang w:val="en-US" w:eastAsia="zh-CN"/>
        </w:rPr>
        <w:instrText xml:space="preserve"> HYPERLINK "mailto:2019760935@gzhmu.edu.cn" </w:instrText>
      </w:r>
      <w:r>
        <w:rPr>
          <w:rFonts w:hint="default" w:ascii="Arial" w:hAnsi="Arial" w:cs="Arial"/>
          <w:b w:val="0"/>
          <w:bCs w:val="0"/>
          <w:color w:val="auto"/>
          <w:sz w:val="21"/>
          <w:szCs w:val="21"/>
          <w:lang w:val="en-US" w:eastAsia="zh-CN"/>
        </w:rPr>
        <w:fldChar w:fldCharType="separate"/>
      </w:r>
      <w:r>
        <w:rPr>
          <w:rStyle w:val="6"/>
          <w:rFonts w:hint="default" w:ascii="Arial" w:hAnsi="Arial" w:cs="Arial"/>
          <w:b w:val="0"/>
          <w:bCs w:val="0"/>
          <w:sz w:val="21"/>
          <w:szCs w:val="21"/>
          <w:lang w:val="en-US" w:eastAsia="zh-CN"/>
        </w:rPr>
        <w:t>2019760935@gzhmu.edu.cn</w:t>
      </w:r>
      <w:r>
        <w:rPr>
          <w:rFonts w:hint="default" w:ascii="Arial" w:hAnsi="Arial" w:cs="Arial"/>
          <w:b w:val="0"/>
          <w:bCs w:val="0"/>
          <w:color w:val="auto"/>
          <w:sz w:val="21"/>
          <w:szCs w:val="21"/>
          <w:lang w:val="en-US" w:eastAsia="zh-CN"/>
        </w:rPr>
        <w:fldChar w:fldCharType="end"/>
      </w:r>
    </w:p>
    <w:p w14:paraId="54D81D1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bCs/>
          <w:sz w:val="21"/>
          <w:szCs w:val="21"/>
          <w:lang w:val="en-US" w:eastAsia="zh-CN"/>
        </w:rPr>
      </w:pPr>
    </w:p>
    <w:p w14:paraId="3E00C321">
      <w:pPr>
        <w:rPr>
          <w:rFonts w:hint="eastAsia" w:ascii="Arial" w:hAnsi="Arial" w:cs="Arial"/>
          <w:b/>
          <w:bCs/>
          <w:lang w:val="en-US" w:eastAsia="zh-CN"/>
        </w:rPr>
      </w:pPr>
    </w:p>
    <w:p w14:paraId="0A3BB638">
      <w:pPr>
        <w:rPr>
          <w:rFonts w:hint="eastAsia" w:ascii="Arial" w:hAnsi="Arial" w:cs="Arial"/>
          <w:b/>
          <w:bCs/>
          <w:lang w:val="en-US" w:eastAsia="zh-CN"/>
        </w:rPr>
      </w:pPr>
      <w:r>
        <w:rPr>
          <w:rFonts w:hint="eastAsia" w:ascii="Arial" w:hAnsi="Arial" w:cs="Arial"/>
          <w:b/>
          <w:bCs/>
          <w:lang w:val="en-US" w:eastAsia="zh-CN"/>
        </w:rPr>
        <w:t>Items</w:t>
      </w:r>
    </w:p>
    <w:p w14:paraId="41FF62FC">
      <w:pPr>
        <w:rPr>
          <w:rFonts w:hint="default" w:ascii="Arial" w:hAnsi="Arial" w:cs="Arial"/>
          <w:b/>
          <w:bCs/>
          <w:lang w:val="en-US" w:eastAsia="zh-CN"/>
        </w:rPr>
      </w:pPr>
    </w:p>
    <w:p w14:paraId="79FEC2E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rPr>
      </w:pPr>
      <w:r>
        <w:rPr>
          <w:rFonts w:hint="eastAsia" w:ascii="Arial" w:hAnsi="Arial" w:cs="Arial"/>
          <w:b w:val="0"/>
          <w:bCs w:val="0"/>
          <w:lang w:val="en-US" w:eastAsia="zh-CN"/>
        </w:rPr>
        <w:t>Table S1: All 21 enteric pathogens were tested for each individual participant using a standardized panel of laboratory techniques and diagnostic methods.</w:t>
      </w:r>
    </w:p>
    <w:p w14:paraId="20F5187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rPr>
      </w:pPr>
      <w:r>
        <w:rPr>
          <w:rFonts w:hint="default" w:ascii="Arial" w:hAnsi="Arial" w:cs="Arial"/>
          <w:b w:val="0"/>
          <w:bCs w:val="0"/>
        </w:rPr>
        <w:t>Table S</w:t>
      </w:r>
      <w:r>
        <w:rPr>
          <w:rFonts w:hint="eastAsia" w:ascii="Arial" w:hAnsi="Arial" w:cs="Arial"/>
          <w:b w:val="0"/>
          <w:bCs w:val="0"/>
          <w:lang w:val="en-US" w:eastAsia="zh-CN"/>
        </w:rPr>
        <w:t>2</w:t>
      </w:r>
      <w:r>
        <w:rPr>
          <w:rFonts w:hint="default" w:ascii="Arial" w:hAnsi="Arial" w:cs="Arial"/>
          <w:b w:val="0"/>
          <w:bCs w:val="0"/>
        </w:rPr>
        <w:t>. Comparison of sex, age, source, and season between diarrheal and non-diarrheal children under 5 years of age.</w:t>
      </w:r>
    </w:p>
    <w:p w14:paraId="26D99D1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rPr>
      </w:pPr>
      <w:r>
        <w:rPr>
          <w:rFonts w:hint="default" w:ascii="Arial" w:hAnsi="Arial" w:cs="Arial"/>
          <w:b w:val="0"/>
          <w:bCs w:val="0"/>
        </w:rPr>
        <w:t>Table S</w:t>
      </w:r>
      <w:r>
        <w:rPr>
          <w:rFonts w:hint="eastAsia" w:ascii="Arial" w:hAnsi="Arial" w:cs="Arial"/>
          <w:b w:val="0"/>
          <w:bCs w:val="0"/>
          <w:lang w:val="en-US" w:eastAsia="zh-CN"/>
        </w:rPr>
        <w:t>3</w:t>
      </w:r>
      <w:r>
        <w:rPr>
          <w:rFonts w:hint="default" w:ascii="Arial" w:hAnsi="Arial" w:cs="Arial"/>
          <w:b w:val="0"/>
          <w:bCs w:val="0"/>
        </w:rPr>
        <w:t>. Model comparison of risk factors for diarrhea in children under 5 years of age based on logistic regression.</w:t>
      </w:r>
    </w:p>
    <w:p w14:paraId="2BA130B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rPr>
      </w:pPr>
      <w:r>
        <w:rPr>
          <w:rFonts w:hint="default" w:ascii="Arial" w:hAnsi="Arial" w:cs="Arial"/>
          <w:b w:val="0"/>
          <w:bCs w:val="0"/>
        </w:rPr>
        <w:t>Figure S1. Identification of factors associated with diarrhea in children under 5 years of age using L</w:t>
      </w:r>
      <w:r>
        <w:rPr>
          <w:rFonts w:hint="eastAsia" w:ascii="Arial" w:hAnsi="Arial" w:cs="Arial"/>
          <w:b w:val="0"/>
          <w:bCs w:val="0"/>
          <w:lang w:val="en-US" w:eastAsia="zh-CN"/>
        </w:rPr>
        <w:t>asso</w:t>
      </w:r>
      <w:r>
        <w:rPr>
          <w:rFonts w:hint="default" w:ascii="Arial" w:hAnsi="Arial" w:cs="Arial"/>
          <w:b w:val="0"/>
          <w:bCs w:val="0"/>
        </w:rPr>
        <w:t xml:space="preserve"> regression.</w:t>
      </w:r>
    </w:p>
    <w:p w14:paraId="0E760D5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rPr>
      </w:pPr>
      <w:r>
        <w:rPr>
          <w:rFonts w:hint="default" w:ascii="Arial" w:hAnsi="Arial" w:cs="Arial"/>
          <w:b w:val="0"/>
          <w:bCs w:val="0"/>
        </w:rPr>
        <w:t>Table S</w:t>
      </w:r>
      <w:r>
        <w:rPr>
          <w:rFonts w:hint="eastAsia" w:ascii="Arial" w:hAnsi="Arial" w:cs="Arial"/>
          <w:b w:val="0"/>
          <w:bCs w:val="0"/>
          <w:lang w:val="en-US" w:eastAsia="zh-CN"/>
        </w:rPr>
        <w:t>4</w:t>
      </w:r>
      <w:r>
        <w:rPr>
          <w:rFonts w:hint="default" w:ascii="Arial" w:hAnsi="Arial" w:cs="Arial"/>
          <w:b w:val="0"/>
          <w:bCs w:val="0"/>
        </w:rPr>
        <w:t>. Identification of diarrhea-associated enteric pathogens using machine learning.</w:t>
      </w:r>
    </w:p>
    <w:p w14:paraId="621EF30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eastAsiaTheme="minorEastAsia"/>
          <w:b w:val="0"/>
          <w:bCs w:val="0"/>
          <w:lang w:val="en-US" w:eastAsia="zh-CN"/>
        </w:rPr>
      </w:pPr>
      <w:r>
        <w:rPr>
          <w:rFonts w:hint="eastAsia" w:ascii="Arial" w:hAnsi="Arial" w:cs="Arial"/>
          <w:b w:val="0"/>
          <w:bCs w:val="0"/>
          <w:lang w:val="en-US" w:eastAsia="zh-CN"/>
        </w:rPr>
        <w:t>Table S5. Composition and comparison of enteric pathogens between diarrheal and non-diarrheal children under 5 years of age.</w:t>
      </w:r>
    </w:p>
    <w:p w14:paraId="672B11A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rPr>
      </w:pPr>
      <w:r>
        <w:rPr>
          <w:rFonts w:hint="default" w:ascii="Arial" w:hAnsi="Arial" w:cs="Arial"/>
          <w:b w:val="0"/>
          <w:bCs w:val="0"/>
        </w:rPr>
        <w:t>Table S</w:t>
      </w:r>
      <w:r>
        <w:rPr>
          <w:rFonts w:hint="eastAsia" w:ascii="Arial" w:hAnsi="Arial" w:cs="Arial"/>
          <w:b w:val="0"/>
          <w:bCs w:val="0"/>
          <w:lang w:val="en-US" w:eastAsia="zh-CN"/>
        </w:rPr>
        <w:t>6</w:t>
      </w:r>
      <w:r>
        <w:rPr>
          <w:rFonts w:hint="default" w:ascii="Arial" w:hAnsi="Arial" w:cs="Arial"/>
          <w:b w:val="0"/>
          <w:bCs w:val="0"/>
        </w:rPr>
        <w:t>. Comparison of single and mixed infections of enteric pathogens between diarrheal and non-diarrheal children under 5 years of age.</w:t>
      </w:r>
    </w:p>
    <w:p w14:paraId="57530DF3">
      <w:pPr>
        <w:rPr>
          <w:rFonts w:hint="default" w:ascii="Arial" w:hAnsi="Arial" w:cs="Arial"/>
          <w:b w:val="0"/>
          <w:bCs w:val="0"/>
        </w:rPr>
      </w:pPr>
    </w:p>
    <w:p w14:paraId="74238EB0">
      <w:pPr>
        <w:rPr>
          <w:rFonts w:hint="default" w:ascii="Arial" w:hAnsi="Arial" w:cs="Arial"/>
          <w:b w:val="0"/>
          <w:bCs w:val="0"/>
        </w:rPr>
      </w:pPr>
    </w:p>
    <w:p w14:paraId="1AA065E0">
      <w:pPr>
        <w:rPr>
          <w:rFonts w:hint="default" w:ascii="Arial" w:hAnsi="Arial" w:cs="Arial"/>
          <w:b w:val="0"/>
          <w:bCs w:val="0"/>
        </w:rPr>
      </w:pPr>
    </w:p>
    <w:p w14:paraId="6B5A554F">
      <w:pPr>
        <w:rPr>
          <w:rFonts w:hint="default" w:ascii="Arial" w:hAnsi="Arial" w:cs="Arial"/>
          <w:b w:val="0"/>
          <w:bCs w:val="0"/>
        </w:rPr>
      </w:pPr>
    </w:p>
    <w:p w14:paraId="7EA10CBC">
      <w:pPr>
        <w:rPr>
          <w:rFonts w:hint="default" w:ascii="Arial" w:hAnsi="Arial" w:cs="Arial"/>
        </w:rPr>
      </w:pPr>
    </w:p>
    <w:p w14:paraId="1101F346">
      <w:pPr>
        <w:rPr>
          <w:rFonts w:hint="default" w:ascii="Arial" w:hAnsi="Arial" w:cs="Arial"/>
        </w:rPr>
      </w:pPr>
    </w:p>
    <w:p w14:paraId="4FD6F72A">
      <w:pPr>
        <w:rPr>
          <w:rFonts w:hint="default" w:ascii="Arial" w:hAnsi="Arial" w:cs="Arial"/>
        </w:rPr>
      </w:pPr>
    </w:p>
    <w:p w14:paraId="42D06C80">
      <w:pPr>
        <w:rPr>
          <w:rFonts w:hint="default" w:ascii="Arial" w:hAnsi="Arial" w:cs="Arial"/>
        </w:rPr>
      </w:pPr>
    </w:p>
    <w:p w14:paraId="4F3A3386">
      <w:pPr>
        <w:rPr>
          <w:rFonts w:hint="default" w:ascii="Arial" w:hAnsi="Arial" w:cs="Arial"/>
        </w:rPr>
      </w:pPr>
    </w:p>
    <w:p w14:paraId="4C231736">
      <w:pPr>
        <w:rPr>
          <w:rFonts w:hint="default" w:ascii="Arial" w:hAnsi="Arial" w:cs="Arial"/>
        </w:rPr>
      </w:pPr>
    </w:p>
    <w:p w14:paraId="70C89C8B">
      <w:pPr>
        <w:rPr>
          <w:rFonts w:hint="default" w:ascii="Arial" w:hAnsi="Arial" w:cs="Arial"/>
        </w:rPr>
      </w:pPr>
    </w:p>
    <w:p w14:paraId="6C63DB3A">
      <w:pPr>
        <w:rPr>
          <w:rFonts w:hint="default" w:ascii="Arial" w:hAnsi="Arial" w:cs="Arial"/>
        </w:rPr>
      </w:pPr>
    </w:p>
    <w:p w14:paraId="67F389CB">
      <w:pPr>
        <w:rPr>
          <w:rFonts w:hint="default" w:ascii="Arial" w:hAnsi="Arial" w:cs="Arial"/>
        </w:rPr>
      </w:pPr>
    </w:p>
    <w:p w14:paraId="1F6F4E68">
      <w:pPr>
        <w:rPr>
          <w:rFonts w:hint="default" w:ascii="Arial" w:hAnsi="Arial" w:cs="Arial"/>
        </w:rPr>
      </w:pPr>
    </w:p>
    <w:p w14:paraId="22DADCF5">
      <w:pPr>
        <w:rPr>
          <w:rFonts w:hint="default" w:ascii="Arial" w:hAnsi="Arial" w:cs="Arial"/>
        </w:rPr>
      </w:pPr>
    </w:p>
    <w:p w14:paraId="6A5AD0D6">
      <w:pPr>
        <w:rPr>
          <w:rFonts w:hint="default" w:ascii="Arial" w:hAnsi="Arial" w:cs="Arial"/>
        </w:rPr>
      </w:pPr>
    </w:p>
    <w:p w14:paraId="44CEF0AB">
      <w:pPr>
        <w:rPr>
          <w:rFonts w:hint="default" w:ascii="Arial" w:hAnsi="Arial" w:cs="Arial"/>
        </w:rPr>
      </w:pPr>
    </w:p>
    <w:p w14:paraId="2CF6E790">
      <w:pPr>
        <w:rPr>
          <w:rFonts w:hint="default" w:ascii="Arial" w:hAnsi="Arial" w:cs="Arial"/>
        </w:rPr>
      </w:pPr>
    </w:p>
    <w:p w14:paraId="08339150">
      <w:pPr>
        <w:rPr>
          <w:rFonts w:hint="default" w:ascii="Arial" w:hAnsi="Arial" w:cs="Arial"/>
        </w:rPr>
      </w:pPr>
    </w:p>
    <w:p w14:paraId="1DE3811A">
      <w:pPr>
        <w:rPr>
          <w:rFonts w:hint="default" w:ascii="Arial" w:hAnsi="Arial" w:cs="Arial"/>
        </w:rPr>
      </w:pPr>
    </w:p>
    <w:p w14:paraId="5B9F3FB2">
      <w:pPr>
        <w:rPr>
          <w:rFonts w:hint="default" w:ascii="Arial" w:hAnsi="Arial" w:cs="Arial"/>
        </w:rPr>
      </w:pPr>
    </w:p>
    <w:p w14:paraId="33004907">
      <w:pPr>
        <w:rPr>
          <w:rFonts w:hint="default" w:ascii="Arial" w:hAnsi="Arial" w:cs="Arial"/>
        </w:rPr>
      </w:pPr>
    </w:p>
    <w:p w14:paraId="75663F4A">
      <w:pPr>
        <w:rPr>
          <w:rFonts w:hint="default" w:ascii="Arial" w:hAnsi="Arial" w:cs="Arial"/>
        </w:rPr>
      </w:pPr>
    </w:p>
    <w:p w14:paraId="22B5E7C4">
      <w:pPr>
        <w:rPr>
          <w:rFonts w:hint="default" w:ascii="Arial" w:hAnsi="Arial" w:cs="Arial"/>
        </w:rPr>
      </w:pPr>
    </w:p>
    <w:p w14:paraId="1ABE5FB1">
      <w:pPr>
        <w:rPr>
          <w:rFonts w:hint="default" w:ascii="Arial" w:hAnsi="Arial" w:cs="Arial"/>
          <w:sz w:val="21"/>
          <w:szCs w:val="21"/>
          <w:lang w:val="en-US" w:eastAsia="zh-CN"/>
        </w:rPr>
      </w:pPr>
      <w:r>
        <w:rPr>
          <w:rFonts w:hint="default" w:ascii="Arial" w:hAnsi="Arial" w:cs="Arial"/>
          <w:b/>
          <w:bCs/>
          <w:sz w:val="21"/>
          <w:szCs w:val="21"/>
          <w:lang w:val="en-US" w:eastAsia="zh-CN"/>
        </w:rPr>
        <w:t xml:space="preserve">Table </w:t>
      </w:r>
      <w:r>
        <w:rPr>
          <w:rFonts w:hint="eastAsia" w:ascii="Arial" w:hAnsi="Arial" w:cs="Arial"/>
          <w:b/>
          <w:bCs/>
          <w:sz w:val="21"/>
          <w:szCs w:val="21"/>
          <w:lang w:val="en-US" w:eastAsia="zh-CN"/>
        </w:rPr>
        <w:t>S</w:t>
      </w:r>
      <w:r>
        <w:rPr>
          <w:rFonts w:hint="default" w:ascii="Arial" w:hAnsi="Arial" w:cs="Arial"/>
          <w:b/>
          <w:bCs/>
          <w:sz w:val="21"/>
          <w:szCs w:val="21"/>
          <w:lang w:val="en-US" w:eastAsia="zh-CN"/>
        </w:rPr>
        <w:t>1</w:t>
      </w:r>
      <w:r>
        <w:rPr>
          <w:rFonts w:hint="eastAsia" w:ascii="Arial" w:hAnsi="Arial" w:cs="Arial"/>
          <w:b/>
          <w:bCs/>
          <w:sz w:val="21"/>
          <w:szCs w:val="21"/>
          <w:lang w:val="en-US" w:eastAsia="zh-CN"/>
        </w:rPr>
        <w:t xml:space="preserve"> </w:t>
      </w:r>
      <w:r>
        <w:rPr>
          <w:rFonts w:hint="default" w:ascii="Arial" w:hAnsi="Arial" w:cs="Arial"/>
          <w:sz w:val="21"/>
          <w:szCs w:val="21"/>
          <w:lang w:val="en-US" w:eastAsia="zh-CN"/>
        </w:rPr>
        <w:t>All 21 enteric pathogens were tested for each individual participant using a standardized panel of laboratory techniques and diagnostic methods.</w:t>
      </w:r>
    </w:p>
    <w:tbl>
      <w:tblPr>
        <w:tblStyle w:val="4"/>
        <w:tblW w:w="90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05"/>
        <w:gridCol w:w="995"/>
        <w:gridCol w:w="1339"/>
        <w:gridCol w:w="1328"/>
        <w:gridCol w:w="1072"/>
        <w:gridCol w:w="1372"/>
        <w:gridCol w:w="1139"/>
      </w:tblGrid>
      <w:tr w14:paraId="5D0F5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2505" w:type="dxa"/>
            <w:tcBorders>
              <w:top w:val="single" w:color="000000" w:sz="4" w:space="0"/>
              <w:left w:val="nil"/>
              <w:bottom w:val="single" w:color="000000" w:sz="4" w:space="0"/>
              <w:right w:val="nil"/>
            </w:tcBorders>
            <w:shd w:val="clear" w:color="auto" w:fill="auto"/>
            <w:noWrap/>
            <w:vAlign w:val="center"/>
          </w:tcPr>
          <w:p w14:paraId="3913B6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Pathogen</w:t>
            </w:r>
          </w:p>
        </w:tc>
        <w:tc>
          <w:tcPr>
            <w:tcW w:w="1080" w:type="dxa"/>
            <w:tcBorders>
              <w:top w:val="single" w:color="000000" w:sz="4" w:space="0"/>
              <w:left w:val="nil"/>
              <w:bottom w:val="single" w:color="000000" w:sz="4" w:space="0"/>
              <w:right w:val="nil"/>
            </w:tcBorders>
            <w:shd w:val="clear" w:color="auto" w:fill="auto"/>
            <w:vAlign w:val="center"/>
          </w:tcPr>
          <w:p w14:paraId="185418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Bacterial </w:t>
            </w:r>
            <w:r>
              <w:rPr>
                <w:rFonts w:hint="default" w:ascii="Arial" w:hAnsi="Arial" w:eastAsia="宋体" w:cs="Arial"/>
                <w:i w:val="0"/>
                <w:iCs w:val="0"/>
                <w:color w:val="000000"/>
                <w:kern w:val="0"/>
                <w:sz w:val="20"/>
                <w:szCs w:val="20"/>
                <w:u w:val="none"/>
                <w:lang w:val="en-US" w:eastAsia="zh-CN" w:bidi="ar"/>
              </w:rPr>
              <w:br w:type="textWrapping"/>
            </w:r>
            <w:r>
              <w:rPr>
                <w:rFonts w:hint="default" w:ascii="Arial" w:hAnsi="Arial" w:eastAsia="宋体" w:cs="Arial"/>
                <w:i w:val="0"/>
                <w:iCs w:val="0"/>
                <w:color w:val="000000"/>
                <w:kern w:val="0"/>
                <w:sz w:val="20"/>
                <w:szCs w:val="20"/>
                <w:u w:val="none"/>
                <w:lang w:val="en-US" w:eastAsia="zh-CN" w:bidi="ar"/>
              </w:rPr>
              <w:t>culture</w:t>
            </w:r>
          </w:p>
        </w:tc>
        <w:tc>
          <w:tcPr>
            <w:tcW w:w="1080" w:type="dxa"/>
            <w:tcBorders>
              <w:top w:val="single" w:color="000000" w:sz="4" w:space="0"/>
              <w:left w:val="nil"/>
              <w:bottom w:val="single" w:color="000000" w:sz="4" w:space="0"/>
              <w:right w:val="nil"/>
            </w:tcBorders>
            <w:shd w:val="clear" w:color="auto" w:fill="auto"/>
            <w:vAlign w:val="center"/>
          </w:tcPr>
          <w:p w14:paraId="7A7ABF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System </w:t>
            </w:r>
            <w:r>
              <w:rPr>
                <w:rFonts w:hint="default" w:ascii="Arial" w:hAnsi="Arial" w:eastAsia="宋体" w:cs="Arial"/>
                <w:i w:val="0"/>
                <w:iCs w:val="0"/>
                <w:color w:val="000000"/>
                <w:kern w:val="0"/>
                <w:sz w:val="20"/>
                <w:szCs w:val="20"/>
                <w:u w:val="none"/>
                <w:lang w:val="en-US" w:eastAsia="zh-CN" w:bidi="ar"/>
              </w:rPr>
              <w:br w:type="textWrapping"/>
            </w:r>
            <w:r>
              <w:rPr>
                <w:rFonts w:hint="default" w:ascii="Arial" w:hAnsi="Arial" w:eastAsia="宋体" w:cs="Arial"/>
                <w:i w:val="0"/>
                <w:iCs w:val="0"/>
                <w:color w:val="000000"/>
                <w:kern w:val="0"/>
                <w:sz w:val="20"/>
                <w:szCs w:val="20"/>
                <w:u w:val="none"/>
                <w:lang w:val="en-US" w:eastAsia="zh-CN" w:bidi="ar"/>
              </w:rPr>
              <w:t>biochemistry</w:t>
            </w:r>
          </w:p>
        </w:tc>
        <w:tc>
          <w:tcPr>
            <w:tcW w:w="1080" w:type="dxa"/>
            <w:tcBorders>
              <w:top w:val="single" w:color="000000" w:sz="4" w:space="0"/>
              <w:left w:val="nil"/>
              <w:bottom w:val="single" w:color="000000" w:sz="4" w:space="0"/>
              <w:right w:val="nil"/>
            </w:tcBorders>
            <w:shd w:val="clear" w:color="auto" w:fill="auto"/>
            <w:vAlign w:val="center"/>
          </w:tcPr>
          <w:p w14:paraId="69B451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Serological </w:t>
            </w:r>
            <w:r>
              <w:rPr>
                <w:rFonts w:hint="default" w:ascii="Arial" w:hAnsi="Arial" w:eastAsia="宋体" w:cs="Arial"/>
                <w:i w:val="0"/>
                <w:iCs w:val="0"/>
                <w:color w:val="000000"/>
                <w:kern w:val="0"/>
                <w:sz w:val="20"/>
                <w:szCs w:val="20"/>
                <w:u w:val="none"/>
                <w:lang w:val="en-US" w:eastAsia="zh-CN" w:bidi="ar"/>
              </w:rPr>
              <w:br w:type="textWrapping"/>
            </w:r>
            <w:r>
              <w:rPr>
                <w:rFonts w:hint="default" w:ascii="Arial" w:hAnsi="Arial" w:eastAsia="宋体" w:cs="Arial"/>
                <w:i w:val="0"/>
                <w:iCs w:val="0"/>
                <w:color w:val="000000"/>
                <w:kern w:val="0"/>
                <w:sz w:val="20"/>
                <w:szCs w:val="20"/>
                <w:u w:val="none"/>
                <w:lang w:val="en-US" w:eastAsia="zh-CN" w:bidi="ar"/>
              </w:rPr>
              <w:t>identification</w:t>
            </w:r>
          </w:p>
        </w:tc>
        <w:tc>
          <w:tcPr>
            <w:tcW w:w="1080" w:type="dxa"/>
            <w:tcBorders>
              <w:top w:val="single" w:color="000000" w:sz="4" w:space="0"/>
              <w:left w:val="nil"/>
              <w:bottom w:val="single" w:color="000000" w:sz="4" w:space="0"/>
              <w:right w:val="nil"/>
            </w:tcBorders>
            <w:shd w:val="clear" w:color="auto" w:fill="auto"/>
            <w:vAlign w:val="center"/>
          </w:tcPr>
          <w:p w14:paraId="5D886D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Real-time</w:t>
            </w:r>
            <w:r>
              <w:rPr>
                <w:rFonts w:hint="default" w:ascii="Arial" w:hAnsi="Arial" w:eastAsia="宋体" w:cs="Arial"/>
                <w:i w:val="0"/>
                <w:iCs w:val="0"/>
                <w:color w:val="000000"/>
                <w:kern w:val="0"/>
                <w:sz w:val="20"/>
                <w:szCs w:val="20"/>
                <w:u w:val="none"/>
                <w:lang w:val="en-US" w:eastAsia="zh-CN" w:bidi="ar"/>
              </w:rPr>
              <w:br w:type="textWrapping"/>
            </w:r>
            <w:r>
              <w:rPr>
                <w:rFonts w:hint="default" w:ascii="Arial" w:hAnsi="Arial" w:eastAsia="宋体" w:cs="Arial"/>
                <w:i w:val="0"/>
                <w:iCs w:val="0"/>
                <w:color w:val="000000"/>
                <w:kern w:val="0"/>
                <w:sz w:val="20"/>
                <w:szCs w:val="20"/>
                <w:u w:val="none"/>
                <w:lang w:val="en-US" w:eastAsia="zh-CN" w:bidi="ar"/>
              </w:rPr>
              <w:t xml:space="preserve"> PCR</w:t>
            </w:r>
          </w:p>
        </w:tc>
        <w:tc>
          <w:tcPr>
            <w:tcW w:w="1320" w:type="dxa"/>
            <w:tcBorders>
              <w:top w:val="single" w:color="000000" w:sz="4" w:space="0"/>
              <w:left w:val="nil"/>
              <w:bottom w:val="single" w:color="000000" w:sz="4" w:space="0"/>
              <w:right w:val="nil"/>
            </w:tcBorders>
            <w:shd w:val="clear" w:color="auto" w:fill="auto"/>
            <w:vAlign w:val="center"/>
          </w:tcPr>
          <w:p w14:paraId="513140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Reverse Transcription </w:t>
            </w:r>
            <w:r>
              <w:rPr>
                <w:rFonts w:hint="default" w:ascii="Arial" w:hAnsi="Arial" w:eastAsia="宋体" w:cs="Arial"/>
                <w:i w:val="0"/>
                <w:iCs w:val="0"/>
                <w:color w:val="000000"/>
                <w:kern w:val="0"/>
                <w:sz w:val="20"/>
                <w:szCs w:val="20"/>
                <w:u w:val="none"/>
                <w:lang w:val="en-US" w:eastAsia="zh-CN" w:bidi="ar"/>
              </w:rPr>
              <w:br w:type="textWrapping"/>
            </w:r>
            <w:r>
              <w:rPr>
                <w:rFonts w:hint="default" w:ascii="Arial" w:hAnsi="Arial" w:eastAsia="宋体" w:cs="Arial"/>
                <w:i w:val="0"/>
                <w:iCs w:val="0"/>
                <w:color w:val="000000"/>
                <w:kern w:val="0"/>
                <w:sz w:val="20"/>
                <w:szCs w:val="20"/>
                <w:u w:val="none"/>
                <w:lang w:val="en-US" w:eastAsia="zh-CN" w:bidi="ar"/>
              </w:rPr>
              <w:t>PCR</w:t>
            </w:r>
          </w:p>
        </w:tc>
        <w:tc>
          <w:tcPr>
            <w:tcW w:w="945" w:type="dxa"/>
            <w:tcBorders>
              <w:top w:val="single" w:color="000000" w:sz="4" w:space="0"/>
              <w:left w:val="nil"/>
              <w:bottom w:val="single" w:color="000000" w:sz="4" w:space="0"/>
              <w:right w:val="nil"/>
            </w:tcBorders>
            <w:shd w:val="clear" w:color="auto" w:fill="auto"/>
            <w:noWrap/>
            <w:vAlign w:val="center"/>
          </w:tcPr>
          <w:p w14:paraId="4E9CE64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Reference</w:t>
            </w:r>
          </w:p>
        </w:tc>
      </w:tr>
      <w:tr w14:paraId="591EC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6629C969">
            <w:pPr>
              <w:keepNext w:val="0"/>
              <w:keepLines w:val="0"/>
              <w:widowControl/>
              <w:suppressLineNumbers w:val="0"/>
              <w:jc w:val="left"/>
              <w:textAlignment w:val="center"/>
              <w:rPr>
                <w:rFonts w:hint="default"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Bacteria</w:t>
            </w:r>
          </w:p>
        </w:tc>
        <w:tc>
          <w:tcPr>
            <w:tcW w:w="0" w:type="auto"/>
            <w:tcBorders>
              <w:top w:val="nil"/>
              <w:left w:val="nil"/>
              <w:bottom w:val="nil"/>
              <w:right w:val="nil"/>
            </w:tcBorders>
            <w:shd w:val="clear" w:color="auto" w:fill="auto"/>
            <w:noWrap/>
            <w:vAlign w:val="center"/>
          </w:tcPr>
          <w:p w14:paraId="5AA5AE0D">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561650F6">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0F9AF53">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687CB005">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65C2E3D9">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4F7CB455">
            <w:pPr>
              <w:rPr>
                <w:rFonts w:hint="default" w:ascii="Arial" w:hAnsi="Arial" w:eastAsia="宋体" w:cs="Arial"/>
                <w:i w:val="0"/>
                <w:iCs w:val="0"/>
                <w:color w:val="000000"/>
                <w:sz w:val="20"/>
                <w:szCs w:val="20"/>
                <w:u w:val="none"/>
              </w:rPr>
            </w:pPr>
          </w:p>
        </w:tc>
      </w:tr>
      <w:tr w14:paraId="7562B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725376C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DEC</w:t>
            </w:r>
          </w:p>
        </w:tc>
        <w:tc>
          <w:tcPr>
            <w:tcW w:w="0" w:type="auto"/>
            <w:tcBorders>
              <w:top w:val="nil"/>
              <w:left w:val="nil"/>
              <w:bottom w:val="nil"/>
              <w:right w:val="nil"/>
            </w:tcBorders>
            <w:shd w:val="clear" w:color="auto" w:fill="auto"/>
            <w:noWrap/>
            <w:vAlign w:val="center"/>
          </w:tcPr>
          <w:p w14:paraId="6141A2FD">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6A1A31B3">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721BAB1">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528E150C">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5BF3FB72">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4D7BD3E">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NE.Ref.{F25A721A-E009-486B-A948-8FD3509D1122}</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1</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2A517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7EB99AE2">
            <w:pPr>
              <w:keepNext w:val="0"/>
              <w:keepLines w:val="0"/>
              <w:widowControl/>
              <w:suppressLineNumbers w:val="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EPEC</w:t>
            </w:r>
          </w:p>
        </w:tc>
        <w:tc>
          <w:tcPr>
            <w:tcW w:w="0" w:type="auto"/>
            <w:tcBorders>
              <w:top w:val="nil"/>
              <w:left w:val="nil"/>
              <w:bottom w:val="nil"/>
              <w:right w:val="nil"/>
            </w:tcBorders>
            <w:shd w:val="clear" w:color="auto" w:fill="auto"/>
            <w:noWrap/>
            <w:vAlign w:val="center"/>
          </w:tcPr>
          <w:p w14:paraId="39A6CB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46C0131E">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F7C7DDB">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66F69E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4DFCEB71">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35762F83">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NE.Ref.{E24C0E8A-557A-480B-BD4C-7128A405CFDC}</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1</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7C133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14A320FE">
            <w:pPr>
              <w:keepNext w:val="0"/>
              <w:keepLines w:val="0"/>
              <w:widowControl/>
              <w:suppressLineNumbers w:val="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EAEC</w:t>
            </w:r>
          </w:p>
        </w:tc>
        <w:tc>
          <w:tcPr>
            <w:tcW w:w="0" w:type="auto"/>
            <w:tcBorders>
              <w:top w:val="nil"/>
              <w:left w:val="nil"/>
              <w:bottom w:val="nil"/>
              <w:right w:val="nil"/>
            </w:tcBorders>
            <w:shd w:val="clear" w:color="auto" w:fill="auto"/>
            <w:noWrap/>
            <w:vAlign w:val="center"/>
          </w:tcPr>
          <w:p w14:paraId="5AD1FB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6E56596C">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606BBC6E">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AAE45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7493F18C">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88BA8A1">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NE.Ref.{D0E94783-16CC-46E4-83FE-510F936083E1}</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1</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2CDC9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01BF00CA">
            <w:pPr>
              <w:keepNext w:val="0"/>
              <w:keepLines w:val="0"/>
              <w:widowControl/>
              <w:suppressLineNumbers w:val="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ETEC</w:t>
            </w:r>
          </w:p>
        </w:tc>
        <w:tc>
          <w:tcPr>
            <w:tcW w:w="0" w:type="auto"/>
            <w:tcBorders>
              <w:top w:val="nil"/>
              <w:left w:val="nil"/>
              <w:bottom w:val="nil"/>
              <w:right w:val="nil"/>
            </w:tcBorders>
            <w:shd w:val="clear" w:color="auto" w:fill="auto"/>
            <w:noWrap/>
            <w:vAlign w:val="center"/>
          </w:tcPr>
          <w:p w14:paraId="7B9DE4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1D15D0BA">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860EE53">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34A3EF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2ACE68B1">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92285F7">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NE.Ref.{7EC11E9F-CE83-4E92-902A-6BEAF85EC5EF}</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1</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01058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02AC38D3">
            <w:pPr>
              <w:keepNext w:val="0"/>
              <w:keepLines w:val="0"/>
              <w:widowControl/>
              <w:suppressLineNumbers w:val="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EHEC</w:t>
            </w:r>
          </w:p>
        </w:tc>
        <w:tc>
          <w:tcPr>
            <w:tcW w:w="0" w:type="auto"/>
            <w:tcBorders>
              <w:top w:val="nil"/>
              <w:left w:val="nil"/>
              <w:bottom w:val="nil"/>
              <w:right w:val="nil"/>
            </w:tcBorders>
            <w:shd w:val="clear" w:color="auto" w:fill="auto"/>
            <w:noWrap/>
            <w:vAlign w:val="center"/>
          </w:tcPr>
          <w:p w14:paraId="3D1AEA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703B30D7">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6A34023A">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AE7EB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1940FEAB">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4FD68B0">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NE.Ref.{4B1437FE-BAD6-4681-AB92-F867B695CE47}</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1</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7B07C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4FFDF894">
            <w:pPr>
              <w:keepNext w:val="0"/>
              <w:keepLines w:val="0"/>
              <w:widowControl/>
              <w:suppressLineNumbers w:val="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EIEC</w:t>
            </w:r>
          </w:p>
        </w:tc>
        <w:tc>
          <w:tcPr>
            <w:tcW w:w="0" w:type="auto"/>
            <w:tcBorders>
              <w:top w:val="nil"/>
              <w:left w:val="nil"/>
              <w:bottom w:val="nil"/>
              <w:right w:val="nil"/>
            </w:tcBorders>
            <w:shd w:val="clear" w:color="auto" w:fill="auto"/>
            <w:noWrap/>
            <w:vAlign w:val="center"/>
          </w:tcPr>
          <w:p w14:paraId="2790C0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34D90418">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0D8A4F88">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61E543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3A2AE9B2">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6E20452">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NE.Ref.{7107A730-D56F-45F5-9D5C-6D3DCE2307DD}</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1</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07202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515B2AD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lang w:val="en-US" w:eastAsia="zh-CN"/>
              </w:rPr>
              <w:t>Non-typhoidal S</w:t>
            </w:r>
            <w:r>
              <w:rPr>
                <w:rFonts w:hint="default"/>
                <w:i/>
                <w:iCs/>
                <w:lang w:val="en-US" w:eastAsia="zh-CN"/>
              </w:rPr>
              <w:t>almonella</w:t>
            </w:r>
          </w:p>
        </w:tc>
        <w:tc>
          <w:tcPr>
            <w:tcW w:w="0" w:type="auto"/>
            <w:tcBorders>
              <w:top w:val="nil"/>
              <w:left w:val="nil"/>
              <w:bottom w:val="nil"/>
              <w:right w:val="nil"/>
            </w:tcBorders>
            <w:shd w:val="clear" w:color="auto" w:fill="auto"/>
            <w:noWrap/>
            <w:vAlign w:val="center"/>
          </w:tcPr>
          <w:p w14:paraId="3EC872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167217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1D2EC9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2DFFE1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1600F1F3">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38B08AF3">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NE.Ref.{5DF3345F-C270-4BC0-881E-B83112E63071}</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1</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7A8F5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3D99F273">
            <w:pPr>
              <w:keepNext w:val="0"/>
              <w:keepLines w:val="0"/>
              <w:widowControl/>
              <w:suppressLineNumbers w:val="0"/>
              <w:jc w:val="left"/>
              <w:textAlignment w:val="center"/>
              <w:rPr>
                <w:rFonts w:hint="default" w:ascii="Arial" w:hAnsi="Arial" w:eastAsia="宋体" w:cs="Arial"/>
                <w:i/>
                <w:iCs/>
                <w:color w:val="000000"/>
                <w:sz w:val="20"/>
                <w:szCs w:val="20"/>
                <w:u w:val="none"/>
              </w:rPr>
            </w:pPr>
            <w:r>
              <w:rPr>
                <w:rFonts w:hint="default" w:ascii="Arial" w:hAnsi="Arial" w:eastAsia="宋体" w:cs="Arial"/>
                <w:i/>
                <w:iCs/>
                <w:color w:val="000000"/>
                <w:kern w:val="0"/>
                <w:sz w:val="20"/>
                <w:szCs w:val="20"/>
                <w:u w:val="none"/>
                <w:lang w:val="en-US" w:eastAsia="zh-CN" w:bidi="ar"/>
              </w:rPr>
              <w:t>Shigella</w:t>
            </w:r>
          </w:p>
        </w:tc>
        <w:tc>
          <w:tcPr>
            <w:tcW w:w="0" w:type="auto"/>
            <w:tcBorders>
              <w:top w:val="nil"/>
              <w:left w:val="nil"/>
              <w:bottom w:val="nil"/>
              <w:right w:val="nil"/>
            </w:tcBorders>
            <w:shd w:val="clear" w:color="auto" w:fill="auto"/>
            <w:noWrap/>
            <w:vAlign w:val="center"/>
          </w:tcPr>
          <w:p w14:paraId="4A98AC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5282B3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66CCEB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6C94B4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474A2EF8">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0C3FA594">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NE.Ref.{ECD39492-B7CF-4468-813B-C0D1827D9F28}</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1</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270D9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4C826561">
            <w:pPr>
              <w:keepNext w:val="0"/>
              <w:keepLines w:val="0"/>
              <w:widowControl/>
              <w:suppressLineNumbers w:val="0"/>
              <w:jc w:val="left"/>
              <w:textAlignment w:val="center"/>
              <w:rPr>
                <w:rFonts w:hint="default" w:ascii="Arial" w:hAnsi="Arial" w:eastAsia="宋体" w:cs="Arial"/>
                <w:i/>
                <w:iCs/>
                <w:color w:val="000000"/>
                <w:sz w:val="20"/>
                <w:szCs w:val="20"/>
                <w:u w:val="none"/>
              </w:rPr>
            </w:pPr>
            <w:r>
              <w:rPr>
                <w:rFonts w:hint="default" w:ascii="Arial" w:hAnsi="Arial" w:eastAsia="宋体" w:cs="Arial"/>
                <w:i/>
                <w:iCs/>
                <w:color w:val="000000"/>
                <w:kern w:val="0"/>
                <w:sz w:val="20"/>
                <w:szCs w:val="20"/>
                <w:u w:val="none"/>
                <w:lang w:val="en-US" w:eastAsia="zh-CN" w:bidi="ar"/>
              </w:rPr>
              <w:t>Plesiomonas</w:t>
            </w:r>
          </w:p>
        </w:tc>
        <w:tc>
          <w:tcPr>
            <w:tcW w:w="0" w:type="auto"/>
            <w:tcBorders>
              <w:top w:val="nil"/>
              <w:left w:val="nil"/>
              <w:bottom w:val="nil"/>
              <w:right w:val="nil"/>
            </w:tcBorders>
            <w:shd w:val="clear" w:color="auto" w:fill="auto"/>
            <w:noWrap/>
            <w:vAlign w:val="center"/>
          </w:tcPr>
          <w:p w14:paraId="4231BB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7E9E79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2369EE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5920DC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13F9CB5F">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3B6E7413">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NE.Ref.{541DC484-CB81-4E59-AEBE-A1F835921878}</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1</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38337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24A1B413">
            <w:pPr>
              <w:keepNext w:val="0"/>
              <w:keepLines w:val="0"/>
              <w:widowControl/>
              <w:suppressLineNumbers w:val="0"/>
              <w:jc w:val="left"/>
              <w:textAlignment w:val="center"/>
              <w:rPr>
                <w:rFonts w:hint="default" w:ascii="Arial" w:hAnsi="Arial" w:eastAsia="宋体" w:cs="Arial"/>
                <w:i/>
                <w:iCs/>
                <w:color w:val="000000"/>
                <w:sz w:val="20"/>
                <w:szCs w:val="20"/>
                <w:u w:val="none"/>
              </w:rPr>
            </w:pPr>
            <w:r>
              <w:rPr>
                <w:rFonts w:hint="default" w:ascii="Arial" w:hAnsi="Arial" w:eastAsia="宋体" w:cs="Arial"/>
                <w:i/>
                <w:iCs/>
                <w:color w:val="000000"/>
                <w:kern w:val="0"/>
                <w:sz w:val="20"/>
                <w:szCs w:val="20"/>
                <w:u w:val="none"/>
                <w:lang w:val="en-US" w:eastAsia="zh-CN" w:bidi="ar"/>
              </w:rPr>
              <w:t>Vibrio parahaemolyticus</w:t>
            </w:r>
          </w:p>
        </w:tc>
        <w:tc>
          <w:tcPr>
            <w:tcW w:w="0" w:type="auto"/>
            <w:tcBorders>
              <w:top w:val="nil"/>
              <w:left w:val="nil"/>
              <w:bottom w:val="nil"/>
              <w:right w:val="nil"/>
            </w:tcBorders>
            <w:shd w:val="clear" w:color="auto" w:fill="auto"/>
            <w:noWrap/>
            <w:vAlign w:val="center"/>
          </w:tcPr>
          <w:p w14:paraId="2B15CC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4835A3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6D6C71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1C7D6E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4A804F6C">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C157889">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NE.Ref.{EED209F1-DE36-4C24-A10A-64B39E553CCA}</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1</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45C5F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1FA21578">
            <w:pPr>
              <w:keepNext w:val="0"/>
              <w:keepLines w:val="0"/>
              <w:widowControl/>
              <w:suppressLineNumbers w:val="0"/>
              <w:jc w:val="left"/>
              <w:textAlignment w:val="center"/>
              <w:rPr>
                <w:rFonts w:hint="default" w:ascii="Arial" w:hAnsi="Arial" w:eastAsia="宋体" w:cs="Arial"/>
                <w:i/>
                <w:iCs/>
                <w:color w:val="000000"/>
                <w:sz w:val="20"/>
                <w:szCs w:val="20"/>
                <w:u w:val="none"/>
              </w:rPr>
            </w:pPr>
            <w:r>
              <w:rPr>
                <w:rFonts w:hint="default" w:ascii="Arial" w:hAnsi="Arial" w:eastAsia="宋体" w:cs="Arial"/>
                <w:i/>
                <w:iCs/>
                <w:color w:val="000000"/>
                <w:kern w:val="0"/>
                <w:sz w:val="20"/>
                <w:szCs w:val="20"/>
                <w:u w:val="none"/>
                <w:lang w:val="en-US" w:eastAsia="zh-CN" w:bidi="ar"/>
              </w:rPr>
              <w:t>Vibrio cholerae</w:t>
            </w:r>
          </w:p>
        </w:tc>
        <w:tc>
          <w:tcPr>
            <w:tcW w:w="0" w:type="auto"/>
            <w:tcBorders>
              <w:top w:val="nil"/>
              <w:left w:val="nil"/>
              <w:bottom w:val="nil"/>
              <w:right w:val="nil"/>
            </w:tcBorders>
            <w:shd w:val="clear" w:color="auto" w:fill="auto"/>
            <w:noWrap/>
            <w:vAlign w:val="center"/>
          </w:tcPr>
          <w:p w14:paraId="040379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584CE4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6C564B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708588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794E6D12">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3D1BC68E">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NE.Ref.{B324ABAF-D25E-48A3-8DCD-30C24AC9DCF5}</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1</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7D0A6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4836657B">
            <w:pPr>
              <w:keepNext w:val="0"/>
              <w:keepLines w:val="0"/>
              <w:widowControl/>
              <w:suppressLineNumbers w:val="0"/>
              <w:jc w:val="left"/>
              <w:textAlignment w:val="center"/>
              <w:rPr>
                <w:rFonts w:hint="default" w:ascii="Arial" w:hAnsi="Arial" w:eastAsia="宋体" w:cs="Arial"/>
                <w:i/>
                <w:iCs/>
                <w:color w:val="000000"/>
                <w:sz w:val="20"/>
                <w:szCs w:val="20"/>
                <w:u w:val="none"/>
              </w:rPr>
            </w:pPr>
            <w:r>
              <w:rPr>
                <w:rFonts w:hint="default" w:ascii="Arial" w:hAnsi="Arial" w:eastAsia="宋体" w:cs="Arial"/>
                <w:i/>
                <w:iCs/>
                <w:color w:val="000000"/>
                <w:kern w:val="0"/>
                <w:sz w:val="20"/>
                <w:szCs w:val="20"/>
                <w:u w:val="none"/>
                <w:lang w:val="en-US" w:eastAsia="zh-CN" w:bidi="ar"/>
              </w:rPr>
              <w:t>Aeromonas</w:t>
            </w:r>
          </w:p>
        </w:tc>
        <w:tc>
          <w:tcPr>
            <w:tcW w:w="0" w:type="auto"/>
            <w:tcBorders>
              <w:top w:val="nil"/>
              <w:left w:val="nil"/>
              <w:bottom w:val="nil"/>
              <w:right w:val="nil"/>
            </w:tcBorders>
            <w:shd w:val="clear" w:color="auto" w:fill="auto"/>
            <w:noWrap/>
            <w:vAlign w:val="center"/>
          </w:tcPr>
          <w:p w14:paraId="392A6C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15B6DC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075AAF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326568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736A4A9C">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37E284C1">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NE.Ref.{2D020FEE-7548-46F4-B51E-07FF01EC9BDC}</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1</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6023D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23946ECF">
            <w:pPr>
              <w:keepNext w:val="0"/>
              <w:keepLines w:val="0"/>
              <w:widowControl/>
              <w:suppressLineNumbers w:val="0"/>
              <w:jc w:val="left"/>
              <w:textAlignment w:val="center"/>
              <w:rPr>
                <w:rFonts w:hint="default" w:ascii="Arial" w:hAnsi="Arial" w:eastAsia="宋体" w:cs="Arial"/>
                <w:i/>
                <w:iCs/>
                <w:color w:val="000000"/>
                <w:sz w:val="20"/>
                <w:szCs w:val="20"/>
                <w:u w:val="none"/>
              </w:rPr>
            </w:pPr>
            <w:r>
              <w:rPr>
                <w:rFonts w:hint="default" w:ascii="Arial" w:hAnsi="Arial" w:eastAsia="宋体" w:cs="Arial"/>
                <w:i/>
                <w:iCs/>
                <w:color w:val="000000"/>
                <w:kern w:val="0"/>
                <w:sz w:val="20"/>
                <w:szCs w:val="20"/>
                <w:u w:val="none"/>
                <w:lang w:val="en-US" w:eastAsia="zh-CN" w:bidi="ar"/>
              </w:rPr>
              <w:t>Clostridium difficile</w:t>
            </w:r>
          </w:p>
        </w:tc>
        <w:tc>
          <w:tcPr>
            <w:tcW w:w="0" w:type="auto"/>
            <w:tcBorders>
              <w:top w:val="nil"/>
              <w:left w:val="nil"/>
              <w:bottom w:val="nil"/>
              <w:right w:val="nil"/>
            </w:tcBorders>
            <w:shd w:val="clear" w:color="auto" w:fill="auto"/>
            <w:noWrap/>
            <w:vAlign w:val="center"/>
          </w:tcPr>
          <w:p w14:paraId="44CA6F2A">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5C1836D2">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FFD0161">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0BC8E9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233B1D69">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80C6819">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NE.Ref.{E07C1D65-FE7F-4168-A755-7F46CEACB6E2}</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2</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71EBB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6720465A">
            <w:pPr>
              <w:keepNext w:val="0"/>
              <w:keepLines w:val="0"/>
              <w:widowControl/>
              <w:suppressLineNumbers w:val="0"/>
              <w:jc w:val="left"/>
              <w:textAlignment w:val="center"/>
              <w:rPr>
                <w:rFonts w:hint="default" w:ascii="Arial" w:hAnsi="Arial" w:eastAsia="宋体" w:cs="Arial"/>
                <w:i/>
                <w:iCs/>
                <w:color w:val="000000"/>
                <w:sz w:val="20"/>
                <w:szCs w:val="20"/>
                <w:u w:val="none"/>
              </w:rPr>
            </w:pPr>
            <w:r>
              <w:rPr>
                <w:rFonts w:hint="default" w:ascii="Arial" w:hAnsi="Arial" w:eastAsia="宋体" w:cs="Arial"/>
                <w:i/>
                <w:iCs/>
                <w:color w:val="000000"/>
                <w:kern w:val="0"/>
                <w:sz w:val="20"/>
                <w:szCs w:val="20"/>
                <w:u w:val="none"/>
                <w:lang w:val="en-US" w:eastAsia="zh-CN" w:bidi="ar"/>
              </w:rPr>
              <w:t>Campylobacter jejuni</w:t>
            </w:r>
          </w:p>
        </w:tc>
        <w:tc>
          <w:tcPr>
            <w:tcW w:w="0" w:type="auto"/>
            <w:tcBorders>
              <w:top w:val="nil"/>
              <w:left w:val="nil"/>
              <w:bottom w:val="nil"/>
              <w:right w:val="nil"/>
            </w:tcBorders>
            <w:shd w:val="clear" w:color="auto" w:fill="auto"/>
            <w:noWrap/>
            <w:vAlign w:val="center"/>
          </w:tcPr>
          <w:p w14:paraId="10BDCA29">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339FC3E8">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0AC95F7">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611FDF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2393E2DD">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054B4D78">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NE.Ref.{F490A528-60BB-44A6-BA7A-FBF38A9DE6A0}</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3</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3D70C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395B42E3">
            <w:pPr>
              <w:keepNext w:val="0"/>
              <w:keepLines w:val="0"/>
              <w:widowControl/>
              <w:suppressLineNumbers w:val="0"/>
              <w:jc w:val="left"/>
              <w:textAlignment w:val="center"/>
              <w:rPr>
                <w:rFonts w:hint="default" w:ascii="Arial" w:hAnsi="Arial" w:eastAsia="宋体" w:cs="Arial"/>
                <w:i/>
                <w:iCs/>
                <w:color w:val="000000"/>
                <w:sz w:val="20"/>
                <w:szCs w:val="20"/>
                <w:u w:val="none"/>
              </w:rPr>
            </w:pPr>
            <w:r>
              <w:rPr>
                <w:rFonts w:hint="default" w:ascii="Arial" w:hAnsi="Arial" w:eastAsia="宋体" w:cs="Arial"/>
                <w:i/>
                <w:iCs/>
                <w:color w:val="000000"/>
                <w:kern w:val="0"/>
                <w:sz w:val="20"/>
                <w:szCs w:val="20"/>
                <w:u w:val="none"/>
                <w:lang w:val="en-US" w:eastAsia="zh-CN" w:bidi="ar"/>
              </w:rPr>
              <w:t>Listeria monocytogenes</w:t>
            </w:r>
          </w:p>
        </w:tc>
        <w:tc>
          <w:tcPr>
            <w:tcW w:w="0" w:type="auto"/>
            <w:tcBorders>
              <w:top w:val="nil"/>
              <w:left w:val="nil"/>
              <w:bottom w:val="nil"/>
              <w:right w:val="nil"/>
            </w:tcBorders>
            <w:shd w:val="clear" w:color="auto" w:fill="auto"/>
            <w:noWrap/>
            <w:vAlign w:val="center"/>
          </w:tcPr>
          <w:p w14:paraId="551CED40">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0292F223">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67BD6657">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45AEB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13C4963D">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6F61356F">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NE.Ref.{3E6E372B-D25E-45D3-8186-EB91D3F8D21A}</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4</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3A687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21C4D5EF">
            <w:pPr>
              <w:keepNext w:val="0"/>
              <w:keepLines w:val="0"/>
              <w:widowControl/>
              <w:suppressLineNumbers w:val="0"/>
              <w:jc w:val="left"/>
              <w:textAlignment w:val="center"/>
              <w:rPr>
                <w:rFonts w:hint="default" w:ascii="Arial" w:hAnsi="Arial" w:eastAsia="宋体" w:cs="Arial"/>
                <w:i/>
                <w:iCs/>
                <w:color w:val="000000"/>
                <w:sz w:val="20"/>
                <w:szCs w:val="20"/>
                <w:u w:val="none"/>
              </w:rPr>
            </w:pPr>
            <w:r>
              <w:rPr>
                <w:rFonts w:hint="default" w:ascii="Arial" w:hAnsi="Arial" w:eastAsia="宋体" w:cs="Arial"/>
                <w:i/>
                <w:iCs/>
                <w:color w:val="000000"/>
                <w:kern w:val="0"/>
                <w:sz w:val="20"/>
                <w:szCs w:val="20"/>
                <w:u w:val="none"/>
                <w:lang w:val="en-US" w:eastAsia="zh-CN" w:bidi="ar"/>
              </w:rPr>
              <w:t>Yersinia enterocolitica</w:t>
            </w:r>
          </w:p>
        </w:tc>
        <w:tc>
          <w:tcPr>
            <w:tcW w:w="0" w:type="auto"/>
            <w:tcBorders>
              <w:top w:val="nil"/>
              <w:left w:val="nil"/>
              <w:bottom w:val="nil"/>
              <w:right w:val="nil"/>
            </w:tcBorders>
            <w:shd w:val="clear" w:color="auto" w:fill="auto"/>
            <w:noWrap/>
            <w:vAlign w:val="center"/>
          </w:tcPr>
          <w:p w14:paraId="767242DE">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0DE69389">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8A758FD">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ABDCF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334A30EE">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60280E0C">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NE.Ref.{620336DD-9D14-44A2-AAC4-2D9E05168182}</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4</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5E730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0EF094A3">
            <w:pPr>
              <w:keepNext w:val="0"/>
              <w:keepLines w:val="0"/>
              <w:widowControl/>
              <w:suppressLineNumbers w:val="0"/>
              <w:jc w:val="left"/>
              <w:textAlignment w:val="center"/>
              <w:rPr>
                <w:rFonts w:hint="default"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Virus</w:t>
            </w:r>
          </w:p>
        </w:tc>
        <w:tc>
          <w:tcPr>
            <w:tcW w:w="0" w:type="auto"/>
            <w:tcBorders>
              <w:top w:val="nil"/>
              <w:left w:val="nil"/>
              <w:bottom w:val="nil"/>
              <w:right w:val="nil"/>
            </w:tcBorders>
            <w:shd w:val="clear" w:color="auto" w:fill="auto"/>
            <w:noWrap/>
            <w:vAlign w:val="center"/>
          </w:tcPr>
          <w:p w14:paraId="623230A0">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90991B0">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14E459CB">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3C99226">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1152F1E6">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083CCF25">
            <w:pPr>
              <w:rPr>
                <w:rFonts w:hint="default" w:ascii="Arial" w:hAnsi="Arial" w:eastAsia="宋体" w:cs="Arial"/>
                <w:i w:val="0"/>
                <w:iCs w:val="0"/>
                <w:color w:val="000000"/>
                <w:sz w:val="20"/>
                <w:szCs w:val="20"/>
                <w:u w:val="none"/>
              </w:rPr>
            </w:pPr>
          </w:p>
        </w:tc>
      </w:tr>
      <w:tr w14:paraId="52586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505" w:type="dxa"/>
            <w:tcBorders>
              <w:top w:val="nil"/>
              <w:left w:val="nil"/>
              <w:bottom w:val="nil"/>
              <w:right w:val="nil"/>
            </w:tcBorders>
            <w:shd w:val="clear" w:color="auto" w:fill="auto"/>
            <w:noWrap/>
            <w:vAlign w:val="center"/>
          </w:tcPr>
          <w:p w14:paraId="173D4CB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eastAsia" w:ascii="Arial" w:hAnsi="Arial" w:eastAsia="宋体" w:cs="Arial"/>
                <w:i w:val="0"/>
                <w:iCs w:val="0"/>
                <w:color w:val="000000"/>
                <w:kern w:val="0"/>
                <w:sz w:val="20"/>
                <w:szCs w:val="20"/>
                <w:u w:val="none"/>
                <w:lang w:val="en-US" w:eastAsia="zh-CN" w:bidi="ar"/>
              </w:rPr>
              <w:t>G</w:t>
            </w:r>
            <w:r>
              <w:rPr>
                <w:rFonts w:hint="default" w:ascii="Arial" w:hAnsi="Arial" w:eastAsia="宋体" w:cs="Arial"/>
                <w:i w:val="0"/>
                <w:iCs w:val="0"/>
                <w:color w:val="000000"/>
                <w:kern w:val="0"/>
                <w:sz w:val="20"/>
                <w:szCs w:val="20"/>
                <w:u w:val="none"/>
                <w:lang w:val="en-US" w:eastAsia="zh-CN" w:bidi="ar"/>
              </w:rPr>
              <w:t xml:space="preserve">roup A </w:t>
            </w:r>
            <w:r>
              <w:rPr>
                <w:rFonts w:hint="eastAsia" w:ascii="Arial" w:hAnsi="Arial" w:eastAsia="宋体" w:cs="Arial"/>
                <w:i w:val="0"/>
                <w:iCs w:val="0"/>
                <w:color w:val="000000"/>
                <w:kern w:val="0"/>
                <w:sz w:val="20"/>
                <w:szCs w:val="20"/>
                <w:u w:val="none"/>
                <w:lang w:val="en-US" w:eastAsia="zh-CN" w:bidi="ar"/>
              </w:rPr>
              <w:t>r</w:t>
            </w:r>
            <w:r>
              <w:rPr>
                <w:rFonts w:hint="default" w:ascii="Arial" w:hAnsi="Arial" w:eastAsia="宋体" w:cs="Arial"/>
                <w:i w:val="0"/>
                <w:iCs w:val="0"/>
                <w:color w:val="000000"/>
                <w:kern w:val="0"/>
                <w:sz w:val="20"/>
                <w:szCs w:val="20"/>
                <w:u w:val="none"/>
                <w:lang w:val="en-US" w:eastAsia="zh-CN" w:bidi="ar"/>
              </w:rPr>
              <w:t>otavirus</w:t>
            </w:r>
          </w:p>
        </w:tc>
        <w:tc>
          <w:tcPr>
            <w:tcW w:w="0" w:type="auto"/>
            <w:tcBorders>
              <w:top w:val="nil"/>
              <w:left w:val="nil"/>
              <w:bottom w:val="nil"/>
              <w:right w:val="nil"/>
            </w:tcBorders>
            <w:shd w:val="clear" w:color="auto" w:fill="auto"/>
            <w:noWrap/>
            <w:vAlign w:val="center"/>
          </w:tcPr>
          <w:p w14:paraId="3D6DBCBC">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46C69E25">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0ED6C152">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3C3360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6CF9DC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37D3B55F">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NE.Ref.{09C8493B-4423-42E3-914C-1FA7BED7884B}</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5</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4B8BC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505" w:type="dxa"/>
            <w:tcBorders>
              <w:top w:val="nil"/>
              <w:left w:val="nil"/>
              <w:bottom w:val="nil"/>
              <w:right w:val="nil"/>
            </w:tcBorders>
            <w:shd w:val="clear" w:color="auto" w:fill="auto"/>
            <w:noWrap/>
            <w:vAlign w:val="center"/>
          </w:tcPr>
          <w:p w14:paraId="2C0845A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Norovirus GII</w:t>
            </w:r>
          </w:p>
        </w:tc>
        <w:tc>
          <w:tcPr>
            <w:tcW w:w="0" w:type="auto"/>
            <w:tcBorders>
              <w:top w:val="nil"/>
              <w:left w:val="nil"/>
              <w:bottom w:val="nil"/>
              <w:right w:val="nil"/>
            </w:tcBorders>
            <w:shd w:val="clear" w:color="auto" w:fill="auto"/>
            <w:noWrap/>
            <w:vAlign w:val="center"/>
          </w:tcPr>
          <w:p w14:paraId="3CB66E9C">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5BA4A57F">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05EBD8A6">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53B10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3AD2D8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24E87C09">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NE.Ref.{622235F0-2BFE-46FF-8B41-1E70F83D6B57}</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5</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21C31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05" w:type="dxa"/>
            <w:tcBorders>
              <w:top w:val="nil"/>
              <w:left w:val="nil"/>
              <w:bottom w:val="nil"/>
              <w:right w:val="nil"/>
            </w:tcBorders>
            <w:shd w:val="clear" w:color="auto" w:fill="auto"/>
            <w:noWrap/>
            <w:vAlign w:val="center"/>
          </w:tcPr>
          <w:p w14:paraId="3C3E8C3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Norovirus GI </w:t>
            </w:r>
          </w:p>
        </w:tc>
        <w:tc>
          <w:tcPr>
            <w:tcW w:w="0" w:type="auto"/>
            <w:tcBorders>
              <w:top w:val="nil"/>
              <w:left w:val="nil"/>
              <w:bottom w:val="nil"/>
              <w:right w:val="nil"/>
            </w:tcBorders>
            <w:shd w:val="clear" w:color="auto" w:fill="auto"/>
            <w:noWrap/>
            <w:vAlign w:val="center"/>
          </w:tcPr>
          <w:p w14:paraId="67655ED0">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53B8513A">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09FBB104">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025B5E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190741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07488768">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NE.Ref.{60E1AE7D-6EEC-45E3-B3C9-AA5548737118}</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5</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135AB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05" w:type="dxa"/>
            <w:tcBorders>
              <w:top w:val="nil"/>
              <w:left w:val="nil"/>
              <w:bottom w:val="nil"/>
              <w:right w:val="nil"/>
            </w:tcBorders>
            <w:shd w:val="clear" w:color="auto" w:fill="auto"/>
            <w:noWrap/>
            <w:vAlign w:val="center"/>
          </w:tcPr>
          <w:p w14:paraId="3892C48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Sapovirus</w:t>
            </w:r>
          </w:p>
        </w:tc>
        <w:tc>
          <w:tcPr>
            <w:tcW w:w="0" w:type="auto"/>
            <w:tcBorders>
              <w:top w:val="nil"/>
              <w:left w:val="nil"/>
              <w:bottom w:val="nil"/>
              <w:right w:val="nil"/>
            </w:tcBorders>
            <w:shd w:val="clear" w:color="auto" w:fill="auto"/>
            <w:noWrap/>
            <w:vAlign w:val="center"/>
          </w:tcPr>
          <w:p w14:paraId="20C406F8">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44C9E92C">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35FC96F1">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363A3B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1FBE2F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51814298">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NE.Ref.{C8B7C545-5D6D-48E9-8660-95D571CC105E}</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6</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09952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05" w:type="dxa"/>
            <w:tcBorders>
              <w:top w:val="nil"/>
              <w:left w:val="nil"/>
              <w:bottom w:val="nil"/>
              <w:right w:val="nil"/>
            </w:tcBorders>
            <w:shd w:val="clear" w:color="auto" w:fill="auto"/>
            <w:noWrap/>
            <w:vAlign w:val="center"/>
          </w:tcPr>
          <w:p w14:paraId="28649AF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Adenovirus</w:t>
            </w:r>
          </w:p>
        </w:tc>
        <w:tc>
          <w:tcPr>
            <w:tcW w:w="0" w:type="auto"/>
            <w:tcBorders>
              <w:top w:val="nil"/>
              <w:left w:val="nil"/>
              <w:bottom w:val="nil"/>
              <w:right w:val="nil"/>
            </w:tcBorders>
            <w:shd w:val="clear" w:color="auto" w:fill="auto"/>
            <w:noWrap/>
            <w:vAlign w:val="center"/>
          </w:tcPr>
          <w:p w14:paraId="486A03F9">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1D85F37D">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0643F736">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6DB7F6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75FD31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27CBF86A">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NE.Ref.{FFEBE0CE-D5FF-40EF-9188-6544B87F28CA}</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7</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5B91C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05" w:type="dxa"/>
            <w:tcBorders>
              <w:top w:val="nil"/>
              <w:left w:val="nil"/>
              <w:bottom w:val="nil"/>
              <w:right w:val="nil"/>
            </w:tcBorders>
            <w:shd w:val="clear" w:color="auto" w:fill="auto"/>
            <w:noWrap/>
            <w:vAlign w:val="center"/>
          </w:tcPr>
          <w:p w14:paraId="72F9DE2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Astrovirus</w:t>
            </w:r>
          </w:p>
        </w:tc>
        <w:tc>
          <w:tcPr>
            <w:tcW w:w="0" w:type="auto"/>
            <w:tcBorders>
              <w:top w:val="nil"/>
              <w:left w:val="nil"/>
              <w:bottom w:val="nil"/>
              <w:right w:val="nil"/>
            </w:tcBorders>
            <w:shd w:val="clear" w:color="auto" w:fill="auto"/>
            <w:noWrap/>
            <w:vAlign w:val="center"/>
          </w:tcPr>
          <w:p w14:paraId="09AC7BF1">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085E5D0">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68CFBBE9">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16266C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492C4D4D">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F7371EC">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NE.Ref.{B2860A66-7524-4B3F-8279-2C7A04079E38}</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7</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4B3A0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52831FB9">
            <w:pPr>
              <w:keepNext w:val="0"/>
              <w:keepLines w:val="0"/>
              <w:widowControl/>
              <w:suppressLineNumbers w:val="0"/>
              <w:jc w:val="left"/>
              <w:textAlignment w:val="center"/>
              <w:rPr>
                <w:rFonts w:hint="default"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Intestinal protozoa</w:t>
            </w:r>
          </w:p>
        </w:tc>
        <w:tc>
          <w:tcPr>
            <w:tcW w:w="0" w:type="auto"/>
            <w:tcBorders>
              <w:top w:val="nil"/>
              <w:left w:val="nil"/>
              <w:bottom w:val="nil"/>
              <w:right w:val="nil"/>
            </w:tcBorders>
            <w:shd w:val="clear" w:color="auto" w:fill="auto"/>
            <w:noWrap/>
            <w:vAlign w:val="center"/>
          </w:tcPr>
          <w:p w14:paraId="7CCDDB0D">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329110DE">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57085F8A">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569D74F6">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AFA8A23">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078D873C">
            <w:pPr>
              <w:rPr>
                <w:rFonts w:hint="default" w:ascii="Arial" w:hAnsi="Arial" w:eastAsia="宋体" w:cs="Arial"/>
                <w:i w:val="0"/>
                <w:iCs w:val="0"/>
                <w:color w:val="000000"/>
                <w:sz w:val="20"/>
                <w:szCs w:val="20"/>
                <w:u w:val="none"/>
              </w:rPr>
            </w:pPr>
          </w:p>
        </w:tc>
      </w:tr>
      <w:tr w14:paraId="064D4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750DCED7">
            <w:pPr>
              <w:keepNext w:val="0"/>
              <w:keepLines w:val="0"/>
              <w:widowControl/>
              <w:suppressLineNumbers w:val="0"/>
              <w:jc w:val="left"/>
              <w:textAlignment w:val="center"/>
              <w:rPr>
                <w:rFonts w:hint="default" w:ascii="Arial" w:hAnsi="Arial" w:eastAsia="宋体" w:cs="Arial"/>
                <w:i/>
                <w:iCs/>
                <w:color w:val="000000"/>
                <w:sz w:val="20"/>
                <w:szCs w:val="20"/>
                <w:u w:val="none"/>
              </w:rPr>
            </w:pPr>
            <w:r>
              <w:rPr>
                <w:rFonts w:hint="default" w:ascii="Arial" w:hAnsi="Arial" w:eastAsia="宋体" w:cs="Arial"/>
                <w:i/>
                <w:iCs/>
                <w:color w:val="000000"/>
                <w:kern w:val="0"/>
                <w:sz w:val="20"/>
                <w:szCs w:val="20"/>
                <w:u w:val="none"/>
                <w:lang w:val="en-US" w:eastAsia="zh-CN" w:bidi="ar"/>
              </w:rPr>
              <w:t>Blastocystis hominis</w:t>
            </w:r>
          </w:p>
        </w:tc>
        <w:tc>
          <w:tcPr>
            <w:tcW w:w="0" w:type="auto"/>
            <w:tcBorders>
              <w:top w:val="nil"/>
              <w:left w:val="nil"/>
              <w:bottom w:val="nil"/>
              <w:right w:val="nil"/>
            </w:tcBorders>
            <w:shd w:val="clear" w:color="auto" w:fill="auto"/>
            <w:noWrap/>
            <w:vAlign w:val="center"/>
          </w:tcPr>
          <w:p w14:paraId="213CF1C1">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17BF330F">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10F7057F">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5DBF4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042A8363">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9BE30FE">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NE.Ref.{61A1A6C7-E9B2-4C1B-8EA1-1C553D8C26B9}</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8</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1D717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nil"/>
              <w:left w:val="nil"/>
              <w:bottom w:val="nil"/>
              <w:right w:val="nil"/>
            </w:tcBorders>
            <w:shd w:val="clear" w:color="auto" w:fill="auto"/>
            <w:noWrap/>
            <w:vAlign w:val="center"/>
          </w:tcPr>
          <w:p w14:paraId="63CB8B0E">
            <w:pPr>
              <w:keepNext w:val="0"/>
              <w:keepLines w:val="0"/>
              <w:widowControl/>
              <w:suppressLineNumbers w:val="0"/>
              <w:jc w:val="left"/>
              <w:textAlignment w:val="center"/>
              <w:rPr>
                <w:rFonts w:hint="default" w:ascii="Arial" w:hAnsi="Arial" w:eastAsia="宋体" w:cs="Arial"/>
                <w:i/>
                <w:iCs/>
                <w:color w:val="000000"/>
                <w:sz w:val="20"/>
                <w:szCs w:val="20"/>
                <w:u w:val="none"/>
              </w:rPr>
            </w:pPr>
            <w:r>
              <w:rPr>
                <w:rFonts w:hint="default" w:ascii="Arial" w:hAnsi="Arial" w:eastAsia="宋体" w:cs="Arial"/>
                <w:i/>
                <w:iCs/>
                <w:color w:val="000000"/>
                <w:kern w:val="0"/>
                <w:sz w:val="20"/>
                <w:szCs w:val="20"/>
                <w:u w:val="none"/>
                <w:lang w:val="en-US" w:eastAsia="zh-CN" w:bidi="ar"/>
              </w:rPr>
              <w:t>Entamoeba histolytica</w:t>
            </w:r>
          </w:p>
        </w:tc>
        <w:tc>
          <w:tcPr>
            <w:tcW w:w="0" w:type="auto"/>
            <w:tcBorders>
              <w:top w:val="nil"/>
              <w:left w:val="nil"/>
              <w:bottom w:val="nil"/>
              <w:right w:val="nil"/>
            </w:tcBorders>
            <w:shd w:val="clear" w:color="auto" w:fill="auto"/>
            <w:noWrap/>
            <w:vAlign w:val="center"/>
          </w:tcPr>
          <w:p w14:paraId="7C8CC293">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3030C306">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5CAB9F37">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491E25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11ED2451">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0343C61A">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NE.Ref.{AD674052-9EC8-4826-843C-8BB9CE954313}</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8</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478A3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nil"/>
              <w:left w:val="nil"/>
              <w:bottom w:val="nil"/>
              <w:right w:val="nil"/>
            </w:tcBorders>
            <w:shd w:val="clear" w:color="auto" w:fill="auto"/>
            <w:noWrap/>
            <w:vAlign w:val="center"/>
          </w:tcPr>
          <w:p w14:paraId="4498EB5C">
            <w:pPr>
              <w:keepNext w:val="0"/>
              <w:keepLines w:val="0"/>
              <w:widowControl/>
              <w:suppressLineNumbers w:val="0"/>
              <w:jc w:val="left"/>
              <w:textAlignment w:val="center"/>
              <w:rPr>
                <w:rFonts w:hint="default" w:ascii="Arial" w:hAnsi="Arial" w:eastAsia="宋体" w:cs="Arial"/>
                <w:i/>
                <w:iCs/>
                <w:color w:val="000000"/>
                <w:sz w:val="20"/>
                <w:szCs w:val="20"/>
                <w:u w:val="none"/>
              </w:rPr>
            </w:pPr>
            <w:r>
              <w:rPr>
                <w:rFonts w:hint="default" w:ascii="Arial" w:hAnsi="Arial" w:eastAsia="宋体" w:cs="Arial"/>
                <w:i/>
                <w:iCs/>
                <w:color w:val="000000"/>
                <w:kern w:val="0"/>
                <w:sz w:val="20"/>
                <w:szCs w:val="20"/>
                <w:u w:val="none"/>
                <w:lang w:val="en-US" w:eastAsia="zh-CN" w:bidi="ar"/>
              </w:rPr>
              <w:t>Giardia lamblia</w:t>
            </w:r>
          </w:p>
        </w:tc>
        <w:tc>
          <w:tcPr>
            <w:tcW w:w="0" w:type="auto"/>
            <w:tcBorders>
              <w:top w:val="nil"/>
              <w:left w:val="nil"/>
              <w:bottom w:val="nil"/>
              <w:right w:val="nil"/>
            </w:tcBorders>
            <w:shd w:val="clear" w:color="auto" w:fill="auto"/>
            <w:noWrap/>
            <w:vAlign w:val="center"/>
          </w:tcPr>
          <w:p w14:paraId="79740854">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171790CF">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A170426">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50B4CB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auto"/>
            <w:noWrap/>
            <w:vAlign w:val="center"/>
          </w:tcPr>
          <w:p w14:paraId="55B98461">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53907D86">
            <w:pPr>
              <w:rPr>
                <w:rFonts w:hint="default" w:ascii="Arial" w:hAnsi="Arial" w:eastAsia="宋体" w:cs="Arial"/>
                <w:i w:val="0"/>
                <w:iCs w:val="0"/>
                <w:color w:val="000000"/>
                <w:sz w:val="20"/>
                <w:szCs w:val="20"/>
                <w:u w:val="none"/>
              </w:rPr>
            </w:pP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NE.Ref.{A72E8431-C3CF-4621-8FAD-75F0EFA32509}</w:instrText>
            </w:r>
            <w:r>
              <w:rPr>
                <w:rFonts w:hint="default" w:ascii="Arial" w:hAnsi="Arial" w:eastAsia="宋体" w:cs="Arial"/>
                <w:i w:val="0"/>
                <w:iCs w:val="0"/>
                <w:color w:val="000000"/>
                <w:sz w:val="20"/>
                <w:szCs w:val="20"/>
                <w:u w:val="none"/>
              </w:rPr>
              <w:fldChar w:fldCharType="separate"/>
            </w:r>
            <w:r>
              <w:rPr>
                <w:rFonts w:hint="default" w:ascii="Arial" w:hAnsi="Arial"/>
                <w:color w:val="080000"/>
                <w:sz w:val="20"/>
                <w:szCs w:val="24"/>
              </w:rPr>
              <w:t>[</w:t>
            </w:r>
            <w:r>
              <w:rPr>
                <w:rFonts w:hint="eastAsia" w:ascii="Arial" w:hAnsi="Arial"/>
                <w:color w:val="080000"/>
                <w:sz w:val="20"/>
                <w:szCs w:val="24"/>
                <w:lang w:val="en-US" w:eastAsia="zh-CN"/>
              </w:rPr>
              <w:t>9</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r w14:paraId="55090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single" w:color="000000" w:sz="4" w:space="0"/>
              <w:right w:val="nil"/>
            </w:tcBorders>
            <w:shd w:val="clear" w:color="auto" w:fill="auto"/>
            <w:noWrap/>
            <w:vAlign w:val="center"/>
          </w:tcPr>
          <w:p w14:paraId="79EF5BBF">
            <w:pPr>
              <w:keepNext w:val="0"/>
              <w:keepLines w:val="0"/>
              <w:widowControl/>
              <w:suppressLineNumbers w:val="0"/>
              <w:jc w:val="left"/>
              <w:textAlignment w:val="center"/>
              <w:rPr>
                <w:rFonts w:hint="default" w:ascii="Arial" w:hAnsi="Arial" w:eastAsia="宋体" w:cs="Arial"/>
                <w:i/>
                <w:iCs/>
                <w:color w:val="000000"/>
                <w:sz w:val="20"/>
                <w:szCs w:val="20"/>
                <w:u w:val="none"/>
              </w:rPr>
            </w:pPr>
            <w:r>
              <w:rPr>
                <w:rFonts w:hint="default" w:ascii="Arial" w:hAnsi="Arial" w:eastAsia="宋体" w:cs="Arial"/>
                <w:i/>
                <w:iCs/>
                <w:color w:val="000000"/>
                <w:kern w:val="0"/>
                <w:sz w:val="20"/>
                <w:szCs w:val="20"/>
                <w:u w:val="none"/>
                <w:lang w:val="en-US" w:eastAsia="zh-CN" w:bidi="ar"/>
              </w:rPr>
              <w:t>Cryptosporidium</w:t>
            </w:r>
          </w:p>
        </w:tc>
        <w:tc>
          <w:tcPr>
            <w:tcW w:w="0" w:type="auto"/>
            <w:tcBorders>
              <w:top w:val="nil"/>
              <w:left w:val="nil"/>
              <w:bottom w:val="single" w:color="000000" w:sz="4" w:space="0"/>
              <w:right w:val="nil"/>
            </w:tcBorders>
            <w:shd w:val="clear" w:color="auto" w:fill="auto"/>
            <w:noWrap/>
            <w:vAlign w:val="center"/>
          </w:tcPr>
          <w:p w14:paraId="788D3BE9">
            <w:pPr>
              <w:jc w:val="center"/>
              <w:rPr>
                <w:rFonts w:hint="default" w:ascii="Arial" w:hAnsi="Arial" w:eastAsia="宋体" w:cs="Arial"/>
                <w:i w:val="0"/>
                <w:iCs w:val="0"/>
                <w:color w:val="000000"/>
                <w:sz w:val="20"/>
                <w:szCs w:val="20"/>
                <w:u w:val="none"/>
              </w:rPr>
            </w:pPr>
          </w:p>
        </w:tc>
        <w:tc>
          <w:tcPr>
            <w:tcW w:w="0" w:type="auto"/>
            <w:tcBorders>
              <w:top w:val="nil"/>
              <w:left w:val="nil"/>
              <w:bottom w:val="single" w:color="000000" w:sz="4" w:space="0"/>
              <w:right w:val="nil"/>
            </w:tcBorders>
            <w:shd w:val="clear" w:color="auto" w:fill="auto"/>
            <w:noWrap/>
            <w:vAlign w:val="center"/>
          </w:tcPr>
          <w:p w14:paraId="4B50ABA8">
            <w:pPr>
              <w:jc w:val="center"/>
              <w:rPr>
                <w:rFonts w:hint="default" w:ascii="Arial" w:hAnsi="Arial" w:eastAsia="宋体" w:cs="Arial"/>
                <w:i w:val="0"/>
                <w:iCs w:val="0"/>
                <w:color w:val="000000"/>
                <w:sz w:val="20"/>
                <w:szCs w:val="20"/>
                <w:u w:val="none"/>
              </w:rPr>
            </w:pPr>
          </w:p>
        </w:tc>
        <w:tc>
          <w:tcPr>
            <w:tcW w:w="0" w:type="auto"/>
            <w:tcBorders>
              <w:top w:val="nil"/>
              <w:left w:val="nil"/>
              <w:bottom w:val="single" w:color="000000" w:sz="4" w:space="0"/>
              <w:right w:val="nil"/>
            </w:tcBorders>
            <w:shd w:val="clear" w:color="auto" w:fill="auto"/>
            <w:noWrap/>
            <w:vAlign w:val="center"/>
          </w:tcPr>
          <w:p w14:paraId="1D783270">
            <w:pPr>
              <w:jc w:val="center"/>
              <w:rPr>
                <w:rFonts w:hint="default" w:ascii="Arial" w:hAnsi="Arial" w:eastAsia="宋体" w:cs="Arial"/>
                <w:i w:val="0"/>
                <w:iCs w:val="0"/>
                <w:color w:val="000000"/>
                <w:sz w:val="20"/>
                <w:szCs w:val="20"/>
                <w:u w:val="none"/>
              </w:rPr>
            </w:pPr>
          </w:p>
        </w:tc>
        <w:tc>
          <w:tcPr>
            <w:tcW w:w="0" w:type="auto"/>
            <w:tcBorders>
              <w:top w:val="nil"/>
              <w:left w:val="nil"/>
              <w:bottom w:val="single" w:color="000000" w:sz="4" w:space="0"/>
              <w:right w:val="nil"/>
            </w:tcBorders>
            <w:shd w:val="clear" w:color="auto" w:fill="auto"/>
            <w:noWrap/>
            <w:vAlign w:val="center"/>
          </w:tcPr>
          <w:p w14:paraId="681C63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0" w:type="auto"/>
            <w:tcBorders>
              <w:top w:val="nil"/>
              <w:left w:val="nil"/>
              <w:bottom w:val="single" w:color="000000" w:sz="4" w:space="0"/>
              <w:right w:val="nil"/>
            </w:tcBorders>
            <w:shd w:val="clear" w:color="auto" w:fill="auto"/>
            <w:noWrap/>
            <w:vAlign w:val="center"/>
          </w:tcPr>
          <w:p w14:paraId="0325F93C">
            <w:pPr>
              <w:jc w:val="center"/>
              <w:rPr>
                <w:rFonts w:hint="default" w:ascii="Arial" w:hAnsi="Arial" w:eastAsia="宋体" w:cs="Arial"/>
                <w:i w:val="0"/>
                <w:iCs w:val="0"/>
                <w:color w:val="000000"/>
                <w:sz w:val="20"/>
                <w:szCs w:val="20"/>
                <w:u w:val="none"/>
              </w:rPr>
            </w:pPr>
          </w:p>
        </w:tc>
        <w:tc>
          <w:tcPr>
            <w:tcW w:w="0" w:type="auto"/>
            <w:tcBorders>
              <w:top w:val="nil"/>
              <w:left w:val="nil"/>
              <w:bottom w:val="single" w:color="000000" w:sz="4" w:space="0"/>
              <w:right w:val="nil"/>
            </w:tcBorders>
            <w:shd w:val="clear" w:color="auto" w:fill="auto"/>
            <w:noWrap/>
            <w:vAlign w:val="center"/>
          </w:tcPr>
          <w:p w14:paraId="09E9E70C">
            <w:pPr>
              <w:rPr>
                <w:rFonts w:hint="default" w:ascii="Arial" w:hAnsi="Arial" w:eastAsia="宋体" w:cs="Arial"/>
                <w:i w:val="0"/>
                <w:iCs w:val="0"/>
                <w:color w:val="000000"/>
                <w:sz w:val="20"/>
                <w:szCs w:val="20"/>
                <w:u w:val="none"/>
              </w:rPr>
            </w:pPr>
            <w:r>
              <w:rPr>
                <w:rFonts w:hint="eastAsia" w:ascii="Arial" w:hAnsi="Arial" w:eastAsia="宋体" w:cs="Arial"/>
                <w:i w:val="0"/>
                <w:iCs w:val="0"/>
                <w:color w:val="000000"/>
                <w:sz w:val="20"/>
                <w:szCs w:val="20"/>
                <w:u w:val="none"/>
                <w:lang w:val="en-US" w:eastAsia="zh-CN"/>
              </w:rPr>
              <w:t>[</w:t>
            </w:r>
            <w:r>
              <w:rPr>
                <w:rFonts w:hint="default" w:ascii="Arial" w:hAnsi="Arial" w:eastAsia="宋体" w:cs="Arial"/>
                <w:i w:val="0"/>
                <w:iCs w:val="0"/>
                <w:color w:val="000000"/>
                <w:sz w:val="20"/>
                <w:szCs w:val="20"/>
                <w:u w:val="none"/>
              </w:rPr>
              <w:fldChar w:fldCharType="begin"/>
            </w:r>
            <w:r>
              <w:rPr>
                <w:rFonts w:hint="default" w:ascii="Arial" w:hAnsi="Arial" w:eastAsia="宋体" w:cs="Arial"/>
                <w:i w:val="0"/>
                <w:iCs w:val="0"/>
                <w:color w:val="000000"/>
                <w:sz w:val="20"/>
                <w:szCs w:val="20"/>
                <w:u w:val="none"/>
                <w:lang w:eastAsia="zh-CN"/>
              </w:rPr>
              <w:instrText xml:space="preserve"> ADDIN NE.Ref.{5E355F45-5BBB-48EE-A754-0AA48BF1FC42}</w:instrText>
            </w:r>
            <w:r>
              <w:rPr>
                <w:rFonts w:hint="default" w:ascii="Arial" w:hAnsi="Arial" w:eastAsia="宋体" w:cs="Arial"/>
                <w:i w:val="0"/>
                <w:iCs w:val="0"/>
                <w:color w:val="000000"/>
                <w:sz w:val="20"/>
                <w:szCs w:val="20"/>
                <w:u w:val="none"/>
              </w:rPr>
              <w:fldChar w:fldCharType="separate"/>
            </w:r>
            <w:r>
              <w:rPr>
                <w:rFonts w:hint="eastAsia" w:ascii="Arial" w:hAnsi="Arial" w:eastAsia="宋体"/>
                <w:color w:val="080000"/>
                <w:sz w:val="20"/>
                <w:szCs w:val="24"/>
                <w:lang w:val="en-US" w:eastAsia="zh-CN"/>
              </w:rPr>
              <w:t>9</w:t>
            </w:r>
            <w:r>
              <w:rPr>
                <w:rFonts w:hint="default" w:ascii="Arial" w:hAnsi="Arial"/>
                <w:color w:val="080000"/>
                <w:sz w:val="20"/>
                <w:szCs w:val="24"/>
              </w:rPr>
              <w:t>]</w:t>
            </w:r>
            <w:r>
              <w:rPr>
                <w:rFonts w:hint="default" w:ascii="Arial" w:hAnsi="Arial" w:eastAsia="宋体" w:cs="Arial"/>
                <w:i w:val="0"/>
                <w:iCs w:val="0"/>
                <w:color w:val="000000"/>
                <w:sz w:val="20"/>
                <w:szCs w:val="20"/>
                <w:u w:val="none"/>
              </w:rPr>
              <w:fldChar w:fldCharType="end"/>
            </w:r>
          </w:p>
        </w:tc>
      </w:tr>
    </w:tbl>
    <w:p w14:paraId="77BAB697">
      <w:pPr>
        <w:rPr>
          <w:rFonts w:hint="default" w:ascii="Arial" w:hAnsi="Arial" w:cs="Arial"/>
          <w:i/>
          <w:iCs/>
          <w:sz w:val="16"/>
          <w:szCs w:val="16"/>
          <w:lang w:val="en-US" w:eastAsia="zh-CN"/>
        </w:rPr>
      </w:pPr>
      <w:r>
        <w:rPr>
          <w:rFonts w:hint="eastAsia" w:ascii="Arial" w:hAnsi="Arial" w:cs="Arial"/>
          <w:sz w:val="16"/>
          <w:szCs w:val="16"/>
          <w:lang w:val="en-US" w:eastAsia="zh-CN"/>
        </w:rPr>
        <w:t xml:space="preserve">Notes: For </w:t>
      </w:r>
      <w:r>
        <w:rPr>
          <w:rFonts w:hint="eastAsia" w:ascii="Arial" w:hAnsi="Arial" w:cs="Arial"/>
          <w:i/>
          <w:iCs/>
          <w:sz w:val="16"/>
          <w:szCs w:val="16"/>
          <w:lang w:val="en-US" w:eastAsia="zh-CN"/>
        </w:rPr>
        <w:t>Shiga</w:t>
      </w:r>
      <w:r>
        <w:rPr>
          <w:rFonts w:hint="eastAsia" w:ascii="Arial" w:hAnsi="Arial" w:cs="Arial"/>
          <w:sz w:val="16"/>
          <w:szCs w:val="16"/>
          <w:lang w:val="en-US" w:eastAsia="zh-CN"/>
        </w:rPr>
        <w:t xml:space="preserve"> toxin-producing EIEC, we used the bioMérieux biochemical automated culture medium for differentiation. </w:t>
      </w:r>
      <w:r>
        <w:rPr>
          <w:rFonts w:hint="default" w:ascii="Arial" w:hAnsi="Arial" w:cs="Arial"/>
          <w:sz w:val="16"/>
          <w:szCs w:val="16"/>
          <w:lang w:val="en-US" w:eastAsia="zh-CN"/>
        </w:rPr>
        <w:t>‘</w:t>
      </w:r>
      <w:r>
        <w:rPr>
          <w:rFonts w:hint="default" w:ascii="Arial" w:hAnsi="Arial" w:eastAsia="宋体" w:cs="Arial"/>
          <w:i w:val="0"/>
          <w:iCs w:val="0"/>
          <w:color w:val="000000"/>
          <w:kern w:val="0"/>
          <w:sz w:val="16"/>
          <w:szCs w:val="16"/>
          <w:u w:val="none"/>
          <w:lang w:val="en-US" w:eastAsia="zh-CN" w:bidi="ar"/>
        </w:rPr>
        <w:t>√</w:t>
      </w:r>
      <w:r>
        <w:rPr>
          <w:rFonts w:hint="default" w:ascii="Arial" w:hAnsi="Arial" w:cs="Arial"/>
          <w:sz w:val="16"/>
          <w:szCs w:val="16"/>
          <w:lang w:val="en-US" w:eastAsia="zh-CN"/>
        </w:rPr>
        <w:t>’</w:t>
      </w:r>
      <w:r>
        <w:rPr>
          <w:rFonts w:hint="eastAsia" w:ascii="Arial" w:hAnsi="Arial" w:cs="Arial"/>
          <w:sz w:val="16"/>
          <w:szCs w:val="16"/>
          <w:lang w:val="en-US" w:eastAsia="zh-CN"/>
        </w:rPr>
        <w:t xml:space="preserve"> indicates that this diagnostic method was applied for the detection of the corresponding pathogen. Abbreviations: DEC: diarrheagenic </w:t>
      </w:r>
      <w:r>
        <w:rPr>
          <w:rFonts w:hint="eastAsia" w:ascii="Arial" w:hAnsi="Arial" w:cs="Arial"/>
          <w:i/>
          <w:iCs/>
          <w:sz w:val="16"/>
          <w:szCs w:val="16"/>
          <w:lang w:val="en-US" w:eastAsia="zh-CN"/>
        </w:rPr>
        <w:t xml:space="preserve">Escherichia coli. </w:t>
      </w:r>
      <w:r>
        <w:rPr>
          <w:rFonts w:hint="default" w:ascii="Arial" w:hAnsi="Arial" w:cs="Arial"/>
          <w:sz w:val="16"/>
          <w:szCs w:val="16"/>
          <w:lang w:val="en-US" w:eastAsia="zh-CN"/>
        </w:rPr>
        <w:t>EAEC</w:t>
      </w:r>
      <w:r>
        <w:rPr>
          <w:rFonts w:hint="eastAsia" w:ascii="Arial" w:hAnsi="Arial" w:cs="Arial"/>
          <w:sz w:val="16"/>
          <w:szCs w:val="16"/>
          <w:lang w:val="en-US" w:eastAsia="zh-CN"/>
        </w:rPr>
        <w:t xml:space="preserve">: </w:t>
      </w:r>
      <w:r>
        <w:rPr>
          <w:rFonts w:hint="default" w:ascii="Arial" w:hAnsi="Arial" w:cs="Arial"/>
          <w:sz w:val="16"/>
          <w:szCs w:val="16"/>
          <w:lang w:val="en-US" w:eastAsia="zh-CN"/>
        </w:rPr>
        <w:t>Enteroaggregative Escherichia coli</w:t>
      </w:r>
      <w:r>
        <w:rPr>
          <w:rFonts w:hint="eastAsia" w:ascii="Arial" w:hAnsi="Arial" w:cs="Arial"/>
          <w:sz w:val="16"/>
          <w:szCs w:val="16"/>
          <w:lang w:val="en-US" w:eastAsia="zh-CN"/>
        </w:rPr>
        <w:t xml:space="preserve">. </w:t>
      </w:r>
      <w:r>
        <w:rPr>
          <w:rFonts w:hint="default" w:ascii="Arial" w:hAnsi="Arial" w:cs="Arial"/>
          <w:sz w:val="16"/>
          <w:szCs w:val="16"/>
          <w:lang w:val="en-US" w:eastAsia="zh-CN"/>
        </w:rPr>
        <w:t>EPEC</w:t>
      </w:r>
      <w:r>
        <w:rPr>
          <w:rFonts w:hint="eastAsia" w:ascii="Arial" w:hAnsi="Arial" w:cs="Arial"/>
          <w:sz w:val="16"/>
          <w:szCs w:val="16"/>
          <w:lang w:val="en-US" w:eastAsia="zh-CN"/>
        </w:rPr>
        <w:t xml:space="preserve">: </w:t>
      </w:r>
      <w:r>
        <w:rPr>
          <w:rFonts w:hint="default" w:ascii="Arial" w:hAnsi="Arial" w:cs="Arial"/>
          <w:sz w:val="16"/>
          <w:szCs w:val="16"/>
          <w:lang w:val="en-US" w:eastAsia="zh-CN"/>
        </w:rPr>
        <w:t xml:space="preserve">Enteropathogenic </w:t>
      </w:r>
      <w:r>
        <w:rPr>
          <w:rFonts w:hint="default" w:ascii="Arial" w:hAnsi="Arial" w:cs="Arial"/>
          <w:i/>
          <w:iCs/>
          <w:sz w:val="16"/>
          <w:szCs w:val="16"/>
          <w:lang w:val="en-US" w:eastAsia="zh-CN"/>
        </w:rPr>
        <w:t>Escherichia coli</w:t>
      </w:r>
      <w:r>
        <w:rPr>
          <w:rFonts w:hint="eastAsia" w:ascii="Arial" w:hAnsi="Arial" w:cs="Arial"/>
          <w:i/>
          <w:iCs/>
          <w:sz w:val="16"/>
          <w:szCs w:val="16"/>
          <w:lang w:val="en-US" w:eastAsia="zh-CN"/>
        </w:rPr>
        <w:t xml:space="preserve">. </w:t>
      </w:r>
      <w:r>
        <w:rPr>
          <w:rFonts w:hint="default" w:ascii="Arial" w:hAnsi="Arial" w:cs="Arial"/>
          <w:sz w:val="16"/>
          <w:szCs w:val="16"/>
          <w:lang w:val="en-US" w:eastAsia="zh-CN"/>
        </w:rPr>
        <w:t>EHEC</w:t>
      </w:r>
      <w:r>
        <w:rPr>
          <w:rFonts w:hint="eastAsia" w:ascii="Arial" w:hAnsi="Arial" w:cs="Arial"/>
          <w:sz w:val="16"/>
          <w:szCs w:val="16"/>
          <w:lang w:val="en-US" w:eastAsia="zh-CN"/>
        </w:rPr>
        <w:t xml:space="preserve">: </w:t>
      </w:r>
      <w:r>
        <w:rPr>
          <w:rFonts w:hint="default" w:ascii="Arial" w:hAnsi="Arial" w:cs="Arial"/>
          <w:sz w:val="16"/>
          <w:szCs w:val="16"/>
          <w:lang w:val="en-US" w:eastAsia="zh-CN"/>
        </w:rPr>
        <w:t xml:space="preserve">Enterohemorrhage </w:t>
      </w:r>
      <w:r>
        <w:rPr>
          <w:rFonts w:hint="default" w:ascii="Arial" w:hAnsi="Arial" w:cs="Arial"/>
          <w:i/>
          <w:iCs/>
          <w:sz w:val="16"/>
          <w:szCs w:val="16"/>
          <w:lang w:val="en-US" w:eastAsia="zh-CN"/>
        </w:rPr>
        <w:t>Escherichia coli</w:t>
      </w:r>
      <w:r>
        <w:rPr>
          <w:rFonts w:hint="eastAsia" w:ascii="Arial" w:hAnsi="Arial" w:cs="Arial"/>
          <w:i/>
          <w:iCs/>
          <w:sz w:val="16"/>
          <w:szCs w:val="16"/>
          <w:lang w:val="en-US" w:eastAsia="zh-CN"/>
        </w:rPr>
        <w:t>.</w:t>
      </w:r>
      <w:r>
        <w:rPr>
          <w:rFonts w:hint="eastAsia" w:ascii="Arial" w:hAnsi="Arial" w:cs="Arial"/>
          <w:sz w:val="16"/>
          <w:szCs w:val="16"/>
          <w:lang w:val="en-US" w:eastAsia="zh-CN"/>
        </w:rPr>
        <w:t xml:space="preserve"> </w:t>
      </w:r>
      <w:r>
        <w:rPr>
          <w:rFonts w:hint="default" w:ascii="Arial" w:hAnsi="Arial" w:cs="Arial"/>
          <w:sz w:val="16"/>
          <w:szCs w:val="16"/>
          <w:lang w:val="en-US" w:eastAsia="zh-CN"/>
        </w:rPr>
        <w:t>EIE</w:t>
      </w:r>
      <w:r>
        <w:rPr>
          <w:rFonts w:hint="eastAsia" w:ascii="Arial" w:hAnsi="Arial" w:cs="Arial"/>
          <w:sz w:val="16"/>
          <w:szCs w:val="16"/>
          <w:lang w:val="en-US" w:eastAsia="zh-CN"/>
        </w:rPr>
        <w:t xml:space="preserve">C: </w:t>
      </w:r>
      <w:r>
        <w:rPr>
          <w:rFonts w:hint="default" w:ascii="Arial" w:hAnsi="Arial" w:cs="Arial"/>
          <w:sz w:val="16"/>
          <w:szCs w:val="16"/>
          <w:lang w:val="en-US" w:eastAsia="zh-CN"/>
        </w:rPr>
        <w:t xml:space="preserve">Enteroinvasive </w:t>
      </w:r>
      <w:r>
        <w:rPr>
          <w:rFonts w:hint="default" w:ascii="Arial" w:hAnsi="Arial" w:cs="Arial"/>
          <w:i/>
          <w:iCs/>
          <w:sz w:val="16"/>
          <w:szCs w:val="16"/>
          <w:lang w:val="en-US" w:eastAsia="zh-CN"/>
        </w:rPr>
        <w:t>Escherichia coli</w:t>
      </w:r>
      <w:r>
        <w:rPr>
          <w:rFonts w:hint="eastAsia" w:ascii="Arial" w:hAnsi="Arial" w:cs="Arial"/>
          <w:i/>
          <w:iCs/>
          <w:sz w:val="16"/>
          <w:szCs w:val="16"/>
          <w:lang w:val="en-US" w:eastAsia="zh-CN"/>
        </w:rPr>
        <w:t xml:space="preserve">. </w:t>
      </w:r>
      <w:r>
        <w:rPr>
          <w:rFonts w:hint="default" w:ascii="Arial" w:hAnsi="Arial" w:cs="Arial"/>
          <w:sz w:val="16"/>
          <w:szCs w:val="16"/>
          <w:lang w:val="en-US" w:eastAsia="zh-CN"/>
        </w:rPr>
        <w:t>ETEC</w:t>
      </w:r>
      <w:r>
        <w:rPr>
          <w:rFonts w:hint="eastAsia" w:ascii="Arial" w:hAnsi="Arial" w:cs="Arial"/>
          <w:sz w:val="16"/>
          <w:szCs w:val="16"/>
          <w:lang w:val="en-US" w:eastAsia="zh-CN"/>
        </w:rPr>
        <w:t xml:space="preserve">: </w:t>
      </w:r>
      <w:r>
        <w:rPr>
          <w:rFonts w:hint="default" w:ascii="Arial" w:hAnsi="Arial" w:cs="Arial"/>
          <w:sz w:val="16"/>
          <w:szCs w:val="16"/>
          <w:lang w:val="en-US" w:eastAsia="zh-CN"/>
        </w:rPr>
        <w:t xml:space="preserve">Enterotoxigenic </w:t>
      </w:r>
      <w:r>
        <w:rPr>
          <w:rFonts w:hint="default" w:ascii="Arial" w:hAnsi="Arial" w:cs="Arial"/>
          <w:i/>
          <w:iCs/>
          <w:sz w:val="16"/>
          <w:szCs w:val="16"/>
          <w:lang w:val="en-US" w:eastAsia="zh-CN"/>
        </w:rPr>
        <w:t>Escherichia coli</w:t>
      </w:r>
      <w:r>
        <w:rPr>
          <w:rFonts w:hint="eastAsia" w:ascii="Arial" w:hAnsi="Arial" w:cs="Arial"/>
          <w:i/>
          <w:iCs/>
          <w:sz w:val="16"/>
          <w:szCs w:val="16"/>
          <w:lang w:val="en-US" w:eastAsia="zh-CN"/>
        </w:rPr>
        <w:t>. polymerase chain reaction. PCR:</w:t>
      </w:r>
      <w:r>
        <w:rPr>
          <w:rFonts w:hint="eastAsia" w:ascii="Arial" w:hAnsi="Arial" w:cs="Arial"/>
          <w:i w:val="0"/>
          <w:iCs w:val="0"/>
          <w:sz w:val="16"/>
          <w:szCs w:val="16"/>
          <w:lang w:val="en-US" w:eastAsia="zh-CN"/>
        </w:rPr>
        <w:t xml:space="preserve"> polymerase chain reaction.</w:t>
      </w:r>
    </w:p>
    <w:p w14:paraId="739F44D7">
      <w:pPr>
        <w:rPr>
          <w:rFonts w:hint="default" w:ascii="Arial" w:hAnsi="Arial" w:cs="Arial"/>
          <w:i/>
          <w:iCs/>
          <w:sz w:val="18"/>
          <w:szCs w:val="18"/>
          <w:lang w:val="en-US" w:eastAsia="zh-CN"/>
        </w:rPr>
      </w:pPr>
    </w:p>
    <w:p w14:paraId="3DDC459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sz w:val="21"/>
          <w:szCs w:val="21"/>
        </w:rPr>
      </w:pPr>
      <w:r>
        <w:rPr>
          <w:rFonts w:hint="eastAsia" w:ascii="Arial" w:hAnsi="Arial" w:cs="Arial"/>
          <w:sz w:val="21"/>
          <w:szCs w:val="21"/>
          <w:lang w:val="en-US" w:eastAsia="zh-CN"/>
        </w:rPr>
        <w:t>Reference</w:t>
      </w:r>
    </w:p>
    <w:p w14:paraId="7D5A11C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sz w:val="21"/>
          <w:szCs w:val="21"/>
        </w:rPr>
      </w:pPr>
      <w:r>
        <w:rPr>
          <w:rFonts w:hint="eastAsia" w:ascii="Arial" w:hAnsi="Arial" w:cs="Arial"/>
          <w:sz w:val="21"/>
          <w:szCs w:val="21"/>
          <w:lang w:val="en-US" w:eastAsia="zh-CN"/>
        </w:rPr>
        <w:t>[1</w:t>
      </w:r>
      <w:r>
        <w:rPr>
          <w:rFonts w:hint="default" w:ascii="Arial" w:hAnsi="Arial" w:cs="Arial"/>
          <w:sz w:val="21"/>
          <w:szCs w:val="21"/>
        </w:rPr>
        <w:t>].</w:t>
      </w:r>
      <w:r>
        <w:rPr>
          <w:rFonts w:hint="default" w:ascii="Arial" w:hAnsi="Arial" w:cs="Arial"/>
          <w:sz w:val="21"/>
          <w:szCs w:val="21"/>
        </w:rPr>
        <w:tab/>
      </w:r>
      <w:r>
        <w:rPr>
          <w:rFonts w:hint="default" w:ascii="Arial" w:hAnsi="Arial" w:cs="Arial"/>
          <w:sz w:val="21"/>
          <w:szCs w:val="21"/>
        </w:rPr>
        <w:t>Zhang, S.X., et al., Impact of co-infections with enteric pathogens on children suffering from acute  diarrhea in southwest China. Infect Dis Poverty, 2016. 5(1): p. 64.</w:t>
      </w:r>
    </w:p>
    <w:p w14:paraId="001293D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sz w:val="21"/>
          <w:szCs w:val="21"/>
        </w:rPr>
      </w:pPr>
      <w:r>
        <w:rPr>
          <w:rFonts w:hint="default" w:ascii="Arial" w:hAnsi="Arial" w:cs="Arial"/>
          <w:sz w:val="21"/>
          <w:szCs w:val="21"/>
        </w:rPr>
        <w:t>[</w:t>
      </w:r>
      <w:r>
        <w:rPr>
          <w:rFonts w:hint="eastAsia" w:ascii="Arial" w:hAnsi="Arial" w:cs="Arial"/>
          <w:sz w:val="21"/>
          <w:szCs w:val="21"/>
          <w:lang w:val="en-US" w:eastAsia="zh-CN"/>
        </w:rPr>
        <w:t>2</w:t>
      </w:r>
      <w:r>
        <w:rPr>
          <w:rFonts w:hint="default" w:ascii="Arial" w:hAnsi="Arial" w:cs="Arial"/>
          <w:sz w:val="21"/>
          <w:szCs w:val="21"/>
        </w:rPr>
        <w:t>].</w:t>
      </w:r>
      <w:r>
        <w:rPr>
          <w:rFonts w:hint="default" w:ascii="Arial" w:hAnsi="Arial" w:cs="Arial"/>
          <w:sz w:val="21"/>
          <w:szCs w:val="21"/>
        </w:rPr>
        <w:tab/>
      </w:r>
      <w:r>
        <w:rPr>
          <w:rFonts w:hint="default" w:ascii="Arial" w:hAnsi="Arial" w:cs="Arial"/>
          <w:sz w:val="21"/>
          <w:szCs w:val="21"/>
        </w:rPr>
        <w:t>Luna, R.A., et al., Rapid stool-based diagnosis of Clostridium difficile infection by real-time PCR  in a children's hospital. J Clin Microbiol, 2011. 49(3): p. 851-7.</w:t>
      </w:r>
    </w:p>
    <w:p w14:paraId="29CD218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sz w:val="21"/>
          <w:szCs w:val="21"/>
        </w:rPr>
      </w:pPr>
      <w:r>
        <w:rPr>
          <w:rFonts w:hint="default" w:ascii="Arial" w:hAnsi="Arial" w:cs="Arial"/>
          <w:sz w:val="21"/>
          <w:szCs w:val="21"/>
        </w:rPr>
        <w:t>[</w:t>
      </w:r>
      <w:r>
        <w:rPr>
          <w:rFonts w:hint="eastAsia" w:ascii="Arial" w:hAnsi="Arial" w:cs="Arial"/>
          <w:sz w:val="21"/>
          <w:szCs w:val="21"/>
          <w:lang w:val="en-US" w:eastAsia="zh-CN"/>
        </w:rPr>
        <w:t>3</w:t>
      </w:r>
      <w:r>
        <w:rPr>
          <w:rFonts w:hint="default" w:ascii="Arial" w:hAnsi="Arial" w:cs="Arial"/>
          <w:sz w:val="21"/>
          <w:szCs w:val="21"/>
        </w:rPr>
        <w:t>].</w:t>
      </w:r>
      <w:r>
        <w:rPr>
          <w:rFonts w:hint="default" w:ascii="Arial" w:hAnsi="Arial" w:cs="Arial"/>
          <w:sz w:val="21"/>
          <w:szCs w:val="21"/>
        </w:rPr>
        <w:tab/>
      </w:r>
      <w:r>
        <w:rPr>
          <w:rFonts w:hint="default" w:ascii="Arial" w:hAnsi="Arial" w:cs="Arial"/>
          <w:sz w:val="21"/>
          <w:szCs w:val="21"/>
        </w:rPr>
        <w:t>Li, L.L., et al., Aetiology of diarrhoeal disease and evaluation of viral-bacterial coinfection in  children under 5 years old in China: a matched case-control study. Clin Microbiol Infect, 2016. 22(4): p. 381.e9-381.e16.</w:t>
      </w:r>
    </w:p>
    <w:p w14:paraId="43A7899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sz w:val="21"/>
          <w:szCs w:val="21"/>
        </w:rPr>
      </w:pPr>
      <w:r>
        <w:rPr>
          <w:rFonts w:hint="default" w:ascii="Arial" w:hAnsi="Arial" w:cs="Arial"/>
          <w:sz w:val="21"/>
          <w:szCs w:val="21"/>
        </w:rPr>
        <w:t>[</w:t>
      </w:r>
      <w:r>
        <w:rPr>
          <w:rFonts w:hint="eastAsia" w:ascii="Arial" w:hAnsi="Arial" w:cs="Arial"/>
          <w:sz w:val="21"/>
          <w:szCs w:val="21"/>
          <w:lang w:val="en-US" w:eastAsia="zh-CN"/>
        </w:rPr>
        <w:t>4</w:t>
      </w:r>
      <w:r>
        <w:rPr>
          <w:rFonts w:hint="default" w:ascii="Arial" w:hAnsi="Arial" w:cs="Arial"/>
          <w:sz w:val="21"/>
          <w:szCs w:val="21"/>
        </w:rPr>
        <w:t>].</w:t>
      </w:r>
      <w:r>
        <w:rPr>
          <w:rFonts w:hint="default" w:ascii="Arial" w:hAnsi="Arial" w:cs="Arial"/>
          <w:sz w:val="21"/>
          <w:szCs w:val="21"/>
        </w:rPr>
        <w:tab/>
      </w:r>
      <w:r>
        <w:rPr>
          <w:rFonts w:hint="default" w:ascii="Arial" w:hAnsi="Arial" w:cs="Arial"/>
          <w:sz w:val="21"/>
          <w:szCs w:val="21"/>
        </w:rPr>
        <w:t>Liu, Y., et al., Detection of 12 Common Food-Borne Bacterial Pathogens by TaqMan Real-Time PCR  Using a Single Set of Reaction Conditions. Front Microbiol, 2019. 10: p. 222.</w:t>
      </w:r>
    </w:p>
    <w:p w14:paraId="3B3011B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sz w:val="21"/>
          <w:szCs w:val="21"/>
        </w:rPr>
      </w:pPr>
      <w:r>
        <w:rPr>
          <w:rFonts w:hint="eastAsia" w:ascii="Arial" w:hAnsi="Arial" w:cs="Arial"/>
          <w:sz w:val="21"/>
          <w:szCs w:val="21"/>
          <w:lang w:val="en-US" w:eastAsia="zh-CN"/>
        </w:rPr>
        <w:t>[5</w:t>
      </w:r>
      <w:r>
        <w:rPr>
          <w:rFonts w:hint="default" w:ascii="Arial" w:hAnsi="Arial" w:cs="Arial"/>
          <w:sz w:val="21"/>
          <w:szCs w:val="21"/>
        </w:rPr>
        <w:t>].</w:t>
      </w:r>
      <w:r>
        <w:rPr>
          <w:rFonts w:hint="default" w:ascii="Arial" w:hAnsi="Arial" w:cs="Arial"/>
          <w:sz w:val="21"/>
          <w:szCs w:val="21"/>
        </w:rPr>
        <w:tab/>
      </w:r>
      <w:r>
        <w:rPr>
          <w:rFonts w:hint="default" w:ascii="Arial" w:hAnsi="Arial" w:cs="Arial"/>
          <w:sz w:val="21"/>
          <w:szCs w:val="21"/>
        </w:rPr>
        <w:t>Cannon, J.L., et al., Genetic and Epidemiologic Trends of Norovirus Outbreaks in the United States from  2013 to 2016 Demonstrated Emergence of Novel GII.4 Recombinant Viruses. J Clin Microbiol, 2017. 55(7): p. 2208-2221.</w:t>
      </w:r>
    </w:p>
    <w:p w14:paraId="4D0B3FE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sz w:val="21"/>
          <w:szCs w:val="21"/>
        </w:rPr>
      </w:pPr>
      <w:r>
        <w:rPr>
          <w:rFonts w:hint="default" w:ascii="Arial" w:hAnsi="Arial" w:cs="Arial"/>
          <w:sz w:val="21"/>
          <w:szCs w:val="21"/>
        </w:rPr>
        <w:t>[</w:t>
      </w:r>
      <w:r>
        <w:rPr>
          <w:rFonts w:hint="eastAsia" w:ascii="Arial" w:hAnsi="Arial" w:cs="Arial"/>
          <w:sz w:val="21"/>
          <w:szCs w:val="21"/>
          <w:lang w:val="en-US" w:eastAsia="zh-CN"/>
        </w:rPr>
        <w:t>6</w:t>
      </w:r>
      <w:r>
        <w:rPr>
          <w:rFonts w:hint="default" w:ascii="Arial" w:hAnsi="Arial" w:cs="Arial"/>
          <w:sz w:val="21"/>
          <w:szCs w:val="21"/>
        </w:rPr>
        <w:t>].</w:t>
      </w:r>
      <w:r>
        <w:rPr>
          <w:rFonts w:hint="default" w:ascii="Arial" w:hAnsi="Arial" w:cs="Arial"/>
          <w:sz w:val="21"/>
          <w:szCs w:val="21"/>
        </w:rPr>
        <w:tab/>
      </w:r>
      <w:r>
        <w:rPr>
          <w:rFonts w:hint="default" w:ascii="Arial" w:hAnsi="Arial" w:cs="Arial"/>
          <w:sz w:val="21"/>
          <w:szCs w:val="21"/>
        </w:rPr>
        <w:t>Oka, T., et al., Broadly reactive real-time reverse transcription-polymerase chain reaction assay  for the detection of human sapovirus genotypes. J Med Virol, 2019. 91(3): p. 370-377.</w:t>
      </w:r>
    </w:p>
    <w:p w14:paraId="1144255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sz w:val="21"/>
          <w:szCs w:val="21"/>
        </w:rPr>
      </w:pPr>
      <w:r>
        <w:rPr>
          <w:rFonts w:hint="default" w:ascii="Arial" w:hAnsi="Arial" w:cs="Arial"/>
          <w:sz w:val="21"/>
          <w:szCs w:val="21"/>
        </w:rPr>
        <w:t>[</w:t>
      </w:r>
      <w:r>
        <w:rPr>
          <w:rFonts w:hint="eastAsia" w:ascii="Arial" w:hAnsi="Arial" w:cs="Arial"/>
          <w:sz w:val="21"/>
          <w:szCs w:val="21"/>
          <w:lang w:val="en-US" w:eastAsia="zh-CN"/>
        </w:rPr>
        <w:t>7</w:t>
      </w:r>
      <w:r>
        <w:rPr>
          <w:rFonts w:hint="default" w:ascii="Arial" w:hAnsi="Arial" w:cs="Arial"/>
          <w:sz w:val="21"/>
          <w:szCs w:val="21"/>
        </w:rPr>
        <w:t>].</w:t>
      </w:r>
      <w:r>
        <w:rPr>
          <w:rFonts w:hint="default" w:ascii="Arial" w:hAnsi="Arial" w:cs="Arial"/>
          <w:sz w:val="21"/>
          <w:szCs w:val="21"/>
        </w:rPr>
        <w:tab/>
      </w:r>
      <w:r>
        <w:rPr>
          <w:rFonts w:hint="default" w:ascii="Arial" w:hAnsi="Arial" w:cs="Arial"/>
          <w:sz w:val="21"/>
          <w:szCs w:val="21"/>
        </w:rPr>
        <w:t>Wolffs, P.F., et al., Replacing traditional diagnostics of fecal viral pathogens by a comprehensive  panel of real-time PCRs. J Clin Microbiol, 2011. 49(5): p. 1926-31.</w:t>
      </w:r>
    </w:p>
    <w:p w14:paraId="5996035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sz w:val="21"/>
          <w:szCs w:val="21"/>
        </w:rPr>
      </w:pPr>
      <w:r>
        <w:rPr>
          <w:rFonts w:hint="default" w:ascii="Arial" w:hAnsi="Arial" w:cs="Arial"/>
          <w:sz w:val="21"/>
          <w:szCs w:val="21"/>
        </w:rPr>
        <w:t>[</w:t>
      </w:r>
      <w:r>
        <w:rPr>
          <w:rFonts w:hint="eastAsia" w:ascii="Arial" w:hAnsi="Arial" w:cs="Arial"/>
          <w:sz w:val="21"/>
          <w:szCs w:val="21"/>
          <w:lang w:val="en-US" w:eastAsia="zh-CN"/>
        </w:rPr>
        <w:t>8</w:t>
      </w:r>
      <w:r>
        <w:rPr>
          <w:rFonts w:hint="default" w:ascii="Arial" w:hAnsi="Arial" w:cs="Arial"/>
          <w:sz w:val="21"/>
          <w:szCs w:val="21"/>
        </w:rPr>
        <w:t>].</w:t>
      </w:r>
      <w:r>
        <w:rPr>
          <w:rFonts w:hint="default" w:ascii="Arial" w:hAnsi="Arial" w:cs="Arial"/>
          <w:sz w:val="21"/>
          <w:szCs w:val="21"/>
        </w:rPr>
        <w:tab/>
      </w:r>
      <w:r>
        <w:rPr>
          <w:rFonts w:hint="default" w:ascii="Arial" w:hAnsi="Arial" w:cs="Arial"/>
          <w:sz w:val="21"/>
          <w:szCs w:val="21"/>
        </w:rPr>
        <w:t>El, S.D., et al., Prevalence, risk factors for infection and subtype distribution of the intestinal  parasite Blastocystis sp. from a large-scale multi-center study in France. BMC Infect Dis, 2016. 16(1): p. 451.</w:t>
      </w:r>
    </w:p>
    <w:p w14:paraId="29F860E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sz w:val="21"/>
          <w:szCs w:val="21"/>
        </w:rPr>
      </w:pPr>
      <w:r>
        <w:rPr>
          <w:rFonts w:hint="default" w:ascii="Arial" w:hAnsi="Arial" w:cs="Arial"/>
          <w:sz w:val="21"/>
          <w:szCs w:val="21"/>
        </w:rPr>
        <w:t>[</w:t>
      </w:r>
      <w:r>
        <w:rPr>
          <w:rFonts w:hint="eastAsia" w:ascii="Arial" w:hAnsi="Arial" w:cs="Arial"/>
          <w:sz w:val="21"/>
          <w:szCs w:val="21"/>
          <w:lang w:val="en-US" w:eastAsia="zh-CN"/>
        </w:rPr>
        <w:t>9</w:t>
      </w:r>
      <w:r>
        <w:rPr>
          <w:rFonts w:hint="default" w:ascii="Arial" w:hAnsi="Arial" w:cs="Arial"/>
          <w:sz w:val="21"/>
          <w:szCs w:val="21"/>
        </w:rPr>
        <w:t>].</w:t>
      </w:r>
      <w:r>
        <w:rPr>
          <w:rFonts w:hint="default" w:ascii="Arial" w:hAnsi="Arial" w:cs="Arial"/>
          <w:sz w:val="21"/>
          <w:szCs w:val="21"/>
        </w:rPr>
        <w:tab/>
      </w:r>
      <w:r>
        <w:rPr>
          <w:rFonts w:hint="default" w:ascii="Arial" w:hAnsi="Arial" w:cs="Arial"/>
          <w:sz w:val="21"/>
          <w:szCs w:val="21"/>
        </w:rPr>
        <w:t>Verweij, J.J., et al., Simultaneous detection of Entamoeba histolytica, Giardia lamblia, and  Cryptosporidium parvum in fecal samples by using multiplex real-time PCR. J Clin Microbiol, 2004. 42(3): p. 1220-3.</w:t>
      </w:r>
    </w:p>
    <w:p w14:paraId="6F771E3C">
      <w:pPr>
        <w:rPr>
          <w:rFonts w:hint="default" w:ascii="Arial" w:hAnsi="Arial" w:cs="Arial"/>
        </w:rPr>
      </w:pPr>
    </w:p>
    <w:p w14:paraId="26255C05">
      <w:pPr>
        <w:rPr>
          <w:rFonts w:hint="default" w:ascii="Arial" w:hAnsi="Arial" w:cs="Arial"/>
        </w:rPr>
      </w:pPr>
    </w:p>
    <w:p w14:paraId="7B16EE30">
      <w:pPr>
        <w:rPr>
          <w:rFonts w:hint="default" w:ascii="Arial" w:hAnsi="Arial" w:cs="Arial"/>
        </w:rPr>
      </w:pPr>
    </w:p>
    <w:p w14:paraId="7176EE04">
      <w:pPr>
        <w:rPr>
          <w:rFonts w:hint="default" w:ascii="Arial" w:hAnsi="Arial" w:cs="Arial"/>
        </w:rPr>
      </w:pPr>
    </w:p>
    <w:p w14:paraId="3CB1518E">
      <w:pPr>
        <w:rPr>
          <w:rFonts w:hint="default" w:ascii="Arial" w:hAnsi="Arial" w:cs="Arial"/>
        </w:rPr>
      </w:pPr>
    </w:p>
    <w:p w14:paraId="007E9789">
      <w:pPr>
        <w:rPr>
          <w:rFonts w:hint="default" w:ascii="Arial" w:hAnsi="Arial" w:cs="Arial"/>
        </w:rPr>
      </w:pPr>
    </w:p>
    <w:p w14:paraId="4B5BC1C1">
      <w:pPr>
        <w:rPr>
          <w:rFonts w:hint="default" w:ascii="Arial" w:hAnsi="Arial" w:cs="Arial"/>
        </w:rPr>
      </w:pPr>
    </w:p>
    <w:p w14:paraId="6CB7F320">
      <w:pPr>
        <w:rPr>
          <w:rFonts w:hint="default" w:ascii="Arial" w:hAnsi="Arial" w:cs="Arial"/>
        </w:rPr>
      </w:pPr>
    </w:p>
    <w:p w14:paraId="55C19BE0">
      <w:pPr>
        <w:rPr>
          <w:rFonts w:hint="default" w:ascii="Arial" w:hAnsi="Arial" w:cs="Arial"/>
        </w:rPr>
      </w:pPr>
    </w:p>
    <w:p w14:paraId="72CDE768">
      <w:pPr>
        <w:rPr>
          <w:rFonts w:hint="default" w:ascii="Arial" w:hAnsi="Arial" w:cs="Arial"/>
        </w:rPr>
      </w:pPr>
    </w:p>
    <w:p w14:paraId="151AB3A3">
      <w:pPr>
        <w:rPr>
          <w:rFonts w:hint="default" w:ascii="Arial" w:hAnsi="Arial" w:cs="Arial"/>
        </w:rPr>
      </w:pPr>
    </w:p>
    <w:p w14:paraId="5A450C81">
      <w:pPr>
        <w:rPr>
          <w:rFonts w:hint="default" w:ascii="Arial" w:hAnsi="Arial" w:cs="Arial"/>
        </w:rPr>
      </w:pPr>
    </w:p>
    <w:p w14:paraId="2258E1C8">
      <w:pPr>
        <w:rPr>
          <w:rFonts w:hint="default" w:ascii="Arial" w:hAnsi="Arial" w:cs="Arial"/>
        </w:rPr>
      </w:pPr>
    </w:p>
    <w:p w14:paraId="37D4940B">
      <w:pPr>
        <w:rPr>
          <w:rFonts w:hint="default" w:ascii="Arial" w:hAnsi="Arial" w:cs="Arial"/>
        </w:rPr>
      </w:pPr>
    </w:p>
    <w:p w14:paraId="195A91CF">
      <w:pPr>
        <w:rPr>
          <w:rFonts w:hint="default" w:ascii="Arial" w:hAnsi="Arial" w:cs="Arial"/>
        </w:rPr>
      </w:pPr>
    </w:p>
    <w:p w14:paraId="15B6703B">
      <w:pPr>
        <w:rPr>
          <w:rFonts w:hint="default" w:ascii="Arial" w:hAnsi="Arial" w:cs="Arial"/>
        </w:rPr>
      </w:pPr>
    </w:p>
    <w:p w14:paraId="443F6EFF">
      <w:pPr>
        <w:rPr>
          <w:rFonts w:hint="default" w:ascii="Arial" w:hAnsi="Arial" w:cs="Arial"/>
        </w:rPr>
      </w:pPr>
    </w:p>
    <w:p w14:paraId="5473DB4A">
      <w:pPr>
        <w:rPr>
          <w:rFonts w:hint="default" w:ascii="Arial" w:hAnsi="Arial" w:cs="Arial"/>
        </w:rPr>
      </w:pPr>
    </w:p>
    <w:p w14:paraId="1470D66D">
      <w:pPr>
        <w:rPr>
          <w:rFonts w:hint="default" w:ascii="Arial" w:hAnsi="Arial" w:cs="Arial"/>
        </w:rPr>
      </w:pPr>
    </w:p>
    <w:p w14:paraId="126088D9">
      <w:pPr>
        <w:rPr>
          <w:rFonts w:hint="default" w:ascii="Arial" w:hAnsi="Arial" w:cs="Arial"/>
        </w:rPr>
      </w:pPr>
    </w:p>
    <w:p w14:paraId="0A02877D">
      <w:pPr>
        <w:rPr>
          <w:rFonts w:hint="default" w:ascii="Arial" w:hAnsi="Arial" w:cs="Arial"/>
        </w:rPr>
      </w:pPr>
    </w:p>
    <w:p w14:paraId="5A60FA04">
      <w:pPr>
        <w:rPr>
          <w:rFonts w:hint="default" w:ascii="Arial" w:hAnsi="Arial" w:cs="Arial"/>
          <w:lang w:val="en-US" w:eastAsia="zh-CN"/>
        </w:rPr>
      </w:pPr>
    </w:p>
    <w:p w14:paraId="707A5FA9">
      <w:pPr>
        <w:rPr>
          <w:rFonts w:hint="default" w:ascii="Arial" w:hAnsi="Arial" w:cs="Arial"/>
          <w:lang w:val="en-US" w:eastAsia="zh-CN"/>
        </w:rPr>
      </w:pPr>
    </w:p>
    <w:p w14:paraId="1AE34EC9">
      <w:pPr>
        <w:rPr>
          <w:rFonts w:hint="default" w:ascii="Arial" w:hAnsi="Arial" w:cs="Arial"/>
          <w:lang w:val="en-US" w:eastAsia="zh-CN"/>
        </w:rPr>
      </w:pPr>
    </w:p>
    <w:p w14:paraId="450CBC8A">
      <w:pPr>
        <w:rPr>
          <w:rFonts w:hint="default" w:ascii="Arial" w:hAnsi="Arial" w:cs="Arial"/>
          <w:lang w:val="en-US" w:eastAsia="zh-CN"/>
        </w:rPr>
      </w:pPr>
      <w:r>
        <w:rPr>
          <w:rFonts w:hint="default" w:ascii="Arial" w:hAnsi="Arial" w:cs="Arial"/>
          <w:b/>
          <w:bCs/>
          <w:lang w:val="en-US" w:eastAsia="zh-CN"/>
        </w:rPr>
        <w:t>Table S</w:t>
      </w:r>
      <w:r>
        <w:rPr>
          <w:rFonts w:hint="eastAsia" w:ascii="Arial" w:hAnsi="Arial" w:cs="Arial"/>
          <w:b/>
          <w:bCs/>
          <w:lang w:val="en-US" w:eastAsia="zh-CN"/>
        </w:rPr>
        <w:t xml:space="preserve">2 </w:t>
      </w:r>
      <w:r>
        <w:rPr>
          <w:rFonts w:hint="default" w:ascii="Arial" w:hAnsi="Arial" w:cs="Arial"/>
          <w:lang w:val="en-US" w:eastAsia="zh-CN"/>
        </w:rPr>
        <w:t>Comparison of sex, age, source, and season between diarrheal and non-diarrheal children under 5 years of age.</w:t>
      </w:r>
    </w:p>
    <w:p w14:paraId="5871007A">
      <w:pPr>
        <w:rPr>
          <w:rFonts w:hint="default" w:ascii="Arial" w:hAnsi="Arial" w:cs="Arial"/>
          <w:lang w:val="en-US" w:eastAsia="zh-CN"/>
        </w:rPr>
      </w:pPr>
    </w:p>
    <w:tbl>
      <w:tblPr>
        <w:tblStyle w:val="4"/>
        <w:tblW w:w="90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26"/>
        <w:gridCol w:w="1145"/>
        <w:gridCol w:w="1150"/>
        <w:gridCol w:w="901"/>
        <w:gridCol w:w="735"/>
        <w:gridCol w:w="2087"/>
      </w:tblGrid>
      <w:tr w14:paraId="0E290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026" w:type="dxa"/>
            <w:tcBorders>
              <w:top w:val="single" w:color="000000" w:sz="4" w:space="0"/>
              <w:left w:val="nil"/>
              <w:bottom w:val="single" w:color="000000" w:sz="4" w:space="0"/>
              <w:right w:val="nil"/>
            </w:tcBorders>
            <w:shd w:val="clear" w:color="auto" w:fill="auto"/>
            <w:noWrap/>
            <w:vAlign w:val="center"/>
          </w:tcPr>
          <w:p w14:paraId="11F87DB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Variables</w:t>
            </w:r>
          </w:p>
        </w:tc>
        <w:tc>
          <w:tcPr>
            <w:tcW w:w="1145" w:type="dxa"/>
            <w:tcBorders>
              <w:top w:val="single" w:color="000000" w:sz="4" w:space="0"/>
              <w:left w:val="nil"/>
              <w:bottom w:val="single" w:color="000000" w:sz="4" w:space="0"/>
              <w:right w:val="nil"/>
            </w:tcBorders>
            <w:shd w:val="clear" w:color="auto" w:fill="auto"/>
            <w:noWrap/>
            <w:vAlign w:val="center"/>
          </w:tcPr>
          <w:p w14:paraId="6C51D6DF">
            <w:pPr>
              <w:jc w:val="left"/>
              <w:rPr>
                <w:rFonts w:hint="default" w:ascii="Arial" w:hAnsi="Arial" w:eastAsia="宋体" w:cs="Arial"/>
                <w:i w:val="0"/>
                <w:iCs w:val="0"/>
                <w:color w:val="000000"/>
                <w:sz w:val="16"/>
                <w:szCs w:val="16"/>
                <w:u w:val="none"/>
              </w:rPr>
            </w:pPr>
          </w:p>
        </w:tc>
        <w:tc>
          <w:tcPr>
            <w:tcW w:w="1063" w:type="dxa"/>
            <w:tcBorders>
              <w:top w:val="single" w:color="000000" w:sz="4" w:space="0"/>
              <w:left w:val="nil"/>
              <w:bottom w:val="single" w:color="000000" w:sz="4" w:space="0"/>
              <w:right w:val="nil"/>
            </w:tcBorders>
            <w:shd w:val="clear" w:color="auto" w:fill="auto"/>
            <w:vAlign w:val="center"/>
          </w:tcPr>
          <w:p w14:paraId="0C51A7FD">
            <w:pPr>
              <w:keepNext w:val="0"/>
              <w:keepLines w:val="0"/>
              <w:widowControl/>
              <w:suppressLineNumbers w:val="0"/>
              <w:jc w:val="left"/>
              <w:textAlignment w:val="center"/>
              <w:rPr>
                <w:rFonts w:hint="default" w:ascii="Arial" w:hAnsi="Arial" w:eastAsia="宋体" w:cs="Arial"/>
                <w:i w:val="0"/>
                <w:iCs w:val="0"/>
                <w:color w:val="000000"/>
                <w:kern w:val="0"/>
                <w:sz w:val="16"/>
                <w:szCs w:val="16"/>
                <w:u w:val="none"/>
                <w:lang w:val="en-US" w:eastAsia="zh-CN" w:bidi="ar"/>
              </w:rPr>
            </w:pPr>
            <w:r>
              <w:rPr>
                <w:rFonts w:hint="default" w:ascii="Arial" w:hAnsi="Arial" w:eastAsia="宋体" w:cs="Arial"/>
                <w:i w:val="0"/>
                <w:iCs w:val="0"/>
                <w:color w:val="000000"/>
                <w:kern w:val="0"/>
                <w:sz w:val="16"/>
                <w:szCs w:val="16"/>
                <w:u w:val="none"/>
                <w:lang w:val="en-US" w:eastAsia="zh-CN" w:bidi="ar"/>
              </w:rPr>
              <w:t>Non-diarrhea subjects</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iCs/>
                <w:color w:val="000000"/>
                <w:kern w:val="0"/>
                <w:sz w:val="16"/>
                <w:szCs w:val="16"/>
                <w:u w:val="none"/>
                <w:lang w:val="en-US" w:eastAsia="zh-CN" w:bidi="ar"/>
              </w:rPr>
              <w:t>n</w:t>
            </w:r>
            <w:r>
              <w:rPr>
                <w:rFonts w:hint="default" w:ascii="Arial" w:hAnsi="Arial" w:eastAsia="宋体" w:cs="Arial"/>
                <w:i w:val="0"/>
                <w:iCs w:val="0"/>
                <w:color w:val="000000"/>
                <w:kern w:val="0"/>
                <w:sz w:val="16"/>
                <w:szCs w:val="16"/>
                <w:u w:val="none"/>
                <w:lang w:val="en-US" w:eastAsia="zh-CN" w:bidi="ar"/>
              </w:rPr>
              <w:t xml:space="preserve"> = 400</w:t>
            </w:r>
          </w:p>
          <w:p w14:paraId="4A7E0792">
            <w:pPr>
              <w:keepNext w:val="0"/>
              <w:keepLines w:val="0"/>
              <w:widowControl/>
              <w:suppressLineNumbers w:val="0"/>
              <w:jc w:val="left"/>
              <w:textAlignment w:val="center"/>
              <w:rPr>
                <w:rFonts w:hint="default" w:ascii="Arial" w:hAnsi="Arial" w:eastAsia="宋体" w:cs="Arial"/>
                <w:i w:val="0"/>
                <w:iCs w:val="0"/>
                <w:color w:val="000000"/>
                <w:kern w:val="0"/>
                <w:sz w:val="16"/>
                <w:szCs w:val="16"/>
                <w:u w:val="none"/>
                <w:lang w:val="en-US" w:eastAsia="zh-CN" w:bidi="ar"/>
              </w:rPr>
            </w:pPr>
            <w:r>
              <w:rPr>
                <w:rFonts w:hint="default" w:ascii="Arial" w:hAnsi="Arial" w:eastAsia="宋体" w:cs="Arial"/>
                <w:i/>
                <w:iCs/>
                <w:color w:val="000000"/>
                <w:kern w:val="0"/>
                <w:sz w:val="16"/>
                <w:szCs w:val="16"/>
                <w:u w:val="none"/>
                <w:lang w:val="en-US" w:eastAsia="zh-CN" w:bidi="ar"/>
              </w:rPr>
              <w:t>n</w:t>
            </w:r>
            <w:r>
              <w:rPr>
                <w:rFonts w:hint="default" w:ascii="Arial" w:hAnsi="Arial" w:eastAsia="宋体" w:cs="Arial"/>
                <w:i w:val="0"/>
                <w:iCs w:val="0"/>
                <w:color w:val="000000"/>
                <w:kern w:val="0"/>
                <w:sz w:val="16"/>
                <w:szCs w:val="16"/>
                <w:u w:val="none"/>
                <w:lang w:val="en-US" w:eastAsia="zh-CN" w:bidi="ar"/>
              </w:rPr>
              <w:t xml:space="preserve"> (%)</w:t>
            </w:r>
          </w:p>
        </w:tc>
        <w:tc>
          <w:tcPr>
            <w:tcW w:w="968" w:type="dxa"/>
            <w:tcBorders>
              <w:top w:val="single" w:color="000000" w:sz="4" w:space="0"/>
              <w:left w:val="nil"/>
              <w:bottom w:val="single" w:color="000000" w:sz="4" w:space="0"/>
              <w:right w:val="nil"/>
            </w:tcBorders>
            <w:shd w:val="clear" w:color="auto" w:fill="auto"/>
            <w:vAlign w:val="center"/>
          </w:tcPr>
          <w:p w14:paraId="2450FC65">
            <w:pPr>
              <w:keepNext w:val="0"/>
              <w:keepLines w:val="0"/>
              <w:widowControl/>
              <w:suppressLineNumbers w:val="0"/>
              <w:jc w:val="left"/>
              <w:textAlignment w:val="center"/>
              <w:rPr>
                <w:rFonts w:hint="default" w:ascii="Arial" w:hAnsi="Arial" w:eastAsia="宋体" w:cs="Arial"/>
                <w:i w:val="0"/>
                <w:iCs w:val="0"/>
                <w:color w:val="000000"/>
                <w:kern w:val="0"/>
                <w:sz w:val="16"/>
                <w:szCs w:val="16"/>
                <w:u w:val="none"/>
                <w:lang w:val="en-US" w:eastAsia="zh-CN" w:bidi="ar"/>
              </w:rPr>
            </w:pPr>
            <w:r>
              <w:rPr>
                <w:rFonts w:hint="default" w:ascii="Arial" w:hAnsi="Arial" w:eastAsia="宋体" w:cs="Arial"/>
                <w:i w:val="0"/>
                <w:iCs w:val="0"/>
                <w:color w:val="000000"/>
                <w:kern w:val="0"/>
                <w:sz w:val="16"/>
                <w:szCs w:val="16"/>
                <w:u w:val="none"/>
                <w:lang w:val="en-US" w:eastAsia="zh-CN" w:bidi="ar"/>
              </w:rPr>
              <w:t>Acute diarreha cases</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iCs/>
                <w:color w:val="000000"/>
                <w:kern w:val="0"/>
                <w:sz w:val="16"/>
                <w:szCs w:val="16"/>
                <w:u w:val="none"/>
                <w:lang w:val="en-US" w:eastAsia="zh-CN" w:bidi="ar"/>
              </w:rPr>
              <w:t>n</w:t>
            </w:r>
            <w:r>
              <w:rPr>
                <w:rFonts w:hint="default" w:ascii="Arial" w:hAnsi="Arial" w:eastAsia="宋体" w:cs="Arial"/>
                <w:i w:val="0"/>
                <w:iCs w:val="0"/>
                <w:color w:val="000000"/>
                <w:kern w:val="0"/>
                <w:sz w:val="16"/>
                <w:szCs w:val="16"/>
                <w:u w:val="none"/>
                <w:lang w:val="en-US" w:eastAsia="zh-CN" w:bidi="ar"/>
              </w:rPr>
              <w:t xml:space="preserve"> = 670</w:t>
            </w:r>
          </w:p>
          <w:p w14:paraId="24CF1C50">
            <w:pPr>
              <w:keepNext w:val="0"/>
              <w:keepLines w:val="0"/>
              <w:widowControl/>
              <w:suppressLineNumbers w:val="0"/>
              <w:jc w:val="left"/>
              <w:textAlignment w:val="center"/>
              <w:rPr>
                <w:rFonts w:hint="default" w:ascii="Arial" w:hAnsi="Arial" w:eastAsia="宋体" w:cs="Arial"/>
                <w:i w:val="0"/>
                <w:iCs w:val="0"/>
                <w:color w:val="000000"/>
                <w:kern w:val="0"/>
                <w:sz w:val="16"/>
                <w:szCs w:val="16"/>
                <w:u w:val="none"/>
                <w:lang w:val="en-US" w:eastAsia="zh-CN" w:bidi="ar"/>
              </w:rPr>
            </w:pPr>
            <w:r>
              <w:rPr>
                <w:rFonts w:hint="default" w:ascii="Arial" w:hAnsi="Arial" w:eastAsia="宋体" w:cs="Arial"/>
                <w:i/>
                <w:iCs/>
                <w:color w:val="000000"/>
                <w:kern w:val="0"/>
                <w:sz w:val="16"/>
                <w:szCs w:val="16"/>
                <w:u w:val="none"/>
                <w:lang w:val="en-US" w:eastAsia="zh-CN" w:bidi="ar"/>
              </w:rPr>
              <w:t>n</w:t>
            </w:r>
            <w:r>
              <w:rPr>
                <w:rFonts w:hint="default" w:ascii="Arial" w:hAnsi="Arial" w:eastAsia="宋体" w:cs="Arial"/>
                <w:i w:val="0"/>
                <w:iCs w:val="0"/>
                <w:color w:val="000000"/>
                <w:kern w:val="0"/>
                <w:sz w:val="16"/>
                <w:szCs w:val="16"/>
                <w:u w:val="none"/>
                <w:lang w:val="en-US" w:eastAsia="zh-CN" w:bidi="ar"/>
              </w:rPr>
              <w:t xml:space="preserve"> (%)</w:t>
            </w:r>
          </w:p>
        </w:tc>
        <w:tc>
          <w:tcPr>
            <w:tcW w:w="735" w:type="dxa"/>
            <w:tcBorders>
              <w:top w:val="single" w:color="000000" w:sz="4" w:space="0"/>
              <w:left w:val="nil"/>
              <w:bottom w:val="single" w:color="000000" w:sz="4" w:space="0"/>
              <w:right w:val="nil"/>
            </w:tcBorders>
            <w:shd w:val="clear" w:color="auto" w:fill="auto"/>
            <w:noWrap/>
            <w:vAlign w:val="center"/>
          </w:tcPr>
          <w:p w14:paraId="6244079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sym w:font="Symbol" w:char="0063"/>
            </w:r>
            <w:r>
              <w:rPr>
                <w:rFonts w:hint="default" w:ascii="Arial" w:hAnsi="Arial" w:eastAsia="宋体" w:cs="Arial"/>
                <w:i w:val="0"/>
                <w:iCs w:val="0"/>
                <w:color w:val="000000"/>
                <w:kern w:val="0"/>
                <w:sz w:val="16"/>
                <w:szCs w:val="16"/>
                <w:u w:val="none"/>
                <w:vertAlign w:val="superscript"/>
                <w:lang w:val="en-US" w:eastAsia="zh-CN" w:bidi="ar"/>
              </w:rPr>
              <w:t>2</w:t>
            </w:r>
          </w:p>
        </w:tc>
        <w:tc>
          <w:tcPr>
            <w:tcW w:w="2087" w:type="dxa"/>
            <w:tcBorders>
              <w:top w:val="single" w:color="000000" w:sz="4" w:space="0"/>
              <w:left w:val="nil"/>
              <w:bottom w:val="single" w:color="000000" w:sz="4" w:space="0"/>
              <w:right w:val="nil"/>
            </w:tcBorders>
            <w:shd w:val="clear" w:color="auto" w:fill="auto"/>
            <w:noWrap/>
            <w:vAlign w:val="center"/>
          </w:tcPr>
          <w:p w14:paraId="560A959B">
            <w:pPr>
              <w:keepNext w:val="0"/>
              <w:keepLines w:val="0"/>
              <w:widowControl/>
              <w:suppressLineNumbers w:val="0"/>
              <w:jc w:val="left"/>
              <w:textAlignment w:val="center"/>
              <w:rPr>
                <w:rFonts w:hint="default" w:ascii="Arial" w:hAnsi="Arial" w:eastAsia="宋体" w:cs="Arial"/>
                <w:i/>
                <w:iCs/>
                <w:color w:val="000000"/>
                <w:sz w:val="16"/>
                <w:szCs w:val="16"/>
                <w:u w:val="none"/>
              </w:rPr>
            </w:pPr>
            <w:r>
              <w:rPr>
                <w:rFonts w:hint="default" w:ascii="Arial" w:hAnsi="Arial" w:eastAsia="宋体" w:cs="Arial"/>
                <w:i/>
                <w:iCs/>
                <w:color w:val="000000"/>
                <w:kern w:val="0"/>
                <w:sz w:val="16"/>
                <w:szCs w:val="16"/>
                <w:u w:val="none"/>
                <w:lang w:val="en-US" w:eastAsia="zh-CN" w:bidi="ar"/>
              </w:rPr>
              <w:t>P</w:t>
            </w:r>
          </w:p>
        </w:tc>
      </w:tr>
      <w:tr w14:paraId="107F0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6CC5824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Age(month, medium(Q1, Q3))</w:t>
            </w:r>
          </w:p>
        </w:tc>
        <w:tc>
          <w:tcPr>
            <w:tcW w:w="0" w:type="auto"/>
            <w:tcBorders>
              <w:top w:val="nil"/>
              <w:left w:val="nil"/>
              <w:bottom w:val="nil"/>
              <w:right w:val="nil"/>
            </w:tcBorders>
            <w:shd w:val="clear" w:color="auto" w:fill="auto"/>
            <w:noWrap/>
            <w:vAlign w:val="center"/>
          </w:tcPr>
          <w:p w14:paraId="2415E109">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78696CF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32(10,51)</w:t>
            </w:r>
          </w:p>
        </w:tc>
        <w:tc>
          <w:tcPr>
            <w:tcW w:w="0" w:type="auto"/>
            <w:tcBorders>
              <w:top w:val="nil"/>
              <w:left w:val="nil"/>
              <w:bottom w:val="nil"/>
              <w:right w:val="nil"/>
            </w:tcBorders>
            <w:shd w:val="clear" w:color="auto" w:fill="auto"/>
            <w:noWrap/>
            <w:vAlign w:val="center"/>
          </w:tcPr>
          <w:p w14:paraId="562B467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14(8, 26)</w:t>
            </w:r>
          </w:p>
        </w:tc>
        <w:tc>
          <w:tcPr>
            <w:tcW w:w="0" w:type="auto"/>
            <w:tcBorders>
              <w:top w:val="nil"/>
              <w:left w:val="nil"/>
              <w:bottom w:val="nil"/>
              <w:right w:val="nil"/>
            </w:tcBorders>
            <w:shd w:val="clear" w:color="auto" w:fill="auto"/>
            <w:noWrap/>
            <w:vAlign w:val="center"/>
          </w:tcPr>
          <w:p w14:paraId="0166E50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8.201</w:t>
            </w:r>
          </w:p>
        </w:tc>
        <w:tc>
          <w:tcPr>
            <w:tcW w:w="0" w:type="auto"/>
            <w:tcBorders>
              <w:top w:val="nil"/>
              <w:left w:val="nil"/>
              <w:bottom w:val="nil"/>
              <w:right w:val="nil"/>
            </w:tcBorders>
            <w:shd w:val="clear" w:color="auto" w:fill="auto"/>
            <w:noWrap/>
            <w:vAlign w:val="center"/>
          </w:tcPr>
          <w:p w14:paraId="4B926D3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&lt;0.001</w:t>
            </w:r>
          </w:p>
        </w:tc>
      </w:tr>
      <w:tr w14:paraId="1FF3D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6E6938C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Subject source</w:t>
            </w:r>
          </w:p>
        </w:tc>
        <w:tc>
          <w:tcPr>
            <w:tcW w:w="0" w:type="auto"/>
            <w:tcBorders>
              <w:top w:val="nil"/>
              <w:left w:val="nil"/>
              <w:bottom w:val="nil"/>
              <w:right w:val="nil"/>
            </w:tcBorders>
            <w:shd w:val="clear" w:color="auto" w:fill="auto"/>
            <w:noWrap/>
            <w:vAlign w:val="center"/>
          </w:tcPr>
          <w:p w14:paraId="2CE56EE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Outpatients</w:t>
            </w:r>
          </w:p>
        </w:tc>
        <w:tc>
          <w:tcPr>
            <w:tcW w:w="0" w:type="auto"/>
            <w:tcBorders>
              <w:top w:val="nil"/>
              <w:left w:val="nil"/>
              <w:bottom w:val="nil"/>
              <w:right w:val="nil"/>
            </w:tcBorders>
            <w:shd w:val="clear" w:color="auto" w:fill="auto"/>
            <w:noWrap/>
            <w:vAlign w:val="center"/>
          </w:tcPr>
          <w:p w14:paraId="3705ABF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325(81.3)</w:t>
            </w:r>
          </w:p>
        </w:tc>
        <w:tc>
          <w:tcPr>
            <w:tcW w:w="0" w:type="auto"/>
            <w:tcBorders>
              <w:top w:val="nil"/>
              <w:left w:val="nil"/>
              <w:bottom w:val="nil"/>
              <w:right w:val="nil"/>
            </w:tcBorders>
            <w:shd w:val="clear" w:color="auto" w:fill="auto"/>
            <w:noWrap/>
            <w:vAlign w:val="center"/>
          </w:tcPr>
          <w:p w14:paraId="14D0D7C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534(79.7)</w:t>
            </w:r>
          </w:p>
        </w:tc>
        <w:tc>
          <w:tcPr>
            <w:tcW w:w="0" w:type="auto"/>
            <w:tcBorders>
              <w:top w:val="nil"/>
              <w:left w:val="nil"/>
              <w:bottom w:val="nil"/>
              <w:right w:val="nil"/>
            </w:tcBorders>
            <w:shd w:val="clear" w:color="auto" w:fill="auto"/>
            <w:noWrap/>
            <w:vAlign w:val="center"/>
          </w:tcPr>
          <w:p w14:paraId="590B505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0.379</w:t>
            </w:r>
          </w:p>
        </w:tc>
        <w:tc>
          <w:tcPr>
            <w:tcW w:w="0" w:type="auto"/>
            <w:tcBorders>
              <w:top w:val="nil"/>
              <w:left w:val="nil"/>
              <w:bottom w:val="nil"/>
              <w:right w:val="nil"/>
            </w:tcBorders>
            <w:shd w:val="clear" w:color="auto" w:fill="auto"/>
            <w:noWrap/>
            <w:vAlign w:val="center"/>
          </w:tcPr>
          <w:p w14:paraId="1581AD8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0.538</w:t>
            </w:r>
          </w:p>
        </w:tc>
      </w:tr>
      <w:tr w14:paraId="1C536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74E4A05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Gender</w:t>
            </w:r>
          </w:p>
        </w:tc>
        <w:tc>
          <w:tcPr>
            <w:tcW w:w="0" w:type="auto"/>
            <w:tcBorders>
              <w:top w:val="nil"/>
              <w:left w:val="nil"/>
              <w:bottom w:val="nil"/>
              <w:right w:val="nil"/>
            </w:tcBorders>
            <w:shd w:val="clear" w:color="auto" w:fill="auto"/>
            <w:noWrap/>
            <w:vAlign w:val="center"/>
          </w:tcPr>
          <w:p w14:paraId="59568CD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Female</w:t>
            </w:r>
          </w:p>
        </w:tc>
        <w:tc>
          <w:tcPr>
            <w:tcW w:w="0" w:type="auto"/>
            <w:tcBorders>
              <w:top w:val="nil"/>
              <w:left w:val="nil"/>
              <w:bottom w:val="nil"/>
              <w:right w:val="nil"/>
            </w:tcBorders>
            <w:shd w:val="clear" w:color="auto" w:fill="auto"/>
            <w:noWrap/>
            <w:vAlign w:val="center"/>
          </w:tcPr>
          <w:p w14:paraId="7933D7B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141(35.3)</w:t>
            </w:r>
          </w:p>
        </w:tc>
        <w:tc>
          <w:tcPr>
            <w:tcW w:w="0" w:type="auto"/>
            <w:tcBorders>
              <w:top w:val="nil"/>
              <w:left w:val="nil"/>
              <w:bottom w:val="nil"/>
              <w:right w:val="nil"/>
            </w:tcBorders>
            <w:shd w:val="clear" w:color="auto" w:fill="auto"/>
            <w:noWrap/>
            <w:vAlign w:val="center"/>
          </w:tcPr>
          <w:p w14:paraId="553CC83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228(34)</w:t>
            </w:r>
          </w:p>
        </w:tc>
        <w:tc>
          <w:tcPr>
            <w:tcW w:w="0" w:type="auto"/>
            <w:tcBorders>
              <w:top w:val="nil"/>
              <w:left w:val="nil"/>
              <w:bottom w:val="nil"/>
              <w:right w:val="nil"/>
            </w:tcBorders>
            <w:shd w:val="clear" w:color="auto" w:fill="auto"/>
            <w:noWrap/>
            <w:vAlign w:val="center"/>
          </w:tcPr>
          <w:p w14:paraId="4919E8F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0.165</w:t>
            </w:r>
          </w:p>
        </w:tc>
        <w:tc>
          <w:tcPr>
            <w:tcW w:w="0" w:type="auto"/>
            <w:tcBorders>
              <w:top w:val="nil"/>
              <w:left w:val="nil"/>
              <w:bottom w:val="nil"/>
              <w:right w:val="nil"/>
            </w:tcBorders>
            <w:shd w:val="clear" w:color="auto" w:fill="auto"/>
            <w:noWrap/>
            <w:vAlign w:val="center"/>
          </w:tcPr>
          <w:p w14:paraId="0D68068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0.685</w:t>
            </w:r>
          </w:p>
        </w:tc>
      </w:tr>
      <w:tr w14:paraId="59318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75193AC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Season</w:t>
            </w:r>
          </w:p>
        </w:tc>
        <w:tc>
          <w:tcPr>
            <w:tcW w:w="0" w:type="auto"/>
            <w:tcBorders>
              <w:top w:val="nil"/>
              <w:left w:val="nil"/>
              <w:bottom w:val="nil"/>
              <w:right w:val="nil"/>
            </w:tcBorders>
            <w:shd w:val="clear" w:color="auto" w:fill="auto"/>
            <w:noWrap/>
            <w:vAlign w:val="center"/>
          </w:tcPr>
          <w:p w14:paraId="496EBC23">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0E05DFED">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2E0340CF">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4E1B350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2.311</w:t>
            </w:r>
          </w:p>
        </w:tc>
        <w:tc>
          <w:tcPr>
            <w:tcW w:w="0" w:type="auto"/>
            <w:tcBorders>
              <w:top w:val="nil"/>
              <w:left w:val="nil"/>
              <w:bottom w:val="nil"/>
              <w:right w:val="nil"/>
            </w:tcBorders>
            <w:shd w:val="clear" w:color="auto" w:fill="auto"/>
            <w:noWrap/>
            <w:vAlign w:val="center"/>
          </w:tcPr>
          <w:p w14:paraId="4D4E4CE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0.511</w:t>
            </w:r>
          </w:p>
        </w:tc>
      </w:tr>
      <w:tr w14:paraId="4DF62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171C728F">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041BAF6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Spring</w:t>
            </w:r>
          </w:p>
        </w:tc>
        <w:tc>
          <w:tcPr>
            <w:tcW w:w="0" w:type="auto"/>
            <w:tcBorders>
              <w:top w:val="nil"/>
              <w:left w:val="nil"/>
              <w:bottom w:val="nil"/>
              <w:right w:val="nil"/>
            </w:tcBorders>
            <w:shd w:val="clear" w:color="auto" w:fill="auto"/>
            <w:noWrap/>
            <w:vAlign w:val="center"/>
          </w:tcPr>
          <w:p w14:paraId="4396C0C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91(22.8)</w:t>
            </w:r>
          </w:p>
        </w:tc>
        <w:tc>
          <w:tcPr>
            <w:tcW w:w="0" w:type="auto"/>
            <w:tcBorders>
              <w:top w:val="nil"/>
              <w:left w:val="nil"/>
              <w:bottom w:val="nil"/>
              <w:right w:val="nil"/>
            </w:tcBorders>
            <w:shd w:val="clear" w:color="auto" w:fill="auto"/>
            <w:noWrap/>
            <w:vAlign w:val="center"/>
          </w:tcPr>
          <w:p w14:paraId="0E90AF7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166(24.8)</w:t>
            </w:r>
          </w:p>
        </w:tc>
        <w:tc>
          <w:tcPr>
            <w:tcW w:w="0" w:type="auto"/>
            <w:tcBorders>
              <w:top w:val="nil"/>
              <w:left w:val="nil"/>
              <w:bottom w:val="nil"/>
              <w:right w:val="nil"/>
            </w:tcBorders>
            <w:shd w:val="clear" w:color="auto" w:fill="auto"/>
            <w:noWrap/>
            <w:vAlign w:val="center"/>
          </w:tcPr>
          <w:p w14:paraId="4C3D2F20">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0238C178">
            <w:pPr>
              <w:jc w:val="left"/>
              <w:rPr>
                <w:rFonts w:hint="default" w:ascii="Arial" w:hAnsi="Arial" w:eastAsia="宋体" w:cs="Arial"/>
                <w:i w:val="0"/>
                <w:iCs w:val="0"/>
                <w:color w:val="000000"/>
                <w:sz w:val="16"/>
                <w:szCs w:val="16"/>
                <w:u w:val="none"/>
              </w:rPr>
            </w:pPr>
          </w:p>
        </w:tc>
      </w:tr>
      <w:tr w14:paraId="46E38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00711B30">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6808F21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Summer</w:t>
            </w:r>
          </w:p>
        </w:tc>
        <w:tc>
          <w:tcPr>
            <w:tcW w:w="0" w:type="auto"/>
            <w:tcBorders>
              <w:top w:val="nil"/>
              <w:left w:val="nil"/>
              <w:bottom w:val="nil"/>
              <w:right w:val="nil"/>
            </w:tcBorders>
            <w:shd w:val="clear" w:color="auto" w:fill="auto"/>
            <w:noWrap/>
            <w:vAlign w:val="center"/>
          </w:tcPr>
          <w:p w14:paraId="2C1861C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147(36.8)</w:t>
            </w:r>
          </w:p>
        </w:tc>
        <w:tc>
          <w:tcPr>
            <w:tcW w:w="0" w:type="auto"/>
            <w:tcBorders>
              <w:top w:val="nil"/>
              <w:left w:val="nil"/>
              <w:bottom w:val="nil"/>
              <w:right w:val="nil"/>
            </w:tcBorders>
            <w:shd w:val="clear" w:color="auto" w:fill="auto"/>
            <w:noWrap/>
            <w:vAlign w:val="center"/>
          </w:tcPr>
          <w:p w14:paraId="11EC4DC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216(32.2)</w:t>
            </w:r>
          </w:p>
        </w:tc>
        <w:tc>
          <w:tcPr>
            <w:tcW w:w="0" w:type="auto"/>
            <w:tcBorders>
              <w:top w:val="nil"/>
              <w:left w:val="nil"/>
              <w:bottom w:val="nil"/>
              <w:right w:val="nil"/>
            </w:tcBorders>
            <w:shd w:val="clear" w:color="auto" w:fill="auto"/>
            <w:noWrap/>
            <w:vAlign w:val="center"/>
          </w:tcPr>
          <w:p w14:paraId="08103FA6">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70DB66F5">
            <w:pPr>
              <w:jc w:val="left"/>
              <w:rPr>
                <w:rFonts w:hint="default" w:ascii="Arial" w:hAnsi="Arial" w:eastAsia="宋体" w:cs="Arial"/>
                <w:i w:val="0"/>
                <w:iCs w:val="0"/>
                <w:color w:val="000000"/>
                <w:sz w:val="16"/>
                <w:szCs w:val="16"/>
                <w:u w:val="none"/>
              </w:rPr>
            </w:pPr>
          </w:p>
        </w:tc>
      </w:tr>
      <w:tr w14:paraId="19D3D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3433E013">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04C4A5D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Autumn</w:t>
            </w:r>
          </w:p>
        </w:tc>
        <w:tc>
          <w:tcPr>
            <w:tcW w:w="0" w:type="auto"/>
            <w:tcBorders>
              <w:top w:val="nil"/>
              <w:left w:val="nil"/>
              <w:bottom w:val="nil"/>
              <w:right w:val="nil"/>
            </w:tcBorders>
            <w:shd w:val="clear" w:color="auto" w:fill="auto"/>
            <w:noWrap/>
            <w:vAlign w:val="center"/>
          </w:tcPr>
          <w:p w14:paraId="3507050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92(23.0)</w:t>
            </w:r>
          </w:p>
        </w:tc>
        <w:tc>
          <w:tcPr>
            <w:tcW w:w="0" w:type="auto"/>
            <w:tcBorders>
              <w:top w:val="nil"/>
              <w:left w:val="nil"/>
              <w:bottom w:val="nil"/>
              <w:right w:val="nil"/>
            </w:tcBorders>
            <w:shd w:val="clear" w:color="auto" w:fill="auto"/>
            <w:noWrap/>
            <w:vAlign w:val="center"/>
          </w:tcPr>
          <w:p w14:paraId="1A03772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162(24.2)</w:t>
            </w:r>
          </w:p>
        </w:tc>
        <w:tc>
          <w:tcPr>
            <w:tcW w:w="0" w:type="auto"/>
            <w:tcBorders>
              <w:top w:val="nil"/>
              <w:left w:val="nil"/>
              <w:bottom w:val="nil"/>
              <w:right w:val="nil"/>
            </w:tcBorders>
            <w:shd w:val="clear" w:color="auto" w:fill="auto"/>
            <w:noWrap/>
            <w:vAlign w:val="center"/>
          </w:tcPr>
          <w:p w14:paraId="560B96C7">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65596B09">
            <w:pPr>
              <w:jc w:val="left"/>
              <w:rPr>
                <w:rFonts w:hint="default" w:ascii="Arial" w:hAnsi="Arial" w:eastAsia="宋体" w:cs="Arial"/>
                <w:i w:val="0"/>
                <w:iCs w:val="0"/>
                <w:color w:val="000000"/>
                <w:sz w:val="16"/>
                <w:szCs w:val="16"/>
                <w:u w:val="none"/>
              </w:rPr>
            </w:pPr>
          </w:p>
        </w:tc>
      </w:tr>
      <w:tr w14:paraId="21CDB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single" w:color="000000" w:sz="4" w:space="0"/>
              <w:right w:val="nil"/>
            </w:tcBorders>
            <w:shd w:val="clear" w:color="auto" w:fill="auto"/>
            <w:noWrap/>
            <w:vAlign w:val="center"/>
          </w:tcPr>
          <w:p w14:paraId="5BCA7186">
            <w:pPr>
              <w:jc w:val="left"/>
              <w:rPr>
                <w:rFonts w:hint="default" w:ascii="Arial" w:hAnsi="Arial" w:eastAsia="宋体" w:cs="Arial"/>
                <w:i w:val="0"/>
                <w:iCs w:val="0"/>
                <w:color w:val="000000"/>
                <w:sz w:val="16"/>
                <w:szCs w:val="16"/>
                <w:u w:val="none"/>
              </w:rPr>
            </w:pPr>
          </w:p>
        </w:tc>
        <w:tc>
          <w:tcPr>
            <w:tcW w:w="0" w:type="auto"/>
            <w:tcBorders>
              <w:top w:val="nil"/>
              <w:left w:val="nil"/>
              <w:bottom w:val="single" w:color="000000" w:sz="4" w:space="0"/>
              <w:right w:val="nil"/>
            </w:tcBorders>
            <w:shd w:val="clear" w:color="auto" w:fill="auto"/>
            <w:noWrap/>
            <w:vAlign w:val="center"/>
          </w:tcPr>
          <w:p w14:paraId="1D70105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Winter</w:t>
            </w:r>
          </w:p>
        </w:tc>
        <w:tc>
          <w:tcPr>
            <w:tcW w:w="0" w:type="auto"/>
            <w:tcBorders>
              <w:top w:val="nil"/>
              <w:left w:val="nil"/>
              <w:bottom w:val="single" w:color="000000" w:sz="4" w:space="0"/>
              <w:right w:val="nil"/>
            </w:tcBorders>
            <w:shd w:val="clear" w:color="auto" w:fill="auto"/>
            <w:noWrap/>
            <w:vAlign w:val="center"/>
          </w:tcPr>
          <w:p w14:paraId="7509130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70(17.5)</w:t>
            </w:r>
          </w:p>
        </w:tc>
        <w:tc>
          <w:tcPr>
            <w:tcW w:w="0" w:type="auto"/>
            <w:tcBorders>
              <w:top w:val="nil"/>
              <w:left w:val="nil"/>
              <w:bottom w:val="single" w:color="000000" w:sz="4" w:space="0"/>
              <w:right w:val="nil"/>
            </w:tcBorders>
            <w:shd w:val="clear" w:color="auto" w:fill="auto"/>
            <w:noWrap/>
            <w:vAlign w:val="center"/>
          </w:tcPr>
          <w:p w14:paraId="318AAD7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126(18.8)</w:t>
            </w:r>
          </w:p>
        </w:tc>
        <w:tc>
          <w:tcPr>
            <w:tcW w:w="0" w:type="auto"/>
            <w:tcBorders>
              <w:top w:val="nil"/>
              <w:left w:val="nil"/>
              <w:bottom w:val="single" w:color="000000" w:sz="4" w:space="0"/>
              <w:right w:val="nil"/>
            </w:tcBorders>
            <w:shd w:val="clear" w:color="auto" w:fill="auto"/>
            <w:noWrap/>
            <w:vAlign w:val="center"/>
          </w:tcPr>
          <w:p w14:paraId="0DF44E16">
            <w:pPr>
              <w:jc w:val="left"/>
              <w:rPr>
                <w:rFonts w:hint="default" w:ascii="Arial" w:hAnsi="Arial" w:eastAsia="宋体" w:cs="Arial"/>
                <w:i w:val="0"/>
                <w:iCs w:val="0"/>
                <w:color w:val="000000"/>
                <w:sz w:val="16"/>
                <w:szCs w:val="16"/>
                <w:u w:val="none"/>
              </w:rPr>
            </w:pPr>
          </w:p>
        </w:tc>
        <w:tc>
          <w:tcPr>
            <w:tcW w:w="0" w:type="auto"/>
            <w:tcBorders>
              <w:top w:val="nil"/>
              <w:left w:val="nil"/>
              <w:bottom w:val="single" w:color="000000" w:sz="4" w:space="0"/>
              <w:right w:val="nil"/>
            </w:tcBorders>
            <w:shd w:val="clear" w:color="auto" w:fill="auto"/>
            <w:noWrap/>
            <w:vAlign w:val="center"/>
          </w:tcPr>
          <w:p w14:paraId="39BD2315">
            <w:pPr>
              <w:jc w:val="left"/>
              <w:rPr>
                <w:rFonts w:hint="default" w:ascii="Arial" w:hAnsi="Arial" w:eastAsia="宋体" w:cs="Arial"/>
                <w:i w:val="0"/>
                <w:iCs w:val="0"/>
                <w:color w:val="000000"/>
                <w:sz w:val="16"/>
                <w:szCs w:val="16"/>
                <w:u w:val="none"/>
              </w:rPr>
            </w:pPr>
          </w:p>
        </w:tc>
      </w:tr>
    </w:tbl>
    <w:p w14:paraId="32137296">
      <w:pPr>
        <w:rPr>
          <w:rFonts w:hint="default" w:ascii="Arial" w:hAnsi="Arial" w:cs="Arial" w:eastAsiaTheme="minorEastAsia"/>
          <w:lang w:val="en-US" w:eastAsia="zh-CN"/>
        </w:rPr>
      </w:pPr>
    </w:p>
    <w:p w14:paraId="5769A3D1">
      <w:pPr>
        <w:rPr>
          <w:rFonts w:hint="default" w:ascii="Arial" w:hAnsi="Arial" w:cs="Arial"/>
          <w:lang w:val="en-US" w:eastAsia="zh-CN"/>
        </w:rPr>
      </w:pPr>
    </w:p>
    <w:p w14:paraId="15BDA947">
      <w:pPr>
        <w:rPr>
          <w:rFonts w:hint="default" w:ascii="Arial" w:hAnsi="Arial" w:cs="Arial"/>
          <w:lang w:val="en-US" w:eastAsia="zh-CN"/>
        </w:rPr>
      </w:pPr>
    </w:p>
    <w:p w14:paraId="33A86F46">
      <w:pPr>
        <w:rPr>
          <w:rFonts w:hint="default" w:ascii="Arial" w:hAnsi="Arial" w:cs="Arial"/>
          <w:lang w:val="en-US" w:eastAsia="zh-CN"/>
        </w:rPr>
      </w:pPr>
    </w:p>
    <w:p w14:paraId="27AE737E">
      <w:pPr>
        <w:rPr>
          <w:rFonts w:hint="default" w:ascii="Arial" w:hAnsi="Arial" w:cs="Arial"/>
          <w:lang w:val="en-US" w:eastAsia="zh-CN"/>
        </w:rPr>
      </w:pPr>
    </w:p>
    <w:p w14:paraId="198F6ABD">
      <w:pPr>
        <w:rPr>
          <w:rFonts w:hint="default" w:ascii="Arial" w:hAnsi="Arial" w:cs="Arial"/>
          <w:lang w:val="en-US" w:eastAsia="zh-CN"/>
        </w:rPr>
      </w:pPr>
      <w:r>
        <w:rPr>
          <w:rFonts w:hint="default" w:ascii="Arial" w:hAnsi="Arial" w:cs="Arial"/>
          <w:b/>
          <w:bCs/>
          <w:lang w:val="en-US" w:eastAsia="zh-CN"/>
        </w:rPr>
        <w:t>Table S</w:t>
      </w:r>
      <w:r>
        <w:rPr>
          <w:rFonts w:hint="eastAsia" w:ascii="Arial" w:hAnsi="Arial" w:cs="Arial"/>
          <w:b/>
          <w:bCs/>
          <w:lang w:val="en-US" w:eastAsia="zh-CN"/>
        </w:rPr>
        <w:t>3</w:t>
      </w:r>
      <w:r>
        <w:rPr>
          <w:rFonts w:hint="eastAsia" w:ascii="Arial" w:hAnsi="Arial" w:cs="Arial"/>
          <w:lang w:val="en-US" w:eastAsia="zh-CN"/>
        </w:rPr>
        <w:t xml:space="preserve"> </w:t>
      </w:r>
      <w:r>
        <w:rPr>
          <w:rFonts w:hint="default" w:ascii="Arial" w:hAnsi="Arial" w:cs="Arial"/>
          <w:lang w:val="en-US" w:eastAsia="zh-CN"/>
        </w:rPr>
        <w:t>Model comparison of risk factors for diarrhea in children under 5 years of age based on logistic regression.</w:t>
      </w:r>
    </w:p>
    <w:tbl>
      <w:tblPr>
        <w:tblStyle w:val="4"/>
        <w:tblW w:w="82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20"/>
        <w:gridCol w:w="2805"/>
        <w:gridCol w:w="1845"/>
        <w:gridCol w:w="1080"/>
      </w:tblGrid>
      <w:tr w14:paraId="77A7D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20" w:type="dxa"/>
            <w:tcBorders>
              <w:top w:val="single" w:color="000000" w:sz="4" w:space="0"/>
              <w:left w:val="nil"/>
              <w:bottom w:val="single" w:color="000000" w:sz="4" w:space="0"/>
              <w:right w:val="nil"/>
            </w:tcBorders>
            <w:shd w:val="clear" w:color="auto" w:fill="auto"/>
            <w:noWrap/>
            <w:vAlign w:val="center"/>
          </w:tcPr>
          <w:p w14:paraId="62EF111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Variables</w:t>
            </w:r>
          </w:p>
        </w:tc>
        <w:tc>
          <w:tcPr>
            <w:tcW w:w="2805" w:type="dxa"/>
            <w:tcBorders>
              <w:top w:val="single" w:color="000000" w:sz="4" w:space="0"/>
              <w:left w:val="nil"/>
              <w:bottom w:val="single" w:color="000000" w:sz="4" w:space="0"/>
              <w:right w:val="nil"/>
            </w:tcBorders>
            <w:shd w:val="clear" w:color="auto" w:fill="auto"/>
            <w:noWrap/>
            <w:vAlign w:val="center"/>
          </w:tcPr>
          <w:p w14:paraId="5BE929F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Area</w:t>
            </w:r>
            <w:r>
              <w:rPr>
                <w:rFonts w:hint="eastAsia" w:ascii="Arial" w:hAnsi="Arial" w:eastAsia="宋体" w:cs="Arial"/>
                <w:i w:val="0"/>
                <w:iCs w:val="0"/>
                <w:color w:val="000000"/>
                <w:kern w:val="0"/>
                <w:sz w:val="16"/>
                <w:szCs w:val="16"/>
                <w:u w:val="none"/>
                <w:lang w:val="en-US" w:eastAsia="zh-CN" w:bidi="ar"/>
              </w:rPr>
              <w:t xml:space="preserve"> </w:t>
            </w:r>
            <w:r>
              <w:rPr>
                <w:rFonts w:hint="default" w:ascii="Arial" w:hAnsi="Arial" w:eastAsia="宋体" w:cs="Arial"/>
                <w:i w:val="0"/>
                <w:iCs w:val="0"/>
                <w:color w:val="000000"/>
                <w:kern w:val="0"/>
                <w:sz w:val="16"/>
                <w:szCs w:val="16"/>
                <w:u w:val="none"/>
                <w:lang w:val="en-US" w:eastAsia="zh-CN" w:bidi="ar"/>
              </w:rPr>
              <w:t>(95%</w:t>
            </w:r>
            <w:r>
              <w:rPr>
                <w:rFonts w:hint="eastAsia" w:ascii="Arial" w:hAnsi="Arial" w:eastAsia="宋体" w:cs="Arial"/>
                <w:i w:val="0"/>
                <w:iCs w:val="0"/>
                <w:color w:val="000000"/>
                <w:kern w:val="0"/>
                <w:sz w:val="16"/>
                <w:szCs w:val="16"/>
                <w:u w:val="none"/>
                <w:lang w:val="en-US" w:eastAsia="zh-CN" w:bidi="ar"/>
              </w:rPr>
              <w:t xml:space="preserve"> </w:t>
            </w:r>
            <w:r>
              <w:rPr>
                <w:rFonts w:hint="default" w:ascii="Arial" w:hAnsi="Arial" w:eastAsia="宋体" w:cs="Arial"/>
                <w:i/>
                <w:iCs/>
                <w:color w:val="000000"/>
                <w:kern w:val="0"/>
                <w:sz w:val="16"/>
                <w:szCs w:val="16"/>
                <w:u w:val="none"/>
                <w:lang w:val="en-US" w:eastAsia="zh-CN" w:bidi="ar"/>
              </w:rPr>
              <w:t>CI</w:t>
            </w:r>
            <w:r>
              <w:rPr>
                <w:rFonts w:hint="default" w:ascii="Arial" w:hAnsi="Arial" w:eastAsia="宋体" w:cs="Arial"/>
                <w:i w:val="0"/>
                <w:iCs w:val="0"/>
                <w:color w:val="000000"/>
                <w:kern w:val="0"/>
                <w:sz w:val="16"/>
                <w:szCs w:val="16"/>
                <w:u w:val="none"/>
                <w:lang w:val="en-US" w:eastAsia="zh-CN" w:bidi="ar"/>
              </w:rPr>
              <w:t>)</w:t>
            </w:r>
          </w:p>
        </w:tc>
        <w:tc>
          <w:tcPr>
            <w:tcW w:w="1845" w:type="dxa"/>
            <w:tcBorders>
              <w:top w:val="single" w:color="000000" w:sz="4" w:space="0"/>
              <w:left w:val="nil"/>
              <w:bottom w:val="single" w:color="000000" w:sz="4" w:space="0"/>
              <w:right w:val="nil"/>
            </w:tcBorders>
            <w:shd w:val="clear" w:color="auto" w:fill="auto"/>
            <w:noWrap/>
            <w:vAlign w:val="center"/>
          </w:tcPr>
          <w:p w14:paraId="1CE3CB56">
            <w:pPr>
              <w:keepNext w:val="0"/>
              <w:keepLines w:val="0"/>
              <w:widowControl/>
              <w:suppressLineNumbers w:val="0"/>
              <w:jc w:val="left"/>
              <w:textAlignment w:val="center"/>
              <w:rPr>
                <w:rFonts w:hint="default" w:ascii="Arial" w:hAnsi="Arial" w:eastAsia="宋体" w:cs="Arial"/>
                <w:i w:val="0"/>
                <w:iCs w:val="0"/>
                <w:color w:val="000000"/>
                <w:sz w:val="16"/>
                <w:szCs w:val="16"/>
                <w:u w:val="none"/>
                <w:lang w:val="en-US"/>
              </w:rPr>
            </w:pPr>
            <w:r>
              <w:rPr>
                <w:rFonts w:hint="default" w:ascii="Arial" w:hAnsi="Arial" w:eastAsia="宋体" w:cs="Arial"/>
                <w:i w:val="0"/>
                <w:iCs w:val="0"/>
                <w:color w:val="000000"/>
                <w:kern w:val="0"/>
                <w:sz w:val="16"/>
                <w:szCs w:val="16"/>
                <w:u w:val="none"/>
                <w:lang w:val="en-US" w:eastAsia="zh-CN" w:bidi="ar"/>
              </w:rPr>
              <w:t>S.E.</w:t>
            </w:r>
          </w:p>
        </w:tc>
        <w:tc>
          <w:tcPr>
            <w:tcW w:w="1080" w:type="dxa"/>
            <w:tcBorders>
              <w:top w:val="single" w:color="000000" w:sz="4" w:space="0"/>
              <w:left w:val="nil"/>
              <w:bottom w:val="single" w:color="000000" w:sz="4" w:space="0"/>
              <w:right w:val="nil"/>
            </w:tcBorders>
            <w:shd w:val="clear" w:color="auto" w:fill="auto"/>
            <w:noWrap/>
            <w:vAlign w:val="center"/>
          </w:tcPr>
          <w:p w14:paraId="4DA9DF8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iCs/>
                <w:color w:val="000000"/>
                <w:kern w:val="0"/>
                <w:sz w:val="16"/>
                <w:szCs w:val="16"/>
                <w:u w:val="none"/>
                <w:lang w:val="en-US" w:eastAsia="zh-CN" w:bidi="ar"/>
              </w:rPr>
              <w:t>P</w:t>
            </w:r>
          </w:p>
        </w:tc>
      </w:tr>
      <w:tr w14:paraId="62F92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40B3270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Age</w:t>
            </w:r>
          </w:p>
        </w:tc>
        <w:tc>
          <w:tcPr>
            <w:tcW w:w="0" w:type="auto"/>
            <w:tcBorders>
              <w:top w:val="nil"/>
              <w:left w:val="nil"/>
              <w:bottom w:val="nil"/>
              <w:right w:val="nil"/>
            </w:tcBorders>
            <w:shd w:val="clear" w:color="auto" w:fill="auto"/>
            <w:noWrap/>
            <w:vAlign w:val="center"/>
          </w:tcPr>
          <w:p w14:paraId="0069116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0.650(0.613, 0.686)</w:t>
            </w:r>
          </w:p>
        </w:tc>
        <w:tc>
          <w:tcPr>
            <w:tcW w:w="0" w:type="auto"/>
            <w:tcBorders>
              <w:top w:val="nil"/>
              <w:left w:val="nil"/>
              <w:bottom w:val="nil"/>
              <w:right w:val="nil"/>
            </w:tcBorders>
            <w:shd w:val="clear" w:color="auto" w:fill="auto"/>
            <w:noWrap/>
            <w:vAlign w:val="center"/>
          </w:tcPr>
          <w:p w14:paraId="27D9351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0.019</w:t>
            </w:r>
          </w:p>
        </w:tc>
        <w:tc>
          <w:tcPr>
            <w:tcW w:w="0" w:type="auto"/>
            <w:tcBorders>
              <w:top w:val="nil"/>
              <w:left w:val="nil"/>
              <w:bottom w:val="nil"/>
              <w:right w:val="nil"/>
            </w:tcBorders>
            <w:shd w:val="clear" w:color="auto" w:fill="auto"/>
            <w:noWrap/>
            <w:vAlign w:val="center"/>
          </w:tcPr>
          <w:p w14:paraId="1C69543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&lt;0.001</w:t>
            </w:r>
          </w:p>
        </w:tc>
      </w:tr>
      <w:tr w14:paraId="3E0F5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nil"/>
              <w:left w:val="nil"/>
              <w:bottom w:val="nil"/>
              <w:right w:val="nil"/>
            </w:tcBorders>
            <w:shd w:val="clear" w:color="auto" w:fill="auto"/>
            <w:noWrap/>
            <w:vAlign w:val="center"/>
          </w:tcPr>
          <w:p w14:paraId="6AB3C3B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cs="Arial"/>
                <w:sz w:val="16"/>
                <w:szCs w:val="16"/>
                <w:lang w:val="en-US" w:eastAsia="zh-CN"/>
              </w:rPr>
              <w:t xml:space="preserve">Diarrheagenic </w:t>
            </w:r>
            <w:r>
              <w:rPr>
                <w:rFonts w:hint="default" w:ascii="Arial" w:hAnsi="Arial" w:cs="Arial"/>
                <w:i/>
                <w:iCs/>
                <w:sz w:val="16"/>
                <w:szCs w:val="16"/>
                <w:lang w:val="en-US" w:eastAsia="zh-CN"/>
              </w:rPr>
              <w:t>Escherichia coli</w:t>
            </w:r>
          </w:p>
        </w:tc>
        <w:tc>
          <w:tcPr>
            <w:tcW w:w="0" w:type="auto"/>
            <w:tcBorders>
              <w:top w:val="nil"/>
              <w:left w:val="nil"/>
              <w:bottom w:val="nil"/>
              <w:right w:val="nil"/>
            </w:tcBorders>
            <w:shd w:val="clear" w:color="auto" w:fill="auto"/>
            <w:noWrap/>
            <w:vAlign w:val="center"/>
          </w:tcPr>
          <w:p w14:paraId="163B395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0.518(0.482, 0.553)</w:t>
            </w:r>
          </w:p>
        </w:tc>
        <w:tc>
          <w:tcPr>
            <w:tcW w:w="0" w:type="auto"/>
            <w:tcBorders>
              <w:top w:val="nil"/>
              <w:left w:val="nil"/>
              <w:bottom w:val="nil"/>
              <w:right w:val="nil"/>
            </w:tcBorders>
            <w:shd w:val="clear" w:color="auto" w:fill="auto"/>
            <w:noWrap/>
            <w:vAlign w:val="center"/>
          </w:tcPr>
          <w:p w14:paraId="5E5C3F1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0.018</w:t>
            </w:r>
          </w:p>
        </w:tc>
        <w:tc>
          <w:tcPr>
            <w:tcW w:w="0" w:type="auto"/>
            <w:tcBorders>
              <w:top w:val="nil"/>
              <w:left w:val="nil"/>
              <w:bottom w:val="nil"/>
              <w:right w:val="nil"/>
            </w:tcBorders>
            <w:shd w:val="clear" w:color="auto" w:fill="auto"/>
            <w:noWrap/>
            <w:vAlign w:val="center"/>
          </w:tcPr>
          <w:p w14:paraId="0BEBDD5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0.336</w:t>
            </w:r>
          </w:p>
        </w:tc>
      </w:tr>
      <w:tr w14:paraId="4E856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17A44F2E">
            <w:pPr>
              <w:keepNext w:val="0"/>
              <w:keepLines w:val="0"/>
              <w:widowControl/>
              <w:suppressLineNumbers w:val="0"/>
              <w:jc w:val="left"/>
              <w:textAlignment w:val="center"/>
              <w:rPr>
                <w:rFonts w:hint="default" w:ascii="Arial" w:hAnsi="Arial" w:eastAsia="宋体" w:cs="Arial"/>
                <w:i/>
                <w:iCs/>
                <w:color w:val="000000"/>
                <w:sz w:val="16"/>
                <w:szCs w:val="16"/>
                <w:u w:val="none"/>
              </w:rPr>
            </w:pPr>
            <w:r>
              <w:rPr>
                <w:rFonts w:hint="default" w:ascii="Arial" w:hAnsi="Arial" w:eastAsia="宋体" w:cs="Arial"/>
                <w:i/>
                <w:iCs/>
                <w:color w:val="000000"/>
                <w:kern w:val="0"/>
                <w:sz w:val="16"/>
                <w:szCs w:val="16"/>
                <w:u w:val="none"/>
                <w:lang w:val="en-US" w:eastAsia="zh-CN" w:bidi="ar"/>
              </w:rPr>
              <w:t>Vibrio parahaemolyticus</w:t>
            </w:r>
          </w:p>
        </w:tc>
        <w:tc>
          <w:tcPr>
            <w:tcW w:w="0" w:type="auto"/>
            <w:tcBorders>
              <w:top w:val="nil"/>
              <w:left w:val="nil"/>
              <w:bottom w:val="nil"/>
              <w:right w:val="nil"/>
            </w:tcBorders>
            <w:shd w:val="clear" w:color="auto" w:fill="auto"/>
            <w:noWrap/>
            <w:vAlign w:val="center"/>
          </w:tcPr>
          <w:p w14:paraId="544E47C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0.511(0.476, 0.547)</w:t>
            </w:r>
          </w:p>
        </w:tc>
        <w:tc>
          <w:tcPr>
            <w:tcW w:w="0" w:type="auto"/>
            <w:tcBorders>
              <w:top w:val="nil"/>
              <w:left w:val="nil"/>
              <w:bottom w:val="nil"/>
              <w:right w:val="nil"/>
            </w:tcBorders>
            <w:shd w:val="clear" w:color="auto" w:fill="auto"/>
            <w:noWrap/>
            <w:vAlign w:val="center"/>
          </w:tcPr>
          <w:p w14:paraId="74BD293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0.018</w:t>
            </w:r>
          </w:p>
        </w:tc>
        <w:tc>
          <w:tcPr>
            <w:tcW w:w="0" w:type="auto"/>
            <w:tcBorders>
              <w:top w:val="nil"/>
              <w:left w:val="nil"/>
              <w:bottom w:val="nil"/>
              <w:right w:val="nil"/>
            </w:tcBorders>
            <w:shd w:val="clear" w:color="auto" w:fill="auto"/>
            <w:noWrap/>
            <w:vAlign w:val="center"/>
          </w:tcPr>
          <w:p w14:paraId="4C67696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0.541</w:t>
            </w:r>
          </w:p>
        </w:tc>
      </w:tr>
      <w:tr w14:paraId="00520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0" w:type="auto"/>
            <w:tcBorders>
              <w:top w:val="nil"/>
              <w:left w:val="nil"/>
              <w:bottom w:val="nil"/>
              <w:right w:val="nil"/>
            </w:tcBorders>
            <w:shd w:val="clear" w:color="auto" w:fill="auto"/>
            <w:noWrap/>
            <w:vAlign w:val="center"/>
          </w:tcPr>
          <w:p w14:paraId="10C1F016">
            <w:pPr>
              <w:keepNext w:val="0"/>
              <w:keepLines w:val="0"/>
              <w:widowControl/>
              <w:suppressLineNumbers w:val="0"/>
              <w:jc w:val="left"/>
              <w:textAlignment w:val="center"/>
              <w:rPr>
                <w:rFonts w:hint="default" w:ascii="Arial" w:hAnsi="Arial" w:eastAsia="宋体" w:cs="Arial"/>
                <w:i/>
                <w:iCs/>
                <w:color w:val="000000"/>
                <w:sz w:val="16"/>
                <w:szCs w:val="16"/>
                <w:u w:val="none"/>
              </w:rPr>
            </w:pPr>
            <w:r>
              <w:rPr>
                <w:rFonts w:hint="default" w:ascii="Arial" w:hAnsi="Arial" w:eastAsia="宋体" w:cs="Arial"/>
                <w:i/>
                <w:iCs/>
                <w:color w:val="000000"/>
                <w:kern w:val="0"/>
                <w:sz w:val="16"/>
                <w:szCs w:val="16"/>
                <w:u w:val="none"/>
                <w:lang w:val="en-US" w:eastAsia="zh-CN" w:bidi="ar"/>
              </w:rPr>
              <w:t>Clostridium difficile</w:t>
            </w:r>
          </w:p>
        </w:tc>
        <w:tc>
          <w:tcPr>
            <w:tcW w:w="0" w:type="auto"/>
            <w:tcBorders>
              <w:top w:val="nil"/>
              <w:left w:val="nil"/>
              <w:bottom w:val="nil"/>
              <w:right w:val="nil"/>
            </w:tcBorders>
            <w:shd w:val="clear" w:color="auto" w:fill="auto"/>
            <w:noWrap/>
            <w:vAlign w:val="center"/>
          </w:tcPr>
          <w:p w14:paraId="69CC2AE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0.523(0.487, 0.558)</w:t>
            </w:r>
          </w:p>
        </w:tc>
        <w:tc>
          <w:tcPr>
            <w:tcW w:w="0" w:type="auto"/>
            <w:tcBorders>
              <w:top w:val="nil"/>
              <w:left w:val="nil"/>
              <w:bottom w:val="nil"/>
              <w:right w:val="nil"/>
            </w:tcBorders>
            <w:shd w:val="clear" w:color="auto" w:fill="auto"/>
            <w:noWrap/>
            <w:vAlign w:val="center"/>
          </w:tcPr>
          <w:p w14:paraId="7FD9F54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0.018</w:t>
            </w:r>
          </w:p>
        </w:tc>
        <w:tc>
          <w:tcPr>
            <w:tcW w:w="0" w:type="auto"/>
            <w:tcBorders>
              <w:top w:val="nil"/>
              <w:left w:val="nil"/>
              <w:bottom w:val="nil"/>
              <w:right w:val="nil"/>
            </w:tcBorders>
            <w:shd w:val="clear" w:color="auto" w:fill="auto"/>
            <w:noWrap/>
            <w:vAlign w:val="center"/>
          </w:tcPr>
          <w:p w14:paraId="35D6321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0.216</w:t>
            </w:r>
          </w:p>
        </w:tc>
      </w:tr>
      <w:tr w14:paraId="6F9CD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2661381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Group A rotavirus</w:t>
            </w:r>
          </w:p>
        </w:tc>
        <w:tc>
          <w:tcPr>
            <w:tcW w:w="0" w:type="auto"/>
            <w:tcBorders>
              <w:top w:val="nil"/>
              <w:left w:val="nil"/>
              <w:bottom w:val="nil"/>
              <w:right w:val="nil"/>
            </w:tcBorders>
            <w:shd w:val="clear" w:color="auto" w:fill="auto"/>
            <w:noWrap/>
            <w:vAlign w:val="center"/>
          </w:tcPr>
          <w:p w14:paraId="7BED277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0.597(0.563, 0.631)</w:t>
            </w:r>
          </w:p>
        </w:tc>
        <w:tc>
          <w:tcPr>
            <w:tcW w:w="0" w:type="auto"/>
            <w:tcBorders>
              <w:top w:val="nil"/>
              <w:left w:val="nil"/>
              <w:bottom w:val="nil"/>
              <w:right w:val="nil"/>
            </w:tcBorders>
            <w:shd w:val="clear" w:color="auto" w:fill="auto"/>
            <w:noWrap/>
            <w:vAlign w:val="center"/>
          </w:tcPr>
          <w:p w14:paraId="445DC65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0.017</w:t>
            </w:r>
          </w:p>
        </w:tc>
        <w:tc>
          <w:tcPr>
            <w:tcW w:w="0" w:type="auto"/>
            <w:tcBorders>
              <w:top w:val="nil"/>
              <w:left w:val="nil"/>
              <w:bottom w:val="nil"/>
              <w:right w:val="nil"/>
            </w:tcBorders>
            <w:shd w:val="clear" w:color="auto" w:fill="auto"/>
            <w:noWrap/>
            <w:vAlign w:val="center"/>
          </w:tcPr>
          <w:p w14:paraId="2A586E0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&lt;0.001</w:t>
            </w:r>
          </w:p>
        </w:tc>
      </w:tr>
      <w:tr w14:paraId="7729E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55A246F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Norovirus GII</w:t>
            </w:r>
          </w:p>
        </w:tc>
        <w:tc>
          <w:tcPr>
            <w:tcW w:w="0" w:type="auto"/>
            <w:tcBorders>
              <w:top w:val="nil"/>
              <w:left w:val="nil"/>
              <w:bottom w:val="nil"/>
              <w:right w:val="nil"/>
            </w:tcBorders>
            <w:shd w:val="clear" w:color="auto" w:fill="auto"/>
            <w:noWrap/>
            <w:vAlign w:val="center"/>
          </w:tcPr>
          <w:p w14:paraId="7EFFC8E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0.534(0.499, 0.571)</w:t>
            </w:r>
          </w:p>
        </w:tc>
        <w:tc>
          <w:tcPr>
            <w:tcW w:w="0" w:type="auto"/>
            <w:tcBorders>
              <w:top w:val="nil"/>
              <w:left w:val="nil"/>
              <w:bottom w:val="nil"/>
              <w:right w:val="nil"/>
            </w:tcBorders>
            <w:shd w:val="clear" w:color="auto" w:fill="auto"/>
            <w:noWrap/>
            <w:vAlign w:val="center"/>
          </w:tcPr>
          <w:p w14:paraId="0E0DDA7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0.018</w:t>
            </w:r>
          </w:p>
        </w:tc>
        <w:tc>
          <w:tcPr>
            <w:tcW w:w="0" w:type="auto"/>
            <w:tcBorders>
              <w:top w:val="nil"/>
              <w:left w:val="nil"/>
              <w:bottom w:val="nil"/>
              <w:right w:val="nil"/>
            </w:tcBorders>
            <w:shd w:val="clear" w:color="auto" w:fill="auto"/>
            <w:noWrap/>
            <w:vAlign w:val="center"/>
          </w:tcPr>
          <w:p w14:paraId="3846F30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0.059</w:t>
            </w:r>
          </w:p>
        </w:tc>
      </w:tr>
      <w:tr w14:paraId="56A80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single" w:color="000000" w:sz="4" w:space="0"/>
              <w:right w:val="nil"/>
            </w:tcBorders>
            <w:shd w:val="clear" w:color="auto" w:fill="auto"/>
            <w:noWrap/>
            <w:vAlign w:val="center"/>
          </w:tcPr>
          <w:p w14:paraId="23C40C9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All model</w:t>
            </w:r>
          </w:p>
        </w:tc>
        <w:tc>
          <w:tcPr>
            <w:tcW w:w="0" w:type="auto"/>
            <w:tcBorders>
              <w:top w:val="nil"/>
              <w:left w:val="nil"/>
              <w:bottom w:val="single" w:color="000000" w:sz="4" w:space="0"/>
              <w:right w:val="nil"/>
            </w:tcBorders>
            <w:shd w:val="clear" w:color="auto" w:fill="auto"/>
            <w:noWrap/>
            <w:vAlign w:val="center"/>
          </w:tcPr>
          <w:p w14:paraId="49C99CE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0.733(0.701, 0.764)</w:t>
            </w:r>
          </w:p>
        </w:tc>
        <w:tc>
          <w:tcPr>
            <w:tcW w:w="0" w:type="auto"/>
            <w:tcBorders>
              <w:top w:val="nil"/>
              <w:left w:val="nil"/>
              <w:bottom w:val="single" w:color="000000" w:sz="4" w:space="0"/>
              <w:right w:val="nil"/>
            </w:tcBorders>
            <w:shd w:val="clear" w:color="auto" w:fill="auto"/>
            <w:noWrap/>
            <w:vAlign w:val="center"/>
          </w:tcPr>
          <w:p w14:paraId="03C6E49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0.016</w:t>
            </w:r>
          </w:p>
        </w:tc>
        <w:tc>
          <w:tcPr>
            <w:tcW w:w="0" w:type="auto"/>
            <w:tcBorders>
              <w:top w:val="nil"/>
              <w:left w:val="nil"/>
              <w:bottom w:val="single" w:color="000000" w:sz="4" w:space="0"/>
              <w:right w:val="nil"/>
            </w:tcBorders>
            <w:shd w:val="clear" w:color="auto" w:fill="auto"/>
            <w:noWrap/>
            <w:vAlign w:val="center"/>
          </w:tcPr>
          <w:p w14:paraId="10F0AE6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&lt;0.001</w:t>
            </w:r>
          </w:p>
        </w:tc>
      </w:tr>
    </w:tbl>
    <w:p w14:paraId="1C64A480">
      <w:pPr>
        <w:rPr>
          <w:rFonts w:hint="default" w:ascii="Arial" w:hAnsi="Arial" w:cs="Arial"/>
          <w:sz w:val="16"/>
          <w:szCs w:val="16"/>
          <w:lang w:val="en-US" w:eastAsia="zh-CN"/>
        </w:rPr>
      </w:pPr>
      <w:r>
        <w:rPr>
          <w:rFonts w:hint="default" w:ascii="Arial" w:hAnsi="Arial" w:cs="Arial"/>
          <w:sz w:val="16"/>
          <w:szCs w:val="16"/>
          <w:lang w:val="en-US" w:eastAsia="zh-CN"/>
        </w:rPr>
        <w:t>Notes: In th</w:t>
      </w:r>
      <w:r>
        <w:rPr>
          <w:rFonts w:hint="eastAsia" w:ascii="Arial" w:hAnsi="Arial" w:cs="Arial"/>
          <w:sz w:val="16"/>
          <w:szCs w:val="16"/>
          <w:lang w:val="en-US" w:eastAsia="zh-CN"/>
        </w:rPr>
        <w:t>e study</w:t>
      </w:r>
      <w:r>
        <w:rPr>
          <w:rFonts w:hint="default" w:ascii="Arial" w:hAnsi="Arial" w:cs="Arial"/>
          <w:sz w:val="16"/>
          <w:szCs w:val="16"/>
          <w:lang w:val="en-US" w:eastAsia="zh-CN"/>
        </w:rPr>
        <w:t>, variable selection was performed using stepwise regression. Subsequently, logistic regression was conducted for each independent variable remaining in the equation to obtain the area under the curve. Finally, all variables were included in the equation to obtain the area under the curve for the final model.</w:t>
      </w:r>
    </w:p>
    <w:p w14:paraId="0C45714B">
      <w:pPr>
        <w:rPr>
          <w:rFonts w:hint="default" w:ascii="Arial" w:hAnsi="Arial" w:cs="Arial"/>
          <w:sz w:val="16"/>
          <w:szCs w:val="16"/>
          <w:lang w:val="en-US" w:eastAsia="zh-CN"/>
        </w:rPr>
      </w:pPr>
      <w:r>
        <w:rPr>
          <w:rFonts w:hint="default" w:ascii="Arial" w:hAnsi="Arial" w:cs="Arial"/>
          <w:sz w:val="16"/>
          <w:szCs w:val="16"/>
          <w:lang w:val="en-US" w:eastAsia="zh-CN"/>
        </w:rPr>
        <w:t xml:space="preserve">Abbreviations: </w:t>
      </w:r>
      <w:r>
        <w:rPr>
          <w:rFonts w:hint="default" w:ascii="Arial" w:hAnsi="Arial" w:cs="Arial"/>
          <w:i/>
          <w:iCs/>
          <w:sz w:val="16"/>
          <w:szCs w:val="16"/>
          <w:lang w:val="en-US" w:eastAsia="zh-CN"/>
        </w:rPr>
        <w:t>CI</w:t>
      </w:r>
      <w:r>
        <w:rPr>
          <w:rFonts w:hint="default" w:ascii="Arial" w:hAnsi="Arial" w:cs="Arial"/>
          <w:sz w:val="16"/>
          <w:szCs w:val="16"/>
          <w:lang w:val="en-US" w:eastAsia="zh-CN"/>
        </w:rPr>
        <w:t>s: Confdence intervals. OR: Odds ratio. S</w:t>
      </w:r>
      <w:r>
        <w:rPr>
          <w:rFonts w:hint="eastAsia" w:ascii="Arial" w:hAnsi="Arial" w:cs="Arial"/>
          <w:sz w:val="16"/>
          <w:szCs w:val="16"/>
          <w:lang w:val="en-US" w:eastAsia="zh-CN"/>
        </w:rPr>
        <w:t>.</w:t>
      </w:r>
      <w:r>
        <w:rPr>
          <w:rFonts w:hint="default" w:ascii="Arial" w:hAnsi="Arial" w:cs="Arial"/>
          <w:sz w:val="16"/>
          <w:szCs w:val="16"/>
          <w:lang w:val="en-US" w:eastAsia="zh-CN"/>
        </w:rPr>
        <w:t>E</w:t>
      </w:r>
      <w:r>
        <w:rPr>
          <w:rFonts w:hint="eastAsia" w:ascii="Arial" w:hAnsi="Arial" w:cs="Arial"/>
          <w:sz w:val="16"/>
          <w:szCs w:val="16"/>
          <w:lang w:val="en-US" w:eastAsia="zh-CN"/>
        </w:rPr>
        <w:t>.</w:t>
      </w:r>
      <w:r>
        <w:rPr>
          <w:rFonts w:hint="default" w:ascii="Arial" w:hAnsi="Arial" w:cs="Arial"/>
          <w:sz w:val="16"/>
          <w:szCs w:val="16"/>
          <w:lang w:val="en-US" w:eastAsia="zh-CN"/>
        </w:rPr>
        <w:t>: Standard error.</w:t>
      </w:r>
    </w:p>
    <w:p w14:paraId="22E8B6F6">
      <w:pPr>
        <w:rPr>
          <w:rFonts w:hint="default" w:ascii="Arial" w:hAnsi="Arial" w:cs="Arial"/>
          <w:lang w:val="en-US" w:eastAsia="zh-CN"/>
        </w:rPr>
      </w:pPr>
    </w:p>
    <w:p w14:paraId="63E6F7CA">
      <w:pPr>
        <w:rPr>
          <w:rFonts w:hint="default" w:ascii="Arial" w:hAnsi="Arial" w:cs="Arial"/>
          <w:lang w:val="en-US" w:eastAsia="zh-CN"/>
        </w:rPr>
      </w:pPr>
    </w:p>
    <w:p w14:paraId="073E4B3E">
      <w:pPr>
        <w:rPr>
          <w:rFonts w:hint="default" w:ascii="Arial" w:hAnsi="Arial" w:cs="Arial"/>
          <w:lang w:val="en-US" w:eastAsia="zh-CN"/>
        </w:rPr>
      </w:pPr>
    </w:p>
    <w:p w14:paraId="1FFAEBBE">
      <w:pPr>
        <w:rPr>
          <w:rFonts w:hint="default" w:ascii="Arial" w:hAnsi="Arial" w:cs="Arial"/>
          <w:lang w:val="en-US" w:eastAsia="zh-CN"/>
        </w:rPr>
      </w:pPr>
    </w:p>
    <w:p w14:paraId="03337F43">
      <w:pPr>
        <w:rPr>
          <w:rFonts w:hint="default" w:ascii="Arial" w:hAnsi="Arial" w:cs="Arial"/>
          <w:lang w:val="en-US" w:eastAsia="zh-CN"/>
        </w:rPr>
      </w:pPr>
    </w:p>
    <w:p w14:paraId="6FD9B346">
      <w:pPr>
        <w:rPr>
          <w:rFonts w:hint="default" w:ascii="Arial" w:hAnsi="Arial" w:cs="Arial"/>
        </w:rPr>
      </w:pPr>
    </w:p>
    <w:p w14:paraId="73185527">
      <w:pPr>
        <w:rPr>
          <w:rFonts w:hint="default" w:ascii="Arial" w:hAnsi="Arial" w:cs="Arial"/>
        </w:rPr>
      </w:pPr>
    </w:p>
    <w:p w14:paraId="554981C6">
      <w:pPr>
        <w:rPr>
          <w:rFonts w:hint="default" w:ascii="Arial" w:hAnsi="Arial" w:cs="Arial"/>
        </w:rPr>
      </w:pPr>
      <w:r>
        <w:rPr>
          <w:rFonts w:hint="default" w:ascii="Arial" w:hAnsi="Arial" w:cs="Arial"/>
          <w:sz w:val="21"/>
        </w:rPr>
        <mc:AlternateContent>
          <mc:Choice Requires="wps">
            <w:drawing>
              <wp:anchor distT="0" distB="0" distL="114300" distR="114300" simplePos="0" relativeHeight="251660288" behindDoc="0" locked="0" layoutInCell="1" allowOverlap="1">
                <wp:simplePos x="0" y="0"/>
                <wp:positionH relativeFrom="column">
                  <wp:posOffset>1061085</wp:posOffset>
                </wp:positionH>
                <wp:positionV relativeFrom="paragraph">
                  <wp:posOffset>61595</wp:posOffset>
                </wp:positionV>
                <wp:extent cx="371475" cy="275590"/>
                <wp:effectExtent l="0" t="0" r="9525" b="10160"/>
                <wp:wrapNone/>
                <wp:docPr id="7" name="文本框 7"/>
                <wp:cNvGraphicFramePr/>
                <a:graphic xmlns:a="http://schemas.openxmlformats.org/drawingml/2006/main">
                  <a:graphicData uri="http://schemas.microsoft.com/office/word/2010/wordprocessingShape">
                    <wps:wsp>
                      <wps:cNvSpPr txBox="1"/>
                      <wps:spPr>
                        <a:xfrm>
                          <a:off x="0" y="0"/>
                          <a:ext cx="371475" cy="2755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6292A85">
                            <w:pPr>
                              <w:rPr>
                                <w:rFonts w:hint="default" w:ascii="Arial" w:hAnsi="Arial" w:cs="Arial" w:eastAsiaTheme="minorEastAsia"/>
                                <w:lang w:val="en-US" w:eastAsia="zh-CN"/>
                              </w:rPr>
                            </w:pPr>
                            <w:r>
                              <w:rPr>
                                <w:rFonts w:hint="eastAsia" w:ascii="Arial" w:hAnsi="Arial" w:cs="Arial"/>
                                <w:lang w:val="en-US"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3.55pt;margin-top:4.85pt;height:21.7pt;width:29.25pt;z-index:251660288;mso-width-relative:page;mso-height-relative:page;" fillcolor="#FFFFFF [3201]" filled="t" stroked="f" coordsize="21600,21600" o:gfxdata="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RihGLdMAAAAIAQAADwAAAAAA&#10;AAABACAAAAAiAAAAZHJzL2Rvd25yZXYueG1sUEsBAhQAFAAAAAgAh07iQERYv51RAgAAjgQAAA4A&#10;AAAAAAAAAQAgAAAAIgEAAGRycy9lMm9Eb2MueG1sUEsFBgAAAAAGAAYAWQEAAOUFAAAAAA==&#10;">
                <v:fill on="t" focussize="0,0"/>
                <v:stroke on="f" weight="0.5pt"/>
                <v:imagedata o:title=""/>
                <o:lock v:ext="edit" aspectratio="f"/>
                <v:textbox>
                  <w:txbxContent>
                    <w:p w14:paraId="46292A85">
                      <w:pPr>
                        <w:rPr>
                          <w:rFonts w:hint="default" w:ascii="Arial" w:hAnsi="Arial" w:cs="Arial" w:eastAsiaTheme="minorEastAsia"/>
                          <w:lang w:val="en-US" w:eastAsia="zh-CN"/>
                        </w:rPr>
                      </w:pPr>
                      <w:r>
                        <w:rPr>
                          <w:rFonts w:hint="eastAsia" w:ascii="Arial" w:hAnsi="Arial" w:cs="Arial"/>
                          <w:lang w:val="en-US" w:eastAsia="zh-CN"/>
                        </w:rPr>
                        <w:t>A</w:t>
                      </w:r>
                    </w:p>
                  </w:txbxContent>
                </v:textbox>
              </v:shape>
            </w:pict>
          </mc:Fallback>
        </mc:AlternateContent>
      </w:r>
      <w:r>
        <w:rPr>
          <w:rFonts w:hint="default" w:ascii="Arial" w:hAnsi="Arial" w:cs="Arial"/>
        </w:rPr>
        <w:drawing>
          <wp:inline distT="0" distB="0" distL="114300" distR="114300">
            <wp:extent cx="5272405" cy="3095625"/>
            <wp:effectExtent l="0" t="0" r="444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272405" cy="3095625"/>
                    </a:xfrm>
                    <a:prstGeom prst="rect">
                      <a:avLst/>
                    </a:prstGeom>
                    <a:noFill/>
                    <a:ln>
                      <a:noFill/>
                    </a:ln>
                  </pic:spPr>
                </pic:pic>
              </a:graphicData>
            </a:graphic>
          </wp:inline>
        </w:drawing>
      </w:r>
    </w:p>
    <w:p w14:paraId="5EAEDB30">
      <w:pPr>
        <w:rPr>
          <w:rFonts w:hint="default" w:ascii="Arial" w:hAnsi="Arial" w:cs="Arial"/>
        </w:rPr>
      </w:pPr>
    </w:p>
    <w:p w14:paraId="4A5C50B3">
      <w:pPr>
        <w:rPr>
          <w:rFonts w:hint="default" w:ascii="Arial" w:hAnsi="Arial" w:cs="Arial"/>
          <w:sz w:val="21"/>
        </w:rPr>
      </w:pPr>
      <w:r>
        <w:rPr>
          <w:rFonts w:hint="default" w:ascii="Arial" w:hAnsi="Arial" w:cs="Arial"/>
          <w:sz w:val="21"/>
        </w:rPr>
        <mc:AlternateContent>
          <mc:Choice Requires="wps">
            <w:drawing>
              <wp:anchor distT="0" distB="0" distL="114300" distR="114300" simplePos="0" relativeHeight="251661312" behindDoc="0" locked="0" layoutInCell="1" allowOverlap="1">
                <wp:simplePos x="0" y="0"/>
                <wp:positionH relativeFrom="column">
                  <wp:posOffset>461010</wp:posOffset>
                </wp:positionH>
                <wp:positionV relativeFrom="paragraph">
                  <wp:posOffset>27305</wp:posOffset>
                </wp:positionV>
                <wp:extent cx="371475" cy="275590"/>
                <wp:effectExtent l="0" t="0" r="9525" b="10160"/>
                <wp:wrapNone/>
                <wp:docPr id="8" name="文本框 8"/>
                <wp:cNvGraphicFramePr/>
                <a:graphic xmlns:a="http://schemas.openxmlformats.org/drawingml/2006/main">
                  <a:graphicData uri="http://schemas.microsoft.com/office/word/2010/wordprocessingShape">
                    <wps:wsp>
                      <wps:cNvSpPr txBox="1"/>
                      <wps:spPr>
                        <a:xfrm>
                          <a:off x="0" y="0"/>
                          <a:ext cx="371475" cy="2755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8BBE89">
                            <w:pPr>
                              <w:rPr>
                                <w:rFonts w:hint="default" w:ascii="Arial" w:hAnsi="Arial" w:cs="Arial" w:eastAsiaTheme="minorEastAsia"/>
                                <w:lang w:val="en-US" w:eastAsia="zh-CN"/>
                              </w:rPr>
                            </w:pPr>
                            <w:r>
                              <w:rPr>
                                <w:rFonts w:hint="eastAsia" w:ascii="Arial" w:hAnsi="Arial" w:cs="Arial"/>
                                <w:lang w:val="en-US" w:eastAsia="zh-C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3pt;margin-top:2.15pt;height:21.7pt;width:29.25pt;z-index:251661312;mso-width-relative:page;mso-height-relative:page;" fillcolor="#FFFFFF [3201]" filled="t" stroked="f" coordsize="21600,21600" o:gfxdata="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HWJs5HRAAAABwEAAA8AAAAAAAAA&#10;AQAgAAAAIgAAAGRycy9kb3ducmV2LnhtbFBLAQIUABQAAAAIAIdO4kAehAwiUQIAAI4EAAAOAAAA&#10;AAAAAAEAIAAAACABAABkcnMvZTJvRG9jLnhtbFBLBQYAAAAABgAGAFkBAADjBQAAAAA=&#10;">
                <v:fill on="t" focussize="0,0"/>
                <v:stroke on="f" weight="0.5pt"/>
                <v:imagedata o:title=""/>
                <o:lock v:ext="edit" aspectratio="f"/>
                <v:textbox>
                  <w:txbxContent>
                    <w:p w14:paraId="668BBE89">
                      <w:pPr>
                        <w:rPr>
                          <w:rFonts w:hint="default" w:ascii="Arial" w:hAnsi="Arial" w:cs="Arial" w:eastAsiaTheme="minorEastAsia"/>
                          <w:lang w:val="en-US" w:eastAsia="zh-CN"/>
                        </w:rPr>
                      </w:pPr>
                      <w:r>
                        <w:rPr>
                          <w:rFonts w:hint="eastAsia" w:ascii="Arial" w:hAnsi="Arial" w:cs="Arial"/>
                          <w:lang w:val="en-US" w:eastAsia="zh-CN"/>
                        </w:rPr>
                        <w:t>B</w:t>
                      </w:r>
                    </w:p>
                  </w:txbxContent>
                </v:textbox>
              </v:shape>
            </w:pict>
          </mc:Fallback>
        </mc:AlternateContent>
      </w:r>
      <w:r>
        <w:rPr>
          <w:rFonts w:hint="default" w:ascii="Arial" w:hAnsi="Arial" w:cs="Arial"/>
        </w:rPr>
        <w:drawing>
          <wp:inline distT="0" distB="0" distL="114300" distR="114300">
            <wp:extent cx="5268595" cy="1340485"/>
            <wp:effectExtent l="0" t="0" r="8255" b="1206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5268595" cy="1340485"/>
                    </a:xfrm>
                    <a:prstGeom prst="rect">
                      <a:avLst/>
                    </a:prstGeom>
                    <a:noFill/>
                    <a:ln>
                      <a:noFill/>
                    </a:ln>
                  </pic:spPr>
                </pic:pic>
              </a:graphicData>
            </a:graphic>
          </wp:inline>
        </w:drawing>
      </w:r>
    </w:p>
    <w:p w14:paraId="6B59B7FA">
      <w:pPr>
        <w:rPr>
          <w:rFonts w:hint="default" w:ascii="Arial" w:hAnsi="Arial" w:cs="Arial"/>
          <w:sz w:val="21"/>
        </w:rPr>
      </w:pPr>
      <w:r>
        <w:rPr>
          <w:rFonts w:hint="default" w:ascii="Arial" w:hAnsi="Arial" w:cs="Arial"/>
          <w:sz w:val="21"/>
        </w:rPr>
        <mc:AlternateContent>
          <mc:Choice Requires="wps">
            <w:drawing>
              <wp:anchor distT="0" distB="0" distL="114300" distR="114300" simplePos="0" relativeHeight="251662336" behindDoc="0" locked="0" layoutInCell="1" allowOverlap="1">
                <wp:simplePos x="0" y="0"/>
                <wp:positionH relativeFrom="column">
                  <wp:posOffset>260985</wp:posOffset>
                </wp:positionH>
                <wp:positionV relativeFrom="paragraph">
                  <wp:posOffset>107315</wp:posOffset>
                </wp:positionV>
                <wp:extent cx="371475" cy="275590"/>
                <wp:effectExtent l="0" t="0" r="9525" b="10160"/>
                <wp:wrapNone/>
                <wp:docPr id="9" name="文本框 9"/>
                <wp:cNvGraphicFramePr/>
                <a:graphic xmlns:a="http://schemas.openxmlformats.org/drawingml/2006/main">
                  <a:graphicData uri="http://schemas.microsoft.com/office/word/2010/wordprocessingShape">
                    <wps:wsp>
                      <wps:cNvSpPr txBox="1"/>
                      <wps:spPr>
                        <a:xfrm>
                          <a:off x="0" y="0"/>
                          <a:ext cx="371475" cy="2755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E34194">
                            <w:pPr>
                              <w:rPr>
                                <w:rFonts w:hint="default" w:ascii="Arial" w:hAnsi="Arial" w:cs="Arial" w:eastAsiaTheme="minorEastAsia"/>
                                <w:lang w:val="en-US" w:eastAsia="zh-CN"/>
                              </w:rPr>
                            </w:pPr>
                            <w:r>
                              <w:rPr>
                                <w:rFonts w:hint="eastAsia" w:ascii="Arial" w:hAnsi="Arial" w:cs="Arial"/>
                                <w:lang w:val="en-US" w:eastAsia="zh-C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55pt;margin-top:8.45pt;height:21.7pt;width:29.25pt;z-index:251662336;mso-width-relative:page;mso-height-relative:page;" fillcolor="#FFFFFF [3201]" filled="t" stroked="f" coordsize="21600,21600" o:gfxdata="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DlLH0/RAAAABwEAAA8AAAAAAAAA&#10;AQAgAAAAIgAAAGRycy9kb3ducmV2LnhtbFBLAQIUABQAAAAIAIdO4kDj9UwbUQIAAI4EAAAOAAAA&#10;AAAAAAEAIAAAACABAABkcnMvZTJvRG9jLnhtbFBLBQYAAAAABgAGAFkBAADjBQAAAAA=&#10;">
                <v:fill on="t" focussize="0,0"/>
                <v:stroke on="f" weight="0.5pt"/>
                <v:imagedata o:title=""/>
                <o:lock v:ext="edit" aspectratio="f"/>
                <v:textbox>
                  <w:txbxContent>
                    <w:p w14:paraId="4CE34194">
                      <w:pPr>
                        <w:rPr>
                          <w:rFonts w:hint="default" w:ascii="Arial" w:hAnsi="Arial" w:cs="Arial" w:eastAsiaTheme="minorEastAsia"/>
                          <w:lang w:val="en-US" w:eastAsia="zh-CN"/>
                        </w:rPr>
                      </w:pPr>
                      <w:r>
                        <w:rPr>
                          <w:rFonts w:hint="eastAsia" w:ascii="Arial" w:hAnsi="Arial" w:cs="Arial"/>
                          <w:lang w:val="en-US" w:eastAsia="zh-CN"/>
                        </w:rPr>
                        <w:t>C</w:t>
                      </w:r>
                    </w:p>
                  </w:txbxContent>
                </v:textbox>
              </v:shape>
            </w:pict>
          </mc:Fallback>
        </mc:AlternateContent>
      </w:r>
      <w:r>
        <w:rPr>
          <w:rFonts w:hint="default" w:ascii="Arial" w:hAnsi="Arial" w:cs="Arial"/>
        </w:rPr>
        <w:drawing>
          <wp:inline distT="0" distB="0" distL="114300" distR="114300">
            <wp:extent cx="5273675" cy="1255395"/>
            <wp:effectExtent l="0" t="0" r="3175" b="190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7"/>
                    <a:stretch>
                      <a:fillRect/>
                    </a:stretch>
                  </pic:blipFill>
                  <pic:spPr>
                    <a:xfrm>
                      <a:off x="0" y="0"/>
                      <a:ext cx="5273675" cy="1255395"/>
                    </a:xfrm>
                    <a:prstGeom prst="rect">
                      <a:avLst/>
                    </a:prstGeom>
                    <a:noFill/>
                    <a:ln>
                      <a:noFill/>
                    </a:ln>
                  </pic:spPr>
                </pic:pic>
              </a:graphicData>
            </a:graphic>
          </wp:inline>
        </w:drawing>
      </w:r>
    </w:p>
    <w:p w14:paraId="2F3A3F43">
      <w:pPr>
        <w:rPr>
          <w:rFonts w:hint="default" w:ascii="Arial" w:hAnsi="Arial" w:cs="Arial"/>
        </w:rPr>
      </w:pPr>
    </w:p>
    <w:p w14:paraId="00309CE8">
      <w:pPr>
        <w:rPr>
          <w:rFonts w:hint="default" w:ascii="Arial" w:hAnsi="Arial" w:cs="Arial"/>
          <w:sz w:val="16"/>
          <w:szCs w:val="16"/>
          <w:lang w:val="en-US" w:eastAsia="zh-CN"/>
        </w:rPr>
      </w:pPr>
      <w:r>
        <w:rPr>
          <w:rFonts w:hint="default" w:ascii="Arial" w:hAnsi="Arial" w:cs="Arial"/>
          <w:b/>
          <w:bCs/>
          <w:sz w:val="16"/>
          <w:szCs w:val="16"/>
          <w:lang w:val="en-US" w:eastAsia="zh-CN"/>
        </w:rPr>
        <w:t>Fig</w:t>
      </w:r>
      <w:r>
        <w:rPr>
          <w:rFonts w:hint="eastAsia" w:ascii="Arial" w:hAnsi="Arial" w:cs="Arial"/>
          <w:b/>
          <w:bCs/>
          <w:sz w:val="16"/>
          <w:szCs w:val="16"/>
          <w:lang w:val="en-US" w:eastAsia="zh-CN"/>
        </w:rPr>
        <w:t xml:space="preserve"> </w:t>
      </w:r>
      <w:r>
        <w:rPr>
          <w:rFonts w:hint="default" w:ascii="Arial" w:hAnsi="Arial" w:cs="Arial"/>
          <w:b/>
          <w:bCs/>
          <w:sz w:val="16"/>
          <w:szCs w:val="16"/>
          <w:lang w:val="en-US" w:eastAsia="zh-CN"/>
        </w:rPr>
        <w:t>S1</w:t>
      </w:r>
      <w:r>
        <w:rPr>
          <w:rFonts w:hint="eastAsia" w:ascii="Arial" w:hAnsi="Arial" w:cs="Arial"/>
          <w:b/>
          <w:bCs/>
          <w:sz w:val="16"/>
          <w:szCs w:val="16"/>
          <w:lang w:val="en-US" w:eastAsia="zh-CN"/>
        </w:rPr>
        <w:t xml:space="preserve">. </w:t>
      </w:r>
      <w:r>
        <w:rPr>
          <w:rFonts w:hint="default" w:ascii="Arial" w:hAnsi="Arial" w:cs="Arial"/>
          <w:sz w:val="16"/>
          <w:szCs w:val="16"/>
          <w:lang w:val="en-US" w:eastAsia="zh-CN"/>
        </w:rPr>
        <w:t xml:space="preserve">Identification of factors associated with diarrhea in children under 5 years of age using Lasso regression (A: Tuning parameters used for variable selection in Lassoregression. B: Variables selected by Lasso regression. C: Key variables identified by Lasso regression). </w:t>
      </w:r>
    </w:p>
    <w:p w14:paraId="08B3F82E">
      <w:pPr>
        <w:rPr>
          <w:rFonts w:hint="default" w:ascii="Arial" w:hAnsi="Arial" w:cs="Arial" w:eastAsiaTheme="minorEastAsia"/>
          <w:sz w:val="16"/>
          <w:szCs w:val="16"/>
          <w:lang w:val="en-US" w:eastAsia="zh-CN"/>
        </w:rPr>
        <w:sectPr>
          <w:footerReference r:id="rId3" w:type="default"/>
          <w:pgSz w:w="11906" w:h="16838"/>
          <w:pgMar w:top="1440" w:right="1800" w:bottom="1440" w:left="1800" w:header="851" w:footer="992" w:gutter="0"/>
          <w:cols w:space="425" w:num="1"/>
          <w:docGrid w:type="lines" w:linePitch="312" w:charSpace="0"/>
        </w:sectPr>
      </w:pPr>
      <w:r>
        <w:rPr>
          <w:rFonts w:hint="default" w:ascii="Arial" w:hAnsi="Arial" w:cs="Arial"/>
          <w:sz w:val="16"/>
          <w:szCs w:val="16"/>
        </w:rPr>
        <w:t>Abbreviations: Lasso: absolute shrinkage and selection operator</w:t>
      </w:r>
      <w:r>
        <w:rPr>
          <w:rFonts w:hint="default" w:ascii="Arial" w:hAnsi="Arial" w:cs="Arial"/>
          <w:sz w:val="16"/>
          <w:szCs w:val="16"/>
          <w:lang w:val="en-US" w:eastAsia="zh-CN"/>
        </w:rPr>
        <w:t>.</w:t>
      </w:r>
    </w:p>
    <w:p w14:paraId="422186CF">
      <w:pPr>
        <w:rPr>
          <w:rFonts w:hint="default" w:ascii="Arial" w:hAnsi="Arial" w:cs="Arial"/>
          <w:lang w:val="en-US" w:eastAsia="zh-CN"/>
        </w:rPr>
      </w:pPr>
    </w:p>
    <w:p w14:paraId="207AECE2">
      <w:pPr>
        <w:rPr>
          <w:rFonts w:hint="default" w:ascii="Arial" w:hAnsi="Arial" w:cs="Arial"/>
        </w:rPr>
      </w:pPr>
      <w:r>
        <w:rPr>
          <w:rFonts w:hint="default" w:ascii="Arial" w:hAnsi="Arial" w:cs="Arial"/>
          <w:b/>
          <w:bCs/>
          <w:lang w:val="en-US" w:eastAsia="zh-CN"/>
        </w:rPr>
        <w:t>Table S</w:t>
      </w:r>
      <w:r>
        <w:rPr>
          <w:rFonts w:hint="eastAsia" w:ascii="Arial" w:hAnsi="Arial" w:cs="Arial"/>
          <w:b/>
          <w:bCs/>
          <w:lang w:val="en-US" w:eastAsia="zh-CN"/>
        </w:rPr>
        <w:t>4</w:t>
      </w:r>
      <w:r>
        <w:rPr>
          <w:rFonts w:hint="eastAsia" w:ascii="Arial" w:hAnsi="Arial" w:cs="Arial"/>
          <w:lang w:val="en-US" w:eastAsia="zh-CN"/>
        </w:rPr>
        <w:t xml:space="preserve"> </w:t>
      </w:r>
      <w:r>
        <w:rPr>
          <w:rFonts w:hint="default" w:ascii="Arial" w:hAnsi="Arial" w:cs="Arial"/>
          <w:lang w:val="en-US" w:eastAsia="zh-CN"/>
        </w:rPr>
        <w:t xml:space="preserve"> Identification of diarrhea-associated enteric pathogens using machine learning.</w:t>
      </w:r>
    </w:p>
    <w:tbl>
      <w:tblPr>
        <w:tblStyle w:val="4"/>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26"/>
        <w:gridCol w:w="1366"/>
        <w:gridCol w:w="896"/>
        <w:gridCol w:w="1150"/>
        <w:gridCol w:w="2045"/>
        <w:gridCol w:w="1637"/>
        <w:gridCol w:w="1847"/>
        <w:gridCol w:w="1047"/>
        <w:gridCol w:w="1047"/>
        <w:gridCol w:w="834"/>
        <w:gridCol w:w="868"/>
      </w:tblGrid>
      <w:tr w14:paraId="07148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03" w:type="pct"/>
            <w:tcBorders>
              <w:top w:val="single" w:color="000000" w:sz="4" w:space="0"/>
              <w:left w:val="nil"/>
              <w:bottom w:val="single" w:color="000000" w:sz="4" w:space="0"/>
              <w:right w:val="nil"/>
            </w:tcBorders>
            <w:shd w:val="clear" w:color="auto" w:fill="auto"/>
            <w:noWrap/>
            <w:vAlign w:val="center"/>
          </w:tcPr>
          <w:p w14:paraId="3A7FA38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Model</w:t>
            </w:r>
          </w:p>
        </w:tc>
        <w:tc>
          <w:tcPr>
            <w:tcW w:w="482" w:type="pct"/>
            <w:tcBorders>
              <w:top w:val="single" w:color="000000" w:sz="4" w:space="0"/>
              <w:left w:val="nil"/>
              <w:bottom w:val="single" w:color="000000" w:sz="4" w:space="0"/>
              <w:right w:val="nil"/>
            </w:tcBorders>
            <w:shd w:val="clear" w:color="auto" w:fill="auto"/>
            <w:noWrap/>
            <w:vAlign w:val="center"/>
          </w:tcPr>
          <w:p w14:paraId="4DC26D3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 Dataset</w:t>
            </w:r>
          </w:p>
        </w:tc>
        <w:tc>
          <w:tcPr>
            <w:tcW w:w="316" w:type="pct"/>
            <w:tcBorders>
              <w:top w:val="single" w:color="000000" w:sz="4" w:space="0"/>
              <w:left w:val="nil"/>
              <w:bottom w:val="single" w:color="000000" w:sz="4" w:space="0"/>
              <w:right w:val="nil"/>
            </w:tcBorders>
            <w:shd w:val="clear" w:color="auto" w:fill="auto"/>
            <w:vAlign w:val="center"/>
          </w:tcPr>
          <w:p w14:paraId="6D0699B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diarrhea</w:t>
            </w:r>
          </w:p>
        </w:tc>
        <w:tc>
          <w:tcPr>
            <w:tcW w:w="405" w:type="pct"/>
            <w:tcBorders>
              <w:top w:val="single" w:color="000000" w:sz="4" w:space="0"/>
              <w:left w:val="nil"/>
              <w:bottom w:val="single" w:color="000000" w:sz="4" w:space="0"/>
              <w:right w:val="nil"/>
            </w:tcBorders>
            <w:shd w:val="clear" w:color="auto" w:fill="auto"/>
            <w:vAlign w:val="center"/>
          </w:tcPr>
          <w:p w14:paraId="2792605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Non-diarrhea</w:t>
            </w:r>
          </w:p>
        </w:tc>
        <w:tc>
          <w:tcPr>
            <w:tcW w:w="721" w:type="pct"/>
            <w:tcBorders>
              <w:top w:val="single" w:color="000000" w:sz="4" w:space="0"/>
              <w:left w:val="nil"/>
              <w:bottom w:val="single" w:color="000000" w:sz="4" w:space="0"/>
              <w:right w:val="nil"/>
            </w:tcBorders>
            <w:shd w:val="clear" w:color="auto" w:fill="auto"/>
            <w:vAlign w:val="center"/>
          </w:tcPr>
          <w:p w14:paraId="2B3E320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Importance</w:t>
            </w:r>
          </w:p>
        </w:tc>
        <w:tc>
          <w:tcPr>
            <w:tcW w:w="577" w:type="pct"/>
            <w:tcBorders>
              <w:top w:val="single" w:color="000000" w:sz="4" w:space="0"/>
              <w:left w:val="nil"/>
              <w:bottom w:val="single" w:color="000000" w:sz="4" w:space="0"/>
              <w:right w:val="nil"/>
            </w:tcBorders>
            <w:shd w:val="clear" w:color="auto" w:fill="auto"/>
            <w:noWrap/>
            <w:vAlign w:val="center"/>
          </w:tcPr>
          <w:p w14:paraId="7D22560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AUROC (95% </w:t>
            </w:r>
            <w:r>
              <w:rPr>
                <w:rFonts w:hint="default" w:ascii="Arial" w:hAnsi="Arial" w:eastAsia="宋体" w:cs="Arial"/>
                <w:i/>
                <w:iCs/>
                <w:color w:val="000000"/>
                <w:kern w:val="0"/>
                <w:sz w:val="16"/>
                <w:szCs w:val="16"/>
                <w:u w:val="none"/>
                <w:lang w:val="en-US" w:eastAsia="zh-CN" w:bidi="ar"/>
              </w:rPr>
              <w:t>CI</w:t>
            </w:r>
            <w:r>
              <w:rPr>
                <w:rFonts w:hint="default" w:ascii="Arial" w:hAnsi="Arial" w:eastAsia="宋体" w:cs="Arial"/>
                <w:i w:val="0"/>
                <w:iCs w:val="0"/>
                <w:color w:val="000000"/>
                <w:kern w:val="0"/>
                <w:sz w:val="16"/>
                <w:szCs w:val="16"/>
                <w:u w:val="none"/>
                <w:lang w:val="en-US" w:eastAsia="zh-CN" w:bidi="ar"/>
              </w:rPr>
              <w:t>)</w:t>
            </w:r>
          </w:p>
        </w:tc>
        <w:tc>
          <w:tcPr>
            <w:tcW w:w="651" w:type="pct"/>
            <w:tcBorders>
              <w:top w:val="single" w:color="000000" w:sz="4" w:space="0"/>
              <w:left w:val="nil"/>
              <w:bottom w:val="single" w:color="000000" w:sz="4" w:space="0"/>
              <w:right w:val="nil"/>
            </w:tcBorders>
            <w:shd w:val="clear" w:color="auto" w:fill="auto"/>
            <w:noWrap/>
            <w:vAlign w:val="center"/>
          </w:tcPr>
          <w:p w14:paraId="720842B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Accuracy (95% </w:t>
            </w:r>
            <w:r>
              <w:rPr>
                <w:rFonts w:hint="default" w:ascii="Arial" w:hAnsi="Arial" w:eastAsia="宋体" w:cs="Arial"/>
                <w:i/>
                <w:iCs/>
                <w:color w:val="000000"/>
                <w:kern w:val="0"/>
                <w:sz w:val="16"/>
                <w:szCs w:val="16"/>
                <w:u w:val="none"/>
                <w:lang w:val="en-US" w:eastAsia="zh-CN" w:bidi="ar"/>
              </w:rPr>
              <w:t>CI</w:t>
            </w:r>
            <w:r>
              <w:rPr>
                <w:rFonts w:hint="default" w:ascii="Arial" w:hAnsi="Arial" w:eastAsia="宋体" w:cs="Arial"/>
                <w:i w:val="0"/>
                <w:iCs w:val="0"/>
                <w:color w:val="000000"/>
                <w:kern w:val="0"/>
                <w:sz w:val="16"/>
                <w:szCs w:val="16"/>
                <w:u w:val="none"/>
                <w:lang w:val="en-US" w:eastAsia="zh-CN" w:bidi="ar"/>
              </w:rPr>
              <w:t>)</w:t>
            </w:r>
          </w:p>
        </w:tc>
        <w:tc>
          <w:tcPr>
            <w:tcW w:w="369" w:type="pct"/>
            <w:tcBorders>
              <w:top w:val="single" w:color="000000" w:sz="4" w:space="0"/>
              <w:left w:val="nil"/>
              <w:bottom w:val="single" w:color="000000" w:sz="4" w:space="0"/>
              <w:right w:val="nil"/>
            </w:tcBorders>
            <w:shd w:val="clear" w:color="auto" w:fill="auto"/>
            <w:noWrap/>
            <w:vAlign w:val="center"/>
          </w:tcPr>
          <w:p w14:paraId="45494B5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Sensitivity</w:t>
            </w:r>
          </w:p>
        </w:tc>
        <w:tc>
          <w:tcPr>
            <w:tcW w:w="369" w:type="pct"/>
            <w:tcBorders>
              <w:top w:val="single" w:color="000000" w:sz="4" w:space="0"/>
              <w:left w:val="nil"/>
              <w:bottom w:val="single" w:color="000000" w:sz="4" w:space="0"/>
              <w:right w:val="nil"/>
            </w:tcBorders>
            <w:shd w:val="clear" w:color="auto" w:fill="auto"/>
            <w:noWrap/>
            <w:vAlign w:val="center"/>
          </w:tcPr>
          <w:p w14:paraId="6AB5A74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Specificity</w:t>
            </w:r>
          </w:p>
        </w:tc>
        <w:tc>
          <w:tcPr>
            <w:tcW w:w="294" w:type="pct"/>
            <w:tcBorders>
              <w:top w:val="single" w:color="000000" w:sz="4" w:space="0"/>
              <w:left w:val="nil"/>
              <w:bottom w:val="single" w:color="000000" w:sz="4" w:space="0"/>
              <w:right w:val="nil"/>
            </w:tcBorders>
            <w:shd w:val="clear" w:color="auto" w:fill="auto"/>
            <w:noWrap/>
            <w:vAlign w:val="center"/>
          </w:tcPr>
          <w:p w14:paraId="6E569F3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Recall</w:t>
            </w:r>
          </w:p>
        </w:tc>
        <w:tc>
          <w:tcPr>
            <w:tcW w:w="306" w:type="pct"/>
            <w:tcBorders>
              <w:top w:val="single" w:color="000000" w:sz="4" w:space="0"/>
              <w:left w:val="nil"/>
              <w:bottom w:val="single" w:color="000000" w:sz="4" w:space="0"/>
              <w:right w:val="nil"/>
            </w:tcBorders>
            <w:shd w:val="clear" w:color="auto" w:fill="auto"/>
            <w:noWrap/>
            <w:vAlign w:val="center"/>
          </w:tcPr>
          <w:p w14:paraId="1C24BE0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F1</w:t>
            </w:r>
          </w:p>
        </w:tc>
      </w:tr>
      <w:tr w14:paraId="7DC42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03" w:type="pct"/>
            <w:tcBorders>
              <w:top w:val="nil"/>
              <w:left w:val="nil"/>
              <w:bottom w:val="nil"/>
              <w:right w:val="nil"/>
            </w:tcBorders>
            <w:shd w:val="clear" w:color="auto" w:fill="auto"/>
            <w:noWrap/>
            <w:vAlign w:val="center"/>
          </w:tcPr>
          <w:p w14:paraId="7BA91D0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CART</w:t>
            </w:r>
          </w:p>
        </w:tc>
        <w:tc>
          <w:tcPr>
            <w:tcW w:w="482" w:type="pct"/>
            <w:tcBorders>
              <w:top w:val="nil"/>
              <w:left w:val="nil"/>
              <w:bottom w:val="nil"/>
              <w:right w:val="nil"/>
            </w:tcBorders>
            <w:shd w:val="clear" w:color="auto" w:fill="auto"/>
            <w:noWrap/>
            <w:vAlign w:val="center"/>
          </w:tcPr>
          <w:p w14:paraId="652E66C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training set</w:t>
            </w:r>
          </w:p>
        </w:tc>
        <w:tc>
          <w:tcPr>
            <w:tcW w:w="316" w:type="pct"/>
            <w:tcBorders>
              <w:top w:val="nil"/>
              <w:left w:val="nil"/>
              <w:bottom w:val="nil"/>
              <w:right w:val="nil"/>
            </w:tcBorders>
            <w:shd w:val="clear" w:color="auto" w:fill="auto"/>
            <w:noWrap/>
            <w:vAlign w:val="center"/>
          </w:tcPr>
          <w:p w14:paraId="57D2E88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557</w:t>
            </w:r>
          </w:p>
        </w:tc>
        <w:tc>
          <w:tcPr>
            <w:tcW w:w="405" w:type="pct"/>
            <w:tcBorders>
              <w:top w:val="nil"/>
              <w:left w:val="nil"/>
              <w:bottom w:val="nil"/>
              <w:right w:val="nil"/>
            </w:tcBorders>
            <w:shd w:val="clear" w:color="auto" w:fill="auto"/>
            <w:noWrap/>
            <w:vAlign w:val="center"/>
          </w:tcPr>
          <w:p w14:paraId="42C9E17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222</w:t>
            </w:r>
          </w:p>
        </w:tc>
        <w:tc>
          <w:tcPr>
            <w:tcW w:w="721" w:type="pct"/>
            <w:vMerge w:val="restart"/>
            <w:tcBorders>
              <w:top w:val="nil"/>
              <w:left w:val="nil"/>
              <w:bottom w:val="nil"/>
              <w:right w:val="nil"/>
            </w:tcBorders>
            <w:shd w:val="clear" w:color="auto" w:fill="auto"/>
            <w:vAlign w:val="center"/>
          </w:tcPr>
          <w:p w14:paraId="3BB213C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Age=48.209</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RVA =22.721</w:t>
            </w:r>
          </w:p>
        </w:tc>
        <w:tc>
          <w:tcPr>
            <w:tcW w:w="577" w:type="pct"/>
            <w:tcBorders>
              <w:top w:val="nil"/>
              <w:left w:val="nil"/>
              <w:bottom w:val="nil"/>
              <w:right w:val="nil"/>
            </w:tcBorders>
            <w:shd w:val="clear" w:color="auto" w:fill="auto"/>
            <w:noWrap/>
            <w:vAlign w:val="center"/>
          </w:tcPr>
          <w:p w14:paraId="4391E78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0.718(0.662, 0.776)</w:t>
            </w:r>
          </w:p>
        </w:tc>
        <w:tc>
          <w:tcPr>
            <w:tcW w:w="651" w:type="pct"/>
            <w:tcBorders>
              <w:top w:val="nil"/>
              <w:left w:val="nil"/>
              <w:bottom w:val="nil"/>
              <w:right w:val="nil"/>
            </w:tcBorders>
            <w:shd w:val="clear" w:color="auto" w:fill="auto"/>
            <w:noWrap/>
            <w:vAlign w:val="center"/>
          </w:tcPr>
          <w:p w14:paraId="3C6F9CC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0.718(0.684, 0.750)</w:t>
            </w:r>
          </w:p>
        </w:tc>
        <w:tc>
          <w:tcPr>
            <w:tcW w:w="369" w:type="pct"/>
            <w:tcBorders>
              <w:top w:val="nil"/>
              <w:left w:val="nil"/>
              <w:bottom w:val="nil"/>
              <w:right w:val="nil"/>
            </w:tcBorders>
            <w:shd w:val="clear" w:color="auto" w:fill="auto"/>
            <w:noWrap/>
            <w:vAlign w:val="center"/>
          </w:tcPr>
          <w:p w14:paraId="320D56E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0.734</w:t>
            </w:r>
          </w:p>
        </w:tc>
        <w:tc>
          <w:tcPr>
            <w:tcW w:w="369" w:type="pct"/>
            <w:tcBorders>
              <w:top w:val="nil"/>
              <w:left w:val="nil"/>
              <w:bottom w:val="nil"/>
              <w:right w:val="nil"/>
            </w:tcBorders>
            <w:shd w:val="clear" w:color="auto" w:fill="auto"/>
            <w:noWrap/>
            <w:vAlign w:val="center"/>
          </w:tcPr>
          <w:p w14:paraId="10830A6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0.682</w:t>
            </w:r>
          </w:p>
        </w:tc>
        <w:tc>
          <w:tcPr>
            <w:tcW w:w="294" w:type="pct"/>
            <w:tcBorders>
              <w:top w:val="nil"/>
              <w:left w:val="nil"/>
              <w:bottom w:val="nil"/>
              <w:right w:val="nil"/>
            </w:tcBorders>
            <w:shd w:val="clear" w:color="auto" w:fill="auto"/>
            <w:noWrap/>
            <w:vAlign w:val="center"/>
          </w:tcPr>
          <w:p w14:paraId="7748E47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0.734</w:t>
            </w:r>
          </w:p>
        </w:tc>
        <w:tc>
          <w:tcPr>
            <w:tcW w:w="306" w:type="pct"/>
            <w:tcBorders>
              <w:top w:val="nil"/>
              <w:left w:val="nil"/>
              <w:bottom w:val="nil"/>
              <w:right w:val="nil"/>
            </w:tcBorders>
            <w:shd w:val="clear" w:color="auto" w:fill="auto"/>
            <w:noWrap/>
            <w:vAlign w:val="center"/>
          </w:tcPr>
          <w:p w14:paraId="2AC3249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0.78R6</w:t>
            </w:r>
          </w:p>
        </w:tc>
      </w:tr>
      <w:tr w14:paraId="40146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3" w:type="pct"/>
            <w:tcBorders>
              <w:top w:val="nil"/>
              <w:left w:val="nil"/>
              <w:bottom w:val="nil"/>
              <w:right w:val="nil"/>
            </w:tcBorders>
            <w:shd w:val="clear" w:color="auto" w:fill="auto"/>
            <w:noWrap/>
            <w:vAlign w:val="center"/>
          </w:tcPr>
          <w:p w14:paraId="24BCEBD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CART</w:t>
            </w:r>
          </w:p>
        </w:tc>
        <w:tc>
          <w:tcPr>
            <w:tcW w:w="482" w:type="pct"/>
            <w:tcBorders>
              <w:top w:val="nil"/>
              <w:left w:val="nil"/>
              <w:bottom w:val="nil"/>
              <w:right w:val="nil"/>
            </w:tcBorders>
            <w:shd w:val="clear" w:color="auto" w:fill="auto"/>
            <w:noWrap/>
            <w:vAlign w:val="center"/>
          </w:tcPr>
          <w:p w14:paraId="5E5F662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training set</w:t>
            </w:r>
          </w:p>
        </w:tc>
        <w:tc>
          <w:tcPr>
            <w:tcW w:w="316" w:type="pct"/>
            <w:tcBorders>
              <w:top w:val="nil"/>
              <w:left w:val="nil"/>
              <w:bottom w:val="nil"/>
              <w:right w:val="nil"/>
            </w:tcBorders>
            <w:shd w:val="clear" w:color="auto" w:fill="auto"/>
            <w:noWrap/>
            <w:vAlign w:val="center"/>
          </w:tcPr>
          <w:p w14:paraId="3E0E30A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558</w:t>
            </w:r>
          </w:p>
        </w:tc>
        <w:tc>
          <w:tcPr>
            <w:tcW w:w="405" w:type="pct"/>
            <w:tcBorders>
              <w:top w:val="nil"/>
              <w:left w:val="nil"/>
              <w:bottom w:val="nil"/>
              <w:right w:val="nil"/>
            </w:tcBorders>
            <w:shd w:val="clear" w:color="auto" w:fill="auto"/>
            <w:noWrap/>
            <w:vAlign w:val="center"/>
          </w:tcPr>
          <w:p w14:paraId="1E76F75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223</w:t>
            </w:r>
          </w:p>
        </w:tc>
        <w:tc>
          <w:tcPr>
            <w:tcW w:w="721" w:type="pct"/>
            <w:vMerge w:val="continue"/>
            <w:tcBorders>
              <w:top w:val="nil"/>
              <w:left w:val="nil"/>
              <w:bottom w:val="nil"/>
              <w:right w:val="nil"/>
            </w:tcBorders>
            <w:shd w:val="clear" w:color="auto" w:fill="auto"/>
            <w:vAlign w:val="center"/>
          </w:tcPr>
          <w:p w14:paraId="0304895D">
            <w:pPr>
              <w:jc w:val="left"/>
              <w:rPr>
                <w:rFonts w:hint="default" w:ascii="Arial" w:hAnsi="Arial" w:eastAsia="宋体" w:cs="Arial"/>
                <w:i w:val="0"/>
                <w:iCs w:val="0"/>
                <w:color w:val="000000"/>
                <w:sz w:val="16"/>
                <w:szCs w:val="16"/>
                <w:u w:val="none"/>
              </w:rPr>
            </w:pPr>
          </w:p>
        </w:tc>
        <w:tc>
          <w:tcPr>
            <w:tcW w:w="577" w:type="pct"/>
            <w:tcBorders>
              <w:top w:val="nil"/>
              <w:left w:val="nil"/>
              <w:bottom w:val="nil"/>
              <w:right w:val="nil"/>
            </w:tcBorders>
            <w:shd w:val="clear" w:color="auto" w:fill="auto"/>
            <w:noWrap/>
            <w:vAlign w:val="center"/>
          </w:tcPr>
          <w:p w14:paraId="1B0B8FE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0.718(0.662, 0.777)</w:t>
            </w:r>
          </w:p>
        </w:tc>
        <w:tc>
          <w:tcPr>
            <w:tcW w:w="651" w:type="pct"/>
            <w:tcBorders>
              <w:top w:val="nil"/>
              <w:left w:val="nil"/>
              <w:bottom w:val="nil"/>
              <w:right w:val="nil"/>
            </w:tcBorders>
            <w:shd w:val="clear" w:color="auto" w:fill="auto"/>
            <w:noWrap/>
            <w:vAlign w:val="center"/>
          </w:tcPr>
          <w:p w14:paraId="00FE4CC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0.718(0.684, 0.751)</w:t>
            </w:r>
          </w:p>
        </w:tc>
        <w:tc>
          <w:tcPr>
            <w:tcW w:w="369" w:type="pct"/>
            <w:tcBorders>
              <w:top w:val="nil"/>
              <w:left w:val="nil"/>
              <w:bottom w:val="nil"/>
              <w:right w:val="nil"/>
            </w:tcBorders>
            <w:shd w:val="clear" w:color="auto" w:fill="auto"/>
            <w:noWrap/>
            <w:vAlign w:val="center"/>
          </w:tcPr>
          <w:p w14:paraId="5712EE8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1.734</w:t>
            </w:r>
          </w:p>
        </w:tc>
        <w:tc>
          <w:tcPr>
            <w:tcW w:w="369" w:type="pct"/>
            <w:tcBorders>
              <w:top w:val="nil"/>
              <w:left w:val="nil"/>
              <w:bottom w:val="nil"/>
              <w:right w:val="nil"/>
            </w:tcBorders>
            <w:shd w:val="clear" w:color="auto" w:fill="auto"/>
            <w:noWrap/>
            <w:vAlign w:val="center"/>
          </w:tcPr>
          <w:p w14:paraId="234C797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1.682</w:t>
            </w:r>
          </w:p>
        </w:tc>
        <w:tc>
          <w:tcPr>
            <w:tcW w:w="294" w:type="pct"/>
            <w:tcBorders>
              <w:top w:val="nil"/>
              <w:left w:val="nil"/>
              <w:bottom w:val="nil"/>
              <w:right w:val="nil"/>
            </w:tcBorders>
            <w:shd w:val="clear" w:color="auto" w:fill="auto"/>
            <w:noWrap/>
            <w:vAlign w:val="center"/>
          </w:tcPr>
          <w:p w14:paraId="10E32F5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1.734</w:t>
            </w:r>
          </w:p>
        </w:tc>
        <w:tc>
          <w:tcPr>
            <w:tcW w:w="306" w:type="pct"/>
            <w:tcBorders>
              <w:top w:val="nil"/>
              <w:left w:val="nil"/>
              <w:bottom w:val="nil"/>
              <w:right w:val="nil"/>
            </w:tcBorders>
            <w:shd w:val="clear" w:color="auto" w:fill="auto"/>
            <w:noWrap/>
            <w:vAlign w:val="center"/>
          </w:tcPr>
          <w:p w14:paraId="79F503B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0.78R7</w:t>
            </w:r>
          </w:p>
        </w:tc>
      </w:tr>
      <w:tr w14:paraId="019F8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03" w:type="pct"/>
            <w:tcBorders>
              <w:top w:val="nil"/>
              <w:left w:val="nil"/>
              <w:bottom w:val="nil"/>
              <w:right w:val="nil"/>
            </w:tcBorders>
            <w:shd w:val="clear" w:color="auto" w:fill="auto"/>
            <w:noWrap/>
            <w:vAlign w:val="center"/>
          </w:tcPr>
          <w:p w14:paraId="6149F02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Random forest</w:t>
            </w:r>
          </w:p>
        </w:tc>
        <w:tc>
          <w:tcPr>
            <w:tcW w:w="482" w:type="pct"/>
            <w:tcBorders>
              <w:top w:val="nil"/>
              <w:left w:val="nil"/>
              <w:bottom w:val="nil"/>
              <w:right w:val="nil"/>
            </w:tcBorders>
            <w:shd w:val="clear" w:color="auto" w:fill="auto"/>
            <w:noWrap/>
            <w:vAlign w:val="center"/>
          </w:tcPr>
          <w:p w14:paraId="4DB1884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training set</w:t>
            </w:r>
          </w:p>
        </w:tc>
        <w:tc>
          <w:tcPr>
            <w:tcW w:w="316" w:type="pct"/>
            <w:tcBorders>
              <w:top w:val="nil"/>
              <w:left w:val="nil"/>
              <w:bottom w:val="nil"/>
              <w:right w:val="nil"/>
            </w:tcBorders>
            <w:shd w:val="clear" w:color="auto" w:fill="auto"/>
            <w:noWrap/>
            <w:vAlign w:val="center"/>
          </w:tcPr>
          <w:p w14:paraId="62898CD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458</w:t>
            </w:r>
          </w:p>
        </w:tc>
        <w:tc>
          <w:tcPr>
            <w:tcW w:w="405" w:type="pct"/>
            <w:tcBorders>
              <w:top w:val="nil"/>
              <w:left w:val="nil"/>
              <w:bottom w:val="nil"/>
              <w:right w:val="nil"/>
            </w:tcBorders>
            <w:shd w:val="clear" w:color="auto" w:fill="auto"/>
            <w:noWrap/>
            <w:vAlign w:val="center"/>
          </w:tcPr>
          <w:p w14:paraId="3F5380A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291</w:t>
            </w:r>
          </w:p>
        </w:tc>
        <w:tc>
          <w:tcPr>
            <w:tcW w:w="721" w:type="pct"/>
            <w:vMerge w:val="restart"/>
            <w:tcBorders>
              <w:top w:val="nil"/>
              <w:left w:val="nil"/>
              <w:bottom w:val="nil"/>
              <w:right w:val="nil"/>
            </w:tcBorders>
            <w:shd w:val="clear" w:color="auto" w:fill="auto"/>
            <w:vAlign w:val="center"/>
          </w:tcPr>
          <w:p w14:paraId="2C700FD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Age=32.881</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RVA=19.775</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CD=14.313</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SH=10.963</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Aer=6.377</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NoVs GII=5.948</w:t>
            </w:r>
          </w:p>
        </w:tc>
        <w:tc>
          <w:tcPr>
            <w:tcW w:w="577" w:type="pct"/>
            <w:tcBorders>
              <w:top w:val="nil"/>
              <w:left w:val="nil"/>
              <w:bottom w:val="nil"/>
              <w:right w:val="nil"/>
            </w:tcBorders>
            <w:shd w:val="clear" w:color="auto" w:fill="auto"/>
            <w:noWrap/>
            <w:vAlign w:val="center"/>
          </w:tcPr>
          <w:p w14:paraId="35E5626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0.778(0.744, 0.812)</w:t>
            </w:r>
          </w:p>
        </w:tc>
        <w:tc>
          <w:tcPr>
            <w:tcW w:w="651" w:type="pct"/>
            <w:tcBorders>
              <w:top w:val="nil"/>
              <w:left w:val="nil"/>
              <w:bottom w:val="nil"/>
              <w:right w:val="nil"/>
            </w:tcBorders>
            <w:shd w:val="clear" w:color="auto" w:fill="auto"/>
            <w:noWrap/>
            <w:vAlign w:val="center"/>
          </w:tcPr>
          <w:p w14:paraId="4839C96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0.745(0.712, 0.776)</w:t>
            </w:r>
          </w:p>
        </w:tc>
        <w:tc>
          <w:tcPr>
            <w:tcW w:w="369" w:type="pct"/>
            <w:tcBorders>
              <w:top w:val="nil"/>
              <w:left w:val="nil"/>
              <w:bottom w:val="nil"/>
              <w:right w:val="nil"/>
            </w:tcBorders>
            <w:shd w:val="clear" w:color="auto" w:fill="auto"/>
            <w:noWrap/>
            <w:vAlign w:val="center"/>
          </w:tcPr>
          <w:p w14:paraId="24522D9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0.877</w:t>
            </w:r>
          </w:p>
        </w:tc>
        <w:tc>
          <w:tcPr>
            <w:tcW w:w="369" w:type="pct"/>
            <w:tcBorders>
              <w:top w:val="nil"/>
              <w:left w:val="nil"/>
              <w:bottom w:val="nil"/>
              <w:right w:val="nil"/>
            </w:tcBorders>
            <w:shd w:val="clear" w:color="auto" w:fill="auto"/>
            <w:noWrap/>
            <w:vAlign w:val="center"/>
          </w:tcPr>
          <w:p w14:paraId="454E200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0.536</w:t>
            </w:r>
          </w:p>
        </w:tc>
        <w:tc>
          <w:tcPr>
            <w:tcW w:w="294" w:type="pct"/>
            <w:tcBorders>
              <w:top w:val="nil"/>
              <w:left w:val="nil"/>
              <w:bottom w:val="nil"/>
              <w:right w:val="nil"/>
            </w:tcBorders>
            <w:shd w:val="clear" w:color="auto" w:fill="auto"/>
            <w:noWrap/>
            <w:vAlign w:val="center"/>
          </w:tcPr>
          <w:p w14:paraId="44F413A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0.877</w:t>
            </w:r>
          </w:p>
        </w:tc>
        <w:tc>
          <w:tcPr>
            <w:tcW w:w="306" w:type="pct"/>
            <w:tcBorders>
              <w:top w:val="nil"/>
              <w:left w:val="nil"/>
              <w:bottom w:val="nil"/>
              <w:right w:val="nil"/>
            </w:tcBorders>
            <w:shd w:val="clear" w:color="auto" w:fill="auto"/>
            <w:noWrap/>
            <w:vAlign w:val="center"/>
          </w:tcPr>
          <w:p w14:paraId="377A66E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0.808</w:t>
            </w:r>
          </w:p>
        </w:tc>
      </w:tr>
      <w:tr w14:paraId="7AB01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2" w:hRule="atLeast"/>
        </w:trPr>
        <w:tc>
          <w:tcPr>
            <w:tcW w:w="503" w:type="pct"/>
            <w:tcBorders>
              <w:top w:val="nil"/>
              <w:left w:val="nil"/>
              <w:bottom w:val="nil"/>
              <w:right w:val="nil"/>
            </w:tcBorders>
            <w:shd w:val="clear" w:color="auto" w:fill="auto"/>
            <w:noWrap/>
            <w:vAlign w:val="center"/>
          </w:tcPr>
          <w:p w14:paraId="5D36B75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Random forest</w:t>
            </w:r>
          </w:p>
        </w:tc>
        <w:tc>
          <w:tcPr>
            <w:tcW w:w="482" w:type="pct"/>
            <w:tcBorders>
              <w:top w:val="nil"/>
              <w:left w:val="nil"/>
              <w:bottom w:val="nil"/>
              <w:right w:val="nil"/>
            </w:tcBorders>
            <w:shd w:val="clear" w:color="auto" w:fill="auto"/>
            <w:noWrap/>
            <w:vAlign w:val="center"/>
          </w:tcPr>
          <w:p w14:paraId="7BAB0A9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test set</w:t>
            </w:r>
          </w:p>
        </w:tc>
        <w:tc>
          <w:tcPr>
            <w:tcW w:w="316" w:type="pct"/>
            <w:tcBorders>
              <w:top w:val="nil"/>
              <w:left w:val="nil"/>
              <w:bottom w:val="nil"/>
              <w:right w:val="nil"/>
            </w:tcBorders>
            <w:shd w:val="clear" w:color="auto" w:fill="auto"/>
            <w:noWrap/>
            <w:vAlign w:val="center"/>
          </w:tcPr>
          <w:p w14:paraId="3EEC08D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212</w:t>
            </w:r>
          </w:p>
        </w:tc>
        <w:tc>
          <w:tcPr>
            <w:tcW w:w="405" w:type="pct"/>
            <w:tcBorders>
              <w:top w:val="nil"/>
              <w:left w:val="nil"/>
              <w:bottom w:val="nil"/>
              <w:right w:val="nil"/>
            </w:tcBorders>
            <w:shd w:val="clear" w:color="auto" w:fill="auto"/>
            <w:noWrap/>
            <w:vAlign w:val="center"/>
          </w:tcPr>
          <w:p w14:paraId="0EBB53E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109</w:t>
            </w:r>
          </w:p>
        </w:tc>
        <w:tc>
          <w:tcPr>
            <w:tcW w:w="721" w:type="pct"/>
            <w:vMerge w:val="continue"/>
            <w:tcBorders>
              <w:top w:val="nil"/>
              <w:left w:val="nil"/>
              <w:bottom w:val="nil"/>
              <w:right w:val="nil"/>
            </w:tcBorders>
            <w:shd w:val="clear" w:color="auto" w:fill="auto"/>
            <w:vAlign w:val="center"/>
          </w:tcPr>
          <w:p w14:paraId="6787E3B3">
            <w:pPr>
              <w:jc w:val="left"/>
              <w:rPr>
                <w:rFonts w:hint="default" w:ascii="Arial" w:hAnsi="Arial" w:eastAsia="宋体" w:cs="Arial"/>
                <w:i w:val="0"/>
                <w:iCs w:val="0"/>
                <w:color w:val="000000"/>
                <w:sz w:val="16"/>
                <w:szCs w:val="16"/>
                <w:u w:val="none"/>
              </w:rPr>
            </w:pPr>
          </w:p>
        </w:tc>
        <w:tc>
          <w:tcPr>
            <w:tcW w:w="577" w:type="pct"/>
            <w:tcBorders>
              <w:top w:val="nil"/>
              <w:left w:val="nil"/>
              <w:bottom w:val="nil"/>
              <w:right w:val="nil"/>
            </w:tcBorders>
            <w:shd w:val="clear" w:color="auto" w:fill="auto"/>
            <w:noWrap/>
            <w:vAlign w:val="center"/>
          </w:tcPr>
          <w:p w14:paraId="6BA26FE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0.723(0.662, 0.785)</w:t>
            </w:r>
          </w:p>
        </w:tc>
        <w:tc>
          <w:tcPr>
            <w:tcW w:w="651" w:type="pct"/>
            <w:tcBorders>
              <w:top w:val="nil"/>
              <w:left w:val="nil"/>
              <w:bottom w:val="nil"/>
              <w:right w:val="nil"/>
            </w:tcBorders>
            <w:shd w:val="clear" w:color="auto" w:fill="auto"/>
            <w:noWrap/>
            <w:vAlign w:val="center"/>
          </w:tcPr>
          <w:p w14:paraId="75FF655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0.729(0.678, 0.777)</w:t>
            </w:r>
          </w:p>
        </w:tc>
        <w:tc>
          <w:tcPr>
            <w:tcW w:w="369" w:type="pct"/>
            <w:tcBorders>
              <w:top w:val="nil"/>
              <w:left w:val="nil"/>
              <w:bottom w:val="nil"/>
              <w:right w:val="nil"/>
            </w:tcBorders>
            <w:shd w:val="clear" w:color="auto" w:fill="auto"/>
            <w:noWrap/>
            <w:vAlign w:val="center"/>
          </w:tcPr>
          <w:p w14:paraId="247DDEE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0.82</w:t>
            </w:r>
          </w:p>
        </w:tc>
        <w:tc>
          <w:tcPr>
            <w:tcW w:w="369" w:type="pct"/>
            <w:tcBorders>
              <w:top w:val="nil"/>
              <w:left w:val="nil"/>
              <w:bottom w:val="nil"/>
              <w:right w:val="nil"/>
            </w:tcBorders>
            <w:shd w:val="clear" w:color="auto" w:fill="auto"/>
            <w:noWrap/>
            <w:vAlign w:val="center"/>
          </w:tcPr>
          <w:p w14:paraId="5A9C139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0.558</w:t>
            </w:r>
          </w:p>
        </w:tc>
        <w:tc>
          <w:tcPr>
            <w:tcW w:w="294" w:type="pct"/>
            <w:tcBorders>
              <w:top w:val="nil"/>
              <w:left w:val="nil"/>
              <w:bottom w:val="nil"/>
              <w:right w:val="nil"/>
            </w:tcBorders>
            <w:shd w:val="clear" w:color="auto" w:fill="auto"/>
            <w:noWrap/>
            <w:vAlign w:val="center"/>
          </w:tcPr>
          <w:p w14:paraId="1EEC1A0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0.801</w:t>
            </w:r>
          </w:p>
        </w:tc>
        <w:tc>
          <w:tcPr>
            <w:tcW w:w="306" w:type="pct"/>
            <w:tcBorders>
              <w:top w:val="nil"/>
              <w:left w:val="nil"/>
              <w:bottom w:val="nil"/>
              <w:right w:val="nil"/>
            </w:tcBorders>
            <w:shd w:val="clear" w:color="auto" w:fill="auto"/>
            <w:noWrap/>
            <w:vAlign w:val="center"/>
          </w:tcPr>
          <w:p w14:paraId="1E57F6C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0.801</w:t>
            </w:r>
          </w:p>
        </w:tc>
      </w:tr>
      <w:tr w14:paraId="35BFF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3" w:type="pct"/>
            <w:tcBorders>
              <w:top w:val="nil"/>
              <w:left w:val="nil"/>
              <w:bottom w:val="nil"/>
              <w:right w:val="nil"/>
            </w:tcBorders>
            <w:shd w:val="clear" w:color="auto" w:fill="auto"/>
            <w:noWrap/>
            <w:vAlign w:val="center"/>
          </w:tcPr>
          <w:p w14:paraId="3A0E16C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xgboost</w:t>
            </w:r>
          </w:p>
        </w:tc>
        <w:tc>
          <w:tcPr>
            <w:tcW w:w="482" w:type="pct"/>
            <w:tcBorders>
              <w:top w:val="nil"/>
              <w:left w:val="nil"/>
              <w:bottom w:val="nil"/>
              <w:right w:val="nil"/>
            </w:tcBorders>
            <w:shd w:val="clear" w:color="auto" w:fill="auto"/>
            <w:noWrap/>
            <w:vAlign w:val="center"/>
          </w:tcPr>
          <w:p w14:paraId="253DF2E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training set</w:t>
            </w:r>
          </w:p>
        </w:tc>
        <w:tc>
          <w:tcPr>
            <w:tcW w:w="316" w:type="pct"/>
            <w:tcBorders>
              <w:top w:val="nil"/>
              <w:left w:val="nil"/>
              <w:bottom w:val="nil"/>
              <w:right w:val="nil"/>
            </w:tcBorders>
            <w:shd w:val="clear" w:color="auto" w:fill="auto"/>
            <w:noWrap/>
            <w:vAlign w:val="center"/>
          </w:tcPr>
          <w:p w14:paraId="419ECD1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458</w:t>
            </w:r>
          </w:p>
        </w:tc>
        <w:tc>
          <w:tcPr>
            <w:tcW w:w="405" w:type="pct"/>
            <w:tcBorders>
              <w:top w:val="nil"/>
              <w:left w:val="nil"/>
              <w:bottom w:val="nil"/>
              <w:right w:val="nil"/>
            </w:tcBorders>
            <w:shd w:val="clear" w:color="auto" w:fill="auto"/>
            <w:noWrap/>
            <w:vAlign w:val="center"/>
          </w:tcPr>
          <w:p w14:paraId="5907158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291</w:t>
            </w:r>
          </w:p>
        </w:tc>
        <w:tc>
          <w:tcPr>
            <w:tcW w:w="721" w:type="pct"/>
            <w:vMerge w:val="restart"/>
            <w:tcBorders>
              <w:top w:val="nil"/>
              <w:left w:val="nil"/>
              <w:bottom w:val="nil"/>
              <w:right w:val="nil"/>
            </w:tcBorders>
            <w:shd w:val="clear" w:color="auto" w:fill="auto"/>
            <w:vAlign w:val="center"/>
          </w:tcPr>
          <w:p w14:paraId="7EFE59A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Age=0.452</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CD=0.075</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RVA=0.073</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DEC=0.072</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NoVs GII=0.071</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Bh=0.068</w:t>
            </w:r>
          </w:p>
        </w:tc>
        <w:tc>
          <w:tcPr>
            <w:tcW w:w="577" w:type="pct"/>
            <w:tcBorders>
              <w:top w:val="nil"/>
              <w:left w:val="nil"/>
              <w:bottom w:val="nil"/>
              <w:right w:val="nil"/>
            </w:tcBorders>
            <w:shd w:val="clear" w:color="auto" w:fill="auto"/>
            <w:noWrap/>
            <w:vAlign w:val="center"/>
          </w:tcPr>
          <w:p w14:paraId="7D5F4B5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0.795(0.762, 0.827)</w:t>
            </w:r>
          </w:p>
        </w:tc>
        <w:tc>
          <w:tcPr>
            <w:tcW w:w="651" w:type="pct"/>
            <w:tcBorders>
              <w:top w:val="nil"/>
              <w:left w:val="nil"/>
              <w:bottom w:val="nil"/>
              <w:right w:val="nil"/>
            </w:tcBorders>
            <w:shd w:val="clear" w:color="auto" w:fill="auto"/>
            <w:noWrap/>
            <w:vAlign w:val="center"/>
          </w:tcPr>
          <w:p w14:paraId="5D89357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0.749(0.716, 0.781)</w:t>
            </w:r>
          </w:p>
        </w:tc>
        <w:tc>
          <w:tcPr>
            <w:tcW w:w="369" w:type="pct"/>
            <w:tcBorders>
              <w:top w:val="nil"/>
              <w:left w:val="nil"/>
              <w:bottom w:val="nil"/>
              <w:right w:val="nil"/>
            </w:tcBorders>
            <w:shd w:val="clear" w:color="auto" w:fill="auto"/>
            <w:noWrap/>
            <w:vAlign w:val="center"/>
          </w:tcPr>
          <w:p w14:paraId="1E71641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0.812</w:t>
            </w:r>
          </w:p>
        </w:tc>
        <w:tc>
          <w:tcPr>
            <w:tcW w:w="369" w:type="pct"/>
            <w:tcBorders>
              <w:top w:val="nil"/>
              <w:left w:val="nil"/>
              <w:bottom w:val="nil"/>
              <w:right w:val="nil"/>
            </w:tcBorders>
            <w:shd w:val="clear" w:color="auto" w:fill="auto"/>
            <w:noWrap/>
            <w:vAlign w:val="center"/>
          </w:tcPr>
          <w:p w14:paraId="687214B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0.651</w:t>
            </w:r>
          </w:p>
        </w:tc>
        <w:tc>
          <w:tcPr>
            <w:tcW w:w="294" w:type="pct"/>
            <w:tcBorders>
              <w:top w:val="nil"/>
              <w:left w:val="nil"/>
              <w:bottom w:val="nil"/>
              <w:right w:val="nil"/>
            </w:tcBorders>
            <w:shd w:val="clear" w:color="auto" w:fill="auto"/>
            <w:noWrap/>
            <w:vAlign w:val="center"/>
          </w:tcPr>
          <w:p w14:paraId="7FDC02C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0.812</w:t>
            </w:r>
          </w:p>
        </w:tc>
        <w:tc>
          <w:tcPr>
            <w:tcW w:w="306" w:type="pct"/>
            <w:tcBorders>
              <w:top w:val="nil"/>
              <w:left w:val="nil"/>
              <w:bottom w:val="nil"/>
              <w:right w:val="nil"/>
            </w:tcBorders>
            <w:shd w:val="clear" w:color="auto" w:fill="auto"/>
            <w:noWrap/>
            <w:vAlign w:val="center"/>
          </w:tcPr>
          <w:p w14:paraId="5AB3E89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0.789</w:t>
            </w:r>
          </w:p>
        </w:tc>
      </w:tr>
      <w:tr w14:paraId="13860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3" w:type="pct"/>
            <w:tcBorders>
              <w:top w:val="nil"/>
              <w:left w:val="nil"/>
              <w:bottom w:val="nil"/>
              <w:right w:val="nil"/>
            </w:tcBorders>
            <w:shd w:val="clear" w:color="auto" w:fill="auto"/>
            <w:noWrap/>
            <w:vAlign w:val="center"/>
          </w:tcPr>
          <w:p w14:paraId="4BE13AD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xgboost</w:t>
            </w:r>
          </w:p>
        </w:tc>
        <w:tc>
          <w:tcPr>
            <w:tcW w:w="482" w:type="pct"/>
            <w:tcBorders>
              <w:top w:val="nil"/>
              <w:left w:val="nil"/>
              <w:bottom w:val="nil"/>
              <w:right w:val="nil"/>
            </w:tcBorders>
            <w:shd w:val="clear" w:color="auto" w:fill="auto"/>
            <w:noWrap/>
            <w:vAlign w:val="center"/>
          </w:tcPr>
          <w:p w14:paraId="0992DE2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test set</w:t>
            </w:r>
          </w:p>
        </w:tc>
        <w:tc>
          <w:tcPr>
            <w:tcW w:w="316" w:type="pct"/>
            <w:tcBorders>
              <w:top w:val="nil"/>
              <w:left w:val="nil"/>
              <w:bottom w:val="nil"/>
              <w:right w:val="nil"/>
            </w:tcBorders>
            <w:shd w:val="clear" w:color="auto" w:fill="auto"/>
            <w:noWrap/>
            <w:vAlign w:val="center"/>
          </w:tcPr>
          <w:p w14:paraId="630CCE5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212</w:t>
            </w:r>
          </w:p>
        </w:tc>
        <w:tc>
          <w:tcPr>
            <w:tcW w:w="405" w:type="pct"/>
            <w:tcBorders>
              <w:top w:val="nil"/>
              <w:left w:val="nil"/>
              <w:bottom w:val="nil"/>
              <w:right w:val="nil"/>
            </w:tcBorders>
            <w:shd w:val="clear" w:color="auto" w:fill="auto"/>
            <w:noWrap/>
            <w:vAlign w:val="center"/>
          </w:tcPr>
          <w:p w14:paraId="3D522A6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109</w:t>
            </w:r>
          </w:p>
        </w:tc>
        <w:tc>
          <w:tcPr>
            <w:tcW w:w="721" w:type="pct"/>
            <w:vMerge w:val="continue"/>
            <w:tcBorders>
              <w:top w:val="nil"/>
              <w:left w:val="nil"/>
              <w:bottom w:val="nil"/>
              <w:right w:val="nil"/>
            </w:tcBorders>
            <w:shd w:val="clear" w:color="auto" w:fill="auto"/>
            <w:vAlign w:val="center"/>
          </w:tcPr>
          <w:p w14:paraId="321E7A00">
            <w:pPr>
              <w:jc w:val="left"/>
              <w:rPr>
                <w:rFonts w:hint="default" w:ascii="Arial" w:hAnsi="Arial" w:eastAsia="宋体" w:cs="Arial"/>
                <w:i w:val="0"/>
                <w:iCs w:val="0"/>
                <w:color w:val="000000"/>
                <w:sz w:val="16"/>
                <w:szCs w:val="16"/>
                <w:u w:val="none"/>
              </w:rPr>
            </w:pPr>
          </w:p>
        </w:tc>
        <w:tc>
          <w:tcPr>
            <w:tcW w:w="577" w:type="pct"/>
            <w:tcBorders>
              <w:top w:val="nil"/>
              <w:left w:val="nil"/>
              <w:bottom w:val="nil"/>
              <w:right w:val="nil"/>
            </w:tcBorders>
            <w:shd w:val="clear" w:color="auto" w:fill="auto"/>
            <w:noWrap/>
            <w:vAlign w:val="center"/>
          </w:tcPr>
          <w:p w14:paraId="0B7E364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0.754(0.697, 0.827)</w:t>
            </w:r>
          </w:p>
        </w:tc>
        <w:tc>
          <w:tcPr>
            <w:tcW w:w="651" w:type="pct"/>
            <w:tcBorders>
              <w:top w:val="nil"/>
              <w:left w:val="nil"/>
              <w:bottom w:val="nil"/>
              <w:right w:val="nil"/>
            </w:tcBorders>
            <w:shd w:val="clear" w:color="auto" w:fill="auto"/>
            <w:noWrap/>
            <w:vAlign w:val="center"/>
          </w:tcPr>
          <w:p w14:paraId="79F91CC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0.901(0.661, 0.754)</w:t>
            </w:r>
          </w:p>
        </w:tc>
        <w:tc>
          <w:tcPr>
            <w:tcW w:w="369" w:type="pct"/>
            <w:tcBorders>
              <w:top w:val="nil"/>
              <w:left w:val="nil"/>
              <w:bottom w:val="nil"/>
              <w:right w:val="nil"/>
            </w:tcBorders>
            <w:shd w:val="clear" w:color="auto" w:fill="auto"/>
            <w:noWrap/>
            <w:vAlign w:val="center"/>
          </w:tcPr>
          <w:p w14:paraId="79E351A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0.745</w:t>
            </w:r>
          </w:p>
        </w:tc>
        <w:tc>
          <w:tcPr>
            <w:tcW w:w="369" w:type="pct"/>
            <w:tcBorders>
              <w:top w:val="nil"/>
              <w:left w:val="nil"/>
              <w:bottom w:val="nil"/>
              <w:right w:val="nil"/>
            </w:tcBorders>
            <w:shd w:val="clear" w:color="auto" w:fill="auto"/>
            <w:noWrap/>
            <w:vAlign w:val="center"/>
          </w:tcPr>
          <w:p w14:paraId="3DB9261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0.615</w:t>
            </w:r>
          </w:p>
        </w:tc>
        <w:tc>
          <w:tcPr>
            <w:tcW w:w="294" w:type="pct"/>
            <w:tcBorders>
              <w:top w:val="nil"/>
              <w:left w:val="nil"/>
              <w:bottom w:val="nil"/>
              <w:right w:val="nil"/>
            </w:tcBorders>
            <w:shd w:val="clear" w:color="auto" w:fill="auto"/>
            <w:noWrap/>
            <w:vAlign w:val="center"/>
          </w:tcPr>
          <w:p w14:paraId="07DFD40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0.745</w:t>
            </w:r>
          </w:p>
        </w:tc>
        <w:tc>
          <w:tcPr>
            <w:tcW w:w="306" w:type="pct"/>
            <w:tcBorders>
              <w:top w:val="nil"/>
              <w:left w:val="nil"/>
              <w:bottom w:val="nil"/>
              <w:right w:val="nil"/>
            </w:tcBorders>
            <w:shd w:val="clear" w:color="auto" w:fill="auto"/>
            <w:noWrap/>
            <w:vAlign w:val="center"/>
          </w:tcPr>
          <w:p w14:paraId="337DD1E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0.767</w:t>
            </w:r>
          </w:p>
        </w:tc>
      </w:tr>
      <w:tr w14:paraId="290FB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03" w:type="pct"/>
            <w:tcBorders>
              <w:top w:val="nil"/>
              <w:left w:val="nil"/>
              <w:bottom w:val="nil"/>
              <w:right w:val="nil"/>
            </w:tcBorders>
            <w:shd w:val="clear" w:color="auto" w:fill="auto"/>
            <w:noWrap/>
            <w:vAlign w:val="center"/>
          </w:tcPr>
          <w:p w14:paraId="4713CB7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SVM</w:t>
            </w:r>
          </w:p>
        </w:tc>
        <w:tc>
          <w:tcPr>
            <w:tcW w:w="482" w:type="pct"/>
            <w:tcBorders>
              <w:top w:val="nil"/>
              <w:left w:val="nil"/>
              <w:bottom w:val="nil"/>
              <w:right w:val="nil"/>
            </w:tcBorders>
            <w:shd w:val="clear" w:color="auto" w:fill="auto"/>
            <w:noWrap/>
            <w:vAlign w:val="center"/>
          </w:tcPr>
          <w:p w14:paraId="3C3CF6B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training set</w:t>
            </w:r>
          </w:p>
        </w:tc>
        <w:tc>
          <w:tcPr>
            <w:tcW w:w="316" w:type="pct"/>
            <w:tcBorders>
              <w:top w:val="nil"/>
              <w:left w:val="nil"/>
              <w:bottom w:val="nil"/>
              <w:right w:val="nil"/>
            </w:tcBorders>
            <w:shd w:val="clear" w:color="auto" w:fill="auto"/>
            <w:noWrap/>
            <w:vAlign w:val="center"/>
          </w:tcPr>
          <w:p w14:paraId="29B56EB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458</w:t>
            </w:r>
          </w:p>
        </w:tc>
        <w:tc>
          <w:tcPr>
            <w:tcW w:w="405" w:type="pct"/>
            <w:tcBorders>
              <w:top w:val="nil"/>
              <w:left w:val="nil"/>
              <w:bottom w:val="nil"/>
              <w:right w:val="nil"/>
            </w:tcBorders>
            <w:shd w:val="clear" w:color="auto" w:fill="auto"/>
            <w:noWrap/>
            <w:vAlign w:val="center"/>
          </w:tcPr>
          <w:p w14:paraId="2E16435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291</w:t>
            </w:r>
          </w:p>
        </w:tc>
        <w:tc>
          <w:tcPr>
            <w:tcW w:w="721" w:type="pct"/>
            <w:vMerge w:val="restart"/>
            <w:tcBorders>
              <w:top w:val="nil"/>
              <w:left w:val="nil"/>
              <w:bottom w:val="nil"/>
              <w:right w:val="nil"/>
            </w:tcBorders>
            <w:shd w:val="clear" w:color="auto" w:fill="auto"/>
            <w:vAlign w:val="center"/>
          </w:tcPr>
          <w:p w14:paraId="096A990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Age=0.781</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RVA=0.502</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CD=0.287</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SH=0.203</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NoVsGII=0.145</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Bh=0.135</w:t>
            </w:r>
          </w:p>
        </w:tc>
        <w:tc>
          <w:tcPr>
            <w:tcW w:w="577" w:type="pct"/>
            <w:tcBorders>
              <w:top w:val="nil"/>
              <w:left w:val="nil"/>
              <w:bottom w:val="nil"/>
              <w:right w:val="nil"/>
            </w:tcBorders>
            <w:shd w:val="clear" w:color="auto" w:fill="auto"/>
            <w:noWrap/>
            <w:vAlign w:val="center"/>
          </w:tcPr>
          <w:p w14:paraId="5204B4C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0.739(0.702, 0.776)</w:t>
            </w:r>
          </w:p>
        </w:tc>
        <w:tc>
          <w:tcPr>
            <w:tcW w:w="651" w:type="pct"/>
            <w:tcBorders>
              <w:top w:val="nil"/>
              <w:left w:val="nil"/>
              <w:bottom w:val="nil"/>
              <w:right w:val="nil"/>
            </w:tcBorders>
            <w:shd w:val="clear" w:color="auto" w:fill="auto"/>
            <w:noWrap/>
            <w:vAlign w:val="center"/>
          </w:tcPr>
          <w:p w14:paraId="49BAB46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0.759(0.782, 0.792)</w:t>
            </w:r>
          </w:p>
        </w:tc>
        <w:tc>
          <w:tcPr>
            <w:tcW w:w="369" w:type="pct"/>
            <w:tcBorders>
              <w:top w:val="nil"/>
              <w:left w:val="nil"/>
              <w:bottom w:val="nil"/>
              <w:right w:val="nil"/>
            </w:tcBorders>
            <w:shd w:val="clear" w:color="auto" w:fill="auto"/>
            <w:noWrap/>
            <w:vAlign w:val="center"/>
          </w:tcPr>
          <w:p w14:paraId="4AD314F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0.702</w:t>
            </w:r>
          </w:p>
        </w:tc>
        <w:tc>
          <w:tcPr>
            <w:tcW w:w="369" w:type="pct"/>
            <w:tcBorders>
              <w:top w:val="nil"/>
              <w:left w:val="nil"/>
              <w:bottom w:val="nil"/>
              <w:right w:val="nil"/>
            </w:tcBorders>
            <w:shd w:val="clear" w:color="auto" w:fill="auto"/>
            <w:noWrap/>
            <w:vAlign w:val="center"/>
          </w:tcPr>
          <w:p w14:paraId="2A10CBB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0.585</w:t>
            </w:r>
          </w:p>
        </w:tc>
        <w:tc>
          <w:tcPr>
            <w:tcW w:w="294" w:type="pct"/>
            <w:tcBorders>
              <w:top w:val="nil"/>
              <w:left w:val="nil"/>
              <w:bottom w:val="nil"/>
              <w:right w:val="nil"/>
            </w:tcBorders>
            <w:shd w:val="clear" w:color="auto" w:fill="auto"/>
            <w:noWrap/>
            <w:vAlign w:val="center"/>
          </w:tcPr>
          <w:p w14:paraId="2C88ADC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0.702</w:t>
            </w:r>
          </w:p>
        </w:tc>
        <w:tc>
          <w:tcPr>
            <w:tcW w:w="306" w:type="pct"/>
            <w:tcBorders>
              <w:top w:val="nil"/>
              <w:left w:val="nil"/>
              <w:bottom w:val="nil"/>
              <w:right w:val="nil"/>
            </w:tcBorders>
            <w:shd w:val="clear" w:color="auto" w:fill="auto"/>
            <w:noWrap/>
            <w:vAlign w:val="center"/>
          </w:tcPr>
          <w:p w14:paraId="387D877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0.744</w:t>
            </w:r>
          </w:p>
        </w:tc>
      </w:tr>
      <w:tr w14:paraId="0D3A0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03" w:type="pct"/>
            <w:tcBorders>
              <w:top w:val="nil"/>
              <w:left w:val="nil"/>
              <w:bottom w:val="nil"/>
              <w:right w:val="nil"/>
            </w:tcBorders>
            <w:shd w:val="clear" w:color="auto" w:fill="auto"/>
            <w:noWrap/>
            <w:vAlign w:val="center"/>
          </w:tcPr>
          <w:p w14:paraId="5550A6A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SVM</w:t>
            </w:r>
          </w:p>
        </w:tc>
        <w:tc>
          <w:tcPr>
            <w:tcW w:w="482" w:type="pct"/>
            <w:tcBorders>
              <w:top w:val="nil"/>
              <w:left w:val="nil"/>
              <w:bottom w:val="nil"/>
              <w:right w:val="nil"/>
            </w:tcBorders>
            <w:shd w:val="clear" w:color="auto" w:fill="auto"/>
            <w:noWrap/>
            <w:vAlign w:val="center"/>
          </w:tcPr>
          <w:p w14:paraId="173E0FA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test set</w:t>
            </w:r>
          </w:p>
        </w:tc>
        <w:tc>
          <w:tcPr>
            <w:tcW w:w="316" w:type="pct"/>
            <w:tcBorders>
              <w:top w:val="nil"/>
              <w:left w:val="nil"/>
              <w:bottom w:val="nil"/>
              <w:right w:val="nil"/>
            </w:tcBorders>
            <w:shd w:val="clear" w:color="auto" w:fill="auto"/>
            <w:noWrap/>
            <w:vAlign w:val="center"/>
          </w:tcPr>
          <w:p w14:paraId="620F909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212</w:t>
            </w:r>
          </w:p>
        </w:tc>
        <w:tc>
          <w:tcPr>
            <w:tcW w:w="405" w:type="pct"/>
            <w:tcBorders>
              <w:top w:val="nil"/>
              <w:left w:val="nil"/>
              <w:bottom w:val="nil"/>
              <w:right w:val="nil"/>
            </w:tcBorders>
            <w:shd w:val="clear" w:color="auto" w:fill="auto"/>
            <w:noWrap/>
            <w:vAlign w:val="center"/>
          </w:tcPr>
          <w:p w14:paraId="3D40BE5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109</w:t>
            </w:r>
          </w:p>
        </w:tc>
        <w:tc>
          <w:tcPr>
            <w:tcW w:w="721" w:type="pct"/>
            <w:vMerge w:val="continue"/>
            <w:tcBorders>
              <w:top w:val="nil"/>
              <w:left w:val="nil"/>
              <w:bottom w:val="nil"/>
              <w:right w:val="nil"/>
            </w:tcBorders>
            <w:shd w:val="clear" w:color="auto" w:fill="auto"/>
            <w:vAlign w:val="center"/>
          </w:tcPr>
          <w:p w14:paraId="3312D918">
            <w:pPr>
              <w:jc w:val="left"/>
              <w:rPr>
                <w:rFonts w:hint="default" w:ascii="Arial" w:hAnsi="Arial" w:eastAsia="宋体" w:cs="Arial"/>
                <w:i w:val="0"/>
                <w:iCs w:val="0"/>
                <w:color w:val="000000"/>
                <w:sz w:val="16"/>
                <w:szCs w:val="16"/>
                <w:u w:val="none"/>
              </w:rPr>
            </w:pPr>
          </w:p>
        </w:tc>
        <w:tc>
          <w:tcPr>
            <w:tcW w:w="577" w:type="pct"/>
            <w:tcBorders>
              <w:top w:val="nil"/>
              <w:left w:val="nil"/>
              <w:bottom w:val="nil"/>
              <w:right w:val="nil"/>
            </w:tcBorders>
            <w:shd w:val="clear" w:color="auto" w:fill="auto"/>
            <w:noWrap/>
            <w:vAlign w:val="center"/>
          </w:tcPr>
          <w:p w14:paraId="667FDC9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0.713(0.652, 0.775)</w:t>
            </w:r>
          </w:p>
        </w:tc>
        <w:tc>
          <w:tcPr>
            <w:tcW w:w="651" w:type="pct"/>
            <w:tcBorders>
              <w:top w:val="nil"/>
              <w:left w:val="nil"/>
              <w:bottom w:val="nil"/>
              <w:right w:val="nil"/>
            </w:tcBorders>
            <w:shd w:val="clear" w:color="auto" w:fill="auto"/>
            <w:noWrap/>
            <w:vAlign w:val="center"/>
          </w:tcPr>
          <w:p w14:paraId="10FFDF8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0.762(0.714, 0.713)</w:t>
            </w:r>
          </w:p>
        </w:tc>
        <w:tc>
          <w:tcPr>
            <w:tcW w:w="369" w:type="pct"/>
            <w:tcBorders>
              <w:top w:val="nil"/>
              <w:left w:val="nil"/>
              <w:bottom w:val="nil"/>
              <w:right w:val="nil"/>
            </w:tcBorders>
            <w:shd w:val="clear" w:color="auto" w:fill="auto"/>
            <w:noWrap/>
            <w:vAlign w:val="center"/>
          </w:tcPr>
          <w:p w14:paraId="3A6F939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0..746</w:t>
            </w:r>
          </w:p>
        </w:tc>
        <w:tc>
          <w:tcPr>
            <w:tcW w:w="369" w:type="pct"/>
            <w:tcBorders>
              <w:top w:val="nil"/>
              <w:left w:val="nil"/>
              <w:bottom w:val="nil"/>
              <w:right w:val="nil"/>
            </w:tcBorders>
            <w:shd w:val="clear" w:color="auto" w:fill="auto"/>
            <w:noWrap/>
            <w:vAlign w:val="center"/>
          </w:tcPr>
          <w:p w14:paraId="03423BA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0.586</w:t>
            </w:r>
          </w:p>
        </w:tc>
        <w:tc>
          <w:tcPr>
            <w:tcW w:w="294" w:type="pct"/>
            <w:tcBorders>
              <w:top w:val="nil"/>
              <w:left w:val="nil"/>
              <w:bottom w:val="nil"/>
              <w:right w:val="nil"/>
            </w:tcBorders>
            <w:shd w:val="clear" w:color="auto" w:fill="auto"/>
            <w:noWrap/>
            <w:vAlign w:val="center"/>
          </w:tcPr>
          <w:p w14:paraId="353CDE5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0.748</w:t>
            </w:r>
          </w:p>
        </w:tc>
        <w:tc>
          <w:tcPr>
            <w:tcW w:w="306" w:type="pct"/>
            <w:tcBorders>
              <w:top w:val="nil"/>
              <w:left w:val="nil"/>
              <w:bottom w:val="nil"/>
              <w:right w:val="nil"/>
            </w:tcBorders>
            <w:shd w:val="clear" w:color="auto" w:fill="auto"/>
            <w:noWrap/>
            <w:vAlign w:val="center"/>
          </w:tcPr>
          <w:p w14:paraId="0B1F740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0.707</w:t>
            </w:r>
          </w:p>
        </w:tc>
      </w:tr>
      <w:tr w14:paraId="62AED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3" w:type="pct"/>
            <w:tcBorders>
              <w:top w:val="nil"/>
              <w:left w:val="nil"/>
              <w:bottom w:val="nil"/>
              <w:right w:val="nil"/>
            </w:tcBorders>
            <w:shd w:val="clear" w:color="auto" w:fill="auto"/>
            <w:noWrap/>
            <w:vAlign w:val="center"/>
          </w:tcPr>
          <w:p w14:paraId="04F0A7E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LightGBM </w:t>
            </w:r>
          </w:p>
        </w:tc>
        <w:tc>
          <w:tcPr>
            <w:tcW w:w="482" w:type="pct"/>
            <w:tcBorders>
              <w:top w:val="nil"/>
              <w:left w:val="nil"/>
              <w:bottom w:val="nil"/>
              <w:right w:val="nil"/>
            </w:tcBorders>
            <w:shd w:val="clear" w:color="auto" w:fill="auto"/>
            <w:noWrap/>
            <w:vAlign w:val="center"/>
          </w:tcPr>
          <w:p w14:paraId="4581474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training set</w:t>
            </w:r>
          </w:p>
        </w:tc>
        <w:tc>
          <w:tcPr>
            <w:tcW w:w="316" w:type="pct"/>
            <w:tcBorders>
              <w:top w:val="nil"/>
              <w:left w:val="nil"/>
              <w:bottom w:val="nil"/>
              <w:right w:val="nil"/>
            </w:tcBorders>
            <w:shd w:val="clear" w:color="auto" w:fill="auto"/>
            <w:noWrap/>
            <w:vAlign w:val="center"/>
          </w:tcPr>
          <w:p w14:paraId="49623B2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458</w:t>
            </w:r>
          </w:p>
        </w:tc>
        <w:tc>
          <w:tcPr>
            <w:tcW w:w="405" w:type="pct"/>
            <w:tcBorders>
              <w:top w:val="nil"/>
              <w:left w:val="nil"/>
              <w:bottom w:val="nil"/>
              <w:right w:val="nil"/>
            </w:tcBorders>
            <w:shd w:val="clear" w:color="auto" w:fill="auto"/>
            <w:noWrap/>
            <w:vAlign w:val="center"/>
          </w:tcPr>
          <w:p w14:paraId="3D6D5A3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291</w:t>
            </w:r>
          </w:p>
        </w:tc>
        <w:tc>
          <w:tcPr>
            <w:tcW w:w="721" w:type="pct"/>
            <w:vMerge w:val="restart"/>
            <w:tcBorders>
              <w:top w:val="nil"/>
              <w:left w:val="nil"/>
              <w:bottom w:val="single" w:color="000000" w:sz="4" w:space="0"/>
              <w:right w:val="nil"/>
            </w:tcBorders>
            <w:shd w:val="clear" w:color="auto" w:fill="auto"/>
            <w:vAlign w:val="center"/>
          </w:tcPr>
          <w:p w14:paraId="56CB997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Age=0.916</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RVA =0.083</w:t>
            </w:r>
          </w:p>
        </w:tc>
        <w:tc>
          <w:tcPr>
            <w:tcW w:w="577" w:type="pct"/>
            <w:tcBorders>
              <w:top w:val="nil"/>
              <w:left w:val="nil"/>
              <w:bottom w:val="nil"/>
              <w:right w:val="nil"/>
            </w:tcBorders>
            <w:shd w:val="clear" w:color="auto" w:fill="auto"/>
            <w:noWrap/>
            <w:vAlign w:val="center"/>
          </w:tcPr>
          <w:p w14:paraId="3CDA5B1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0.738(0.702, 0.774)</w:t>
            </w:r>
          </w:p>
        </w:tc>
        <w:tc>
          <w:tcPr>
            <w:tcW w:w="651" w:type="pct"/>
            <w:tcBorders>
              <w:top w:val="nil"/>
              <w:left w:val="nil"/>
              <w:bottom w:val="nil"/>
              <w:right w:val="nil"/>
            </w:tcBorders>
            <w:shd w:val="clear" w:color="auto" w:fill="auto"/>
            <w:noWrap/>
            <w:vAlign w:val="center"/>
          </w:tcPr>
          <w:p w14:paraId="4CC1887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0.701(0.665, 0.733)</w:t>
            </w:r>
          </w:p>
        </w:tc>
        <w:tc>
          <w:tcPr>
            <w:tcW w:w="369" w:type="pct"/>
            <w:tcBorders>
              <w:top w:val="nil"/>
              <w:left w:val="nil"/>
              <w:bottom w:val="nil"/>
              <w:right w:val="nil"/>
            </w:tcBorders>
            <w:shd w:val="clear" w:color="auto" w:fill="auto"/>
            <w:noWrap/>
            <w:vAlign w:val="center"/>
          </w:tcPr>
          <w:p w14:paraId="76E356E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0.782</w:t>
            </w:r>
          </w:p>
        </w:tc>
        <w:tc>
          <w:tcPr>
            <w:tcW w:w="369" w:type="pct"/>
            <w:tcBorders>
              <w:top w:val="nil"/>
              <w:left w:val="nil"/>
              <w:bottom w:val="nil"/>
              <w:right w:val="nil"/>
            </w:tcBorders>
            <w:shd w:val="clear" w:color="auto" w:fill="auto"/>
            <w:noWrap/>
            <w:vAlign w:val="center"/>
          </w:tcPr>
          <w:p w14:paraId="517C0E5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0.571</w:t>
            </w:r>
          </w:p>
        </w:tc>
        <w:tc>
          <w:tcPr>
            <w:tcW w:w="294" w:type="pct"/>
            <w:tcBorders>
              <w:top w:val="nil"/>
              <w:left w:val="nil"/>
              <w:bottom w:val="nil"/>
              <w:right w:val="nil"/>
            </w:tcBorders>
            <w:shd w:val="clear" w:color="auto" w:fill="auto"/>
            <w:noWrap/>
            <w:vAlign w:val="center"/>
          </w:tcPr>
          <w:p w14:paraId="74C36C2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0.782</w:t>
            </w:r>
          </w:p>
        </w:tc>
        <w:tc>
          <w:tcPr>
            <w:tcW w:w="306" w:type="pct"/>
            <w:tcBorders>
              <w:top w:val="nil"/>
              <w:left w:val="nil"/>
              <w:bottom w:val="nil"/>
              <w:right w:val="nil"/>
            </w:tcBorders>
            <w:shd w:val="clear" w:color="auto" w:fill="auto"/>
            <w:noWrap/>
            <w:vAlign w:val="center"/>
          </w:tcPr>
          <w:p w14:paraId="5CAFD64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0.771</w:t>
            </w:r>
          </w:p>
        </w:tc>
      </w:tr>
      <w:tr w14:paraId="24FC6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03" w:type="pct"/>
            <w:tcBorders>
              <w:top w:val="nil"/>
              <w:left w:val="nil"/>
              <w:bottom w:val="single" w:color="000000" w:sz="4" w:space="0"/>
              <w:right w:val="nil"/>
            </w:tcBorders>
            <w:shd w:val="clear" w:color="auto" w:fill="auto"/>
            <w:noWrap/>
            <w:vAlign w:val="center"/>
          </w:tcPr>
          <w:p w14:paraId="1065D8B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LightGBM </w:t>
            </w:r>
          </w:p>
        </w:tc>
        <w:tc>
          <w:tcPr>
            <w:tcW w:w="482" w:type="pct"/>
            <w:tcBorders>
              <w:top w:val="nil"/>
              <w:left w:val="nil"/>
              <w:bottom w:val="single" w:color="000000" w:sz="4" w:space="0"/>
              <w:right w:val="nil"/>
            </w:tcBorders>
            <w:shd w:val="clear" w:color="auto" w:fill="auto"/>
            <w:noWrap/>
            <w:vAlign w:val="center"/>
          </w:tcPr>
          <w:p w14:paraId="0F1AD20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test set</w:t>
            </w:r>
          </w:p>
        </w:tc>
        <w:tc>
          <w:tcPr>
            <w:tcW w:w="316" w:type="pct"/>
            <w:tcBorders>
              <w:top w:val="nil"/>
              <w:left w:val="nil"/>
              <w:bottom w:val="single" w:color="000000" w:sz="4" w:space="0"/>
              <w:right w:val="nil"/>
            </w:tcBorders>
            <w:shd w:val="clear" w:color="auto" w:fill="auto"/>
            <w:noWrap/>
            <w:vAlign w:val="center"/>
          </w:tcPr>
          <w:p w14:paraId="12C41C6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212</w:t>
            </w:r>
          </w:p>
        </w:tc>
        <w:tc>
          <w:tcPr>
            <w:tcW w:w="405" w:type="pct"/>
            <w:tcBorders>
              <w:top w:val="nil"/>
              <w:left w:val="nil"/>
              <w:bottom w:val="single" w:color="000000" w:sz="4" w:space="0"/>
              <w:right w:val="nil"/>
            </w:tcBorders>
            <w:shd w:val="clear" w:color="auto" w:fill="auto"/>
            <w:noWrap/>
            <w:vAlign w:val="center"/>
          </w:tcPr>
          <w:p w14:paraId="500085F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109</w:t>
            </w:r>
          </w:p>
        </w:tc>
        <w:tc>
          <w:tcPr>
            <w:tcW w:w="721" w:type="pct"/>
            <w:vMerge w:val="continue"/>
            <w:tcBorders>
              <w:top w:val="nil"/>
              <w:left w:val="nil"/>
              <w:bottom w:val="single" w:color="000000" w:sz="4" w:space="0"/>
              <w:right w:val="nil"/>
            </w:tcBorders>
            <w:shd w:val="clear" w:color="auto" w:fill="auto"/>
            <w:vAlign w:val="center"/>
          </w:tcPr>
          <w:p w14:paraId="360BD9F0">
            <w:pPr>
              <w:jc w:val="left"/>
              <w:rPr>
                <w:rFonts w:hint="default" w:ascii="Arial" w:hAnsi="Arial" w:eastAsia="宋体" w:cs="Arial"/>
                <w:i w:val="0"/>
                <w:iCs w:val="0"/>
                <w:color w:val="000000"/>
                <w:sz w:val="16"/>
                <w:szCs w:val="16"/>
                <w:u w:val="none"/>
              </w:rPr>
            </w:pPr>
          </w:p>
        </w:tc>
        <w:tc>
          <w:tcPr>
            <w:tcW w:w="577" w:type="pct"/>
            <w:tcBorders>
              <w:top w:val="nil"/>
              <w:left w:val="nil"/>
              <w:bottom w:val="single" w:color="000000" w:sz="4" w:space="0"/>
              <w:right w:val="nil"/>
            </w:tcBorders>
            <w:shd w:val="clear" w:color="auto" w:fill="auto"/>
            <w:noWrap/>
            <w:vAlign w:val="center"/>
          </w:tcPr>
          <w:p w14:paraId="1191E14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0.724(0.663, 0.785)</w:t>
            </w:r>
          </w:p>
        </w:tc>
        <w:tc>
          <w:tcPr>
            <w:tcW w:w="651" w:type="pct"/>
            <w:tcBorders>
              <w:top w:val="nil"/>
              <w:left w:val="nil"/>
              <w:bottom w:val="single" w:color="000000" w:sz="4" w:space="0"/>
              <w:right w:val="nil"/>
            </w:tcBorders>
            <w:shd w:val="clear" w:color="auto" w:fill="auto"/>
            <w:noWrap/>
            <w:vAlign w:val="center"/>
          </w:tcPr>
          <w:p w14:paraId="785E09A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0.689(0.635, 0.738)</w:t>
            </w:r>
          </w:p>
        </w:tc>
        <w:tc>
          <w:tcPr>
            <w:tcW w:w="369" w:type="pct"/>
            <w:tcBorders>
              <w:top w:val="nil"/>
              <w:left w:val="nil"/>
              <w:bottom w:val="single" w:color="000000" w:sz="4" w:space="0"/>
              <w:right w:val="nil"/>
            </w:tcBorders>
            <w:shd w:val="clear" w:color="auto" w:fill="auto"/>
            <w:noWrap/>
            <w:vAlign w:val="center"/>
          </w:tcPr>
          <w:p w14:paraId="3DA2F40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0.736</w:t>
            </w:r>
          </w:p>
        </w:tc>
        <w:tc>
          <w:tcPr>
            <w:tcW w:w="369" w:type="pct"/>
            <w:tcBorders>
              <w:top w:val="nil"/>
              <w:left w:val="nil"/>
              <w:bottom w:val="single" w:color="000000" w:sz="4" w:space="0"/>
              <w:right w:val="nil"/>
            </w:tcBorders>
            <w:shd w:val="clear" w:color="auto" w:fill="auto"/>
            <w:noWrap/>
            <w:vAlign w:val="center"/>
          </w:tcPr>
          <w:p w14:paraId="19FA380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0.594</w:t>
            </w:r>
          </w:p>
        </w:tc>
        <w:tc>
          <w:tcPr>
            <w:tcW w:w="294" w:type="pct"/>
            <w:tcBorders>
              <w:top w:val="nil"/>
              <w:left w:val="nil"/>
              <w:bottom w:val="single" w:color="000000" w:sz="4" w:space="0"/>
              <w:right w:val="nil"/>
            </w:tcBorders>
            <w:shd w:val="clear" w:color="auto" w:fill="auto"/>
            <w:noWrap/>
            <w:vAlign w:val="center"/>
          </w:tcPr>
          <w:p w14:paraId="57526D2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0.736</w:t>
            </w:r>
          </w:p>
        </w:tc>
        <w:tc>
          <w:tcPr>
            <w:tcW w:w="306" w:type="pct"/>
            <w:tcBorders>
              <w:top w:val="nil"/>
              <w:left w:val="nil"/>
              <w:bottom w:val="single" w:color="000000" w:sz="4" w:space="0"/>
              <w:right w:val="nil"/>
            </w:tcBorders>
            <w:shd w:val="clear" w:color="auto" w:fill="auto"/>
            <w:noWrap/>
            <w:vAlign w:val="center"/>
          </w:tcPr>
          <w:p w14:paraId="507FE0B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0.767</w:t>
            </w:r>
          </w:p>
        </w:tc>
      </w:tr>
    </w:tbl>
    <w:p w14:paraId="463C0683">
      <w:pPr>
        <w:rPr>
          <w:rFonts w:hint="default" w:ascii="Arial" w:hAnsi="Arial" w:cs="Arial"/>
          <w:sz w:val="16"/>
          <w:szCs w:val="16"/>
        </w:rPr>
      </w:pPr>
    </w:p>
    <w:p w14:paraId="6E523927">
      <w:pPr>
        <w:rPr>
          <w:rFonts w:hint="default" w:ascii="Arial" w:hAnsi="Arial" w:cs="Arial"/>
          <w:sz w:val="16"/>
          <w:szCs w:val="16"/>
        </w:rPr>
      </w:pPr>
      <w:r>
        <w:rPr>
          <w:rFonts w:hint="default" w:ascii="Arial" w:hAnsi="Arial" w:cs="Arial"/>
          <w:sz w:val="16"/>
          <w:szCs w:val="16"/>
          <w:lang w:val="en-US" w:eastAsia="zh-CN"/>
        </w:rPr>
        <w:t xml:space="preserve">Notes: </w:t>
      </w:r>
      <w:r>
        <w:rPr>
          <w:rFonts w:hint="default" w:ascii="Arial" w:hAnsi="Arial" w:cs="Arial"/>
          <w:sz w:val="16"/>
          <w:szCs w:val="16"/>
        </w:rPr>
        <w:t>Xgboost: booster = "gbtree", eta = "0.3", gamma = "0.001", max_depth = "2", subsample = "0.7", colsample_bytree = "0.4",</w:t>
      </w:r>
    </w:p>
    <w:p w14:paraId="708D3B8C">
      <w:pPr>
        <w:rPr>
          <w:rFonts w:hint="default" w:ascii="Arial" w:hAnsi="Arial" w:cs="Arial" w:eastAsiaTheme="minorEastAsia"/>
          <w:sz w:val="16"/>
          <w:szCs w:val="16"/>
          <w:lang w:val="en-US" w:eastAsia="zh-CN"/>
        </w:rPr>
      </w:pPr>
      <w:r>
        <w:rPr>
          <w:rFonts w:hint="default" w:ascii="Arial" w:hAnsi="Arial" w:cs="Arial"/>
          <w:sz w:val="16"/>
          <w:szCs w:val="16"/>
        </w:rPr>
        <w:t>Abbreviations:</w:t>
      </w:r>
      <w:r>
        <w:rPr>
          <w:rFonts w:hint="default" w:ascii="Arial" w:hAnsi="Arial" w:cs="Arial"/>
          <w:sz w:val="16"/>
          <w:szCs w:val="16"/>
          <w:lang w:val="en-US" w:eastAsia="zh-CN"/>
        </w:rPr>
        <w:t xml:space="preserve"> Aer: </w:t>
      </w:r>
      <w:r>
        <w:rPr>
          <w:rFonts w:hint="default" w:ascii="Arial" w:hAnsi="Arial" w:cs="Arial"/>
          <w:i/>
          <w:iCs/>
          <w:sz w:val="16"/>
          <w:szCs w:val="16"/>
          <w:lang w:val="en-US" w:eastAsia="zh-CN"/>
        </w:rPr>
        <w:t>Aeromonas</w:t>
      </w:r>
      <w:r>
        <w:rPr>
          <w:rFonts w:hint="default" w:ascii="Arial" w:hAnsi="Arial" w:cs="Arial"/>
          <w:sz w:val="16"/>
          <w:szCs w:val="16"/>
          <w:lang w:val="en-US" w:eastAsia="zh-CN"/>
        </w:rPr>
        <w:t xml:space="preserve">. </w:t>
      </w:r>
      <w:r>
        <w:rPr>
          <w:rFonts w:hint="default" w:ascii="Arial" w:hAnsi="Arial" w:cs="Arial"/>
          <w:i w:val="0"/>
          <w:iCs w:val="0"/>
          <w:sz w:val="16"/>
          <w:szCs w:val="16"/>
          <w:lang w:val="en-US" w:eastAsia="zh-CN"/>
        </w:rPr>
        <w:t>AUROC:</w:t>
      </w:r>
      <w:r>
        <w:rPr>
          <w:rFonts w:hint="default" w:ascii="Arial" w:hAnsi="Arial" w:cs="Arial"/>
          <w:i/>
          <w:iCs/>
          <w:sz w:val="16"/>
          <w:szCs w:val="16"/>
          <w:lang w:val="en-US" w:eastAsia="zh-CN"/>
        </w:rPr>
        <w:t xml:space="preserve"> </w:t>
      </w:r>
      <w:r>
        <w:rPr>
          <w:rFonts w:hint="default" w:ascii="Arial" w:hAnsi="Arial" w:cs="Arial"/>
          <w:i w:val="0"/>
          <w:iCs w:val="0"/>
          <w:sz w:val="16"/>
          <w:szCs w:val="16"/>
          <w:lang w:val="en-US" w:eastAsia="zh-CN"/>
        </w:rPr>
        <w:t xml:space="preserve">area under the receiver operating characteristic curve. </w:t>
      </w:r>
      <w:r>
        <w:rPr>
          <w:rFonts w:hint="default" w:ascii="Arial" w:hAnsi="Arial" w:cs="Arial"/>
          <w:sz w:val="16"/>
          <w:szCs w:val="16"/>
          <w:lang w:val="en-US" w:eastAsia="zh-CN"/>
        </w:rPr>
        <w:t xml:space="preserve">Bh: </w:t>
      </w:r>
      <w:r>
        <w:rPr>
          <w:rFonts w:hint="default" w:ascii="Arial" w:hAnsi="Arial" w:cs="Arial"/>
          <w:i/>
          <w:iCs/>
          <w:sz w:val="16"/>
          <w:szCs w:val="16"/>
          <w:lang w:val="en-US" w:eastAsia="zh-CN"/>
        </w:rPr>
        <w:t xml:space="preserve">Blastocystis hominis. </w:t>
      </w:r>
      <w:r>
        <w:rPr>
          <w:rFonts w:hint="default" w:ascii="Arial" w:hAnsi="Arial" w:cs="Arial"/>
          <w:i w:val="0"/>
          <w:iCs w:val="0"/>
          <w:sz w:val="16"/>
          <w:szCs w:val="16"/>
          <w:lang w:val="en-US" w:eastAsia="zh-CN"/>
        </w:rPr>
        <w:t xml:space="preserve">CART: Classification and Regression Tree . </w:t>
      </w:r>
      <w:r>
        <w:rPr>
          <w:rFonts w:hint="default" w:ascii="Arial" w:hAnsi="Arial" w:cs="Arial"/>
          <w:sz w:val="16"/>
          <w:szCs w:val="16"/>
          <w:lang w:val="en-US" w:eastAsia="zh-CN"/>
        </w:rPr>
        <w:t xml:space="preserve">CD: </w:t>
      </w:r>
      <w:r>
        <w:rPr>
          <w:rFonts w:hint="default" w:ascii="Arial" w:hAnsi="Arial" w:cs="Arial"/>
          <w:i/>
          <w:iCs/>
          <w:sz w:val="16"/>
          <w:szCs w:val="16"/>
          <w:lang w:val="en-US" w:eastAsia="zh-CN"/>
        </w:rPr>
        <w:t>Clostridium difficile. CI</w:t>
      </w:r>
      <w:r>
        <w:rPr>
          <w:rFonts w:hint="default" w:ascii="Arial" w:hAnsi="Arial" w:cs="Arial"/>
          <w:sz w:val="16"/>
          <w:szCs w:val="16"/>
          <w:lang w:val="en-US" w:eastAsia="zh-CN"/>
        </w:rPr>
        <w:t xml:space="preserve">s: Confidence intervals. DEC: diarrheagenic </w:t>
      </w:r>
      <w:r>
        <w:rPr>
          <w:rFonts w:hint="default" w:ascii="Arial" w:hAnsi="Arial" w:cs="Arial"/>
          <w:i/>
          <w:iCs/>
          <w:sz w:val="16"/>
          <w:szCs w:val="16"/>
          <w:lang w:val="en-US" w:eastAsia="zh-CN"/>
        </w:rPr>
        <w:t>Escherichia coli. LightGBM:</w:t>
      </w:r>
      <w:r>
        <w:rPr>
          <w:rFonts w:hint="default" w:ascii="Arial" w:hAnsi="Arial" w:cs="Arial"/>
          <w:i w:val="0"/>
          <w:iCs w:val="0"/>
          <w:sz w:val="16"/>
          <w:szCs w:val="16"/>
          <w:lang w:val="en-US" w:eastAsia="zh-CN"/>
        </w:rPr>
        <w:t xml:space="preserve"> light gradient boosting machine</w:t>
      </w:r>
      <w:r>
        <w:rPr>
          <w:rFonts w:hint="default" w:ascii="Arial" w:hAnsi="Arial" w:cs="Arial"/>
          <w:i/>
          <w:iCs/>
          <w:sz w:val="16"/>
          <w:szCs w:val="16"/>
          <w:lang w:val="en-US" w:eastAsia="zh-CN"/>
        </w:rPr>
        <w:t xml:space="preserve">. </w:t>
      </w:r>
      <w:r>
        <w:rPr>
          <w:rFonts w:hint="default" w:ascii="Arial" w:hAnsi="Arial" w:cs="Arial"/>
          <w:i w:val="0"/>
          <w:iCs w:val="0"/>
          <w:sz w:val="16"/>
          <w:szCs w:val="16"/>
          <w:lang w:val="en-US" w:eastAsia="zh-CN"/>
        </w:rPr>
        <w:t xml:space="preserve">NoVs: Norovirus. </w:t>
      </w:r>
      <w:r>
        <w:rPr>
          <w:rFonts w:hint="default" w:ascii="Arial" w:hAnsi="Arial" w:cs="Arial"/>
          <w:sz w:val="16"/>
          <w:szCs w:val="16"/>
          <w:lang w:val="en-US" w:eastAsia="zh-CN"/>
        </w:rPr>
        <w:t xml:space="preserve">RVA: </w:t>
      </w:r>
      <w:r>
        <w:rPr>
          <w:rFonts w:hint="default" w:ascii="Arial" w:hAnsi="Arial" w:cs="Arial"/>
          <w:i w:val="0"/>
          <w:iCs w:val="0"/>
          <w:sz w:val="16"/>
          <w:szCs w:val="16"/>
          <w:lang w:val="en-US" w:eastAsia="zh-CN"/>
        </w:rPr>
        <w:t>group A rotavirus. SH:</w:t>
      </w:r>
      <w:r>
        <w:rPr>
          <w:rFonts w:hint="default" w:ascii="Arial" w:hAnsi="Arial" w:cs="Arial"/>
          <w:i/>
          <w:iCs/>
          <w:sz w:val="16"/>
          <w:szCs w:val="16"/>
          <w:lang w:val="en-US" w:eastAsia="zh-CN"/>
        </w:rPr>
        <w:t xml:space="preserve"> Shigella.</w:t>
      </w:r>
      <w:r>
        <w:rPr>
          <w:rFonts w:hint="default" w:ascii="Arial" w:hAnsi="Arial" w:cs="Arial"/>
          <w:i w:val="0"/>
          <w:iCs w:val="0"/>
          <w:sz w:val="16"/>
          <w:szCs w:val="16"/>
          <w:lang w:val="en-US" w:eastAsia="zh-CN"/>
        </w:rPr>
        <w:t xml:space="preserve"> </w:t>
      </w:r>
      <w:r>
        <w:rPr>
          <w:rFonts w:hint="default" w:ascii="Arial" w:hAnsi="Arial" w:cs="Arial"/>
          <w:sz w:val="16"/>
          <w:szCs w:val="16"/>
        </w:rPr>
        <w:t>SVM: support vector machine</w:t>
      </w:r>
      <w:r>
        <w:rPr>
          <w:rFonts w:hint="default" w:ascii="Arial" w:hAnsi="Arial" w:cs="Arial"/>
          <w:sz w:val="16"/>
          <w:szCs w:val="16"/>
          <w:lang w:val="en-US" w:eastAsia="zh-CN"/>
        </w:rPr>
        <w:t xml:space="preserve">. </w:t>
      </w:r>
      <w:r>
        <w:rPr>
          <w:rFonts w:hint="default" w:ascii="Arial" w:hAnsi="Arial" w:cs="Arial"/>
          <w:sz w:val="16"/>
          <w:szCs w:val="16"/>
        </w:rPr>
        <w:t>XGBoost: eXtreme gradient boosting</w:t>
      </w:r>
      <w:r>
        <w:rPr>
          <w:rFonts w:hint="default" w:ascii="Arial" w:hAnsi="Arial" w:cs="Arial"/>
          <w:sz w:val="16"/>
          <w:szCs w:val="16"/>
          <w:lang w:val="en-US" w:eastAsia="zh-CN"/>
        </w:rPr>
        <w:t>.</w:t>
      </w:r>
    </w:p>
    <w:p w14:paraId="0E5B6210">
      <w:pPr>
        <w:rPr>
          <w:rFonts w:hint="default" w:ascii="Arial" w:hAnsi="Arial" w:cs="Arial"/>
          <w:sz w:val="16"/>
          <w:szCs w:val="16"/>
        </w:rPr>
      </w:pPr>
    </w:p>
    <w:p w14:paraId="680EF3E0">
      <w:pPr>
        <w:rPr>
          <w:rFonts w:hint="default" w:ascii="Arial" w:hAnsi="Arial" w:cs="Arial"/>
        </w:rPr>
        <w:sectPr>
          <w:pgSz w:w="16838" w:h="11906" w:orient="landscape"/>
          <w:pgMar w:top="1800" w:right="1440" w:bottom="1800" w:left="1440" w:header="851" w:footer="992" w:gutter="0"/>
          <w:cols w:space="425" w:num="1"/>
          <w:docGrid w:type="lines" w:linePitch="312" w:charSpace="0"/>
        </w:sectPr>
      </w:pPr>
    </w:p>
    <w:p w14:paraId="375572F6">
      <w:pPr>
        <w:rPr>
          <w:rFonts w:hint="default" w:ascii="Arial" w:hAnsi="Arial" w:cs="Arial"/>
          <w:sz w:val="21"/>
          <w:szCs w:val="21"/>
          <w:lang w:val="en-US" w:eastAsia="zh-CN"/>
        </w:rPr>
      </w:pPr>
    </w:p>
    <w:p w14:paraId="2052FD6B">
      <w:pPr>
        <w:rPr>
          <w:rFonts w:hint="default" w:ascii="Arial" w:hAnsi="Arial" w:cs="Arial"/>
          <w:b w:val="0"/>
          <w:bCs w:val="0"/>
          <w:sz w:val="21"/>
          <w:szCs w:val="21"/>
          <w:lang w:val="en-US" w:eastAsia="zh-CN"/>
        </w:rPr>
      </w:pPr>
      <w:r>
        <w:rPr>
          <w:rFonts w:hint="eastAsia" w:ascii="Arial" w:hAnsi="Arial" w:cs="Arial"/>
          <w:b/>
          <w:bCs/>
          <w:sz w:val="21"/>
          <w:szCs w:val="21"/>
          <w:lang w:val="en-US" w:eastAsia="zh-CN"/>
        </w:rPr>
        <w:t xml:space="preserve">Table S5 </w:t>
      </w:r>
      <w:r>
        <w:rPr>
          <w:rFonts w:hint="eastAsia" w:ascii="Arial" w:hAnsi="Arial" w:cs="Arial"/>
          <w:b w:val="0"/>
          <w:bCs w:val="0"/>
          <w:sz w:val="21"/>
          <w:szCs w:val="21"/>
          <w:lang w:val="en-US" w:eastAsia="zh-CN"/>
        </w:rPr>
        <w:t>Composition and comparison of enteric pathogens between diarrheal and non-diarrheal children under 5 years of age</w:t>
      </w:r>
    </w:p>
    <w:tbl>
      <w:tblPr>
        <w:tblStyle w:val="4"/>
        <w:tblW w:w="89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18"/>
        <w:gridCol w:w="1240"/>
        <w:gridCol w:w="1150"/>
        <w:gridCol w:w="901"/>
        <w:gridCol w:w="735"/>
        <w:gridCol w:w="735"/>
        <w:gridCol w:w="1895"/>
      </w:tblGrid>
      <w:tr w14:paraId="06E4E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3558" w:type="dxa"/>
            <w:gridSpan w:val="2"/>
            <w:tcBorders>
              <w:top w:val="single" w:color="000000" w:sz="4" w:space="0"/>
              <w:left w:val="nil"/>
              <w:bottom w:val="single" w:color="000000" w:sz="4" w:space="0"/>
              <w:right w:val="nil"/>
            </w:tcBorders>
            <w:shd w:val="clear" w:color="auto" w:fill="auto"/>
            <w:noWrap/>
            <w:vAlign w:val="center"/>
          </w:tcPr>
          <w:p w14:paraId="50BB13A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Co-infection</w:t>
            </w:r>
          </w:p>
        </w:tc>
        <w:tc>
          <w:tcPr>
            <w:tcW w:w="1063" w:type="dxa"/>
            <w:tcBorders>
              <w:top w:val="single" w:color="000000" w:sz="4" w:space="0"/>
              <w:left w:val="nil"/>
              <w:bottom w:val="single" w:color="000000" w:sz="4" w:space="0"/>
              <w:right w:val="nil"/>
            </w:tcBorders>
            <w:shd w:val="clear" w:color="auto" w:fill="auto"/>
            <w:vAlign w:val="center"/>
          </w:tcPr>
          <w:p w14:paraId="3509DAC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Non-diarrhea children</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iCs/>
                <w:color w:val="000000"/>
                <w:kern w:val="0"/>
                <w:sz w:val="16"/>
                <w:szCs w:val="16"/>
                <w:u w:val="none"/>
                <w:lang w:val="en-US" w:eastAsia="zh-CN" w:bidi="ar"/>
              </w:rPr>
              <w:t xml:space="preserve">n </w:t>
            </w:r>
            <w:r>
              <w:rPr>
                <w:rFonts w:hint="default" w:ascii="Arial" w:hAnsi="Arial" w:eastAsia="宋体" w:cs="Arial"/>
                <w:i w:val="0"/>
                <w:iCs w:val="0"/>
                <w:color w:val="000000"/>
                <w:kern w:val="0"/>
                <w:sz w:val="16"/>
                <w:szCs w:val="16"/>
                <w:u w:val="none"/>
                <w:lang w:val="en-US" w:eastAsia="zh-CN" w:bidi="ar"/>
              </w:rPr>
              <w:t>= 400</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iCs/>
                <w:color w:val="000000"/>
                <w:kern w:val="0"/>
                <w:sz w:val="16"/>
                <w:szCs w:val="16"/>
                <w:u w:val="none"/>
                <w:lang w:val="en-US" w:eastAsia="zh-CN" w:bidi="ar"/>
              </w:rPr>
              <w:t>n</w:t>
            </w:r>
            <w:r>
              <w:rPr>
                <w:rFonts w:hint="default" w:ascii="Arial" w:hAnsi="Arial" w:eastAsia="宋体" w:cs="Arial"/>
                <w:i w:val="0"/>
                <w:iCs w:val="0"/>
                <w:color w:val="000000"/>
                <w:kern w:val="0"/>
                <w:sz w:val="16"/>
                <w:szCs w:val="16"/>
                <w:u w:val="none"/>
                <w:lang w:val="en-US" w:eastAsia="zh-CN" w:bidi="ar"/>
              </w:rPr>
              <w:t xml:space="preserve"> (%)</w:t>
            </w:r>
          </w:p>
        </w:tc>
        <w:tc>
          <w:tcPr>
            <w:tcW w:w="968" w:type="dxa"/>
            <w:tcBorders>
              <w:top w:val="single" w:color="000000" w:sz="4" w:space="0"/>
              <w:left w:val="nil"/>
              <w:bottom w:val="single" w:color="000000" w:sz="4" w:space="0"/>
              <w:right w:val="nil"/>
            </w:tcBorders>
            <w:shd w:val="clear" w:color="auto" w:fill="auto"/>
            <w:vAlign w:val="center"/>
          </w:tcPr>
          <w:p w14:paraId="2ED089D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Acute diarrhea children</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iCs/>
                <w:color w:val="000000"/>
                <w:kern w:val="0"/>
                <w:sz w:val="16"/>
                <w:szCs w:val="16"/>
                <w:u w:val="none"/>
                <w:lang w:val="en-US" w:eastAsia="zh-CN" w:bidi="ar"/>
              </w:rPr>
              <w:t xml:space="preserve">n </w:t>
            </w:r>
            <w:r>
              <w:rPr>
                <w:rFonts w:hint="default" w:ascii="Arial" w:hAnsi="Arial" w:eastAsia="宋体" w:cs="Arial"/>
                <w:i w:val="0"/>
                <w:iCs w:val="0"/>
                <w:color w:val="000000"/>
                <w:kern w:val="0"/>
                <w:sz w:val="16"/>
                <w:szCs w:val="16"/>
                <w:u w:val="none"/>
                <w:lang w:val="en-US" w:eastAsia="zh-CN" w:bidi="ar"/>
              </w:rPr>
              <w:t>= 670</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iCs/>
                <w:color w:val="000000"/>
                <w:kern w:val="0"/>
                <w:sz w:val="16"/>
                <w:szCs w:val="16"/>
                <w:u w:val="none"/>
                <w:lang w:val="en-US" w:eastAsia="zh-CN" w:bidi="ar"/>
              </w:rPr>
              <w:t xml:space="preserve">n </w:t>
            </w:r>
            <w:r>
              <w:rPr>
                <w:rFonts w:hint="default" w:ascii="Arial" w:hAnsi="Arial" w:eastAsia="宋体" w:cs="Arial"/>
                <w:i w:val="0"/>
                <w:iCs w:val="0"/>
                <w:color w:val="000000"/>
                <w:kern w:val="0"/>
                <w:sz w:val="16"/>
                <w:szCs w:val="16"/>
                <w:u w:val="none"/>
                <w:lang w:val="en-US" w:eastAsia="zh-CN" w:bidi="ar"/>
              </w:rPr>
              <w:t>(%)</w:t>
            </w:r>
          </w:p>
        </w:tc>
        <w:tc>
          <w:tcPr>
            <w:tcW w:w="735" w:type="dxa"/>
            <w:tcBorders>
              <w:top w:val="single" w:color="000000" w:sz="4" w:space="0"/>
              <w:left w:val="nil"/>
              <w:bottom w:val="single" w:color="000000" w:sz="4" w:space="0"/>
              <w:right w:val="nil"/>
            </w:tcBorders>
            <w:shd w:val="clear" w:color="auto" w:fill="auto"/>
            <w:noWrap/>
            <w:vAlign w:val="center"/>
          </w:tcPr>
          <w:p w14:paraId="277CD30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vertAlign w:val="baseline"/>
                <w:lang w:val="en-US" w:eastAsia="zh-CN" w:bidi="ar"/>
              </w:rPr>
              <w:sym w:font="Symbol" w:char="0063"/>
            </w:r>
            <w:r>
              <w:rPr>
                <w:rFonts w:hint="default" w:ascii="Arial" w:hAnsi="Arial" w:eastAsia="宋体" w:cs="Arial"/>
                <w:i w:val="0"/>
                <w:iCs w:val="0"/>
                <w:color w:val="000000"/>
                <w:kern w:val="0"/>
                <w:sz w:val="16"/>
                <w:szCs w:val="16"/>
                <w:u w:val="none"/>
                <w:vertAlign w:val="superscript"/>
                <w:lang w:val="en-US" w:eastAsia="zh-CN" w:bidi="ar"/>
              </w:rPr>
              <w:t>2</w:t>
            </w:r>
          </w:p>
        </w:tc>
        <w:tc>
          <w:tcPr>
            <w:tcW w:w="735" w:type="dxa"/>
            <w:tcBorders>
              <w:top w:val="single" w:color="000000" w:sz="4" w:space="0"/>
              <w:left w:val="nil"/>
              <w:bottom w:val="single" w:color="000000" w:sz="4" w:space="0"/>
              <w:right w:val="nil"/>
            </w:tcBorders>
            <w:shd w:val="clear" w:color="auto" w:fill="auto"/>
            <w:noWrap/>
            <w:vAlign w:val="center"/>
          </w:tcPr>
          <w:p w14:paraId="3C0B7CC3">
            <w:pPr>
              <w:keepNext w:val="0"/>
              <w:keepLines w:val="0"/>
              <w:widowControl/>
              <w:suppressLineNumbers w:val="0"/>
              <w:jc w:val="left"/>
              <w:textAlignment w:val="center"/>
              <w:rPr>
                <w:rFonts w:hint="default" w:ascii="Arial" w:hAnsi="Arial" w:eastAsia="宋体" w:cs="Arial"/>
                <w:i/>
                <w:iCs/>
                <w:color w:val="000000"/>
                <w:sz w:val="16"/>
                <w:szCs w:val="16"/>
                <w:u w:val="none"/>
              </w:rPr>
            </w:pPr>
            <w:r>
              <w:rPr>
                <w:rFonts w:hint="default" w:ascii="Arial" w:hAnsi="Arial" w:eastAsia="宋体" w:cs="Arial"/>
                <w:i/>
                <w:iCs/>
                <w:color w:val="000000"/>
                <w:kern w:val="0"/>
                <w:sz w:val="16"/>
                <w:szCs w:val="16"/>
                <w:u w:val="none"/>
                <w:lang w:val="en-US" w:eastAsia="zh-CN" w:bidi="ar"/>
              </w:rPr>
              <w:t>P</w:t>
            </w:r>
          </w:p>
        </w:tc>
        <w:tc>
          <w:tcPr>
            <w:tcW w:w="1895" w:type="dxa"/>
            <w:tcBorders>
              <w:top w:val="single" w:color="000000" w:sz="4" w:space="0"/>
              <w:left w:val="nil"/>
              <w:bottom w:val="single" w:color="000000" w:sz="4" w:space="0"/>
              <w:right w:val="nil"/>
            </w:tcBorders>
            <w:shd w:val="clear" w:color="auto" w:fill="auto"/>
            <w:noWrap/>
            <w:vAlign w:val="center"/>
          </w:tcPr>
          <w:p w14:paraId="33D220E3">
            <w:pPr>
              <w:keepNext w:val="0"/>
              <w:keepLines w:val="0"/>
              <w:widowControl/>
              <w:suppressLineNumbers w:val="0"/>
              <w:jc w:val="left"/>
              <w:textAlignment w:val="center"/>
              <w:rPr>
                <w:rFonts w:hint="default" w:ascii="Arial" w:hAnsi="Arial" w:eastAsia="宋体" w:cs="Arial"/>
                <w:i/>
                <w:iCs/>
                <w:color w:val="000000"/>
                <w:sz w:val="16"/>
                <w:szCs w:val="16"/>
                <w:u w:val="none"/>
              </w:rPr>
            </w:pPr>
            <w:r>
              <w:rPr>
                <w:rFonts w:hint="default" w:ascii="Arial" w:hAnsi="Arial" w:eastAsia="宋体" w:cs="Arial"/>
                <w:i/>
                <w:iCs/>
                <w:color w:val="000000"/>
                <w:kern w:val="0"/>
                <w:sz w:val="16"/>
                <w:szCs w:val="16"/>
                <w:u w:val="none"/>
                <w:lang w:val="en-US" w:eastAsia="zh-CN" w:bidi="ar"/>
              </w:rPr>
              <w:t xml:space="preserve">OR </w:t>
            </w:r>
            <w:r>
              <w:rPr>
                <w:rFonts w:hint="default" w:ascii="Arial" w:hAnsi="Arial" w:eastAsia="宋体" w:cs="Arial"/>
                <w:i w:val="0"/>
                <w:iCs w:val="0"/>
                <w:color w:val="000000"/>
                <w:kern w:val="0"/>
                <w:sz w:val="16"/>
                <w:szCs w:val="16"/>
                <w:u w:val="none"/>
                <w:lang w:val="en-US" w:eastAsia="zh-CN" w:bidi="ar"/>
              </w:rPr>
              <w:t>(95%</w:t>
            </w:r>
            <w:r>
              <w:rPr>
                <w:rFonts w:hint="default" w:ascii="Arial" w:hAnsi="Arial" w:eastAsia="宋体" w:cs="Arial"/>
                <w:i/>
                <w:iCs/>
                <w:color w:val="000000"/>
                <w:kern w:val="0"/>
                <w:sz w:val="16"/>
                <w:szCs w:val="16"/>
                <w:u w:val="none"/>
                <w:lang w:val="en-US" w:eastAsia="zh-CN" w:bidi="ar"/>
              </w:rPr>
              <w:t>CI</w:t>
            </w:r>
            <w:r>
              <w:rPr>
                <w:rFonts w:hint="default" w:ascii="Arial" w:hAnsi="Arial" w:eastAsia="宋体" w:cs="Arial"/>
                <w:i w:val="0"/>
                <w:iCs w:val="0"/>
                <w:color w:val="000000"/>
                <w:kern w:val="0"/>
                <w:sz w:val="16"/>
                <w:szCs w:val="16"/>
                <w:u w:val="none"/>
                <w:lang w:val="en-US" w:eastAsia="zh-CN" w:bidi="ar"/>
              </w:rPr>
              <w:t>)</w:t>
            </w:r>
          </w:p>
        </w:tc>
      </w:tr>
      <w:tr w14:paraId="53887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restart"/>
            <w:tcBorders>
              <w:top w:val="nil"/>
              <w:left w:val="nil"/>
              <w:bottom w:val="nil"/>
              <w:right w:val="nil"/>
            </w:tcBorders>
            <w:shd w:val="clear" w:color="auto" w:fill="auto"/>
            <w:vAlign w:val="center"/>
          </w:tcPr>
          <w:p w14:paraId="3136A7D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Co-infection of </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all pathogens</w:t>
            </w:r>
          </w:p>
        </w:tc>
        <w:tc>
          <w:tcPr>
            <w:tcW w:w="0" w:type="auto"/>
            <w:tcBorders>
              <w:top w:val="nil"/>
              <w:left w:val="nil"/>
              <w:bottom w:val="nil"/>
              <w:right w:val="nil"/>
            </w:tcBorders>
            <w:shd w:val="clear" w:color="auto" w:fill="auto"/>
            <w:noWrap/>
            <w:vAlign w:val="center"/>
          </w:tcPr>
          <w:p w14:paraId="0D94A8D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Negative</w:t>
            </w:r>
          </w:p>
        </w:tc>
        <w:tc>
          <w:tcPr>
            <w:tcW w:w="0" w:type="auto"/>
            <w:tcBorders>
              <w:top w:val="nil"/>
              <w:left w:val="nil"/>
              <w:bottom w:val="nil"/>
              <w:right w:val="nil"/>
            </w:tcBorders>
            <w:shd w:val="clear" w:color="auto" w:fill="auto"/>
            <w:noWrap/>
            <w:vAlign w:val="center"/>
          </w:tcPr>
          <w:p w14:paraId="35A8EC6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382(95.5)</w:t>
            </w:r>
          </w:p>
        </w:tc>
        <w:tc>
          <w:tcPr>
            <w:tcW w:w="0" w:type="auto"/>
            <w:tcBorders>
              <w:top w:val="nil"/>
              <w:left w:val="nil"/>
              <w:bottom w:val="nil"/>
              <w:right w:val="nil"/>
            </w:tcBorders>
            <w:shd w:val="clear" w:color="auto" w:fill="auto"/>
            <w:noWrap/>
            <w:vAlign w:val="center"/>
          </w:tcPr>
          <w:p w14:paraId="1760F8B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562(83.9)</w:t>
            </w:r>
          </w:p>
        </w:tc>
        <w:tc>
          <w:tcPr>
            <w:tcW w:w="0" w:type="auto"/>
            <w:tcBorders>
              <w:top w:val="nil"/>
              <w:left w:val="nil"/>
              <w:bottom w:val="nil"/>
              <w:right w:val="nil"/>
            </w:tcBorders>
            <w:shd w:val="clear" w:color="auto" w:fill="auto"/>
            <w:noWrap/>
            <w:vAlign w:val="center"/>
          </w:tcPr>
          <w:p w14:paraId="4B6A986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32.592</w:t>
            </w:r>
          </w:p>
        </w:tc>
        <w:tc>
          <w:tcPr>
            <w:tcW w:w="0" w:type="auto"/>
            <w:tcBorders>
              <w:top w:val="nil"/>
              <w:left w:val="nil"/>
              <w:bottom w:val="nil"/>
              <w:right w:val="nil"/>
            </w:tcBorders>
            <w:shd w:val="clear" w:color="auto" w:fill="auto"/>
            <w:noWrap/>
            <w:vAlign w:val="center"/>
          </w:tcPr>
          <w:p w14:paraId="15FC7D6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&lt;0.001</w:t>
            </w:r>
          </w:p>
        </w:tc>
        <w:tc>
          <w:tcPr>
            <w:tcW w:w="0" w:type="auto"/>
            <w:tcBorders>
              <w:top w:val="nil"/>
              <w:left w:val="nil"/>
              <w:bottom w:val="nil"/>
              <w:right w:val="nil"/>
            </w:tcBorders>
            <w:shd w:val="clear" w:color="auto" w:fill="auto"/>
            <w:noWrap/>
            <w:vAlign w:val="center"/>
          </w:tcPr>
          <w:p w14:paraId="6435214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 (Reference)</w:t>
            </w:r>
          </w:p>
        </w:tc>
      </w:tr>
      <w:tr w14:paraId="7B6AE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03E33C92">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5699E1C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Positive</w:t>
            </w:r>
          </w:p>
        </w:tc>
        <w:tc>
          <w:tcPr>
            <w:tcW w:w="0" w:type="auto"/>
            <w:tcBorders>
              <w:top w:val="nil"/>
              <w:left w:val="nil"/>
              <w:bottom w:val="nil"/>
              <w:right w:val="nil"/>
            </w:tcBorders>
            <w:shd w:val="clear" w:color="auto" w:fill="auto"/>
            <w:noWrap/>
            <w:vAlign w:val="center"/>
          </w:tcPr>
          <w:p w14:paraId="2C9C01D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18(4.5)</w:t>
            </w:r>
          </w:p>
        </w:tc>
        <w:tc>
          <w:tcPr>
            <w:tcW w:w="0" w:type="auto"/>
            <w:tcBorders>
              <w:top w:val="nil"/>
              <w:left w:val="nil"/>
              <w:bottom w:val="nil"/>
              <w:right w:val="nil"/>
            </w:tcBorders>
            <w:shd w:val="clear" w:color="auto" w:fill="auto"/>
            <w:noWrap/>
            <w:vAlign w:val="center"/>
          </w:tcPr>
          <w:p w14:paraId="1A5E1BD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108(16.1)</w:t>
            </w:r>
          </w:p>
        </w:tc>
        <w:tc>
          <w:tcPr>
            <w:tcW w:w="0" w:type="auto"/>
            <w:tcBorders>
              <w:top w:val="nil"/>
              <w:left w:val="nil"/>
              <w:bottom w:val="nil"/>
              <w:right w:val="nil"/>
            </w:tcBorders>
            <w:shd w:val="clear" w:color="auto" w:fill="auto"/>
            <w:noWrap/>
            <w:vAlign w:val="center"/>
          </w:tcPr>
          <w:p w14:paraId="18B0CD2F">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03F43064">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6524364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4.078(2.435, 6.830)</w:t>
            </w:r>
          </w:p>
        </w:tc>
      </w:tr>
      <w:tr w14:paraId="08311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restart"/>
            <w:tcBorders>
              <w:top w:val="nil"/>
              <w:left w:val="nil"/>
              <w:bottom w:val="nil"/>
              <w:right w:val="nil"/>
            </w:tcBorders>
            <w:shd w:val="clear" w:color="auto" w:fill="auto"/>
            <w:vAlign w:val="center"/>
          </w:tcPr>
          <w:p w14:paraId="6FF6B40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Co-infection of pathogen</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 xml:space="preserve"> kinds </w:t>
            </w:r>
            <w:r>
              <w:rPr>
                <w:rFonts w:hint="default" w:ascii="Arial" w:hAnsi="Arial" w:eastAsia="宋体" w:cs="Arial"/>
                <w:i w:val="0"/>
                <w:iCs w:val="0"/>
                <w:color w:val="000000"/>
                <w:kern w:val="0"/>
                <w:sz w:val="16"/>
                <w:szCs w:val="16"/>
                <w:u w:val="none"/>
                <w:vertAlign w:val="superscript"/>
                <w:lang w:val="en-US" w:eastAsia="zh-CN" w:bidi="ar"/>
              </w:rPr>
              <w:t>a</w:t>
            </w:r>
          </w:p>
        </w:tc>
        <w:tc>
          <w:tcPr>
            <w:tcW w:w="0" w:type="auto"/>
            <w:tcBorders>
              <w:top w:val="nil"/>
              <w:left w:val="nil"/>
              <w:bottom w:val="nil"/>
              <w:right w:val="nil"/>
            </w:tcBorders>
            <w:shd w:val="clear" w:color="auto" w:fill="auto"/>
            <w:noWrap/>
            <w:vAlign w:val="center"/>
          </w:tcPr>
          <w:p w14:paraId="30F0E89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None</w:t>
            </w:r>
          </w:p>
        </w:tc>
        <w:tc>
          <w:tcPr>
            <w:tcW w:w="0" w:type="auto"/>
            <w:tcBorders>
              <w:top w:val="nil"/>
              <w:left w:val="nil"/>
              <w:bottom w:val="nil"/>
              <w:right w:val="nil"/>
            </w:tcBorders>
            <w:shd w:val="clear" w:color="auto" w:fill="auto"/>
            <w:noWrap/>
            <w:vAlign w:val="center"/>
          </w:tcPr>
          <w:p w14:paraId="18547C3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289(72.3)</w:t>
            </w:r>
          </w:p>
        </w:tc>
        <w:tc>
          <w:tcPr>
            <w:tcW w:w="0" w:type="auto"/>
            <w:tcBorders>
              <w:top w:val="nil"/>
              <w:left w:val="nil"/>
              <w:bottom w:val="nil"/>
              <w:right w:val="nil"/>
            </w:tcBorders>
            <w:shd w:val="clear" w:color="auto" w:fill="auto"/>
            <w:noWrap/>
            <w:vAlign w:val="center"/>
          </w:tcPr>
          <w:p w14:paraId="1B60141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311(46.4)</w:t>
            </w:r>
          </w:p>
        </w:tc>
        <w:tc>
          <w:tcPr>
            <w:tcW w:w="0" w:type="auto"/>
            <w:tcBorders>
              <w:top w:val="nil"/>
              <w:left w:val="nil"/>
              <w:bottom w:val="nil"/>
              <w:right w:val="nil"/>
            </w:tcBorders>
            <w:shd w:val="clear" w:color="auto" w:fill="auto"/>
            <w:noWrap/>
            <w:vAlign w:val="center"/>
          </w:tcPr>
          <w:p w14:paraId="0C8BE2C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74.852</w:t>
            </w:r>
          </w:p>
        </w:tc>
        <w:tc>
          <w:tcPr>
            <w:tcW w:w="0" w:type="auto"/>
            <w:tcBorders>
              <w:top w:val="nil"/>
              <w:left w:val="nil"/>
              <w:bottom w:val="nil"/>
              <w:right w:val="nil"/>
            </w:tcBorders>
            <w:shd w:val="clear" w:color="auto" w:fill="auto"/>
            <w:noWrap/>
            <w:vAlign w:val="center"/>
          </w:tcPr>
          <w:p w14:paraId="2D59841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&lt;0.001</w:t>
            </w:r>
          </w:p>
        </w:tc>
        <w:tc>
          <w:tcPr>
            <w:tcW w:w="0" w:type="auto"/>
            <w:tcBorders>
              <w:top w:val="nil"/>
              <w:left w:val="nil"/>
              <w:bottom w:val="nil"/>
              <w:right w:val="nil"/>
            </w:tcBorders>
            <w:shd w:val="clear" w:color="auto" w:fill="auto"/>
            <w:noWrap/>
            <w:vAlign w:val="center"/>
          </w:tcPr>
          <w:p w14:paraId="3730E79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 (Reference)</w:t>
            </w:r>
          </w:p>
        </w:tc>
      </w:tr>
      <w:tr w14:paraId="740F4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576C007C">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4105AFA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One kind</w:t>
            </w:r>
          </w:p>
        </w:tc>
        <w:tc>
          <w:tcPr>
            <w:tcW w:w="0" w:type="auto"/>
            <w:tcBorders>
              <w:top w:val="nil"/>
              <w:left w:val="nil"/>
              <w:bottom w:val="nil"/>
              <w:right w:val="nil"/>
            </w:tcBorders>
            <w:shd w:val="clear" w:color="auto" w:fill="auto"/>
            <w:noWrap/>
            <w:vAlign w:val="center"/>
          </w:tcPr>
          <w:p w14:paraId="58C51F3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93(23.3)</w:t>
            </w:r>
          </w:p>
        </w:tc>
        <w:tc>
          <w:tcPr>
            <w:tcW w:w="0" w:type="auto"/>
            <w:tcBorders>
              <w:top w:val="nil"/>
              <w:left w:val="nil"/>
              <w:bottom w:val="nil"/>
              <w:right w:val="nil"/>
            </w:tcBorders>
            <w:shd w:val="clear" w:color="auto" w:fill="auto"/>
            <w:noWrap/>
            <w:vAlign w:val="center"/>
          </w:tcPr>
          <w:p w14:paraId="1369736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251(37.5)</w:t>
            </w:r>
          </w:p>
        </w:tc>
        <w:tc>
          <w:tcPr>
            <w:tcW w:w="0" w:type="auto"/>
            <w:tcBorders>
              <w:top w:val="nil"/>
              <w:left w:val="nil"/>
              <w:bottom w:val="nil"/>
              <w:right w:val="nil"/>
            </w:tcBorders>
            <w:shd w:val="clear" w:color="auto" w:fill="auto"/>
            <w:noWrap/>
            <w:vAlign w:val="center"/>
          </w:tcPr>
          <w:p w14:paraId="2D70C4E8">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093ADAED">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72848D8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2.508(1.883, 3.341)</w:t>
            </w:r>
          </w:p>
        </w:tc>
      </w:tr>
      <w:tr w14:paraId="313B7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5ABF8B14">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3F737B2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Two kinds</w:t>
            </w:r>
          </w:p>
        </w:tc>
        <w:tc>
          <w:tcPr>
            <w:tcW w:w="0" w:type="auto"/>
            <w:tcBorders>
              <w:top w:val="nil"/>
              <w:left w:val="nil"/>
              <w:bottom w:val="nil"/>
              <w:right w:val="nil"/>
            </w:tcBorders>
            <w:shd w:val="clear" w:color="auto" w:fill="auto"/>
            <w:noWrap/>
            <w:vAlign w:val="center"/>
          </w:tcPr>
          <w:p w14:paraId="5081D8B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16(4.0)</w:t>
            </w:r>
          </w:p>
        </w:tc>
        <w:tc>
          <w:tcPr>
            <w:tcW w:w="0" w:type="auto"/>
            <w:tcBorders>
              <w:top w:val="nil"/>
              <w:left w:val="nil"/>
              <w:bottom w:val="nil"/>
              <w:right w:val="nil"/>
            </w:tcBorders>
            <w:shd w:val="clear" w:color="auto" w:fill="auto"/>
            <w:noWrap/>
            <w:vAlign w:val="center"/>
          </w:tcPr>
          <w:p w14:paraId="2750BD5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87(13)</w:t>
            </w:r>
          </w:p>
        </w:tc>
        <w:tc>
          <w:tcPr>
            <w:tcW w:w="0" w:type="auto"/>
            <w:tcBorders>
              <w:top w:val="nil"/>
              <w:left w:val="nil"/>
              <w:bottom w:val="nil"/>
              <w:right w:val="nil"/>
            </w:tcBorders>
            <w:shd w:val="clear" w:color="auto" w:fill="auto"/>
            <w:noWrap/>
            <w:vAlign w:val="center"/>
          </w:tcPr>
          <w:p w14:paraId="45252138">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1158DA1C">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6968219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5.053(2.896, 8.817)</w:t>
            </w:r>
          </w:p>
        </w:tc>
      </w:tr>
      <w:tr w14:paraId="3975F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4A4CB935">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57DF229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Three kinds</w:t>
            </w:r>
          </w:p>
        </w:tc>
        <w:tc>
          <w:tcPr>
            <w:tcW w:w="0" w:type="auto"/>
            <w:tcBorders>
              <w:top w:val="nil"/>
              <w:left w:val="nil"/>
              <w:bottom w:val="nil"/>
              <w:right w:val="nil"/>
            </w:tcBorders>
            <w:shd w:val="clear" w:color="auto" w:fill="auto"/>
            <w:noWrap/>
            <w:vAlign w:val="center"/>
          </w:tcPr>
          <w:p w14:paraId="2F4F431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2(0.5)</w:t>
            </w:r>
          </w:p>
        </w:tc>
        <w:tc>
          <w:tcPr>
            <w:tcW w:w="0" w:type="auto"/>
            <w:tcBorders>
              <w:top w:val="nil"/>
              <w:left w:val="nil"/>
              <w:bottom w:val="nil"/>
              <w:right w:val="nil"/>
            </w:tcBorders>
            <w:shd w:val="clear" w:color="auto" w:fill="auto"/>
            <w:noWrap/>
            <w:vAlign w:val="center"/>
          </w:tcPr>
          <w:p w14:paraId="5E0CA63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16(2.4)</w:t>
            </w:r>
          </w:p>
        </w:tc>
        <w:tc>
          <w:tcPr>
            <w:tcW w:w="0" w:type="auto"/>
            <w:tcBorders>
              <w:top w:val="nil"/>
              <w:left w:val="nil"/>
              <w:bottom w:val="nil"/>
              <w:right w:val="nil"/>
            </w:tcBorders>
            <w:shd w:val="clear" w:color="auto" w:fill="auto"/>
            <w:noWrap/>
            <w:vAlign w:val="center"/>
          </w:tcPr>
          <w:p w14:paraId="1A4F18B2">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1350E99C">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121C8C2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7.434(1.695, 32.614)</w:t>
            </w:r>
          </w:p>
        </w:tc>
      </w:tr>
      <w:tr w14:paraId="25E80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2F2218D6">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0FCC5CF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Four kinds</w:t>
            </w:r>
          </w:p>
        </w:tc>
        <w:tc>
          <w:tcPr>
            <w:tcW w:w="0" w:type="auto"/>
            <w:tcBorders>
              <w:top w:val="nil"/>
              <w:left w:val="nil"/>
              <w:bottom w:val="nil"/>
              <w:right w:val="nil"/>
            </w:tcBorders>
            <w:shd w:val="clear" w:color="auto" w:fill="auto"/>
            <w:noWrap/>
            <w:vAlign w:val="center"/>
          </w:tcPr>
          <w:p w14:paraId="1F997BF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713B340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4(0.6)</w:t>
            </w:r>
          </w:p>
        </w:tc>
        <w:tc>
          <w:tcPr>
            <w:tcW w:w="0" w:type="auto"/>
            <w:tcBorders>
              <w:top w:val="nil"/>
              <w:left w:val="nil"/>
              <w:bottom w:val="nil"/>
              <w:right w:val="nil"/>
            </w:tcBorders>
            <w:shd w:val="clear" w:color="auto" w:fill="auto"/>
            <w:noWrap/>
            <w:vAlign w:val="center"/>
          </w:tcPr>
          <w:p w14:paraId="5B084093">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46C5CAE5">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7185832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3B25C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06C4436E">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7DA0ECD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Five kinds</w:t>
            </w:r>
          </w:p>
        </w:tc>
        <w:tc>
          <w:tcPr>
            <w:tcW w:w="0" w:type="auto"/>
            <w:tcBorders>
              <w:top w:val="nil"/>
              <w:left w:val="nil"/>
              <w:bottom w:val="nil"/>
              <w:right w:val="nil"/>
            </w:tcBorders>
            <w:shd w:val="clear" w:color="auto" w:fill="auto"/>
            <w:noWrap/>
            <w:vAlign w:val="center"/>
          </w:tcPr>
          <w:p w14:paraId="3C87D26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313DD92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0D2F2E29">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1993E587">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7C4678F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2FA48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restart"/>
            <w:tcBorders>
              <w:top w:val="nil"/>
              <w:left w:val="nil"/>
              <w:bottom w:val="nil"/>
              <w:right w:val="nil"/>
            </w:tcBorders>
            <w:shd w:val="clear" w:color="auto" w:fill="auto"/>
            <w:vAlign w:val="center"/>
          </w:tcPr>
          <w:p w14:paraId="7A4A5B1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Co-infection of  two</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 xml:space="preserve"> pathogen</w:t>
            </w:r>
          </w:p>
        </w:tc>
        <w:tc>
          <w:tcPr>
            <w:tcW w:w="0" w:type="auto"/>
            <w:tcBorders>
              <w:top w:val="nil"/>
              <w:left w:val="nil"/>
              <w:bottom w:val="nil"/>
              <w:right w:val="nil"/>
            </w:tcBorders>
            <w:shd w:val="clear" w:color="auto" w:fill="auto"/>
            <w:noWrap/>
            <w:vAlign w:val="center"/>
          </w:tcPr>
          <w:p w14:paraId="3DBF59D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No</w:t>
            </w:r>
          </w:p>
        </w:tc>
        <w:tc>
          <w:tcPr>
            <w:tcW w:w="0" w:type="auto"/>
            <w:tcBorders>
              <w:top w:val="nil"/>
              <w:left w:val="nil"/>
              <w:bottom w:val="nil"/>
              <w:right w:val="nil"/>
            </w:tcBorders>
            <w:shd w:val="clear" w:color="auto" w:fill="auto"/>
            <w:noWrap/>
            <w:vAlign w:val="center"/>
          </w:tcPr>
          <w:p w14:paraId="6BE4394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384(96.0)</w:t>
            </w:r>
          </w:p>
        </w:tc>
        <w:tc>
          <w:tcPr>
            <w:tcW w:w="0" w:type="auto"/>
            <w:tcBorders>
              <w:top w:val="nil"/>
              <w:left w:val="nil"/>
              <w:bottom w:val="nil"/>
              <w:right w:val="nil"/>
            </w:tcBorders>
            <w:shd w:val="clear" w:color="auto" w:fill="auto"/>
            <w:noWrap/>
            <w:vAlign w:val="center"/>
          </w:tcPr>
          <w:p w14:paraId="521347E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583(87.0)</w:t>
            </w:r>
          </w:p>
        </w:tc>
        <w:tc>
          <w:tcPr>
            <w:tcW w:w="0" w:type="auto"/>
            <w:tcBorders>
              <w:top w:val="nil"/>
              <w:left w:val="nil"/>
              <w:bottom w:val="nil"/>
              <w:right w:val="nil"/>
            </w:tcBorders>
            <w:shd w:val="clear" w:color="auto" w:fill="auto"/>
            <w:noWrap/>
            <w:vAlign w:val="center"/>
          </w:tcPr>
          <w:p w14:paraId="707EF36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23.234</w:t>
            </w:r>
          </w:p>
        </w:tc>
        <w:tc>
          <w:tcPr>
            <w:tcW w:w="0" w:type="auto"/>
            <w:tcBorders>
              <w:top w:val="nil"/>
              <w:left w:val="nil"/>
              <w:bottom w:val="nil"/>
              <w:right w:val="nil"/>
            </w:tcBorders>
            <w:shd w:val="clear" w:color="auto" w:fill="auto"/>
            <w:noWrap/>
            <w:vAlign w:val="center"/>
          </w:tcPr>
          <w:p w14:paraId="5EE52E9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&lt;0.001</w:t>
            </w:r>
          </w:p>
        </w:tc>
        <w:tc>
          <w:tcPr>
            <w:tcW w:w="0" w:type="auto"/>
            <w:tcBorders>
              <w:top w:val="nil"/>
              <w:left w:val="nil"/>
              <w:bottom w:val="nil"/>
              <w:right w:val="nil"/>
            </w:tcBorders>
            <w:shd w:val="clear" w:color="auto" w:fill="auto"/>
            <w:noWrap/>
            <w:vAlign w:val="center"/>
          </w:tcPr>
          <w:p w14:paraId="4345FD4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3.581(2.069,6.198)</w:t>
            </w:r>
          </w:p>
        </w:tc>
      </w:tr>
      <w:tr w14:paraId="1BAA7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7FC810B8">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2B7B894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Yes</w:t>
            </w:r>
          </w:p>
        </w:tc>
        <w:tc>
          <w:tcPr>
            <w:tcW w:w="0" w:type="auto"/>
            <w:tcBorders>
              <w:top w:val="nil"/>
              <w:left w:val="nil"/>
              <w:bottom w:val="nil"/>
              <w:right w:val="nil"/>
            </w:tcBorders>
            <w:shd w:val="clear" w:color="auto" w:fill="auto"/>
            <w:noWrap/>
            <w:vAlign w:val="center"/>
          </w:tcPr>
          <w:p w14:paraId="1F7ABD1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16(4.0)</w:t>
            </w:r>
          </w:p>
        </w:tc>
        <w:tc>
          <w:tcPr>
            <w:tcW w:w="0" w:type="auto"/>
            <w:tcBorders>
              <w:top w:val="nil"/>
              <w:left w:val="nil"/>
              <w:bottom w:val="nil"/>
              <w:right w:val="nil"/>
            </w:tcBorders>
            <w:shd w:val="clear" w:color="auto" w:fill="auto"/>
            <w:noWrap/>
            <w:vAlign w:val="center"/>
          </w:tcPr>
          <w:p w14:paraId="5FA6222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87(13.0)</w:t>
            </w:r>
          </w:p>
        </w:tc>
        <w:tc>
          <w:tcPr>
            <w:tcW w:w="0" w:type="auto"/>
            <w:tcBorders>
              <w:top w:val="nil"/>
              <w:left w:val="nil"/>
              <w:bottom w:val="nil"/>
              <w:right w:val="nil"/>
            </w:tcBorders>
            <w:shd w:val="clear" w:color="auto" w:fill="auto"/>
            <w:noWrap/>
            <w:vAlign w:val="center"/>
          </w:tcPr>
          <w:p w14:paraId="21935C82">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0E501B86">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40F6CF52">
            <w:pPr>
              <w:jc w:val="left"/>
              <w:rPr>
                <w:rFonts w:hint="default" w:ascii="Arial" w:hAnsi="Arial" w:eastAsia="宋体" w:cs="Arial"/>
                <w:i w:val="0"/>
                <w:iCs w:val="0"/>
                <w:color w:val="000000"/>
                <w:sz w:val="16"/>
                <w:szCs w:val="16"/>
                <w:u w:val="none"/>
              </w:rPr>
            </w:pPr>
          </w:p>
        </w:tc>
      </w:tr>
      <w:tr w14:paraId="385E1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restart"/>
            <w:tcBorders>
              <w:top w:val="nil"/>
              <w:left w:val="nil"/>
              <w:bottom w:val="nil"/>
              <w:right w:val="nil"/>
            </w:tcBorders>
            <w:shd w:val="clear" w:color="auto" w:fill="auto"/>
            <w:vAlign w:val="center"/>
          </w:tcPr>
          <w:p w14:paraId="5341F1A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Co-infection of  three</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 xml:space="preserve"> pathogen</w:t>
            </w:r>
          </w:p>
        </w:tc>
        <w:tc>
          <w:tcPr>
            <w:tcW w:w="0" w:type="auto"/>
            <w:tcBorders>
              <w:top w:val="nil"/>
              <w:left w:val="nil"/>
              <w:bottom w:val="nil"/>
              <w:right w:val="nil"/>
            </w:tcBorders>
            <w:shd w:val="clear" w:color="auto" w:fill="auto"/>
            <w:noWrap/>
            <w:vAlign w:val="center"/>
          </w:tcPr>
          <w:p w14:paraId="05694BF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No</w:t>
            </w:r>
          </w:p>
        </w:tc>
        <w:tc>
          <w:tcPr>
            <w:tcW w:w="0" w:type="auto"/>
            <w:tcBorders>
              <w:top w:val="nil"/>
              <w:left w:val="nil"/>
              <w:bottom w:val="nil"/>
              <w:right w:val="nil"/>
            </w:tcBorders>
            <w:shd w:val="clear" w:color="auto" w:fill="auto"/>
            <w:noWrap/>
            <w:vAlign w:val="center"/>
          </w:tcPr>
          <w:p w14:paraId="175F5C4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398(99.5)</w:t>
            </w:r>
          </w:p>
        </w:tc>
        <w:tc>
          <w:tcPr>
            <w:tcW w:w="0" w:type="auto"/>
            <w:tcBorders>
              <w:top w:val="nil"/>
              <w:left w:val="nil"/>
              <w:bottom w:val="nil"/>
              <w:right w:val="nil"/>
            </w:tcBorders>
            <w:shd w:val="clear" w:color="auto" w:fill="auto"/>
            <w:noWrap/>
            <w:vAlign w:val="center"/>
          </w:tcPr>
          <w:p w14:paraId="54FF326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654(97.6)</w:t>
            </w:r>
          </w:p>
        </w:tc>
        <w:tc>
          <w:tcPr>
            <w:tcW w:w="0" w:type="auto"/>
            <w:tcBorders>
              <w:top w:val="nil"/>
              <w:left w:val="nil"/>
              <w:bottom w:val="nil"/>
              <w:right w:val="nil"/>
            </w:tcBorders>
            <w:shd w:val="clear" w:color="auto" w:fill="auto"/>
            <w:noWrap/>
            <w:vAlign w:val="center"/>
          </w:tcPr>
          <w:p w14:paraId="5AFFAC0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5.398</w:t>
            </w:r>
          </w:p>
        </w:tc>
        <w:tc>
          <w:tcPr>
            <w:tcW w:w="0" w:type="auto"/>
            <w:tcBorders>
              <w:top w:val="nil"/>
              <w:left w:val="nil"/>
              <w:bottom w:val="nil"/>
              <w:right w:val="nil"/>
            </w:tcBorders>
            <w:shd w:val="clear" w:color="auto" w:fill="auto"/>
            <w:noWrap/>
            <w:vAlign w:val="center"/>
          </w:tcPr>
          <w:p w14:paraId="75D4E352">
            <w:pPr>
              <w:keepNext w:val="0"/>
              <w:keepLines w:val="0"/>
              <w:widowControl/>
              <w:suppressLineNumbers w:val="0"/>
              <w:jc w:val="left"/>
              <w:textAlignment w:val="center"/>
              <w:rPr>
                <w:rFonts w:hint="default" w:ascii="Arial" w:hAnsi="Arial" w:eastAsia="宋体" w:cs="Arial"/>
                <w:i w:val="0"/>
                <w:iCs w:val="0"/>
                <w:color w:val="000000"/>
                <w:sz w:val="16"/>
                <w:szCs w:val="16"/>
                <w:u w:val="none"/>
                <w:lang w:val="en-US"/>
              </w:rPr>
            </w:pPr>
            <w:r>
              <w:rPr>
                <w:rFonts w:hint="default" w:ascii="Arial" w:hAnsi="Arial" w:eastAsia="宋体" w:cs="Arial"/>
                <w:i w:val="0"/>
                <w:iCs w:val="0"/>
                <w:color w:val="000000"/>
                <w:kern w:val="0"/>
                <w:sz w:val="16"/>
                <w:szCs w:val="16"/>
                <w:u w:val="none"/>
                <w:lang w:val="en-US" w:eastAsia="zh-CN" w:bidi="ar"/>
              </w:rPr>
              <w:t>0.020</w:t>
            </w:r>
          </w:p>
        </w:tc>
        <w:tc>
          <w:tcPr>
            <w:tcW w:w="0" w:type="auto"/>
            <w:tcBorders>
              <w:top w:val="nil"/>
              <w:left w:val="nil"/>
              <w:bottom w:val="nil"/>
              <w:right w:val="nil"/>
            </w:tcBorders>
            <w:shd w:val="clear" w:color="auto" w:fill="auto"/>
            <w:noWrap/>
            <w:vAlign w:val="center"/>
          </w:tcPr>
          <w:p w14:paraId="32CCDFD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4.869(1.114,21.286)</w:t>
            </w:r>
          </w:p>
        </w:tc>
      </w:tr>
      <w:tr w14:paraId="1CD30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206C7D84">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4AAC213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Yes</w:t>
            </w:r>
          </w:p>
        </w:tc>
        <w:tc>
          <w:tcPr>
            <w:tcW w:w="0" w:type="auto"/>
            <w:tcBorders>
              <w:top w:val="nil"/>
              <w:left w:val="nil"/>
              <w:bottom w:val="nil"/>
              <w:right w:val="nil"/>
            </w:tcBorders>
            <w:shd w:val="clear" w:color="auto" w:fill="auto"/>
            <w:noWrap/>
            <w:vAlign w:val="center"/>
          </w:tcPr>
          <w:p w14:paraId="52F3171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2(0.5)</w:t>
            </w:r>
          </w:p>
        </w:tc>
        <w:tc>
          <w:tcPr>
            <w:tcW w:w="0" w:type="auto"/>
            <w:tcBorders>
              <w:top w:val="nil"/>
              <w:left w:val="nil"/>
              <w:bottom w:val="nil"/>
              <w:right w:val="nil"/>
            </w:tcBorders>
            <w:shd w:val="clear" w:color="auto" w:fill="auto"/>
            <w:noWrap/>
            <w:vAlign w:val="center"/>
          </w:tcPr>
          <w:p w14:paraId="3FA0AB8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16(2.4)</w:t>
            </w:r>
          </w:p>
        </w:tc>
        <w:tc>
          <w:tcPr>
            <w:tcW w:w="0" w:type="auto"/>
            <w:tcBorders>
              <w:top w:val="nil"/>
              <w:left w:val="nil"/>
              <w:bottom w:val="nil"/>
              <w:right w:val="nil"/>
            </w:tcBorders>
            <w:shd w:val="clear" w:color="auto" w:fill="auto"/>
            <w:noWrap/>
            <w:vAlign w:val="center"/>
          </w:tcPr>
          <w:p w14:paraId="465DDBE5">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05F0876D">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6CE18100">
            <w:pPr>
              <w:jc w:val="left"/>
              <w:rPr>
                <w:rFonts w:hint="default" w:ascii="Arial" w:hAnsi="Arial" w:eastAsia="宋体" w:cs="Arial"/>
                <w:i w:val="0"/>
                <w:iCs w:val="0"/>
                <w:color w:val="000000"/>
                <w:sz w:val="16"/>
                <w:szCs w:val="16"/>
                <w:u w:val="none"/>
              </w:rPr>
            </w:pPr>
          </w:p>
        </w:tc>
      </w:tr>
      <w:tr w14:paraId="3AED3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restart"/>
            <w:tcBorders>
              <w:top w:val="nil"/>
              <w:left w:val="nil"/>
              <w:bottom w:val="nil"/>
              <w:right w:val="nil"/>
            </w:tcBorders>
            <w:shd w:val="clear" w:color="auto" w:fill="auto"/>
            <w:vAlign w:val="center"/>
          </w:tcPr>
          <w:p w14:paraId="4DE809C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Co-infection of  four</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 xml:space="preserve"> pathogen </w:t>
            </w:r>
            <w:r>
              <w:rPr>
                <w:rFonts w:hint="default" w:ascii="Arial" w:hAnsi="Arial" w:eastAsia="宋体" w:cs="Arial"/>
                <w:i w:val="0"/>
                <w:iCs w:val="0"/>
                <w:color w:val="000000"/>
                <w:kern w:val="0"/>
                <w:sz w:val="16"/>
                <w:szCs w:val="16"/>
                <w:u w:val="none"/>
                <w:vertAlign w:val="superscript"/>
                <w:lang w:val="en-US" w:eastAsia="zh-CN" w:bidi="ar"/>
              </w:rPr>
              <w:t>a</w:t>
            </w:r>
          </w:p>
        </w:tc>
        <w:tc>
          <w:tcPr>
            <w:tcW w:w="0" w:type="auto"/>
            <w:tcBorders>
              <w:top w:val="nil"/>
              <w:left w:val="nil"/>
              <w:bottom w:val="nil"/>
              <w:right w:val="nil"/>
            </w:tcBorders>
            <w:shd w:val="clear" w:color="auto" w:fill="auto"/>
            <w:noWrap/>
            <w:vAlign w:val="center"/>
          </w:tcPr>
          <w:p w14:paraId="10D2024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No</w:t>
            </w:r>
          </w:p>
        </w:tc>
        <w:tc>
          <w:tcPr>
            <w:tcW w:w="0" w:type="auto"/>
            <w:tcBorders>
              <w:top w:val="nil"/>
              <w:left w:val="nil"/>
              <w:bottom w:val="nil"/>
              <w:right w:val="nil"/>
            </w:tcBorders>
            <w:shd w:val="clear" w:color="auto" w:fill="auto"/>
            <w:noWrap/>
            <w:vAlign w:val="center"/>
          </w:tcPr>
          <w:p w14:paraId="51679C3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400(100.0)</w:t>
            </w:r>
          </w:p>
        </w:tc>
        <w:tc>
          <w:tcPr>
            <w:tcW w:w="0" w:type="auto"/>
            <w:tcBorders>
              <w:top w:val="nil"/>
              <w:left w:val="nil"/>
              <w:bottom w:val="nil"/>
              <w:right w:val="nil"/>
            </w:tcBorders>
            <w:shd w:val="clear" w:color="auto" w:fill="auto"/>
            <w:noWrap/>
            <w:vAlign w:val="center"/>
          </w:tcPr>
          <w:p w14:paraId="1F8FAB7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666(99.4)</w:t>
            </w:r>
          </w:p>
        </w:tc>
        <w:tc>
          <w:tcPr>
            <w:tcW w:w="0" w:type="auto"/>
            <w:tcBorders>
              <w:top w:val="nil"/>
              <w:left w:val="nil"/>
              <w:bottom w:val="nil"/>
              <w:right w:val="nil"/>
            </w:tcBorders>
            <w:shd w:val="clear" w:color="auto" w:fill="auto"/>
            <w:noWrap/>
            <w:vAlign w:val="center"/>
          </w:tcPr>
          <w:p w14:paraId="032AA9D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c>
          <w:tcPr>
            <w:tcW w:w="0" w:type="auto"/>
            <w:tcBorders>
              <w:top w:val="nil"/>
              <w:left w:val="nil"/>
              <w:bottom w:val="nil"/>
              <w:right w:val="nil"/>
            </w:tcBorders>
            <w:shd w:val="clear" w:color="auto" w:fill="auto"/>
            <w:noWrap/>
            <w:vAlign w:val="center"/>
          </w:tcPr>
          <w:p w14:paraId="58F8263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0.303</w:t>
            </w:r>
          </w:p>
        </w:tc>
        <w:tc>
          <w:tcPr>
            <w:tcW w:w="0" w:type="auto"/>
            <w:tcBorders>
              <w:top w:val="nil"/>
              <w:left w:val="nil"/>
              <w:bottom w:val="nil"/>
              <w:right w:val="nil"/>
            </w:tcBorders>
            <w:shd w:val="clear" w:color="auto" w:fill="auto"/>
            <w:noWrap/>
            <w:vAlign w:val="center"/>
          </w:tcPr>
          <w:p w14:paraId="55164868">
            <w:pPr>
              <w:jc w:val="left"/>
              <w:rPr>
                <w:rFonts w:hint="default" w:ascii="Arial" w:hAnsi="Arial" w:eastAsia="宋体" w:cs="Arial"/>
                <w:i w:val="0"/>
                <w:iCs w:val="0"/>
                <w:color w:val="000000"/>
                <w:sz w:val="16"/>
                <w:szCs w:val="16"/>
                <w:u w:val="none"/>
              </w:rPr>
            </w:pPr>
          </w:p>
        </w:tc>
      </w:tr>
      <w:tr w14:paraId="6C037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3CCD67DA">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7BB9DBD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Yes</w:t>
            </w:r>
          </w:p>
        </w:tc>
        <w:tc>
          <w:tcPr>
            <w:tcW w:w="0" w:type="auto"/>
            <w:tcBorders>
              <w:top w:val="nil"/>
              <w:left w:val="nil"/>
              <w:bottom w:val="nil"/>
              <w:right w:val="nil"/>
            </w:tcBorders>
            <w:shd w:val="clear" w:color="auto" w:fill="auto"/>
            <w:noWrap/>
            <w:vAlign w:val="center"/>
          </w:tcPr>
          <w:p w14:paraId="4C504F7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2458D5B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4(0.6)</w:t>
            </w:r>
          </w:p>
        </w:tc>
        <w:tc>
          <w:tcPr>
            <w:tcW w:w="0" w:type="auto"/>
            <w:tcBorders>
              <w:top w:val="nil"/>
              <w:left w:val="nil"/>
              <w:bottom w:val="nil"/>
              <w:right w:val="nil"/>
            </w:tcBorders>
            <w:shd w:val="clear" w:color="auto" w:fill="auto"/>
            <w:noWrap/>
            <w:vAlign w:val="center"/>
          </w:tcPr>
          <w:p w14:paraId="7BCB70F8">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35A59679">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7189296B">
            <w:pPr>
              <w:jc w:val="left"/>
              <w:rPr>
                <w:rFonts w:hint="default" w:ascii="Arial" w:hAnsi="Arial" w:eastAsia="宋体" w:cs="Arial"/>
                <w:i w:val="0"/>
                <w:iCs w:val="0"/>
                <w:color w:val="000000"/>
                <w:sz w:val="16"/>
                <w:szCs w:val="16"/>
                <w:u w:val="none"/>
              </w:rPr>
            </w:pPr>
          </w:p>
        </w:tc>
      </w:tr>
      <w:tr w14:paraId="08221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restart"/>
            <w:tcBorders>
              <w:top w:val="nil"/>
              <w:left w:val="nil"/>
              <w:bottom w:val="nil"/>
              <w:right w:val="nil"/>
            </w:tcBorders>
            <w:shd w:val="clear" w:color="auto" w:fill="auto"/>
            <w:vAlign w:val="center"/>
          </w:tcPr>
          <w:p w14:paraId="1AC4906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Co-infection of  five</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 xml:space="preserve"> pathogen</w:t>
            </w:r>
            <w:r>
              <w:rPr>
                <w:rFonts w:hint="default" w:ascii="Arial" w:hAnsi="Arial" w:eastAsia="宋体" w:cs="Arial"/>
                <w:i w:val="0"/>
                <w:iCs w:val="0"/>
                <w:color w:val="000000"/>
                <w:kern w:val="0"/>
                <w:sz w:val="16"/>
                <w:szCs w:val="16"/>
                <w:u w:val="none"/>
                <w:vertAlign w:val="superscript"/>
                <w:lang w:val="en-US" w:eastAsia="zh-CN" w:bidi="ar"/>
              </w:rPr>
              <w:t xml:space="preserve"> a</w:t>
            </w:r>
          </w:p>
        </w:tc>
        <w:tc>
          <w:tcPr>
            <w:tcW w:w="0" w:type="auto"/>
            <w:tcBorders>
              <w:top w:val="nil"/>
              <w:left w:val="nil"/>
              <w:bottom w:val="nil"/>
              <w:right w:val="nil"/>
            </w:tcBorders>
            <w:shd w:val="clear" w:color="auto" w:fill="auto"/>
            <w:noWrap/>
            <w:vAlign w:val="center"/>
          </w:tcPr>
          <w:p w14:paraId="2D8176B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No</w:t>
            </w:r>
          </w:p>
        </w:tc>
        <w:tc>
          <w:tcPr>
            <w:tcW w:w="0" w:type="auto"/>
            <w:tcBorders>
              <w:top w:val="nil"/>
              <w:left w:val="nil"/>
              <w:bottom w:val="nil"/>
              <w:right w:val="nil"/>
            </w:tcBorders>
            <w:shd w:val="clear" w:color="auto" w:fill="auto"/>
            <w:noWrap/>
            <w:vAlign w:val="center"/>
          </w:tcPr>
          <w:p w14:paraId="67BEB75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400(100.0)</w:t>
            </w:r>
          </w:p>
        </w:tc>
        <w:tc>
          <w:tcPr>
            <w:tcW w:w="0" w:type="auto"/>
            <w:tcBorders>
              <w:top w:val="nil"/>
              <w:left w:val="nil"/>
              <w:bottom w:val="nil"/>
              <w:right w:val="nil"/>
            </w:tcBorders>
            <w:shd w:val="clear" w:color="auto" w:fill="auto"/>
            <w:noWrap/>
            <w:vAlign w:val="center"/>
          </w:tcPr>
          <w:p w14:paraId="60728D9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669(99.9)</w:t>
            </w:r>
          </w:p>
        </w:tc>
        <w:tc>
          <w:tcPr>
            <w:tcW w:w="0" w:type="auto"/>
            <w:tcBorders>
              <w:top w:val="nil"/>
              <w:left w:val="nil"/>
              <w:bottom w:val="nil"/>
              <w:right w:val="nil"/>
            </w:tcBorders>
            <w:shd w:val="clear" w:color="auto" w:fill="auto"/>
            <w:noWrap/>
            <w:vAlign w:val="center"/>
          </w:tcPr>
          <w:p w14:paraId="13B6B89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c>
          <w:tcPr>
            <w:tcW w:w="0" w:type="auto"/>
            <w:tcBorders>
              <w:top w:val="nil"/>
              <w:left w:val="nil"/>
              <w:bottom w:val="nil"/>
              <w:right w:val="nil"/>
            </w:tcBorders>
            <w:shd w:val="clear" w:color="auto" w:fill="auto"/>
            <w:noWrap/>
            <w:vAlign w:val="center"/>
          </w:tcPr>
          <w:p w14:paraId="26CD1B6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0.999</w:t>
            </w:r>
          </w:p>
        </w:tc>
        <w:tc>
          <w:tcPr>
            <w:tcW w:w="0" w:type="auto"/>
            <w:tcBorders>
              <w:top w:val="nil"/>
              <w:left w:val="nil"/>
              <w:bottom w:val="nil"/>
              <w:right w:val="nil"/>
            </w:tcBorders>
            <w:shd w:val="clear" w:color="auto" w:fill="auto"/>
            <w:noWrap/>
            <w:vAlign w:val="center"/>
          </w:tcPr>
          <w:p w14:paraId="41C3D61E">
            <w:pPr>
              <w:jc w:val="left"/>
              <w:rPr>
                <w:rFonts w:hint="default" w:ascii="Arial" w:hAnsi="Arial" w:eastAsia="宋体" w:cs="Arial"/>
                <w:i w:val="0"/>
                <w:iCs w:val="0"/>
                <w:color w:val="000000"/>
                <w:sz w:val="16"/>
                <w:szCs w:val="16"/>
                <w:u w:val="none"/>
              </w:rPr>
            </w:pPr>
          </w:p>
        </w:tc>
      </w:tr>
      <w:tr w14:paraId="63811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77278FB2">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38DCA4A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Yes</w:t>
            </w:r>
          </w:p>
        </w:tc>
        <w:tc>
          <w:tcPr>
            <w:tcW w:w="0" w:type="auto"/>
            <w:tcBorders>
              <w:top w:val="nil"/>
              <w:left w:val="nil"/>
              <w:bottom w:val="nil"/>
              <w:right w:val="nil"/>
            </w:tcBorders>
            <w:shd w:val="clear" w:color="auto" w:fill="auto"/>
            <w:noWrap/>
            <w:vAlign w:val="center"/>
          </w:tcPr>
          <w:p w14:paraId="48CA1CF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63B6795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03259443">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2A17978D">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7DE8DDA5">
            <w:pPr>
              <w:jc w:val="left"/>
              <w:rPr>
                <w:rFonts w:hint="default" w:ascii="Arial" w:hAnsi="Arial" w:eastAsia="宋体" w:cs="Arial"/>
                <w:i w:val="0"/>
                <w:iCs w:val="0"/>
                <w:color w:val="000000"/>
                <w:sz w:val="16"/>
                <w:szCs w:val="16"/>
                <w:u w:val="none"/>
              </w:rPr>
            </w:pPr>
          </w:p>
        </w:tc>
      </w:tr>
      <w:tr w14:paraId="72A80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restart"/>
            <w:tcBorders>
              <w:top w:val="nil"/>
              <w:left w:val="nil"/>
              <w:bottom w:val="nil"/>
              <w:right w:val="nil"/>
            </w:tcBorders>
            <w:shd w:val="clear" w:color="auto" w:fill="auto"/>
            <w:vAlign w:val="center"/>
          </w:tcPr>
          <w:p w14:paraId="356CF19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Bacterial pathogen </w:t>
            </w:r>
            <w:r>
              <w:rPr>
                <w:rFonts w:hint="default" w:ascii="Arial" w:hAnsi="Arial" w:eastAsia="宋体" w:cs="Arial"/>
                <w:i w:val="0"/>
                <w:iCs w:val="0"/>
                <w:color w:val="000000"/>
                <w:kern w:val="0"/>
                <w:sz w:val="16"/>
                <w:szCs w:val="16"/>
                <w:u w:val="none"/>
                <w:vertAlign w:val="superscript"/>
                <w:lang w:val="en-US" w:eastAsia="zh-CN" w:bidi="ar"/>
              </w:rPr>
              <w:t>a</w:t>
            </w:r>
          </w:p>
        </w:tc>
        <w:tc>
          <w:tcPr>
            <w:tcW w:w="0" w:type="auto"/>
            <w:tcBorders>
              <w:top w:val="nil"/>
              <w:left w:val="nil"/>
              <w:bottom w:val="nil"/>
              <w:right w:val="nil"/>
            </w:tcBorders>
            <w:shd w:val="clear" w:color="auto" w:fill="auto"/>
            <w:noWrap/>
            <w:vAlign w:val="center"/>
          </w:tcPr>
          <w:p w14:paraId="061C753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None</w:t>
            </w:r>
          </w:p>
        </w:tc>
        <w:tc>
          <w:tcPr>
            <w:tcW w:w="0" w:type="auto"/>
            <w:tcBorders>
              <w:top w:val="nil"/>
              <w:left w:val="nil"/>
              <w:bottom w:val="nil"/>
              <w:right w:val="nil"/>
            </w:tcBorders>
            <w:shd w:val="clear" w:color="auto" w:fill="auto"/>
            <w:noWrap/>
            <w:vAlign w:val="center"/>
          </w:tcPr>
          <w:p w14:paraId="238EFB4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347(86.8)</w:t>
            </w:r>
          </w:p>
        </w:tc>
        <w:tc>
          <w:tcPr>
            <w:tcW w:w="0" w:type="auto"/>
            <w:tcBorders>
              <w:top w:val="nil"/>
              <w:left w:val="nil"/>
              <w:bottom w:val="nil"/>
              <w:right w:val="nil"/>
            </w:tcBorders>
            <w:shd w:val="clear" w:color="auto" w:fill="auto"/>
            <w:noWrap/>
            <w:vAlign w:val="center"/>
          </w:tcPr>
          <w:p w14:paraId="2544B94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514(76.7)</w:t>
            </w:r>
          </w:p>
        </w:tc>
        <w:tc>
          <w:tcPr>
            <w:tcW w:w="0" w:type="auto"/>
            <w:tcBorders>
              <w:top w:val="nil"/>
              <w:left w:val="nil"/>
              <w:bottom w:val="nil"/>
              <w:right w:val="nil"/>
            </w:tcBorders>
            <w:shd w:val="clear" w:color="auto" w:fill="auto"/>
            <w:noWrap/>
            <w:vAlign w:val="center"/>
          </w:tcPr>
          <w:p w14:paraId="3C8991A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19.222</w:t>
            </w:r>
          </w:p>
        </w:tc>
        <w:tc>
          <w:tcPr>
            <w:tcW w:w="0" w:type="auto"/>
            <w:tcBorders>
              <w:top w:val="nil"/>
              <w:left w:val="nil"/>
              <w:bottom w:val="nil"/>
              <w:right w:val="nil"/>
            </w:tcBorders>
            <w:shd w:val="clear" w:color="auto" w:fill="auto"/>
            <w:noWrap/>
            <w:vAlign w:val="center"/>
          </w:tcPr>
          <w:p w14:paraId="7394F4F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0.001</w:t>
            </w:r>
          </w:p>
        </w:tc>
        <w:tc>
          <w:tcPr>
            <w:tcW w:w="0" w:type="auto"/>
            <w:tcBorders>
              <w:top w:val="nil"/>
              <w:left w:val="nil"/>
              <w:bottom w:val="nil"/>
              <w:right w:val="nil"/>
            </w:tcBorders>
            <w:shd w:val="clear" w:color="auto" w:fill="auto"/>
            <w:noWrap/>
            <w:vAlign w:val="center"/>
          </w:tcPr>
          <w:p w14:paraId="352B0AF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 (Reference)</w:t>
            </w:r>
          </w:p>
        </w:tc>
      </w:tr>
      <w:tr w14:paraId="4E77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7E07674F">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2A92D7E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One kind</w:t>
            </w:r>
          </w:p>
        </w:tc>
        <w:tc>
          <w:tcPr>
            <w:tcW w:w="0" w:type="auto"/>
            <w:tcBorders>
              <w:top w:val="nil"/>
              <w:left w:val="nil"/>
              <w:bottom w:val="nil"/>
              <w:right w:val="nil"/>
            </w:tcBorders>
            <w:shd w:val="clear" w:color="auto" w:fill="auto"/>
            <w:noWrap/>
            <w:vAlign w:val="center"/>
          </w:tcPr>
          <w:p w14:paraId="7E0DD9E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51(12.8)</w:t>
            </w:r>
          </w:p>
        </w:tc>
        <w:tc>
          <w:tcPr>
            <w:tcW w:w="0" w:type="auto"/>
            <w:tcBorders>
              <w:top w:val="nil"/>
              <w:left w:val="nil"/>
              <w:bottom w:val="nil"/>
              <w:right w:val="nil"/>
            </w:tcBorders>
            <w:shd w:val="clear" w:color="auto" w:fill="auto"/>
            <w:noWrap/>
            <w:vAlign w:val="center"/>
          </w:tcPr>
          <w:p w14:paraId="2A2FFF1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140(20.9)</w:t>
            </w:r>
          </w:p>
        </w:tc>
        <w:tc>
          <w:tcPr>
            <w:tcW w:w="0" w:type="auto"/>
            <w:tcBorders>
              <w:top w:val="nil"/>
              <w:left w:val="nil"/>
              <w:bottom w:val="nil"/>
              <w:right w:val="nil"/>
            </w:tcBorders>
            <w:shd w:val="clear" w:color="auto" w:fill="auto"/>
            <w:noWrap/>
            <w:vAlign w:val="center"/>
          </w:tcPr>
          <w:p w14:paraId="2A831575">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1819EA04">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60A6612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1.853(1.308, 2.625)</w:t>
            </w:r>
          </w:p>
        </w:tc>
      </w:tr>
      <w:tr w14:paraId="66604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52B6663A">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26A36CF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Two kinds</w:t>
            </w:r>
          </w:p>
        </w:tc>
        <w:tc>
          <w:tcPr>
            <w:tcW w:w="0" w:type="auto"/>
            <w:tcBorders>
              <w:top w:val="nil"/>
              <w:left w:val="nil"/>
              <w:bottom w:val="nil"/>
              <w:right w:val="nil"/>
            </w:tcBorders>
            <w:shd w:val="clear" w:color="auto" w:fill="auto"/>
            <w:noWrap/>
            <w:vAlign w:val="center"/>
          </w:tcPr>
          <w:p w14:paraId="4D2A6EF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5C94BD8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14(2.1)</w:t>
            </w:r>
          </w:p>
        </w:tc>
        <w:tc>
          <w:tcPr>
            <w:tcW w:w="0" w:type="auto"/>
            <w:tcBorders>
              <w:top w:val="nil"/>
              <w:left w:val="nil"/>
              <w:bottom w:val="nil"/>
              <w:right w:val="nil"/>
            </w:tcBorders>
            <w:shd w:val="clear" w:color="auto" w:fill="auto"/>
            <w:noWrap/>
            <w:vAlign w:val="center"/>
          </w:tcPr>
          <w:p w14:paraId="76DB93AF">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28046619">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3768D6F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9.451(1.237, 72.203)</w:t>
            </w:r>
          </w:p>
        </w:tc>
      </w:tr>
      <w:tr w14:paraId="7D314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7052BD3C">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2679F3E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Three kinds</w:t>
            </w:r>
          </w:p>
        </w:tc>
        <w:tc>
          <w:tcPr>
            <w:tcW w:w="0" w:type="auto"/>
            <w:tcBorders>
              <w:top w:val="nil"/>
              <w:left w:val="nil"/>
              <w:bottom w:val="nil"/>
              <w:right w:val="nil"/>
            </w:tcBorders>
            <w:shd w:val="clear" w:color="auto" w:fill="auto"/>
            <w:noWrap/>
            <w:vAlign w:val="center"/>
          </w:tcPr>
          <w:p w14:paraId="47EAEF0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4A23CBC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143C82E2">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4138486D">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27F4D54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0.675(0.042, 10.829)</w:t>
            </w:r>
          </w:p>
        </w:tc>
      </w:tr>
      <w:tr w14:paraId="6A5FE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139CEAB0">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0F3CAB2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Four kinds</w:t>
            </w:r>
          </w:p>
        </w:tc>
        <w:tc>
          <w:tcPr>
            <w:tcW w:w="0" w:type="auto"/>
            <w:tcBorders>
              <w:top w:val="nil"/>
              <w:left w:val="nil"/>
              <w:bottom w:val="nil"/>
              <w:right w:val="nil"/>
            </w:tcBorders>
            <w:shd w:val="clear" w:color="auto" w:fill="auto"/>
            <w:noWrap/>
            <w:vAlign w:val="center"/>
          </w:tcPr>
          <w:p w14:paraId="1EFF000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3759891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5D0BB1BC">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253C8259">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23026238">
            <w:pPr>
              <w:jc w:val="left"/>
              <w:rPr>
                <w:rFonts w:hint="default" w:ascii="Arial" w:hAnsi="Arial" w:eastAsia="宋体" w:cs="Arial"/>
                <w:i w:val="0"/>
                <w:iCs w:val="0"/>
                <w:color w:val="000000"/>
                <w:sz w:val="16"/>
                <w:szCs w:val="16"/>
                <w:u w:val="none"/>
              </w:rPr>
            </w:pPr>
          </w:p>
        </w:tc>
      </w:tr>
      <w:tr w14:paraId="14014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restart"/>
            <w:tcBorders>
              <w:top w:val="nil"/>
              <w:left w:val="nil"/>
              <w:bottom w:val="nil"/>
              <w:right w:val="nil"/>
            </w:tcBorders>
            <w:shd w:val="clear" w:color="auto" w:fill="auto"/>
            <w:vAlign w:val="center"/>
          </w:tcPr>
          <w:p w14:paraId="705CEC3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Viral pathogen </w:t>
            </w:r>
            <w:r>
              <w:rPr>
                <w:rFonts w:hint="default" w:ascii="Arial" w:hAnsi="Arial" w:eastAsia="宋体" w:cs="Arial"/>
                <w:i w:val="0"/>
                <w:iCs w:val="0"/>
                <w:color w:val="000000"/>
                <w:kern w:val="0"/>
                <w:sz w:val="16"/>
                <w:szCs w:val="16"/>
                <w:u w:val="none"/>
                <w:vertAlign w:val="superscript"/>
                <w:lang w:val="en-US" w:eastAsia="zh-CN" w:bidi="ar"/>
              </w:rPr>
              <w:t>a</w:t>
            </w:r>
          </w:p>
        </w:tc>
        <w:tc>
          <w:tcPr>
            <w:tcW w:w="0" w:type="auto"/>
            <w:tcBorders>
              <w:top w:val="nil"/>
              <w:left w:val="nil"/>
              <w:bottom w:val="nil"/>
              <w:right w:val="nil"/>
            </w:tcBorders>
            <w:shd w:val="clear" w:color="auto" w:fill="auto"/>
            <w:noWrap/>
            <w:vAlign w:val="center"/>
          </w:tcPr>
          <w:p w14:paraId="22ABA19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None</w:t>
            </w:r>
          </w:p>
        </w:tc>
        <w:tc>
          <w:tcPr>
            <w:tcW w:w="0" w:type="auto"/>
            <w:tcBorders>
              <w:top w:val="nil"/>
              <w:left w:val="nil"/>
              <w:bottom w:val="nil"/>
              <w:right w:val="nil"/>
            </w:tcBorders>
            <w:shd w:val="clear" w:color="auto" w:fill="auto"/>
            <w:noWrap/>
            <w:vAlign w:val="center"/>
          </w:tcPr>
          <w:p w14:paraId="46ABD8B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350(87.5)</w:t>
            </w:r>
          </w:p>
        </w:tc>
        <w:tc>
          <w:tcPr>
            <w:tcW w:w="0" w:type="auto"/>
            <w:tcBorders>
              <w:top w:val="nil"/>
              <w:left w:val="nil"/>
              <w:bottom w:val="nil"/>
              <w:right w:val="nil"/>
            </w:tcBorders>
            <w:shd w:val="clear" w:color="auto" w:fill="auto"/>
            <w:noWrap/>
            <w:vAlign w:val="center"/>
          </w:tcPr>
          <w:p w14:paraId="7753042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441(65.8)</w:t>
            </w:r>
          </w:p>
        </w:tc>
        <w:tc>
          <w:tcPr>
            <w:tcW w:w="0" w:type="auto"/>
            <w:tcBorders>
              <w:top w:val="nil"/>
              <w:left w:val="nil"/>
              <w:bottom w:val="nil"/>
              <w:right w:val="nil"/>
            </w:tcBorders>
            <w:shd w:val="clear" w:color="auto" w:fill="auto"/>
            <w:noWrap/>
            <w:vAlign w:val="center"/>
          </w:tcPr>
          <w:p w14:paraId="29C0D49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62.76</w:t>
            </w:r>
          </w:p>
        </w:tc>
        <w:tc>
          <w:tcPr>
            <w:tcW w:w="0" w:type="auto"/>
            <w:tcBorders>
              <w:top w:val="nil"/>
              <w:left w:val="nil"/>
              <w:bottom w:val="nil"/>
              <w:right w:val="nil"/>
            </w:tcBorders>
            <w:shd w:val="clear" w:color="auto" w:fill="auto"/>
            <w:noWrap/>
            <w:vAlign w:val="center"/>
          </w:tcPr>
          <w:p w14:paraId="6DBCC15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&lt;0.001</w:t>
            </w:r>
          </w:p>
        </w:tc>
        <w:tc>
          <w:tcPr>
            <w:tcW w:w="0" w:type="auto"/>
            <w:tcBorders>
              <w:top w:val="nil"/>
              <w:left w:val="nil"/>
              <w:bottom w:val="nil"/>
              <w:right w:val="nil"/>
            </w:tcBorders>
            <w:shd w:val="clear" w:color="auto" w:fill="auto"/>
            <w:noWrap/>
            <w:vAlign w:val="center"/>
          </w:tcPr>
          <w:p w14:paraId="4CF105A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 (Reference)</w:t>
            </w:r>
          </w:p>
        </w:tc>
      </w:tr>
      <w:tr w14:paraId="68DCD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45D790ED">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234A6DD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One kind</w:t>
            </w:r>
          </w:p>
        </w:tc>
        <w:tc>
          <w:tcPr>
            <w:tcW w:w="0" w:type="auto"/>
            <w:tcBorders>
              <w:top w:val="nil"/>
              <w:left w:val="nil"/>
              <w:bottom w:val="nil"/>
              <w:right w:val="nil"/>
            </w:tcBorders>
            <w:shd w:val="clear" w:color="auto" w:fill="auto"/>
            <w:noWrap/>
            <w:vAlign w:val="center"/>
          </w:tcPr>
          <w:p w14:paraId="545DB8F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46(11.5)</w:t>
            </w:r>
          </w:p>
        </w:tc>
        <w:tc>
          <w:tcPr>
            <w:tcW w:w="0" w:type="auto"/>
            <w:tcBorders>
              <w:top w:val="nil"/>
              <w:left w:val="nil"/>
              <w:bottom w:val="nil"/>
              <w:right w:val="nil"/>
            </w:tcBorders>
            <w:shd w:val="clear" w:color="auto" w:fill="auto"/>
            <w:noWrap/>
            <w:vAlign w:val="center"/>
          </w:tcPr>
          <w:p w14:paraId="3F88746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190(28.4)</w:t>
            </w:r>
          </w:p>
        </w:tc>
        <w:tc>
          <w:tcPr>
            <w:tcW w:w="0" w:type="auto"/>
            <w:tcBorders>
              <w:top w:val="nil"/>
              <w:left w:val="nil"/>
              <w:bottom w:val="nil"/>
              <w:right w:val="nil"/>
            </w:tcBorders>
            <w:shd w:val="clear" w:color="auto" w:fill="auto"/>
            <w:noWrap/>
            <w:vAlign w:val="center"/>
          </w:tcPr>
          <w:p w14:paraId="75B54C32">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184DE827">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7468F4C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3.278(2.307, 4.658)</w:t>
            </w:r>
          </w:p>
        </w:tc>
      </w:tr>
      <w:tr w14:paraId="53BDB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20C04303">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789213E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Two kinds</w:t>
            </w:r>
          </w:p>
        </w:tc>
        <w:tc>
          <w:tcPr>
            <w:tcW w:w="0" w:type="auto"/>
            <w:tcBorders>
              <w:top w:val="nil"/>
              <w:left w:val="nil"/>
              <w:bottom w:val="nil"/>
              <w:right w:val="nil"/>
            </w:tcBorders>
            <w:shd w:val="clear" w:color="auto" w:fill="auto"/>
            <w:noWrap/>
            <w:vAlign w:val="center"/>
          </w:tcPr>
          <w:p w14:paraId="7F09BCE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4(1.0)</w:t>
            </w:r>
          </w:p>
        </w:tc>
        <w:tc>
          <w:tcPr>
            <w:tcW w:w="0" w:type="auto"/>
            <w:tcBorders>
              <w:top w:val="nil"/>
              <w:left w:val="nil"/>
              <w:bottom w:val="nil"/>
              <w:right w:val="nil"/>
            </w:tcBorders>
            <w:shd w:val="clear" w:color="auto" w:fill="auto"/>
            <w:noWrap/>
            <w:vAlign w:val="center"/>
          </w:tcPr>
          <w:p w14:paraId="6D71A90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37(5.5)</w:t>
            </w:r>
          </w:p>
        </w:tc>
        <w:tc>
          <w:tcPr>
            <w:tcW w:w="0" w:type="auto"/>
            <w:tcBorders>
              <w:top w:val="nil"/>
              <w:left w:val="nil"/>
              <w:bottom w:val="nil"/>
              <w:right w:val="nil"/>
            </w:tcBorders>
            <w:shd w:val="clear" w:color="auto" w:fill="auto"/>
            <w:noWrap/>
            <w:vAlign w:val="center"/>
          </w:tcPr>
          <w:p w14:paraId="50CFED68">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6C2348C9">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72D0D84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7.341(2.592, 20.793)</w:t>
            </w:r>
          </w:p>
        </w:tc>
      </w:tr>
      <w:tr w14:paraId="7DDBA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3883E2F0">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72174C2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Three kinds</w:t>
            </w:r>
          </w:p>
        </w:tc>
        <w:tc>
          <w:tcPr>
            <w:tcW w:w="0" w:type="auto"/>
            <w:tcBorders>
              <w:top w:val="nil"/>
              <w:left w:val="nil"/>
              <w:bottom w:val="nil"/>
              <w:right w:val="nil"/>
            </w:tcBorders>
            <w:shd w:val="clear" w:color="auto" w:fill="auto"/>
            <w:noWrap/>
            <w:vAlign w:val="center"/>
          </w:tcPr>
          <w:p w14:paraId="7191B7B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36D5E5A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2(0.3)</w:t>
            </w:r>
          </w:p>
        </w:tc>
        <w:tc>
          <w:tcPr>
            <w:tcW w:w="0" w:type="auto"/>
            <w:tcBorders>
              <w:top w:val="nil"/>
              <w:left w:val="nil"/>
              <w:bottom w:val="nil"/>
              <w:right w:val="nil"/>
            </w:tcBorders>
            <w:shd w:val="clear" w:color="auto" w:fill="auto"/>
            <w:noWrap/>
            <w:vAlign w:val="center"/>
          </w:tcPr>
          <w:p w14:paraId="31EBD910">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39AA9E1E">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298D80A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53213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restart"/>
            <w:tcBorders>
              <w:top w:val="nil"/>
              <w:left w:val="nil"/>
              <w:bottom w:val="nil"/>
              <w:right w:val="nil"/>
            </w:tcBorders>
            <w:shd w:val="clear" w:color="auto" w:fill="auto"/>
            <w:vAlign w:val="center"/>
          </w:tcPr>
          <w:p w14:paraId="4D59E52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Parasitic pathogen</w:t>
            </w:r>
          </w:p>
        </w:tc>
        <w:tc>
          <w:tcPr>
            <w:tcW w:w="0" w:type="auto"/>
            <w:tcBorders>
              <w:top w:val="nil"/>
              <w:left w:val="nil"/>
              <w:bottom w:val="nil"/>
              <w:right w:val="nil"/>
            </w:tcBorders>
            <w:shd w:val="clear" w:color="auto" w:fill="auto"/>
            <w:noWrap/>
            <w:vAlign w:val="center"/>
          </w:tcPr>
          <w:p w14:paraId="2B631FF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None</w:t>
            </w:r>
          </w:p>
        </w:tc>
        <w:tc>
          <w:tcPr>
            <w:tcW w:w="0" w:type="auto"/>
            <w:tcBorders>
              <w:top w:val="nil"/>
              <w:left w:val="nil"/>
              <w:bottom w:val="nil"/>
              <w:right w:val="nil"/>
            </w:tcBorders>
            <w:shd w:val="clear" w:color="auto" w:fill="auto"/>
            <w:noWrap/>
            <w:vAlign w:val="center"/>
          </w:tcPr>
          <w:p w14:paraId="0351168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381(95.3)</w:t>
            </w:r>
          </w:p>
        </w:tc>
        <w:tc>
          <w:tcPr>
            <w:tcW w:w="0" w:type="auto"/>
            <w:tcBorders>
              <w:top w:val="nil"/>
              <w:left w:val="nil"/>
              <w:bottom w:val="nil"/>
              <w:right w:val="nil"/>
            </w:tcBorders>
            <w:shd w:val="clear" w:color="auto" w:fill="auto"/>
            <w:noWrap/>
            <w:vAlign w:val="center"/>
          </w:tcPr>
          <w:p w14:paraId="3421DE4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624(93.1)</w:t>
            </w:r>
          </w:p>
        </w:tc>
        <w:tc>
          <w:tcPr>
            <w:tcW w:w="0" w:type="auto"/>
            <w:tcBorders>
              <w:top w:val="nil"/>
              <w:left w:val="nil"/>
              <w:bottom w:val="nil"/>
              <w:right w:val="nil"/>
            </w:tcBorders>
            <w:shd w:val="clear" w:color="auto" w:fill="auto"/>
            <w:noWrap/>
            <w:vAlign w:val="center"/>
          </w:tcPr>
          <w:p w14:paraId="1F60138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0.015</w:t>
            </w:r>
          </w:p>
        </w:tc>
        <w:tc>
          <w:tcPr>
            <w:tcW w:w="0" w:type="auto"/>
            <w:tcBorders>
              <w:top w:val="nil"/>
              <w:left w:val="nil"/>
              <w:bottom w:val="nil"/>
              <w:right w:val="nil"/>
            </w:tcBorders>
            <w:shd w:val="clear" w:color="auto" w:fill="auto"/>
            <w:noWrap/>
            <w:vAlign w:val="center"/>
          </w:tcPr>
          <w:p w14:paraId="35BA3A8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0.904</w:t>
            </w:r>
          </w:p>
        </w:tc>
        <w:tc>
          <w:tcPr>
            <w:tcW w:w="0" w:type="auto"/>
            <w:tcBorders>
              <w:top w:val="nil"/>
              <w:left w:val="nil"/>
              <w:bottom w:val="nil"/>
              <w:right w:val="nil"/>
            </w:tcBorders>
            <w:shd w:val="clear" w:color="auto" w:fill="auto"/>
            <w:noWrap/>
            <w:vAlign w:val="center"/>
          </w:tcPr>
          <w:p w14:paraId="440825A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 (Reference)</w:t>
            </w:r>
          </w:p>
        </w:tc>
      </w:tr>
      <w:tr w14:paraId="0BE36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3D872A5B">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79567CE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One kind</w:t>
            </w:r>
          </w:p>
        </w:tc>
        <w:tc>
          <w:tcPr>
            <w:tcW w:w="0" w:type="auto"/>
            <w:tcBorders>
              <w:top w:val="nil"/>
              <w:left w:val="nil"/>
              <w:bottom w:val="nil"/>
              <w:right w:val="nil"/>
            </w:tcBorders>
            <w:shd w:val="clear" w:color="auto" w:fill="auto"/>
            <w:noWrap/>
            <w:vAlign w:val="center"/>
          </w:tcPr>
          <w:p w14:paraId="6CB5266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17(4.3)</w:t>
            </w:r>
          </w:p>
        </w:tc>
        <w:tc>
          <w:tcPr>
            <w:tcW w:w="0" w:type="auto"/>
            <w:tcBorders>
              <w:top w:val="nil"/>
              <w:left w:val="nil"/>
              <w:bottom w:val="nil"/>
              <w:right w:val="nil"/>
            </w:tcBorders>
            <w:shd w:val="clear" w:color="auto" w:fill="auto"/>
            <w:noWrap/>
            <w:vAlign w:val="center"/>
          </w:tcPr>
          <w:p w14:paraId="5E0BAF5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43(6.4)</w:t>
            </w:r>
          </w:p>
        </w:tc>
        <w:tc>
          <w:tcPr>
            <w:tcW w:w="0" w:type="auto"/>
            <w:tcBorders>
              <w:top w:val="nil"/>
              <w:left w:val="nil"/>
              <w:bottom w:val="nil"/>
              <w:right w:val="nil"/>
            </w:tcBorders>
            <w:shd w:val="clear" w:color="auto" w:fill="auto"/>
            <w:noWrap/>
            <w:vAlign w:val="center"/>
          </w:tcPr>
          <w:p w14:paraId="000791E7">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53E44C9D">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36F8C97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1.544(0.868, 2.747)</w:t>
            </w:r>
          </w:p>
        </w:tc>
      </w:tr>
      <w:tr w14:paraId="231F3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75AF34D7">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2F52815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Two kinds</w:t>
            </w:r>
          </w:p>
        </w:tc>
        <w:tc>
          <w:tcPr>
            <w:tcW w:w="0" w:type="auto"/>
            <w:tcBorders>
              <w:top w:val="nil"/>
              <w:left w:val="nil"/>
              <w:bottom w:val="nil"/>
              <w:right w:val="nil"/>
            </w:tcBorders>
            <w:shd w:val="clear" w:color="auto" w:fill="auto"/>
            <w:noWrap/>
            <w:vAlign w:val="center"/>
          </w:tcPr>
          <w:p w14:paraId="1FA810E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2(0.5)</w:t>
            </w:r>
          </w:p>
        </w:tc>
        <w:tc>
          <w:tcPr>
            <w:tcW w:w="0" w:type="auto"/>
            <w:tcBorders>
              <w:top w:val="nil"/>
              <w:left w:val="nil"/>
              <w:bottom w:val="nil"/>
              <w:right w:val="nil"/>
            </w:tcBorders>
            <w:shd w:val="clear" w:color="auto" w:fill="auto"/>
            <w:noWrap/>
            <w:vAlign w:val="center"/>
          </w:tcPr>
          <w:p w14:paraId="7983050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3(0.4)</w:t>
            </w:r>
          </w:p>
        </w:tc>
        <w:tc>
          <w:tcPr>
            <w:tcW w:w="0" w:type="auto"/>
            <w:tcBorders>
              <w:top w:val="nil"/>
              <w:left w:val="nil"/>
              <w:bottom w:val="nil"/>
              <w:right w:val="nil"/>
            </w:tcBorders>
            <w:shd w:val="clear" w:color="auto" w:fill="auto"/>
            <w:noWrap/>
            <w:vAlign w:val="center"/>
          </w:tcPr>
          <w:p w14:paraId="568F1C9B">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0A072A60">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21FF414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0.916(0.152, 5.506)</w:t>
            </w:r>
          </w:p>
        </w:tc>
      </w:tr>
      <w:tr w14:paraId="115A3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restart"/>
            <w:tcBorders>
              <w:top w:val="nil"/>
              <w:left w:val="nil"/>
              <w:bottom w:val="nil"/>
              <w:right w:val="nil"/>
            </w:tcBorders>
            <w:shd w:val="clear" w:color="auto" w:fill="auto"/>
            <w:vAlign w:val="center"/>
          </w:tcPr>
          <w:p w14:paraId="5512151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Co-infection of</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bacteria and bacteria</w:t>
            </w:r>
          </w:p>
        </w:tc>
        <w:tc>
          <w:tcPr>
            <w:tcW w:w="0" w:type="auto"/>
            <w:tcBorders>
              <w:top w:val="nil"/>
              <w:left w:val="nil"/>
              <w:bottom w:val="nil"/>
              <w:right w:val="nil"/>
            </w:tcBorders>
            <w:shd w:val="clear" w:color="auto" w:fill="auto"/>
            <w:noWrap/>
            <w:vAlign w:val="center"/>
          </w:tcPr>
          <w:p w14:paraId="7CB62CD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No</w:t>
            </w:r>
          </w:p>
        </w:tc>
        <w:tc>
          <w:tcPr>
            <w:tcW w:w="0" w:type="auto"/>
            <w:tcBorders>
              <w:top w:val="nil"/>
              <w:left w:val="nil"/>
              <w:bottom w:val="nil"/>
              <w:right w:val="nil"/>
            </w:tcBorders>
            <w:shd w:val="clear" w:color="auto" w:fill="auto"/>
            <w:noWrap/>
            <w:vAlign w:val="center"/>
          </w:tcPr>
          <w:p w14:paraId="6E6B772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398(99.5)</w:t>
            </w:r>
          </w:p>
        </w:tc>
        <w:tc>
          <w:tcPr>
            <w:tcW w:w="0" w:type="auto"/>
            <w:tcBorders>
              <w:top w:val="nil"/>
              <w:left w:val="nil"/>
              <w:bottom w:val="nil"/>
              <w:right w:val="nil"/>
            </w:tcBorders>
            <w:shd w:val="clear" w:color="auto" w:fill="auto"/>
            <w:noWrap/>
            <w:vAlign w:val="center"/>
          </w:tcPr>
          <w:p w14:paraId="11DA007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654(97.6)</w:t>
            </w:r>
          </w:p>
        </w:tc>
        <w:tc>
          <w:tcPr>
            <w:tcW w:w="0" w:type="auto"/>
            <w:tcBorders>
              <w:top w:val="nil"/>
              <w:left w:val="nil"/>
              <w:bottom w:val="nil"/>
              <w:right w:val="nil"/>
            </w:tcBorders>
            <w:shd w:val="clear" w:color="auto" w:fill="auto"/>
            <w:noWrap/>
            <w:vAlign w:val="center"/>
          </w:tcPr>
          <w:p w14:paraId="05DD226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5.399</w:t>
            </w:r>
          </w:p>
        </w:tc>
        <w:tc>
          <w:tcPr>
            <w:tcW w:w="0" w:type="auto"/>
            <w:tcBorders>
              <w:top w:val="nil"/>
              <w:left w:val="nil"/>
              <w:bottom w:val="nil"/>
              <w:right w:val="nil"/>
            </w:tcBorders>
            <w:shd w:val="clear" w:color="auto" w:fill="auto"/>
            <w:noWrap/>
            <w:vAlign w:val="center"/>
          </w:tcPr>
          <w:p w14:paraId="2E95DC7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0.021</w:t>
            </w:r>
          </w:p>
        </w:tc>
        <w:tc>
          <w:tcPr>
            <w:tcW w:w="0" w:type="auto"/>
            <w:tcBorders>
              <w:top w:val="nil"/>
              <w:left w:val="nil"/>
              <w:bottom w:val="nil"/>
              <w:right w:val="nil"/>
            </w:tcBorders>
            <w:shd w:val="clear" w:color="auto" w:fill="auto"/>
            <w:noWrap/>
            <w:vAlign w:val="center"/>
          </w:tcPr>
          <w:p w14:paraId="3F9B3D6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 (Reference)</w:t>
            </w:r>
          </w:p>
        </w:tc>
      </w:tr>
      <w:tr w14:paraId="6FFB5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6B65F2BE">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1AE7149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Yes</w:t>
            </w:r>
          </w:p>
        </w:tc>
        <w:tc>
          <w:tcPr>
            <w:tcW w:w="0" w:type="auto"/>
            <w:tcBorders>
              <w:top w:val="nil"/>
              <w:left w:val="nil"/>
              <w:bottom w:val="nil"/>
              <w:right w:val="nil"/>
            </w:tcBorders>
            <w:shd w:val="clear" w:color="auto" w:fill="auto"/>
            <w:noWrap/>
            <w:vAlign w:val="center"/>
          </w:tcPr>
          <w:p w14:paraId="59875E3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2(0.5)</w:t>
            </w:r>
          </w:p>
        </w:tc>
        <w:tc>
          <w:tcPr>
            <w:tcW w:w="0" w:type="auto"/>
            <w:tcBorders>
              <w:top w:val="nil"/>
              <w:left w:val="nil"/>
              <w:bottom w:val="nil"/>
              <w:right w:val="nil"/>
            </w:tcBorders>
            <w:shd w:val="clear" w:color="auto" w:fill="auto"/>
            <w:noWrap/>
            <w:vAlign w:val="center"/>
          </w:tcPr>
          <w:p w14:paraId="10CAC66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16(2.4)</w:t>
            </w:r>
          </w:p>
        </w:tc>
        <w:tc>
          <w:tcPr>
            <w:tcW w:w="0" w:type="auto"/>
            <w:tcBorders>
              <w:top w:val="nil"/>
              <w:left w:val="nil"/>
              <w:bottom w:val="nil"/>
              <w:right w:val="nil"/>
            </w:tcBorders>
            <w:shd w:val="clear" w:color="auto" w:fill="auto"/>
            <w:noWrap/>
            <w:vAlign w:val="center"/>
          </w:tcPr>
          <w:p w14:paraId="768D308B">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50378335">
            <w:pPr>
              <w:jc w:val="left"/>
              <w:rPr>
                <w:rFonts w:hint="default" w:ascii="Arial" w:hAnsi="Arial" w:eastAsia="宋体" w:cs="Arial"/>
                <w:i w:val="0"/>
                <w:iCs w:val="0"/>
                <w:color w:val="000000"/>
                <w:sz w:val="16"/>
                <w:szCs w:val="16"/>
                <w:u w:val="none"/>
              </w:rPr>
            </w:pPr>
          </w:p>
        </w:tc>
        <w:tc>
          <w:tcPr>
            <w:tcW w:w="1895" w:type="dxa"/>
            <w:tcBorders>
              <w:top w:val="nil"/>
              <w:left w:val="nil"/>
              <w:bottom w:val="nil"/>
              <w:right w:val="nil"/>
            </w:tcBorders>
            <w:shd w:val="clear" w:color="auto" w:fill="auto"/>
            <w:vAlign w:val="center"/>
          </w:tcPr>
          <w:p w14:paraId="60C6392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4.869(1.114, 21.286)</w:t>
            </w:r>
          </w:p>
        </w:tc>
      </w:tr>
      <w:tr w14:paraId="61234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restart"/>
            <w:tcBorders>
              <w:top w:val="nil"/>
              <w:left w:val="nil"/>
              <w:bottom w:val="nil"/>
              <w:right w:val="nil"/>
            </w:tcBorders>
            <w:shd w:val="clear" w:color="auto" w:fill="auto"/>
            <w:vAlign w:val="center"/>
          </w:tcPr>
          <w:p w14:paraId="5BB35E3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Co-infection of viruses</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 xml:space="preserve"> and viruses</w:t>
            </w:r>
          </w:p>
        </w:tc>
        <w:tc>
          <w:tcPr>
            <w:tcW w:w="0" w:type="auto"/>
            <w:tcBorders>
              <w:top w:val="nil"/>
              <w:left w:val="nil"/>
              <w:bottom w:val="nil"/>
              <w:right w:val="nil"/>
            </w:tcBorders>
            <w:shd w:val="clear" w:color="auto" w:fill="auto"/>
            <w:noWrap/>
            <w:vAlign w:val="center"/>
          </w:tcPr>
          <w:p w14:paraId="6A68D4E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No</w:t>
            </w:r>
          </w:p>
        </w:tc>
        <w:tc>
          <w:tcPr>
            <w:tcW w:w="0" w:type="auto"/>
            <w:tcBorders>
              <w:top w:val="nil"/>
              <w:left w:val="nil"/>
              <w:bottom w:val="nil"/>
              <w:right w:val="nil"/>
            </w:tcBorders>
            <w:shd w:val="clear" w:color="auto" w:fill="auto"/>
            <w:noWrap/>
            <w:vAlign w:val="center"/>
          </w:tcPr>
          <w:p w14:paraId="2C6A99E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396(99)</w:t>
            </w:r>
          </w:p>
        </w:tc>
        <w:tc>
          <w:tcPr>
            <w:tcW w:w="0" w:type="auto"/>
            <w:tcBorders>
              <w:top w:val="nil"/>
              <w:left w:val="nil"/>
              <w:bottom w:val="nil"/>
              <w:right w:val="nil"/>
            </w:tcBorders>
            <w:shd w:val="clear" w:color="auto" w:fill="auto"/>
            <w:noWrap/>
            <w:vAlign w:val="center"/>
          </w:tcPr>
          <w:p w14:paraId="77D0537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631(94.2)</w:t>
            </w:r>
          </w:p>
        </w:tc>
        <w:tc>
          <w:tcPr>
            <w:tcW w:w="0" w:type="auto"/>
            <w:tcBorders>
              <w:top w:val="nil"/>
              <w:left w:val="nil"/>
              <w:bottom w:val="nil"/>
              <w:right w:val="nil"/>
            </w:tcBorders>
            <w:shd w:val="clear" w:color="auto" w:fill="auto"/>
            <w:noWrap/>
            <w:vAlign w:val="center"/>
          </w:tcPr>
          <w:p w14:paraId="5C6819D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15.092</w:t>
            </w:r>
          </w:p>
        </w:tc>
        <w:tc>
          <w:tcPr>
            <w:tcW w:w="0" w:type="auto"/>
            <w:tcBorders>
              <w:top w:val="nil"/>
              <w:left w:val="nil"/>
              <w:bottom w:val="nil"/>
              <w:right w:val="nil"/>
            </w:tcBorders>
            <w:shd w:val="clear" w:color="auto" w:fill="auto"/>
            <w:noWrap/>
            <w:vAlign w:val="center"/>
          </w:tcPr>
          <w:p w14:paraId="0515FCF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&lt;0.001</w:t>
            </w:r>
          </w:p>
        </w:tc>
        <w:tc>
          <w:tcPr>
            <w:tcW w:w="0" w:type="auto"/>
            <w:tcBorders>
              <w:top w:val="nil"/>
              <w:left w:val="nil"/>
              <w:bottom w:val="nil"/>
              <w:right w:val="nil"/>
            </w:tcBorders>
            <w:shd w:val="clear" w:color="auto" w:fill="auto"/>
            <w:noWrap/>
            <w:vAlign w:val="center"/>
          </w:tcPr>
          <w:p w14:paraId="05813F4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 (Reference)</w:t>
            </w:r>
          </w:p>
        </w:tc>
      </w:tr>
      <w:tr w14:paraId="31CE4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241C7C9A">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7256C4F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Yes</w:t>
            </w:r>
          </w:p>
        </w:tc>
        <w:tc>
          <w:tcPr>
            <w:tcW w:w="0" w:type="auto"/>
            <w:tcBorders>
              <w:top w:val="nil"/>
              <w:left w:val="nil"/>
              <w:bottom w:val="nil"/>
              <w:right w:val="nil"/>
            </w:tcBorders>
            <w:shd w:val="clear" w:color="auto" w:fill="auto"/>
            <w:noWrap/>
            <w:vAlign w:val="center"/>
          </w:tcPr>
          <w:p w14:paraId="09E2062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4(1.0)</w:t>
            </w:r>
          </w:p>
        </w:tc>
        <w:tc>
          <w:tcPr>
            <w:tcW w:w="0" w:type="auto"/>
            <w:tcBorders>
              <w:top w:val="nil"/>
              <w:left w:val="nil"/>
              <w:bottom w:val="nil"/>
              <w:right w:val="nil"/>
            </w:tcBorders>
            <w:shd w:val="clear" w:color="auto" w:fill="auto"/>
            <w:noWrap/>
            <w:vAlign w:val="center"/>
          </w:tcPr>
          <w:p w14:paraId="5365945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39(5.8)</w:t>
            </w:r>
          </w:p>
        </w:tc>
        <w:tc>
          <w:tcPr>
            <w:tcW w:w="0" w:type="auto"/>
            <w:tcBorders>
              <w:top w:val="nil"/>
              <w:left w:val="nil"/>
              <w:bottom w:val="nil"/>
              <w:right w:val="nil"/>
            </w:tcBorders>
            <w:shd w:val="clear" w:color="auto" w:fill="auto"/>
            <w:noWrap/>
            <w:vAlign w:val="center"/>
          </w:tcPr>
          <w:p w14:paraId="76472FB4">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63A23ECD">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6EB28D3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6.119(2.170, 17.254)</w:t>
            </w:r>
          </w:p>
        </w:tc>
      </w:tr>
      <w:tr w14:paraId="30AA7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restart"/>
            <w:tcBorders>
              <w:top w:val="nil"/>
              <w:left w:val="nil"/>
              <w:bottom w:val="nil"/>
              <w:right w:val="nil"/>
            </w:tcBorders>
            <w:shd w:val="clear" w:color="auto" w:fill="auto"/>
            <w:vAlign w:val="center"/>
          </w:tcPr>
          <w:p w14:paraId="00ABA63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Co-infection of parasites</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 xml:space="preserve"> and parasites</w:t>
            </w:r>
          </w:p>
        </w:tc>
        <w:tc>
          <w:tcPr>
            <w:tcW w:w="0" w:type="auto"/>
            <w:tcBorders>
              <w:top w:val="nil"/>
              <w:left w:val="nil"/>
              <w:bottom w:val="nil"/>
              <w:right w:val="nil"/>
            </w:tcBorders>
            <w:shd w:val="clear" w:color="auto" w:fill="auto"/>
            <w:noWrap/>
            <w:vAlign w:val="center"/>
          </w:tcPr>
          <w:p w14:paraId="13C3E91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No</w:t>
            </w:r>
          </w:p>
        </w:tc>
        <w:tc>
          <w:tcPr>
            <w:tcW w:w="0" w:type="auto"/>
            <w:tcBorders>
              <w:top w:val="nil"/>
              <w:left w:val="nil"/>
              <w:bottom w:val="nil"/>
              <w:right w:val="nil"/>
            </w:tcBorders>
            <w:shd w:val="clear" w:color="auto" w:fill="auto"/>
            <w:noWrap/>
            <w:vAlign w:val="center"/>
          </w:tcPr>
          <w:p w14:paraId="31186C5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398(99.5)</w:t>
            </w:r>
          </w:p>
        </w:tc>
        <w:tc>
          <w:tcPr>
            <w:tcW w:w="0" w:type="auto"/>
            <w:tcBorders>
              <w:top w:val="nil"/>
              <w:left w:val="nil"/>
              <w:bottom w:val="nil"/>
              <w:right w:val="nil"/>
            </w:tcBorders>
            <w:shd w:val="clear" w:color="auto" w:fill="auto"/>
            <w:noWrap/>
            <w:vAlign w:val="center"/>
          </w:tcPr>
          <w:p w14:paraId="667ABAC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667(99.6)</w:t>
            </w:r>
          </w:p>
        </w:tc>
        <w:tc>
          <w:tcPr>
            <w:tcW w:w="0" w:type="auto"/>
            <w:tcBorders>
              <w:top w:val="nil"/>
              <w:left w:val="nil"/>
              <w:bottom w:val="nil"/>
              <w:right w:val="nil"/>
            </w:tcBorders>
            <w:shd w:val="clear" w:color="auto" w:fill="auto"/>
            <w:noWrap/>
            <w:vAlign w:val="center"/>
          </w:tcPr>
          <w:p w14:paraId="5952F54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0.015</w:t>
            </w:r>
          </w:p>
        </w:tc>
        <w:tc>
          <w:tcPr>
            <w:tcW w:w="0" w:type="auto"/>
            <w:tcBorders>
              <w:top w:val="nil"/>
              <w:left w:val="nil"/>
              <w:bottom w:val="nil"/>
              <w:right w:val="nil"/>
            </w:tcBorders>
            <w:shd w:val="clear" w:color="auto" w:fill="auto"/>
            <w:noWrap/>
            <w:vAlign w:val="center"/>
          </w:tcPr>
          <w:p w14:paraId="04E564A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0.904</w:t>
            </w:r>
          </w:p>
        </w:tc>
        <w:tc>
          <w:tcPr>
            <w:tcW w:w="0" w:type="auto"/>
            <w:tcBorders>
              <w:top w:val="nil"/>
              <w:left w:val="nil"/>
              <w:bottom w:val="nil"/>
              <w:right w:val="nil"/>
            </w:tcBorders>
            <w:shd w:val="clear" w:color="auto" w:fill="auto"/>
            <w:noWrap/>
            <w:vAlign w:val="center"/>
          </w:tcPr>
          <w:p w14:paraId="5661488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 (Reference)</w:t>
            </w:r>
          </w:p>
        </w:tc>
      </w:tr>
      <w:tr w14:paraId="175A3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4F5890DC">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6543185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Yes</w:t>
            </w:r>
          </w:p>
        </w:tc>
        <w:tc>
          <w:tcPr>
            <w:tcW w:w="0" w:type="auto"/>
            <w:tcBorders>
              <w:top w:val="nil"/>
              <w:left w:val="nil"/>
              <w:bottom w:val="nil"/>
              <w:right w:val="nil"/>
            </w:tcBorders>
            <w:shd w:val="clear" w:color="auto" w:fill="auto"/>
            <w:noWrap/>
            <w:vAlign w:val="center"/>
          </w:tcPr>
          <w:p w14:paraId="3AD036A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2(0.5)</w:t>
            </w:r>
          </w:p>
        </w:tc>
        <w:tc>
          <w:tcPr>
            <w:tcW w:w="0" w:type="auto"/>
            <w:tcBorders>
              <w:top w:val="nil"/>
              <w:left w:val="nil"/>
              <w:bottom w:val="nil"/>
              <w:right w:val="nil"/>
            </w:tcBorders>
            <w:shd w:val="clear" w:color="auto" w:fill="auto"/>
            <w:noWrap/>
            <w:vAlign w:val="center"/>
          </w:tcPr>
          <w:p w14:paraId="27687B5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3(0.4)</w:t>
            </w:r>
          </w:p>
        </w:tc>
        <w:tc>
          <w:tcPr>
            <w:tcW w:w="0" w:type="auto"/>
            <w:tcBorders>
              <w:top w:val="nil"/>
              <w:left w:val="nil"/>
              <w:bottom w:val="nil"/>
              <w:right w:val="nil"/>
            </w:tcBorders>
            <w:shd w:val="clear" w:color="auto" w:fill="auto"/>
            <w:noWrap/>
            <w:vAlign w:val="center"/>
          </w:tcPr>
          <w:p w14:paraId="57E8A7C2">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23BDA73C">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1B163DF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0.895(0.149, 5.380)</w:t>
            </w:r>
          </w:p>
        </w:tc>
      </w:tr>
      <w:tr w14:paraId="75C1F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restart"/>
            <w:tcBorders>
              <w:top w:val="nil"/>
              <w:left w:val="nil"/>
              <w:bottom w:val="nil"/>
              <w:right w:val="nil"/>
            </w:tcBorders>
            <w:shd w:val="clear" w:color="auto" w:fill="auto"/>
            <w:vAlign w:val="center"/>
          </w:tcPr>
          <w:p w14:paraId="4F02B49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Co-infection of bacteria</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 xml:space="preserve"> and viruses</w:t>
            </w:r>
          </w:p>
        </w:tc>
        <w:tc>
          <w:tcPr>
            <w:tcW w:w="0" w:type="auto"/>
            <w:tcBorders>
              <w:top w:val="nil"/>
              <w:left w:val="nil"/>
              <w:bottom w:val="nil"/>
              <w:right w:val="nil"/>
            </w:tcBorders>
            <w:shd w:val="clear" w:color="auto" w:fill="auto"/>
            <w:noWrap/>
            <w:vAlign w:val="center"/>
          </w:tcPr>
          <w:p w14:paraId="4308D20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Negative</w:t>
            </w:r>
          </w:p>
        </w:tc>
        <w:tc>
          <w:tcPr>
            <w:tcW w:w="0" w:type="auto"/>
            <w:tcBorders>
              <w:top w:val="nil"/>
              <w:left w:val="nil"/>
              <w:bottom w:val="nil"/>
              <w:right w:val="nil"/>
            </w:tcBorders>
            <w:shd w:val="clear" w:color="auto" w:fill="auto"/>
            <w:noWrap/>
            <w:vAlign w:val="center"/>
          </w:tcPr>
          <w:p w14:paraId="7039156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399(99.8)</w:t>
            </w:r>
          </w:p>
        </w:tc>
        <w:tc>
          <w:tcPr>
            <w:tcW w:w="0" w:type="auto"/>
            <w:tcBorders>
              <w:top w:val="nil"/>
              <w:left w:val="nil"/>
              <w:bottom w:val="nil"/>
              <w:right w:val="nil"/>
            </w:tcBorders>
            <w:shd w:val="clear" w:color="auto" w:fill="auto"/>
            <w:noWrap/>
            <w:vAlign w:val="center"/>
          </w:tcPr>
          <w:p w14:paraId="07C2926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668(99.7)</w:t>
            </w:r>
          </w:p>
        </w:tc>
        <w:tc>
          <w:tcPr>
            <w:tcW w:w="0" w:type="auto"/>
            <w:tcBorders>
              <w:top w:val="nil"/>
              <w:left w:val="nil"/>
              <w:bottom w:val="nil"/>
              <w:right w:val="nil"/>
            </w:tcBorders>
            <w:shd w:val="clear" w:color="auto" w:fill="auto"/>
            <w:noWrap/>
            <w:vAlign w:val="center"/>
          </w:tcPr>
          <w:p w14:paraId="5065E99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0.021</w:t>
            </w:r>
          </w:p>
        </w:tc>
        <w:tc>
          <w:tcPr>
            <w:tcW w:w="0" w:type="auto"/>
            <w:tcBorders>
              <w:top w:val="nil"/>
              <w:left w:val="nil"/>
              <w:bottom w:val="nil"/>
              <w:right w:val="nil"/>
            </w:tcBorders>
            <w:shd w:val="clear" w:color="auto" w:fill="auto"/>
            <w:noWrap/>
            <w:vAlign w:val="center"/>
          </w:tcPr>
          <w:p w14:paraId="0DA04E0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0.885</w:t>
            </w:r>
          </w:p>
        </w:tc>
        <w:tc>
          <w:tcPr>
            <w:tcW w:w="0" w:type="auto"/>
            <w:tcBorders>
              <w:top w:val="nil"/>
              <w:left w:val="nil"/>
              <w:bottom w:val="nil"/>
              <w:right w:val="nil"/>
            </w:tcBorders>
            <w:shd w:val="clear" w:color="auto" w:fill="auto"/>
            <w:noWrap/>
            <w:vAlign w:val="center"/>
          </w:tcPr>
          <w:p w14:paraId="2AF0E01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 (Reference)</w:t>
            </w:r>
          </w:p>
        </w:tc>
      </w:tr>
      <w:tr w14:paraId="5A6C1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7E37F809">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13F9EEA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Positive</w:t>
            </w:r>
          </w:p>
        </w:tc>
        <w:tc>
          <w:tcPr>
            <w:tcW w:w="0" w:type="auto"/>
            <w:tcBorders>
              <w:top w:val="nil"/>
              <w:left w:val="nil"/>
              <w:bottom w:val="nil"/>
              <w:right w:val="nil"/>
            </w:tcBorders>
            <w:shd w:val="clear" w:color="auto" w:fill="auto"/>
            <w:noWrap/>
            <w:vAlign w:val="center"/>
          </w:tcPr>
          <w:p w14:paraId="4708268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762D8CE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2(0.3)</w:t>
            </w:r>
          </w:p>
        </w:tc>
        <w:tc>
          <w:tcPr>
            <w:tcW w:w="0" w:type="auto"/>
            <w:tcBorders>
              <w:top w:val="nil"/>
              <w:left w:val="nil"/>
              <w:bottom w:val="nil"/>
              <w:right w:val="nil"/>
            </w:tcBorders>
            <w:shd w:val="clear" w:color="auto" w:fill="auto"/>
            <w:noWrap/>
            <w:vAlign w:val="center"/>
          </w:tcPr>
          <w:p w14:paraId="42B9E167">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7262E33F">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5AEE4A7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1.195(0.108, 13.217)</w:t>
            </w:r>
          </w:p>
        </w:tc>
      </w:tr>
      <w:tr w14:paraId="37E09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restart"/>
            <w:tcBorders>
              <w:top w:val="nil"/>
              <w:left w:val="nil"/>
              <w:bottom w:val="nil"/>
              <w:right w:val="nil"/>
            </w:tcBorders>
            <w:shd w:val="clear" w:color="auto" w:fill="auto"/>
            <w:vAlign w:val="center"/>
          </w:tcPr>
          <w:p w14:paraId="3948639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Co-infection of viruses</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 xml:space="preserve"> and parasites</w:t>
            </w:r>
          </w:p>
        </w:tc>
        <w:tc>
          <w:tcPr>
            <w:tcW w:w="0" w:type="auto"/>
            <w:tcBorders>
              <w:top w:val="nil"/>
              <w:left w:val="nil"/>
              <w:bottom w:val="nil"/>
              <w:right w:val="nil"/>
            </w:tcBorders>
            <w:shd w:val="clear" w:color="auto" w:fill="auto"/>
            <w:noWrap/>
            <w:vAlign w:val="center"/>
          </w:tcPr>
          <w:p w14:paraId="08F5BC3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Negative</w:t>
            </w:r>
          </w:p>
        </w:tc>
        <w:tc>
          <w:tcPr>
            <w:tcW w:w="0" w:type="auto"/>
            <w:tcBorders>
              <w:top w:val="nil"/>
              <w:left w:val="nil"/>
              <w:bottom w:val="nil"/>
              <w:right w:val="nil"/>
            </w:tcBorders>
            <w:shd w:val="clear" w:color="auto" w:fill="auto"/>
            <w:noWrap/>
            <w:vAlign w:val="center"/>
          </w:tcPr>
          <w:p w14:paraId="49560B7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398(99.5)</w:t>
            </w:r>
          </w:p>
        </w:tc>
        <w:tc>
          <w:tcPr>
            <w:tcW w:w="0" w:type="auto"/>
            <w:tcBorders>
              <w:top w:val="nil"/>
              <w:left w:val="nil"/>
              <w:bottom w:val="nil"/>
              <w:right w:val="nil"/>
            </w:tcBorders>
            <w:shd w:val="clear" w:color="auto" w:fill="auto"/>
            <w:noWrap/>
            <w:vAlign w:val="center"/>
          </w:tcPr>
          <w:p w14:paraId="7534B27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664(99.1)</w:t>
            </w:r>
          </w:p>
        </w:tc>
        <w:tc>
          <w:tcPr>
            <w:tcW w:w="0" w:type="auto"/>
            <w:tcBorders>
              <w:top w:val="nil"/>
              <w:left w:val="nil"/>
              <w:bottom w:val="nil"/>
              <w:right w:val="nil"/>
            </w:tcBorders>
            <w:shd w:val="clear" w:color="auto" w:fill="auto"/>
            <w:noWrap/>
            <w:vAlign w:val="center"/>
          </w:tcPr>
          <w:p w14:paraId="08ADA88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0.528</w:t>
            </w:r>
          </w:p>
        </w:tc>
        <w:tc>
          <w:tcPr>
            <w:tcW w:w="0" w:type="auto"/>
            <w:tcBorders>
              <w:top w:val="nil"/>
              <w:left w:val="nil"/>
              <w:bottom w:val="nil"/>
              <w:right w:val="nil"/>
            </w:tcBorders>
            <w:shd w:val="clear" w:color="auto" w:fill="auto"/>
            <w:noWrap/>
            <w:vAlign w:val="center"/>
          </w:tcPr>
          <w:p w14:paraId="5D5002D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0.471</w:t>
            </w:r>
          </w:p>
        </w:tc>
        <w:tc>
          <w:tcPr>
            <w:tcW w:w="0" w:type="auto"/>
            <w:tcBorders>
              <w:top w:val="nil"/>
              <w:left w:val="nil"/>
              <w:bottom w:val="nil"/>
              <w:right w:val="nil"/>
            </w:tcBorders>
            <w:shd w:val="clear" w:color="auto" w:fill="auto"/>
            <w:noWrap/>
            <w:vAlign w:val="center"/>
          </w:tcPr>
          <w:p w14:paraId="27382A3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 (Reference)</w:t>
            </w:r>
          </w:p>
        </w:tc>
      </w:tr>
      <w:tr w14:paraId="02F85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5214891D">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76A6985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Positive</w:t>
            </w:r>
          </w:p>
        </w:tc>
        <w:tc>
          <w:tcPr>
            <w:tcW w:w="0" w:type="auto"/>
            <w:tcBorders>
              <w:top w:val="nil"/>
              <w:left w:val="nil"/>
              <w:bottom w:val="nil"/>
              <w:right w:val="nil"/>
            </w:tcBorders>
            <w:shd w:val="clear" w:color="auto" w:fill="auto"/>
            <w:noWrap/>
            <w:vAlign w:val="center"/>
          </w:tcPr>
          <w:p w14:paraId="09FAF55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2(0.5)</w:t>
            </w:r>
          </w:p>
        </w:tc>
        <w:tc>
          <w:tcPr>
            <w:tcW w:w="0" w:type="auto"/>
            <w:tcBorders>
              <w:top w:val="nil"/>
              <w:left w:val="nil"/>
              <w:bottom w:val="nil"/>
              <w:right w:val="nil"/>
            </w:tcBorders>
            <w:shd w:val="clear" w:color="auto" w:fill="auto"/>
            <w:noWrap/>
            <w:vAlign w:val="center"/>
          </w:tcPr>
          <w:p w14:paraId="72F96F0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6(0.9)</w:t>
            </w:r>
          </w:p>
        </w:tc>
        <w:tc>
          <w:tcPr>
            <w:tcW w:w="0" w:type="auto"/>
            <w:tcBorders>
              <w:top w:val="nil"/>
              <w:left w:val="nil"/>
              <w:bottom w:val="nil"/>
              <w:right w:val="nil"/>
            </w:tcBorders>
            <w:shd w:val="clear" w:color="auto" w:fill="auto"/>
            <w:noWrap/>
            <w:vAlign w:val="center"/>
          </w:tcPr>
          <w:p w14:paraId="1062AFE4">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55DD78B9">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0C093F8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0.895(0.149, 5.380)</w:t>
            </w:r>
          </w:p>
        </w:tc>
      </w:tr>
      <w:tr w14:paraId="7C81C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restart"/>
            <w:tcBorders>
              <w:top w:val="nil"/>
              <w:left w:val="nil"/>
              <w:bottom w:val="nil"/>
              <w:right w:val="nil"/>
            </w:tcBorders>
            <w:shd w:val="clear" w:color="auto" w:fill="auto"/>
            <w:vAlign w:val="center"/>
          </w:tcPr>
          <w:p w14:paraId="71BA04F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Co-infection of bacteria</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val="0"/>
                <w:iCs w:val="0"/>
                <w:color w:val="000000"/>
                <w:kern w:val="0"/>
                <w:sz w:val="16"/>
                <w:szCs w:val="16"/>
                <w:u w:val="none"/>
                <w:lang w:val="en-US" w:eastAsia="zh-CN" w:bidi="ar"/>
              </w:rPr>
              <w:t xml:space="preserve"> and parasites</w:t>
            </w:r>
          </w:p>
        </w:tc>
        <w:tc>
          <w:tcPr>
            <w:tcW w:w="0" w:type="auto"/>
            <w:tcBorders>
              <w:top w:val="nil"/>
              <w:left w:val="nil"/>
              <w:bottom w:val="nil"/>
              <w:right w:val="nil"/>
            </w:tcBorders>
            <w:shd w:val="clear" w:color="auto" w:fill="auto"/>
            <w:noWrap/>
            <w:vAlign w:val="center"/>
          </w:tcPr>
          <w:p w14:paraId="3ED6799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Negative</w:t>
            </w:r>
          </w:p>
        </w:tc>
        <w:tc>
          <w:tcPr>
            <w:tcW w:w="0" w:type="auto"/>
            <w:tcBorders>
              <w:top w:val="nil"/>
              <w:left w:val="nil"/>
              <w:bottom w:val="nil"/>
              <w:right w:val="nil"/>
            </w:tcBorders>
            <w:shd w:val="clear" w:color="auto" w:fill="auto"/>
            <w:noWrap/>
            <w:vAlign w:val="center"/>
          </w:tcPr>
          <w:p w14:paraId="0F08F1A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396(99)</w:t>
            </w:r>
          </w:p>
        </w:tc>
        <w:tc>
          <w:tcPr>
            <w:tcW w:w="0" w:type="auto"/>
            <w:tcBorders>
              <w:top w:val="nil"/>
              <w:left w:val="nil"/>
              <w:bottom w:val="nil"/>
              <w:right w:val="nil"/>
            </w:tcBorders>
            <w:shd w:val="clear" w:color="auto" w:fill="auto"/>
            <w:noWrap/>
            <w:vAlign w:val="center"/>
          </w:tcPr>
          <w:p w14:paraId="56A15D6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652(97.3)</w:t>
            </w:r>
          </w:p>
        </w:tc>
        <w:tc>
          <w:tcPr>
            <w:tcW w:w="0" w:type="auto"/>
            <w:tcBorders>
              <w:top w:val="nil"/>
              <w:left w:val="nil"/>
              <w:bottom w:val="nil"/>
              <w:right w:val="nil"/>
            </w:tcBorders>
            <w:shd w:val="clear" w:color="auto" w:fill="auto"/>
            <w:noWrap/>
            <w:vAlign w:val="center"/>
          </w:tcPr>
          <w:p w14:paraId="67D3441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3.538</w:t>
            </w:r>
          </w:p>
        </w:tc>
        <w:tc>
          <w:tcPr>
            <w:tcW w:w="0" w:type="auto"/>
            <w:tcBorders>
              <w:top w:val="nil"/>
              <w:left w:val="nil"/>
              <w:bottom w:val="nil"/>
              <w:right w:val="nil"/>
            </w:tcBorders>
            <w:shd w:val="clear" w:color="auto" w:fill="auto"/>
            <w:noWrap/>
            <w:vAlign w:val="center"/>
          </w:tcPr>
          <w:p w14:paraId="03C44C5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0.061</w:t>
            </w:r>
          </w:p>
        </w:tc>
        <w:tc>
          <w:tcPr>
            <w:tcW w:w="0" w:type="auto"/>
            <w:tcBorders>
              <w:top w:val="nil"/>
              <w:left w:val="nil"/>
              <w:bottom w:val="nil"/>
              <w:right w:val="nil"/>
            </w:tcBorders>
            <w:shd w:val="clear" w:color="auto" w:fill="auto"/>
            <w:noWrap/>
            <w:vAlign w:val="center"/>
          </w:tcPr>
          <w:p w14:paraId="7C8A528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 (Reference)</w:t>
            </w:r>
          </w:p>
        </w:tc>
      </w:tr>
      <w:tr w14:paraId="4F3C6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nil"/>
              <w:right w:val="nil"/>
            </w:tcBorders>
            <w:shd w:val="clear" w:color="auto" w:fill="auto"/>
            <w:vAlign w:val="center"/>
          </w:tcPr>
          <w:p w14:paraId="587D81C0">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69E0E8D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Positive</w:t>
            </w:r>
          </w:p>
        </w:tc>
        <w:tc>
          <w:tcPr>
            <w:tcW w:w="0" w:type="auto"/>
            <w:tcBorders>
              <w:top w:val="nil"/>
              <w:left w:val="nil"/>
              <w:bottom w:val="nil"/>
              <w:right w:val="nil"/>
            </w:tcBorders>
            <w:shd w:val="clear" w:color="auto" w:fill="auto"/>
            <w:noWrap/>
            <w:vAlign w:val="center"/>
          </w:tcPr>
          <w:p w14:paraId="064357B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4(1.0)</w:t>
            </w:r>
          </w:p>
        </w:tc>
        <w:tc>
          <w:tcPr>
            <w:tcW w:w="0" w:type="auto"/>
            <w:tcBorders>
              <w:top w:val="nil"/>
              <w:left w:val="nil"/>
              <w:bottom w:val="nil"/>
              <w:right w:val="nil"/>
            </w:tcBorders>
            <w:shd w:val="clear" w:color="auto" w:fill="auto"/>
            <w:noWrap/>
            <w:vAlign w:val="center"/>
          </w:tcPr>
          <w:p w14:paraId="4133932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18(2.7)</w:t>
            </w:r>
          </w:p>
        </w:tc>
        <w:tc>
          <w:tcPr>
            <w:tcW w:w="0" w:type="auto"/>
            <w:tcBorders>
              <w:top w:val="nil"/>
              <w:left w:val="nil"/>
              <w:bottom w:val="nil"/>
              <w:right w:val="nil"/>
            </w:tcBorders>
            <w:shd w:val="clear" w:color="auto" w:fill="auto"/>
            <w:noWrap/>
            <w:vAlign w:val="center"/>
          </w:tcPr>
          <w:p w14:paraId="4CCE3351">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4AC5EC66">
            <w:pPr>
              <w:jc w:val="left"/>
              <w:rPr>
                <w:rFonts w:hint="default" w:ascii="Arial" w:hAnsi="Arial" w:eastAsia="宋体" w:cs="Arial"/>
                <w:i w:val="0"/>
                <w:iCs w:val="0"/>
                <w:color w:val="000000"/>
                <w:sz w:val="16"/>
                <w:szCs w:val="16"/>
                <w:u w:val="none"/>
              </w:rPr>
            </w:pPr>
          </w:p>
        </w:tc>
        <w:tc>
          <w:tcPr>
            <w:tcW w:w="0" w:type="auto"/>
            <w:tcBorders>
              <w:top w:val="nil"/>
              <w:left w:val="nil"/>
              <w:bottom w:val="nil"/>
              <w:right w:val="nil"/>
            </w:tcBorders>
            <w:shd w:val="clear" w:color="auto" w:fill="auto"/>
            <w:noWrap/>
            <w:vAlign w:val="center"/>
          </w:tcPr>
          <w:p w14:paraId="5D8B262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0.895(0.149, 5.380)</w:t>
            </w:r>
          </w:p>
        </w:tc>
      </w:tr>
      <w:tr w14:paraId="1421F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restart"/>
            <w:tcBorders>
              <w:top w:val="nil"/>
              <w:left w:val="nil"/>
              <w:bottom w:val="single" w:color="000000" w:sz="4" w:space="0"/>
              <w:right w:val="nil"/>
            </w:tcBorders>
            <w:shd w:val="clear" w:color="auto" w:fill="auto"/>
            <w:vAlign w:val="center"/>
          </w:tcPr>
          <w:p w14:paraId="33B07AD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Co-infection of bacteria, viruses, and parasites</w:t>
            </w:r>
          </w:p>
        </w:tc>
        <w:tc>
          <w:tcPr>
            <w:tcW w:w="0" w:type="auto"/>
            <w:tcBorders>
              <w:top w:val="nil"/>
              <w:left w:val="nil"/>
              <w:bottom w:val="nil"/>
              <w:right w:val="nil"/>
            </w:tcBorders>
            <w:shd w:val="clear" w:color="auto" w:fill="auto"/>
            <w:noWrap/>
            <w:vAlign w:val="center"/>
          </w:tcPr>
          <w:p w14:paraId="5A1B8B0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Negative</w:t>
            </w:r>
          </w:p>
        </w:tc>
        <w:tc>
          <w:tcPr>
            <w:tcW w:w="0" w:type="auto"/>
            <w:tcBorders>
              <w:top w:val="nil"/>
              <w:left w:val="nil"/>
              <w:bottom w:val="nil"/>
              <w:right w:val="nil"/>
            </w:tcBorders>
            <w:shd w:val="clear" w:color="auto" w:fill="auto"/>
            <w:noWrap/>
            <w:vAlign w:val="center"/>
          </w:tcPr>
          <w:p w14:paraId="55C8E15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400(100)</w:t>
            </w:r>
          </w:p>
        </w:tc>
        <w:tc>
          <w:tcPr>
            <w:tcW w:w="0" w:type="auto"/>
            <w:tcBorders>
              <w:top w:val="nil"/>
              <w:left w:val="nil"/>
              <w:bottom w:val="nil"/>
              <w:right w:val="nil"/>
            </w:tcBorders>
            <w:shd w:val="clear" w:color="auto" w:fill="auto"/>
            <w:noWrap/>
            <w:vAlign w:val="center"/>
          </w:tcPr>
          <w:p w14:paraId="5E3580C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670(100)</w:t>
            </w:r>
          </w:p>
        </w:tc>
        <w:tc>
          <w:tcPr>
            <w:tcW w:w="0" w:type="auto"/>
            <w:vMerge w:val="restart"/>
            <w:tcBorders>
              <w:top w:val="nil"/>
              <w:left w:val="nil"/>
              <w:bottom w:val="single" w:color="000000" w:sz="4" w:space="0"/>
              <w:right w:val="nil"/>
            </w:tcBorders>
            <w:shd w:val="clear" w:color="auto" w:fill="auto"/>
            <w:noWrap/>
            <w:vAlign w:val="center"/>
          </w:tcPr>
          <w:p w14:paraId="1D05B2DB">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c>
          <w:tcPr>
            <w:tcW w:w="0" w:type="auto"/>
            <w:vMerge w:val="restart"/>
            <w:tcBorders>
              <w:top w:val="nil"/>
              <w:left w:val="nil"/>
              <w:bottom w:val="single" w:color="000000" w:sz="4" w:space="0"/>
              <w:right w:val="nil"/>
            </w:tcBorders>
            <w:shd w:val="clear" w:color="auto" w:fill="auto"/>
            <w:noWrap/>
            <w:vAlign w:val="center"/>
          </w:tcPr>
          <w:p w14:paraId="5FCD3BA7">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c>
          <w:tcPr>
            <w:tcW w:w="0" w:type="auto"/>
            <w:tcBorders>
              <w:top w:val="nil"/>
              <w:left w:val="nil"/>
              <w:bottom w:val="nil"/>
              <w:right w:val="nil"/>
            </w:tcBorders>
            <w:shd w:val="clear" w:color="auto" w:fill="auto"/>
            <w:noWrap/>
            <w:vAlign w:val="center"/>
          </w:tcPr>
          <w:p w14:paraId="162CFE3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 (Reference)</w:t>
            </w:r>
          </w:p>
        </w:tc>
      </w:tr>
      <w:tr w14:paraId="596CB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318" w:type="dxa"/>
            <w:vMerge w:val="continue"/>
            <w:tcBorders>
              <w:top w:val="nil"/>
              <w:left w:val="nil"/>
              <w:bottom w:val="single" w:color="000000" w:sz="4" w:space="0"/>
              <w:right w:val="nil"/>
            </w:tcBorders>
            <w:shd w:val="clear" w:color="auto" w:fill="auto"/>
            <w:vAlign w:val="center"/>
          </w:tcPr>
          <w:p w14:paraId="54BE531F">
            <w:pPr>
              <w:jc w:val="left"/>
              <w:rPr>
                <w:rFonts w:hint="default" w:ascii="Arial" w:hAnsi="Arial" w:eastAsia="宋体" w:cs="Arial"/>
                <w:i w:val="0"/>
                <w:iCs w:val="0"/>
                <w:color w:val="000000"/>
                <w:sz w:val="16"/>
                <w:szCs w:val="16"/>
                <w:u w:val="none"/>
              </w:rPr>
            </w:pPr>
          </w:p>
        </w:tc>
        <w:tc>
          <w:tcPr>
            <w:tcW w:w="0" w:type="auto"/>
            <w:tcBorders>
              <w:top w:val="nil"/>
              <w:left w:val="nil"/>
              <w:bottom w:val="single" w:color="000000" w:sz="4" w:space="0"/>
              <w:right w:val="nil"/>
            </w:tcBorders>
            <w:shd w:val="clear" w:color="auto" w:fill="auto"/>
            <w:noWrap/>
            <w:vAlign w:val="center"/>
          </w:tcPr>
          <w:p w14:paraId="3CA1832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Positive</w:t>
            </w:r>
          </w:p>
        </w:tc>
        <w:tc>
          <w:tcPr>
            <w:tcW w:w="0" w:type="auto"/>
            <w:tcBorders>
              <w:top w:val="nil"/>
              <w:left w:val="nil"/>
              <w:bottom w:val="single" w:color="000000" w:sz="4" w:space="0"/>
              <w:right w:val="nil"/>
            </w:tcBorders>
            <w:shd w:val="clear" w:color="auto" w:fill="auto"/>
            <w:noWrap/>
            <w:vAlign w:val="center"/>
          </w:tcPr>
          <w:p w14:paraId="48FED9D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single" w:color="000000" w:sz="4" w:space="0"/>
              <w:right w:val="nil"/>
            </w:tcBorders>
            <w:shd w:val="clear" w:color="auto" w:fill="auto"/>
            <w:noWrap/>
            <w:vAlign w:val="center"/>
          </w:tcPr>
          <w:p w14:paraId="60888B5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vMerge w:val="continue"/>
            <w:tcBorders>
              <w:top w:val="nil"/>
              <w:left w:val="nil"/>
              <w:bottom w:val="single" w:color="000000" w:sz="4" w:space="0"/>
              <w:right w:val="nil"/>
            </w:tcBorders>
            <w:shd w:val="clear" w:color="auto" w:fill="auto"/>
            <w:noWrap/>
            <w:vAlign w:val="center"/>
          </w:tcPr>
          <w:p w14:paraId="4D0E32E3">
            <w:pPr>
              <w:jc w:val="center"/>
              <w:rPr>
                <w:rFonts w:hint="default" w:ascii="Arial" w:hAnsi="Arial" w:eastAsia="宋体" w:cs="Arial"/>
                <w:i w:val="0"/>
                <w:iCs w:val="0"/>
                <w:color w:val="000000"/>
                <w:sz w:val="16"/>
                <w:szCs w:val="16"/>
                <w:u w:val="none"/>
              </w:rPr>
            </w:pPr>
          </w:p>
        </w:tc>
        <w:tc>
          <w:tcPr>
            <w:tcW w:w="0" w:type="auto"/>
            <w:vMerge w:val="continue"/>
            <w:tcBorders>
              <w:top w:val="nil"/>
              <w:left w:val="nil"/>
              <w:bottom w:val="single" w:color="000000" w:sz="4" w:space="0"/>
              <w:right w:val="nil"/>
            </w:tcBorders>
            <w:shd w:val="clear" w:color="auto" w:fill="auto"/>
            <w:noWrap/>
            <w:vAlign w:val="center"/>
          </w:tcPr>
          <w:p w14:paraId="6E5BE965">
            <w:pPr>
              <w:jc w:val="center"/>
              <w:rPr>
                <w:rFonts w:hint="default" w:ascii="Arial" w:hAnsi="Arial" w:eastAsia="宋体" w:cs="Arial"/>
                <w:i w:val="0"/>
                <w:iCs w:val="0"/>
                <w:color w:val="000000"/>
                <w:sz w:val="16"/>
                <w:szCs w:val="16"/>
                <w:u w:val="none"/>
              </w:rPr>
            </w:pPr>
          </w:p>
        </w:tc>
        <w:tc>
          <w:tcPr>
            <w:tcW w:w="0" w:type="auto"/>
            <w:tcBorders>
              <w:top w:val="nil"/>
              <w:left w:val="nil"/>
              <w:bottom w:val="single" w:color="000000" w:sz="4" w:space="0"/>
              <w:right w:val="nil"/>
            </w:tcBorders>
            <w:shd w:val="clear" w:color="auto" w:fill="auto"/>
            <w:noWrap/>
            <w:vAlign w:val="center"/>
          </w:tcPr>
          <w:p w14:paraId="2DF3340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bl>
    <w:p w14:paraId="2B84894A">
      <w:pPr>
        <w:rPr>
          <w:rFonts w:hint="eastAsia" w:ascii="Arial" w:hAnsi="Arial" w:cs="Arial"/>
          <w:sz w:val="16"/>
          <w:szCs w:val="16"/>
          <w:lang w:val="en-US" w:eastAsia="zh-CN"/>
        </w:rPr>
      </w:pPr>
      <w:r>
        <w:rPr>
          <w:rFonts w:hint="eastAsia" w:ascii="Arial" w:hAnsi="Arial" w:cs="Arial"/>
          <w:sz w:val="16"/>
          <w:szCs w:val="16"/>
          <w:lang w:val="en-US" w:eastAsia="zh-CN"/>
        </w:rPr>
        <w:t xml:space="preserve">Notes: a: Likelihood-ratio chi-square. </w:t>
      </w:r>
      <w:r>
        <w:rPr>
          <w:rFonts w:hint="default" w:ascii="Arial" w:hAnsi="Arial" w:cs="Arial"/>
          <w:sz w:val="16"/>
          <w:szCs w:val="16"/>
          <w:lang w:val="en-US" w:eastAsia="zh-CN"/>
        </w:rPr>
        <w:t>‘</w:t>
      </w:r>
      <w:r>
        <w:rPr>
          <w:rFonts w:hint="eastAsia" w:ascii="宋体" w:hAnsi="宋体" w:eastAsia="宋体" w:cs="宋体"/>
          <w:sz w:val="16"/>
          <w:szCs w:val="16"/>
          <w:lang w:val="en-US" w:eastAsia="zh-CN"/>
        </w:rPr>
        <w:t>－</w:t>
      </w:r>
      <w:r>
        <w:rPr>
          <w:rFonts w:hint="default" w:ascii="Arial" w:hAnsi="Arial" w:cs="Arial"/>
          <w:sz w:val="16"/>
          <w:szCs w:val="16"/>
          <w:lang w:val="en-US" w:eastAsia="zh-CN"/>
        </w:rPr>
        <w:t>’</w:t>
      </w:r>
      <w:r>
        <w:rPr>
          <w:rFonts w:hint="eastAsia" w:ascii="Arial" w:hAnsi="Arial" w:cs="Arial"/>
          <w:sz w:val="16"/>
          <w:szCs w:val="16"/>
          <w:lang w:val="en-US" w:eastAsia="zh-CN"/>
        </w:rPr>
        <w:t xml:space="preserve">: it indicates that data could not be calculated. </w:t>
      </w:r>
    </w:p>
    <w:p w14:paraId="0EF539D8">
      <w:pPr>
        <w:rPr>
          <w:rFonts w:hint="eastAsia" w:ascii="Arial" w:hAnsi="Arial" w:cs="Arial"/>
          <w:sz w:val="16"/>
          <w:szCs w:val="16"/>
          <w:lang w:val="en-US" w:eastAsia="zh-CN"/>
        </w:rPr>
      </w:pPr>
      <w:r>
        <w:rPr>
          <w:rFonts w:hint="eastAsia" w:ascii="Arial" w:hAnsi="Arial" w:cs="Arial"/>
          <w:sz w:val="16"/>
          <w:szCs w:val="16"/>
          <w:lang w:val="en-US" w:eastAsia="zh-CN"/>
        </w:rPr>
        <w:t xml:space="preserve">Abbreviations: </w:t>
      </w:r>
      <w:r>
        <w:rPr>
          <w:rFonts w:hint="eastAsia" w:ascii="Arial" w:hAnsi="Arial" w:cs="Arial"/>
          <w:i/>
          <w:iCs/>
          <w:sz w:val="16"/>
          <w:szCs w:val="16"/>
          <w:lang w:val="en-US" w:eastAsia="zh-CN"/>
        </w:rPr>
        <w:t>CI</w:t>
      </w:r>
      <w:r>
        <w:rPr>
          <w:rFonts w:hint="eastAsia" w:ascii="Arial" w:hAnsi="Arial" w:cs="Arial"/>
          <w:sz w:val="16"/>
          <w:szCs w:val="16"/>
          <w:lang w:val="en-US" w:eastAsia="zh-CN"/>
        </w:rPr>
        <w:t xml:space="preserve">s: Confdence intervals. </w:t>
      </w:r>
      <w:r>
        <w:rPr>
          <w:rFonts w:hint="eastAsia" w:ascii="Arial" w:hAnsi="Arial" w:cs="Arial"/>
          <w:i/>
          <w:iCs/>
          <w:sz w:val="16"/>
          <w:szCs w:val="16"/>
          <w:lang w:val="en-US" w:eastAsia="zh-CN"/>
        </w:rPr>
        <w:t>ORs</w:t>
      </w:r>
      <w:r>
        <w:rPr>
          <w:rFonts w:hint="eastAsia" w:ascii="Arial" w:hAnsi="Arial" w:cs="Arial"/>
          <w:sz w:val="16"/>
          <w:szCs w:val="16"/>
          <w:lang w:val="en-US" w:eastAsia="zh-CN"/>
        </w:rPr>
        <w:t xml:space="preserve">: Odds ratios. </w:t>
      </w:r>
    </w:p>
    <w:p w14:paraId="7DBF7D6E">
      <w:pPr>
        <w:rPr>
          <w:rFonts w:hint="default" w:ascii="Arial" w:hAnsi="Arial" w:cs="Arial"/>
          <w:lang w:val="en-US" w:eastAsia="zh-CN"/>
        </w:rPr>
      </w:pPr>
    </w:p>
    <w:p w14:paraId="7E1783FE">
      <w:pPr>
        <w:rPr>
          <w:rFonts w:hint="default" w:ascii="Arial" w:hAnsi="Arial" w:cs="Arial"/>
        </w:rPr>
      </w:pPr>
    </w:p>
    <w:p w14:paraId="5FF302B7">
      <w:pPr>
        <w:rPr>
          <w:rFonts w:hint="default" w:ascii="Arial" w:hAnsi="Arial" w:cs="Arial"/>
          <w:lang w:val="en-US" w:eastAsia="zh-CN"/>
        </w:rPr>
      </w:pPr>
      <w:r>
        <w:rPr>
          <w:rFonts w:hint="default" w:ascii="Arial" w:hAnsi="Arial" w:cs="Arial"/>
          <w:b/>
          <w:bCs/>
          <w:lang w:val="en-US" w:eastAsia="zh-CN"/>
        </w:rPr>
        <w:t>Table S</w:t>
      </w:r>
      <w:r>
        <w:rPr>
          <w:rFonts w:hint="eastAsia" w:ascii="Arial" w:hAnsi="Arial" w:cs="Arial"/>
          <w:b/>
          <w:bCs/>
          <w:lang w:val="en-US" w:eastAsia="zh-CN"/>
        </w:rPr>
        <w:t xml:space="preserve">6 </w:t>
      </w:r>
      <w:r>
        <w:rPr>
          <w:rFonts w:hint="default" w:ascii="Arial" w:hAnsi="Arial" w:cs="Arial"/>
          <w:lang w:val="en-US" w:eastAsia="zh-CN"/>
        </w:rPr>
        <w:t>Comparison of single and mixed infections of enteric pathogens between diarrheal and non-diarrheal children under 5 years of age.</w:t>
      </w:r>
    </w:p>
    <w:p w14:paraId="61D19629">
      <w:pPr>
        <w:rPr>
          <w:rFonts w:hint="default" w:ascii="Arial" w:hAnsi="Arial" w:cs="Arial"/>
          <w:lang w:val="en-US" w:eastAsia="zh-CN"/>
        </w:rPr>
      </w:pPr>
    </w:p>
    <w:tbl>
      <w:tblPr>
        <w:tblStyle w:val="4"/>
        <w:tblW w:w="90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26"/>
        <w:gridCol w:w="1150"/>
        <w:gridCol w:w="1055"/>
        <w:gridCol w:w="749"/>
        <w:gridCol w:w="982"/>
        <w:gridCol w:w="2113"/>
      </w:tblGrid>
      <w:tr w14:paraId="2B5D6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3026" w:type="dxa"/>
            <w:tcBorders>
              <w:top w:val="single" w:color="000000" w:sz="4" w:space="0"/>
              <w:left w:val="nil"/>
              <w:bottom w:val="single" w:color="000000" w:sz="4" w:space="0"/>
              <w:right w:val="nil"/>
            </w:tcBorders>
            <w:shd w:val="clear" w:color="auto" w:fill="auto"/>
            <w:noWrap/>
            <w:vAlign w:val="center"/>
          </w:tcPr>
          <w:p w14:paraId="5640D38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Variables</w:t>
            </w:r>
          </w:p>
        </w:tc>
        <w:tc>
          <w:tcPr>
            <w:tcW w:w="1145" w:type="dxa"/>
            <w:tcBorders>
              <w:top w:val="single" w:color="000000" w:sz="4" w:space="0"/>
              <w:left w:val="nil"/>
              <w:bottom w:val="single" w:color="000000" w:sz="4" w:space="0"/>
              <w:right w:val="nil"/>
            </w:tcBorders>
            <w:shd w:val="clear" w:color="auto" w:fill="auto"/>
            <w:vAlign w:val="center"/>
          </w:tcPr>
          <w:p w14:paraId="51F9785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Non-diarrhea subjects</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iCs/>
                <w:color w:val="000000"/>
                <w:kern w:val="0"/>
                <w:sz w:val="16"/>
                <w:szCs w:val="16"/>
                <w:u w:val="none"/>
                <w:lang w:val="en-US" w:eastAsia="zh-CN" w:bidi="ar"/>
              </w:rPr>
              <w:t>n</w:t>
            </w:r>
            <w:r>
              <w:rPr>
                <w:rFonts w:hint="default" w:ascii="Arial" w:hAnsi="Arial" w:eastAsia="宋体" w:cs="Arial"/>
                <w:i w:val="0"/>
                <w:iCs w:val="0"/>
                <w:color w:val="000000"/>
                <w:kern w:val="0"/>
                <w:sz w:val="16"/>
                <w:szCs w:val="16"/>
                <w:u w:val="none"/>
                <w:lang w:val="en-US" w:eastAsia="zh-CN" w:bidi="ar"/>
              </w:rPr>
              <w:t xml:space="preserve"> = 400</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iCs/>
                <w:color w:val="000000"/>
                <w:kern w:val="0"/>
                <w:sz w:val="16"/>
                <w:szCs w:val="16"/>
                <w:u w:val="none"/>
                <w:lang w:val="en-US" w:eastAsia="zh-CN" w:bidi="ar"/>
              </w:rPr>
              <w:t xml:space="preserve">n </w:t>
            </w:r>
            <w:r>
              <w:rPr>
                <w:rFonts w:hint="default" w:ascii="Arial" w:hAnsi="Arial" w:eastAsia="宋体" w:cs="Arial"/>
                <w:i w:val="0"/>
                <w:iCs w:val="0"/>
                <w:color w:val="000000"/>
                <w:kern w:val="0"/>
                <w:sz w:val="16"/>
                <w:szCs w:val="16"/>
                <w:u w:val="none"/>
                <w:lang w:val="en-US" w:eastAsia="zh-CN" w:bidi="ar"/>
              </w:rPr>
              <w:t>(%)</w:t>
            </w:r>
          </w:p>
        </w:tc>
        <w:tc>
          <w:tcPr>
            <w:tcW w:w="1063" w:type="dxa"/>
            <w:tcBorders>
              <w:top w:val="single" w:color="000000" w:sz="4" w:space="0"/>
              <w:left w:val="nil"/>
              <w:bottom w:val="single" w:color="000000" w:sz="4" w:space="0"/>
              <w:right w:val="nil"/>
            </w:tcBorders>
            <w:shd w:val="clear" w:color="auto" w:fill="auto"/>
            <w:vAlign w:val="center"/>
          </w:tcPr>
          <w:p w14:paraId="6696CB1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Acute diarreha cases</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iCs/>
                <w:color w:val="000000"/>
                <w:kern w:val="0"/>
                <w:sz w:val="16"/>
                <w:szCs w:val="16"/>
                <w:u w:val="none"/>
                <w:lang w:val="en-US" w:eastAsia="zh-CN" w:bidi="ar"/>
              </w:rPr>
              <w:t>n</w:t>
            </w:r>
            <w:r>
              <w:rPr>
                <w:rFonts w:hint="default" w:ascii="Arial" w:hAnsi="Arial" w:eastAsia="宋体" w:cs="Arial"/>
                <w:i w:val="0"/>
                <w:iCs w:val="0"/>
                <w:color w:val="000000"/>
                <w:kern w:val="0"/>
                <w:sz w:val="16"/>
                <w:szCs w:val="16"/>
                <w:u w:val="none"/>
                <w:lang w:val="en-US" w:eastAsia="zh-CN" w:bidi="ar"/>
              </w:rPr>
              <w:t xml:space="preserve"> = 670</w:t>
            </w:r>
            <w:r>
              <w:rPr>
                <w:rFonts w:hint="default" w:ascii="Arial" w:hAnsi="Arial" w:eastAsia="宋体" w:cs="Arial"/>
                <w:i w:val="0"/>
                <w:iCs w:val="0"/>
                <w:color w:val="000000"/>
                <w:kern w:val="0"/>
                <w:sz w:val="16"/>
                <w:szCs w:val="16"/>
                <w:u w:val="none"/>
                <w:lang w:val="en-US" w:eastAsia="zh-CN" w:bidi="ar"/>
              </w:rPr>
              <w:br w:type="textWrapping"/>
            </w:r>
            <w:r>
              <w:rPr>
                <w:rFonts w:hint="default" w:ascii="Arial" w:hAnsi="Arial" w:eastAsia="宋体" w:cs="Arial"/>
                <w:i/>
                <w:iCs/>
                <w:color w:val="000000"/>
                <w:kern w:val="0"/>
                <w:sz w:val="16"/>
                <w:szCs w:val="16"/>
                <w:u w:val="none"/>
                <w:lang w:val="en-US" w:eastAsia="zh-CN" w:bidi="ar"/>
              </w:rPr>
              <w:t xml:space="preserve">n </w:t>
            </w:r>
            <w:r>
              <w:rPr>
                <w:rFonts w:hint="default" w:ascii="Arial" w:hAnsi="Arial" w:eastAsia="宋体" w:cs="Arial"/>
                <w:i w:val="0"/>
                <w:iCs w:val="0"/>
                <w:color w:val="000000"/>
                <w:kern w:val="0"/>
                <w:sz w:val="16"/>
                <w:szCs w:val="16"/>
                <w:u w:val="none"/>
                <w:lang w:val="en-US" w:eastAsia="zh-CN" w:bidi="ar"/>
              </w:rPr>
              <w:t>(%)</w:t>
            </w:r>
          </w:p>
        </w:tc>
        <w:tc>
          <w:tcPr>
            <w:tcW w:w="749" w:type="dxa"/>
            <w:tcBorders>
              <w:top w:val="single" w:color="000000" w:sz="4" w:space="0"/>
              <w:left w:val="nil"/>
              <w:bottom w:val="single" w:color="000000" w:sz="4" w:space="0"/>
              <w:right w:val="nil"/>
            </w:tcBorders>
            <w:shd w:val="clear" w:color="auto" w:fill="auto"/>
            <w:noWrap/>
            <w:vAlign w:val="center"/>
          </w:tcPr>
          <w:p w14:paraId="052FF80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sym w:font="Symbol" w:char="0063"/>
            </w:r>
            <w:r>
              <w:rPr>
                <w:rFonts w:hint="default" w:ascii="Arial" w:hAnsi="Arial" w:eastAsia="宋体" w:cs="Arial"/>
                <w:i w:val="0"/>
                <w:iCs w:val="0"/>
                <w:color w:val="000000"/>
                <w:kern w:val="0"/>
                <w:sz w:val="16"/>
                <w:szCs w:val="16"/>
                <w:u w:val="none"/>
                <w:vertAlign w:val="superscript"/>
                <w:lang w:val="en-US" w:eastAsia="zh-CN" w:bidi="ar"/>
              </w:rPr>
              <w:t>2</w:t>
            </w:r>
          </w:p>
        </w:tc>
        <w:tc>
          <w:tcPr>
            <w:tcW w:w="982" w:type="dxa"/>
            <w:tcBorders>
              <w:top w:val="single" w:color="000000" w:sz="4" w:space="0"/>
              <w:left w:val="nil"/>
              <w:bottom w:val="single" w:color="000000" w:sz="4" w:space="0"/>
              <w:right w:val="nil"/>
            </w:tcBorders>
            <w:shd w:val="clear" w:color="auto" w:fill="auto"/>
            <w:noWrap/>
            <w:vAlign w:val="center"/>
          </w:tcPr>
          <w:p w14:paraId="4E699BAC">
            <w:pPr>
              <w:keepNext w:val="0"/>
              <w:keepLines w:val="0"/>
              <w:widowControl/>
              <w:suppressLineNumbers w:val="0"/>
              <w:jc w:val="left"/>
              <w:textAlignment w:val="center"/>
              <w:rPr>
                <w:rFonts w:hint="default" w:ascii="Arial" w:hAnsi="Arial" w:eastAsia="宋体" w:cs="Arial"/>
                <w:i/>
                <w:iCs/>
                <w:color w:val="000000"/>
                <w:sz w:val="16"/>
                <w:szCs w:val="16"/>
                <w:u w:val="none"/>
              </w:rPr>
            </w:pPr>
            <w:r>
              <w:rPr>
                <w:rFonts w:hint="default" w:ascii="Arial" w:hAnsi="Arial" w:eastAsia="宋体" w:cs="Arial"/>
                <w:i/>
                <w:iCs/>
                <w:color w:val="000000"/>
                <w:kern w:val="0"/>
                <w:sz w:val="16"/>
                <w:szCs w:val="16"/>
                <w:u w:val="none"/>
                <w:lang w:val="en-US" w:eastAsia="zh-CN" w:bidi="ar"/>
              </w:rPr>
              <w:t>P</w:t>
            </w:r>
          </w:p>
        </w:tc>
        <w:tc>
          <w:tcPr>
            <w:tcW w:w="2113" w:type="dxa"/>
            <w:tcBorders>
              <w:top w:val="single" w:color="000000" w:sz="4" w:space="0"/>
              <w:left w:val="nil"/>
              <w:bottom w:val="single" w:color="000000" w:sz="4" w:space="0"/>
              <w:right w:val="nil"/>
            </w:tcBorders>
            <w:shd w:val="clear" w:color="auto" w:fill="auto"/>
            <w:noWrap/>
            <w:vAlign w:val="center"/>
          </w:tcPr>
          <w:p w14:paraId="2F50DD82">
            <w:pPr>
              <w:keepNext w:val="0"/>
              <w:keepLines w:val="0"/>
              <w:widowControl/>
              <w:suppressLineNumbers w:val="0"/>
              <w:jc w:val="left"/>
              <w:textAlignment w:val="center"/>
              <w:rPr>
                <w:rFonts w:hint="default" w:ascii="Arial" w:hAnsi="Arial" w:eastAsia="宋体" w:cs="Arial"/>
                <w:i/>
                <w:iCs/>
                <w:color w:val="000000"/>
                <w:sz w:val="16"/>
                <w:szCs w:val="16"/>
                <w:u w:val="none"/>
              </w:rPr>
            </w:pPr>
            <w:r>
              <w:rPr>
                <w:rFonts w:hint="default" w:ascii="Arial" w:hAnsi="Arial" w:eastAsia="宋体" w:cs="Arial"/>
                <w:i/>
                <w:iCs/>
                <w:color w:val="000000"/>
                <w:kern w:val="0"/>
                <w:sz w:val="16"/>
                <w:szCs w:val="16"/>
                <w:u w:val="none"/>
                <w:lang w:val="en-US" w:eastAsia="zh-CN" w:bidi="ar"/>
              </w:rPr>
              <w:t>OR (95% CI)</w:t>
            </w:r>
          </w:p>
        </w:tc>
      </w:tr>
      <w:tr w14:paraId="22ECD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4F45EE7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single diarrheagenic</w:t>
            </w:r>
            <w:r>
              <w:rPr>
                <w:rFonts w:hint="default" w:ascii="Arial" w:hAnsi="Arial" w:eastAsia="宋体" w:cs="Arial"/>
                <w:i/>
                <w:iCs/>
                <w:color w:val="000000"/>
                <w:kern w:val="0"/>
                <w:sz w:val="16"/>
                <w:szCs w:val="16"/>
                <w:u w:val="none"/>
                <w:lang w:val="en-US" w:eastAsia="zh-CN" w:bidi="ar"/>
              </w:rPr>
              <w:t xml:space="preserve"> Escherichia coli</w:t>
            </w:r>
          </w:p>
        </w:tc>
        <w:tc>
          <w:tcPr>
            <w:tcW w:w="0" w:type="auto"/>
            <w:tcBorders>
              <w:top w:val="nil"/>
              <w:left w:val="nil"/>
              <w:bottom w:val="nil"/>
              <w:right w:val="nil"/>
            </w:tcBorders>
            <w:shd w:val="clear" w:color="auto" w:fill="auto"/>
            <w:noWrap/>
            <w:vAlign w:val="center"/>
          </w:tcPr>
          <w:p w14:paraId="00806D3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14(3.5)</w:t>
            </w:r>
          </w:p>
        </w:tc>
        <w:tc>
          <w:tcPr>
            <w:tcW w:w="0" w:type="auto"/>
            <w:tcBorders>
              <w:top w:val="nil"/>
              <w:left w:val="nil"/>
              <w:bottom w:val="nil"/>
              <w:right w:val="nil"/>
            </w:tcBorders>
            <w:shd w:val="clear" w:color="auto" w:fill="auto"/>
            <w:noWrap/>
            <w:vAlign w:val="center"/>
          </w:tcPr>
          <w:p w14:paraId="2C487A0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22(3.3)</w:t>
            </w:r>
          </w:p>
        </w:tc>
        <w:tc>
          <w:tcPr>
            <w:tcW w:w="0" w:type="auto"/>
            <w:tcBorders>
              <w:top w:val="nil"/>
              <w:left w:val="nil"/>
              <w:bottom w:val="nil"/>
              <w:right w:val="nil"/>
            </w:tcBorders>
            <w:shd w:val="clear" w:color="auto" w:fill="auto"/>
            <w:noWrap/>
            <w:vAlign w:val="center"/>
          </w:tcPr>
          <w:p w14:paraId="7A3F5FD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0.036</w:t>
            </w:r>
          </w:p>
        </w:tc>
        <w:tc>
          <w:tcPr>
            <w:tcW w:w="0" w:type="auto"/>
            <w:tcBorders>
              <w:top w:val="nil"/>
              <w:left w:val="nil"/>
              <w:bottom w:val="nil"/>
              <w:right w:val="nil"/>
            </w:tcBorders>
            <w:shd w:val="clear" w:color="auto" w:fill="auto"/>
            <w:noWrap/>
            <w:vAlign w:val="center"/>
          </w:tcPr>
          <w:p w14:paraId="3F76C6A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0.849</w:t>
            </w:r>
          </w:p>
        </w:tc>
        <w:tc>
          <w:tcPr>
            <w:tcW w:w="0" w:type="auto"/>
            <w:tcBorders>
              <w:top w:val="nil"/>
              <w:left w:val="nil"/>
              <w:bottom w:val="nil"/>
              <w:right w:val="nil"/>
            </w:tcBorders>
            <w:shd w:val="clear" w:color="auto" w:fill="auto"/>
            <w:noWrap/>
            <w:vAlign w:val="center"/>
          </w:tcPr>
          <w:p w14:paraId="0D7C104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0.936(0.473, 1.851)</w:t>
            </w:r>
          </w:p>
        </w:tc>
      </w:tr>
      <w:tr w14:paraId="01CDC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4B239F4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single Non-typhoidal Salmonella</w:t>
            </w:r>
          </w:p>
        </w:tc>
        <w:tc>
          <w:tcPr>
            <w:tcW w:w="0" w:type="auto"/>
            <w:tcBorders>
              <w:top w:val="nil"/>
              <w:left w:val="nil"/>
              <w:bottom w:val="nil"/>
              <w:right w:val="nil"/>
            </w:tcBorders>
            <w:shd w:val="clear" w:color="auto" w:fill="auto"/>
            <w:noWrap/>
            <w:vAlign w:val="center"/>
          </w:tcPr>
          <w:p w14:paraId="58E03EB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1B42D7D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6(0.9)</w:t>
            </w:r>
          </w:p>
        </w:tc>
        <w:tc>
          <w:tcPr>
            <w:tcW w:w="0" w:type="auto"/>
            <w:tcBorders>
              <w:top w:val="nil"/>
              <w:left w:val="nil"/>
              <w:bottom w:val="nil"/>
              <w:right w:val="nil"/>
            </w:tcBorders>
            <w:shd w:val="clear" w:color="auto" w:fill="auto"/>
            <w:noWrap/>
            <w:vAlign w:val="center"/>
          </w:tcPr>
          <w:p w14:paraId="2AFD2AC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1.606</w:t>
            </w:r>
          </w:p>
        </w:tc>
        <w:tc>
          <w:tcPr>
            <w:tcW w:w="0" w:type="auto"/>
            <w:tcBorders>
              <w:top w:val="nil"/>
              <w:left w:val="nil"/>
              <w:bottom w:val="nil"/>
              <w:right w:val="nil"/>
            </w:tcBorders>
            <w:shd w:val="clear" w:color="auto" w:fill="auto"/>
            <w:noWrap/>
            <w:vAlign w:val="center"/>
          </w:tcPr>
          <w:p w14:paraId="61E8BF7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0.205</w:t>
            </w:r>
          </w:p>
        </w:tc>
        <w:tc>
          <w:tcPr>
            <w:tcW w:w="0" w:type="auto"/>
            <w:tcBorders>
              <w:top w:val="nil"/>
              <w:left w:val="nil"/>
              <w:bottom w:val="nil"/>
              <w:right w:val="nil"/>
            </w:tcBorders>
            <w:shd w:val="clear" w:color="auto" w:fill="auto"/>
            <w:noWrap/>
            <w:vAlign w:val="center"/>
          </w:tcPr>
          <w:p w14:paraId="1D27F61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3.605(0.432, 30.057)</w:t>
            </w:r>
          </w:p>
        </w:tc>
      </w:tr>
      <w:tr w14:paraId="19C61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3DBEC55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single S</w:t>
            </w:r>
            <w:r>
              <w:rPr>
                <w:rFonts w:hint="default" w:ascii="Arial" w:hAnsi="Arial" w:eastAsia="宋体" w:cs="Arial"/>
                <w:i/>
                <w:iCs/>
                <w:color w:val="000000"/>
                <w:kern w:val="0"/>
                <w:sz w:val="16"/>
                <w:szCs w:val="16"/>
                <w:u w:val="none"/>
                <w:lang w:val="en-US" w:eastAsia="zh-CN" w:bidi="ar"/>
              </w:rPr>
              <w:t>higella</w:t>
            </w:r>
          </w:p>
        </w:tc>
        <w:tc>
          <w:tcPr>
            <w:tcW w:w="0" w:type="auto"/>
            <w:tcBorders>
              <w:top w:val="nil"/>
              <w:left w:val="nil"/>
              <w:bottom w:val="nil"/>
              <w:right w:val="nil"/>
            </w:tcBorders>
            <w:shd w:val="clear" w:color="auto" w:fill="auto"/>
            <w:noWrap/>
            <w:vAlign w:val="center"/>
          </w:tcPr>
          <w:p w14:paraId="53D1F86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7C445FF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4(0.6)</w:t>
            </w:r>
          </w:p>
        </w:tc>
        <w:tc>
          <w:tcPr>
            <w:tcW w:w="0" w:type="auto"/>
            <w:tcBorders>
              <w:top w:val="nil"/>
              <w:left w:val="nil"/>
              <w:bottom w:val="nil"/>
              <w:right w:val="nil"/>
            </w:tcBorders>
            <w:shd w:val="clear" w:color="auto" w:fill="auto"/>
            <w:noWrap/>
            <w:vAlign w:val="center"/>
          </w:tcPr>
          <w:p w14:paraId="5A9628D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0.648</w:t>
            </w:r>
          </w:p>
        </w:tc>
        <w:tc>
          <w:tcPr>
            <w:tcW w:w="0" w:type="auto"/>
            <w:tcBorders>
              <w:top w:val="nil"/>
              <w:left w:val="nil"/>
              <w:bottom w:val="nil"/>
              <w:right w:val="nil"/>
            </w:tcBorders>
            <w:shd w:val="clear" w:color="auto" w:fill="auto"/>
            <w:noWrap/>
            <w:vAlign w:val="center"/>
          </w:tcPr>
          <w:p w14:paraId="771D550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0.421</w:t>
            </w:r>
          </w:p>
        </w:tc>
        <w:tc>
          <w:tcPr>
            <w:tcW w:w="0" w:type="auto"/>
            <w:tcBorders>
              <w:top w:val="nil"/>
              <w:left w:val="nil"/>
              <w:bottom w:val="nil"/>
              <w:right w:val="nil"/>
            </w:tcBorders>
            <w:shd w:val="clear" w:color="auto" w:fill="auto"/>
            <w:noWrap/>
            <w:vAlign w:val="center"/>
          </w:tcPr>
          <w:p w14:paraId="1E11CE9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2.396(0.267, 21.516)</w:t>
            </w:r>
          </w:p>
        </w:tc>
      </w:tr>
      <w:tr w14:paraId="28022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76CDE7F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single </w:t>
            </w:r>
            <w:r>
              <w:rPr>
                <w:rFonts w:hint="default" w:ascii="Arial" w:hAnsi="Arial" w:eastAsia="宋体" w:cs="Arial"/>
                <w:i/>
                <w:iCs/>
                <w:color w:val="000000"/>
                <w:kern w:val="0"/>
                <w:sz w:val="16"/>
                <w:szCs w:val="16"/>
                <w:u w:val="none"/>
                <w:lang w:val="en-US" w:eastAsia="zh-CN" w:bidi="ar"/>
              </w:rPr>
              <w:t>Vibrio cholerae</w:t>
            </w:r>
          </w:p>
        </w:tc>
        <w:tc>
          <w:tcPr>
            <w:tcW w:w="0" w:type="auto"/>
            <w:tcBorders>
              <w:top w:val="nil"/>
              <w:left w:val="nil"/>
              <w:bottom w:val="nil"/>
              <w:right w:val="nil"/>
            </w:tcBorders>
            <w:shd w:val="clear" w:color="auto" w:fill="auto"/>
            <w:noWrap/>
            <w:vAlign w:val="center"/>
          </w:tcPr>
          <w:p w14:paraId="3D11B84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7F36D81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04D905E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c>
          <w:tcPr>
            <w:tcW w:w="0" w:type="auto"/>
            <w:tcBorders>
              <w:top w:val="nil"/>
              <w:left w:val="nil"/>
              <w:bottom w:val="nil"/>
              <w:right w:val="nil"/>
            </w:tcBorders>
            <w:shd w:val="clear" w:color="auto" w:fill="auto"/>
            <w:noWrap/>
            <w:vAlign w:val="center"/>
          </w:tcPr>
          <w:p w14:paraId="4F2F707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c>
          <w:tcPr>
            <w:tcW w:w="0" w:type="auto"/>
            <w:tcBorders>
              <w:top w:val="nil"/>
              <w:left w:val="nil"/>
              <w:bottom w:val="nil"/>
              <w:right w:val="nil"/>
            </w:tcBorders>
            <w:shd w:val="clear" w:color="auto" w:fill="auto"/>
            <w:noWrap/>
            <w:vAlign w:val="center"/>
          </w:tcPr>
          <w:p w14:paraId="70C7A68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612B4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177D3B9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single </w:t>
            </w:r>
            <w:r>
              <w:rPr>
                <w:rFonts w:hint="default" w:ascii="Arial" w:hAnsi="Arial" w:eastAsia="宋体" w:cs="Arial"/>
                <w:i/>
                <w:iCs/>
                <w:color w:val="000000"/>
                <w:kern w:val="0"/>
                <w:sz w:val="16"/>
                <w:szCs w:val="16"/>
                <w:u w:val="none"/>
                <w:lang w:val="en-US" w:eastAsia="zh-CN" w:bidi="ar"/>
              </w:rPr>
              <w:t>V</w:t>
            </w:r>
            <w:r>
              <w:rPr>
                <w:rFonts w:hint="default" w:ascii="Arial" w:hAnsi="Arial" w:eastAsia="宋体" w:cs="Arial"/>
                <w:b w:val="0"/>
                <w:bCs w:val="0"/>
                <w:i/>
                <w:iCs/>
                <w:color w:val="000000"/>
                <w:kern w:val="0"/>
                <w:sz w:val="16"/>
                <w:szCs w:val="16"/>
                <w:u w:val="none"/>
                <w:lang w:val="en-US" w:eastAsia="zh-CN" w:bidi="ar"/>
              </w:rPr>
              <w:t>ibrio parahaemolyticus</w:t>
            </w:r>
          </w:p>
        </w:tc>
        <w:tc>
          <w:tcPr>
            <w:tcW w:w="0" w:type="auto"/>
            <w:tcBorders>
              <w:top w:val="nil"/>
              <w:left w:val="nil"/>
              <w:bottom w:val="nil"/>
              <w:right w:val="nil"/>
            </w:tcBorders>
            <w:shd w:val="clear" w:color="auto" w:fill="auto"/>
            <w:noWrap/>
            <w:vAlign w:val="center"/>
          </w:tcPr>
          <w:p w14:paraId="159FABD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3(0.8)</w:t>
            </w:r>
          </w:p>
        </w:tc>
        <w:tc>
          <w:tcPr>
            <w:tcW w:w="0" w:type="auto"/>
            <w:tcBorders>
              <w:top w:val="nil"/>
              <w:left w:val="nil"/>
              <w:bottom w:val="nil"/>
              <w:right w:val="nil"/>
            </w:tcBorders>
            <w:shd w:val="clear" w:color="auto" w:fill="auto"/>
            <w:noWrap/>
            <w:vAlign w:val="center"/>
          </w:tcPr>
          <w:p w14:paraId="075D686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14(2.1)</w:t>
            </w:r>
          </w:p>
        </w:tc>
        <w:tc>
          <w:tcPr>
            <w:tcW w:w="0" w:type="auto"/>
            <w:tcBorders>
              <w:top w:val="nil"/>
              <w:left w:val="nil"/>
              <w:bottom w:val="nil"/>
              <w:right w:val="nil"/>
            </w:tcBorders>
            <w:shd w:val="clear" w:color="auto" w:fill="auto"/>
            <w:noWrap/>
            <w:vAlign w:val="center"/>
          </w:tcPr>
          <w:p w14:paraId="44EC2F3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2.874</w:t>
            </w:r>
          </w:p>
        </w:tc>
        <w:tc>
          <w:tcPr>
            <w:tcW w:w="0" w:type="auto"/>
            <w:tcBorders>
              <w:top w:val="nil"/>
              <w:left w:val="nil"/>
              <w:bottom w:val="nil"/>
              <w:right w:val="nil"/>
            </w:tcBorders>
            <w:shd w:val="clear" w:color="auto" w:fill="auto"/>
            <w:noWrap/>
            <w:vAlign w:val="center"/>
          </w:tcPr>
          <w:p w14:paraId="3F577F68">
            <w:pPr>
              <w:keepNext w:val="0"/>
              <w:keepLines w:val="0"/>
              <w:widowControl/>
              <w:suppressLineNumbers w:val="0"/>
              <w:jc w:val="left"/>
              <w:textAlignment w:val="center"/>
              <w:rPr>
                <w:rFonts w:hint="default" w:ascii="Arial" w:hAnsi="Arial" w:eastAsia="宋体" w:cs="Arial"/>
                <w:i w:val="0"/>
                <w:iCs w:val="0"/>
                <w:color w:val="000000"/>
                <w:sz w:val="16"/>
                <w:szCs w:val="16"/>
                <w:u w:val="none"/>
                <w:lang w:val="en-US"/>
              </w:rPr>
            </w:pPr>
            <w:r>
              <w:rPr>
                <w:rFonts w:hint="default" w:ascii="Arial" w:hAnsi="Arial" w:eastAsia="宋体" w:cs="Arial"/>
                <w:i w:val="0"/>
                <w:iCs w:val="0"/>
                <w:color w:val="000000"/>
                <w:kern w:val="0"/>
                <w:sz w:val="16"/>
                <w:szCs w:val="16"/>
                <w:u w:val="none"/>
                <w:lang w:val="en-US" w:eastAsia="zh-CN" w:bidi="ar"/>
              </w:rPr>
              <w:t>0.090</w:t>
            </w:r>
          </w:p>
        </w:tc>
        <w:tc>
          <w:tcPr>
            <w:tcW w:w="0" w:type="auto"/>
            <w:tcBorders>
              <w:top w:val="nil"/>
              <w:left w:val="nil"/>
              <w:bottom w:val="nil"/>
              <w:right w:val="nil"/>
            </w:tcBorders>
            <w:shd w:val="clear" w:color="auto" w:fill="auto"/>
            <w:noWrap/>
            <w:vAlign w:val="center"/>
          </w:tcPr>
          <w:p w14:paraId="5223931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2.824(0.807, 9.889)</w:t>
            </w:r>
          </w:p>
        </w:tc>
      </w:tr>
      <w:tr w14:paraId="08412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50072B0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single </w:t>
            </w:r>
            <w:r>
              <w:rPr>
                <w:rFonts w:hint="default" w:ascii="Arial" w:hAnsi="Arial" w:eastAsia="宋体" w:cs="Arial"/>
                <w:i/>
                <w:iCs/>
                <w:color w:val="000000"/>
                <w:kern w:val="0"/>
                <w:sz w:val="16"/>
                <w:szCs w:val="16"/>
                <w:u w:val="none"/>
                <w:lang w:val="en-US" w:eastAsia="zh-CN" w:bidi="ar"/>
              </w:rPr>
              <w:t>Plesiomonas</w:t>
            </w:r>
          </w:p>
        </w:tc>
        <w:tc>
          <w:tcPr>
            <w:tcW w:w="0" w:type="auto"/>
            <w:tcBorders>
              <w:top w:val="nil"/>
              <w:left w:val="nil"/>
              <w:bottom w:val="nil"/>
              <w:right w:val="nil"/>
            </w:tcBorders>
            <w:shd w:val="clear" w:color="auto" w:fill="auto"/>
            <w:noWrap/>
            <w:vAlign w:val="center"/>
          </w:tcPr>
          <w:p w14:paraId="72667D3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2(0.5)</w:t>
            </w:r>
          </w:p>
        </w:tc>
        <w:tc>
          <w:tcPr>
            <w:tcW w:w="0" w:type="auto"/>
            <w:tcBorders>
              <w:top w:val="nil"/>
              <w:left w:val="nil"/>
              <w:bottom w:val="nil"/>
              <w:right w:val="nil"/>
            </w:tcBorders>
            <w:shd w:val="clear" w:color="auto" w:fill="auto"/>
            <w:noWrap/>
            <w:vAlign w:val="center"/>
          </w:tcPr>
          <w:p w14:paraId="4E3E17A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3(0.4)</w:t>
            </w:r>
          </w:p>
        </w:tc>
        <w:tc>
          <w:tcPr>
            <w:tcW w:w="0" w:type="auto"/>
            <w:tcBorders>
              <w:top w:val="nil"/>
              <w:left w:val="nil"/>
              <w:bottom w:val="nil"/>
              <w:right w:val="nil"/>
            </w:tcBorders>
            <w:shd w:val="clear" w:color="auto" w:fill="auto"/>
            <w:noWrap/>
            <w:vAlign w:val="center"/>
          </w:tcPr>
          <w:p w14:paraId="0ED862E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0.015</w:t>
            </w:r>
          </w:p>
        </w:tc>
        <w:tc>
          <w:tcPr>
            <w:tcW w:w="0" w:type="auto"/>
            <w:tcBorders>
              <w:top w:val="nil"/>
              <w:left w:val="nil"/>
              <w:bottom w:val="nil"/>
              <w:right w:val="nil"/>
            </w:tcBorders>
            <w:shd w:val="clear" w:color="auto" w:fill="auto"/>
            <w:noWrap/>
            <w:vAlign w:val="center"/>
          </w:tcPr>
          <w:p w14:paraId="12780F4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0.904</w:t>
            </w:r>
          </w:p>
        </w:tc>
        <w:tc>
          <w:tcPr>
            <w:tcW w:w="0" w:type="auto"/>
            <w:tcBorders>
              <w:top w:val="nil"/>
              <w:left w:val="nil"/>
              <w:bottom w:val="nil"/>
              <w:right w:val="nil"/>
            </w:tcBorders>
            <w:shd w:val="clear" w:color="auto" w:fill="auto"/>
            <w:noWrap/>
            <w:vAlign w:val="center"/>
          </w:tcPr>
          <w:p w14:paraId="5A7F419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0.895(0.149, 5.380)</w:t>
            </w:r>
          </w:p>
        </w:tc>
      </w:tr>
      <w:tr w14:paraId="29F06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533A55D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single </w:t>
            </w:r>
            <w:r>
              <w:rPr>
                <w:rFonts w:hint="default" w:ascii="Arial" w:hAnsi="Arial" w:eastAsia="宋体" w:cs="Arial"/>
                <w:i/>
                <w:iCs/>
                <w:color w:val="000000"/>
                <w:kern w:val="0"/>
                <w:sz w:val="16"/>
                <w:szCs w:val="16"/>
                <w:u w:val="none"/>
                <w:lang w:val="en-US" w:eastAsia="zh-CN" w:bidi="ar"/>
              </w:rPr>
              <w:t>Aeromonas</w:t>
            </w:r>
          </w:p>
        </w:tc>
        <w:tc>
          <w:tcPr>
            <w:tcW w:w="0" w:type="auto"/>
            <w:tcBorders>
              <w:top w:val="nil"/>
              <w:left w:val="nil"/>
              <w:bottom w:val="nil"/>
              <w:right w:val="nil"/>
            </w:tcBorders>
            <w:shd w:val="clear" w:color="auto" w:fill="auto"/>
            <w:noWrap/>
            <w:vAlign w:val="center"/>
          </w:tcPr>
          <w:p w14:paraId="7FEDD2D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7(1.8)</w:t>
            </w:r>
          </w:p>
        </w:tc>
        <w:tc>
          <w:tcPr>
            <w:tcW w:w="0" w:type="auto"/>
            <w:tcBorders>
              <w:top w:val="nil"/>
              <w:left w:val="nil"/>
              <w:bottom w:val="nil"/>
              <w:right w:val="nil"/>
            </w:tcBorders>
            <w:shd w:val="clear" w:color="auto" w:fill="auto"/>
            <w:noWrap/>
            <w:vAlign w:val="center"/>
          </w:tcPr>
          <w:p w14:paraId="6C4C495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4(0.6)</w:t>
            </w:r>
          </w:p>
        </w:tc>
        <w:tc>
          <w:tcPr>
            <w:tcW w:w="0" w:type="auto"/>
            <w:tcBorders>
              <w:top w:val="nil"/>
              <w:left w:val="nil"/>
              <w:bottom w:val="nil"/>
              <w:right w:val="nil"/>
            </w:tcBorders>
            <w:shd w:val="clear" w:color="auto" w:fill="auto"/>
            <w:noWrap/>
            <w:vAlign w:val="center"/>
          </w:tcPr>
          <w:p w14:paraId="2E40CD9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3.272</w:t>
            </w:r>
          </w:p>
        </w:tc>
        <w:tc>
          <w:tcPr>
            <w:tcW w:w="0" w:type="auto"/>
            <w:tcBorders>
              <w:top w:val="nil"/>
              <w:left w:val="nil"/>
              <w:bottom w:val="nil"/>
              <w:right w:val="nil"/>
            </w:tcBorders>
            <w:shd w:val="clear" w:color="auto" w:fill="auto"/>
            <w:noWrap/>
            <w:vAlign w:val="center"/>
          </w:tcPr>
          <w:p w14:paraId="416A36A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0.071</w:t>
            </w:r>
          </w:p>
        </w:tc>
        <w:tc>
          <w:tcPr>
            <w:tcW w:w="0" w:type="auto"/>
            <w:tcBorders>
              <w:top w:val="nil"/>
              <w:left w:val="nil"/>
              <w:bottom w:val="nil"/>
              <w:right w:val="nil"/>
            </w:tcBorders>
            <w:shd w:val="clear" w:color="auto" w:fill="auto"/>
            <w:noWrap/>
            <w:vAlign w:val="center"/>
          </w:tcPr>
          <w:p w14:paraId="24730AB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0.337(0.098, 1.159)</w:t>
            </w:r>
          </w:p>
        </w:tc>
      </w:tr>
      <w:tr w14:paraId="3CCB5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6786377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single </w:t>
            </w:r>
            <w:r>
              <w:rPr>
                <w:rFonts w:hint="default" w:ascii="Arial" w:hAnsi="Arial" w:eastAsia="宋体" w:cs="Arial"/>
                <w:i/>
                <w:iCs/>
                <w:color w:val="000000"/>
                <w:kern w:val="0"/>
                <w:sz w:val="16"/>
                <w:szCs w:val="16"/>
                <w:u w:val="none"/>
                <w:lang w:val="en-US" w:eastAsia="zh-CN" w:bidi="ar"/>
              </w:rPr>
              <w:t>Yersinia enterocolitica</w:t>
            </w:r>
          </w:p>
        </w:tc>
        <w:tc>
          <w:tcPr>
            <w:tcW w:w="0" w:type="auto"/>
            <w:tcBorders>
              <w:top w:val="nil"/>
              <w:left w:val="nil"/>
              <w:bottom w:val="nil"/>
              <w:right w:val="nil"/>
            </w:tcBorders>
            <w:shd w:val="clear" w:color="auto" w:fill="auto"/>
            <w:noWrap/>
            <w:vAlign w:val="center"/>
          </w:tcPr>
          <w:p w14:paraId="3A4F021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4(1)</w:t>
            </w:r>
          </w:p>
        </w:tc>
        <w:tc>
          <w:tcPr>
            <w:tcW w:w="0" w:type="auto"/>
            <w:tcBorders>
              <w:top w:val="nil"/>
              <w:left w:val="nil"/>
              <w:bottom w:val="nil"/>
              <w:right w:val="nil"/>
            </w:tcBorders>
            <w:shd w:val="clear" w:color="auto" w:fill="auto"/>
            <w:noWrap/>
            <w:vAlign w:val="center"/>
          </w:tcPr>
          <w:p w14:paraId="2BA24E0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5(0.7)</w:t>
            </w:r>
          </w:p>
        </w:tc>
        <w:tc>
          <w:tcPr>
            <w:tcW w:w="0" w:type="auto"/>
            <w:tcBorders>
              <w:top w:val="nil"/>
              <w:left w:val="nil"/>
              <w:bottom w:val="nil"/>
              <w:right w:val="nil"/>
            </w:tcBorders>
            <w:shd w:val="clear" w:color="auto" w:fill="auto"/>
            <w:noWrap/>
            <w:vAlign w:val="center"/>
          </w:tcPr>
          <w:p w14:paraId="7763BC1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0.193</w:t>
            </w:r>
          </w:p>
        </w:tc>
        <w:tc>
          <w:tcPr>
            <w:tcW w:w="0" w:type="auto"/>
            <w:tcBorders>
              <w:top w:val="nil"/>
              <w:left w:val="nil"/>
              <w:bottom w:val="nil"/>
              <w:right w:val="nil"/>
            </w:tcBorders>
            <w:shd w:val="clear" w:color="auto" w:fill="auto"/>
            <w:noWrap/>
            <w:vAlign w:val="center"/>
          </w:tcPr>
          <w:p w14:paraId="7617F97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0.661</w:t>
            </w:r>
          </w:p>
        </w:tc>
        <w:tc>
          <w:tcPr>
            <w:tcW w:w="0" w:type="auto"/>
            <w:tcBorders>
              <w:top w:val="nil"/>
              <w:left w:val="nil"/>
              <w:bottom w:val="nil"/>
              <w:right w:val="nil"/>
            </w:tcBorders>
            <w:shd w:val="clear" w:color="auto" w:fill="auto"/>
            <w:noWrap/>
            <w:vAlign w:val="center"/>
          </w:tcPr>
          <w:p w14:paraId="67B5D6E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0.744(0.199, 2.788)</w:t>
            </w:r>
          </w:p>
        </w:tc>
      </w:tr>
      <w:tr w14:paraId="7D278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2D4DCD7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Single </w:t>
            </w:r>
            <w:r>
              <w:rPr>
                <w:rFonts w:hint="default" w:ascii="Arial" w:hAnsi="Arial" w:eastAsia="宋体" w:cs="Arial"/>
                <w:i/>
                <w:iCs/>
                <w:color w:val="000000"/>
                <w:kern w:val="0"/>
                <w:sz w:val="16"/>
                <w:szCs w:val="16"/>
                <w:u w:val="none"/>
                <w:lang w:val="en-US" w:eastAsia="zh-CN" w:bidi="ar"/>
              </w:rPr>
              <w:t>Listeria monocytogenes</w:t>
            </w:r>
          </w:p>
        </w:tc>
        <w:tc>
          <w:tcPr>
            <w:tcW w:w="0" w:type="auto"/>
            <w:tcBorders>
              <w:top w:val="nil"/>
              <w:left w:val="nil"/>
              <w:bottom w:val="nil"/>
              <w:right w:val="nil"/>
            </w:tcBorders>
            <w:shd w:val="clear" w:color="auto" w:fill="auto"/>
            <w:noWrap/>
            <w:vAlign w:val="center"/>
          </w:tcPr>
          <w:p w14:paraId="0622CA4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2492958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345CFEB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c>
          <w:tcPr>
            <w:tcW w:w="0" w:type="auto"/>
            <w:tcBorders>
              <w:top w:val="nil"/>
              <w:left w:val="nil"/>
              <w:bottom w:val="nil"/>
              <w:right w:val="nil"/>
            </w:tcBorders>
            <w:shd w:val="clear" w:color="auto" w:fill="auto"/>
            <w:noWrap/>
            <w:vAlign w:val="center"/>
          </w:tcPr>
          <w:p w14:paraId="390F0BD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c>
          <w:tcPr>
            <w:tcW w:w="0" w:type="auto"/>
            <w:tcBorders>
              <w:top w:val="nil"/>
              <w:left w:val="nil"/>
              <w:bottom w:val="nil"/>
              <w:right w:val="nil"/>
            </w:tcBorders>
            <w:shd w:val="clear" w:color="auto" w:fill="auto"/>
            <w:noWrap/>
            <w:vAlign w:val="center"/>
          </w:tcPr>
          <w:p w14:paraId="3D850CA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396D5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526182A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single </w:t>
            </w:r>
            <w:r>
              <w:rPr>
                <w:rFonts w:hint="default" w:ascii="Arial" w:hAnsi="Arial" w:eastAsia="宋体" w:cs="Arial"/>
                <w:i/>
                <w:iCs/>
                <w:color w:val="000000"/>
                <w:kern w:val="0"/>
                <w:sz w:val="16"/>
                <w:szCs w:val="16"/>
                <w:u w:val="none"/>
                <w:lang w:val="en-US" w:eastAsia="zh-CN" w:bidi="ar"/>
              </w:rPr>
              <w:t>Campylobacter jejuni</w:t>
            </w:r>
          </w:p>
        </w:tc>
        <w:tc>
          <w:tcPr>
            <w:tcW w:w="0" w:type="auto"/>
            <w:tcBorders>
              <w:top w:val="nil"/>
              <w:left w:val="nil"/>
              <w:bottom w:val="nil"/>
              <w:right w:val="nil"/>
            </w:tcBorders>
            <w:shd w:val="clear" w:color="auto" w:fill="auto"/>
            <w:noWrap/>
            <w:vAlign w:val="center"/>
          </w:tcPr>
          <w:p w14:paraId="46E4E63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4(1)</w:t>
            </w:r>
          </w:p>
        </w:tc>
        <w:tc>
          <w:tcPr>
            <w:tcW w:w="0" w:type="auto"/>
            <w:tcBorders>
              <w:top w:val="nil"/>
              <w:left w:val="nil"/>
              <w:bottom w:val="nil"/>
              <w:right w:val="nil"/>
            </w:tcBorders>
            <w:shd w:val="clear" w:color="auto" w:fill="auto"/>
            <w:noWrap/>
            <w:vAlign w:val="center"/>
          </w:tcPr>
          <w:p w14:paraId="7C9375A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9(1.3)</w:t>
            </w:r>
          </w:p>
        </w:tc>
        <w:tc>
          <w:tcPr>
            <w:tcW w:w="0" w:type="auto"/>
            <w:tcBorders>
              <w:top w:val="nil"/>
              <w:left w:val="nil"/>
              <w:bottom w:val="nil"/>
              <w:right w:val="nil"/>
            </w:tcBorders>
            <w:shd w:val="clear" w:color="auto" w:fill="auto"/>
            <w:noWrap/>
            <w:vAlign w:val="center"/>
          </w:tcPr>
          <w:p w14:paraId="631F281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0.246</w:t>
            </w:r>
          </w:p>
        </w:tc>
        <w:tc>
          <w:tcPr>
            <w:tcW w:w="0" w:type="auto"/>
            <w:tcBorders>
              <w:top w:val="nil"/>
              <w:left w:val="nil"/>
              <w:bottom w:val="nil"/>
              <w:right w:val="nil"/>
            </w:tcBorders>
            <w:shd w:val="clear" w:color="auto" w:fill="auto"/>
            <w:noWrap/>
            <w:vAlign w:val="center"/>
          </w:tcPr>
          <w:p w14:paraId="10A5D8C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0.621</w:t>
            </w:r>
          </w:p>
        </w:tc>
        <w:tc>
          <w:tcPr>
            <w:tcW w:w="0" w:type="auto"/>
            <w:tcBorders>
              <w:top w:val="nil"/>
              <w:left w:val="nil"/>
              <w:bottom w:val="nil"/>
              <w:right w:val="nil"/>
            </w:tcBorders>
            <w:shd w:val="clear" w:color="auto" w:fill="auto"/>
            <w:noWrap/>
            <w:vAlign w:val="center"/>
          </w:tcPr>
          <w:p w14:paraId="3F331B6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1.348(0.412, 4.406)</w:t>
            </w:r>
          </w:p>
        </w:tc>
      </w:tr>
      <w:tr w14:paraId="0C671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5E5E6FA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single </w:t>
            </w:r>
            <w:r>
              <w:rPr>
                <w:rFonts w:hint="default" w:ascii="Arial" w:hAnsi="Arial" w:eastAsia="宋体" w:cs="Arial"/>
                <w:i/>
                <w:iCs/>
                <w:color w:val="000000"/>
                <w:kern w:val="0"/>
                <w:sz w:val="16"/>
                <w:szCs w:val="16"/>
                <w:u w:val="none"/>
                <w:lang w:val="en-US" w:eastAsia="zh-CN" w:bidi="ar"/>
              </w:rPr>
              <w:t>Clostridium difficile</w:t>
            </w:r>
          </w:p>
        </w:tc>
        <w:tc>
          <w:tcPr>
            <w:tcW w:w="0" w:type="auto"/>
            <w:tcBorders>
              <w:top w:val="nil"/>
              <w:left w:val="nil"/>
              <w:bottom w:val="nil"/>
              <w:right w:val="nil"/>
            </w:tcBorders>
            <w:shd w:val="clear" w:color="auto" w:fill="auto"/>
            <w:noWrap/>
            <w:vAlign w:val="center"/>
          </w:tcPr>
          <w:p w14:paraId="4AD9927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6(1.5)</w:t>
            </w:r>
          </w:p>
        </w:tc>
        <w:tc>
          <w:tcPr>
            <w:tcW w:w="0" w:type="auto"/>
            <w:tcBorders>
              <w:top w:val="nil"/>
              <w:left w:val="nil"/>
              <w:bottom w:val="nil"/>
              <w:right w:val="nil"/>
            </w:tcBorders>
            <w:shd w:val="clear" w:color="auto" w:fill="auto"/>
            <w:noWrap/>
            <w:vAlign w:val="center"/>
          </w:tcPr>
          <w:p w14:paraId="62CE825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18(2.7)</w:t>
            </w:r>
          </w:p>
        </w:tc>
        <w:tc>
          <w:tcPr>
            <w:tcW w:w="0" w:type="auto"/>
            <w:tcBorders>
              <w:top w:val="nil"/>
              <w:left w:val="nil"/>
              <w:bottom w:val="nil"/>
              <w:right w:val="nil"/>
            </w:tcBorders>
            <w:shd w:val="clear" w:color="auto" w:fill="auto"/>
            <w:noWrap/>
            <w:vAlign w:val="center"/>
          </w:tcPr>
          <w:p w14:paraId="3F8616B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1.608</w:t>
            </w:r>
          </w:p>
        </w:tc>
        <w:tc>
          <w:tcPr>
            <w:tcW w:w="0" w:type="auto"/>
            <w:tcBorders>
              <w:top w:val="nil"/>
              <w:left w:val="nil"/>
              <w:bottom w:val="nil"/>
              <w:right w:val="nil"/>
            </w:tcBorders>
            <w:shd w:val="clear" w:color="auto" w:fill="auto"/>
            <w:noWrap/>
            <w:vAlign w:val="center"/>
          </w:tcPr>
          <w:p w14:paraId="4D0D966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0.205</w:t>
            </w:r>
          </w:p>
        </w:tc>
        <w:tc>
          <w:tcPr>
            <w:tcW w:w="0" w:type="auto"/>
            <w:tcBorders>
              <w:top w:val="nil"/>
              <w:left w:val="nil"/>
              <w:bottom w:val="nil"/>
              <w:right w:val="nil"/>
            </w:tcBorders>
            <w:shd w:val="clear" w:color="auto" w:fill="auto"/>
            <w:noWrap/>
            <w:vAlign w:val="center"/>
          </w:tcPr>
          <w:p w14:paraId="312157E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1.813(0.714, 4.606)</w:t>
            </w:r>
          </w:p>
        </w:tc>
      </w:tr>
      <w:tr w14:paraId="13DD2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0A2BDFD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single group A rotavirus</w:t>
            </w:r>
          </w:p>
        </w:tc>
        <w:tc>
          <w:tcPr>
            <w:tcW w:w="0" w:type="auto"/>
            <w:tcBorders>
              <w:top w:val="nil"/>
              <w:left w:val="nil"/>
              <w:bottom w:val="nil"/>
              <w:right w:val="nil"/>
            </w:tcBorders>
            <w:shd w:val="clear" w:color="auto" w:fill="auto"/>
            <w:noWrap/>
            <w:vAlign w:val="center"/>
          </w:tcPr>
          <w:p w14:paraId="34E21CC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22(5.5)</w:t>
            </w:r>
          </w:p>
        </w:tc>
        <w:tc>
          <w:tcPr>
            <w:tcW w:w="0" w:type="auto"/>
            <w:tcBorders>
              <w:top w:val="nil"/>
              <w:left w:val="nil"/>
              <w:bottom w:val="nil"/>
              <w:right w:val="nil"/>
            </w:tcBorders>
            <w:shd w:val="clear" w:color="auto" w:fill="auto"/>
            <w:noWrap/>
            <w:vAlign w:val="center"/>
          </w:tcPr>
          <w:p w14:paraId="73C19AD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110(16.4)</w:t>
            </w:r>
          </w:p>
        </w:tc>
        <w:tc>
          <w:tcPr>
            <w:tcW w:w="0" w:type="auto"/>
            <w:tcBorders>
              <w:top w:val="nil"/>
              <w:left w:val="nil"/>
              <w:bottom w:val="nil"/>
              <w:right w:val="nil"/>
            </w:tcBorders>
            <w:shd w:val="clear" w:color="auto" w:fill="auto"/>
            <w:noWrap/>
            <w:vAlign w:val="center"/>
          </w:tcPr>
          <w:p w14:paraId="7C5CB9A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27.607</w:t>
            </w:r>
          </w:p>
        </w:tc>
        <w:tc>
          <w:tcPr>
            <w:tcW w:w="0" w:type="auto"/>
            <w:tcBorders>
              <w:top w:val="nil"/>
              <w:left w:val="nil"/>
              <w:bottom w:val="nil"/>
              <w:right w:val="nil"/>
            </w:tcBorders>
            <w:shd w:val="clear" w:color="auto" w:fill="auto"/>
            <w:noWrap/>
            <w:vAlign w:val="center"/>
          </w:tcPr>
          <w:p w14:paraId="2A5F70E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&lt;0.001</w:t>
            </w:r>
          </w:p>
        </w:tc>
        <w:tc>
          <w:tcPr>
            <w:tcW w:w="0" w:type="auto"/>
            <w:tcBorders>
              <w:top w:val="nil"/>
              <w:left w:val="nil"/>
              <w:bottom w:val="nil"/>
              <w:right w:val="nil"/>
            </w:tcBorders>
            <w:shd w:val="clear" w:color="auto" w:fill="auto"/>
            <w:noWrap/>
            <w:vAlign w:val="center"/>
          </w:tcPr>
          <w:p w14:paraId="6C14E16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3.375(2.097, 5.432)</w:t>
            </w:r>
          </w:p>
        </w:tc>
      </w:tr>
      <w:tr w14:paraId="33189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7D8385B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single Norovirus GII</w:t>
            </w:r>
          </w:p>
        </w:tc>
        <w:tc>
          <w:tcPr>
            <w:tcW w:w="0" w:type="auto"/>
            <w:tcBorders>
              <w:top w:val="nil"/>
              <w:left w:val="nil"/>
              <w:bottom w:val="nil"/>
              <w:right w:val="nil"/>
            </w:tcBorders>
            <w:shd w:val="clear" w:color="auto" w:fill="auto"/>
            <w:noWrap/>
            <w:vAlign w:val="center"/>
          </w:tcPr>
          <w:p w14:paraId="1C0FF09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10(2.5)</w:t>
            </w:r>
          </w:p>
        </w:tc>
        <w:tc>
          <w:tcPr>
            <w:tcW w:w="0" w:type="auto"/>
            <w:tcBorders>
              <w:top w:val="nil"/>
              <w:left w:val="nil"/>
              <w:bottom w:val="nil"/>
              <w:right w:val="nil"/>
            </w:tcBorders>
            <w:shd w:val="clear" w:color="auto" w:fill="auto"/>
            <w:noWrap/>
            <w:vAlign w:val="center"/>
          </w:tcPr>
          <w:p w14:paraId="473D1E4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27(4)</w:t>
            </w:r>
          </w:p>
        </w:tc>
        <w:tc>
          <w:tcPr>
            <w:tcW w:w="0" w:type="auto"/>
            <w:tcBorders>
              <w:top w:val="nil"/>
              <w:left w:val="nil"/>
              <w:bottom w:val="nil"/>
              <w:right w:val="nil"/>
            </w:tcBorders>
            <w:shd w:val="clear" w:color="auto" w:fill="auto"/>
            <w:noWrap/>
            <w:vAlign w:val="center"/>
          </w:tcPr>
          <w:p w14:paraId="73A0F36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1.756</w:t>
            </w:r>
          </w:p>
        </w:tc>
        <w:tc>
          <w:tcPr>
            <w:tcW w:w="0" w:type="auto"/>
            <w:tcBorders>
              <w:top w:val="nil"/>
              <w:left w:val="nil"/>
              <w:bottom w:val="nil"/>
              <w:right w:val="nil"/>
            </w:tcBorders>
            <w:shd w:val="clear" w:color="auto" w:fill="auto"/>
            <w:noWrap/>
            <w:vAlign w:val="center"/>
          </w:tcPr>
          <w:p w14:paraId="1246365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0.185</w:t>
            </w:r>
          </w:p>
        </w:tc>
        <w:tc>
          <w:tcPr>
            <w:tcW w:w="0" w:type="auto"/>
            <w:tcBorders>
              <w:top w:val="nil"/>
              <w:left w:val="nil"/>
              <w:bottom w:val="nil"/>
              <w:right w:val="nil"/>
            </w:tcBorders>
            <w:shd w:val="clear" w:color="auto" w:fill="auto"/>
            <w:noWrap/>
            <w:vAlign w:val="center"/>
          </w:tcPr>
          <w:p w14:paraId="0C21342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1.638(0.784, 3.420)</w:t>
            </w:r>
          </w:p>
        </w:tc>
      </w:tr>
      <w:tr w14:paraId="520E3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4B23214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single Norovirus GII</w:t>
            </w:r>
          </w:p>
        </w:tc>
        <w:tc>
          <w:tcPr>
            <w:tcW w:w="0" w:type="auto"/>
            <w:tcBorders>
              <w:top w:val="nil"/>
              <w:left w:val="nil"/>
              <w:bottom w:val="nil"/>
              <w:right w:val="nil"/>
            </w:tcBorders>
            <w:shd w:val="clear" w:color="auto" w:fill="auto"/>
            <w:noWrap/>
            <w:vAlign w:val="center"/>
          </w:tcPr>
          <w:p w14:paraId="71892E3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263C8A3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2A90793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1.677</w:t>
            </w:r>
          </w:p>
        </w:tc>
        <w:tc>
          <w:tcPr>
            <w:tcW w:w="0" w:type="auto"/>
            <w:tcBorders>
              <w:top w:val="nil"/>
              <w:left w:val="nil"/>
              <w:bottom w:val="nil"/>
              <w:right w:val="nil"/>
            </w:tcBorders>
            <w:shd w:val="clear" w:color="auto" w:fill="auto"/>
            <w:noWrap/>
            <w:vAlign w:val="center"/>
          </w:tcPr>
          <w:p w14:paraId="5664D44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0.195</w:t>
            </w:r>
          </w:p>
        </w:tc>
        <w:tc>
          <w:tcPr>
            <w:tcW w:w="0" w:type="auto"/>
            <w:tcBorders>
              <w:top w:val="nil"/>
              <w:left w:val="nil"/>
              <w:bottom w:val="nil"/>
              <w:right w:val="nil"/>
            </w:tcBorders>
            <w:shd w:val="clear" w:color="auto" w:fill="auto"/>
            <w:noWrap/>
            <w:vAlign w:val="center"/>
          </w:tcPr>
          <w:p w14:paraId="69FB619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71C49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1969D10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single Sapovirus</w:t>
            </w:r>
          </w:p>
        </w:tc>
        <w:tc>
          <w:tcPr>
            <w:tcW w:w="0" w:type="auto"/>
            <w:tcBorders>
              <w:top w:val="nil"/>
              <w:left w:val="nil"/>
              <w:bottom w:val="nil"/>
              <w:right w:val="nil"/>
            </w:tcBorders>
            <w:shd w:val="clear" w:color="auto" w:fill="auto"/>
            <w:noWrap/>
            <w:vAlign w:val="center"/>
          </w:tcPr>
          <w:p w14:paraId="609EC8F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2797469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7EB35EE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c>
          <w:tcPr>
            <w:tcW w:w="0" w:type="auto"/>
            <w:tcBorders>
              <w:top w:val="nil"/>
              <w:left w:val="nil"/>
              <w:bottom w:val="nil"/>
              <w:right w:val="nil"/>
            </w:tcBorders>
            <w:shd w:val="clear" w:color="auto" w:fill="auto"/>
            <w:noWrap/>
            <w:vAlign w:val="center"/>
          </w:tcPr>
          <w:p w14:paraId="3AC0275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c>
          <w:tcPr>
            <w:tcW w:w="0" w:type="auto"/>
            <w:tcBorders>
              <w:top w:val="nil"/>
              <w:left w:val="nil"/>
              <w:bottom w:val="nil"/>
              <w:right w:val="nil"/>
            </w:tcBorders>
            <w:shd w:val="clear" w:color="auto" w:fill="auto"/>
            <w:noWrap/>
            <w:vAlign w:val="center"/>
          </w:tcPr>
          <w:p w14:paraId="2FF858B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111F3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52BF26A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single Adenovirus</w:t>
            </w:r>
          </w:p>
        </w:tc>
        <w:tc>
          <w:tcPr>
            <w:tcW w:w="0" w:type="auto"/>
            <w:tcBorders>
              <w:top w:val="nil"/>
              <w:left w:val="nil"/>
              <w:bottom w:val="nil"/>
              <w:right w:val="nil"/>
            </w:tcBorders>
            <w:shd w:val="clear" w:color="auto" w:fill="auto"/>
            <w:noWrap/>
            <w:vAlign w:val="center"/>
          </w:tcPr>
          <w:p w14:paraId="7123BB9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6(1.5)</w:t>
            </w:r>
          </w:p>
        </w:tc>
        <w:tc>
          <w:tcPr>
            <w:tcW w:w="0" w:type="auto"/>
            <w:tcBorders>
              <w:top w:val="nil"/>
              <w:left w:val="nil"/>
              <w:bottom w:val="nil"/>
              <w:right w:val="nil"/>
            </w:tcBorders>
            <w:shd w:val="clear" w:color="auto" w:fill="auto"/>
            <w:noWrap/>
            <w:vAlign w:val="center"/>
          </w:tcPr>
          <w:p w14:paraId="744666C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8(1.2)</w:t>
            </w:r>
          </w:p>
        </w:tc>
        <w:tc>
          <w:tcPr>
            <w:tcW w:w="0" w:type="auto"/>
            <w:tcBorders>
              <w:top w:val="nil"/>
              <w:left w:val="nil"/>
              <w:bottom w:val="nil"/>
              <w:right w:val="nil"/>
            </w:tcBorders>
            <w:shd w:val="clear" w:color="auto" w:fill="auto"/>
            <w:noWrap/>
            <w:vAlign w:val="center"/>
          </w:tcPr>
          <w:p w14:paraId="1CC717A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0.182</w:t>
            </w:r>
          </w:p>
        </w:tc>
        <w:tc>
          <w:tcPr>
            <w:tcW w:w="0" w:type="auto"/>
            <w:tcBorders>
              <w:top w:val="nil"/>
              <w:left w:val="nil"/>
              <w:bottom w:val="nil"/>
              <w:right w:val="nil"/>
            </w:tcBorders>
            <w:shd w:val="clear" w:color="auto" w:fill="auto"/>
            <w:noWrap/>
            <w:vAlign w:val="center"/>
          </w:tcPr>
          <w:p w14:paraId="2981942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0.671</w:t>
            </w:r>
          </w:p>
        </w:tc>
        <w:tc>
          <w:tcPr>
            <w:tcW w:w="0" w:type="auto"/>
            <w:tcBorders>
              <w:top w:val="nil"/>
              <w:left w:val="nil"/>
              <w:bottom w:val="nil"/>
              <w:right w:val="nil"/>
            </w:tcBorders>
            <w:shd w:val="clear" w:color="auto" w:fill="auto"/>
            <w:noWrap/>
            <w:vAlign w:val="center"/>
          </w:tcPr>
          <w:p w14:paraId="0EE6D51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0.794(0.273, 2.304)</w:t>
            </w:r>
          </w:p>
        </w:tc>
      </w:tr>
      <w:tr w14:paraId="5628C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1C7432A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single Astrovirus</w:t>
            </w:r>
          </w:p>
        </w:tc>
        <w:tc>
          <w:tcPr>
            <w:tcW w:w="0" w:type="auto"/>
            <w:tcBorders>
              <w:top w:val="nil"/>
              <w:left w:val="nil"/>
              <w:bottom w:val="nil"/>
              <w:right w:val="nil"/>
            </w:tcBorders>
            <w:shd w:val="clear" w:color="auto" w:fill="auto"/>
            <w:noWrap/>
            <w:vAlign w:val="center"/>
          </w:tcPr>
          <w:p w14:paraId="2C80F8D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16988D3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018A918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c>
          <w:tcPr>
            <w:tcW w:w="0" w:type="auto"/>
            <w:tcBorders>
              <w:top w:val="nil"/>
              <w:left w:val="nil"/>
              <w:bottom w:val="nil"/>
              <w:right w:val="nil"/>
            </w:tcBorders>
            <w:shd w:val="clear" w:color="auto" w:fill="auto"/>
            <w:noWrap/>
            <w:vAlign w:val="center"/>
          </w:tcPr>
          <w:p w14:paraId="18EF714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c>
          <w:tcPr>
            <w:tcW w:w="0" w:type="auto"/>
            <w:tcBorders>
              <w:top w:val="nil"/>
              <w:left w:val="nil"/>
              <w:bottom w:val="nil"/>
              <w:right w:val="nil"/>
            </w:tcBorders>
            <w:shd w:val="clear" w:color="auto" w:fill="auto"/>
            <w:noWrap/>
            <w:vAlign w:val="center"/>
          </w:tcPr>
          <w:p w14:paraId="236FDED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732AE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0CDBC0F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single </w:t>
            </w:r>
            <w:r>
              <w:rPr>
                <w:rFonts w:hint="default" w:ascii="Arial" w:hAnsi="Arial" w:eastAsia="宋体" w:cs="Arial"/>
                <w:i/>
                <w:iCs/>
                <w:color w:val="000000"/>
                <w:kern w:val="0"/>
                <w:sz w:val="16"/>
                <w:szCs w:val="16"/>
                <w:u w:val="none"/>
                <w:lang w:val="en-US" w:eastAsia="zh-CN" w:bidi="ar"/>
              </w:rPr>
              <w:t>Blastocystis hominis</w:t>
            </w:r>
          </w:p>
        </w:tc>
        <w:tc>
          <w:tcPr>
            <w:tcW w:w="0" w:type="auto"/>
            <w:tcBorders>
              <w:top w:val="nil"/>
              <w:left w:val="nil"/>
              <w:bottom w:val="nil"/>
              <w:right w:val="nil"/>
            </w:tcBorders>
            <w:shd w:val="clear" w:color="auto" w:fill="auto"/>
            <w:noWrap/>
            <w:vAlign w:val="center"/>
          </w:tcPr>
          <w:p w14:paraId="288BC8D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11(2.8)</w:t>
            </w:r>
          </w:p>
        </w:tc>
        <w:tc>
          <w:tcPr>
            <w:tcW w:w="0" w:type="auto"/>
            <w:tcBorders>
              <w:top w:val="nil"/>
              <w:left w:val="nil"/>
              <w:bottom w:val="nil"/>
              <w:right w:val="nil"/>
            </w:tcBorders>
            <w:shd w:val="clear" w:color="auto" w:fill="auto"/>
            <w:noWrap/>
            <w:vAlign w:val="center"/>
          </w:tcPr>
          <w:p w14:paraId="46F4198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18(2.7)</w:t>
            </w:r>
          </w:p>
        </w:tc>
        <w:tc>
          <w:tcPr>
            <w:tcW w:w="0" w:type="auto"/>
            <w:tcBorders>
              <w:top w:val="nil"/>
              <w:left w:val="nil"/>
              <w:bottom w:val="nil"/>
              <w:right w:val="nil"/>
            </w:tcBorders>
            <w:shd w:val="clear" w:color="auto" w:fill="auto"/>
            <w:noWrap/>
            <w:vAlign w:val="center"/>
          </w:tcPr>
          <w:p w14:paraId="6DD6102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0.004</w:t>
            </w:r>
          </w:p>
        </w:tc>
        <w:tc>
          <w:tcPr>
            <w:tcW w:w="0" w:type="auto"/>
            <w:tcBorders>
              <w:top w:val="nil"/>
              <w:left w:val="nil"/>
              <w:bottom w:val="nil"/>
              <w:right w:val="nil"/>
            </w:tcBorders>
            <w:shd w:val="clear" w:color="auto" w:fill="auto"/>
            <w:noWrap/>
            <w:vAlign w:val="center"/>
          </w:tcPr>
          <w:p w14:paraId="1C5B7E2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0.951</w:t>
            </w:r>
          </w:p>
        </w:tc>
        <w:tc>
          <w:tcPr>
            <w:tcW w:w="0" w:type="auto"/>
            <w:tcBorders>
              <w:top w:val="nil"/>
              <w:left w:val="nil"/>
              <w:bottom w:val="nil"/>
              <w:right w:val="nil"/>
            </w:tcBorders>
            <w:shd w:val="clear" w:color="auto" w:fill="auto"/>
            <w:noWrap/>
            <w:vAlign w:val="center"/>
          </w:tcPr>
          <w:p w14:paraId="0B68EDD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0.976(0.456, 2.089)</w:t>
            </w:r>
          </w:p>
        </w:tc>
      </w:tr>
      <w:tr w14:paraId="693A5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00F6586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single </w:t>
            </w:r>
            <w:r>
              <w:rPr>
                <w:rFonts w:hint="default" w:ascii="Arial" w:hAnsi="Arial" w:eastAsia="宋体" w:cs="Arial"/>
                <w:i/>
                <w:iCs/>
                <w:color w:val="000000"/>
                <w:kern w:val="0"/>
                <w:sz w:val="16"/>
                <w:szCs w:val="16"/>
                <w:u w:val="none"/>
                <w:lang w:val="en-US" w:eastAsia="zh-CN" w:bidi="ar"/>
              </w:rPr>
              <w:t>Entamoeba histolytica</w:t>
            </w:r>
          </w:p>
        </w:tc>
        <w:tc>
          <w:tcPr>
            <w:tcW w:w="0" w:type="auto"/>
            <w:tcBorders>
              <w:top w:val="nil"/>
              <w:left w:val="nil"/>
              <w:bottom w:val="nil"/>
              <w:right w:val="nil"/>
            </w:tcBorders>
            <w:shd w:val="clear" w:color="auto" w:fill="auto"/>
            <w:noWrap/>
            <w:vAlign w:val="center"/>
          </w:tcPr>
          <w:p w14:paraId="6B9AEF2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60C1380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6F8C280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c>
          <w:tcPr>
            <w:tcW w:w="0" w:type="auto"/>
            <w:tcBorders>
              <w:top w:val="nil"/>
              <w:left w:val="nil"/>
              <w:bottom w:val="nil"/>
              <w:right w:val="nil"/>
            </w:tcBorders>
            <w:shd w:val="clear" w:color="auto" w:fill="auto"/>
            <w:noWrap/>
            <w:vAlign w:val="center"/>
          </w:tcPr>
          <w:p w14:paraId="7681BB0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c>
          <w:tcPr>
            <w:tcW w:w="0" w:type="auto"/>
            <w:tcBorders>
              <w:top w:val="nil"/>
              <w:left w:val="nil"/>
              <w:bottom w:val="nil"/>
              <w:right w:val="nil"/>
            </w:tcBorders>
            <w:shd w:val="clear" w:color="auto" w:fill="auto"/>
            <w:noWrap/>
            <w:vAlign w:val="center"/>
          </w:tcPr>
          <w:p w14:paraId="4ED1751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2E2AB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0CCEEAA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single </w:t>
            </w:r>
            <w:r>
              <w:rPr>
                <w:rFonts w:hint="default" w:ascii="Arial" w:hAnsi="Arial" w:eastAsia="宋体" w:cs="Arial"/>
                <w:i/>
                <w:iCs/>
                <w:color w:val="000000"/>
                <w:kern w:val="0"/>
                <w:sz w:val="16"/>
                <w:szCs w:val="16"/>
                <w:u w:val="none"/>
                <w:lang w:val="en-US" w:eastAsia="zh-CN" w:bidi="ar"/>
              </w:rPr>
              <w:t>Giardia lamblia</w:t>
            </w:r>
          </w:p>
        </w:tc>
        <w:tc>
          <w:tcPr>
            <w:tcW w:w="0" w:type="auto"/>
            <w:tcBorders>
              <w:top w:val="nil"/>
              <w:left w:val="nil"/>
              <w:bottom w:val="nil"/>
              <w:right w:val="nil"/>
            </w:tcBorders>
            <w:shd w:val="clear" w:color="auto" w:fill="auto"/>
            <w:noWrap/>
            <w:vAlign w:val="center"/>
          </w:tcPr>
          <w:p w14:paraId="6454D85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2F66F82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39CC6C6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c>
          <w:tcPr>
            <w:tcW w:w="0" w:type="auto"/>
            <w:tcBorders>
              <w:top w:val="nil"/>
              <w:left w:val="nil"/>
              <w:bottom w:val="nil"/>
              <w:right w:val="nil"/>
            </w:tcBorders>
            <w:shd w:val="clear" w:color="auto" w:fill="auto"/>
            <w:noWrap/>
            <w:vAlign w:val="center"/>
          </w:tcPr>
          <w:p w14:paraId="03844FA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c>
          <w:tcPr>
            <w:tcW w:w="0" w:type="auto"/>
            <w:tcBorders>
              <w:top w:val="nil"/>
              <w:left w:val="nil"/>
              <w:bottom w:val="nil"/>
              <w:right w:val="nil"/>
            </w:tcBorders>
            <w:shd w:val="clear" w:color="auto" w:fill="auto"/>
            <w:noWrap/>
            <w:vAlign w:val="center"/>
          </w:tcPr>
          <w:p w14:paraId="25730D4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5D005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7E65619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single </w:t>
            </w:r>
            <w:r>
              <w:rPr>
                <w:rFonts w:hint="default" w:ascii="Arial" w:hAnsi="Arial" w:eastAsia="宋体" w:cs="Arial"/>
                <w:i/>
                <w:iCs/>
                <w:color w:val="000000"/>
                <w:kern w:val="0"/>
                <w:sz w:val="16"/>
                <w:szCs w:val="16"/>
                <w:u w:val="none"/>
                <w:lang w:val="en-US" w:eastAsia="zh-CN" w:bidi="ar"/>
              </w:rPr>
              <w:t>Cryptosporidium</w:t>
            </w:r>
          </w:p>
        </w:tc>
        <w:tc>
          <w:tcPr>
            <w:tcW w:w="0" w:type="auto"/>
            <w:tcBorders>
              <w:top w:val="nil"/>
              <w:left w:val="nil"/>
              <w:bottom w:val="nil"/>
              <w:right w:val="nil"/>
            </w:tcBorders>
            <w:shd w:val="clear" w:color="auto" w:fill="auto"/>
            <w:noWrap/>
            <w:vAlign w:val="center"/>
          </w:tcPr>
          <w:p w14:paraId="0A96A90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6050D31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3(0.4)</w:t>
            </w:r>
          </w:p>
        </w:tc>
        <w:tc>
          <w:tcPr>
            <w:tcW w:w="0" w:type="auto"/>
            <w:tcBorders>
              <w:top w:val="nil"/>
              <w:left w:val="nil"/>
              <w:bottom w:val="nil"/>
              <w:right w:val="nil"/>
            </w:tcBorders>
            <w:shd w:val="clear" w:color="auto" w:fill="auto"/>
            <w:noWrap/>
            <w:vAlign w:val="center"/>
          </w:tcPr>
          <w:p w14:paraId="223B56D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0.263</w:t>
            </w:r>
          </w:p>
        </w:tc>
        <w:tc>
          <w:tcPr>
            <w:tcW w:w="0" w:type="auto"/>
            <w:tcBorders>
              <w:top w:val="nil"/>
              <w:left w:val="nil"/>
              <w:bottom w:val="nil"/>
              <w:right w:val="nil"/>
            </w:tcBorders>
            <w:shd w:val="clear" w:color="auto" w:fill="auto"/>
            <w:noWrap/>
            <w:vAlign w:val="center"/>
          </w:tcPr>
          <w:p w14:paraId="44BDFF4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0.608</w:t>
            </w:r>
          </w:p>
        </w:tc>
        <w:tc>
          <w:tcPr>
            <w:tcW w:w="0" w:type="auto"/>
            <w:tcBorders>
              <w:top w:val="nil"/>
              <w:left w:val="nil"/>
              <w:bottom w:val="nil"/>
              <w:right w:val="nil"/>
            </w:tcBorders>
            <w:shd w:val="clear" w:color="auto" w:fill="auto"/>
            <w:noWrap/>
            <w:vAlign w:val="center"/>
          </w:tcPr>
          <w:p w14:paraId="5E01DEA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1.795(0.186, 17.311)</w:t>
            </w:r>
          </w:p>
        </w:tc>
      </w:tr>
      <w:tr w14:paraId="386E6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57D67FB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DEC_VP_PLE_LIS_Bh</w:t>
            </w:r>
          </w:p>
        </w:tc>
        <w:tc>
          <w:tcPr>
            <w:tcW w:w="0" w:type="auto"/>
            <w:tcBorders>
              <w:top w:val="nil"/>
              <w:left w:val="nil"/>
              <w:bottom w:val="nil"/>
              <w:right w:val="nil"/>
            </w:tcBorders>
            <w:shd w:val="clear" w:color="auto" w:fill="auto"/>
            <w:noWrap/>
            <w:vAlign w:val="center"/>
          </w:tcPr>
          <w:p w14:paraId="54E0300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2599D83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4F44368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2EE4991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792B3CC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4BE9F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20893F1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DEC_CD_AD_Eh</w:t>
            </w:r>
          </w:p>
        </w:tc>
        <w:tc>
          <w:tcPr>
            <w:tcW w:w="0" w:type="auto"/>
            <w:tcBorders>
              <w:top w:val="nil"/>
              <w:left w:val="nil"/>
              <w:bottom w:val="nil"/>
              <w:right w:val="nil"/>
            </w:tcBorders>
            <w:shd w:val="clear" w:color="auto" w:fill="auto"/>
            <w:noWrap/>
            <w:vAlign w:val="center"/>
          </w:tcPr>
          <w:p w14:paraId="7A7241C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4ED4B09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2422A96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6D5859C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60A9E87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4B1DE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5F87AFC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DEC_RVA_NoVs GII_Ad</w:t>
            </w:r>
          </w:p>
        </w:tc>
        <w:tc>
          <w:tcPr>
            <w:tcW w:w="0" w:type="auto"/>
            <w:tcBorders>
              <w:top w:val="nil"/>
              <w:left w:val="nil"/>
              <w:bottom w:val="nil"/>
              <w:right w:val="nil"/>
            </w:tcBorders>
            <w:shd w:val="clear" w:color="auto" w:fill="auto"/>
            <w:noWrap/>
            <w:vAlign w:val="center"/>
          </w:tcPr>
          <w:p w14:paraId="18881C2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188540C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77CDBCC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477907F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11CAA8D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795BB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7489CF3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SH_LIS_RVA_Bh</w:t>
            </w:r>
          </w:p>
        </w:tc>
        <w:tc>
          <w:tcPr>
            <w:tcW w:w="0" w:type="auto"/>
            <w:tcBorders>
              <w:top w:val="nil"/>
              <w:left w:val="nil"/>
              <w:bottom w:val="nil"/>
              <w:right w:val="nil"/>
            </w:tcBorders>
            <w:shd w:val="clear" w:color="auto" w:fill="auto"/>
            <w:noWrap/>
            <w:vAlign w:val="center"/>
          </w:tcPr>
          <w:p w14:paraId="1AF0FDD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4669474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19B9ECD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45E2867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7F6450C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38F1C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0B9E6FA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PLE_CD_RVA_NoVs GII</w:t>
            </w:r>
          </w:p>
        </w:tc>
        <w:tc>
          <w:tcPr>
            <w:tcW w:w="0" w:type="auto"/>
            <w:tcBorders>
              <w:top w:val="nil"/>
              <w:left w:val="nil"/>
              <w:bottom w:val="nil"/>
              <w:right w:val="nil"/>
            </w:tcBorders>
            <w:shd w:val="clear" w:color="auto" w:fill="auto"/>
            <w:noWrap/>
            <w:vAlign w:val="center"/>
          </w:tcPr>
          <w:p w14:paraId="23C8E14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5176943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70B96F5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33123FD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2F08686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35385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54FF85E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DEC_RVA_NoVs GII</w:t>
            </w:r>
          </w:p>
        </w:tc>
        <w:tc>
          <w:tcPr>
            <w:tcW w:w="0" w:type="auto"/>
            <w:tcBorders>
              <w:top w:val="nil"/>
              <w:left w:val="nil"/>
              <w:bottom w:val="nil"/>
              <w:right w:val="nil"/>
            </w:tcBorders>
            <w:shd w:val="clear" w:color="auto" w:fill="auto"/>
            <w:noWrap/>
            <w:vAlign w:val="center"/>
          </w:tcPr>
          <w:p w14:paraId="1983D43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2841A59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4(0.6)</w:t>
            </w:r>
          </w:p>
        </w:tc>
        <w:tc>
          <w:tcPr>
            <w:tcW w:w="0" w:type="auto"/>
            <w:tcBorders>
              <w:top w:val="nil"/>
              <w:left w:val="nil"/>
              <w:bottom w:val="nil"/>
              <w:right w:val="nil"/>
            </w:tcBorders>
            <w:shd w:val="clear" w:color="auto" w:fill="auto"/>
            <w:noWrap/>
            <w:vAlign w:val="center"/>
          </w:tcPr>
          <w:p w14:paraId="61197DB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2.397</w:t>
            </w:r>
          </w:p>
        </w:tc>
        <w:tc>
          <w:tcPr>
            <w:tcW w:w="0" w:type="auto"/>
            <w:tcBorders>
              <w:top w:val="nil"/>
              <w:left w:val="nil"/>
              <w:bottom w:val="nil"/>
              <w:right w:val="nil"/>
            </w:tcBorders>
            <w:shd w:val="clear" w:color="auto" w:fill="auto"/>
            <w:noWrap/>
            <w:vAlign w:val="center"/>
          </w:tcPr>
          <w:p w14:paraId="2ACCE17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0.122</w:t>
            </w:r>
          </w:p>
        </w:tc>
        <w:tc>
          <w:tcPr>
            <w:tcW w:w="0" w:type="auto"/>
            <w:tcBorders>
              <w:top w:val="nil"/>
              <w:left w:val="nil"/>
              <w:bottom w:val="nil"/>
              <w:right w:val="nil"/>
            </w:tcBorders>
            <w:shd w:val="clear" w:color="auto" w:fill="auto"/>
            <w:noWrap/>
            <w:vAlign w:val="center"/>
          </w:tcPr>
          <w:p w14:paraId="503482F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5807D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056D711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DEC_CD_GL</w:t>
            </w:r>
          </w:p>
        </w:tc>
        <w:tc>
          <w:tcPr>
            <w:tcW w:w="0" w:type="auto"/>
            <w:tcBorders>
              <w:top w:val="nil"/>
              <w:left w:val="nil"/>
              <w:bottom w:val="nil"/>
              <w:right w:val="nil"/>
            </w:tcBorders>
            <w:shd w:val="clear" w:color="auto" w:fill="auto"/>
            <w:noWrap/>
            <w:vAlign w:val="center"/>
          </w:tcPr>
          <w:p w14:paraId="32B24B5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44B95A0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14BB839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277EE00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450F96B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4F614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7CA8283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DEC_CD_Bh</w:t>
            </w:r>
          </w:p>
        </w:tc>
        <w:tc>
          <w:tcPr>
            <w:tcW w:w="0" w:type="auto"/>
            <w:tcBorders>
              <w:top w:val="nil"/>
              <w:left w:val="nil"/>
              <w:bottom w:val="nil"/>
              <w:right w:val="nil"/>
            </w:tcBorders>
            <w:shd w:val="clear" w:color="auto" w:fill="auto"/>
            <w:noWrap/>
            <w:vAlign w:val="center"/>
          </w:tcPr>
          <w:p w14:paraId="5FC0836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566CD61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7D71C8D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6A04B93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732C954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78C34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0B427F7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DEC_VP_Bh</w:t>
            </w:r>
          </w:p>
        </w:tc>
        <w:tc>
          <w:tcPr>
            <w:tcW w:w="0" w:type="auto"/>
            <w:tcBorders>
              <w:top w:val="nil"/>
              <w:left w:val="nil"/>
              <w:bottom w:val="nil"/>
              <w:right w:val="nil"/>
            </w:tcBorders>
            <w:shd w:val="clear" w:color="auto" w:fill="auto"/>
            <w:noWrap/>
            <w:vAlign w:val="center"/>
          </w:tcPr>
          <w:p w14:paraId="2A5600F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732EDCD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77F9400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2765E8A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2F5CF08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5F14A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35036DB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DEC_SAL_Bh</w:t>
            </w:r>
          </w:p>
        </w:tc>
        <w:tc>
          <w:tcPr>
            <w:tcW w:w="0" w:type="auto"/>
            <w:tcBorders>
              <w:top w:val="nil"/>
              <w:left w:val="nil"/>
              <w:bottom w:val="nil"/>
              <w:right w:val="nil"/>
            </w:tcBorders>
            <w:shd w:val="clear" w:color="auto" w:fill="auto"/>
            <w:noWrap/>
            <w:vAlign w:val="center"/>
          </w:tcPr>
          <w:p w14:paraId="5C3D4D5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10AAA7C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4AE48D5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4D393DA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52329DA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37A5E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0DFCEFD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DEC_CD_NoVs GII</w:t>
            </w:r>
          </w:p>
        </w:tc>
        <w:tc>
          <w:tcPr>
            <w:tcW w:w="0" w:type="auto"/>
            <w:tcBorders>
              <w:top w:val="nil"/>
              <w:left w:val="nil"/>
              <w:bottom w:val="nil"/>
              <w:right w:val="nil"/>
            </w:tcBorders>
            <w:shd w:val="clear" w:color="auto" w:fill="auto"/>
            <w:noWrap/>
            <w:vAlign w:val="center"/>
          </w:tcPr>
          <w:p w14:paraId="6DD564D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4B68908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4BDCA53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1E305AB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6DB9648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762DD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7827F95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DEC_CJ_RVA</w:t>
            </w:r>
          </w:p>
        </w:tc>
        <w:tc>
          <w:tcPr>
            <w:tcW w:w="0" w:type="auto"/>
            <w:tcBorders>
              <w:top w:val="nil"/>
              <w:left w:val="nil"/>
              <w:bottom w:val="nil"/>
              <w:right w:val="nil"/>
            </w:tcBorders>
            <w:shd w:val="clear" w:color="auto" w:fill="auto"/>
            <w:noWrap/>
            <w:vAlign w:val="center"/>
          </w:tcPr>
          <w:p w14:paraId="5AAFC2C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302A4A8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3C44246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4270619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76D3670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4EC5A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1112065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DEC_VP_PLE</w:t>
            </w:r>
          </w:p>
        </w:tc>
        <w:tc>
          <w:tcPr>
            <w:tcW w:w="0" w:type="auto"/>
            <w:tcBorders>
              <w:top w:val="nil"/>
              <w:left w:val="nil"/>
              <w:bottom w:val="nil"/>
              <w:right w:val="nil"/>
            </w:tcBorders>
            <w:shd w:val="clear" w:color="auto" w:fill="auto"/>
            <w:noWrap/>
            <w:vAlign w:val="center"/>
          </w:tcPr>
          <w:p w14:paraId="24DF7D9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5F44389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52FE241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4E1AED2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66679DE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0ACE6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32267D6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AER_Ad_Bh</w:t>
            </w:r>
          </w:p>
        </w:tc>
        <w:tc>
          <w:tcPr>
            <w:tcW w:w="0" w:type="auto"/>
            <w:tcBorders>
              <w:top w:val="nil"/>
              <w:left w:val="nil"/>
              <w:bottom w:val="nil"/>
              <w:right w:val="nil"/>
            </w:tcBorders>
            <w:shd w:val="clear" w:color="auto" w:fill="auto"/>
            <w:noWrap/>
            <w:vAlign w:val="center"/>
          </w:tcPr>
          <w:p w14:paraId="7A197B4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3381503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78E85EF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1.677</w:t>
            </w:r>
          </w:p>
        </w:tc>
        <w:tc>
          <w:tcPr>
            <w:tcW w:w="0" w:type="auto"/>
            <w:tcBorders>
              <w:top w:val="nil"/>
              <w:left w:val="nil"/>
              <w:bottom w:val="nil"/>
              <w:right w:val="nil"/>
            </w:tcBorders>
            <w:shd w:val="clear" w:color="auto" w:fill="auto"/>
            <w:noWrap/>
            <w:vAlign w:val="center"/>
          </w:tcPr>
          <w:p w14:paraId="6B52473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0.195</w:t>
            </w:r>
          </w:p>
        </w:tc>
        <w:tc>
          <w:tcPr>
            <w:tcW w:w="0" w:type="auto"/>
            <w:tcBorders>
              <w:top w:val="nil"/>
              <w:left w:val="nil"/>
              <w:bottom w:val="nil"/>
              <w:right w:val="nil"/>
            </w:tcBorders>
            <w:shd w:val="clear" w:color="auto" w:fill="auto"/>
            <w:noWrap/>
            <w:vAlign w:val="center"/>
          </w:tcPr>
          <w:p w14:paraId="3E0EFA4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62840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5916727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RVA_NoVs GII_Ad</w:t>
            </w:r>
          </w:p>
        </w:tc>
        <w:tc>
          <w:tcPr>
            <w:tcW w:w="0" w:type="auto"/>
            <w:tcBorders>
              <w:top w:val="nil"/>
              <w:left w:val="nil"/>
              <w:bottom w:val="nil"/>
              <w:right w:val="nil"/>
            </w:tcBorders>
            <w:shd w:val="clear" w:color="auto" w:fill="auto"/>
            <w:noWrap/>
            <w:vAlign w:val="center"/>
          </w:tcPr>
          <w:p w14:paraId="15A9FAE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2BFE713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611CC35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6784D73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3D859E2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5264F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1990093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CD_RVA_NoVs GII</w:t>
            </w:r>
          </w:p>
        </w:tc>
        <w:tc>
          <w:tcPr>
            <w:tcW w:w="0" w:type="auto"/>
            <w:tcBorders>
              <w:top w:val="nil"/>
              <w:left w:val="nil"/>
              <w:bottom w:val="nil"/>
              <w:right w:val="nil"/>
            </w:tcBorders>
            <w:shd w:val="clear" w:color="auto" w:fill="auto"/>
            <w:noWrap/>
            <w:vAlign w:val="center"/>
          </w:tcPr>
          <w:p w14:paraId="602E8D7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676601F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2(0.3)</w:t>
            </w:r>
          </w:p>
        </w:tc>
        <w:tc>
          <w:tcPr>
            <w:tcW w:w="0" w:type="auto"/>
            <w:tcBorders>
              <w:top w:val="nil"/>
              <w:left w:val="nil"/>
              <w:bottom w:val="nil"/>
              <w:right w:val="nil"/>
            </w:tcBorders>
            <w:shd w:val="clear" w:color="auto" w:fill="auto"/>
            <w:noWrap/>
            <w:vAlign w:val="center"/>
          </w:tcPr>
          <w:p w14:paraId="6448AD9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1.196</w:t>
            </w:r>
          </w:p>
        </w:tc>
        <w:tc>
          <w:tcPr>
            <w:tcW w:w="0" w:type="auto"/>
            <w:tcBorders>
              <w:top w:val="nil"/>
              <w:left w:val="nil"/>
              <w:bottom w:val="nil"/>
              <w:right w:val="nil"/>
            </w:tcBorders>
            <w:shd w:val="clear" w:color="auto" w:fill="auto"/>
            <w:noWrap/>
            <w:vAlign w:val="center"/>
          </w:tcPr>
          <w:p w14:paraId="3E87D23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0.274</w:t>
            </w:r>
          </w:p>
        </w:tc>
        <w:tc>
          <w:tcPr>
            <w:tcW w:w="0" w:type="auto"/>
            <w:tcBorders>
              <w:top w:val="nil"/>
              <w:left w:val="nil"/>
              <w:bottom w:val="nil"/>
              <w:right w:val="nil"/>
            </w:tcBorders>
            <w:shd w:val="clear" w:color="auto" w:fill="auto"/>
            <w:noWrap/>
            <w:vAlign w:val="center"/>
          </w:tcPr>
          <w:p w14:paraId="352F1D7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7ABA7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68A8ACF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SAL_RVA_NoVs GII</w:t>
            </w:r>
          </w:p>
        </w:tc>
        <w:tc>
          <w:tcPr>
            <w:tcW w:w="0" w:type="auto"/>
            <w:tcBorders>
              <w:top w:val="nil"/>
              <w:left w:val="nil"/>
              <w:bottom w:val="nil"/>
              <w:right w:val="nil"/>
            </w:tcBorders>
            <w:shd w:val="clear" w:color="auto" w:fill="auto"/>
            <w:noWrap/>
            <w:vAlign w:val="center"/>
          </w:tcPr>
          <w:p w14:paraId="072AC3F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618D742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31C5240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4537500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44D0554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1669C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46E3F2D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SAL_YST_CD</w:t>
            </w:r>
          </w:p>
        </w:tc>
        <w:tc>
          <w:tcPr>
            <w:tcW w:w="0" w:type="auto"/>
            <w:tcBorders>
              <w:top w:val="nil"/>
              <w:left w:val="nil"/>
              <w:bottom w:val="nil"/>
              <w:right w:val="nil"/>
            </w:tcBorders>
            <w:shd w:val="clear" w:color="auto" w:fill="auto"/>
            <w:noWrap/>
            <w:vAlign w:val="center"/>
          </w:tcPr>
          <w:p w14:paraId="5D9E627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5ABDC1D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w:t>
            </w:r>
          </w:p>
        </w:tc>
        <w:tc>
          <w:tcPr>
            <w:tcW w:w="0" w:type="auto"/>
            <w:tcBorders>
              <w:top w:val="nil"/>
              <w:left w:val="nil"/>
              <w:bottom w:val="nil"/>
              <w:right w:val="nil"/>
            </w:tcBorders>
            <w:shd w:val="clear" w:color="auto" w:fill="auto"/>
            <w:noWrap/>
            <w:vAlign w:val="center"/>
          </w:tcPr>
          <w:p w14:paraId="7781C3D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1.677</w:t>
            </w:r>
          </w:p>
        </w:tc>
        <w:tc>
          <w:tcPr>
            <w:tcW w:w="0" w:type="auto"/>
            <w:tcBorders>
              <w:top w:val="nil"/>
              <w:left w:val="nil"/>
              <w:bottom w:val="nil"/>
              <w:right w:val="nil"/>
            </w:tcBorders>
            <w:shd w:val="clear" w:color="auto" w:fill="auto"/>
            <w:noWrap/>
            <w:vAlign w:val="center"/>
          </w:tcPr>
          <w:p w14:paraId="7DFBCD9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0.195</w:t>
            </w:r>
          </w:p>
        </w:tc>
        <w:tc>
          <w:tcPr>
            <w:tcW w:w="0" w:type="auto"/>
            <w:tcBorders>
              <w:top w:val="nil"/>
              <w:left w:val="nil"/>
              <w:bottom w:val="nil"/>
              <w:right w:val="nil"/>
            </w:tcBorders>
            <w:shd w:val="clear" w:color="auto" w:fill="auto"/>
            <w:noWrap/>
            <w:vAlign w:val="center"/>
          </w:tcPr>
          <w:p w14:paraId="6967A82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35C44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779CEED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SAL_CJ_NoVs GII</w:t>
            </w:r>
          </w:p>
        </w:tc>
        <w:tc>
          <w:tcPr>
            <w:tcW w:w="0" w:type="auto"/>
            <w:tcBorders>
              <w:top w:val="nil"/>
              <w:left w:val="nil"/>
              <w:bottom w:val="nil"/>
              <w:right w:val="nil"/>
            </w:tcBorders>
            <w:shd w:val="clear" w:color="auto" w:fill="auto"/>
            <w:noWrap/>
            <w:vAlign w:val="center"/>
          </w:tcPr>
          <w:p w14:paraId="6A22D5D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2BD13A0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7DD2AE0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0.596</w:t>
            </w:r>
          </w:p>
        </w:tc>
        <w:tc>
          <w:tcPr>
            <w:tcW w:w="0" w:type="auto"/>
            <w:tcBorders>
              <w:top w:val="nil"/>
              <w:left w:val="nil"/>
              <w:bottom w:val="nil"/>
              <w:right w:val="nil"/>
            </w:tcBorders>
            <w:shd w:val="clear" w:color="auto" w:fill="auto"/>
            <w:noWrap/>
            <w:vAlign w:val="center"/>
          </w:tcPr>
          <w:p w14:paraId="61CB3F4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6CDFFC7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323F7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249804FF">
            <w:pPr>
              <w:keepNext w:val="0"/>
              <w:keepLines w:val="0"/>
              <w:widowControl/>
              <w:suppressLineNumbers w:val="0"/>
              <w:jc w:val="left"/>
              <w:textAlignment w:val="center"/>
              <w:rPr>
                <w:rFonts w:hint="default" w:ascii="Arial" w:hAnsi="Arial" w:eastAsia="宋体" w:cs="Arial"/>
                <w:i w:val="0"/>
                <w:iCs w:val="0"/>
                <w:color w:val="000000"/>
                <w:sz w:val="16"/>
                <w:szCs w:val="16"/>
                <w:u w:val="none"/>
                <w:lang w:val="en-US"/>
              </w:rPr>
            </w:pPr>
            <w:r>
              <w:rPr>
                <w:rFonts w:hint="default" w:ascii="Arial" w:hAnsi="Arial" w:eastAsia="宋体" w:cs="Arial"/>
                <w:i w:val="0"/>
                <w:iCs w:val="0"/>
                <w:color w:val="000000"/>
                <w:kern w:val="0"/>
                <w:sz w:val="16"/>
                <w:szCs w:val="16"/>
                <w:u w:val="none"/>
                <w:lang w:val="en-US" w:eastAsia="zh-CN" w:bidi="ar"/>
              </w:rPr>
              <w:t>DEC_NTS</w:t>
            </w:r>
          </w:p>
        </w:tc>
        <w:tc>
          <w:tcPr>
            <w:tcW w:w="0" w:type="auto"/>
            <w:tcBorders>
              <w:top w:val="nil"/>
              <w:left w:val="nil"/>
              <w:bottom w:val="nil"/>
              <w:right w:val="nil"/>
            </w:tcBorders>
            <w:shd w:val="clear" w:color="auto" w:fill="auto"/>
            <w:noWrap/>
            <w:vAlign w:val="center"/>
          </w:tcPr>
          <w:p w14:paraId="401A447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6F478AB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3F8A840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08510B9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69F3B0B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6C953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1857D35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DEC_VP</w:t>
            </w:r>
          </w:p>
        </w:tc>
        <w:tc>
          <w:tcPr>
            <w:tcW w:w="0" w:type="auto"/>
            <w:tcBorders>
              <w:top w:val="nil"/>
              <w:left w:val="nil"/>
              <w:bottom w:val="nil"/>
              <w:right w:val="nil"/>
            </w:tcBorders>
            <w:shd w:val="clear" w:color="auto" w:fill="auto"/>
            <w:noWrap/>
            <w:vAlign w:val="center"/>
          </w:tcPr>
          <w:p w14:paraId="71B1D81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5DE911B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3(0.4)</w:t>
            </w:r>
          </w:p>
        </w:tc>
        <w:tc>
          <w:tcPr>
            <w:tcW w:w="0" w:type="auto"/>
            <w:tcBorders>
              <w:top w:val="nil"/>
              <w:left w:val="nil"/>
              <w:bottom w:val="nil"/>
              <w:right w:val="nil"/>
            </w:tcBorders>
            <w:shd w:val="clear" w:color="auto" w:fill="auto"/>
            <w:noWrap/>
            <w:vAlign w:val="center"/>
          </w:tcPr>
          <w:p w14:paraId="4E9C22B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1.796</w:t>
            </w:r>
          </w:p>
        </w:tc>
        <w:tc>
          <w:tcPr>
            <w:tcW w:w="0" w:type="auto"/>
            <w:tcBorders>
              <w:top w:val="nil"/>
              <w:left w:val="nil"/>
              <w:bottom w:val="nil"/>
              <w:right w:val="nil"/>
            </w:tcBorders>
            <w:shd w:val="clear" w:color="auto" w:fill="auto"/>
            <w:noWrap/>
            <w:vAlign w:val="center"/>
          </w:tcPr>
          <w:p w14:paraId="7DE5976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0.18</w:t>
            </w:r>
          </w:p>
        </w:tc>
        <w:tc>
          <w:tcPr>
            <w:tcW w:w="0" w:type="auto"/>
            <w:tcBorders>
              <w:top w:val="nil"/>
              <w:left w:val="nil"/>
              <w:bottom w:val="nil"/>
              <w:right w:val="nil"/>
            </w:tcBorders>
            <w:shd w:val="clear" w:color="auto" w:fill="auto"/>
            <w:noWrap/>
            <w:vAlign w:val="center"/>
          </w:tcPr>
          <w:p w14:paraId="3BBDBC9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061FA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1061713F">
            <w:pPr>
              <w:keepNext w:val="0"/>
              <w:keepLines w:val="0"/>
              <w:widowControl/>
              <w:suppressLineNumbers w:val="0"/>
              <w:jc w:val="left"/>
              <w:textAlignment w:val="center"/>
              <w:rPr>
                <w:rFonts w:hint="default" w:ascii="Arial" w:hAnsi="Arial" w:eastAsia="宋体" w:cs="Arial"/>
                <w:i w:val="0"/>
                <w:iCs w:val="0"/>
                <w:color w:val="000000"/>
                <w:sz w:val="16"/>
                <w:szCs w:val="16"/>
                <w:u w:val="none"/>
                <w:lang w:val="en-US"/>
              </w:rPr>
            </w:pPr>
            <w:r>
              <w:rPr>
                <w:rFonts w:hint="default" w:ascii="Arial" w:hAnsi="Arial" w:eastAsia="宋体" w:cs="Arial"/>
                <w:i w:val="0"/>
                <w:iCs w:val="0"/>
                <w:color w:val="000000"/>
                <w:kern w:val="0"/>
                <w:sz w:val="16"/>
                <w:szCs w:val="16"/>
                <w:u w:val="none"/>
                <w:lang w:val="en-US" w:eastAsia="zh-CN" w:bidi="ar"/>
              </w:rPr>
              <w:t>DEC_PLE</w:t>
            </w:r>
          </w:p>
        </w:tc>
        <w:tc>
          <w:tcPr>
            <w:tcW w:w="0" w:type="auto"/>
            <w:tcBorders>
              <w:top w:val="nil"/>
              <w:left w:val="nil"/>
              <w:bottom w:val="nil"/>
              <w:right w:val="nil"/>
            </w:tcBorders>
            <w:shd w:val="clear" w:color="auto" w:fill="auto"/>
            <w:noWrap/>
            <w:vAlign w:val="center"/>
          </w:tcPr>
          <w:p w14:paraId="58E4266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0D055E0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3(0.4)</w:t>
            </w:r>
          </w:p>
        </w:tc>
        <w:tc>
          <w:tcPr>
            <w:tcW w:w="0" w:type="auto"/>
            <w:tcBorders>
              <w:top w:val="nil"/>
              <w:left w:val="nil"/>
              <w:bottom w:val="nil"/>
              <w:right w:val="nil"/>
            </w:tcBorders>
            <w:shd w:val="clear" w:color="auto" w:fill="auto"/>
            <w:noWrap/>
            <w:vAlign w:val="center"/>
          </w:tcPr>
          <w:p w14:paraId="159B753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1.796</w:t>
            </w:r>
          </w:p>
        </w:tc>
        <w:tc>
          <w:tcPr>
            <w:tcW w:w="0" w:type="auto"/>
            <w:tcBorders>
              <w:top w:val="nil"/>
              <w:left w:val="nil"/>
              <w:bottom w:val="nil"/>
              <w:right w:val="nil"/>
            </w:tcBorders>
            <w:shd w:val="clear" w:color="auto" w:fill="auto"/>
            <w:noWrap/>
            <w:vAlign w:val="center"/>
          </w:tcPr>
          <w:p w14:paraId="13BBB73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0.18</w:t>
            </w:r>
          </w:p>
        </w:tc>
        <w:tc>
          <w:tcPr>
            <w:tcW w:w="0" w:type="auto"/>
            <w:tcBorders>
              <w:top w:val="nil"/>
              <w:left w:val="nil"/>
              <w:bottom w:val="nil"/>
              <w:right w:val="nil"/>
            </w:tcBorders>
            <w:shd w:val="clear" w:color="auto" w:fill="auto"/>
            <w:noWrap/>
            <w:vAlign w:val="center"/>
          </w:tcPr>
          <w:p w14:paraId="7E9357B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26EB8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03C0B27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DEC_LIS</w:t>
            </w:r>
          </w:p>
        </w:tc>
        <w:tc>
          <w:tcPr>
            <w:tcW w:w="0" w:type="auto"/>
            <w:tcBorders>
              <w:top w:val="nil"/>
              <w:left w:val="nil"/>
              <w:bottom w:val="nil"/>
              <w:right w:val="nil"/>
            </w:tcBorders>
            <w:shd w:val="clear" w:color="auto" w:fill="auto"/>
            <w:noWrap/>
            <w:vAlign w:val="center"/>
          </w:tcPr>
          <w:p w14:paraId="03E1089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75C2D15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788AD73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7DA2725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64C5A60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77216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23884A6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DEC_CJ</w:t>
            </w:r>
          </w:p>
        </w:tc>
        <w:tc>
          <w:tcPr>
            <w:tcW w:w="0" w:type="auto"/>
            <w:tcBorders>
              <w:top w:val="nil"/>
              <w:left w:val="nil"/>
              <w:bottom w:val="nil"/>
              <w:right w:val="nil"/>
            </w:tcBorders>
            <w:shd w:val="clear" w:color="auto" w:fill="auto"/>
            <w:noWrap/>
            <w:vAlign w:val="center"/>
          </w:tcPr>
          <w:p w14:paraId="4B211D2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71296AE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2(0.3)</w:t>
            </w:r>
          </w:p>
        </w:tc>
        <w:tc>
          <w:tcPr>
            <w:tcW w:w="0" w:type="auto"/>
            <w:tcBorders>
              <w:top w:val="nil"/>
              <w:left w:val="nil"/>
              <w:bottom w:val="nil"/>
              <w:right w:val="nil"/>
            </w:tcBorders>
            <w:shd w:val="clear" w:color="auto" w:fill="auto"/>
            <w:noWrap/>
            <w:vAlign w:val="center"/>
          </w:tcPr>
          <w:p w14:paraId="18105A8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1.196</w:t>
            </w:r>
          </w:p>
        </w:tc>
        <w:tc>
          <w:tcPr>
            <w:tcW w:w="0" w:type="auto"/>
            <w:tcBorders>
              <w:top w:val="nil"/>
              <w:left w:val="nil"/>
              <w:bottom w:val="nil"/>
              <w:right w:val="nil"/>
            </w:tcBorders>
            <w:shd w:val="clear" w:color="auto" w:fill="auto"/>
            <w:noWrap/>
            <w:vAlign w:val="center"/>
          </w:tcPr>
          <w:p w14:paraId="0DE7B4F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0.274</w:t>
            </w:r>
          </w:p>
        </w:tc>
        <w:tc>
          <w:tcPr>
            <w:tcW w:w="0" w:type="auto"/>
            <w:tcBorders>
              <w:top w:val="nil"/>
              <w:left w:val="nil"/>
              <w:bottom w:val="nil"/>
              <w:right w:val="nil"/>
            </w:tcBorders>
            <w:shd w:val="clear" w:color="auto" w:fill="auto"/>
            <w:noWrap/>
            <w:vAlign w:val="center"/>
          </w:tcPr>
          <w:p w14:paraId="21CFB47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150D8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7E935D1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DEC_CD</w:t>
            </w:r>
          </w:p>
        </w:tc>
        <w:tc>
          <w:tcPr>
            <w:tcW w:w="0" w:type="auto"/>
            <w:tcBorders>
              <w:top w:val="nil"/>
              <w:left w:val="nil"/>
              <w:bottom w:val="nil"/>
              <w:right w:val="nil"/>
            </w:tcBorders>
            <w:shd w:val="clear" w:color="auto" w:fill="auto"/>
            <w:noWrap/>
            <w:vAlign w:val="center"/>
          </w:tcPr>
          <w:p w14:paraId="429D7EC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3DD8791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5(0.7)</w:t>
            </w:r>
          </w:p>
        </w:tc>
        <w:tc>
          <w:tcPr>
            <w:tcW w:w="0" w:type="auto"/>
            <w:tcBorders>
              <w:top w:val="nil"/>
              <w:left w:val="nil"/>
              <w:bottom w:val="nil"/>
              <w:right w:val="nil"/>
            </w:tcBorders>
            <w:shd w:val="clear" w:color="auto" w:fill="auto"/>
            <w:noWrap/>
            <w:vAlign w:val="center"/>
          </w:tcPr>
          <w:p w14:paraId="7D6DA33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1.106</w:t>
            </w:r>
          </w:p>
        </w:tc>
        <w:tc>
          <w:tcPr>
            <w:tcW w:w="0" w:type="auto"/>
            <w:tcBorders>
              <w:top w:val="nil"/>
              <w:left w:val="nil"/>
              <w:bottom w:val="nil"/>
              <w:right w:val="nil"/>
            </w:tcBorders>
            <w:shd w:val="clear" w:color="auto" w:fill="auto"/>
            <w:noWrap/>
            <w:vAlign w:val="center"/>
          </w:tcPr>
          <w:p w14:paraId="4196A01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0.293</w:t>
            </w:r>
          </w:p>
        </w:tc>
        <w:tc>
          <w:tcPr>
            <w:tcW w:w="0" w:type="auto"/>
            <w:tcBorders>
              <w:top w:val="nil"/>
              <w:left w:val="nil"/>
              <w:bottom w:val="nil"/>
              <w:right w:val="nil"/>
            </w:tcBorders>
            <w:shd w:val="clear" w:color="auto" w:fill="auto"/>
            <w:noWrap/>
            <w:vAlign w:val="center"/>
          </w:tcPr>
          <w:p w14:paraId="60B180E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3.000(0.349, 25.770)</w:t>
            </w:r>
          </w:p>
        </w:tc>
      </w:tr>
      <w:tr w14:paraId="3E117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4964118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DEC_RVA</w:t>
            </w:r>
          </w:p>
        </w:tc>
        <w:tc>
          <w:tcPr>
            <w:tcW w:w="0" w:type="auto"/>
            <w:tcBorders>
              <w:top w:val="nil"/>
              <w:left w:val="nil"/>
              <w:bottom w:val="nil"/>
              <w:right w:val="nil"/>
            </w:tcBorders>
            <w:shd w:val="clear" w:color="auto" w:fill="auto"/>
            <w:noWrap/>
            <w:vAlign w:val="center"/>
          </w:tcPr>
          <w:p w14:paraId="313692F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2C95046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12(1.8)</w:t>
            </w:r>
          </w:p>
        </w:tc>
        <w:tc>
          <w:tcPr>
            <w:tcW w:w="0" w:type="auto"/>
            <w:tcBorders>
              <w:top w:val="nil"/>
              <w:left w:val="nil"/>
              <w:bottom w:val="nil"/>
              <w:right w:val="nil"/>
            </w:tcBorders>
            <w:shd w:val="clear" w:color="auto" w:fill="auto"/>
            <w:noWrap/>
            <w:vAlign w:val="center"/>
          </w:tcPr>
          <w:p w14:paraId="217A62D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4.956</w:t>
            </w:r>
          </w:p>
        </w:tc>
        <w:tc>
          <w:tcPr>
            <w:tcW w:w="0" w:type="auto"/>
            <w:tcBorders>
              <w:top w:val="nil"/>
              <w:left w:val="nil"/>
              <w:bottom w:val="nil"/>
              <w:right w:val="nil"/>
            </w:tcBorders>
            <w:shd w:val="clear" w:color="auto" w:fill="auto"/>
            <w:noWrap/>
            <w:vAlign w:val="center"/>
          </w:tcPr>
          <w:p w14:paraId="0363556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0.026</w:t>
            </w:r>
          </w:p>
        </w:tc>
        <w:tc>
          <w:tcPr>
            <w:tcW w:w="0" w:type="auto"/>
            <w:tcBorders>
              <w:top w:val="nil"/>
              <w:left w:val="nil"/>
              <w:bottom w:val="nil"/>
              <w:right w:val="nil"/>
            </w:tcBorders>
            <w:shd w:val="clear" w:color="auto" w:fill="auto"/>
            <w:noWrap/>
            <w:vAlign w:val="center"/>
          </w:tcPr>
          <w:p w14:paraId="2AC9848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7.277(0.943, 56.174)</w:t>
            </w:r>
          </w:p>
        </w:tc>
      </w:tr>
      <w:tr w14:paraId="2A3CE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76DE28E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DEC_NoVs GII</w:t>
            </w:r>
          </w:p>
        </w:tc>
        <w:tc>
          <w:tcPr>
            <w:tcW w:w="0" w:type="auto"/>
            <w:tcBorders>
              <w:top w:val="nil"/>
              <w:left w:val="nil"/>
              <w:bottom w:val="nil"/>
              <w:right w:val="nil"/>
            </w:tcBorders>
            <w:shd w:val="clear" w:color="auto" w:fill="auto"/>
            <w:noWrap/>
            <w:vAlign w:val="center"/>
          </w:tcPr>
          <w:p w14:paraId="4D9BF75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425E236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8(1.2)</w:t>
            </w:r>
          </w:p>
        </w:tc>
        <w:tc>
          <w:tcPr>
            <w:tcW w:w="0" w:type="auto"/>
            <w:tcBorders>
              <w:top w:val="nil"/>
              <w:left w:val="nil"/>
              <w:bottom w:val="nil"/>
              <w:right w:val="nil"/>
            </w:tcBorders>
            <w:shd w:val="clear" w:color="auto" w:fill="auto"/>
            <w:noWrap/>
            <w:vAlign w:val="center"/>
          </w:tcPr>
          <w:p w14:paraId="7EFA3E3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2.676</w:t>
            </w:r>
          </w:p>
        </w:tc>
        <w:tc>
          <w:tcPr>
            <w:tcW w:w="0" w:type="auto"/>
            <w:tcBorders>
              <w:top w:val="nil"/>
              <w:left w:val="nil"/>
              <w:bottom w:val="nil"/>
              <w:right w:val="nil"/>
            </w:tcBorders>
            <w:shd w:val="clear" w:color="auto" w:fill="auto"/>
            <w:noWrap/>
            <w:vAlign w:val="center"/>
          </w:tcPr>
          <w:p w14:paraId="5B849B0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0.102</w:t>
            </w:r>
          </w:p>
        </w:tc>
        <w:tc>
          <w:tcPr>
            <w:tcW w:w="0" w:type="auto"/>
            <w:tcBorders>
              <w:top w:val="nil"/>
              <w:left w:val="nil"/>
              <w:bottom w:val="nil"/>
              <w:right w:val="nil"/>
            </w:tcBorders>
            <w:shd w:val="clear" w:color="auto" w:fill="auto"/>
            <w:noWrap/>
            <w:vAlign w:val="center"/>
          </w:tcPr>
          <w:p w14:paraId="13547BC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4.822(0.601, 38.695)</w:t>
            </w:r>
          </w:p>
        </w:tc>
      </w:tr>
      <w:tr w14:paraId="50018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053D3AD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DEC_Ad</w:t>
            </w:r>
          </w:p>
        </w:tc>
        <w:tc>
          <w:tcPr>
            <w:tcW w:w="0" w:type="auto"/>
            <w:tcBorders>
              <w:top w:val="nil"/>
              <w:left w:val="nil"/>
              <w:bottom w:val="nil"/>
              <w:right w:val="nil"/>
            </w:tcBorders>
            <w:shd w:val="clear" w:color="auto" w:fill="auto"/>
            <w:noWrap/>
            <w:vAlign w:val="center"/>
          </w:tcPr>
          <w:p w14:paraId="327EBC1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3EF75C1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2(0.3)</w:t>
            </w:r>
          </w:p>
        </w:tc>
        <w:tc>
          <w:tcPr>
            <w:tcW w:w="0" w:type="auto"/>
            <w:tcBorders>
              <w:top w:val="nil"/>
              <w:left w:val="nil"/>
              <w:bottom w:val="nil"/>
              <w:right w:val="nil"/>
            </w:tcBorders>
            <w:shd w:val="clear" w:color="auto" w:fill="auto"/>
            <w:noWrap/>
            <w:vAlign w:val="center"/>
          </w:tcPr>
          <w:p w14:paraId="3BF92ED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1.196</w:t>
            </w:r>
          </w:p>
        </w:tc>
        <w:tc>
          <w:tcPr>
            <w:tcW w:w="0" w:type="auto"/>
            <w:tcBorders>
              <w:top w:val="nil"/>
              <w:left w:val="nil"/>
              <w:bottom w:val="nil"/>
              <w:right w:val="nil"/>
            </w:tcBorders>
            <w:shd w:val="clear" w:color="auto" w:fill="auto"/>
            <w:noWrap/>
            <w:vAlign w:val="center"/>
          </w:tcPr>
          <w:p w14:paraId="093A194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0.274</w:t>
            </w:r>
          </w:p>
        </w:tc>
        <w:tc>
          <w:tcPr>
            <w:tcW w:w="0" w:type="auto"/>
            <w:tcBorders>
              <w:top w:val="nil"/>
              <w:left w:val="nil"/>
              <w:bottom w:val="nil"/>
              <w:right w:val="nil"/>
            </w:tcBorders>
            <w:shd w:val="clear" w:color="auto" w:fill="auto"/>
            <w:noWrap/>
            <w:vAlign w:val="center"/>
          </w:tcPr>
          <w:p w14:paraId="4C141E5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4F23D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1BC45F8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DEC_Bh</w:t>
            </w:r>
          </w:p>
        </w:tc>
        <w:tc>
          <w:tcPr>
            <w:tcW w:w="0" w:type="auto"/>
            <w:tcBorders>
              <w:top w:val="nil"/>
              <w:left w:val="nil"/>
              <w:bottom w:val="nil"/>
              <w:right w:val="nil"/>
            </w:tcBorders>
            <w:shd w:val="clear" w:color="auto" w:fill="auto"/>
            <w:noWrap/>
            <w:vAlign w:val="center"/>
          </w:tcPr>
          <w:p w14:paraId="213F89B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0F6ECC3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7(1)</w:t>
            </w:r>
          </w:p>
        </w:tc>
        <w:tc>
          <w:tcPr>
            <w:tcW w:w="0" w:type="auto"/>
            <w:tcBorders>
              <w:top w:val="nil"/>
              <w:left w:val="nil"/>
              <w:bottom w:val="nil"/>
              <w:right w:val="nil"/>
            </w:tcBorders>
            <w:shd w:val="clear" w:color="auto" w:fill="auto"/>
            <w:noWrap/>
            <w:vAlign w:val="center"/>
          </w:tcPr>
          <w:p w14:paraId="4F7C98C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4.207</w:t>
            </w:r>
          </w:p>
        </w:tc>
        <w:tc>
          <w:tcPr>
            <w:tcW w:w="0" w:type="auto"/>
            <w:tcBorders>
              <w:top w:val="nil"/>
              <w:left w:val="nil"/>
              <w:bottom w:val="nil"/>
              <w:right w:val="nil"/>
            </w:tcBorders>
            <w:shd w:val="clear" w:color="auto" w:fill="auto"/>
            <w:noWrap/>
            <w:vAlign w:val="center"/>
          </w:tcPr>
          <w:p w14:paraId="32CF4C7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0.04</w:t>
            </w:r>
          </w:p>
        </w:tc>
        <w:tc>
          <w:tcPr>
            <w:tcW w:w="0" w:type="auto"/>
            <w:tcBorders>
              <w:top w:val="nil"/>
              <w:left w:val="nil"/>
              <w:bottom w:val="nil"/>
              <w:right w:val="nil"/>
            </w:tcBorders>
            <w:shd w:val="clear" w:color="auto" w:fill="auto"/>
            <w:noWrap/>
            <w:vAlign w:val="center"/>
          </w:tcPr>
          <w:p w14:paraId="25C40F4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46F60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2F7118C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DEC_Eh</w:t>
            </w:r>
          </w:p>
        </w:tc>
        <w:tc>
          <w:tcPr>
            <w:tcW w:w="0" w:type="auto"/>
            <w:tcBorders>
              <w:top w:val="nil"/>
              <w:left w:val="nil"/>
              <w:bottom w:val="nil"/>
              <w:right w:val="nil"/>
            </w:tcBorders>
            <w:shd w:val="clear" w:color="auto" w:fill="auto"/>
            <w:noWrap/>
            <w:vAlign w:val="center"/>
          </w:tcPr>
          <w:p w14:paraId="5CBE0AA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6BBD03B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6C18343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1EFEBA9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6F23B42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676B4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253580F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DEC_GL</w:t>
            </w:r>
          </w:p>
        </w:tc>
        <w:tc>
          <w:tcPr>
            <w:tcW w:w="0" w:type="auto"/>
            <w:tcBorders>
              <w:top w:val="nil"/>
              <w:left w:val="nil"/>
              <w:bottom w:val="nil"/>
              <w:right w:val="nil"/>
            </w:tcBorders>
            <w:shd w:val="clear" w:color="auto" w:fill="auto"/>
            <w:noWrap/>
            <w:vAlign w:val="center"/>
          </w:tcPr>
          <w:p w14:paraId="569309B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5DE7023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2(0.3)</w:t>
            </w:r>
          </w:p>
        </w:tc>
        <w:tc>
          <w:tcPr>
            <w:tcW w:w="0" w:type="auto"/>
            <w:tcBorders>
              <w:top w:val="nil"/>
              <w:left w:val="nil"/>
              <w:bottom w:val="nil"/>
              <w:right w:val="nil"/>
            </w:tcBorders>
            <w:shd w:val="clear" w:color="auto" w:fill="auto"/>
            <w:noWrap/>
            <w:vAlign w:val="center"/>
          </w:tcPr>
          <w:p w14:paraId="4CF4B62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1.196</w:t>
            </w:r>
          </w:p>
        </w:tc>
        <w:tc>
          <w:tcPr>
            <w:tcW w:w="0" w:type="auto"/>
            <w:tcBorders>
              <w:top w:val="nil"/>
              <w:left w:val="nil"/>
              <w:bottom w:val="nil"/>
              <w:right w:val="nil"/>
            </w:tcBorders>
            <w:shd w:val="clear" w:color="auto" w:fill="auto"/>
            <w:noWrap/>
            <w:vAlign w:val="center"/>
          </w:tcPr>
          <w:p w14:paraId="3DEF366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0.274</w:t>
            </w:r>
          </w:p>
        </w:tc>
        <w:tc>
          <w:tcPr>
            <w:tcW w:w="0" w:type="auto"/>
            <w:tcBorders>
              <w:top w:val="nil"/>
              <w:left w:val="nil"/>
              <w:bottom w:val="nil"/>
              <w:right w:val="nil"/>
            </w:tcBorders>
            <w:shd w:val="clear" w:color="auto" w:fill="auto"/>
            <w:noWrap/>
            <w:vAlign w:val="center"/>
          </w:tcPr>
          <w:p w14:paraId="19E25FE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243C5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2F6C6C2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DEC_Cry</w:t>
            </w:r>
          </w:p>
        </w:tc>
        <w:tc>
          <w:tcPr>
            <w:tcW w:w="0" w:type="auto"/>
            <w:tcBorders>
              <w:top w:val="nil"/>
              <w:left w:val="nil"/>
              <w:bottom w:val="nil"/>
              <w:right w:val="nil"/>
            </w:tcBorders>
            <w:shd w:val="clear" w:color="auto" w:fill="auto"/>
            <w:noWrap/>
            <w:vAlign w:val="center"/>
          </w:tcPr>
          <w:p w14:paraId="3E9E104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2C731D0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63C9F13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3D33C4D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06C0BC6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43D15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2A198B0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NTS_YST</w:t>
            </w:r>
          </w:p>
        </w:tc>
        <w:tc>
          <w:tcPr>
            <w:tcW w:w="0" w:type="auto"/>
            <w:tcBorders>
              <w:top w:val="nil"/>
              <w:left w:val="nil"/>
              <w:bottom w:val="nil"/>
              <w:right w:val="nil"/>
            </w:tcBorders>
            <w:shd w:val="clear" w:color="auto" w:fill="auto"/>
            <w:noWrap/>
            <w:vAlign w:val="center"/>
          </w:tcPr>
          <w:p w14:paraId="573A2E9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6B1A9E1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6EF09DD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1.677</w:t>
            </w:r>
          </w:p>
        </w:tc>
        <w:tc>
          <w:tcPr>
            <w:tcW w:w="0" w:type="auto"/>
            <w:tcBorders>
              <w:top w:val="nil"/>
              <w:left w:val="nil"/>
              <w:bottom w:val="nil"/>
              <w:right w:val="nil"/>
            </w:tcBorders>
            <w:shd w:val="clear" w:color="auto" w:fill="auto"/>
            <w:noWrap/>
            <w:vAlign w:val="center"/>
          </w:tcPr>
          <w:p w14:paraId="3F61C8A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0.195</w:t>
            </w:r>
          </w:p>
        </w:tc>
        <w:tc>
          <w:tcPr>
            <w:tcW w:w="0" w:type="auto"/>
            <w:tcBorders>
              <w:top w:val="nil"/>
              <w:left w:val="nil"/>
              <w:bottom w:val="nil"/>
              <w:right w:val="nil"/>
            </w:tcBorders>
            <w:shd w:val="clear" w:color="auto" w:fill="auto"/>
            <w:noWrap/>
            <w:vAlign w:val="center"/>
          </w:tcPr>
          <w:p w14:paraId="3661F90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6BEDB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6E836A0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NTS_CJ</w:t>
            </w:r>
          </w:p>
        </w:tc>
        <w:tc>
          <w:tcPr>
            <w:tcW w:w="0" w:type="auto"/>
            <w:tcBorders>
              <w:top w:val="nil"/>
              <w:left w:val="nil"/>
              <w:bottom w:val="nil"/>
              <w:right w:val="nil"/>
            </w:tcBorders>
            <w:shd w:val="clear" w:color="auto" w:fill="auto"/>
            <w:noWrap/>
            <w:vAlign w:val="center"/>
          </w:tcPr>
          <w:p w14:paraId="1B600AA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24355ED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1CCC761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052E2B9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1379D9F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20CFE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766B823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NTS_CD</w:t>
            </w:r>
          </w:p>
        </w:tc>
        <w:tc>
          <w:tcPr>
            <w:tcW w:w="0" w:type="auto"/>
            <w:tcBorders>
              <w:top w:val="nil"/>
              <w:left w:val="nil"/>
              <w:bottom w:val="nil"/>
              <w:right w:val="nil"/>
            </w:tcBorders>
            <w:shd w:val="clear" w:color="auto" w:fill="auto"/>
            <w:noWrap/>
            <w:vAlign w:val="center"/>
          </w:tcPr>
          <w:p w14:paraId="3A461E2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73A0D48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5734682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1.677</w:t>
            </w:r>
          </w:p>
        </w:tc>
        <w:tc>
          <w:tcPr>
            <w:tcW w:w="0" w:type="auto"/>
            <w:tcBorders>
              <w:top w:val="nil"/>
              <w:left w:val="nil"/>
              <w:bottom w:val="nil"/>
              <w:right w:val="nil"/>
            </w:tcBorders>
            <w:shd w:val="clear" w:color="auto" w:fill="auto"/>
            <w:noWrap/>
            <w:vAlign w:val="center"/>
          </w:tcPr>
          <w:p w14:paraId="0232880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0.105</w:t>
            </w:r>
          </w:p>
        </w:tc>
        <w:tc>
          <w:tcPr>
            <w:tcW w:w="0" w:type="auto"/>
            <w:tcBorders>
              <w:top w:val="nil"/>
              <w:left w:val="nil"/>
              <w:bottom w:val="nil"/>
              <w:right w:val="nil"/>
            </w:tcBorders>
            <w:shd w:val="clear" w:color="auto" w:fill="auto"/>
            <w:noWrap/>
            <w:vAlign w:val="center"/>
          </w:tcPr>
          <w:p w14:paraId="0F04BA2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5B712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5823A72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NTS_RVA</w:t>
            </w:r>
          </w:p>
        </w:tc>
        <w:tc>
          <w:tcPr>
            <w:tcW w:w="0" w:type="auto"/>
            <w:tcBorders>
              <w:top w:val="nil"/>
              <w:left w:val="nil"/>
              <w:bottom w:val="nil"/>
              <w:right w:val="nil"/>
            </w:tcBorders>
            <w:shd w:val="clear" w:color="auto" w:fill="auto"/>
            <w:noWrap/>
            <w:vAlign w:val="center"/>
          </w:tcPr>
          <w:p w14:paraId="48A478E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1BC21E9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2(0.3)</w:t>
            </w:r>
          </w:p>
        </w:tc>
        <w:tc>
          <w:tcPr>
            <w:tcW w:w="0" w:type="auto"/>
            <w:tcBorders>
              <w:top w:val="nil"/>
              <w:left w:val="nil"/>
              <w:bottom w:val="nil"/>
              <w:right w:val="nil"/>
            </w:tcBorders>
            <w:shd w:val="clear" w:color="auto" w:fill="auto"/>
            <w:noWrap/>
            <w:vAlign w:val="center"/>
          </w:tcPr>
          <w:p w14:paraId="303875C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1.196</w:t>
            </w:r>
          </w:p>
        </w:tc>
        <w:tc>
          <w:tcPr>
            <w:tcW w:w="0" w:type="auto"/>
            <w:tcBorders>
              <w:top w:val="nil"/>
              <w:left w:val="nil"/>
              <w:bottom w:val="nil"/>
              <w:right w:val="nil"/>
            </w:tcBorders>
            <w:shd w:val="clear" w:color="auto" w:fill="auto"/>
            <w:noWrap/>
            <w:vAlign w:val="center"/>
          </w:tcPr>
          <w:p w14:paraId="1DAFD45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0.274</w:t>
            </w:r>
          </w:p>
        </w:tc>
        <w:tc>
          <w:tcPr>
            <w:tcW w:w="0" w:type="auto"/>
            <w:tcBorders>
              <w:top w:val="nil"/>
              <w:left w:val="nil"/>
              <w:bottom w:val="nil"/>
              <w:right w:val="nil"/>
            </w:tcBorders>
            <w:shd w:val="clear" w:color="auto" w:fill="auto"/>
            <w:noWrap/>
            <w:vAlign w:val="center"/>
          </w:tcPr>
          <w:p w14:paraId="2FE23B0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052C5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01A6F16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NTS_NoVs GII</w:t>
            </w:r>
          </w:p>
        </w:tc>
        <w:tc>
          <w:tcPr>
            <w:tcW w:w="0" w:type="auto"/>
            <w:tcBorders>
              <w:top w:val="nil"/>
              <w:left w:val="nil"/>
              <w:bottom w:val="nil"/>
              <w:right w:val="nil"/>
            </w:tcBorders>
            <w:shd w:val="clear" w:color="auto" w:fill="auto"/>
            <w:noWrap/>
            <w:vAlign w:val="center"/>
          </w:tcPr>
          <w:p w14:paraId="407CA72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6CF241B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2(0.3)</w:t>
            </w:r>
          </w:p>
        </w:tc>
        <w:tc>
          <w:tcPr>
            <w:tcW w:w="0" w:type="auto"/>
            <w:tcBorders>
              <w:top w:val="nil"/>
              <w:left w:val="nil"/>
              <w:bottom w:val="nil"/>
              <w:right w:val="nil"/>
            </w:tcBorders>
            <w:shd w:val="clear" w:color="auto" w:fill="auto"/>
            <w:noWrap/>
            <w:vAlign w:val="center"/>
          </w:tcPr>
          <w:p w14:paraId="79535CB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1.196</w:t>
            </w:r>
          </w:p>
        </w:tc>
        <w:tc>
          <w:tcPr>
            <w:tcW w:w="0" w:type="auto"/>
            <w:tcBorders>
              <w:top w:val="nil"/>
              <w:left w:val="nil"/>
              <w:bottom w:val="nil"/>
              <w:right w:val="nil"/>
            </w:tcBorders>
            <w:shd w:val="clear" w:color="auto" w:fill="auto"/>
            <w:noWrap/>
            <w:vAlign w:val="center"/>
          </w:tcPr>
          <w:p w14:paraId="4888C0D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0.274</w:t>
            </w:r>
          </w:p>
        </w:tc>
        <w:tc>
          <w:tcPr>
            <w:tcW w:w="0" w:type="auto"/>
            <w:tcBorders>
              <w:top w:val="nil"/>
              <w:left w:val="nil"/>
              <w:bottom w:val="nil"/>
              <w:right w:val="nil"/>
            </w:tcBorders>
            <w:shd w:val="clear" w:color="auto" w:fill="auto"/>
            <w:noWrap/>
            <w:vAlign w:val="center"/>
          </w:tcPr>
          <w:p w14:paraId="4834DCB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3A737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58BC6DD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NTS_Bh</w:t>
            </w:r>
          </w:p>
        </w:tc>
        <w:tc>
          <w:tcPr>
            <w:tcW w:w="0" w:type="auto"/>
            <w:tcBorders>
              <w:top w:val="nil"/>
              <w:left w:val="nil"/>
              <w:bottom w:val="nil"/>
              <w:right w:val="nil"/>
            </w:tcBorders>
            <w:shd w:val="clear" w:color="auto" w:fill="auto"/>
            <w:noWrap/>
            <w:vAlign w:val="center"/>
          </w:tcPr>
          <w:p w14:paraId="4E92557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35CE3BC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5C9FFC6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28C8A5F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39B94C8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641C8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5565F9C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NTS_Eh</w:t>
            </w:r>
          </w:p>
        </w:tc>
        <w:tc>
          <w:tcPr>
            <w:tcW w:w="0" w:type="auto"/>
            <w:tcBorders>
              <w:top w:val="nil"/>
              <w:left w:val="nil"/>
              <w:bottom w:val="nil"/>
              <w:right w:val="nil"/>
            </w:tcBorders>
            <w:shd w:val="clear" w:color="auto" w:fill="auto"/>
            <w:noWrap/>
            <w:vAlign w:val="center"/>
          </w:tcPr>
          <w:p w14:paraId="4469D35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4BFF751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35561C1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1.677</w:t>
            </w:r>
          </w:p>
        </w:tc>
        <w:tc>
          <w:tcPr>
            <w:tcW w:w="0" w:type="auto"/>
            <w:tcBorders>
              <w:top w:val="nil"/>
              <w:left w:val="nil"/>
              <w:bottom w:val="nil"/>
              <w:right w:val="nil"/>
            </w:tcBorders>
            <w:shd w:val="clear" w:color="auto" w:fill="auto"/>
            <w:noWrap/>
            <w:vAlign w:val="center"/>
          </w:tcPr>
          <w:p w14:paraId="189DC44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0.195</w:t>
            </w:r>
          </w:p>
        </w:tc>
        <w:tc>
          <w:tcPr>
            <w:tcW w:w="0" w:type="auto"/>
            <w:tcBorders>
              <w:top w:val="nil"/>
              <w:left w:val="nil"/>
              <w:bottom w:val="nil"/>
              <w:right w:val="nil"/>
            </w:tcBorders>
            <w:shd w:val="clear" w:color="auto" w:fill="auto"/>
            <w:noWrap/>
            <w:vAlign w:val="center"/>
          </w:tcPr>
          <w:p w14:paraId="70AF95F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30601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317AD97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SH_LIS</w:t>
            </w:r>
          </w:p>
        </w:tc>
        <w:tc>
          <w:tcPr>
            <w:tcW w:w="0" w:type="auto"/>
            <w:tcBorders>
              <w:top w:val="nil"/>
              <w:left w:val="nil"/>
              <w:bottom w:val="nil"/>
              <w:right w:val="nil"/>
            </w:tcBorders>
            <w:shd w:val="clear" w:color="auto" w:fill="auto"/>
            <w:noWrap/>
            <w:vAlign w:val="center"/>
          </w:tcPr>
          <w:p w14:paraId="3B6034B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16498C2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239EC26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6160D55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6ABF864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6CB98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6248C5B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SH_CJ</w:t>
            </w:r>
          </w:p>
        </w:tc>
        <w:tc>
          <w:tcPr>
            <w:tcW w:w="0" w:type="auto"/>
            <w:tcBorders>
              <w:top w:val="nil"/>
              <w:left w:val="nil"/>
              <w:bottom w:val="nil"/>
              <w:right w:val="nil"/>
            </w:tcBorders>
            <w:shd w:val="clear" w:color="auto" w:fill="auto"/>
            <w:noWrap/>
            <w:vAlign w:val="center"/>
          </w:tcPr>
          <w:p w14:paraId="256897F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055EB1D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6DD9511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5ABBA85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0761ACE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7197C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3CCED79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SH_RVA</w:t>
            </w:r>
          </w:p>
        </w:tc>
        <w:tc>
          <w:tcPr>
            <w:tcW w:w="0" w:type="auto"/>
            <w:tcBorders>
              <w:top w:val="nil"/>
              <w:left w:val="nil"/>
              <w:bottom w:val="nil"/>
              <w:right w:val="nil"/>
            </w:tcBorders>
            <w:shd w:val="clear" w:color="auto" w:fill="auto"/>
            <w:noWrap/>
            <w:vAlign w:val="center"/>
          </w:tcPr>
          <w:p w14:paraId="03660BC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7EBE2E7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2(0.3)</w:t>
            </w:r>
          </w:p>
        </w:tc>
        <w:tc>
          <w:tcPr>
            <w:tcW w:w="0" w:type="auto"/>
            <w:tcBorders>
              <w:top w:val="nil"/>
              <w:left w:val="nil"/>
              <w:bottom w:val="nil"/>
              <w:right w:val="nil"/>
            </w:tcBorders>
            <w:shd w:val="clear" w:color="auto" w:fill="auto"/>
            <w:noWrap/>
            <w:vAlign w:val="center"/>
          </w:tcPr>
          <w:p w14:paraId="6F9F569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1.196</w:t>
            </w:r>
          </w:p>
        </w:tc>
        <w:tc>
          <w:tcPr>
            <w:tcW w:w="0" w:type="auto"/>
            <w:tcBorders>
              <w:top w:val="nil"/>
              <w:left w:val="nil"/>
              <w:bottom w:val="nil"/>
              <w:right w:val="nil"/>
            </w:tcBorders>
            <w:shd w:val="clear" w:color="auto" w:fill="auto"/>
            <w:noWrap/>
            <w:vAlign w:val="center"/>
          </w:tcPr>
          <w:p w14:paraId="76645FC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0.274</w:t>
            </w:r>
          </w:p>
        </w:tc>
        <w:tc>
          <w:tcPr>
            <w:tcW w:w="0" w:type="auto"/>
            <w:tcBorders>
              <w:top w:val="nil"/>
              <w:left w:val="nil"/>
              <w:bottom w:val="nil"/>
              <w:right w:val="nil"/>
            </w:tcBorders>
            <w:shd w:val="clear" w:color="auto" w:fill="auto"/>
            <w:noWrap/>
            <w:vAlign w:val="center"/>
          </w:tcPr>
          <w:p w14:paraId="3AC9000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504C3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4E8CC3D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SH_NoVs GII</w:t>
            </w:r>
          </w:p>
        </w:tc>
        <w:tc>
          <w:tcPr>
            <w:tcW w:w="0" w:type="auto"/>
            <w:tcBorders>
              <w:top w:val="nil"/>
              <w:left w:val="nil"/>
              <w:bottom w:val="nil"/>
              <w:right w:val="nil"/>
            </w:tcBorders>
            <w:shd w:val="clear" w:color="auto" w:fill="auto"/>
            <w:noWrap/>
            <w:vAlign w:val="center"/>
          </w:tcPr>
          <w:p w14:paraId="3DC9C8E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1507D3B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54D1D9B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7DDA4BE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30FE5F8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7886B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4BAE489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SH_Bh</w:t>
            </w:r>
          </w:p>
        </w:tc>
        <w:tc>
          <w:tcPr>
            <w:tcW w:w="0" w:type="auto"/>
            <w:tcBorders>
              <w:top w:val="nil"/>
              <w:left w:val="nil"/>
              <w:bottom w:val="nil"/>
              <w:right w:val="nil"/>
            </w:tcBorders>
            <w:shd w:val="clear" w:color="auto" w:fill="auto"/>
            <w:noWrap/>
            <w:vAlign w:val="center"/>
          </w:tcPr>
          <w:p w14:paraId="09EC9A4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7102BEF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1424258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4363FA7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3B1B479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1F66A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72049C7F">
            <w:pPr>
              <w:keepNext w:val="0"/>
              <w:keepLines w:val="0"/>
              <w:widowControl/>
              <w:suppressLineNumbers w:val="0"/>
              <w:jc w:val="left"/>
              <w:textAlignment w:val="center"/>
              <w:rPr>
                <w:rFonts w:hint="default" w:ascii="Arial" w:hAnsi="Arial" w:eastAsia="宋体" w:cs="Arial"/>
                <w:i w:val="0"/>
                <w:iCs w:val="0"/>
                <w:color w:val="000000"/>
                <w:sz w:val="16"/>
                <w:szCs w:val="16"/>
                <w:u w:val="none"/>
                <w:lang w:val="en-US"/>
              </w:rPr>
            </w:pPr>
            <w:r>
              <w:rPr>
                <w:rFonts w:hint="default" w:ascii="Arial" w:hAnsi="Arial" w:eastAsia="宋体" w:cs="Arial"/>
                <w:i w:val="0"/>
                <w:iCs w:val="0"/>
                <w:color w:val="000000"/>
                <w:kern w:val="0"/>
                <w:sz w:val="16"/>
                <w:szCs w:val="16"/>
                <w:u w:val="none"/>
                <w:lang w:val="en-US" w:eastAsia="zh-CN" w:bidi="ar"/>
              </w:rPr>
              <w:t>VP_PLE</w:t>
            </w:r>
          </w:p>
        </w:tc>
        <w:tc>
          <w:tcPr>
            <w:tcW w:w="0" w:type="auto"/>
            <w:tcBorders>
              <w:top w:val="nil"/>
              <w:left w:val="nil"/>
              <w:bottom w:val="nil"/>
              <w:right w:val="nil"/>
            </w:tcBorders>
            <w:shd w:val="clear" w:color="auto" w:fill="auto"/>
            <w:noWrap/>
            <w:vAlign w:val="center"/>
          </w:tcPr>
          <w:p w14:paraId="0C2FCD4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786D605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2(0.3)</w:t>
            </w:r>
          </w:p>
        </w:tc>
        <w:tc>
          <w:tcPr>
            <w:tcW w:w="0" w:type="auto"/>
            <w:tcBorders>
              <w:top w:val="nil"/>
              <w:left w:val="nil"/>
              <w:bottom w:val="nil"/>
              <w:right w:val="nil"/>
            </w:tcBorders>
            <w:shd w:val="clear" w:color="auto" w:fill="auto"/>
            <w:noWrap/>
            <w:vAlign w:val="center"/>
          </w:tcPr>
          <w:p w14:paraId="61A6601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1.196</w:t>
            </w:r>
          </w:p>
        </w:tc>
        <w:tc>
          <w:tcPr>
            <w:tcW w:w="0" w:type="auto"/>
            <w:tcBorders>
              <w:top w:val="nil"/>
              <w:left w:val="nil"/>
              <w:bottom w:val="nil"/>
              <w:right w:val="nil"/>
            </w:tcBorders>
            <w:shd w:val="clear" w:color="auto" w:fill="auto"/>
            <w:noWrap/>
            <w:vAlign w:val="center"/>
          </w:tcPr>
          <w:p w14:paraId="5296226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0.274</w:t>
            </w:r>
          </w:p>
        </w:tc>
        <w:tc>
          <w:tcPr>
            <w:tcW w:w="0" w:type="auto"/>
            <w:tcBorders>
              <w:top w:val="nil"/>
              <w:left w:val="nil"/>
              <w:bottom w:val="nil"/>
              <w:right w:val="nil"/>
            </w:tcBorders>
            <w:shd w:val="clear" w:color="auto" w:fill="auto"/>
            <w:noWrap/>
            <w:vAlign w:val="center"/>
          </w:tcPr>
          <w:p w14:paraId="797CBF9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73871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00BC03B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VP_LIS</w:t>
            </w:r>
          </w:p>
        </w:tc>
        <w:tc>
          <w:tcPr>
            <w:tcW w:w="0" w:type="auto"/>
            <w:tcBorders>
              <w:top w:val="nil"/>
              <w:left w:val="nil"/>
              <w:bottom w:val="nil"/>
              <w:right w:val="nil"/>
            </w:tcBorders>
            <w:shd w:val="clear" w:color="auto" w:fill="auto"/>
            <w:noWrap/>
            <w:vAlign w:val="center"/>
          </w:tcPr>
          <w:p w14:paraId="2D9DEEF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0513E95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6C63D33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4170424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28FB1CB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696C9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5F14CD2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VP_RVA</w:t>
            </w:r>
          </w:p>
        </w:tc>
        <w:tc>
          <w:tcPr>
            <w:tcW w:w="0" w:type="auto"/>
            <w:tcBorders>
              <w:top w:val="nil"/>
              <w:left w:val="nil"/>
              <w:bottom w:val="nil"/>
              <w:right w:val="nil"/>
            </w:tcBorders>
            <w:shd w:val="clear" w:color="auto" w:fill="auto"/>
            <w:noWrap/>
            <w:vAlign w:val="center"/>
          </w:tcPr>
          <w:p w14:paraId="7CB5E70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6C623A4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787444B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4E07109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715DAF3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4C9DE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597DB6B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VP_NoVs GII</w:t>
            </w:r>
          </w:p>
        </w:tc>
        <w:tc>
          <w:tcPr>
            <w:tcW w:w="0" w:type="auto"/>
            <w:tcBorders>
              <w:top w:val="nil"/>
              <w:left w:val="nil"/>
              <w:bottom w:val="nil"/>
              <w:right w:val="nil"/>
            </w:tcBorders>
            <w:shd w:val="clear" w:color="auto" w:fill="auto"/>
            <w:noWrap/>
            <w:vAlign w:val="center"/>
          </w:tcPr>
          <w:p w14:paraId="1C887ED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4A73097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0AAB1CB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43C45E1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37751B8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69334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45F34EE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VP_Ad</w:t>
            </w:r>
          </w:p>
        </w:tc>
        <w:tc>
          <w:tcPr>
            <w:tcW w:w="0" w:type="auto"/>
            <w:tcBorders>
              <w:top w:val="nil"/>
              <w:left w:val="nil"/>
              <w:bottom w:val="nil"/>
              <w:right w:val="nil"/>
            </w:tcBorders>
            <w:shd w:val="clear" w:color="auto" w:fill="auto"/>
            <w:noWrap/>
            <w:vAlign w:val="center"/>
          </w:tcPr>
          <w:p w14:paraId="5962630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11B4C1D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7966749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40BDD0F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27DCB4D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46D0F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78060CC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VP_Bh</w:t>
            </w:r>
          </w:p>
        </w:tc>
        <w:tc>
          <w:tcPr>
            <w:tcW w:w="0" w:type="auto"/>
            <w:tcBorders>
              <w:top w:val="nil"/>
              <w:left w:val="nil"/>
              <w:bottom w:val="nil"/>
              <w:right w:val="nil"/>
            </w:tcBorders>
            <w:shd w:val="clear" w:color="auto" w:fill="auto"/>
            <w:noWrap/>
            <w:vAlign w:val="center"/>
          </w:tcPr>
          <w:p w14:paraId="62FE910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2B963C3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2(0.3)</w:t>
            </w:r>
          </w:p>
        </w:tc>
        <w:tc>
          <w:tcPr>
            <w:tcW w:w="0" w:type="auto"/>
            <w:tcBorders>
              <w:top w:val="nil"/>
              <w:left w:val="nil"/>
              <w:bottom w:val="nil"/>
              <w:right w:val="nil"/>
            </w:tcBorders>
            <w:shd w:val="clear" w:color="auto" w:fill="auto"/>
            <w:noWrap/>
            <w:vAlign w:val="center"/>
          </w:tcPr>
          <w:p w14:paraId="7972C3B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1.196</w:t>
            </w:r>
          </w:p>
        </w:tc>
        <w:tc>
          <w:tcPr>
            <w:tcW w:w="0" w:type="auto"/>
            <w:tcBorders>
              <w:top w:val="nil"/>
              <w:left w:val="nil"/>
              <w:bottom w:val="nil"/>
              <w:right w:val="nil"/>
            </w:tcBorders>
            <w:shd w:val="clear" w:color="auto" w:fill="auto"/>
            <w:noWrap/>
            <w:vAlign w:val="center"/>
          </w:tcPr>
          <w:p w14:paraId="6A54EFC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0.274</w:t>
            </w:r>
          </w:p>
        </w:tc>
        <w:tc>
          <w:tcPr>
            <w:tcW w:w="0" w:type="auto"/>
            <w:tcBorders>
              <w:top w:val="nil"/>
              <w:left w:val="nil"/>
              <w:bottom w:val="nil"/>
              <w:right w:val="nil"/>
            </w:tcBorders>
            <w:shd w:val="clear" w:color="auto" w:fill="auto"/>
            <w:noWrap/>
            <w:vAlign w:val="center"/>
          </w:tcPr>
          <w:p w14:paraId="3A15B26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6D993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3B3D95E2">
            <w:pPr>
              <w:keepNext w:val="0"/>
              <w:keepLines w:val="0"/>
              <w:widowControl/>
              <w:suppressLineNumbers w:val="0"/>
              <w:jc w:val="left"/>
              <w:textAlignment w:val="center"/>
              <w:rPr>
                <w:rFonts w:hint="default" w:ascii="Arial" w:hAnsi="Arial" w:eastAsia="宋体" w:cs="Arial"/>
                <w:i w:val="0"/>
                <w:iCs w:val="0"/>
                <w:color w:val="000000"/>
                <w:sz w:val="16"/>
                <w:szCs w:val="16"/>
                <w:u w:val="none"/>
                <w:lang w:val="en-US"/>
              </w:rPr>
            </w:pPr>
            <w:r>
              <w:rPr>
                <w:rFonts w:hint="default" w:ascii="Arial" w:hAnsi="Arial" w:eastAsia="宋体" w:cs="Arial"/>
                <w:i w:val="0"/>
                <w:iCs w:val="0"/>
                <w:color w:val="000000"/>
                <w:kern w:val="0"/>
                <w:sz w:val="16"/>
                <w:szCs w:val="16"/>
                <w:u w:val="none"/>
                <w:lang w:val="en-US" w:eastAsia="zh-CN" w:bidi="ar"/>
              </w:rPr>
              <w:t>Ple_LIS</w:t>
            </w:r>
          </w:p>
        </w:tc>
        <w:tc>
          <w:tcPr>
            <w:tcW w:w="0" w:type="auto"/>
            <w:tcBorders>
              <w:top w:val="nil"/>
              <w:left w:val="nil"/>
              <w:bottom w:val="nil"/>
              <w:right w:val="nil"/>
            </w:tcBorders>
            <w:shd w:val="clear" w:color="auto" w:fill="auto"/>
            <w:noWrap/>
            <w:vAlign w:val="center"/>
          </w:tcPr>
          <w:p w14:paraId="7036329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016686C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1D7BC8E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190B06B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24C6BAA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6D474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53C76F6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Ple_CD</w:t>
            </w:r>
          </w:p>
        </w:tc>
        <w:tc>
          <w:tcPr>
            <w:tcW w:w="0" w:type="auto"/>
            <w:tcBorders>
              <w:top w:val="nil"/>
              <w:left w:val="nil"/>
              <w:bottom w:val="nil"/>
              <w:right w:val="nil"/>
            </w:tcBorders>
            <w:shd w:val="clear" w:color="auto" w:fill="auto"/>
            <w:noWrap/>
            <w:vAlign w:val="center"/>
          </w:tcPr>
          <w:p w14:paraId="28C9857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25E7844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5350822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6BBD222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125708E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1D6D1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701848D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Ple_RVA</w:t>
            </w:r>
          </w:p>
        </w:tc>
        <w:tc>
          <w:tcPr>
            <w:tcW w:w="0" w:type="auto"/>
            <w:tcBorders>
              <w:top w:val="nil"/>
              <w:left w:val="nil"/>
              <w:bottom w:val="nil"/>
              <w:right w:val="nil"/>
            </w:tcBorders>
            <w:shd w:val="clear" w:color="auto" w:fill="auto"/>
            <w:noWrap/>
            <w:vAlign w:val="center"/>
          </w:tcPr>
          <w:p w14:paraId="2046473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672EBB7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1043DF9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792934B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4AFD3AE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261FC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408EF5F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Ple_NoVs GII</w:t>
            </w:r>
          </w:p>
        </w:tc>
        <w:tc>
          <w:tcPr>
            <w:tcW w:w="0" w:type="auto"/>
            <w:tcBorders>
              <w:top w:val="nil"/>
              <w:left w:val="nil"/>
              <w:bottom w:val="nil"/>
              <w:right w:val="nil"/>
            </w:tcBorders>
            <w:shd w:val="clear" w:color="auto" w:fill="auto"/>
            <w:noWrap/>
            <w:vAlign w:val="center"/>
          </w:tcPr>
          <w:p w14:paraId="4DCEF77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2780458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2CEADEA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2C4884E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5D7CB8E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7A819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6B8127F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Ple_Bh</w:t>
            </w:r>
          </w:p>
        </w:tc>
        <w:tc>
          <w:tcPr>
            <w:tcW w:w="0" w:type="auto"/>
            <w:tcBorders>
              <w:top w:val="nil"/>
              <w:left w:val="nil"/>
              <w:bottom w:val="nil"/>
              <w:right w:val="nil"/>
            </w:tcBorders>
            <w:shd w:val="clear" w:color="auto" w:fill="auto"/>
            <w:noWrap/>
            <w:vAlign w:val="center"/>
          </w:tcPr>
          <w:p w14:paraId="7EDF50E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739BA24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0C86312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6474BFF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47E1FAE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55349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113B231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Aer_RVA</w:t>
            </w:r>
          </w:p>
        </w:tc>
        <w:tc>
          <w:tcPr>
            <w:tcW w:w="0" w:type="auto"/>
            <w:tcBorders>
              <w:top w:val="nil"/>
              <w:left w:val="nil"/>
              <w:bottom w:val="nil"/>
              <w:right w:val="nil"/>
            </w:tcBorders>
            <w:shd w:val="clear" w:color="auto" w:fill="auto"/>
            <w:noWrap/>
            <w:vAlign w:val="center"/>
          </w:tcPr>
          <w:p w14:paraId="26A0604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0D113A8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2(0.3)</w:t>
            </w:r>
          </w:p>
        </w:tc>
        <w:tc>
          <w:tcPr>
            <w:tcW w:w="0" w:type="auto"/>
            <w:tcBorders>
              <w:top w:val="nil"/>
              <w:left w:val="nil"/>
              <w:bottom w:val="nil"/>
              <w:right w:val="nil"/>
            </w:tcBorders>
            <w:shd w:val="clear" w:color="auto" w:fill="auto"/>
            <w:noWrap/>
            <w:vAlign w:val="center"/>
          </w:tcPr>
          <w:p w14:paraId="39DA7FE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1.196</w:t>
            </w:r>
          </w:p>
        </w:tc>
        <w:tc>
          <w:tcPr>
            <w:tcW w:w="0" w:type="auto"/>
            <w:tcBorders>
              <w:top w:val="nil"/>
              <w:left w:val="nil"/>
              <w:bottom w:val="nil"/>
              <w:right w:val="nil"/>
            </w:tcBorders>
            <w:shd w:val="clear" w:color="auto" w:fill="auto"/>
            <w:noWrap/>
            <w:vAlign w:val="center"/>
          </w:tcPr>
          <w:p w14:paraId="0A068CD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0.274</w:t>
            </w:r>
          </w:p>
        </w:tc>
        <w:tc>
          <w:tcPr>
            <w:tcW w:w="0" w:type="auto"/>
            <w:tcBorders>
              <w:top w:val="nil"/>
              <w:left w:val="nil"/>
              <w:bottom w:val="nil"/>
              <w:right w:val="nil"/>
            </w:tcBorders>
            <w:shd w:val="clear" w:color="auto" w:fill="auto"/>
            <w:noWrap/>
            <w:vAlign w:val="center"/>
          </w:tcPr>
          <w:p w14:paraId="341C857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7A8E6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63F241B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Aer_Ad</w:t>
            </w:r>
          </w:p>
        </w:tc>
        <w:tc>
          <w:tcPr>
            <w:tcW w:w="0" w:type="auto"/>
            <w:tcBorders>
              <w:top w:val="nil"/>
              <w:left w:val="nil"/>
              <w:bottom w:val="nil"/>
              <w:right w:val="nil"/>
            </w:tcBorders>
            <w:shd w:val="clear" w:color="auto" w:fill="auto"/>
            <w:noWrap/>
            <w:vAlign w:val="center"/>
          </w:tcPr>
          <w:p w14:paraId="752DB3D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7424AF6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w:t>
            </w:r>
          </w:p>
        </w:tc>
        <w:tc>
          <w:tcPr>
            <w:tcW w:w="0" w:type="auto"/>
            <w:tcBorders>
              <w:top w:val="nil"/>
              <w:left w:val="nil"/>
              <w:bottom w:val="nil"/>
              <w:right w:val="nil"/>
            </w:tcBorders>
            <w:shd w:val="clear" w:color="auto" w:fill="auto"/>
            <w:noWrap/>
            <w:vAlign w:val="center"/>
          </w:tcPr>
          <w:p w14:paraId="393720F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1.677</w:t>
            </w:r>
          </w:p>
        </w:tc>
        <w:tc>
          <w:tcPr>
            <w:tcW w:w="0" w:type="auto"/>
            <w:tcBorders>
              <w:top w:val="nil"/>
              <w:left w:val="nil"/>
              <w:bottom w:val="nil"/>
              <w:right w:val="nil"/>
            </w:tcBorders>
            <w:shd w:val="clear" w:color="auto" w:fill="auto"/>
            <w:noWrap/>
            <w:vAlign w:val="center"/>
          </w:tcPr>
          <w:p w14:paraId="620A561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0.195</w:t>
            </w:r>
          </w:p>
        </w:tc>
        <w:tc>
          <w:tcPr>
            <w:tcW w:w="0" w:type="auto"/>
            <w:tcBorders>
              <w:top w:val="nil"/>
              <w:left w:val="nil"/>
              <w:bottom w:val="nil"/>
              <w:right w:val="nil"/>
            </w:tcBorders>
            <w:shd w:val="clear" w:color="auto" w:fill="auto"/>
            <w:noWrap/>
            <w:vAlign w:val="center"/>
          </w:tcPr>
          <w:p w14:paraId="20081CD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24B2E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5956749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Aer_Bh</w:t>
            </w:r>
          </w:p>
        </w:tc>
        <w:tc>
          <w:tcPr>
            <w:tcW w:w="0" w:type="auto"/>
            <w:tcBorders>
              <w:top w:val="nil"/>
              <w:left w:val="nil"/>
              <w:bottom w:val="nil"/>
              <w:right w:val="nil"/>
            </w:tcBorders>
            <w:shd w:val="clear" w:color="auto" w:fill="auto"/>
            <w:noWrap/>
            <w:vAlign w:val="center"/>
          </w:tcPr>
          <w:p w14:paraId="21921A5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3E16FB4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5CC53E1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0.136</w:t>
            </w:r>
          </w:p>
        </w:tc>
        <w:tc>
          <w:tcPr>
            <w:tcW w:w="0" w:type="auto"/>
            <w:tcBorders>
              <w:top w:val="nil"/>
              <w:left w:val="nil"/>
              <w:bottom w:val="nil"/>
              <w:right w:val="nil"/>
            </w:tcBorders>
            <w:shd w:val="clear" w:color="auto" w:fill="auto"/>
            <w:noWrap/>
            <w:vAlign w:val="center"/>
          </w:tcPr>
          <w:p w14:paraId="1800632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0.712</w:t>
            </w:r>
          </w:p>
        </w:tc>
        <w:tc>
          <w:tcPr>
            <w:tcW w:w="0" w:type="auto"/>
            <w:tcBorders>
              <w:top w:val="nil"/>
              <w:left w:val="nil"/>
              <w:bottom w:val="nil"/>
              <w:right w:val="nil"/>
            </w:tcBorders>
            <w:shd w:val="clear" w:color="auto" w:fill="auto"/>
            <w:noWrap/>
            <w:vAlign w:val="center"/>
          </w:tcPr>
          <w:p w14:paraId="416A857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0.596 (0.037, 9.562)</w:t>
            </w:r>
          </w:p>
        </w:tc>
      </w:tr>
      <w:tr w14:paraId="3862F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186C369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Aer_GL</w:t>
            </w:r>
          </w:p>
        </w:tc>
        <w:tc>
          <w:tcPr>
            <w:tcW w:w="0" w:type="auto"/>
            <w:tcBorders>
              <w:top w:val="nil"/>
              <w:left w:val="nil"/>
              <w:bottom w:val="nil"/>
              <w:right w:val="nil"/>
            </w:tcBorders>
            <w:shd w:val="clear" w:color="auto" w:fill="auto"/>
            <w:noWrap/>
            <w:vAlign w:val="center"/>
          </w:tcPr>
          <w:p w14:paraId="5BD5CF9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6319182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15CAFD5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125A917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6B74E75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198AA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452D1FF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Yst_CD</w:t>
            </w:r>
          </w:p>
        </w:tc>
        <w:tc>
          <w:tcPr>
            <w:tcW w:w="0" w:type="auto"/>
            <w:tcBorders>
              <w:top w:val="nil"/>
              <w:left w:val="nil"/>
              <w:bottom w:val="nil"/>
              <w:right w:val="nil"/>
            </w:tcBorders>
            <w:shd w:val="clear" w:color="auto" w:fill="auto"/>
            <w:noWrap/>
            <w:vAlign w:val="center"/>
          </w:tcPr>
          <w:p w14:paraId="03E8D90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49814C5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5460FF1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1.677</w:t>
            </w:r>
          </w:p>
        </w:tc>
        <w:tc>
          <w:tcPr>
            <w:tcW w:w="0" w:type="auto"/>
            <w:tcBorders>
              <w:top w:val="nil"/>
              <w:left w:val="nil"/>
              <w:bottom w:val="nil"/>
              <w:right w:val="nil"/>
            </w:tcBorders>
            <w:shd w:val="clear" w:color="auto" w:fill="auto"/>
            <w:noWrap/>
            <w:vAlign w:val="center"/>
          </w:tcPr>
          <w:p w14:paraId="440C6AB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0.195</w:t>
            </w:r>
          </w:p>
        </w:tc>
        <w:tc>
          <w:tcPr>
            <w:tcW w:w="0" w:type="auto"/>
            <w:tcBorders>
              <w:top w:val="nil"/>
              <w:left w:val="nil"/>
              <w:bottom w:val="nil"/>
              <w:right w:val="nil"/>
            </w:tcBorders>
            <w:shd w:val="clear" w:color="auto" w:fill="auto"/>
            <w:noWrap/>
            <w:vAlign w:val="center"/>
          </w:tcPr>
          <w:p w14:paraId="4F4E39F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02571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52C2021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Yst_NoVsGII</w:t>
            </w:r>
          </w:p>
        </w:tc>
        <w:tc>
          <w:tcPr>
            <w:tcW w:w="0" w:type="auto"/>
            <w:tcBorders>
              <w:top w:val="nil"/>
              <w:left w:val="nil"/>
              <w:bottom w:val="nil"/>
              <w:right w:val="nil"/>
            </w:tcBorders>
            <w:shd w:val="clear" w:color="auto" w:fill="auto"/>
            <w:noWrap/>
            <w:vAlign w:val="center"/>
          </w:tcPr>
          <w:p w14:paraId="1C7F684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7531CBE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46C714B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0.136</w:t>
            </w:r>
          </w:p>
        </w:tc>
        <w:tc>
          <w:tcPr>
            <w:tcW w:w="0" w:type="auto"/>
            <w:tcBorders>
              <w:top w:val="nil"/>
              <w:left w:val="nil"/>
              <w:bottom w:val="nil"/>
              <w:right w:val="nil"/>
            </w:tcBorders>
            <w:shd w:val="clear" w:color="auto" w:fill="auto"/>
            <w:noWrap/>
            <w:vAlign w:val="center"/>
          </w:tcPr>
          <w:p w14:paraId="3298F2E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0.712</w:t>
            </w:r>
          </w:p>
        </w:tc>
        <w:tc>
          <w:tcPr>
            <w:tcW w:w="0" w:type="auto"/>
            <w:tcBorders>
              <w:top w:val="nil"/>
              <w:left w:val="nil"/>
              <w:bottom w:val="nil"/>
              <w:right w:val="nil"/>
            </w:tcBorders>
            <w:shd w:val="clear" w:color="auto" w:fill="auto"/>
            <w:noWrap/>
            <w:vAlign w:val="center"/>
          </w:tcPr>
          <w:p w14:paraId="34AAC94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0.596(0.037, 9.562)</w:t>
            </w:r>
          </w:p>
        </w:tc>
      </w:tr>
      <w:tr w14:paraId="0D648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54424E2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LIS_RVA</w:t>
            </w:r>
          </w:p>
        </w:tc>
        <w:tc>
          <w:tcPr>
            <w:tcW w:w="0" w:type="auto"/>
            <w:tcBorders>
              <w:top w:val="nil"/>
              <w:left w:val="nil"/>
              <w:bottom w:val="nil"/>
              <w:right w:val="nil"/>
            </w:tcBorders>
            <w:shd w:val="clear" w:color="auto" w:fill="auto"/>
            <w:noWrap/>
            <w:vAlign w:val="center"/>
          </w:tcPr>
          <w:p w14:paraId="08F6598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3C8229D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23C39BE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7320B0A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0.441</w:t>
            </w:r>
          </w:p>
        </w:tc>
        <w:tc>
          <w:tcPr>
            <w:tcW w:w="0" w:type="auto"/>
            <w:tcBorders>
              <w:top w:val="nil"/>
              <w:left w:val="nil"/>
              <w:bottom w:val="nil"/>
              <w:right w:val="nil"/>
            </w:tcBorders>
            <w:shd w:val="clear" w:color="auto" w:fill="auto"/>
            <w:noWrap/>
            <w:vAlign w:val="center"/>
          </w:tcPr>
          <w:p w14:paraId="46ECD02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3B47C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3D207F1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LIS_Bh</w:t>
            </w:r>
          </w:p>
        </w:tc>
        <w:tc>
          <w:tcPr>
            <w:tcW w:w="0" w:type="auto"/>
            <w:tcBorders>
              <w:top w:val="nil"/>
              <w:left w:val="nil"/>
              <w:bottom w:val="nil"/>
              <w:right w:val="nil"/>
            </w:tcBorders>
            <w:shd w:val="clear" w:color="auto" w:fill="auto"/>
            <w:noWrap/>
            <w:vAlign w:val="center"/>
          </w:tcPr>
          <w:p w14:paraId="0B42CBA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6E5F38B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2(0.3)</w:t>
            </w:r>
          </w:p>
        </w:tc>
        <w:tc>
          <w:tcPr>
            <w:tcW w:w="0" w:type="auto"/>
            <w:tcBorders>
              <w:top w:val="nil"/>
              <w:left w:val="nil"/>
              <w:bottom w:val="nil"/>
              <w:right w:val="nil"/>
            </w:tcBorders>
            <w:shd w:val="clear" w:color="auto" w:fill="auto"/>
            <w:noWrap/>
            <w:vAlign w:val="center"/>
          </w:tcPr>
          <w:p w14:paraId="7A1A5E7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0.021</w:t>
            </w:r>
          </w:p>
        </w:tc>
        <w:tc>
          <w:tcPr>
            <w:tcW w:w="0" w:type="auto"/>
            <w:tcBorders>
              <w:top w:val="nil"/>
              <w:left w:val="nil"/>
              <w:bottom w:val="nil"/>
              <w:right w:val="nil"/>
            </w:tcBorders>
            <w:shd w:val="clear" w:color="auto" w:fill="auto"/>
            <w:noWrap/>
            <w:vAlign w:val="center"/>
          </w:tcPr>
          <w:p w14:paraId="061762A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0.885</w:t>
            </w:r>
          </w:p>
        </w:tc>
        <w:tc>
          <w:tcPr>
            <w:tcW w:w="0" w:type="auto"/>
            <w:tcBorders>
              <w:top w:val="nil"/>
              <w:left w:val="nil"/>
              <w:bottom w:val="nil"/>
              <w:right w:val="nil"/>
            </w:tcBorders>
            <w:shd w:val="clear" w:color="auto" w:fill="auto"/>
            <w:noWrap/>
            <w:vAlign w:val="center"/>
          </w:tcPr>
          <w:p w14:paraId="02A46AC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1.195(0.108, 13.217)</w:t>
            </w:r>
          </w:p>
        </w:tc>
      </w:tr>
      <w:tr w14:paraId="3930F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29ECAFE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CJ_RVA</w:t>
            </w:r>
          </w:p>
        </w:tc>
        <w:tc>
          <w:tcPr>
            <w:tcW w:w="0" w:type="auto"/>
            <w:tcBorders>
              <w:top w:val="nil"/>
              <w:left w:val="nil"/>
              <w:bottom w:val="nil"/>
              <w:right w:val="nil"/>
            </w:tcBorders>
            <w:shd w:val="clear" w:color="auto" w:fill="auto"/>
            <w:noWrap/>
            <w:vAlign w:val="center"/>
          </w:tcPr>
          <w:p w14:paraId="0ED9A95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10E58EE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2(0.3)</w:t>
            </w:r>
          </w:p>
        </w:tc>
        <w:tc>
          <w:tcPr>
            <w:tcW w:w="0" w:type="auto"/>
            <w:tcBorders>
              <w:top w:val="nil"/>
              <w:left w:val="nil"/>
              <w:bottom w:val="nil"/>
              <w:right w:val="nil"/>
            </w:tcBorders>
            <w:shd w:val="clear" w:color="auto" w:fill="auto"/>
            <w:noWrap/>
            <w:vAlign w:val="center"/>
          </w:tcPr>
          <w:p w14:paraId="63E483A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0.021</w:t>
            </w:r>
          </w:p>
        </w:tc>
        <w:tc>
          <w:tcPr>
            <w:tcW w:w="0" w:type="auto"/>
            <w:tcBorders>
              <w:top w:val="nil"/>
              <w:left w:val="nil"/>
              <w:bottom w:val="nil"/>
              <w:right w:val="nil"/>
            </w:tcBorders>
            <w:shd w:val="clear" w:color="auto" w:fill="auto"/>
            <w:noWrap/>
            <w:vAlign w:val="center"/>
          </w:tcPr>
          <w:p w14:paraId="16F8902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0.885</w:t>
            </w:r>
          </w:p>
        </w:tc>
        <w:tc>
          <w:tcPr>
            <w:tcW w:w="0" w:type="auto"/>
            <w:tcBorders>
              <w:top w:val="nil"/>
              <w:left w:val="nil"/>
              <w:bottom w:val="nil"/>
              <w:right w:val="nil"/>
            </w:tcBorders>
            <w:shd w:val="clear" w:color="auto" w:fill="auto"/>
            <w:noWrap/>
            <w:vAlign w:val="center"/>
          </w:tcPr>
          <w:p w14:paraId="2969467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1.195(0.108, 13.217)</w:t>
            </w:r>
          </w:p>
        </w:tc>
      </w:tr>
      <w:tr w14:paraId="2F684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76A176C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CJ_NoVs GII</w:t>
            </w:r>
          </w:p>
        </w:tc>
        <w:tc>
          <w:tcPr>
            <w:tcW w:w="0" w:type="auto"/>
            <w:tcBorders>
              <w:top w:val="nil"/>
              <w:left w:val="nil"/>
              <w:bottom w:val="nil"/>
              <w:right w:val="nil"/>
            </w:tcBorders>
            <w:shd w:val="clear" w:color="auto" w:fill="auto"/>
            <w:noWrap/>
            <w:vAlign w:val="center"/>
          </w:tcPr>
          <w:p w14:paraId="2F4F319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65D9B33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2(0.3)</w:t>
            </w:r>
          </w:p>
        </w:tc>
        <w:tc>
          <w:tcPr>
            <w:tcW w:w="0" w:type="auto"/>
            <w:tcBorders>
              <w:top w:val="nil"/>
              <w:left w:val="nil"/>
              <w:bottom w:val="nil"/>
              <w:right w:val="nil"/>
            </w:tcBorders>
            <w:shd w:val="clear" w:color="auto" w:fill="auto"/>
            <w:noWrap/>
            <w:vAlign w:val="center"/>
          </w:tcPr>
          <w:p w14:paraId="6CFAF04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1.196</w:t>
            </w:r>
          </w:p>
        </w:tc>
        <w:tc>
          <w:tcPr>
            <w:tcW w:w="0" w:type="auto"/>
            <w:tcBorders>
              <w:top w:val="nil"/>
              <w:left w:val="nil"/>
              <w:bottom w:val="nil"/>
              <w:right w:val="nil"/>
            </w:tcBorders>
            <w:shd w:val="clear" w:color="auto" w:fill="auto"/>
            <w:noWrap/>
            <w:vAlign w:val="center"/>
          </w:tcPr>
          <w:p w14:paraId="345E5A5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0.274</w:t>
            </w:r>
          </w:p>
        </w:tc>
        <w:tc>
          <w:tcPr>
            <w:tcW w:w="0" w:type="auto"/>
            <w:tcBorders>
              <w:top w:val="nil"/>
              <w:left w:val="nil"/>
              <w:bottom w:val="nil"/>
              <w:right w:val="nil"/>
            </w:tcBorders>
            <w:shd w:val="clear" w:color="auto" w:fill="auto"/>
            <w:noWrap/>
            <w:vAlign w:val="center"/>
          </w:tcPr>
          <w:p w14:paraId="533658F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6F4A9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7E10790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CD_RVA</w:t>
            </w:r>
          </w:p>
        </w:tc>
        <w:tc>
          <w:tcPr>
            <w:tcW w:w="0" w:type="auto"/>
            <w:tcBorders>
              <w:top w:val="nil"/>
              <w:left w:val="nil"/>
              <w:bottom w:val="nil"/>
              <w:right w:val="nil"/>
            </w:tcBorders>
            <w:shd w:val="clear" w:color="auto" w:fill="auto"/>
            <w:noWrap/>
            <w:vAlign w:val="center"/>
          </w:tcPr>
          <w:p w14:paraId="18DE6FA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3FDFF3B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17(2.5)</w:t>
            </w:r>
          </w:p>
        </w:tc>
        <w:tc>
          <w:tcPr>
            <w:tcW w:w="0" w:type="auto"/>
            <w:tcBorders>
              <w:top w:val="nil"/>
              <w:left w:val="nil"/>
              <w:bottom w:val="nil"/>
              <w:right w:val="nil"/>
            </w:tcBorders>
            <w:shd w:val="clear" w:color="auto" w:fill="auto"/>
            <w:noWrap/>
            <w:vAlign w:val="center"/>
          </w:tcPr>
          <w:p w14:paraId="00844B7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10.313</w:t>
            </w:r>
          </w:p>
        </w:tc>
        <w:tc>
          <w:tcPr>
            <w:tcW w:w="0" w:type="auto"/>
            <w:tcBorders>
              <w:top w:val="nil"/>
              <w:left w:val="nil"/>
              <w:bottom w:val="nil"/>
              <w:right w:val="nil"/>
            </w:tcBorders>
            <w:shd w:val="clear" w:color="auto" w:fill="auto"/>
            <w:noWrap/>
            <w:vAlign w:val="center"/>
          </w:tcPr>
          <w:p w14:paraId="78CFBD4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&lt;0.001</w:t>
            </w:r>
          </w:p>
        </w:tc>
        <w:tc>
          <w:tcPr>
            <w:tcW w:w="0" w:type="auto"/>
            <w:tcBorders>
              <w:top w:val="nil"/>
              <w:left w:val="nil"/>
              <w:bottom w:val="nil"/>
              <w:right w:val="nil"/>
            </w:tcBorders>
            <w:shd w:val="clear" w:color="auto" w:fill="auto"/>
            <w:noWrap/>
            <w:vAlign w:val="center"/>
          </w:tcPr>
          <w:p w14:paraId="676533A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6C617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3A466B1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CD_NoVs GII</w:t>
            </w:r>
          </w:p>
        </w:tc>
        <w:tc>
          <w:tcPr>
            <w:tcW w:w="0" w:type="auto"/>
            <w:tcBorders>
              <w:top w:val="nil"/>
              <w:left w:val="nil"/>
              <w:bottom w:val="nil"/>
              <w:right w:val="nil"/>
            </w:tcBorders>
            <w:shd w:val="clear" w:color="auto" w:fill="auto"/>
            <w:noWrap/>
            <w:vAlign w:val="center"/>
          </w:tcPr>
          <w:p w14:paraId="2CB972D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498A570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6(0.9)</w:t>
            </w:r>
          </w:p>
        </w:tc>
        <w:tc>
          <w:tcPr>
            <w:tcW w:w="0" w:type="auto"/>
            <w:tcBorders>
              <w:top w:val="nil"/>
              <w:left w:val="nil"/>
              <w:bottom w:val="nil"/>
              <w:right w:val="nil"/>
            </w:tcBorders>
            <w:shd w:val="clear" w:color="auto" w:fill="auto"/>
            <w:noWrap/>
            <w:vAlign w:val="center"/>
          </w:tcPr>
          <w:p w14:paraId="2F1DB9D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1.606</w:t>
            </w:r>
          </w:p>
        </w:tc>
        <w:tc>
          <w:tcPr>
            <w:tcW w:w="0" w:type="auto"/>
            <w:tcBorders>
              <w:top w:val="nil"/>
              <w:left w:val="nil"/>
              <w:bottom w:val="nil"/>
              <w:right w:val="nil"/>
            </w:tcBorders>
            <w:shd w:val="clear" w:color="auto" w:fill="auto"/>
            <w:noWrap/>
            <w:vAlign w:val="center"/>
          </w:tcPr>
          <w:p w14:paraId="520B34A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0.205</w:t>
            </w:r>
          </w:p>
        </w:tc>
        <w:tc>
          <w:tcPr>
            <w:tcW w:w="0" w:type="auto"/>
            <w:tcBorders>
              <w:top w:val="nil"/>
              <w:left w:val="nil"/>
              <w:bottom w:val="nil"/>
              <w:right w:val="nil"/>
            </w:tcBorders>
            <w:shd w:val="clear" w:color="auto" w:fill="auto"/>
            <w:noWrap/>
            <w:vAlign w:val="center"/>
          </w:tcPr>
          <w:p w14:paraId="1536DC67">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3.605(0.432, 30.057)</w:t>
            </w:r>
          </w:p>
        </w:tc>
      </w:tr>
      <w:tr w14:paraId="02C23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44193C5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CD_Ad</w:t>
            </w:r>
          </w:p>
        </w:tc>
        <w:tc>
          <w:tcPr>
            <w:tcW w:w="0" w:type="auto"/>
            <w:tcBorders>
              <w:top w:val="nil"/>
              <w:left w:val="nil"/>
              <w:bottom w:val="nil"/>
              <w:right w:val="nil"/>
            </w:tcBorders>
            <w:shd w:val="clear" w:color="auto" w:fill="auto"/>
            <w:noWrap/>
            <w:vAlign w:val="center"/>
          </w:tcPr>
          <w:p w14:paraId="313482E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67A4292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4045547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5665CB8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5D9BC12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08565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0CCDB0C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CD_Bh</w:t>
            </w:r>
          </w:p>
        </w:tc>
        <w:tc>
          <w:tcPr>
            <w:tcW w:w="0" w:type="auto"/>
            <w:tcBorders>
              <w:top w:val="nil"/>
              <w:left w:val="nil"/>
              <w:bottom w:val="nil"/>
              <w:right w:val="nil"/>
            </w:tcBorders>
            <w:shd w:val="clear" w:color="auto" w:fill="auto"/>
            <w:noWrap/>
            <w:vAlign w:val="center"/>
          </w:tcPr>
          <w:p w14:paraId="330EFF1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050F4E7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3(0.4)</w:t>
            </w:r>
          </w:p>
        </w:tc>
        <w:tc>
          <w:tcPr>
            <w:tcW w:w="0" w:type="auto"/>
            <w:tcBorders>
              <w:top w:val="nil"/>
              <w:left w:val="nil"/>
              <w:bottom w:val="nil"/>
              <w:right w:val="nil"/>
            </w:tcBorders>
            <w:shd w:val="clear" w:color="auto" w:fill="auto"/>
            <w:noWrap/>
            <w:vAlign w:val="center"/>
          </w:tcPr>
          <w:p w14:paraId="407A6E0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0.263</w:t>
            </w:r>
          </w:p>
        </w:tc>
        <w:tc>
          <w:tcPr>
            <w:tcW w:w="0" w:type="auto"/>
            <w:tcBorders>
              <w:top w:val="nil"/>
              <w:left w:val="nil"/>
              <w:bottom w:val="nil"/>
              <w:right w:val="nil"/>
            </w:tcBorders>
            <w:shd w:val="clear" w:color="auto" w:fill="auto"/>
            <w:noWrap/>
            <w:vAlign w:val="center"/>
          </w:tcPr>
          <w:p w14:paraId="50A2575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0.608</w:t>
            </w:r>
          </w:p>
        </w:tc>
        <w:tc>
          <w:tcPr>
            <w:tcW w:w="0" w:type="auto"/>
            <w:tcBorders>
              <w:top w:val="nil"/>
              <w:left w:val="nil"/>
              <w:bottom w:val="nil"/>
              <w:right w:val="nil"/>
            </w:tcBorders>
            <w:shd w:val="clear" w:color="auto" w:fill="auto"/>
            <w:noWrap/>
            <w:vAlign w:val="center"/>
          </w:tcPr>
          <w:p w14:paraId="6684BC3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1.795(0.186, 17.311)</w:t>
            </w:r>
          </w:p>
        </w:tc>
      </w:tr>
      <w:tr w14:paraId="08C66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5FB446F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CD_Eh</w:t>
            </w:r>
          </w:p>
        </w:tc>
        <w:tc>
          <w:tcPr>
            <w:tcW w:w="0" w:type="auto"/>
            <w:tcBorders>
              <w:top w:val="nil"/>
              <w:left w:val="nil"/>
              <w:bottom w:val="nil"/>
              <w:right w:val="nil"/>
            </w:tcBorders>
            <w:shd w:val="clear" w:color="auto" w:fill="auto"/>
            <w:noWrap/>
            <w:vAlign w:val="center"/>
          </w:tcPr>
          <w:p w14:paraId="23FE59B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4D97BD6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4D5AA6B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7DB66AA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4E8C5B8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6C8F7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7275C56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CD_GL</w:t>
            </w:r>
          </w:p>
        </w:tc>
        <w:tc>
          <w:tcPr>
            <w:tcW w:w="0" w:type="auto"/>
            <w:tcBorders>
              <w:top w:val="nil"/>
              <w:left w:val="nil"/>
              <w:bottom w:val="nil"/>
              <w:right w:val="nil"/>
            </w:tcBorders>
            <w:shd w:val="clear" w:color="auto" w:fill="auto"/>
            <w:noWrap/>
            <w:vAlign w:val="center"/>
          </w:tcPr>
          <w:p w14:paraId="3E5F411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3A1DDC1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3(0.4)</w:t>
            </w:r>
          </w:p>
        </w:tc>
        <w:tc>
          <w:tcPr>
            <w:tcW w:w="0" w:type="auto"/>
            <w:tcBorders>
              <w:top w:val="nil"/>
              <w:left w:val="nil"/>
              <w:bottom w:val="nil"/>
              <w:right w:val="nil"/>
            </w:tcBorders>
            <w:shd w:val="clear" w:color="auto" w:fill="auto"/>
            <w:noWrap/>
            <w:vAlign w:val="center"/>
          </w:tcPr>
          <w:p w14:paraId="2BCEB85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1.796</w:t>
            </w:r>
          </w:p>
        </w:tc>
        <w:tc>
          <w:tcPr>
            <w:tcW w:w="0" w:type="auto"/>
            <w:tcBorders>
              <w:top w:val="nil"/>
              <w:left w:val="nil"/>
              <w:bottom w:val="nil"/>
              <w:right w:val="nil"/>
            </w:tcBorders>
            <w:shd w:val="clear" w:color="auto" w:fill="auto"/>
            <w:noWrap/>
            <w:vAlign w:val="center"/>
          </w:tcPr>
          <w:p w14:paraId="54E3503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0.181</w:t>
            </w:r>
          </w:p>
        </w:tc>
        <w:tc>
          <w:tcPr>
            <w:tcW w:w="0" w:type="auto"/>
            <w:tcBorders>
              <w:top w:val="nil"/>
              <w:left w:val="nil"/>
              <w:bottom w:val="nil"/>
              <w:right w:val="nil"/>
            </w:tcBorders>
            <w:shd w:val="clear" w:color="auto" w:fill="auto"/>
            <w:noWrap/>
            <w:vAlign w:val="center"/>
          </w:tcPr>
          <w:p w14:paraId="6A52D04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5C6C1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204061B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RVA_NoVs GII</w:t>
            </w:r>
          </w:p>
        </w:tc>
        <w:tc>
          <w:tcPr>
            <w:tcW w:w="0" w:type="auto"/>
            <w:tcBorders>
              <w:top w:val="nil"/>
              <w:left w:val="nil"/>
              <w:bottom w:val="nil"/>
              <w:right w:val="nil"/>
            </w:tcBorders>
            <w:shd w:val="clear" w:color="auto" w:fill="auto"/>
            <w:noWrap/>
            <w:vAlign w:val="center"/>
          </w:tcPr>
          <w:p w14:paraId="0AAA139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2(0.5)</w:t>
            </w:r>
          </w:p>
        </w:tc>
        <w:tc>
          <w:tcPr>
            <w:tcW w:w="0" w:type="auto"/>
            <w:tcBorders>
              <w:top w:val="nil"/>
              <w:left w:val="nil"/>
              <w:bottom w:val="nil"/>
              <w:right w:val="nil"/>
            </w:tcBorders>
            <w:shd w:val="clear" w:color="auto" w:fill="auto"/>
            <w:noWrap/>
            <w:vAlign w:val="center"/>
          </w:tcPr>
          <w:p w14:paraId="15196C7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33(4.9)</w:t>
            </w:r>
          </w:p>
        </w:tc>
        <w:tc>
          <w:tcPr>
            <w:tcW w:w="0" w:type="auto"/>
            <w:tcBorders>
              <w:top w:val="nil"/>
              <w:left w:val="nil"/>
              <w:bottom w:val="nil"/>
              <w:right w:val="nil"/>
            </w:tcBorders>
            <w:shd w:val="clear" w:color="auto" w:fill="auto"/>
            <w:noWrap/>
            <w:vAlign w:val="center"/>
          </w:tcPr>
          <w:p w14:paraId="6CB89F3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15.503</w:t>
            </w:r>
          </w:p>
        </w:tc>
        <w:tc>
          <w:tcPr>
            <w:tcW w:w="0" w:type="auto"/>
            <w:tcBorders>
              <w:top w:val="nil"/>
              <w:left w:val="nil"/>
              <w:bottom w:val="nil"/>
              <w:right w:val="nil"/>
            </w:tcBorders>
            <w:shd w:val="clear" w:color="auto" w:fill="auto"/>
            <w:noWrap/>
            <w:vAlign w:val="center"/>
          </w:tcPr>
          <w:p w14:paraId="1958257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&lt;0.001</w:t>
            </w:r>
          </w:p>
        </w:tc>
        <w:tc>
          <w:tcPr>
            <w:tcW w:w="0" w:type="auto"/>
            <w:tcBorders>
              <w:top w:val="nil"/>
              <w:left w:val="nil"/>
              <w:bottom w:val="nil"/>
              <w:right w:val="nil"/>
            </w:tcBorders>
            <w:shd w:val="clear" w:color="auto" w:fill="auto"/>
            <w:noWrap/>
            <w:vAlign w:val="center"/>
          </w:tcPr>
          <w:p w14:paraId="1E6FEB9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10.309(2.460, 43.199)</w:t>
            </w:r>
          </w:p>
        </w:tc>
      </w:tr>
      <w:tr w14:paraId="4A6EE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33E65254">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RVA_Ad</w:t>
            </w:r>
          </w:p>
        </w:tc>
        <w:tc>
          <w:tcPr>
            <w:tcW w:w="0" w:type="auto"/>
            <w:tcBorders>
              <w:top w:val="nil"/>
              <w:left w:val="nil"/>
              <w:bottom w:val="nil"/>
              <w:right w:val="nil"/>
            </w:tcBorders>
            <w:shd w:val="clear" w:color="auto" w:fill="auto"/>
            <w:noWrap/>
            <w:vAlign w:val="center"/>
          </w:tcPr>
          <w:p w14:paraId="730F7A3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2(0.5)</w:t>
            </w:r>
          </w:p>
        </w:tc>
        <w:tc>
          <w:tcPr>
            <w:tcW w:w="0" w:type="auto"/>
            <w:tcBorders>
              <w:top w:val="nil"/>
              <w:left w:val="nil"/>
              <w:bottom w:val="nil"/>
              <w:right w:val="nil"/>
            </w:tcBorders>
            <w:shd w:val="clear" w:color="auto" w:fill="auto"/>
            <w:noWrap/>
            <w:vAlign w:val="center"/>
          </w:tcPr>
          <w:p w14:paraId="6A08E20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8(1.2)</w:t>
            </w:r>
          </w:p>
        </w:tc>
        <w:tc>
          <w:tcPr>
            <w:tcW w:w="0" w:type="auto"/>
            <w:tcBorders>
              <w:top w:val="nil"/>
              <w:left w:val="nil"/>
              <w:bottom w:val="nil"/>
              <w:right w:val="nil"/>
            </w:tcBorders>
            <w:shd w:val="clear" w:color="auto" w:fill="auto"/>
            <w:noWrap/>
            <w:vAlign w:val="center"/>
          </w:tcPr>
          <w:p w14:paraId="4564918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1.303</w:t>
            </w:r>
          </w:p>
        </w:tc>
        <w:tc>
          <w:tcPr>
            <w:tcW w:w="0" w:type="auto"/>
            <w:tcBorders>
              <w:top w:val="nil"/>
              <w:left w:val="nil"/>
              <w:bottom w:val="nil"/>
              <w:right w:val="nil"/>
            </w:tcBorders>
            <w:shd w:val="clear" w:color="auto" w:fill="auto"/>
            <w:noWrap/>
            <w:vAlign w:val="center"/>
          </w:tcPr>
          <w:p w14:paraId="49E7F08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0.254</w:t>
            </w:r>
          </w:p>
        </w:tc>
        <w:tc>
          <w:tcPr>
            <w:tcW w:w="0" w:type="auto"/>
            <w:tcBorders>
              <w:top w:val="nil"/>
              <w:left w:val="nil"/>
              <w:bottom w:val="nil"/>
              <w:right w:val="nil"/>
            </w:tcBorders>
            <w:shd w:val="clear" w:color="auto" w:fill="auto"/>
            <w:noWrap/>
            <w:vAlign w:val="center"/>
          </w:tcPr>
          <w:p w14:paraId="641E00A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2.405(0.508, 11.381)</w:t>
            </w:r>
          </w:p>
        </w:tc>
      </w:tr>
      <w:tr w14:paraId="4C61D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2B77CCE8">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RVA_Bh</w:t>
            </w:r>
          </w:p>
        </w:tc>
        <w:tc>
          <w:tcPr>
            <w:tcW w:w="0" w:type="auto"/>
            <w:tcBorders>
              <w:top w:val="nil"/>
              <w:left w:val="nil"/>
              <w:bottom w:val="nil"/>
              <w:right w:val="nil"/>
            </w:tcBorders>
            <w:shd w:val="clear" w:color="auto" w:fill="auto"/>
            <w:noWrap/>
            <w:vAlign w:val="center"/>
          </w:tcPr>
          <w:p w14:paraId="563AF1B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75D7363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43A6AE1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4418E9B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7341E76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40755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7AB3295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NoVs GII_Ad</w:t>
            </w:r>
          </w:p>
        </w:tc>
        <w:tc>
          <w:tcPr>
            <w:tcW w:w="0" w:type="auto"/>
            <w:tcBorders>
              <w:top w:val="nil"/>
              <w:left w:val="nil"/>
              <w:bottom w:val="nil"/>
              <w:right w:val="nil"/>
            </w:tcBorders>
            <w:shd w:val="clear" w:color="auto" w:fill="auto"/>
            <w:noWrap/>
            <w:vAlign w:val="center"/>
          </w:tcPr>
          <w:p w14:paraId="4AE502B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32AA6F0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2(0.3)</w:t>
            </w:r>
          </w:p>
        </w:tc>
        <w:tc>
          <w:tcPr>
            <w:tcW w:w="0" w:type="auto"/>
            <w:tcBorders>
              <w:top w:val="nil"/>
              <w:left w:val="nil"/>
              <w:bottom w:val="nil"/>
              <w:right w:val="nil"/>
            </w:tcBorders>
            <w:shd w:val="clear" w:color="auto" w:fill="auto"/>
            <w:noWrap/>
            <w:vAlign w:val="center"/>
          </w:tcPr>
          <w:p w14:paraId="7640384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1.196</w:t>
            </w:r>
          </w:p>
        </w:tc>
        <w:tc>
          <w:tcPr>
            <w:tcW w:w="0" w:type="auto"/>
            <w:tcBorders>
              <w:top w:val="nil"/>
              <w:left w:val="nil"/>
              <w:bottom w:val="nil"/>
              <w:right w:val="nil"/>
            </w:tcBorders>
            <w:shd w:val="clear" w:color="auto" w:fill="auto"/>
            <w:noWrap/>
            <w:vAlign w:val="center"/>
          </w:tcPr>
          <w:p w14:paraId="68F637B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0.274</w:t>
            </w:r>
          </w:p>
        </w:tc>
        <w:tc>
          <w:tcPr>
            <w:tcW w:w="0" w:type="auto"/>
            <w:tcBorders>
              <w:top w:val="nil"/>
              <w:left w:val="nil"/>
              <w:bottom w:val="nil"/>
              <w:right w:val="nil"/>
            </w:tcBorders>
            <w:shd w:val="clear" w:color="auto" w:fill="auto"/>
            <w:noWrap/>
            <w:vAlign w:val="center"/>
          </w:tcPr>
          <w:p w14:paraId="1F14CF9D">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7EE8E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29494795">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NoVs GII_Bh</w:t>
            </w:r>
          </w:p>
        </w:tc>
        <w:tc>
          <w:tcPr>
            <w:tcW w:w="0" w:type="auto"/>
            <w:tcBorders>
              <w:top w:val="nil"/>
              <w:left w:val="nil"/>
              <w:bottom w:val="nil"/>
              <w:right w:val="nil"/>
            </w:tcBorders>
            <w:shd w:val="clear" w:color="auto" w:fill="auto"/>
            <w:noWrap/>
            <w:vAlign w:val="center"/>
          </w:tcPr>
          <w:p w14:paraId="7BAC9023">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440C189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3(0.4)</w:t>
            </w:r>
          </w:p>
        </w:tc>
        <w:tc>
          <w:tcPr>
            <w:tcW w:w="0" w:type="auto"/>
            <w:tcBorders>
              <w:top w:val="nil"/>
              <w:left w:val="nil"/>
              <w:bottom w:val="nil"/>
              <w:right w:val="nil"/>
            </w:tcBorders>
            <w:shd w:val="clear" w:color="auto" w:fill="auto"/>
            <w:noWrap/>
            <w:vAlign w:val="center"/>
          </w:tcPr>
          <w:p w14:paraId="38C7C9E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0.263</w:t>
            </w:r>
          </w:p>
        </w:tc>
        <w:tc>
          <w:tcPr>
            <w:tcW w:w="0" w:type="auto"/>
            <w:tcBorders>
              <w:top w:val="nil"/>
              <w:left w:val="nil"/>
              <w:bottom w:val="nil"/>
              <w:right w:val="nil"/>
            </w:tcBorders>
            <w:shd w:val="clear" w:color="auto" w:fill="auto"/>
            <w:noWrap/>
            <w:vAlign w:val="center"/>
          </w:tcPr>
          <w:p w14:paraId="3EB764B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0.608</w:t>
            </w:r>
          </w:p>
        </w:tc>
        <w:tc>
          <w:tcPr>
            <w:tcW w:w="0" w:type="auto"/>
            <w:tcBorders>
              <w:top w:val="nil"/>
              <w:left w:val="nil"/>
              <w:bottom w:val="nil"/>
              <w:right w:val="nil"/>
            </w:tcBorders>
            <w:shd w:val="clear" w:color="auto" w:fill="auto"/>
            <w:noWrap/>
            <w:vAlign w:val="center"/>
          </w:tcPr>
          <w:p w14:paraId="57612B0F">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1.795(0.186, 17.311)</w:t>
            </w:r>
          </w:p>
        </w:tc>
      </w:tr>
      <w:tr w14:paraId="739C5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2E5FC88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Ad_Bh</w:t>
            </w:r>
          </w:p>
        </w:tc>
        <w:tc>
          <w:tcPr>
            <w:tcW w:w="0" w:type="auto"/>
            <w:tcBorders>
              <w:top w:val="nil"/>
              <w:left w:val="nil"/>
              <w:bottom w:val="nil"/>
              <w:right w:val="nil"/>
            </w:tcBorders>
            <w:shd w:val="clear" w:color="auto" w:fill="auto"/>
            <w:noWrap/>
            <w:vAlign w:val="center"/>
          </w:tcPr>
          <w:p w14:paraId="46123C7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1(0.3)</w:t>
            </w:r>
          </w:p>
        </w:tc>
        <w:tc>
          <w:tcPr>
            <w:tcW w:w="0" w:type="auto"/>
            <w:tcBorders>
              <w:top w:val="nil"/>
              <w:left w:val="nil"/>
              <w:bottom w:val="nil"/>
              <w:right w:val="nil"/>
            </w:tcBorders>
            <w:shd w:val="clear" w:color="auto" w:fill="auto"/>
            <w:noWrap/>
            <w:vAlign w:val="center"/>
          </w:tcPr>
          <w:p w14:paraId="2FCC8CA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64C1F1FE">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0.136</w:t>
            </w:r>
          </w:p>
        </w:tc>
        <w:tc>
          <w:tcPr>
            <w:tcW w:w="0" w:type="auto"/>
            <w:tcBorders>
              <w:top w:val="nil"/>
              <w:left w:val="nil"/>
              <w:bottom w:val="nil"/>
              <w:right w:val="nil"/>
            </w:tcBorders>
            <w:shd w:val="clear" w:color="auto" w:fill="auto"/>
            <w:noWrap/>
            <w:vAlign w:val="center"/>
          </w:tcPr>
          <w:p w14:paraId="4D68A25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0.712</w:t>
            </w:r>
          </w:p>
        </w:tc>
        <w:tc>
          <w:tcPr>
            <w:tcW w:w="0" w:type="auto"/>
            <w:tcBorders>
              <w:top w:val="nil"/>
              <w:left w:val="nil"/>
              <w:bottom w:val="nil"/>
              <w:right w:val="nil"/>
            </w:tcBorders>
            <w:shd w:val="clear" w:color="auto" w:fill="auto"/>
            <w:noWrap/>
            <w:vAlign w:val="center"/>
          </w:tcPr>
          <w:p w14:paraId="465EB11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0.596(0.037, 9.562)</w:t>
            </w:r>
          </w:p>
        </w:tc>
      </w:tr>
      <w:tr w14:paraId="5BF3C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center"/>
          </w:tcPr>
          <w:p w14:paraId="33E7113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Ad_Eb</w:t>
            </w:r>
          </w:p>
        </w:tc>
        <w:tc>
          <w:tcPr>
            <w:tcW w:w="0" w:type="auto"/>
            <w:tcBorders>
              <w:top w:val="nil"/>
              <w:left w:val="nil"/>
              <w:bottom w:val="nil"/>
              <w:right w:val="nil"/>
            </w:tcBorders>
            <w:shd w:val="clear" w:color="auto" w:fill="auto"/>
            <w:noWrap/>
            <w:vAlign w:val="center"/>
          </w:tcPr>
          <w:p w14:paraId="368AC09A">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0(0.0)</w:t>
            </w:r>
          </w:p>
        </w:tc>
        <w:tc>
          <w:tcPr>
            <w:tcW w:w="0" w:type="auto"/>
            <w:tcBorders>
              <w:top w:val="nil"/>
              <w:left w:val="nil"/>
              <w:bottom w:val="nil"/>
              <w:right w:val="nil"/>
            </w:tcBorders>
            <w:shd w:val="clear" w:color="auto" w:fill="auto"/>
            <w:noWrap/>
            <w:vAlign w:val="center"/>
          </w:tcPr>
          <w:p w14:paraId="6B00CB5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1(0.1)</w:t>
            </w:r>
          </w:p>
        </w:tc>
        <w:tc>
          <w:tcPr>
            <w:tcW w:w="0" w:type="auto"/>
            <w:tcBorders>
              <w:top w:val="nil"/>
              <w:left w:val="nil"/>
              <w:bottom w:val="nil"/>
              <w:right w:val="nil"/>
            </w:tcBorders>
            <w:shd w:val="clear" w:color="auto" w:fill="auto"/>
            <w:noWrap/>
            <w:vAlign w:val="center"/>
          </w:tcPr>
          <w:p w14:paraId="6048C269">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0.598</w:t>
            </w:r>
          </w:p>
        </w:tc>
        <w:tc>
          <w:tcPr>
            <w:tcW w:w="0" w:type="auto"/>
            <w:tcBorders>
              <w:top w:val="nil"/>
              <w:left w:val="nil"/>
              <w:bottom w:val="nil"/>
              <w:right w:val="nil"/>
            </w:tcBorders>
            <w:shd w:val="clear" w:color="auto" w:fill="auto"/>
            <w:noWrap/>
            <w:vAlign w:val="center"/>
          </w:tcPr>
          <w:p w14:paraId="292E192C">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0.44</w:t>
            </w:r>
          </w:p>
        </w:tc>
        <w:tc>
          <w:tcPr>
            <w:tcW w:w="0" w:type="auto"/>
            <w:tcBorders>
              <w:top w:val="nil"/>
              <w:left w:val="nil"/>
              <w:bottom w:val="nil"/>
              <w:right w:val="nil"/>
            </w:tcBorders>
            <w:shd w:val="clear" w:color="auto" w:fill="auto"/>
            <w:noWrap/>
            <w:vAlign w:val="center"/>
          </w:tcPr>
          <w:p w14:paraId="707DE7E6">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r w14:paraId="55890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single" w:color="000000" w:sz="4" w:space="0"/>
              <w:right w:val="nil"/>
            </w:tcBorders>
            <w:shd w:val="clear" w:color="auto" w:fill="auto"/>
            <w:noWrap/>
            <w:vAlign w:val="center"/>
          </w:tcPr>
          <w:p w14:paraId="4FC4112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Bh_GL</w:t>
            </w:r>
          </w:p>
        </w:tc>
        <w:tc>
          <w:tcPr>
            <w:tcW w:w="0" w:type="auto"/>
            <w:tcBorders>
              <w:top w:val="nil"/>
              <w:left w:val="nil"/>
              <w:bottom w:val="single" w:color="000000" w:sz="4" w:space="0"/>
              <w:right w:val="nil"/>
            </w:tcBorders>
            <w:shd w:val="clear" w:color="auto" w:fill="auto"/>
            <w:noWrap/>
            <w:vAlign w:val="center"/>
          </w:tcPr>
          <w:p w14:paraId="3B95112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2(0.5)</w:t>
            </w:r>
          </w:p>
        </w:tc>
        <w:tc>
          <w:tcPr>
            <w:tcW w:w="0" w:type="auto"/>
            <w:tcBorders>
              <w:top w:val="nil"/>
              <w:left w:val="nil"/>
              <w:bottom w:val="single" w:color="000000" w:sz="4" w:space="0"/>
              <w:right w:val="nil"/>
            </w:tcBorders>
            <w:shd w:val="clear" w:color="auto" w:fill="auto"/>
            <w:noWrap/>
            <w:vAlign w:val="center"/>
          </w:tcPr>
          <w:p w14:paraId="55A75292">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3(0.4)</w:t>
            </w:r>
          </w:p>
        </w:tc>
        <w:tc>
          <w:tcPr>
            <w:tcW w:w="0" w:type="auto"/>
            <w:tcBorders>
              <w:top w:val="nil"/>
              <w:left w:val="nil"/>
              <w:bottom w:val="single" w:color="000000" w:sz="4" w:space="0"/>
              <w:right w:val="nil"/>
            </w:tcBorders>
            <w:shd w:val="clear" w:color="auto" w:fill="auto"/>
            <w:noWrap/>
            <w:vAlign w:val="center"/>
          </w:tcPr>
          <w:p w14:paraId="1D721DCB">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0.015</w:t>
            </w:r>
          </w:p>
        </w:tc>
        <w:tc>
          <w:tcPr>
            <w:tcW w:w="0" w:type="auto"/>
            <w:tcBorders>
              <w:top w:val="nil"/>
              <w:left w:val="nil"/>
              <w:bottom w:val="single" w:color="000000" w:sz="4" w:space="0"/>
              <w:right w:val="nil"/>
            </w:tcBorders>
            <w:shd w:val="clear" w:color="auto" w:fill="auto"/>
            <w:noWrap/>
            <w:vAlign w:val="center"/>
          </w:tcPr>
          <w:p w14:paraId="45CE1B50">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0.904</w:t>
            </w:r>
          </w:p>
        </w:tc>
        <w:tc>
          <w:tcPr>
            <w:tcW w:w="0" w:type="auto"/>
            <w:tcBorders>
              <w:top w:val="nil"/>
              <w:left w:val="nil"/>
              <w:bottom w:val="single" w:color="000000" w:sz="4" w:space="0"/>
              <w:right w:val="nil"/>
            </w:tcBorders>
            <w:shd w:val="clear" w:color="auto" w:fill="auto"/>
            <w:noWrap/>
            <w:vAlign w:val="center"/>
          </w:tcPr>
          <w:p w14:paraId="56E1FA71">
            <w:pPr>
              <w:keepNext w:val="0"/>
              <w:keepLines w:val="0"/>
              <w:widowControl/>
              <w:suppressLineNumbers w:val="0"/>
              <w:jc w:val="left"/>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0.895(0.149, 5.380)</w:t>
            </w:r>
          </w:p>
        </w:tc>
      </w:tr>
    </w:tbl>
    <w:p w14:paraId="10B0A7F1">
      <w:pPr>
        <w:rPr>
          <w:rFonts w:hint="default" w:ascii="Arial" w:hAnsi="Arial" w:cs="Arial"/>
          <w:sz w:val="16"/>
          <w:szCs w:val="16"/>
          <w:lang w:val="en-US" w:eastAsia="zh-CN"/>
        </w:rPr>
      </w:pPr>
      <w:r>
        <w:rPr>
          <w:rFonts w:hint="default" w:ascii="Arial" w:hAnsi="Arial" w:cs="Arial"/>
          <w:sz w:val="16"/>
          <w:szCs w:val="16"/>
          <w:lang w:val="en-US" w:eastAsia="zh-CN"/>
        </w:rPr>
        <w:t xml:space="preserve">Notes:  ‘－’: it indicates that data could not be calculated. </w:t>
      </w:r>
    </w:p>
    <w:p w14:paraId="03091C0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 w:val="16"/>
          <w:szCs w:val="16"/>
          <w:lang w:val="en-US" w:eastAsia="zh-CN"/>
        </w:rPr>
      </w:pPr>
      <w:r>
        <w:rPr>
          <w:rFonts w:hint="default" w:ascii="Arial" w:hAnsi="Arial" w:cs="Arial"/>
          <w:sz w:val="16"/>
          <w:szCs w:val="16"/>
          <w:lang w:val="en-US" w:eastAsia="zh-CN"/>
        </w:rPr>
        <w:t xml:space="preserve">Abbreviations: Ad: Adenovirus. AER: </w:t>
      </w:r>
      <w:r>
        <w:rPr>
          <w:rFonts w:hint="default" w:ascii="Arial" w:hAnsi="Arial" w:cs="Arial"/>
          <w:i/>
          <w:iCs/>
          <w:sz w:val="16"/>
          <w:szCs w:val="16"/>
          <w:lang w:val="en-US" w:eastAsia="zh-CN"/>
        </w:rPr>
        <w:t xml:space="preserve">Aeromonas. </w:t>
      </w:r>
      <w:r>
        <w:rPr>
          <w:rFonts w:hint="default" w:ascii="Arial" w:hAnsi="Arial" w:cs="Arial"/>
          <w:sz w:val="16"/>
          <w:szCs w:val="16"/>
          <w:lang w:val="en-US" w:eastAsia="zh-CN"/>
        </w:rPr>
        <w:t xml:space="preserve">As:Astrovirus. Bh: </w:t>
      </w:r>
      <w:r>
        <w:rPr>
          <w:rFonts w:hint="default" w:ascii="Arial" w:hAnsi="Arial" w:cs="Arial"/>
          <w:i/>
          <w:iCs/>
          <w:sz w:val="16"/>
          <w:szCs w:val="16"/>
          <w:lang w:val="en-US" w:eastAsia="zh-CN"/>
        </w:rPr>
        <w:t xml:space="preserve">Blastocystis hominis. </w:t>
      </w:r>
      <w:r>
        <w:rPr>
          <w:rFonts w:hint="default" w:ascii="Arial" w:hAnsi="Arial" w:cs="Arial"/>
          <w:sz w:val="16"/>
          <w:szCs w:val="16"/>
          <w:lang w:val="en-US" w:eastAsia="zh-CN"/>
        </w:rPr>
        <w:t xml:space="preserve">CD: </w:t>
      </w:r>
      <w:r>
        <w:rPr>
          <w:rFonts w:hint="default" w:ascii="Arial" w:hAnsi="Arial" w:cs="Arial"/>
          <w:i/>
          <w:iCs/>
          <w:sz w:val="16"/>
          <w:szCs w:val="16"/>
          <w:lang w:val="en-US" w:eastAsia="zh-CN"/>
        </w:rPr>
        <w:t>Clostridium difficile. CI</w:t>
      </w:r>
      <w:r>
        <w:rPr>
          <w:rFonts w:hint="default" w:ascii="Arial" w:hAnsi="Arial" w:cs="Arial"/>
          <w:sz w:val="16"/>
          <w:szCs w:val="16"/>
          <w:lang w:val="en-US" w:eastAsia="zh-CN"/>
        </w:rPr>
        <w:t xml:space="preserve">s: Confdence intervals. CJ: </w:t>
      </w:r>
      <w:r>
        <w:rPr>
          <w:rFonts w:hint="default" w:ascii="Arial" w:hAnsi="Arial" w:cs="Arial"/>
          <w:i/>
          <w:iCs/>
          <w:sz w:val="16"/>
          <w:szCs w:val="16"/>
          <w:lang w:val="en-US" w:eastAsia="zh-CN"/>
        </w:rPr>
        <w:t xml:space="preserve">Campylobacter jejuni. </w:t>
      </w:r>
      <w:r>
        <w:rPr>
          <w:rFonts w:hint="default" w:ascii="Arial" w:hAnsi="Arial" w:cs="Arial"/>
          <w:sz w:val="16"/>
          <w:szCs w:val="16"/>
          <w:lang w:val="en-US" w:eastAsia="zh-CN"/>
        </w:rPr>
        <w:t xml:space="preserve">DEC: diarrheagenic </w:t>
      </w:r>
      <w:r>
        <w:rPr>
          <w:rFonts w:hint="default" w:ascii="Arial" w:hAnsi="Arial" w:cs="Arial"/>
          <w:i/>
          <w:iCs/>
          <w:sz w:val="16"/>
          <w:szCs w:val="16"/>
          <w:lang w:val="en-US" w:eastAsia="zh-CN"/>
        </w:rPr>
        <w:t>Escherichia coli</w:t>
      </w:r>
    </w:p>
    <w:p w14:paraId="1058887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 w:val="16"/>
          <w:szCs w:val="16"/>
          <w:lang w:val="en-US" w:eastAsia="zh-CN"/>
        </w:rPr>
      </w:pPr>
      <w:r>
        <w:rPr>
          <w:rFonts w:hint="default" w:ascii="Arial" w:hAnsi="Arial" w:cs="Arial"/>
          <w:sz w:val="16"/>
          <w:szCs w:val="16"/>
          <w:lang w:val="en-US" w:eastAsia="zh-CN"/>
        </w:rPr>
        <w:t>Eh:</w:t>
      </w:r>
      <w:r>
        <w:rPr>
          <w:rFonts w:hint="default" w:ascii="Arial" w:hAnsi="Arial" w:cs="Arial"/>
          <w:i/>
          <w:iCs/>
          <w:sz w:val="16"/>
          <w:szCs w:val="16"/>
          <w:lang w:val="en-US" w:eastAsia="zh-CN"/>
        </w:rPr>
        <w:t xml:space="preserve"> Entamoeba histolytica. </w:t>
      </w:r>
      <w:r>
        <w:rPr>
          <w:rFonts w:hint="default" w:ascii="Arial" w:hAnsi="Arial" w:cs="Arial"/>
          <w:sz w:val="16"/>
          <w:szCs w:val="16"/>
          <w:lang w:val="en-US" w:eastAsia="zh-CN"/>
        </w:rPr>
        <w:t xml:space="preserve">GL: </w:t>
      </w:r>
      <w:r>
        <w:rPr>
          <w:rFonts w:hint="default" w:ascii="Arial" w:hAnsi="Arial" w:cs="Arial"/>
          <w:i/>
          <w:iCs/>
          <w:sz w:val="16"/>
          <w:szCs w:val="16"/>
          <w:lang w:val="en-US" w:eastAsia="zh-CN"/>
        </w:rPr>
        <w:t xml:space="preserve">Giardia lamblia. </w:t>
      </w:r>
      <w:r>
        <w:rPr>
          <w:rFonts w:hint="default" w:ascii="Arial" w:hAnsi="Arial" w:cs="Arial"/>
          <w:sz w:val="16"/>
          <w:szCs w:val="16"/>
          <w:lang w:val="en-US" w:eastAsia="zh-CN"/>
        </w:rPr>
        <w:t>LIS:</w:t>
      </w:r>
      <w:r>
        <w:rPr>
          <w:rFonts w:hint="default" w:ascii="Arial" w:hAnsi="Arial" w:cs="Arial"/>
          <w:i/>
          <w:iCs/>
          <w:sz w:val="16"/>
          <w:szCs w:val="16"/>
          <w:lang w:val="en-US" w:eastAsia="zh-CN"/>
        </w:rPr>
        <w:t xml:space="preserve"> Listeria monocytogenes. </w:t>
      </w:r>
      <w:r>
        <w:rPr>
          <w:rFonts w:hint="default" w:ascii="Arial" w:hAnsi="Arial" w:cs="Arial"/>
          <w:sz w:val="16"/>
          <w:szCs w:val="16"/>
          <w:lang w:val="en-US" w:eastAsia="zh-CN"/>
        </w:rPr>
        <w:t>NoVs: Norovirus</w:t>
      </w:r>
    </w:p>
    <w:p w14:paraId="6EE7FC0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 w:val="16"/>
          <w:szCs w:val="16"/>
          <w:lang w:val="en-US" w:eastAsia="zh-CN"/>
        </w:rPr>
      </w:pPr>
      <w:r>
        <w:rPr>
          <w:rFonts w:hint="default" w:ascii="Arial" w:hAnsi="Arial" w:cs="Arial"/>
          <w:sz w:val="16"/>
          <w:szCs w:val="16"/>
          <w:lang w:val="en-US" w:eastAsia="zh-CN"/>
        </w:rPr>
        <w:t xml:space="preserve">NTS: Non-typhoidal </w:t>
      </w:r>
      <w:r>
        <w:rPr>
          <w:rFonts w:hint="default" w:ascii="Arial" w:hAnsi="Arial" w:cs="Arial"/>
          <w:i/>
          <w:iCs/>
          <w:sz w:val="16"/>
          <w:szCs w:val="16"/>
          <w:lang w:val="en-US" w:eastAsia="zh-CN"/>
        </w:rPr>
        <w:t>Salmonella. ORs</w:t>
      </w:r>
      <w:r>
        <w:rPr>
          <w:rFonts w:hint="default" w:ascii="Arial" w:hAnsi="Arial" w:cs="Arial"/>
          <w:sz w:val="16"/>
          <w:szCs w:val="16"/>
          <w:lang w:val="en-US" w:eastAsia="zh-CN"/>
        </w:rPr>
        <w:t xml:space="preserve">: Odds ratios. PLE: Plesiomonas. RVA: group A rotavirus. SAP: Sapovirus. SH: </w:t>
      </w:r>
      <w:r>
        <w:rPr>
          <w:rFonts w:hint="default" w:ascii="Arial" w:hAnsi="Arial" w:cs="Arial"/>
          <w:i/>
          <w:iCs/>
          <w:sz w:val="16"/>
          <w:szCs w:val="16"/>
          <w:lang w:val="en-US" w:eastAsia="zh-CN"/>
        </w:rPr>
        <w:t xml:space="preserve">Shigella. </w:t>
      </w:r>
      <w:r>
        <w:rPr>
          <w:rFonts w:hint="default" w:ascii="Arial" w:hAnsi="Arial" w:cs="Arial"/>
          <w:sz w:val="16"/>
          <w:szCs w:val="16"/>
          <w:lang w:val="en-US" w:eastAsia="zh-CN"/>
        </w:rPr>
        <w:t xml:space="preserve">VP: </w:t>
      </w:r>
      <w:r>
        <w:rPr>
          <w:rFonts w:hint="default" w:ascii="Arial" w:hAnsi="Arial" w:cs="Arial"/>
          <w:i/>
          <w:iCs/>
          <w:sz w:val="16"/>
          <w:szCs w:val="16"/>
          <w:lang w:val="en-US" w:eastAsia="zh-CN"/>
        </w:rPr>
        <w:t xml:space="preserve">Vibrio parahaemolyticus. </w:t>
      </w:r>
      <w:r>
        <w:rPr>
          <w:rFonts w:hint="default" w:ascii="Arial" w:hAnsi="Arial" w:cs="Arial"/>
          <w:sz w:val="16"/>
          <w:szCs w:val="16"/>
          <w:lang w:val="en-US" w:eastAsia="zh-CN"/>
        </w:rPr>
        <w:t xml:space="preserve">YST: </w:t>
      </w:r>
      <w:r>
        <w:rPr>
          <w:rFonts w:hint="default" w:ascii="Arial" w:hAnsi="Arial" w:cs="Arial"/>
          <w:i/>
          <w:iCs/>
          <w:sz w:val="16"/>
          <w:szCs w:val="16"/>
          <w:lang w:val="en-US" w:eastAsia="zh-CN"/>
        </w:rPr>
        <w:t>Yersinia enterocolitica</w:t>
      </w:r>
    </w:p>
    <w:p w14:paraId="15D658CA">
      <w:pPr>
        <w:rPr>
          <w:rFonts w:hint="default" w:ascii="Arial" w:hAnsi="Arial" w:cs="Arial"/>
          <w:lang w:val="en-US" w:eastAsia="zh-CN"/>
        </w:rPr>
      </w:pPr>
    </w:p>
    <w:p w14:paraId="42DAED74">
      <w:pPr>
        <w:rPr>
          <w:rFonts w:hint="default" w:ascii="Arial" w:hAnsi="Arial" w:cs="Arial"/>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3AE2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71329F">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71329F">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yZTJkODI4OWI1YzYyNjY4YjZiNjdhNDY5NDJhYWEifQ=="/>
  </w:docVars>
  <w:rsids>
    <w:rsidRoot w:val="00000000"/>
    <w:rsid w:val="019F353A"/>
    <w:rsid w:val="03FE2D1D"/>
    <w:rsid w:val="0898267C"/>
    <w:rsid w:val="0D4C4139"/>
    <w:rsid w:val="0D9644B5"/>
    <w:rsid w:val="10B6458F"/>
    <w:rsid w:val="152C2AC9"/>
    <w:rsid w:val="15710A4F"/>
    <w:rsid w:val="16113A6D"/>
    <w:rsid w:val="1670141D"/>
    <w:rsid w:val="16CB1E6E"/>
    <w:rsid w:val="185F6D12"/>
    <w:rsid w:val="189D783A"/>
    <w:rsid w:val="197A2D65"/>
    <w:rsid w:val="19FA4D10"/>
    <w:rsid w:val="1A686A6A"/>
    <w:rsid w:val="1A9A1849"/>
    <w:rsid w:val="1C281B11"/>
    <w:rsid w:val="1C9D2B53"/>
    <w:rsid w:val="1DB47640"/>
    <w:rsid w:val="20C54CF6"/>
    <w:rsid w:val="218A3988"/>
    <w:rsid w:val="21D70261"/>
    <w:rsid w:val="25AB4BA0"/>
    <w:rsid w:val="25ED087E"/>
    <w:rsid w:val="27FA510B"/>
    <w:rsid w:val="299D769A"/>
    <w:rsid w:val="29A529F3"/>
    <w:rsid w:val="2CF03F85"/>
    <w:rsid w:val="2E7F1A64"/>
    <w:rsid w:val="2E991F8A"/>
    <w:rsid w:val="2F854E58"/>
    <w:rsid w:val="3341553A"/>
    <w:rsid w:val="34D826C7"/>
    <w:rsid w:val="35D208A2"/>
    <w:rsid w:val="386D64DE"/>
    <w:rsid w:val="39150137"/>
    <w:rsid w:val="39641F82"/>
    <w:rsid w:val="3AD13648"/>
    <w:rsid w:val="3D597924"/>
    <w:rsid w:val="411918A4"/>
    <w:rsid w:val="41F8770C"/>
    <w:rsid w:val="42664FBD"/>
    <w:rsid w:val="44CD6497"/>
    <w:rsid w:val="46C16060"/>
    <w:rsid w:val="4E854A1D"/>
    <w:rsid w:val="4E8F31A6"/>
    <w:rsid w:val="4EB544C7"/>
    <w:rsid w:val="4FE77190"/>
    <w:rsid w:val="52AA2CA4"/>
    <w:rsid w:val="52B245A2"/>
    <w:rsid w:val="53487DC7"/>
    <w:rsid w:val="53A245C9"/>
    <w:rsid w:val="54712B59"/>
    <w:rsid w:val="56E04EE6"/>
    <w:rsid w:val="5C2E04A2"/>
    <w:rsid w:val="5CD97142"/>
    <w:rsid w:val="5D24173F"/>
    <w:rsid w:val="5D5C2DED"/>
    <w:rsid w:val="5DB829BD"/>
    <w:rsid w:val="5DD40BD5"/>
    <w:rsid w:val="5F531FCE"/>
    <w:rsid w:val="615F14D1"/>
    <w:rsid w:val="61616C24"/>
    <w:rsid w:val="64740A1C"/>
    <w:rsid w:val="656B5041"/>
    <w:rsid w:val="66377F53"/>
    <w:rsid w:val="66AB0941"/>
    <w:rsid w:val="67E60D91"/>
    <w:rsid w:val="68CF1F65"/>
    <w:rsid w:val="693A68E8"/>
    <w:rsid w:val="6A165573"/>
    <w:rsid w:val="6B680BAF"/>
    <w:rsid w:val="732B4893"/>
    <w:rsid w:val="79D37CEF"/>
    <w:rsid w:val="7B8F3F36"/>
    <w:rsid w:val="7C085997"/>
    <w:rsid w:val="7D511C7A"/>
    <w:rsid w:val="7EFC18E2"/>
    <w:rsid w:val="7FDD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 w:type="character" w:customStyle="1" w:styleId="7">
    <w:name w:val="font21"/>
    <w:basedOn w:val="5"/>
    <w:autoRedefine/>
    <w:qFormat/>
    <w:uiPriority w:val="0"/>
    <w:rPr>
      <w:rFonts w:hint="default" w:ascii="Symbol" w:hAnsi="Symbol" w:cs="Symbol"/>
      <w:color w:val="000000"/>
      <w:sz w:val="20"/>
      <w:szCs w:val="20"/>
      <w:u w:val="none"/>
    </w:rPr>
  </w:style>
  <w:style w:type="character" w:customStyle="1" w:styleId="8">
    <w:name w:val="font11"/>
    <w:basedOn w:val="5"/>
    <w:autoRedefine/>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869</Words>
  <Characters>5056</Characters>
  <Lines>0</Lines>
  <Paragraphs>0</Paragraphs>
  <TotalTime>1</TotalTime>
  <ScaleCrop>false</ScaleCrop>
  <LinksUpToDate>false</LinksUpToDate>
  <CharactersWithSpaces>5774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2024-04-28T07:37:00Z</dcterms:created>
  <dc:creator>win10</dc:creator>
  <cp:lastModifiedBy>张顺先</cp:lastModifiedBy>
  <dcterms:modified xsi:type="dcterms:W3CDTF">2025-10-13T07:54:13Z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F70B68FA0DBF4C43B66E5BE546ACE47A_12</vt:lpwstr>
  </property>
  <property fmtid="{D5CDD505-2E9C-101B-9397-08002B2CF9AE}" pid="4" name="KSOTemplateDocerSaveRecord">
    <vt:lpwstr>eyJoZGlkIjoiNGUyZTJkODI4OWI1YzYyNjY4YjZiNjdhNDY5NDJhYWEiLCJ1c2VySWQiOiIzMTQ4NDA5NjMifQ==</vt:lpwstr>
  </property>
</Properties>
</file>