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EDCC" w14:textId="77777777" w:rsidR="0028317B" w:rsidRDefault="0028317B" w:rsidP="0028317B">
      <w:pPr>
        <w:spacing w:line="276" w:lineRule="auto"/>
        <w:rPr>
          <w:rFonts w:ascii="Times New Roman" w:eastAsiaTheme="minorEastAsia" w:hAnsi="Times New Roman" w:cs="Times New Roman"/>
          <w:kern w:val="0"/>
          <w:lang w:eastAsia="en-AU"/>
          <w14:ligatures w14:val="none"/>
        </w:rPr>
      </w:pPr>
      <w:bookmarkStart w:id="0" w:name="_Hlk211352683"/>
      <w:bookmarkEnd w:id="0"/>
      <w:r w:rsidRPr="00E82A19">
        <w:rPr>
          <w:rFonts w:ascii="Times New Roman" w:eastAsiaTheme="minorEastAsia" w:hAnsi="Times New Roman" w:cs="Times New Roman"/>
          <w:b/>
          <w:bCs/>
          <w:kern w:val="0"/>
          <w:lang w:eastAsia="en-AU"/>
          <w14:ligatures w14:val="none"/>
        </w:rPr>
        <w:t xml:space="preserve">Supplementary file </w:t>
      </w:r>
      <w:r>
        <w:rPr>
          <w:rFonts w:ascii="Times New Roman" w:eastAsiaTheme="minorEastAsia" w:hAnsi="Times New Roman" w:cs="Times New Roman"/>
          <w:b/>
          <w:bCs/>
          <w:kern w:val="0"/>
          <w:lang w:eastAsia="en-AU"/>
          <w14:ligatures w14:val="none"/>
        </w:rPr>
        <w:t>(</w:t>
      </w:r>
      <w:r w:rsidRPr="00E82A19">
        <w:rPr>
          <w:rFonts w:ascii="Times New Roman" w:eastAsiaTheme="minorEastAsia" w:hAnsi="Times New Roman" w:cs="Times New Roman"/>
          <w:b/>
          <w:bCs/>
          <w:kern w:val="0"/>
          <w:lang w:eastAsia="en-AU"/>
          <w14:ligatures w14:val="none"/>
        </w:rPr>
        <w:t>S</w:t>
      </w:r>
      <w:r>
        <w:rPr>
          <w:rFonts w:ascii="Times New Roman" w:eastAsiaTheme="minorEastAsia" w:hAnsi="Times New Roman" w:cs="Times New Roman"/>
          <w:b/>
          <w:bCs/>
          <w:kern w:val="0"/>
          <w:lang w:eastAsia="en-AU"/>
          <w14:ligatures w14:val="none"/>
        </w:rPr>
        <w:t>1)</w:t>
      </w:r>
      <w:r w:rsidRPr="00E82A19">
        <w:rPr>
          <w:rFonts w:ascii="Times New Roman" w:eastAsiaTheme="minorEastAsia" w:hAnsi="Times New Roman" w:cs="Times New Roman"/>
          <w:b/>
          <w:bCs/>
          <w:kern w:val="0"/>
          <w:lang w:eastAsia="en-AU"/>
          <w14:ligatures w14:val="none"/>
        </w:rPr>
        <w:t>.</w:t>
      </w:r>
      <w:r>
        <w:rPr>
          <w:rFonts w:ascii="Times New Roman" w:eastAsiaTheme="minorEastAsia" w:hAnsi="Times New Roman" w:cs="Times New Roman"/>
          <w:kern w:val="0"/>
          <w:lang w:eastAsia="en-AU"/>
          <w14:ligatures w14:val="none"/>
        </w:rPr>
        <w:t xml:space="preserve"> Pairwise correlation coefficient between variables included in the study.</w:t>
      </w:r>
    </w:p>
    <w:tbl>
      <w:tblPr>
        <w:tblW w:w="8700" w:type="dxa"/>
        <w:tblLook w:val="04A0" w:firstRow="1" w:lastRow="0" w:firstColumn="1" w:lastColumn="0" w:noHBand="0" w:noVBand="1"/>
      </w:tblPr>
      <w:tblGrid>
        <w:gridCol w:w="1900"/>
        <w:gridCol w:w="1980"/>
        <w:gridCol w:w="1640"/>
        <w:gridCol w:w="1740"/>
        <w:gridCol w:w="1440"/>
      </w:tblGrid>
      <w:tr w:rsidR="0028317B" w:rsidRPr="00701F67" w14:paraId="4C72F2ED" w14:textId="77777777" w:rsidTr="00A273A6">
        <w:trPr>
          <w:trHeight w:val="310"/>
        </w:trPr>
        <w:tc>
          <w:tcPr>
            <w:tcW w:w="1900" w:type="dxa"/>
            <w:tcBorders>
              <w:top w:val="single" w:sz="4" w:space="0" w:color="auto"/>
              <w:left w:val="nil"/>
              <w:bottom w:val="single" w:sz="4" w:space="0" w:color="auto"/>
              <w:right w:val="nil"/>
            </w:tcBorders>
            <w:noWrap/>
            <w:vAlign w:val="bottom"/>
            <w:hideMark/>
          </w:tcPr>
          <w:p w14:paraId="3032742A"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Variables</w:t>
            </w:r>
          </w:p>
        </w:tc>
        <w:tc>
          <w:tcPr>
            <w:tcW w:w="1980" w:type="dxa"/>
            <w:tcBorders>
              <w:top w:val="single" w:sz="4" w:space="0" w:color="auto"/>
              <w:left w:val="nil"/>
              <w:bottom w:val="single" w:sz="4" w:space="0" w:color="auto"/>
              <w:right w:val="nil"/>
            </w:tcBorders>
            <w:noWrap/>
            <w:vAlign w:val="bottom"/>
            <w:hideMark/>
          </w:tcPr>
          <w:p w14:paraId="1A9F4CEC"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Population density</w:t>
            </w:r>
          </w:p>
        </w:tc>
        <w:tc>
          <w:tcPr>
            <w:tcW w:w="1640" w:type="dxa"/>
            <w:tcBorders>
              <w:top w:val="single" w:sz="4" w:space="0" w:color="auto"/>
              <w:left w:val="nil"/>
              <w:bottom w:val="single" w:sz="4" w:space="0" w:color="auto"/>
              <w:right w:val="nil"/>
            </w:tcBorders>
            <w:noWrap/>
            <w:vAlign w:val="bottom"/>
            <w:hideMark/>
          </w:tcPr>
          <w:p w14:paraId="6C56AF28"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Poor population</w:t>
            </w:r>
          </w:p>
        </w:tc>
        <w:tc>
          <w:tcPr>
            <w:tcW w:w="1740" w:type="dxa"/>
            <w:tcBorders>
              <w:top w:val="single" w:sz="4" w:space="0" w:color="auto"/>
              <w:left w:val="nil"/>
              <w:bottom w:val="single" w:sz="4" w:space="0" w:color="auto"/>
              <w:right w:val="nil"/>
            </w:tcBorders>
            <w:noWrap/>
            <w:vAlign w:val="bottom"/>
            <w:hideMark/>
          </w:tcPr>
          <w:p w14:paraId="548A7EED"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Hospital services</w:t>
            </w:r>
          </w:p>
        </w:tc>
        <w:tc>
          <w:tcPr>
            <w:tcW w:w="1440" w:type="dxa"/>
            <w:tcBorders>
              <w:top w:val="single" w:sz="4" w:space="0" w:color="auto"/>
              <w:left w:val="nil"/>
              <w:bottom w:val="single" w:sz="4" w:space="0" w:color="auto"/>
              <w:right w:val="nil"/>
            </w:tcBorders>
            <w:noWrap/>
            <w:vAlign w:val="bottom"/>
            <w:hideMark/>
          </w:tcPr>
          <w:p w14:paraId="60342B6E"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PHC Services</w:t>
            </w:r>
          </w:p>
        </w:tc>
      </w:tr>
      <w:tr w:rsidR="0028317B" w:rsidRPr="00701F67" w14:paraId="0F6DBC68" w14:textId="77777777" w:rsidTr="00A273A6">
        <w:trPr>
          <w:trHeight w:val="310"/>
        </w:trPr>
        <w:tc>
          <w:tcPr>
            <w:tcW w:w="1900" w:type="dxa"/>
            <w:tcBorders>
              <w:top w:val="nil"/>
              <w:left w:val="nil"/>
              <w:bottom w:val="nil"/>
              <w:right w:val="nil"/>
            </w:tcBorders>
            <w:noWrap/>
            <w:vAlign w:val="bottom"/>
            <w:hideMark/>
          </w:tcPr>
          <w:p w14:paraId="70DE5160"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Population density</w:t>
            </w:r>
          </w:p>
        </w:tc>
        <w:tc>
          <w:tcPr>
            <w:tcW w:w="1980" w:type="dxa"/>
            <w:tcBorders>
              <w:top w:val="nil"/>
              <w:left w:val="nil"/>
              <w:bottom w:val="nil"/>
              <w:right w:val="nil"/>
            </w:tcBorders>
            <w:noWrap/>
            <w:vAlign w:val="bottom"/>
            <w:hideMark/>
          </w:tcPr>
          <w:p w14:paraId="1BE4C391"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1.00</w:t>
            </w:r>
          </w:p>
        </w:tc>
        <w:tc>
          <w:tcPr>
            <w:tcW w:w="1640" w:type="dxa"/>
            <w:tcBorders>
              <w:top w:val="nil"/>
              <w:left w:val="nil"/>
              <w:bottom w:val="nil"/>
              <w:right w:val="nil"/>
            </w:tcBorders>
            <w:noWrap/>
            <w:vAlign w:val="bottom"/>
            <w:hideMark/>
          </w:tcPr>
          <w:p w14:paraId="322F5689"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0.01</w:t>
            </w:r>
          </w:p>
        </w:tc>
        <w:tc>
          <w:tcPr>
            <w:tcW w:w="1740" w:type="dxa"/>
            <w:tcBorders>
              <w:top w:val="nil"/>
              <w:left w:val="nil"/>
              <w:bottom w:val="nil"/>
              <w:right w:val="nil"/>
            </w:tcBorders>
            <w:noWrap/>
            <w:vAlign w:val="bottom"/>
            <w:hideMark/>
          </w:tcPr>
          <w:p w14:paraId="5D179CD6"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-0.23</w:t>
            </w:r>
          </w:p>
        </w:tc>
        <w:tc>
          <w:tcPr>
            <w:tcW w:w="1440" w:type="dxa"/>
            <w:tcBorders>
              <w:top w:val="nil"/>
              <w:left w:val="nil"/>
              <w:bottom w:val="nil"/>
              <w:right w:val="nil"/>
            </w:tcBorders>
            <w:noWrap/>
            <w:vAlign w:val="bottom"/>
            <w:hideMark/>
          </w:tcPr>
          <w:p w14:paraId="6DE89A20"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0.64</w:t>
            </w:r>
          </w:p>
        </w:tc>
      </w:tr>
      <w:tr w:rsidR="0028317B" w:rsidRPr="00701F67" w14:paraId="4AF92F6B" w14:textId="77777777" w:rsidTr="00A273A6">
        <w:trPr>
          <w:trHeight w:val="310"/>
        </w:trPr>
        <w:tc>
          <w:tcPr>
            <w:tcW w:w="1900" w:type="dxa"/>
            <w:tcBorders>
              <w:top w:val="nil"/>
              <w:left w:val="nil"/>
              <w:bottom w:val="nil"/>
              <w:right w:val="nil"/>
            </w:tcBorders>
            <w:noWrap/>
            <w:vAlign w:val="bottom"/>
            <w:hideMark/>
          </w:tcPr>
          <w:p w14:paraId="7FE1A224"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Poor population</w:t>
            </w:r>
          </w:p>
        </w:tc>
        <w:tc>
          <w:tcPr>
            <w:tcW w:w="1980" w:type="dxa"/>
            <w:tcBorders>
              <w:top w:val="nil"/>
              <w:left w:val="nil"/>
              <w:bottom w:val="nil"/>
              <w:right w:val="nil"/>
            </w:tcBorders>
            <w:noWrap/>
            <w:vAlign w:val="bottom"/>
            <w:hideMark/>
          </w:tcPr>
          <w:p w14:paraId="0E164068"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0.01</w:t>
            </w:r>
          </w:p>
        </w:tc>
        <w:tc>
          <w:tcPr>
            <w:tcW w:w="1640" w:type="dxa"/>
            <w:tcBorders>
              <w:top w:val="nil"/>
              <w:left w:val="nil"/>
              <w:bottom w:val="nil"/>
              <w:right w:val="nil"/>
            </w:tcBorders>
            <w:noWrap/>
            <w:vAlign w:val="bottom"/>
            <w:hideMark/>
          </w:tcPr>
          <w:p w14:paraId="06B19D0B"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1.00</w:t>
            </w:r>
          </w:p>
        </w:tc>
        <w:tc>
          <w:tcPr>
            <w:tcW w:w="1740" w:type="dxa"/>
            <w:tcBorders>
              <w:top w:val="nil"/>
              <w:left w:val="nil"/>
              <w:bottom w:val="nil"/>
              <w:right w:val="nil"/>
            </w:tcBorders>
            <w:noWrap/>
            <w:vAlign w:val="bottom"/>
            <w:hideMark/>
          </w:tcPr>
          <w:p w14:paraId="66E25881"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0.00</w:t>
            </w:r>
          </w:p>
        </w:tc>
        <w:tc>
          <w:tcPr>
            <w:tcW w:w="1440" w:type="dxa"/>
            <w:tcBorders>
              <w:top w:val="nil"/>
              <w:left w:val="nil"/>
              <w:bottom w:val="nil"/>
              <w:right w:val="nil"/>
            </w:tcBorders>
            <w:noWrap/>
            <w:vAlign w:val="bottom"/>
            <w:hideMark/>
          </w:tcPr>
          <w:p w14:paraId="146A3ED5"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-0.04</w:t>
            </w:r>
          </w:p>
        </w:tc>
      </w:tr>
      <w:tr w:rsidR="0028317B" w:rsidRPr="00701F67" w14:paraId="604E6769" w14:textId="77777777" w:rsidTr="00A273A6">
        <w:trPr>
          <w:trHeight w:val="310"/>
        </w:trPr>
        <w:tc>
          <w:tcPr>
            <w:tcW w:w="1900" w:type="dxa"/>
            <w:tcBorders>
              <w:top w:val="nil"/>
              <w:left w:val="nil"/>
              <w:bottom w:val="nil"/>
              <w:right w:val="nil"/>
            </w:tcBorders>
            <w:noWrap/>
            <w:vAlign w:val="bottom"/>
            <w:hideMark/>
          </w:tcPr>
          <w:p w14:paraId="549D04FF"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Hospital services</w:t>
            </w:r>
          </w:p>
        </w:tc>
        <w:tc>
          <w:tcPr>
            <w:tcW w:w="1980" w:type="dxa"/>
            <w:tcBorders>
              <w:top w:val="nil"/>
              <w:left w:val="nil"/>
              <w:bottom w:val="nil"/>
              <w:right w:val="nil"/>
            </w:tcBorders>
            <w:noWrap/>
            <w:vAlign w:val="bottom"/>
            <w:hideMark/>
          </w:tcPr>
          <w:p w14:paraId="26D57E69"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-0.23</w:t>
            </w:r>
          </w:p>
        </w:tc>
        <w:tc>
          <w:tcPr>
            <w:tcW w:w="1640" w:type="dxa"/>
            <w:tcBorders>
              <w:top w:val="nil"/>
              <w:left w:val="nil"/>
              <w:bottom w:val="nil"/>
              <w:right w:val="nil"/>
            </w:tcBorders>
            <w:noWrap/>
            <w:vAlign w:val="bottom"/>
            <w:hideMark/>
          </w:tcPr>
          <w:p w14:paraId="675F3877"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0.00</w:t>
            </w:r>
          </w:p>
        </w:tc>
        <w:tc>
          <w:tcPr>
            <w:tcW w:w="1740" w:type="dxa"/>
            <w:tcBorders>
              <w:top w:val="nil"/>
              <w:left w:val="nil"/>
              <w:bottom w:val="nil"/>
              <w:right w:val="nil"/>
            </w:tcBorders>
            <w:noWrap/>
            <w:vAlign w:val="bottom"/>
            <w:hideMark/>
          </w:tcPr>
          <w:p w14:paraId="4B062185"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1.00</w:t>
            </w:r>
          </w:p>
        </w:tc>
        <w:tc>
          <w:tcPr>
            <w:tcW w:w="1440" w:type="dxa"/>
            <w:tcBorders>
              <w:top w:val="nil"/>
              <w:left w:val="nil"/>
              <w:bottom w:val="nil"/>
              <w:right w:val="nil"/>
            </w:tcBorders>
            <w:noWrap/>
            <w:vAlign w:val="bottom"/>
            <w:hideMark/>
          </w:tcPr>
          <w:p w14:paraId="4540C18F"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0.03</w:t>
            </w:r>
          </w:p>
        </w:tc>
      </w:tr>
      <w:tr w:rsidR="0028317B" w:rsidRPr="00701F67" w14:paraId="6E2D051E" w14:textId="77777777" w:rsidTr="00A273A6">
        <w:trPr>
          <w:trHeight w:val="310"/>
        </w:trPr>
        <w:tc>
          <w:tcPr>
            <w:tcW w:w="1900" w:type="dxa"/>
            <w:tcBorders>
              <w:top w:val="nil"/>
              <w:left w:val="nil"/>
              <w:bottom w:val="single" w:sz="4" w:space="0" w:color="auto"/>
              <w:right w:val="nil"/>
            </w:tcBorders>
            <w:noWrap/>
            <w:vAlign w:val="bottom"/>
            <w:hideMark/>
          </w:tcPr>
          <w:p w14:paraId="3AE20687" w14:textId="77777777" w:rsidR="0028317B" w:rsidRPr="00701F67" w:rsidRDefault="0028317B" w:rsidP="00A273A6">
            <w:pPr>
              <w:spacing w:after="0"/>
              <w:jc w:val="center"/>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PHC Services</w:t>
            </w:r>
          </w:p>
        </w:tc>
        <w:tc>
          <w:tcPr>
            <w:tcW w:w="1980" w:type="dxa"/>
            <w:tcBorders>
              <w:top w:val="nil"/>
              <w:left w:val="nil"/>
              <w:bottom w:val="single" w:sz="4" w:space="0" w:color="auto"/>
              <w:right w:val="nil"/>
            </w:tcBorders>
            <w:noWrap/>
            <w:vAlign w:val="bottom"/>
            <w:hideMark/>
          </w:tcPr>
          <w:p w14:paraId="0C214BA7"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0.64</w:t>
            </w:r>
          </w:p>
        </w:tc>
        <w:tc>
          <w:tcPr>
            <w:tcW w:w="1640" w:type="dxa"/>
            <w:tcBorders>
              <w:top w:val="nil"/>
              <w:left w:val="nil"/>
              <w:bottom w:val="single" w:sz="4" w:space="0" w:color="auto"/>
              <w:right w:val="nil"/>
            </w:tcBorders>
            <w:noWrap/>
            <w:vAlign w:val="bottom"/>
            <w:hideMark/>
          </w:tcPr>
          <w:p w14:paraId="745FFAA4"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-0.04</w:t>
            </w:r>
          </w:p>
        </w:tc>
        <w:tc>
          <w:tcPr>
            <w:tcW w:w="1740" w:type="dxa"/>
            <w:tcBorders>
              <w:top w:val="nil"/>
              <w:left w:val="nil"/>
              <w:bottom w:val="single" w:sz="4" w:space="0" w:color="auto"/>
              <w:right w:val="nil"/>
            </w:tcBorders>
            <w:noWrap/>
            <w:vAlign w:val="bottom"/>
            <w:hideMark/>
          </w:tcPr>
          <w:p w14:paraId="211F4F87"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0.03</w:t>
            </w:r>
          </w:p>
        </w:tc>
        <w:tc>
          <w:tcPr>
            <w:tcW w:w="1440" w:type="dxa"/>
            <w:tcBorders>
              <w:top w:val="nil"/>
              <w:left w:val="nil"/>
              <w:bottom w:val="single" w:sz="4" w:space="0" w:color="auto"/>
              <w:right w:val="nil"/>
            </w:tcBorders>
            <w:noWrap/>
            <w:vAlign w:val="bottom"/>
            <w:hideMark/>
          </w:tcPr>
          <w:p w14:paraId="493AC1E3"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r w:rsidRPr="00701F67">
              <w:rPr>
                <w:rFonts w:ascii="Times New Roman" w:eastAsia="Times New Roman" w:hAnsi="Times New Roman" w:cs="Times New Roman"/>
                <w:color w:val="000000"/>
                <w:kern w:val="0"/>
                <w:lang w:val="en-AU" w:eastAsia="en-AU"/>
                <w14:ligatures w14:val="none"/>
              </w:rPr>
              <w:t>1.00</w:t>
            </w:r>
          </w:p>
        </w:tc>
      </w:tr>
      <w:tr w:rsidR="0028317B" w:rsidRPr="00701F67" w14:paraId="342C1E77" w14:textId="77777777" w:rsidTr="00A273A6">
        <w:trPr>
          <w:trHeight w:val="290"/>
        </w:trPr>
        <w:tc>
          <w:tcPr>
            <w:tcW w:w="1900" w:type="dxa"/>
            <w:tcBorders>
              <w:top w:val="nil"/>
              <w:left w:val="nil"/>
              <w:bottom w:val="nil"/>
              <w:right w:val="nil"/>
            </w:tcBorders>
            <w:noWrap/>
            <w:vAlign w:val="bottom"/>
            <w:hideMark/>
          </w:tcPr>
          <w:p w14:paraId="502A4011" w14:textId="77777777" w:rsidR="0028317B" w:rsidRPr="00701F67" w:rsidRDefault="0028317B" w:rsidP="00A273A6">
            <w:pPr>
              <w:spacing w:after="0"/>
              <w:jc w:val="right"/>
              <w:rPr>
                <w:rFonts w:ascii="Times New Roman" w:eastAsia="Times New Roman" w:hAnsi="Times New Roman" w:cs="Times New Roman"/>
                <w:color w:val="000000"/>
                <w:kern w:val="0"/>
                <w:lang w:val="en-AU" w:eastAsia="en-AU"/>
                <w14:ligatures w14:val="none"/>
              </w:rPr>
            </w:pPr>
          </w:p>
        </w:tc>
        <w:tc>
          <w:tcPr>
            <w:tcW w:w="1980" w:type="dxa"/>
            <w:tcBorders>
              <w:top w:val="nil"/>
              <w:left w:val="nil"/>
              <w:bottom w:val="nil"/>
              <w:right w:val="nil"/>
            </w:tcBorders>
            <w:noWrap/>
            <w:vAlign w:val="bottom"/>
            <w:hideMark/>
          </w:tcPr>
          <w:p w14:paraId="7FE8A2DD" w14:textId="77777777" w:rsidR="0028317B" w:rsidRPr="00701F67" w:rsidRDefault="0028317B" w:rsidP="00A273A6">
            <w:pPr>
              <w:spacing w:after="0"/>
              <w:jc w:val="left"/>
              <w:rPr>
                <w:rFonts w:ascii="Times New Roman" w:eastAsia="Times New Roman" w:hAnsi="Times New Roman" w:cs="Times New Roman"/>
                <w:kern w:val="0"/>
                <w:sz w:val="20"/>
                <w:szCs w:val="20"/>
                <w:lang w:val="en-AU" w:eastAsia="en-AU"/>
                <w14:ligatures w14:val="none"/>
              </w:rPr>
            </w:pPr>
          </w:p>
        </w:tc>
        <w:tc>
          <w:tcPr>
            <w:tcW w:w="1640" w:type="dxa"/>
            <w:tcBorders>
              <w:top w:val="nil"/>
              <w:left w:val="nil"/>
              <w:bottom w:val="nil"/>
              <w:right w:val="nil"/>
            </w:tcBorders>
            <w:noWrap/>
            <w:vAlign w:val="bottom"/>
            <w:hideMark/>
          </w:tcPr>
          <w:p w14:paraId="1ABCFE8F" w14:textId="77777777" w:rsidR="0028317B" w:rsidRPr="00701F67" w:rsidRDefault="0028317B" w:rsidP="00A273A6">
            <w:pPr>
              <w:spacing w:after="0"/>
              <w:jc w:val="left"/>
              <w:rPr>
                <w:rFonts w:ascii="Times New Roman" w:eastAsia="Times New Roman" w:hAnsi="Times New Roman" w:cs="Times New Roman"/>
                <w:kern w:val="0"/>
                <w:sz w:val="20"/>
                <w:szCs w:val="20"/>
                <w:lang w:val="en-AU" w:eastAsia="en-AU"/>
                <w14:ligatures w14:val="none"/>
              </w:rPr>
            </w:pPr>
          </w:p>
        </w:tc>
        <w:tc>
          <w:tcPr>
            <w:tcW w:w="1740" w:type="dxa"/>
            <w:tcBorders>
              <w:top w:val="nil"/>
              <w:left w:val="nil"/>
              <w:bottom w:val="nil"/>
              <w:right w:val="nil"/>
            </w:tcBorders>
            <w:noWrap/>
            <w:vAlign w:val="bottom"/>
            <w:hideMark/>
          </w:tcPr>
          <w:p w14:paraId="5F7E7A9B" w14:textId="77777777" w:rsidR="0028317B" w:rsidRPr="00701F67" w:rsidRDefault="0028317B" w:rsidP="00A273A6">
            <w:pPr>
              <w:spacing w:after="0"/>
              <w:jc w:val="left"/>
              <w:rPr>
                <w:rFonts w:ascii="Times New Roman" w:eastAsia="Times New Roman" w:hAnsi="Times New Roman" w:cs="Times New Roman"/>
                <w:kern w:val="0"/>
                <w:sz w:val="20"/>
                <w:szCs w:val="20"/>
                <w:lang w:val="en-AU" w:eastAsia="en-AU"/>
                <w14:ligatures w14:val="none"/>
              </w:rPr>
            </w:pPr>
          </w:p>
        </w:tc>
        <w:tc>
          <w:tcPr>
            <w:tcW w:w="1440" w:type="dxa"/>
            <w:tcBorders>
              <w:top w:val="nil"/>
              <w:left w:val="nil"/>
              <w:bottom w:val="nil"/>
              <w:right w:val="nil"/>
            </w:tcBorders>
            <w:noWrap/>
            <w:vAlign w:val="bottom"/>
            <w:hideMark/>
          </w:tcPr>
          <w:p w14:paraId="1232712A" w14:textId="77777777" w:rsidR="0028317B" w:rsidRPr="00701F67" w:rsidRDefault="0028317B" w:rsidP="00A273A6">
            <w:pPr>
              <w:spacing w:after="0"/>
              <w:jc w:val="left"/>
              <w:rPr>
                <w:rFonts w:ascii="Times New Roman" w:eastAsia="Times New Roman" w:hAnsi="Times New Roman" w:cs="Times New Roman"/>
                <w:kern w:val="0"/>
                <w:sz w:val="20"/>
                <w:szCs w:val="20"/>
                <w:lang w:val="en-AU" w:eastAsia="en-AU"/>
                <w14:ligatures w14:val="none"/>
              </w:rPr>
            </w:pPr>
          </w:p>
        </w:tc>
      </w:tr>
    </w:tbl>
    <w:p w14:paraId="1B999CA4" w14:textId="55305E1C" w:rsidR="0028317B" w:rsidRDefault="0014367C" w:rsidP="0028317B">
      <w:pPr>
        <w:spacing w:line="276" w:lineRule="auto"/>
        <w:rPr>
          <w:rFonts w:ascii="Times New Roman" w:eastAsiaTheme="minorEastAsia" w:hAnsi="Times New Roman" w:cs="Times New Roman"/>
          <w:kern w:val="0"/>
          <w:lang w:eastAsia="en-AU"/>
          <w14:ligatures w14:val="none"/>
        </w:rPr>
      </w:pPr>
      <w:r w:rsidRPr="00E82A19">
        <w:rPr>
          <w:rFonts w:ascii="Times New Roman" w:eastAsiaTheme="minorEastAsia" w:hAnsi="Times New Roman" w:cs="Times New Roman"/>
          <w:b/>
          <w:bCs/>
          <w:kern w:val="0"/>
          <w:lang w:eastAsia="en-AU"/>
          <w14:ligatures w14:val="none"/>
        </w:rPr>
        <w:t xml:space="preserve">Supplementary file </w:t>
      </w:r>
      <w:r>
        <w:rPr>
          <w:rFonts w:ascii="Times New Roman" w:eastAsiaTheme="minorEastAsia" w:hAnsi="Times New Roman" w:cs="Times New Roman"/>
          <w:b/>
          <w:bCs/>
          <w:kern w:val="0"/>
          <w:lang w:eastAsia="en-AU"/>
          <w14:ligatures w14:val="none"/>
        </w:rPr>
        <w:t>(</w:t>
      </w:r>
      <w:r w:rsidRPr="00E82A19">
        <w:rPr>
          <w:rFonts w:ascii="Times New Roman" w:eastAsiaTheme="minorEastAsia" w:hAnsi="Times New Roman" w:cs="Times New Roman"/>
          <w:b/>
          <w:bCs/>
          <w:kern w:val="0"/>
          <w:lang w:eastAsia="en-AU"/>
          <w14:ligatures w14:val="none"/>
        </w:rPr>
        <w:t>S</w:t>
      </w:r>
      <w:r>
        <w:rPr>
          <w:rFonts w:ascii="Times New Roman" w:eastAsiaTheme="minorEastAsia" w:hAnsi="Times New Roman" w:cs="Times New Roman"/>
          <w:b/>
          <w:bCs/>
          <w:kern w:val="0"/>
          <w:lang w:eastAsia="en-AU"/>
          <w14:ligatures w14:val="none"/>
        </w:rPr>
        <w:t>2)</w:t>
      </w:r>
      <w:r w:rsidRPr="00E82A19">
        <w:rPr>
          <w:rFonts w:ascii="Times New Roman" w:eastAsiaTheme="minorEastAsia" w:hAnsi="Times New Roman" w:cs="Times New Roman"/>
          <w:b/>
          <w:bCs/>
          <w:kern w:val="0"/>
          <w:lang w:eastAsia="en-AU"/>
          <w14:ligatures w14:val="none"/>
        </w:rPr>
        <w:t>.</w:t>
      </w:r>
      <w:r>
        <w:rPr>
          <w:rFonts w:ascii="Times New Roman" w:eastAsiaTheme="minorEastAsia" w:hAnsi="Times New Roman" w:cs="Times New Roman"/>
          <w:b/>
          <w:bCs/>
          <w:kern w:val="0"/>
          <w:lang w:eastAsia="en-AU"/>
          <w14:ligatures w14:val="none"/>
        </w:rPr>
        <w:t xml:space="preserve"> </w:t>
      </w:r>
      <w:r w:rsidRPr="0014367C">
        <w:rPr>
          <w:rFonts w:ascii="Times New Roman" w:eastAsiaTheme="minorEastAsia" w:hAnsi="Times New Roman" w:cs="Times New Roman"/>
          <w:kern w:val="0"/>
          <w:lang w:eastAsia="en-AU"/>
          <w14:ligatures w14:val="none"/>
        </w:rPr>
        <w:t>Variance inflation factor (VIF) of variables</w:t>
      </w:r>
    </w:p>
    <w:tbl>
      <w:tblPr>
        <w:tblW w:w="4272" w:type="dxa"/>
        <w:tblLook w:val="04A0" w:firstRow="1" w:lastRow="0" w:firstColumn="1" w:lastColumn="0" w:noHBand="0" w:noVBand="1"/>
      </w:tblPr>
      <w:tblGrid>
        <w:gridCol w:w="2268"/>
        <w:gridCol w:w="2004"/>
      </w:tblGrid>
      <w:tr w:rsidR="0014367C" w:rsidRPr="0014367C" w14:paraId="44B002CA" w14:textId="77777777" w:rsidTr="0014367C">
        <w:trPr>
          <w:trHeight w:val="285"/>
        </w:trPr>
        <w:tc>
          <w:tcPr>
            <w:tcW w:w="2268" w:type="dxa"/>
            <w:tcBorders>
              <w:top w:val="single" w:sz="4" w:space="0" w:color="auto"/>
              <w:left w:val="nil"/>
              <w:bottom w:val="single" w:sz="4" w:space="0" w:color="auto"/>
              <w:right w:val="nil"/>
            </w:tcBorders>
            <w:noWrap/>
            <w:vAlign w:val="bottom"/>
            <w:hideMark/>
          </w:tcPr>
          <w:p w14:paraId="37234E3E" w14:textId="77777777" w:rsidR="0014367C" w:rsidRPr="0014367C" w:rsidRDefault="0014367C" w:rsidP="0014367C">
            <w:pPr>
              <w:spacing w:after="0"/>
              <w:jc w:val="center"/>
              <w:rPr>
                <w:rFonts w:ascii="Times New Roman" w:eastAsia="Times New Roman" w:hAnsi="Times New Roman" w:cs="Times New Roman"/>
                <w:b/>
                <w:bCs/>
                <w:color w:val="000000"/>
                <w:kern w:val="0"/>
                <w:sz w:val="22"/>
                <w:szCs w:val="22"/>
                <w:lang w:val="en-GB" w:eastAsia="en-GB"/>
                <w14:ligatures w14:val="none"/>
              </w:rPr>
            </w:pPr>
            <w:r w:rsidRPr="0014367C">
              <w:rPr>
                <w:rFonts w:ascii="Times New Roman" w:eastAsia="Times New Roman" w:hAnsi="Times New Roman" w:cs="Times New Roman"/>
                <w:b/>
                <w:bCs/>
                <w:color w:val="000000"/>
                <w:kern w:val="0"/>
                <w:sz w:val="22"/>
                <w:szCs w:val="22"/>
                <w:lang w:val="en-GB" w:eastAsia="en-GB"/>
                <w14:ligatures w14:val="none"/>
              </w:rPr>
              <w:t>Variables</w:t>
            </w:r>
          </w:p>
        </w:tc>
        <w:tc>
          <w:tcPr>
            <w:tcW w:w="2004" w:type="dxa"/>
            <w:tcBorders>
              <w:top w:val="single" w:sz="4" w:space="0" w:color="auto"/>
              <w:left w:val="nil"/>
              <w:bottom w:val="single" w:sz="4" w:space="0" w:color="auto"/>
              <w:right w:val="nil"/>
            </w:tcBorders>
            <w:noWrap/>
            <w:vAlign w:val="bottom"/>
            <w:hideMark/>
          </w:tcPr>
          <w:p w14:paraId="607D5EF0" w14:textId="77777777" w:rsidR="0014367C" w:rsidRPr="0014367C" w:rsidRDefault="0014367C" w:rsidP="0014367C">
            <w:pPr>
              <w:spacing w:after="0"/>
              <w:jc w:val="center"/>
              <w:rPr>
                <w:rFonts w:ascii="Times New Roman" w:eastAsia="Times New Roman" w:hAnsi="Times New Roman" w:cs="Times New Roman"/>
                <w:b/>
                <w:bCs/>
                <w:color w:val="000000"/>
                <w:kern w:val="0"/>
                <w:sz w:val="22"/>
                <w:szCs w:val="22"/>
                <w:lang w:val="en-GB" w:eastAsia="en-GB"/>
                <w14:ligatures w14:val="none"/>
              </w:rPr>
            </w:pPr>
            <w:r w:rsidRPr="0014367C">
              <w:rPr>
                <w:rFonts w:ascii="Times New Roman" w:eastAsia="Times New Roman" w:hAnsi="Times New Roman" w:cs="Times New Roman"/>
                <w:b/>
                <w:bCs/>
                <w:color w:val="000000"/>
                <w:kern w:val="0"/>
                <w:sz w:val="22"/>
                <w:szCs w:val="22"/>
                <w:lang w:val="en-GB" w:eastAsia="en-GB"/>
                <w14:ligatures w14:val="none"/>
              </w:rPr>
              <w:t>VIF Value</w:t>
            </w:r>
          </w:p>
        </w:tc>
      </w:tr>
      <w:tr w:rsidR="0014367C" w:rsidRPr="0014367C" w14:paraId="1B2CB693" w14:textId="77777777" w:rsidTr="0014367C">
        <w:trPr>
          <w:trHeight w:val="315"/>
        </w:trPr>
        <w:tc>
          <w:tcPr>
            <w:tcW w:w="2268" w:type="dxa"/>
            <w:tcBorders>
              <w:top w:val="nil"/>
              <w:left w:val="nil"/>
              <w:bottom w:val="nil"/>
              <w:right w:val="nil"/>
            </w:tcBorders>
            <w:noWrap/>
            <w:vAlign w:val="bottom"/>
            <w:hideMark/>
          </w:tcPr>
          <w:p w14:paraId="2F67E4E9" w14:textId="77777777" w:rsidR="0014367C" w:rsidRPr="0014367C" w:rsidRDefault="0014367C" w:rsidP="0014367C">
            <w:pPr>
              <w:spacing w:after="0"/>
              <w:jc w:val="center"/>
              <w:rPr>
                <w:rFonts w:ascii="Times New Roman" w:eastAsia="Times New Roman" w:hAnsi="Times New Roman" w:cs="Times New Roman"/>
                <w:color w:val="000000"/>
                <w:kern w:val="0"/>
                <w:lang w:val="en-GB" w:eastAsia="en-GB"/>
                <w14:ligatures w14:val="none"/>
              </w:rPr>
            </w:pPr>
            <w:r w:rsidRPr="0014367C">
              <w:rPr>
                <w:rFonts w:ascii="Times New Roman" w:eastAsia="Times New Roman" w:hAnsi="Times New Roman" w:cs="Times New Roman"/>
                <w:color w:val="000000"/>
                <w:kern w:val="0"/>
                <w:lang w:val="en-GB" w:eastAsia="en-GB"/>
                <w14:ligatures w14:val="none"/>
              </w:rPr>
              <w:t>Population density</w:t>
            </w:r>
          </w:p>
        </w:tc>
        <w:tc>
          <w:tcPr>
            <w:tcW w:w="2004" w:type="dxa"/>
            <w:tcBorders>
              <w:top w:val="nil"/>
              <w:left w:val="nil"/>
              <w:bottom w:val="nil"/>
              <w:right w:val="nil"/>
            </w:tcBorders>
            <w:noWrap/>
            <w:vAlign w:val="bottom"/>
            <w:hideMark/>
          </w:tcPr>
          <w:p w14:paraId="3FC59D34" w14:textId="77777777" w:rsidR="0014367C" w:rsidRPr="0014367C" w:rsidRDefault="0014367C" w:rsidP="0014367C">
            <w:pPr>
              <w:spacing w:after="0"/>
              <w:jc w:val="right"/>
              <w:rPr>
                <w:rFonts w:ascii="Times New Roman" w:eastAsia="Times New Roman" w:hAnsi="Times New Roman" w:cs="Times New Roman"/>
                <w:color w:val="000000"/>
                <w:kern w:val="0"/>
                <w:sz w:val="22"/>
                <w:szCs w:val="22"/>
                <w:lang w:val="en-GB" w:eastAsia="en-GB"/>
                <w14:ligatures w14:val="none"/>
              </w:rPr>
            </w:pPr>
            <w:r w:rsidRPr="0014367C">
              <w:rPr>
                <w:rFonts w:ascii="Times New Roman" w:eastAsia="Times New Roman" w:hAnsi="Times New Roman" w:cs="Times New Roman"/>
                <w:color w:val="000000"/>
                <w:kern w:val="0"/>
                <w:sz w:val="22"/>
                <w:szCs w:val="22"/>
                <w:lang w:val="en-GB" w:eastAsia="en-GB"/>
                <w14:ligatures w14:val="none"/>
              </w:rPr>
              <w:t>1.887</w:t>
            </w:r>
          </w:p>
        </w:tc>
      </w:tr>
      <w:tr w:rsidR="0014367C" w:rsidRPr="0014367C" w14:paraId="4014B02E" w14:textId="77777777" w:rsidTr="0014367C">
        <w:trPr>
          <w:trHeight w:val="315"/>
        </w:trPr>
        <w:tc>
          <w:tcPr>
            <w:tcW w:w="2268" w:type="dxa"/>
            <w:tcBorders>
              <w:top w:val="nil"/>
              <w:left w:val="nil"/>
              <w:bottom w:val="nil"/>
              <w:right w:val="nil"/>
            </w:tcBorders>
            <w:noWrap/>
            <w:vAlign w:val="bottom"/>
            <w:hideMark/>
          </w:tcPr>
          <w:p w14:paraId="1D64E159" w14:textId="77777777" w:rsidR="0014367C" w:rsidRPr="0014367C" w:rsidRDefault="0014367C" w:rsidP="0014367C">
            <w:pPr>
              <w:spacing w:after="0"/>
              <w:jc w:val="center"/>
              <w:rPr>
                <w:rFonts w:ascii="Times New Roman" w:eastAsia="Times New Roman" w:hAnsi="Times New Roman" w:cs="Times New Roman"/>
                <w:color w:val="000000"/>
                <w:kern w:val="0"/>
                <w:lang w:val="en-GB" w:eastAsia="en-GB"/>
                <w14:ligatures w14:val="none"/>
              </w:rPr>
            </w:pPr>
            <w:r w:rsidRPr="0014367C">
              <w:rPr>
                <w:rFonts w:ascii="Times New Roman" w:eastAsia="Times New Roman" w:hAnsi="Times New Roman" w:cs="Times New Roman"/>
                <w:color w:val="000000"/>
                <w:kern w:val="0"/>
                <w:lang w:val="en-GB" w:eastAsia="en-GB"/>
                <w14:ligatures w14:val="none"/>
              </w:rPr>
              <w:t xml:space="preserve">Poor population </w:t>
            </w:r>
          </w:p>
        </w:tc>
        <w:tc>
          <w:tcPr>
            <w:tcW w:w="2004" w:type="dxa"/>
            <w:tcBorders>
              <w:top w:val="nil"/>
              <w:left w:val="nil"/>
              <w:bottom w:val="nil"/>
              <w:right w:val="nil"/>
            </w:tcBorders>
            <w:noWrap/>
            <w:vAlign w:val="bottom"/>
            <w:hideMark/>
          </w:tcPr>
          <w:p w14:paraId="4225D2CC" w14:textId="77777777" w:rsidR="0014367C" w:rsidRPr="0014367C" w:rsidRDefault="0014367C" w:rsidP="0014367C">
            <w:pPr>
              <w:spacing w:after="0"/>
              <w:jc w:val="right"/>
              <w:rPr>
                <w:rFonts w:ascii="Times New Roman" w:eastAsia="Times New Roman" w:hAnsi="Times New Roman" w:cs="Times New Roman"/>
                <w:color w:val="000000"/>
                <w:kern w:val="0"/>
                <w:sz w:val="22"/>
                <w:szCs w:val="22"/>
                <w:lang w:val="en-GB" w:eastAsia="en-GB"/>
                <w14:ligatures w14:val="none"/>
              </w:rPr>
            </w:pPr>
            <w:r w:rsidRPr="0014367C">
              <w:rPr>
                <w:rFonts w:ascii="Times New Roman" w:eastAsia="Times New Roman" w:hAnsi="Times New Roman" w:cs="Times New Roman"/>
                <w:color w:val="000000"/>
                <w:kern w:val="0"/>
                <w:sz w:val="22"/>
                <w:szCs w:val="22"/>
                <w:lang w:val="en-GB" w:eastAsia="en-GB"/>
                <w14:ligatures w14:val="none"/>
              </w:rPr>
              <w:t>1.003</w:t>
            </w:r>
          </w:p>
        </w:tc>
      </w:tr>
      <w:tr w:rsidR="0014367C" w:rsidRPr="0014367C" w14:paraId="220F81BC" w14:textId="77777777" w:rsidTr="0014367C">
        <w:trPr>
          <w:trHeight w:val="315"/>
        </w:trPr>
        <w:tc>
          <w:tcPr>
            <w:tcW w:w="2268" w:type="dxa"/>
            <w:tcBorders>
              <w:top w:val="nil"/>
              <w:left w:val="nil"/>
              <w:bottom w:val="nil"/>
              <w:right w:val="nil"/>
            </w:tcBorders>
            <w:noWrap/>
            <w:vAlign w:val="bottom"/>
            <w:hideMark/>
          </w:tcPr>
          <w:p w14:paraId="74B7A6E8" w14:textId="77777777" w:rsidR="0014367C" w:rsidRPr="0014367C" w:rsidRDefault="0014367C" w:rsidP="0014367C">
            <w:pPr>
              <w:spacing w:after="0"/>
              <w:jc w:val="center"/>
              <w:rPr>
                <w:rFonts w:ascii="Times New Roman" w:eastAsia="Times New Roman" w:hAnsi="Times New Roman" w:cs="Times New Roman"/>
                <w:color w:val="000000"/>
                <w:kern w:val="0"/>
                <w:lang w:val="en-GB" w:eastAsia="en-GB"/>
                <w14:ligatures w14:val="none"/>
              </w:rPr>
            </w:pPr>
            <w:r w:rsidRPr="0014367C">
              <w:rPr>
                <w:rFonts w:ascii="Times New Roman" w:eastAsia="Times New Roman" w:hAnsi="Times New Roman" w:cs="Times New Roman"/>
                <w:color w:val="000000"/>
                <w:kern w:val="0"/>
                <w:lang w:val="en-GB" w:eastAsia="en-GB"/>
                <w14:ligatures w14:val="none"/>
              </w:rPr>
              <w:t>Hospital services</w:t>
            </w:r>
          </w:p>
        </w:tc>
        <w:tc>
          <w:tcPr>
            <w:tcW w:w="2004" w:type="dxa"/>
            <w:tcBorders>
              <w:top w:val="nil"/>
              <w:left w:val="nil"/>
              <w:bottom w:val="nil"/>
              <w:right w:val="nil"/>
            </w:tcBorders>
            <w:noWrap/>
            <w:vAlign w:val="bottom"/>
            <w:hideMark/>
          </w:tcPr>
          <w:p w14:paraId="448AF616" w14:textId="77777777" w:rsidR="0014367C" w:rsidRPr="0014367C" w:rsidRDefault="0014367C" w:rsidP="0014367C">
            <w:pPr>
              <w:spacing w:after="0"/>
              <w:jc w:val="right"/>
              <w:rPr>
                <w:rFonts w:ascii="Times New Roman" w:eastAsia="Times New Roman" w:hAnsi="Times New Roman" w:cs="Times New Roman"/>
                <w:color w:val="000000"/>
                <w:kern w:val="0"/>
                <w:sz w:val="22"/>
                <w:szCs w:val="22"/>
                <w:lang w:val="en-GB" w:eastAsia="en-GB"/>
                <w14:ligatures w14:val="none"/>
              </w:rPr>
            </w:pPr>
            <w:r w:rsidRPr="0014367C">
              <w:rPr>
                <w:rFonts w:ascii="Times New Roman" w:eastAsia="Times New Roman" w:hAnsi="Times New Roman" w:cs="Times New Roman"/>
                <w:color w:val="000000"/>
                <w:kern w:val="0"/>
                <w:sz w:val="22"/>
                <w:szCs w:val="22"/>
                <w:lang w:val="en-GB" w:eastAsia="en-GB"/>
                <w14:ligatures w14:val="none"/>
              </w:rPr>
              <w:t>1.116</w:t>
            </w:r>
          </w:p>
        </w:tc>
      </w:tr>
      <w:tr w:rsidR="0014367C" w:rsidRPr="0014367C" w14:paraId="67AF7115" w14:textId="77777777" w:rsidTr="0014367C">
        <w:trPr>
          <w:trHeight w:val="315"/>
        </w:trPr>
        <w:tc>
          <w:tcPr>
            <w:tcW w:w="2268" w:type="dxa"/>
            <w:tcBorders>
              <w:top w:val="nil"/>
              <w:left w:val="nil"/>
              <w:bottom w:val="single" w:sz="4" w:space="0" w:color="auto"/>
              <w:right w:val="nil"/>
            </w:tcBorders>
            <w:noWrap/>
            <w:vAlign w:val="bottom"/>
            <w:hideMark/>
          </w:tcPr>
          <w:p w14:paraId="47F0D7AC" w14:textId="77777777" w:rsidR="0014367C" w:rsidRPr="0014367C" w:rsidRDefault="0014367C" w:rsidP="0014367C">
            <w:pPr>
              <w:spacing w:after="0"/>
              <w:jc w:val="center"/>
              <w:rPr>
                <w:rFonts w:ascii="Times New Roman" w:eastAsia="Times New Roman" w:hAnsi="Times New Roman" w:cs="Times New Roman"/>
                <w:color w:val="000000"/>
                <w:kern w:val="0"/>
                <w:lang w:val="en-GB" w:eastAsia="en-GB"/>
                <w14:ligatures w14:val="none"/>
              </w:rPr>
            </w:pPr>
            <w:r w:rsidRPr="0014367C">
              <w:rPr>
                <w:rFonts w:ascii="Times New Roman" w:eastAsia="Times New Roman" w:hAnsi="Times New Roman" w:cs="Times New Roman"/>
                <w:color w:val="000000"/>
                <w:kern w:val="0"/>
                <w:lang w:val="en-GB" w:eastAsia="en-GB"/>
                <w14:ligatures w14:val="none"/>
              </w:rPr>
              <w:t>PHC Services</w:t>
            </w:r>
          </w:p>
        </w:tc>
        <w:tc>
          <w:tcPr>
            <w:tcW w:w="2004" w:type="dxa"/>
            <w:tcBorders>
              <w:top w:val="nil"/>
              <w:left w:val="nil"/>
              <w:bottom w:val="single" w:sz="4" w:space="0" w:color="auto"/>
              <w:right w:val="nil"/>
            </w:tcBorders>
            <w:noWrap/>
            <w:vAlign w:val="bottom"/>
            <w:hideMark/>
          </w:tcPr>
          <w:p w14:paraId="7D8EBB2C" w14:textId="77777777" w:rsidR="0014367C" w:rsidRPr="0014367C" w:rsidRDefault="0014367C" w:rsidP="0014367C">
            <w:pPr>
              <w:spacing w:after="0"/>
              <w:jc w:val="right"/>
              <w:rPr>
                <w:rFonts w:ascii="Times New Roman" w:eastAsia="Times New Roman" w:hAnsi="Times New Roman" w:cs="Times New Roman"/>
                <w:color w:val="000000"/>
                <w:kern w:val="0"/>
                <w:sz w:val="22"/>
                <w:szCs w:val="22"/>
                <w:lang w:val="en-GB" w:eastAsia="en-GB"/>
                <w14:ligatures w14:val="none"/>
              </w:rPr>
            </w:pPr>
            <w:r w:rsidRPr="0014367C">
              <w:rPr>
                <w:rFonts w:ascii="Times New Roman" w:eastAsia="Times New Roman" w:hAnsi="Times New Roman" w:cs="Times New Roman"/>
                <w:color w:val="000000"/>
                <w:kern w:val="0"/>
                <w:sz w:val="22"/>
                <w:szCs w:val="22"/>
                <w:lang w:val="en-GB" w:eastAsia="en-GB"/>
                <w14:ligatures w14:val="none"/>
              </w:rPr>
              <w:t>1.791</w:t>
            </w:r>
          </w:p>
        </w:tc>
      </w:tr>
    </w:tbl>
    <w:p w14:paraId="32FEC7E9" w14:textId="77777777" w:rsidR="0014367C" w:rsidRDefault="0014367C" w:rsidP="0028317B">
      <w:pPr>
        <w:spacing w:line="276" w:lineRule="auto"/>
        <w:rPr>
          <w:rFonts w:ascii="Times New Roman" w:eastAsiaTheme="minorEastAsia" w:hAnsi="Times New Roman" w:cs="Times New Roman"/>
          <w:b/>
          <w:bCs/>
          <w:kern w:val="0"/>
          <w:lang w:eastAsia="en-AU"/>
          <w14:ligatures w14:val="none"/>
        </w:rPr>
      </w:pPr>
    </w:p>
    <w:p w14:paraId="6F1AF825" w14:textId="10C40195" w:rsidR="0028317B" w:rsidRPr="00477F4A" w:rsidRDefault="0028317B" w:rsidP="0028317B">
      <w:pPr>
        <w:spacing w:line="276" w:lineRule="auto"/>
        <w:rPr>
          <w:rFonts w:ascii="Times New Roman" w:hAnsi="Times New Roman" w:cs="Times New Roman"/>
          <w:b/>
          <w:bCs/>
          <w:lang w:val="id-ID"/>
        </w:rPr>
      </w:pPr>
      <w:r w:rsidRPr="00477F4A">
        <w:rPr>
          <w:rFonts w:ascii="Times New Roman" w:eastAsiaTheme="minorEastAsia" w:hAnsi="Times New Roman" w:cs="Times New Roman"/>
          <w:b/>
          <w:bCs/>
          <w:kern w:val="0"/>
          <w:lang w:eastAsia="en-AU"/>
          <w14:ligatures w14:val="none"/>
        </w:rPr>
        <w:t>Supplementary file</w:t>
      </w:r>
      <w:r>
        <w:rPr>
          <w:rFonts w:ascii="Times New Roman" w:eastAsiaTheme="minorEastAsia" w:hAnsi="Times New Roman" w:cs="Times New Roman"/>
          <w:b/>
          <w:bCs/>
          <w:kern w:val="0"/>
          <w:lang w:eastAsia="en-AU"/>
          <w14:ligatures w14:val="none"/>
        </w:rPr>
        <w:t xml:space="preserve"> (S</w:t>
      </w:r>
      <w:r w:rsidR="0014367C">
        <w:rPr>
          <w:rFonts w:ascii="Times New Roman" w:eastAsiaTheme="minorEastAsia" w:hAnsi="Times New Roman" w:cs="Times New Roman"/>
          <w:b/>
          <w:bCs/>
          <w:kern w:val="0"/>
          <w:lang w:eastAsia="en-AU"/>
          <w14:ligatures w14:val="none"/>
        </w:rPr>
        <w:t>3</w:t>
      </w:r>
      <w:r>
        <w:rPr>
          <w:rFonts w:ascii="Times New Roman" w:eastAsiaTheme="minorEastAsia" w:hAnsi="Times New Roman" w:cs="Times New Roman"/>
          <w:b/>
          <w:bCs/>
          <w:kern w:val="0"/>
          <w:lang w:eastAsia="en-AU"/>
          <w14:ligatures w14:val="none"/>
        </w:rPr>
        <w:t>)</w:t>
      </w:r>
      <w:r w:rsidRPr="00477F4A">
        <w:rPr>
          <w:rFonts w:ascii="Times New Roman" w:eastAsiaTheme="minorEastAsia" w:hAnsi="Times New Roman" w:cs="Times New Roman"/>
          <w:b/>
          <w:bCs/>
          <w:kern w:val="0"/>
          <w:lang w:eastAsia="en-AU"/>
          <w14:ligatures w14:val="none"/>
        </w:rPr>
        <w:t xml:space="preserve">: </w:t>
      </w:r>
      <w:r w:rsidRPr="00E82A19">
        <w:rPr>
          <w:rFonts w:ascii="Times New Roman" w:eastAsiaTheme="minorEastAsia" w:hAnsi="Times New Roman" w:cs="Times New Roman"/>
          <w:kern w:val="0"/>
          <w:lang w:eastAsia="en-AU"/>
          <w14:ligatures w14:val="none"/>
        </w:rPr>
        <w:t>Spatial modelling specification</w:t>
      </w:r>
    </w:p>
    <w:p w14:paraId="78AEA8F6" w14:textId="77777777" w:rsidR="0028317B" w:rsidRPr="00477F4A" w:rsidRDefault="0028317B" w:rsidP="0028317B">
      <w:pPr>
        <w:spacing w:line="276" w:lineRule="auto"/>
        <w:rPr>
          <w:rFonts w:ascii="Times New Roman" w:hAnsi="Times New Roman" w:cs="Times New Roman"/>
        </w:rPr>
      </w:pPr>
      <w:r w:rsidRPr="00477F4A">
        <w:rPr>
          <w:rFonts w:ascii="Times New Roman" w:hAnsi="Times New Roman" w:cs="Times New Roman"/>
        </w:rPr>
        <w:t>We developed Bayesian logistic regression models to investigate the spatial risk and identify covariates of the disease. Below are the six models we developed:</w:t>
      </w:r>
    </w:p>
    <w:p w14:paraId="5F94D994" w14:textId="77777777" w:rsidR="0028317B" w:rsidRPr="00477F4A" w:rsidRDefault="0028317B" w:rsidP="0028317B">
      <w:pPr>
        <w:spacing w:line="276" w:lineRule="auto"/>
        <w:rPr>
          <w:rFonts w:ascii="Times New Roman" w:hAnsi="Times New Roman" w:cs="Times New Roman"/>
        </w:rPr>
      </w:pPr>
      <w:r w:rsidRPr="00477F4A">
        <w:rPr>
          <w:rFonts w:ascii="Times New Roman" w:hAnsi="Times New Roman" w:cs="Times New Roman"/>
        </w:rPr>
        <w:t xml:space="preserve">First, we fitted a model that captures the overall mean effect and unobserved heterogeneity in data by including only intercept and unstructured random effect. This model allows for individual variability across observations that is not explicitly explained by other predictors. </w:t>
      </w:r>
    </w:p>
    <w:p w14:paraId="6C6BF87A" w14:textId="77777777" w:rsidR="0028317B" w:rsidRPr="00477F4A" w:rsidRDefault="0028317B" w:rsidP="0028317B">
      <w:pPr>
        <w:spacing w:line="276" w:lineRule="auto"/>
        <w:rPr>
          <w:rFonts w:ascii="Times New Roman" w:hAnsi="Times New Roman" w:cs="Times New Roman"/>
        </w:rPr>
      </w:pPr>
      <m:oMath>
        <m:r>
          <m:rPr>
            <m:sty m:val="p"/>
          </m:rPr>
          <w:rPr>
            <w:rFonts w:ascii="Cambria Math" w:eastAsiaTheme="minorEastAsia" w:hAnsi="Cambria Math" w:cs="Times New Roman"/>
            <w:kern w:val="0"/>
            <w:lang w:eastAsia="en-AU"/>
            <w14:ligatures w14:val="none"/>
          </w:rPr>
          <m:t>logit</m:t>
        </m:r>
        <m:d>
          <m:dPr>
            <m:ctrlPr>
              <w:rPr>
                <w:rFonts w:ascii="Cambria Math" w:eastAsiaTheme="minorEastAsia" w:hAnsi="Cambria Math" w:cs="Times New Roman"/>
                <w:i/>
                <w:iCs/>
                <w:kern w:val="0"/>
                <w:lang w:eastAsia="en-AU"/>
                <w14:ligatures w14:val="none"/>
              </w:rPr>
            </m:ctrlPr>
          </m:dPr>
          <m:e>
            <m:sSub>
              <m:sSubPr>
                <m:ctrlPr>
                  <w:rPr>
                    <w:rFonts w:ascii="Cambria Math" w:eastAsiaTheme="minorEastAsia" w:hAnsi="Cambria Math" w:cs="Times New Roman"/>
                    <w:i/>
                    <w:iCs/>
                    <w:kern w:val="0"/>
                    <w:lang w:eastAsia="en-AU"/>
                    <w14:ligatures w14:val="none"/>
                  </w:rPr>
                </m:ctrlPr>
              </m:sSubPr>
              <m:e>
                <m:r>
                  <w:rPr>
                    <w:rFonts w:ascii="Cambria Math" w:eastAsiaTheme="minorEastAsia" w:hAnsi="Cambria Math" w:cs="Times New Roman"/>
                    <w:kern w:val="0"/>
                    <w:lang w:eastAsia="en-AU"/>
                    <w14:ligatures w14:val="none"/>
                  </w:rPr>
                  <m:t>p</m:t>
                </m:r>
              </m:e>
              <m:sub>
                <m:r>
                  <w:rPr>
                    <w:rFonts w:ascii="Cambria Math" w:eastAsiaTheme="minorEastAsia" w:hAnsi="Cambria Math" w:cs="Times New Roman"/>
                    <w:kern w:val="0"/>
                    <w:lang w:eastAsia="en-AU"/>
                    <w14:ligatures w14:val="none"/>
                  </w:rPr>
                  <m:t>j</m:t>
                </m:r>
              </m:sub>
            </m:sSub>
          </m:e>
        </m:d>
        <m:r>
          <w:rPr>
            <w:rFonts w:ascii="Cambria Math" w:eastAsiaTheme="minorEastAsia" w:hAnsi="Cambria Math" w:cs="Times New Roman"/>
            <w:kern w:val="0"/>
            <w:lang w:eastAsia="en-AU"/>
            <w14:ligatures w14:val="none"/>
          </w:rPr>
          <m:t>=</m:t>
        </m:r>
        <m:func>
          <m:funcPr>
            <m:ctrlPr>
              <w:rPr>
                <w:rFonts w:ascii="Cambria Math" w:hAnsi="Cambria Math" w:cs="Times New Roman"/>
                <w:kern w:val="0"/>
                <w:lang w:eastAsia="en-AU"/>
                <w14:ligatures w14:val="none"/>
              </w:rPr>
            </m:ctrlPr>
          </m:funcPr>
          <m:fName>
            <m:r>
              <m:rPr>
                <m:sty m:val="p"/>
              </m:rPr>
              <w:rPr>
                <w:rFonts w:ascii="Cambria Math" w:hAnsi="Cambria Math" w:cs="Times New Roman"/>
                <w:kern w:val="0"/>
                <w:lang w:eastAsia="en-AU"/>
                <w14:ligatures w14:val="none"/>
              </w:rPr>
              <m:t>log</m:t>
            </m:r>
            <m:ctrlPr>
              <w:rPr>
                <w:rFonts w:ascii="Cambria Math" w:eastAsiaTheme="minorEastAsia" w:hAnsi="Cambria Math" w:cs="Times New Roman"/>
                <w:i/>
                <w:kern w:val="0"/>
                <w:lang w:eastAsia="en-AU"/>
                <w14:ligatures w14:val="none"/>
              </w:rPr>
            </m:ctrlPr>
          </m:fName>
          <m:e>
            <m:d>
              <m:dPr>
                <m:ctrlPr>
                  <w:rPr>
                    <w:rFonts w:ascii="Cambria Math" w:hAnsi="Cambria Math" w:cs="Times New Roman"/>
                    <w:i/>
                    <w:kern w:val="0"/>
                    <w:lang w:eastAsia="en-AU"/>
                    <w14:ligatures w14:val="none"/>
                  </w:rPr>
                </m:ctrlPr>
              </m:dPr>
              <m:e>
                <m:f>
                  <m:fPr>
                    <m:ctrlPr>
                      <w:rPr>
                        <w:rFonts w:ascii="Cambria Math" w:hAnsi="Cambria Math" w:cs="Times New Roman"/>
                        <w:i/>
                        <w:kern w:val="0"/>
                        <w:lang w:eastAsia="en-AU"/>
                        <w14:ligatures w14:val="none"/>
                      </w:rPr>
                    </m:ctrlPr>
                  </m:fPr>
                  <m:num>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num>
                  <m:den>
                    <m:r>
                      <w:rPr>
                        <w:rFonts w:ascii="Cambria Math" w:hAnsi="Cambria Math" w:cs="Times New Roman"/>
                        <w:kern w:val="0"/>
                        <w:lang w:eastAsia="en-AU"/>
                        <w14:ligatures w14:val="none"/>
                      </w:rPr>
                      <m:t>1-</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den>
                </m:f>
              </m:e>
            </m:d>
          </m:e>
        </m:func>
        <m:r>
          <w:rPr>
            <w:rFonts w:ascii="Cambria Math" w:hAnsi="Cambria Math" w:cs="Times New Roman"/>
            <w:kern w:val="0"/>
            <w:lang w:eastAsia="en-AU"/>
            <w14:ligatures w14:val="none"/>
          </w:rPr>
          <m:t>=α+</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u</m:t>
            </m:r>
          </m:e>
          <m:sub>
            <m:r>
              <w:rPr>
                <w:rFonts w:ascii="Cambria Math" w:hAnsi="Cambria Math" w:cs="Times New Roman"/>
                <w:kern w:val="0"/>
                <w:lang w:eastAsia="en-AU"/>
                <w14:ligatures w14:val="none"/>
              </w:rPr>
              <m:t>j</m:t>
            </m:r>
          </m:sub>
        </m:sSub>
        <m:r>
          <w:rPr>
            <w:rFonts w:ascii="Cambria Math" w:hAnsi="Cambria Math" w:cs="Times New Roman"/>
            <w:kern w:val="0"/>
            <w:lang w:eastAsia="en-AU"/>
            <w14:ligatures w14:val="none"/>
          </w:rPr>
          <m:t xml:space="preserve"> </m:t>
        </m:r>
      </m:oMath>
      <w:r w:rsidRPr="00477F4A">
        <w:rPr>
          <w:rFonts w:ascii="Times New Roman" w:eastAsiaTheme="minorEastAsia" w:hAnsi="Times New Roman" w:cs="Times New Roman"/>
          <w:iCs/>
          <w:kern w:val="0"/>
          <w:lang w:eastAsia="en-AU"/>
          <w14:ligatures w14:val="none"/>
        </w:rPr>
        <w:t xml:space="preserve"> </w:t>
      </w:r>
    </w:p>
    <w:p w14:paraId="052847E0" w14:textId="77777777" w:rsidR="0028317B" w:rsidRPr="00477F4A" w:rsidRDefault="0028317B" w:rsidP="0028317B">
      <w:pPr>
        <w:spacing w:line="276" w:lineRule="auto"/>
        <w:rPr>
          <w:rFonts w:ascii="Times New Roman" w:hAnsi="Times New Roman" w:cs="Times New Roman"/>
        </w:rPr>
      </w:pPr>
      <w:r w:rsidRPr="00477F4A">
        <w:rPr>
          <w:rFonts w:ascii="Times New Roman" w:hAnsi="Times New Roman" w:cs="Times New Roman"/>
        </w:rPr>
        <w:t xml:space="preserve">Second, we fitted a model that examines the association between </w:t>
      </w:r>
      <w:r>
        <w:rPr>
          <w:rFonts w:ascii="Times New Roman" w:hAnsi="Times New Roman" w:cs="Times New Roman"/>
        </w:rPr>
        <w:t>DM</w:t>
      </w:r>
      <w:r w:rsidRPr="00477F4A">
        <w:rPr>
          <w:rFonts w:ascii="Times New Roman" w:hAnsi="Times New Roman" w:cs="Times New Roman"/>
        </w:rPr>
        <w:t xml:space="preserve"> cases and relevant covariates by including intercept along with population density, poverty rate, and hospital services as predictors. The covariates were scaled to ensure comparability. This model does not include any random effects or spatial components, focusing solely on the fixed effects of the predictors. This model allows us to assess the independent effects of these variables on </w:t>
      </w:r>
      <w:r>
        <w:rPr>
          <w:rFonts w:ascii="Times New Roman" w:hAnsi="Times New Roman" w:cs="Times New Roman"/>
        </w:rPr>
        <w:t>DM</w:t>
      </w:r>
      <w:r w:rsidRPr="00477F4A">
        <w:rPr>
          <w:rFonts w:ascii="Times New Roman" w:hAnsi="Times New Roman" w:cs="Times New Roman"/>
        </w:rPr>
        <w:t xml:space="preserve">, while accounting for the overall population size at risk. </w:t>
      </w:r>
    </w:p>
    <w:p w14:paraId="755A110C" w14:textId="77777777" w:rsidR="0028317B" w:rsidRPr="00477F4A" w:rsidRDefault="0028317B" w:rsidP="0028317B">
      <w:pPr>
        <w:spacing w:line="276" w:lineRule="auto"/>
        <w:rPr>
          <w:rFonts w:ascii="Times New Roman" w:hAnsi="Times New Roman" w:cs="Times New Roman"/>
        </w:rPr>
      </w:pPr>
      <m:oMathPara>
        <m:oMathParaPr>
          <m:jc m:val="left"/>
        </m:oMathParaPr>
        <m:oMath>
          <m:r>
            <m:rPr>
              <m:sty m:val="p"/>
            </m:rPr>
            <w:rPr>
              <w:rFonts w:ascii="Cambria Math" w:eastAsiaTheme="minorEastAsia" w:hAnsi="Cambria Math" w:cs="Times New Roman"/>
              <w:kern w:val="0"/>
              <w:lang w:eastAsia="en-AU"/>
              <w14:ligatures w14:val="none"/>
            </w:rPr>
            <m:t>logit</m:t>
          </m:r>
          <m:d>
            <m:dPr>
              <m:ctrlPr>
                <w:rPr>
                  <w:rFonts w:ascii="Cambria Math" w:eastAsiaTheme="minorEastAsia" w:hAnsi="Cambria Math" w:cs="Times New Roman"/>
                  <w:i/>
                  <w:iCs/>
                  <w:kern w:val="0"/>
                  <w:lang w:eastAsia="en-AU"/>
                  <w14:ligatures w14:val="none"/>
                </w:rPr>
              </m:ctrlPr>
            </m:dPr>
            <m:e>
              <m:sSub>
                <m:sSubPr>
                  <m:ctrlPr>
                    <w:rPr>
                      <w:rFonts w:ascii="Cambria Math" w:eastAsiaTheme="minorEastAsia" w:hAnsi="Cambria Math" w:cs="Times New Roman"/>
                      <w:i/>
                      <w:iCs/>
                      <w:kern w:val="0"/>
                      <w:lang w:eastAsia="en-AU"/>
                      <w14:ligatures w14:val="none"/>
                    </w:rPr>
                  </m:ctrlPr>
                </m:sSubPr>
                <m:e>
                  <m:r>
                    <w:rPr>
                      <w:rFonts w:ascii="Cambria Math" w:eastAsiaTheme="minorEastAsia" w:hAnsi="Cambria Math" w:cs="Times New Roman"/>
                      <w:kern w:val="0"/>
                      <w:lang w:eastAsia="en-AU"/>
                      <w14:ligatures w14:val="none"/>
                    </w:rPr>
                    <m:t>p</m:t>
                  </m:r>
                </m:e>
                <m:sub>
                  <m:r>
                    <w:rPr>
                      <w:rFonts w:ascii="Cambria Math" w:eastAsiaTheme="minorEastAsia" w:hAnsi="Cambria Math" w:cs="Times New Roman"/>
                      <w:kern w:val="0"/>
                      <w:lang w:eastAsia="en-AU"/>
                      <w14:ligatures w14:val="none"/>
                    </w:rPr>
                    <m:t>j</m:t>
                  </m:r>
                </m:sub>
              </m:sSub>
            </m:e>
          </m:d>
          <m:r>
            <w:rPr>
              <w:rFonts w:ascii="Cambria Math" w:eastAsiaTheme="minorEastAsia" w:hAnsi="Cambria Math" w:cs="Times New Roman"/>
              <w:kern w:val="0"/>
              <w:lang w:eastAsia="en-AU"/>
              <w14:ligatures w14:val="none"/>
            </w:rPr>
            <m:t>=</m:t>
          </m:r>
          <m:func>
            <m:funcPr>
              <m:ctrlPr>
                <w:rPr>
                  <w:rFonts w:ascii="Cambria Math" w:hAnsi="Cambria Math" w:cs="Times New Roman"/>
                  <w:kern w:val="0"/>
                  <w:lang w:eastAsia="en-AU"/>
                  <w14:ligatures w14:val="none"/>
                </w:rPr>
              </m:ctrlPr>
            </m:funcPr>
            <m:fName>
              <m:r>
                <m:rPr>
                  <m:sty m:val="p"/>
                </m:rPr>
                <w:rPr>
                  <w:rFonts w:ascii="Cambria Math" w:hAnsi="Cambria Math" w:cs="Times New Roman"/>
                  <w:kern w:val="0"/>
                  <w:lang w:eastAsia="en-AU"/>
                  <w14:ligatures w14:val="none"/>
                </w:rPr>
                <m:t>log</m:t>
              </m:r>
              <m:ctrlPr>
                <w:rPr>
                  <w:rFonts w:ascii="Cambria Math" w:eastAsiaTheme="minorEastAsia" w:hAnsi="Cambria Math" w:cs="Times New Roman"/>
                  <w:i/>
                  <w:kern w:val="0"/>
                  <w:lang w:eastAsia="en-AU"/>
                  <w14:ligatures w14:val="none"/>
                </w:rPr>
              </m:ctrlPr>
            </m:fName>
            <m:e>
              <m:d>
                <m:dPr>
                  <m:ctrlPr>
                    <w:rPr>
                      <w:rFonts w:ascii="Cambria Math" w:hAnsi="Cambria Math" w:cs="Times New Roman"/>
                      <w:i/>
                      <w:kern w:val="0"/>
                      <w:lang w:eastAsia="en-AU"/>
                      <w14:ligatures w14:val="none"/>
                    </w:rPr>
                  </m:ctrlPr>
                </m:dPr>
                <m:e>
                  <m:f>
                    <m:fPr>
                      <m:ctrlPr>
                        <w:rPr>
                          <w:rFonts w:ascii="Cambria Math" w:hAnsi="Cambria Math" w:cs="Times New Roman"/>
                          <w:i/>
                          <w:kern w:val="0"/>
                          <w:lang w:eastAsia="en-AU"/>
                          <w14:ligatures w14:val="none"/>
                        </w:rPr>
                      </m:ctrlPr>
                    </m:fPr>
                    <m:num>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num>
                    <m:den>
                      <m:r>
                        <w:rPr>
                          <w:rFonts w:ascii="Cambria Math" w:hAnsi="Cambria Math" w:cs="Times New Roman"/>
                          <w:kern w:val="0"/>
                          <w:lang w:eastAsia="en-AU"/>
                          <w14:ligatures w14:val="none"/>
                        </w:rPr>
                        <m:t>1-</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den>
                  </m:f>
                </m:e>
              </m:d>
            </m:e>
          </m:func>
          <m:r>
            <w:rPr>
              <w:rFonts w:ascii="Cambria Math" w:hAnsi="Cambria Math" w:cs="Times New Roman"/>
              <w:kern w:val="0"/>
              <w:lang w:eastAsia="en-AU"/>
              <w14:ligatures w14:val="none"/>
            </w:rPr>
            <m:t>=α+</m:t>
          </m:r>
          <m:nary>
            <m:naryPr>
              <m:chr m:val="∑"/>
              <m:limLoc m:val="undOvr"/>
              <m:ctrlPr>
                <w:rPr>
                  <w:rFonts w:ascii="Cambria Math" w:hAnsi="Cambria Math" w:cs="Times New Roman"/>
                  <w:i/>
                  <w:kern w:val="0"/>
                  <w:lang w:eastAsia="en-AU"/>
                  <w14:ligatures w14:val="none"/>
                </w:rPr>
              </m:ctrlPr>
            </m:naryPr>
            <m:sub>
              <m:r>
                <w:rPr>
                  <w:rFonts w:ascii="Cambria Math" w:hAnsi="Cambria Math" w:cs="Times New Roman"/>
                  <w:kern w:val="0"/>
                  <w:lang w:eastAsia="en-AU"/>
                  <w14:ligatures w14:val="none"/>
                </w:rPr>
                <m:t>k=1</m:t>
              </m:r>
            </m:sub>
            <m:sup>
              <m:r>
                <w:rPr>
                  <w:rFonts w:ascii="Cambria Math" w:hAnsi="Cambria Math" w:cs="Times New Roman"/>
                  <w:kern w:val="0"/>
                  <w:lang w:eastAsia="en-AU"/>
                  <w14:ligatures w14:val="none"/>
                </w:rPr>
                <m:t>3</m:t>
              </m:r>
            </m:sup>
            <m:e>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k</m:t>
                  </m:r>
                </m:sub>
              </m:sSub>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X</m:t>
                  </m:r>
                </m:e>
                <m:sub>
                  <m:r>
                    <w:rPr>
                      <w:rFonts w:ascii="Cambria Math" w:hAnsi="Cambria Math" w:cs="Times New Roman"/>
                      <w:kern w:val="0"/>
                      <w:lang w:eastAsia="en-AU"/>
                      <w14:ligatures w14:val="none"/>
                    </w:rPr>
                    <m:t>jk</m:t>
                  </m:r>
                </m:sub>
              </m:sSub>
            </m:e>
          </m:nary>
          <m:r>
            <w:rPr>
              <w:rFonts w:ascii="Cambria Math" w:hAnsi="Cambria Math" w:cs="Times New Roman"/>
              <w:kern w:val="0"/>
              <w:lang w:eastAsia="en-AU"/>
              <w14:ligatures w14:val="none"/>
            </w:rPr>
            <m:t>+</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j</m:t>
              </m:r>
            </m:sub>
          </m:sSub>
          <m:r>
            <w:rPr>
              <w:rFonts w:ascii="Cambria Math" w:hAnsi="Cambria Math" w:cs="Times New Roman"/>
              <w:kern w:val="0"/>
              <w:lang w:eastAsia="en-AU"/>
              <w14:ligatures w14:val="none"/>
            </w:rPr>
            <m:t xml:space="preserve"> </m:t>
          </m:r>
        </m:oMath>
      </m:oMathPara>
    </w:p>
    <w:p w14:paraId="1B4CEDCD" w14:textId="77777777" w:rsidR="0028317B" w:rsidRPr="00477F4A" w:rsidRDefault="0028317B" w:rsidP="0028317B">
      <w:pPr>
        <w:spacing w:line="276" w:lineRule="auto"/>
        <w:rPr>
          <w:rFonts w:ascii="Times New Roman" w:hAnsi="Times New Roman" w:cs="Times New Roman"/>
        </w:rPr>
      </w:pPr>
    </w:p>
    <w:p w14:paraId="714B8F70" w14:textId="77777777" w:rsidR="0028317B" w:rsidRPr="00477F4A" w:rsidRDefault="0028317B" w:rsidP="0028317B">
      <w:pPr>
        <w:spacing w:line="276" w:lineRule="auto"/>
        <w:rPr>
          <w:rFonts w:ascii="Times New Roman" w:hAnsi="Times New Roman" w:cs="Times New Roman"/>
          <w:lang w:val="en-AU"/>
        </w:rPr>
      </w:pPr>
      <w:r w:rsidRPr="00477F4A">
        <w:rPr>
          <w:rFonts w:ascii="Times New Roman" w:hAnsi="Times New Roman" w:cs="Times New Roman"/>
        </w:rPr>
        <w:t xml:space="preserve">Third we fitted a spatial model to evaluate the effect of spatial structure on </w:t>
      </w:r>
      <w:r>
        <w:rPr>
          <w:rFonts w:ascii="Times New Roman" w:hAnsi="Times New Roman" w:cs="Times New Roman"/>
        </w:rPr>
        <w:t>DM</w:t>
      </w:r>
      <w:r w:rsidRPr="00477F4A">
        <w:rPr>
          <w:rFonts w:ascii="Times New Roman" w:hAnsi="Times New Roman" w:cs="Times New Roman"/>
        </w:rPr>
        <w:t xml:space="preserve"> cases. This model includes an intercept and a spatial random effect using Besag model, which accounts for the spatial dependencies between neighbouring areas. The spatial component captures spatial variability accounting for the spatial autocorrelation. </w:t>
      </w:r>
      <w:r w:rsidRPr="00477F4A">
        <w:rPr>
          <w:rFonts w:ascii="Times New Roman" w:hAnsi="Times New Roman" w:cs="Times New Roman"/>
          <w:lang w:val="en-AU"/>
        </w:rPr>
        <w:t>The spatial structure is defined by the adjacency matrix provided through the graph object (graph = Q).</w:t>
      </w:r>
    </w:p>
    <w:p w14:paraId="7ACA9DD7" w14:textId="77777777" w:rsidR="0028317B" w:rsidRPr="00477F4A" w:rsidRDefault="0028317B" w:rsidP="0028317B">
      <w:pPr>
        <w:spacing w:line="276" w:lineRule="auto"/>
        <w:rPr>
          <w:rFonts w:ascii="Times New Roman" w:hAnsi="Times New Roman" w:cs="Times New Roman"/>
        </w:rPr>
      </w:pPr>
      <m:oMath>
        <m:r>
          <m:rPr>
            <m:sty m:val="p"/>
          </m:rPr>
          <w:rPr>
            <w:rFonts w:ascii="Cambria Math" w:eastAsiaTheme="minorEastAsia" w:hAnsi="Cambria Math" w:cs="Times New Roman"/>
            <w:kern w:val="0"/>
            <w:lang w:eastAsia="en-AU"/>
            <w14:ligatures w14:val="none"/>
          </w:rPr>
          <w:lastRenderedPageBreak/>
          <m:t>logit</m:t>
        </m:r>
        <m:d>
          <m:dPr>
            <m:ctrlPr>
              <w:rPr>
                <w:rFonts w:ascii="Cambria Math" w:eastAsiaTheme="minorEastAsia" w:hAnsi="Cambria Math" w:cs="Times New Roman"/>
                <w:i/>
                <w:iCs/>
                <w:kern w:val="0"/>
                <w:lang w:eastAsia="en-AU"/>
                <w14:ligatures w14:val="none"/>
              </w:rPr>
            </m:ctrlPr>
          </m:dPr>
          <m:e>
            <m:sSub>
              <m:sSubPr>
                <m:ctrlPr>
                  <w:rPr>
                    <w:rFonts w:ascii="Cambria Math" w:eastAsiaTheme="minorEastAsia" w:hAnsi="Cambria Math" w:cs="Times New Roman"/>
                    <w:i/>
                    <w:iCs/>
                    <w:kern w:val="0"/>
                    <w:lang w:eastAsia="en-AU"/>
                    <w14:ligatures w14:val="none"/>
                  </w:rPr>
                </m:ctrlPr>
              </m:sSubPr>
              <m:e>
                <m:r>
                  <w:rPr>
                    <w:rFonts w:ascii="Cambria Math" w:eastAsiaTheme="minorEastAsia" w:hAnsi="Cambria Math" w:cs="Times New Roman"/>
                    <w:kern w:val="0"/>
                    <w:lang w:eastAsia="en-AU"/>
                    <w14:ligatures w14:val="none"/>
                  </w:rPr>
                  <m:t>p</m:t>
                </m:r>
              </m:e>
              <m:sub>
                <m:r>
                  <w:rPr>
                    <w:rFonts w:ascii="Cambria Math" w:eastAsiaTheme="minorEastAsia" w:hAnsi="Cambria Math" w:cs="Times New Roman"/>
                    <w:kern w:val="0"/>
                    <w:lang w:eastAsia="en-AU"/>
                    <w14:ligatures w14:val="none"/>
                  </w:rPr>
                  <m:t>j</m:t>
                </m:r>
              </m:sub>
            </m:sSub>
          </m:e>
        </m:d>
        <m:r>
          <w:rPr>
            <w:rFonts w:ascii="Cambria Math" w:eastAsiaTheme="minorEastAsia" w:hAnsi="Cambria Math" w:cs="Times New Roman"/>
            <w:kern w:val="0"/>
            <w:lang w:eastAsia="en-AU"/>
            <w14:ligatures w14:val="none"/>
          </w:rPr>
          <m:t>=</m:t>
        </m:r>
        <m:func>
          <m:funcPr>
            <m:ctrlPr>
              <w:rPr>
                <w:rFonts w:ascii="Cambria Math" w:hAnsi="Cambria Math" w:cs="Times New Roman"/>
                <w:kern w:val="0"/>
                <w:lang w:eastAsia="en-AU"/>
                <w14:ligatures w14:val="none"/>
              </w:rPr>
            </m:ctrlPr>
          </m:funcPr>
          <m:fName>
            <m:r>
              <m:rPr>
                <m:sty m:val="p"/>
              </m:rPr>
              <w:rPr>
                <w:rFonts w:ascii="Cambria Math" w:hAnsi="Cambria Math" w:cs="Times New Roman"/>
                <w:kern w:val="0"/>
                <w:lang w:eastAsia="en-AU"/>
                <w14:ligatures w14:val="none"/>
              </w:rPr>
              <m:t>log</m:t>
            </m:r>
            <m:ctrlPr>
              <w:rPr>
                <w:rFonts w:ascii="Cambria Math" w:eastAsiaTheme="minorEastAsia" w:hAnsi="Cambria Math" w:cs="Times New Roman"/>
                <w:i/>
                <w:kern w:val="0"/>
                <w:lang w:eastAsia="en-AU"/>
                <w14:ligatures w14:val="none"/>
              </w:rPr>
            </m:ctrlPr>
          </m:fName>
          <m:e>
            <m:d>
              <m:dPr>
                <m:ctrlPr>
                  <w:rPr>
                    <w:rFonts w:ascii="Cambria Math" w:hAnsi="Cambria Math" w:cs="Times New Roman"/>
                    <w:i/>
                    <w:kern w:val="0"/>
                    <w:lang w:eastAsia="en-AU"/>
                    <w14:ligatures w14:val="none"/>
                  </w:rPr>
                </m:ctrlPr>
              </m:dPr>
              <m:e>
                <m:f>
                  <m:fPr>
                    <m:ctrlPr>
                      <w:rPr>
                        <w:rFonts w:ascii="Cambria Math" w:hAnsi="Cambria Math" w:cs="Times New Roman"/>
                        <w:i/>
                        <w:kern w:val="0"/>
                        <w:lang w:eastAsia="en-AU"/>
                        <w14:ligatures w14:val="none"/>
                      </w:rPr>
                    </m:ctrlPr>
                  </m:fPr>
                  <m:num>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num>
                  <m:den>
                    <m:r>
                      <w:rPr>
                        <w:rFonts w:ascii="Cambria Math" w:hAnsi="Cambria Math" w:cs="Times New Roman"/>
                        <w:kern w:val="0"/>
                        <w:lang w:eastAsia="en-AU"/>
                        <w14:ligatures w14:val="none"/>
                      </w:rPr>
                      <m:t>1-</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den>
                </m:f>
              </m:e>
            </m:d>
          </m:e>
        </m:func>
        <m:r>
          <w:rPr>
            <w:rFonts w:ascii="Cambria Math" w:hAnsi="Cambria Math" w:cs="Times New Roman"/>
            <w:kern w:val="0"/>
            <w:lang w:eastAsia="en-AU"/>
            <w14:ligatures w14:val="none"/>
          </w:rPr>
          <m:t>=α+</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j</m:t>
            </m:r>
          </m:sub>
        </m:sSub>
        <m:r>
          <w:rPr>
            <w:rFonts w:ascii="Cambria Math" w:hAnsi="Cambria Math" w:cs="Times New Roman"/>
            <w:kern w:val="0"/>
            <w:lang w:eastAsia="en-AU"/>
            <w14:ligatures w14:val="none"/>
          </w:rPr>
          <m:t xml:space="preserve"> </m:t>
        </m:r>
      </m:oMath>
      <w:r w:rsidRPr="00477F4A">
        <w:rPr>
          <w:rFonts w:ascii="Times New Roman" w:eastAsiaTheme="minorEastAsia" w:hAnsi="Times New Roman" w:cs="Times New Roman"/>
          <w:iCs/>
          <w:kern w:val="0"/>
          <w:lang w:eastAsia="en-AU"/>
          <w14:ligatures w14:val="none"/>
        </w:rPr>
        <w:t xml:space="preserve"> </w:t>
      </w:r>
    </w:p>
    <w:p w14:paraId="4A163F82" w14:textId="77777777" w:rsidR="0028317B" w:rsidRPr="00477F4A" w:rsidRDefault="0028317B" w:rsidP="0028317B">
      <w:pPr>
        <w:spacing w:line="276" w:lineRule="auto"/>
        <w:rPr>
          <w:rFonts w:ascii="Times New Roman" w:hAnsi="Times New Roman" w:cs="Times New Roman"/>
        </w:rPr>
      </w:pPr>
    </w:p>
    <w:p w14:paraId="528F488D" w14:textId="77777777" w:rsidR="0028317B" w:rsidRPr="00477F4A" w:rsidRDefault="0028317B" w:rsidP="0028317B">
      <w:pPr>
        <w:spacing w:line="276" w:lineRule="auto"/>
        <w:rPr>
          <w:rFonts w:ascii="Times New Roman" w:hAnsi="Times New Roman" w:cs="Times New Roman"/>
        </w:rPr>
      </w:pPr>
      <w:r w:rsidRPr="00477F4A">
        <w:rPr>
          <w:rFonts w:ascii="Times New Roman" w:hAnsi="Times New Roman" w:cs="Times New Roman"/>
        </w:rPr>
        <w:t xml:space="preserve">Fourth, we fitted a spatial model to explore the relationship between </w:t>
      </w:r>
      <w:r>
        <w:rPr>
          <w:rFonts w:ascii="Times New Roman" w:hAnsi="Times New Roman" w:cs="Times New Roman"/>
        </w:rPr>
        <w:t>DM</w:t>
      </w:r>
      <w:r w:rsidRPr="00477F4A">
        <w:rPr>
          <w:rFonts w:ascii="Times New Roman" w:hAnsi="Times New Roman" w:cs="Times New Roman"/>
        </w:rPr>
        <w:t xml:space="preserve"> and covariates while accounting for the spatial dependencies. The model includes intercept, covariates and a spatial random effect modelled using Besag structure.</w:t>
      </w:r>
    </w:p>
    <w:p w14:paraId="5DDF1965" w14:textId="77777777" w:rsidR="0028317B" w:rsidRPr="00477F4A" w:rsidRDefault="0028317B" w:rsidP="0028317B">
      <w:pPr>
        <w:spacing w:line="276" w:lineRule="auto"/>
        <w:rPr>
          <w:rFonts w:ascii="Times New Roman" w:hAnsi="Times New Roman" w:cs="Times New Roman"/>
        </w:rPr>
      </w:pPr>
      <m:oMath>
        <m:r>
          <m:rPr>
            <m:sty m:val="p"/>
          </m:rPr>
          <w:rPr>
            <w:rFonts w:ascii="Cambria Math" w:eastAsiaTheme="minorEastAsia" w:hAnsi="Cambria Math" w:cs="Times New Roman"/>
            <w:kern w:val="0"/>
            <w:lang w:eastAsia="en-AU"/>
            <w14:ligatures w14:val="none"/>
          </w:rPr>
          <m:t>logit</m:t>
        </m:r>
        <m:d>
          <m:dPr>
            <m:ctrlPr>
              <w:rPr>
                <w:rFonts w:ascii="Cambria Math" w:eastAsiaTheme="minorEastAsia" w:hAnsi="Cambria Math" w:cs="Times New Roman"/>
                <w:i/>
                <w:iCs/>
                <w:kern w:val="0"/>
                <w:lang w:eastAsia="en-AU"/>
                <w14:ligatures w14:val="none"/>
              </w:rPr>
            </m:ctrlPr>
          </m:dPr>
          <m:e>
            <m:sSub>
              <m:sSubPr>
                <m:ctrlPr>
                  <w:rPr>
                    <w:rFonts w:ascii="Cambria Math" w:eastAsiaTheme="minorEastAsia" w:hAnsi="Cambria Math" w:cs="Times New Roman"/>
                    <w:i/>
                    <w:iCs/>
                    <w:kern w:val="0"/>
                    <w:lang w:eastAsia="en-AU"/>
                    <w14:ligatures w14:val="none"/>
                  </w:rPr>
                </m:ctrlPr>
              </m:sSubPr>
              <m:e>
                <m:r>
                  <w:rPr>
                    <w:rFonts w:ascii="Cambria Math" w:eastAsiaTheme="minorEastAsia" w:hAnsi="Cambria Math" w:cs="Times New Roman"/>
                    <w:kern w:val="0"/>
                    <w:lang w:eastAsia="en-AU"/>
                    <w14:ligatures w14:val="none"/>
                  </w:rPr>
                  <m:t>p</m:t>
                </m:r>
              </m:e>
              <m:sub>
                <m:r>
                  <w:rPr>
                    <w:rFonts w:ascii="Cambria Math" w:eastAsiaTheme="minorEastAsia" w:hAnsi="Cambria Math" w:cs="Times New Roman"/>
                    <w:kern w:val="0"/>
                    <w:lang w:eastAsia="en-AU"/>
                    <w14:ligatures w14:val="none"/>
                  </w:rPr>
                  <m:t>j</m:t>
                </m:r>
              </m:sub>
            </m:sSub>
          </m:e>
        </m:d>
        <m:r>
          <w:rPr>
            <w:rFonts w:ascii="Cambria Math" w:eastAsiaTheme="minorEastAsia" w:hAnsi="Cambria Math" w:cs="Times New Roman"/>
            <w:kern w:val="0"/>
            <w:lang w:eastAsia="en-AU"/>
            <w14:ligatures w14:val="none"/>
          </w:rPr>
          <m:t>=</m:t>
        </m:r>
        <m:func>
          <m:funcPr>
            <m:ctrlPr>
              <w:rPr>
                <w:rFonts w:ascii="Cambria Math" w:hAnsi="Cambria Math" w:cs="Times New Roman"/>
                <w:kern w:val="0"/>
                <w:lang w:eastAsia="en-AU"/>
                <w14:ligatures w14:val="none"/>
              </w:rPr>
            </m:ctrlPr>
          </m:funcPr>
          <m:fName>
            <m:r>
              <m:rPr>
                <m:sty m:val="p"/>
              </m:rPr>
              <w:rPr>
                <w:rFonts w:ascii="Cambria Math" w:hAnsi="Cambria Math" w:cs="Times New Roman"/>
                <w:kern w:val="0"/>
                <w:lang w:eastAsia="en-AU"/>
                <w14:ligatures w14:val="none"/>
              </w:rPr>
              <m:t>log</m:t>
            </m:r>
            <m:ctrlPr>
              <w:rPr>
                <w:rFonts w:ascii="Cambria Math" w:eastAsiaTheme="minorEastAsia" w:hAnsi="Cambria Math" w:cs="Times New Roman"/>
                <w:i/>
                <w:kern w:val="0"/>
                <w:lang w:eastAsia="en-AU"/>
                <w14:ligatures w14:val="none"/>
              </w:rPr>
            </m:ctrlPr>
          </m:fName>
          <m:e>
            <m:d>
              <m:dPr>
                <m:ctrlPr>
                  <w:rPr>
                    <w:rFonts w:ascii="Cambria Math" w:hAnsi="Cambria Math" w:cs="Times New Roman"/>
                    <w:i/>
                    <w:kern w:val="0"/>
                    <w:lang w:eastAsia="en-AU"/>
                    <w14:ligatures w14:val="none"/>
                  </w:rPr>
                </m:ctrlPr>
              </m:dPr>
              <m:e>
                <m:f>
                  <m:fPr>
                    <m:ctrlPr>
                      <w:rPr>
                        <w:rFonts w:ascii="Cambria Math" w:hAnsi="Cambria Math" w:cs="Times New Roman"/>
                        <w:i/>
                        <w:kern w:val="0"/>
                        <w:lang w:eastAsia="en-AU"/>
                        <w14:ligatures w14:val="none"/>
                      </w:rPr>
                    </m:ctrlPr>
                  </m:fPr>
                  <m:num>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num>
                  <m:den>
                    <m:r>
                      <w:rPr>
                        <w:rFonts w:ascii="Cambria Math" w:hAnsi="Cambria Math" w:cs="Times New Roman"/>
                        <w:kern w:val="0"/>
                        <w:lang w:eastAsia="en-AU"/>
                        <w14:ligatures w14:val="none"/>
                      </w:rPr>
                      <m:t>1-</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den>
                </m:f>
              </m:e>
            </m:d>
          </m:e>
        </m:func>
        <m:r>
          <w:rPr>
            <w:rFonts w:ascii="Cambria Math" w:hAnsi="Cambria Math" w:cs="Times New Roman"/>
            <w:kern w:val="0"/>
            <w:lang w:eastAsia="en-AU"/>
            <w14:ligatures w14:val="none"/>
          </w:rPr>
          <m:t>=α+</m:t>
        </m:r>
        <m:nary>
          <m:naryPr>
            <m:chr m:val="∑"/>
            <m:limLoc m:val="undOvr"/>
            <m:ctrlPr>
              <w:rPr>
                <w:rFonts w:ascii="Cambria Math" w:hAnsi="Cambria Math" w:cs="Times New Roman"/>
                <w:i/>
                <w:kern w:val="0"/>
                <w:lang w:eastAsia="en-AU"/>
                <w14:ligatures w14:val="none"/>
              </w:rPr>
            </m:ctrlPr>
          </m:naryPr>
          <m:sub>
            <m:r>
              <w:rPr>
                <w:rFonts w:ascii="Cambria Math" w:hAnsi="Cambria Math" w:cs="Times New Roman"/>
                <w:kern w:val="0"/>
                <w:lang w:eastAsia="en-AU"/>
                <w14:ligatures w14:val="none"/>
              </w:rPr>
              <m:t>k=1</m:t>
            </m:r>
          </m:sub>
          <m:sup>
            <m:r>
              <w:rPr>
                <w:rFonts w:ascii="Cambria Math" w:hAnsi="Cambria Math" w:cs="Times New Roman"/>
                <w:kern w:val="0"/>
                <w:lang w:eastAsia="en-AU"/>
                <w14:ligatures w14:val="none"/>
              </w:rPr>
              <m:t>3</m:t>
            </m:r>
          </m:sup>
          <m:e>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k</m:t>
                </m:r>
              </m:sub>
            </m:sSub>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X</m:t>
                </m:r>
              </m:e>
              <m:sub>
                <m:r>
                  <w:rPr>
                    <w:rFonts w:ascii="Cambria Math" w:hAnsi="Cambria Math" w:cs="Times New Roman"/>
                    <w:kern w:val="0"/>
                    <w:lang w:eastAsia="en-AU"/>
                    <w14:ligatures w14:val="none"/>
                  </w:rPr>
                  <m:t>jk</m:t>
                </m:r>
              </m:sub>
            </m:sSub>
          </m:e>
        </m:nary>
        <m:r>
          <w:rPr>
            <w:rFonts w:ascii="Cambria Math" w:hAnsi="Cambria Math" w:cs="Times New Roman"/>
            <w:kern w:val="0"/>
            <w:lang w:eastAsia="en-AU"/>
            <w14:ligatures w14:val="none"/>
          </w:rPr>
          <m:t>+</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j</m:t>
            </m:r>
          </m:sub>
        </m:sSub>
        <m:r>
          <w:rPr>
            <w:rFonts w:ascii="Cambria Math" w:hAnsi="Cambria Math" w:cs="Times New Roman"/>
            <w:kern w:val="0"/>
            <w:lang w:eastAsia="en-AU"/>
            <w14:ligatures w14:val="none"/>
          </w:rPr>
          <m:t xml:space="preserve"> </m:t>
        </m:r>
      </m:oMath>
      <w:r w:rsidRPr="00477F4A">
        <w:rPr>
          <w:rFonts w:ascii="Times New Roman" w:eastAsiaTheme="minorEastAsia" w:hAnsi="Times New Roman" w:cs="Times New Roman"/>
          <w:iCs/>
          <w:kern w:val="0"/>
          <w:lang w:eastAsia="en-AU"/>
          <w14:ligatures w14:val="none"/>
        </w:rPr>
        <w:t xml:space="preserve"> </w:t>
      </w:r>
    </w:p>
    <w:p w14:paraId="52DE1F2B" w14:textId="77777777" w:rsidR="0028317B" w:rsidRPr="00477F4A" w:rsidRDefault="0028317B" w:rsidP="0028317B">
      <w:pPr>
        <w:spacing w:line="276" w:lineRule="auto"/>
        <w:rPr>
          <w:rFonts w:ascii="Times New Roman" w:hAnsi="Times New Roman" w:cs="Times New Roman"/>
        </w:rPr>
      </w:pPr>
    </w:p>
    <w:p w14:paraId="2E5E888B" w14:textId="77777777" w:rsidR="0028317B" w:rsidRPr="00477F4A" w:rsidRDefault="0028317B" w:rsidP="0028317B">
      <w:pPr>
        <w:spacing w:line="276" w:lineRule="auto"/>
        <w:rPr>
          <w:rFonts w:ascii="Times New Roman" w:hAnsi="Times New Roman" w:cs="Times New Roman"/>
          <w:lang w:val="en-AU"/>
        </w:rPr>
      </w:pPr>
      <w:r w:rsidRPr="00477F4A">
        <w:rPr>
          <w:rFonts w:ascii="Times New Roman" w:hAnsi="Times New Roman" w:cs="Times New Roman"/>
        </w:rPr>
        <w:t xml:space="preserve">Fifth, we fitted a spatial model using the </w:t>
      </w:r>
      <w:r w:rsidRPr="00477F4A">
        <w:rPr>
          <w:rFonts w:ascii="Times New Roman" w:hAnsi="Times New Roman" w:cs="Times New Roman"/>
          <w:lang w:val="en-AU"/>
        </w:rPr>
        <w:t xml:space="preserve">Besag-York-Mollié model to account for both structured and unstructured spatial variability in </w:t>
      </w:r>
      <w:r>
        <w:rPr>
          <w:rFonts w:ascii="Times New Roman" w:hAnsi="Times New Roman" w:cs="Times New Roman"/>
          <w:lang w:val="en-AU"/>
        </w:rPr>
        <w:t>DM</w:t>
      </w:r>
      <w:r w:rsidRPr="00477F4A">
        <w:rPr>
          <w:rFonts w:ascii="Times New Roman" w:hAnsi="Times New Roman" w:cs="Times New Roman"/>
          <w:lang w:val="en-AU"/>
        </w:rPr>
        <w:t xml:space="preserve"> cases. The model includes an intercept and a combined structured and unstructured random effect. This model allows to account for the local spatial dependences and observed heterogeneity across the districts.  </w:t>
      </w:r>
    </w:p>
    <w:p w14:paraId="7BA900C1" w14:textId="77777777" w:rsidR="0028317B" w:rsidRPr="00477F4A" w:rsidRDefault="0028317B" w:rsidP="0028317B">
      <w:pPr>
        <w:spacing w:line="276" w:lineRule="auto"/>
        <w:rPr>
          <w:rFonts w:ascii="Times New Roman" w:hAnsi="Times New Roman" w:cs="Times New Roman"/>
        </w:rPr>
      </w:pPr>
      <m:oMath>
        <m:r>
          <m:rPr>
            <m:sty m:val="p"/>
          </m:rPr>
          <w:rPr>
            <w:rFonts w:ascii="Cambria Math" w:eastAsiaTheme="minorEastAsia" w:hAnsi="Cambria Math" w:cs="Times New Roman"/>
            <w:kern w:val="0"/>
            <w:lang w:eastAsia="en-AU"/>
            <w14:ligatures w14:val="none"/>
          </w:rPr>
          <m:t>logit</m:t>
        </m:r>
        <m:d>
          <m:dPr>
            <m:ctrlPr>
              <w:rPr>
                <w:rFonts w:ascii="Cambria Math" w:eastAsiaTheme="minorEastAsia" w:hAnsi="Cambria Math" w:cs="Times New Roman"/>
                <w:i/>
                <w:iCs/>
                <w:kern w:val="0"/>
                <w:lang w:eastAsia="en-AU"/>
                <w14:ligatures w14:val="none"/>
              </w:rPr>
            </m:ctrlPr>
          </m:dPr>
          <m:e>
            <m:sSub>
              <m:sSubPr>
                <m:ctrlPr>
                  <w:rPr>
                    <w:rFonts w:ascii="Cambria Math" w:eastAsiaTheme="minorEastAsia" w:hAnsi="Cambria Math" w:cs="Times New Roman"/>
                    <w:i/>
                    <w:iCs/>
                    <w:kern w:val="0"/>
                    <w:lang w:eastAsia="en-AU"/>
                    <w14:ligatures w14:val="none"/>
                  </w:rPr>
                </m:ctrlPr>
              </m:sSubPr>
              <m:e>
                <m:r>
                  <w:rPr>
                    <w:rFonts w:ascii="Cambria Math" w:eastAsiaTheme="minorEastAsia" w:hAnsi="Cambria Math" w:cs="Times New Roman"/>
                    <w:kern w:val="0"/>
                    <w:lang w:eastAsia="en-AU"/>
                    <w14:ligatures w14:val="none"/>
                  </w:rPr>
                  <m:t>p</m:t>
                </m:r>
              </m:e>
              <m:sub>
                <m:r>
                  <w:rPr>
                    <w:rFonts w:ascii="Cambria Math" w:eastAsiaTheme="minorEastAsia" w:hAnsi="Cambria Math" w:cs="Times New Roman"/>
                    <w:kern w:val="0"/>
                    <w:lang w:eastAsia="en-AU"/>
                    <w14:ligatures w14:val="none"/>
                  </w:rPr>
                  <m:t>j</m:t>
                </m:r>
              </m:sub>
            </m:sSub>
          </m:e>
        </m:d>
        <m:r>
          <w:rPr>
            <w:rFonts w:ascii="Cambria Math" w:eastAsiaTheme="minorEastAsia" w:hAnsi="Cambria Math" w:cs="Times New Roman"/>
            <w:kern w:val="0"/>
            <w:lang w:eastAsia="en-AU"/>
            <w14:ligatures w14:val="none"/>
          </w:rPr>
          <m:t>=</m:t>
        </m:r>
        <m:func>
          <m:funcPr>
            <m:ctrlPr>
              <w:rPr>
                <w:rFonts w:ascii="Cambria Math" w:hAnsi="Cambria Math" w:cs="Times New Roman"/>
                <w:kern w:val="0"/>
                <w:lang w:eastAsia="en-AU"/>
                <w14:ligatures w14:val="none"/>
              </w:rPr>
            </m:ctrlPr>
          </m:funcPr>
          <m:fName>
            <m:r>
              <m:rPr>
                <m:sty m:val="p"/>
              </m:rPr>
              <w:rPr>
                <w:rFonts w:ascii="Cambria Math" w:hAnsi="Cambria Math" w:cs="Times New Roman"/>
                <w:kern w:val="0"/>
                <w:lang w:eastAsia="en-AU"/>
                <w14:ligatures w14:val="none"/>
              </w:rPr>
              <m:t>log</m:t>
            </m:r>
            <m:ctrlPr>
              <w:rPr>
                <w:rFonts w:ascii="Cambria Math" w:eastAsiaTheme="minorEastAsia" w:hAnsi="Cambria Math" w:cs="Times New Roman"/>
                <w:i/>
                <w:kern w:val="0"/>
                <w:lang w:eastAsia="en-AU"/>
                <w14:ligatures w14:val="none"/>
              </w:rPr>
            </m:ctrlPr>
          </m:fName>
          <m:e>
            <m:d>
              <m:dPr>
                <m:ctrlPr>
                  <w:rPr>
                    <w:rFonts w:ascii="Cambria Math" w:hAnsi="Cambria Math" w:cs="Times New Roman"/>
                    <w:i/>
                    <w:kern w:val="0"/>
                    <w:lang w:eastAsia="en-AU"/>
                    <w14:ligatures w14:val="none"/>
                  </w:rPr>
                </m:ctrlPr>
              </m:dPr>
              <m:e>
                <m:f>
                  <m:fPr>
                    <m:ctrlPr>
                      <w:rPr>
                        <w:rFonts w:ascii="Cambria Math" w:hAnsi="Cambria Math" w:cs="Times New Roman"/>
                        <w:i/>
                        <w:kern w:val="0"/>
                        <w:lang w:eastAsia="en-AU"/>
                        <w14:ligatures w14:val="none"/>
                      </w:rPr>
                    </m:ctrlPr>
                  </m:fPr>
                  <m:num>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num>
                  <m:den>
                    <m:r>
                      <w:rPr>
                        <w:rFonts w:ascii="Cambria Math" w:hAnsi="Cambria Math" w:cs="Times New Roman"/>
                        <w:kern w:val="0"/>
                        <w:lang w:eastAsia="en-AU"/>
                        <w14:ligatures w14:val="none"/>
                      </w:rPr>
                      <m:t>1-</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den>
                </m:f>
              </m:e>
            </m:d>
          </m:e>
        </m:func>
        <m:r>
          <w:rPr>
            <w:rFonts w:ascii="Cambria Math" w:hAnsi="Cambria Math" w:cs="Times New Roman"/>
            <w:kern w:val="0"/>
            <w:lang w:eastAsia="en-AU"/>
            <w14:ligatures w14:val="none"/>
          </w:rPr>
          <m:t>=α+</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j</m:t>
            </m:r>
          </m:sub>
        </m:sSub>
        <m:r>
          <w:rPr>
            <w:rFonts w:ascii="Cambria Math" w:hAnsi="Cambria Math" w:cs="Times New Roman"/>
            <w:kern w:val="0"/>
            <w:lang w:eastAsia="en-AU"/>
            <w14:ligatures w14:val="none"/>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j</m:t>
            </m:r>
          </m:sub>
        </m:sSub>
        <m:r>
          <w:rPr>
            <w:rFonts w:ascii="Cambria Math" w:hAnsi="Cambria Math" w:cs="Times New Roman"/>
            <w:kern w:val="0"/>
            <w:lang w:eastAsia="en-AU"/>
            <w14:ligatures w14:val="none"/>
          </w:rPr>
          <m:t xml:space="preserve"> </m:t>
        </m:r>
      </m:oMath>
      <w:r w:rsidRPr="00477F4A">
        <w:rPr>
          <w:rFonts w:ascii="Times New Roman" w:eastAsiaTheme="minorEastAsia" w:hAnsi="Times New Roman" w:cs="Times New Roman"/>
          <w:iCs/>
          <w:kern w:val="0"/>
          <w:lang w:eastAsia="en-AU"/>
          <w14:ligatures w14:val="none"/>
        </w:rPr>
        <w:t xml:space="preserve"> </w:t>
      </w:r>
    </w:p>
    <w:p w14:paraId="1D8ED82A" w14:textId="77777777" w:rsidR="0028317B" w:rsidRPr="00477F4A" w:rsidRDefault="0028317B" w:rsidP="0028317B">
      <w:pPr>
        <w:spacing w:line="276" w:lineRule="auto"/>
        <w:rPr>
          <w:rFonts w:ascii="Times New Roman" w:hAnsi="Times New Roman" w:cs="Times New Roman"/>
          <w:lang w:val="en-AU"/>
        </w:rPr>
      </w:pPr>
    </w:p>
    <w:p w14:paraId="0C07740A" w14:textId="77777777" w:rsidR="0028317B" w:rsidRPr="00477F4A" w:rsidRDefault="0028317B" w:rsidP="0028317B">
      <w:pPr>
        <w:spacing w:line="276" w:lineRule="auto"/>
        <w:rPr>
          <w:rFonts w:ascii="Times New Roman" w:hAnsi="Times New Roman" w:cs="Times New Roman"/>
          <w:lang w:val="en-AU"/>
        </w:rPr>
      </w:pPr>
      <w:r w:rsidRPr="00477F4A">
        <w:rPr>
          <w:rFonts w:ascii="Times New Roman" w:hAnsi="Times New Roman" w:cs="Times New Roman"/>
          <w:lang w:val="en-AU"/>
        </w:rPr>
        <w:t xml:space="preserve">Finally, in model sixth, we fitted a Besag-York-Mollié model to assess the relationship between </w:t>
      </w:r>
      <w:r>
        <w:rPr>
          <w:rFonts w:ascii="Times New Roman" w:hAnsi="Times New Roman" w:cs="Times New Roman"/>
          <w:lang w:val="en-AU"/>
        </w:rPr>
        <w:t>DM</w:t>
      </w:r>
      <w:r w:rsidRPr="00477F4A">
        <w:rPr>
          <w:rFonts w:ascii="Times New Roman" w:hAnsi="Times New Roman" w:cs="Times New Roman"/>
          <w:lang w:val="en-AU"/>
        </w:rPr>
        <w:t xml:space="preserve"> cases and covariates, while accounting for both spatial dependencies and unobserved heterogeneity. The model includes an intercept, covariates, and a structured random effect using the Besag structure and unstructured random effect to account for the variability not explained by the spatial structure.</w:t>
      </w:r>
    </w:p>
    <w:p w14:paraId="14FB60A1" w14:textId="77777777" w:rsidR="0028317B" w:rsidRPr="00477F4A" w:rsidRDefault="0028317B" w:rsidP="0028317B">
      <w:pPr>
        <w:spacing w:after="0" w:line="276" w:lineRule="auto"/>
        <w:rPr>
          <w:rFonts w:ascii="Times New Roman" w:eastAsiaTheme="minorEastAsia" w:hAnsi="Times New Roman" w:cs="Times New Roman"/>
          <w:iCs/>
          <w:kern w:val="0"/>
          <w:lang w:eastAsia="en-AU"/>
          <w14:ligatures w14:val="none"/>
        </w:rPr>
      </w:pPr>
      <m:oMath>
        <m:r>
          <m:rPr>
            <m:sty m:val="p"/>
          </m:rPr>
          <w:rPr>
            <w:rFonts w:ascii="Cambria Math" w:eastAsiaTheme="minorEastAsia" w:hAnsi="Cambria Math" w:cs="Times New Roman"/>
            <w:kern w:val="0"/>
            <w:lang w:eastAsia="en-AU"/>
            <w14:ligatures w14:val="none"/>
          </w:rPr>
          <m:t>logit</m:t>
        </m:r>
        <m:d>
          <m:dPr>
            <m:ctrlPr>
              <w:rPr>
                <w:rFonts w:ascii="Cambria Math" w:eastAsiaTheme="minorEastAsia" w:hAnsi="Cambria Math" w:cs="Times New Roman"/>
                <w:i/>
                <w:iCs/>
                <w:kern w:val="0"/>
                <w:lang w:eastAsia="en-AU"/>
                <w14:ligatures w14:val="none"/>
              </w:rPr>
            </m:ctrlPr>
          </m:dPr>
          <m:e>
            <m:sSub>
              <m:sSubPr>
                <m:ctrlPr>
                  <w:rPr>
                    <w:rFonts w:ascii="Cambria Math" w:eastAsiaTheme="minorEastAsia" w:hAnsi="Cambria Math" w:cs="Times New Roman"/>
                    <w:i/>
                    <w:iCs/>
                    <w:kern w:val="0"/>
                    <w:lang w:eastAsia="en-AU"/>
                    <w14:ligatures w14:val="none"/>
                  </w:rPr>
                </m:ctrlPr>
              </m:sSubPr>
              <m:e>
                <m:r>
                  <w:rPr>
                    <w:rFonts w:ascii="Cambria Math" w:eastAsiaTheme="minorEastAsia" w:hAnsi="Cambria Math" w:cs="Times New Roman"/>
                    <w:kern w:val="0"/>
                    <w:lang w:eastAsia="en-AU"/>
                    <w14:ligatures w14:val="none"/>
                  </w:rPr>
                  <m:t>p</m:t>
                </m:r>
              </m:e>
              <m:sub>
                <m:r>
                  <w:rPr>
                    <w:rFonts w:ascii="Cambria Math" w:eastAsiaTheme="minorEastAsia" w:hAnsi="Cambria Math" w:cs="Times New Roman"/>
                    <w:kern w:val="0"/>
                    <w:lang w:eastAsia="en-AU"/>
                    <w14:ligatures w14:val="none"/>
                  </w:rPr>
                  <m:t>j</m:t>
                </m:r>
              </m:sub>
            </m:sSub>
          </m:e>
        </m:d>
        <m:r>
          <w:rPr>
            <w:rFonts w:ascii="Cambria Math" w:eastAsiaTheme="minorEastAsia" w:hAnsi="Cambria Math" w:cs="Times New Roman"/>
            <w:kern w:val="0"/>
            <w:lang w:eastAsia="en-AU"/>
            <w14:ligatures w14:val="none"/>
          </w:rPr>
          <m:t>=</m:t>
        </m:r>
        <m:func>
          <m:funcPr>
            <m:ctrlPr>
              <w:rPr>
                <w:rFonts w:ascii="Cambria Math" w:hAnsi="Cambria Math" w:cs="Times New Roman"/>
                <w:kern w:val="0"/>
                <w:lang w:eastAsia="en-AU"/>
                <w14:ligatures w14:val="none"/>
              </w:rPr>
            </m:ctrlPr>
          </m:funcPr>
          <m:fName>
            <m:r>
              <m:rPr>
                <m:sty m:val="p"/>
              </m:rPr>
              <w:rPr>
                <w:rFonts w:ascii="Cambria Math" w:hAnsi="Cambria Math" w:cs="Times New Roman"/>
                <w:kern w:val="0"/>
                <w:lang w:eastAsia="en-AU"/>
                <w14:ligatures w14:val="none"/>
              </w:rPr>
              <m:t>log</m:t>
            </m:r>
            <m:ctrlPr>
              <w:rPr>
                <w:rFonts w:ascii="Cambria Math" w:eastAsiaTheme="minorEastAsia" w:hAnsi="Cambria Math" w:cs="Times New Roman"/>
                <w:i/>
                <w:kern w:val="0"/>
                <w:lang w:eastAsia="en-AU"/>
                <w14:ligatures w14:val="none"/>
              </w:rPr>
            </m:ctrlPr>
          </m:fName>
          <m:e>
            <m:d>
              <m:dPr>
                <m:ctrlPr>
                  <w:rPr>
                    <w:rFonts w:ascii="Cambria Math" w:hAnsi="Cambria Math" w:cs="Times New Roman"/>
                    <w:i/>
                    <w:kern w:val="0"/>
                    <w:lang w:eastAsia="en-AU"/>
                    <w14:ligatures w14:val="none"/>
                  </w:rPr>
                </m:ctrlPr>
              </m:dPr>
              <m:e>
                <m:f>
                  <m:fPr>
                    <m:ctrlPr>
                      <w:rPr>
                        <w:rFonts w:ascii="Cambria Math" w:hAnsi="Cambria Math" w:cs="Times New Roman"/>
                        <w:i/>
                        <w:kern w:val="0"/>
                        <w:lang w:eastAsia="en-AU"/>
                        <w14:ligatures w14:val="none"/>
                      </w:rPr>
                    </m:ctrlPr>
                  </m:fPr>
                  <m:num>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num>
                  <m:den>
                    <m:r>
                      <w:rPr>
                        <w:rFonts w:ascii="Cambria Math" w:hAnsi="Cambria Math" w:cs="Times New Roman"/>
                        <w:kern w:val="0"/>
                        <w:lang w:eastAsia="en-AU"/>
                        <w14:ligatures w14:val="none"/>
                      </w:rPr>
                      <m:t>1-</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p</m:t>
                        </m:r>
                      </m:e>
                      <m:sub>
                        <m:r>
                          <w:rPr>
                            <w:rFonts w:ascii="Cambria Math" w:hAnsi="Cambria Math" w:cs="Times New Roman"/>
                            <w:kern w:val="0"/>
                            <w:lang w:eastAsia="en-AU"/>
                            <w14:ligatures w14:val="none"/>
                          </w:rPr>
                          <m:t>j</m:t>
                        </m:r>
                      </m:sub>
                    </m:sSub>
                  </m:den>
                </m:f>
              </m:e>
            </m:d>
          </m:e>
        </m:func>
        <m:r>
          <w:rPr>
            <w:rFonts w:ascii="Cambria Math" w:hAnsi="Cambria Math" w:cs="Times New Roman"/>
            <w:kern w:val="0"/>
            <w:lang w:eastAsia="en-AU"/>
            <w14:ligatures w14:val="none"/>
          </w:rPr>
          <m:t>=α+</m:t>
        </m:r>
        <m:nary>
          <m:naryPr>
            <m:chr m:val="∑"/>
            <m:limLoc m:val="undOvr"/>
            <m:ctrlPr>
              <w:rPr>
                <w:rFonts w:ascii="Cambria Math" w:hAnsi="Cambria Math" w:cs="Times New Roman"/>
                <w:i/>
                <w:kern w:val="0"/>
                <w:lang w:eastAsia="en-AU"/>
                <w14:ligatures w14:val="none"/>
              </w:rPr>
            </m:ctrlPr>
          </m:naryPr>
          <m:sub>
            <m:r>
              <w:rPr>
                <w:rFonts w:ascii="Cambria Math" w:hAnsi="Cambria Math" w:cs="Times New Roman"/>
                <w:kern w:val="0"/>
                <w:lang w:eastAsia="en-AU"/>
                <w14:ligatures w14:val="none"/>
              </w:rPr>
              <m:t>k=1</m:t>
            </m:r>
          </m:sub>
          <m:sup>
            <m:r>
              <w:rPr>
                <w:rFonts w:ascii="Cambria Math" w:hAnsi="Cambria Math" w:cs="Times New Roman"/>
                <w:kern w:val="0"/>
                <w:lang w:eastAsia="en-AU"/>
                <w14:ligatures w14:val="none"/>
              </w:rPr>
              <m:t>3</m:t>
            </m:r>
          </m:sup>
          <m:e>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k</m:t>
                </m:r>
              </m:sub>
            </m:sSub>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X</m:t>
                </m:r>
              </m:e>
              <m:sub>
                <m:r>
                  <w:rPr>
                    <w:rFonts w:ascii="Cambria Math" w:hAnsi="Cambria Math" w:cs="Times New Roman"/>
                    <w:kern w:val="0"/>
                    <w:lang w:eastAsia="en-AU"/>
                    <w14:ligatures w14:val="none"/>
                  </w:rPr>
                  <m:t>jk</m:t>
                </m:r>
              </m:sub>
            </m:sSub>
          </m:e>
        </m:nary>
        <m:r>
          <w:rPr>
            <w:rFonts w:ascii="Cambria Math" w:hAnsi="Cambria Math" w:cs="Times New Roman"/>
            <w:kern w:val="0"/>
            <w:lang w:eastAsia="en-AU"/>
            <w14:ligatures w14:val="none"/>
          </w:rPr>
          <m:t>+</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m:t>
            </m:r>
          </m:e>
          <m:sub>
            <m:r>
              <w:rPr>
                <w:rFonts w:ascii="Cambria Math" w:hAnsi="Cambria Math" w:cs="Times New Roman"/>
                <w:kern w:val="0"/>
                <w:lang w:eastAsia="en-AU"/>
                <w14:ligatures w14:val="none"/>
              </w:rPr>
              <m:t>j</m:t>
            </m:r>
          </m:sub>
        </m:sSub>
        <m:r>
          <w:rPr>
            <w:rFonts w:ascii="Cambria Math" w:hAnsi="Cambria Math" w:cs="Times New Roman"/>
            <w:kern w:val="0"/>
            <w:lang w:eastAsia="en-AU"/>
            <w14:ligatures w14:val="none"/>
          </w:rPr>
          <m:t>+</m:t>
        </m:r>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u</m:t>
            </m:r>
          </m:e>
          <m:sub>
            <m:r>
              <w:rPr>
                <w:rFonts w:ascii="Cambria Math" w:hAnsi="Cambria Math" w:cs="Times New Roman"/>
                <w:kern w:val="0"/>
                <w:lang w:eastAsia="en-AU"/>
                <w14:ligatures w14:val="none"/>
              </w:rPr>
              <m:t>j</m:t>
            </m:r>
          </m:sub>
        </m:sSub>
        <m:r>
          <w:rPr>
            <w:rFonts w:ascii="Cambria Math" w:hAnsi="Cambria Math" w:cs="Times New Roman"/>
            <w:kern w:val="0"/>
            <w:lang w:eastAsia="en-AU"/>
            <w14:ligatures w14:val="none"/>
          </w:rPr>
          <m:t xml:space="preserve"> </m:t>
        </m:r>
      </m:oMath>
      <w:r w:rsidRPr="00477F4A">
        <w:rPr>
          <w:rFonts w:ascii="Times New Roman" w:eastAsiaTheme="minorEastAsia" w:hAnsi="Times New Roman" w:cs="Times New Roman"/>
          <w:iCs/>
          <w:kern w:val="0"/>
          <w:lang w:eastAsia="en-AU"/>
          <w14:ligatures w14:val="none"/>
        </w:rPr>
        <w:t xml:space="preserve"> </w:t>
      </w:r>
    </w:p>
    <w:p w14:paraId="0AB6AE6C" w14:textId="77777777" w:rsidR="0028317B" w:rsidRPr="00477F4A" w:rsidRDefault="0028317B" w:rsidP="0028317B">
      <w:pPr>
        <w:spacing w:line="276" w:lineRule="auto"/>
        <w:rPr>
          <w:rFonts w:ascii="Times New Roman" w:hAnsi="Times New Roman" w:cs="Times New Roman"/>
          <w:lang w:val="en-AU"/>
        </w:rPr>
      </w:pPr>
    </w:p>
    <w:p w14:paraId="1D4E25FA" w14:textId="77777777" w:rsidR="0028317B" w:rsidRPr="00477F4A" w:rsidRDefault="0028317B" w:rsidP="0028317B">
      <w:pPr>
        <w:spacing w:line="276" w:lineRule="auto"/>
        <w:rPr>
          <w:rFonts w:ascii="Times New Roman" w:hAnsi="Times New Roman" w:cs="Times New Roman"/>
          <w:lang w:val="en-AU"/>
        </w:rPr>
      </w:pPr>
      <w:r w:rsidRPr="00477F4A">
        <w:rPr>
          <w:rFonts w:ascii="Times New Roman" w:hAnsi="Times New Roman" w:cs="Times New Roman"/>
          <w:lang w:val="en-AU"/>
        </w:rPr>
        <w:t>Explanation of the terms:</w:t>
      </w:r>
    </w:p>
    <w:p w14:paraId="5A1398E6" w14:textId="77777777" w:rsidR="0028317B" w:rsidRDefault="0028317B" w:rsidP="0028317B">
      <w:pPr>
        <w:spacing w:line="276" w:lineRule="auto"/>
        <w:rPr>
          <w:rFonts w:ascii="Times New Roman" w:eastAsiaTheme="minorEastAsia" w:hAnsi="Times New Roman" w:cs="Times New Roman"/>
          <w:kern w:val="0"/>
          <w:lang w:eastAsia="en-AU"/>
          <w14:ligatures w14:val="none"/>
        </w:rPr>
      </w:pPr>
      <m:oMath>
        <m:r>
          <w:rPr>
            <w:rFonts w:ascii="Cambria Math" w:hAnsi="Cambria Math" w:cs="Times New Roman"/>
            <w:kern w:val="0"/>
            <w:lang w:eastAsia="en-AU"/>
            <w14:ligatures w14:val="none"/>
          </w:rPr>
          <m:t>α</m:t>
        </m:r>
      </m:oMath>
      <w:r w:rsidRPr="00477F4A">
        <w:rPr>
          <w:rFonts w:ascii="Times New Roman" w:hAnsi="Times New Roman" w:cs="Times New Roman"/>
          <w:lang w:val="id-ID"/>
        </w:rPr>
        <w:t xml:space="preserve"> is an intercept, </w:t>
      </w:r>
      <m:oMath>
        <m:nary>
          <m:naryPr>
            <m:chr m:val="∑"/>
            <m:limLoc m:val="undOvr"/>
            <m:ctrlPr>
              <w:rPr>
                <w:rFonts w:ascii="Cambria Math" w:hAnsi="Cambria Math" w:cs="Times New Roman"/>
                <w:i/>
                <w:kern w:val="0"/>
                <w:lang w:eastAsia="en-AU"/>
                <w14:ligatures w14:val="none"/>
              </w:rPr>
            </m:ctrlPr>
          </m:naryPr>
          <m:sub>
            <m:r>
              <w:rPr>
                <w:rFonts w:ascii="Cambria Math" w:hAnsi="Cambria Math" w:cs="Times New Roman"/>
                <w:kern w:val="0"/>
                <w:lang w:eastAsia="en-AU"/>
                <w14:ligatures w14:val="none"/>
              </w:rPr>
              <m:t>k=1</m:t>
            </m:r>
          </m:sub>
          <m:sup>
            <m:r>
              <w:rPr>
                <w:rFonts w:ascii="Cambria Math" w:hAnsi="Cambria Math" w:cs="Times New Roman"/>
                <w:kern w:val="0"/>
                <w:lang w:eastAsia="en-AU"/>
                <w14:ligatures w14:val="none"/>
              </w:rPr>
              <m:t>3</m:t>
            </m:r>
          </m:sup>
          <m:e>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k</m:t>
                </m:r>
              </m:sub>
            </m:sSub>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X</m:t>
                </m:r>
              </m:e>
              <m:sub>
                <m:r>
                  <w:rPr>
                    <w:rFonts w:ascii="Cambria Math" w:hAnsi="Cambria Math" w:cs="Times New Roman"/>
                    <w:kern w:val="0"/>
                    <w:lang w:eastAsia="en-AU"/>
                    <w14:ligatures w14:val="none"/>
                  </w:rPr>
                  <m:t>jk</m:t>
                </m:r>
              </m:sub>
            </m:sSub>
          </m:e>
        </m:nary>
      </m:oMath>
      <w:r w:rsidRPr="00477F4A">
        <w:rPr>
          <w:rFonts w:ascii="Times New Roman" w:hAnsi="Times New Roman" w:cs="Times New Roman"/>
          <w:lang w:val="id-ID"/>
        </w:rPr>
        <w:t xml:space="preserve"> </w:t>
      </w:r>
      <w:r w:rsidRPr="00477F4A">
        <w:rPr>
          <w:rFonts w:ascii="Times New Roman" w:eastAsiaTheme="minorEastAsia" w:hAnsi="Times New Roman" w:cs="Times New Roman"/>
          <w:kern w:val="0"/>
          <w:lang w:eastAsia="en-AU"/>
          <w14:ligatures w14:val="none"/>
        </w:rPr>
        <w:t xml:space="preserve">is a linear combination of predictors: </w:t>
      </w:r>
      <m:oMath>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1</m:t>
            </m:r>
          </m:sub>
        </m:sSub>
      </m:oMath>
      <w:r w:rsidRPr="00477F4A">
        <w:rPr>
          <w:rFonts w:ascii="Times New Roman" w:eastAsiaTheme="minorEastAsia" w:hAnsi="Times New Roman" w:cs="Times New Roman"/>
          <w:kern w:val="0"/>
          <w:lang w:eastAsia="en-AU"/>
          <w14:ligatures w14:val="none"/>
        </w:rPr>
        <w:t xml:space="preserve"> (effect of population density); </w:t>
      </w:r>
      <m:oMath>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2</m:t>
            </m:r>
          </m:sub>
        </m:sSub>
      </m:oMath>
      <w:r w:rsidRPr="00477F4A">
        <w:rPr>
          <w:rFonts w:ascii="Times New Roman" w:eastAsiaTheme="minorEastAsia" w:hAnsi="Times New Roman" w:cs="Times New Roman"/>
          <w:kern w:val="0"/>
          <w:lang w:eastAsia="en-AU"/>
          <w14:ligatures w14:val="none"/>
        </w:rPr>
        <w:t xml:space="preserve"> (effect of poverty); </w:t>
      </w:r>
      <m:oMath>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β</m:t>
            </m:r>
          </m:e>
          <m:sub>
            <m:r>
              <w:rPr>
                <w:rFonts w:ascii="Cambria Math" w:hAnsi="Cambria Math" w:cs="Times New Roman"/>
                <w:kern w:val="0"/>
                <w:lang w:eastAsia="en-AU"/>
                <w14:ligatures w14:val="none"/>
              </w:rPr>
              <m:t>3</m:t>
            </m:r>
          </m:sub>
        </m:sSub>
      </m:oMath>
      <w:r w:rsidRPr="00477F4A">
        <w:rPr>
          <w:rFonts w:ascii="Times New Roman" w:eastAsiaTheme="minorEastAsia" w:hAnsi="Times New Roman" w:cs="Times New Roman"/>
          <w:kern w:val="0"/>
          <w:lang w:eastAsia="en-AU"/>
          <w14:ligatures w14:val="none"/>
        </w:rPr>
        <w:t xml:space="preserve"> (effect of healthcare service availability); </w:t>
      </w:r>
      <m:oMath>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m:t>
            </m:r>
          </m:e>
          <m:sub>
            <m:r>
              <w:rPr>
                <w:rFonts w:ascii="Cambria Math" w:hAnsi="Cambria Math" w:cs="Times New Roman"/>
                <w:kern w:val="0"/>
                <w:lang w:eastAsia="en-AU"/>
                <w14:ligatures w14:val="none"/>
              </w:rPr>
              <m:t>j</m:t>
            </m:r>
          </m:sub>
        </m:sSub>
        <m:r>
          <w:rPr>
            <w:rFonts w:ascii="Cambria Math" w:hAnsi="Cambria Math" w:cs="Times New Roman"/>
            <w:kern w:val="0"/>
            <w:lang w:eastAsia="en-AU"/>
            <w14:ligatures w14:val="none"/>
          </w:rPr>
          <m:t xml:space="preserve"> </m:t>
        </m:r>
      </m:oMath>
      <w:r w:rsidRPr="00477F4A">
        <w:rPr>
          <w:rFonts w:ascii="Times New Roman" w:eastAsiaTheme="minorEastAsia" w:hAnsi="Times New Roman" w:cs="Times New Roman"/>
          <w:kern w:val="0"/>
          <w:lang w:eastAsia="en-AU"/>
          <w14:ligatures w14:val="none"/>
        </w:rPr>
        <w:t xml:space="preserve">is a spatial structured random effect, representing the spatial dependency, and </w:t>
      </w:r>
      <m:oMath>
        <m:sSub>
          <m:sSubPr>
            <m:ctrlPr>
              <w:rPr>
                <w:rFonts w:ascii="Cambria Math" w:hAnsi="Cambria Math" w:cs="Times New Roman"/>
                <w:i/>
                <w:kern w:val="0"/>
                <w:lang w:eastAsia="en-AU"/>
                <w14:ligatures w14:val="none"/>
              </w:rPr>
            </m:ctrlPr>
          </m:sSubPr>
          <m:e>
            <m:r>
              <w:rPr>
                <w:rFonts w:ascii="Cambria Math" w:hAnsi="Cambria Math" w:cs="Times New Roman"/>
                <w:kern w:val="0"/>
                <w:lang w:eastAsia="en-AU"/>
                <w14:ligatures w14:val="none"/>
              </w:rPr>
              <m:t>u</m:t>
            </m:r>
          </m:e>
          <m:sub>
            <m:r>
              <w:rPr>
                <w:rFonts w:ascii="Cambria Math" w:hAnsi="Cambria Math" w:cs="Times New Roman"/>
                <w:kern w:val="0"/>
                <w:lang w:eastAsia="en-AU"/>
                <w14:ligatures w14:val="none"/>
              </w:rPr>
              <m:t>j</m:t>
            </m:r>
          </m:sub>
        </m:sSub>
      </m:oMath>
      <w:r w:rsidRPr="00477F4A">
        <w:rPr>
          <w:rFonts w:ascii="Times New Roman" w:eastAsiaTheme="minorEastAsia" w:hAnsi="Times New Roman" w:cs="Times New Roman"/>
          <w:kern w:val="0"/>
          <w:lang w:eastAsia="en-AU"/>
          <w14:ligatures w14:val="none"/>
        </w:rPr>
        <w:t>the spatially unstructured random effects capturing non-spatial variability.</w:t>
      </w:r>
    </w:p>
    <w:p w14:paraId="3CDD886C" w14:textId="77777777" w:rsidR="0028317B" w:rsidRDefault="0028317B" w:rsidP="0028317B">
      <w:pPr>
        <w:spacing w:line="276" w:lineRule="auto"/>
        <w:rPr>
          <w:rFonts w:ascii="Times New Roman" w:eastAsiaTheme="minorEastAsia" w:hAnsi="Times New Roman" w:cs="Times New Roman"/>
          <w:kern w:val="0"/>
          <w:lang w:eastAsia="en-AU"/>
          <w14:ligatures w14:val="none"/>
        </w:rPr>
      </w:pPr>
    </w:p>
    <w:p w14:paraId="4960A0D1" w14:textId="77777777" w:rsidR="0065539C" w:rsidRDefault="0065539C" w:rsidP="0028317B">
      <w:pPr>
        <w:spacing w:after="160" w:line="278" w:lineRule="auto"/>
        <w:jc w:val="left"/>
        <w:rPr>
          <w:rFonts w:ascii="Times New Roman" w:hAnsi="Times New Roman" w:cs="Times New Roman"/>
          <w:i/>
          <w:iCs/>
          <w:color w:val="000000"/>
        </w:rPr>
        <w:sectPr w:rsidR="0065539C">
          <w:pgSz w:w="11906" w:h="16838"/>
          <w:pgMar w:top="1440" w:right="1440" w:bottom="1440" w:left="1440" w:header="708" w:footer="708" w:gutter="0"/>
          <w:cols w:space="708"/>
          <w:docGrid w:linePitch="360"/>
        </w:sectPr>
      </w:pPr>
    </w:p>
    <w:p w14:paraId="0FFC9D99" w14:textId="446517AC" w:rsidR="0028317B" w:rsidRDefault="0028317B" w:rsidP="0028317B">
      <w:pPr>
        <w:pStyle w:val="Caption"/>
        <w:keepNext/>
        <w:spacing w:line="276" w:lineRule="auto"/>
        <w:rPr>
          <w:rFonts w:ascii="Times New Roman" w:hAnsi="Times New Roman" w:cs="Times New Roman"/>
          <w:i w:val="0"/>
          <w:iCs w:val="0"/>
          <w:color w:val="000000"/>
          <w:sz w:val="24"/>
          <w:szCs w:val="24"/>
        </w:rPr>
      </w:pPr>
      <w:r w:rsidRPr="00F37011">
        <w:rPr>
          <w:rFonts w:ascii="Times New Roman" w:hAnsi="Times New Roman" w:cs="Times New Roman"/>
          <w:b/>
          <w:bCs/>
          <w:i w:val="0"/>
          <w:iCs w:val="0"/>
          <w:color w:val="000000"/>
          <w:sz w:val="24"/>
          <w:szCs w:val="24"/>
        </w:rPr>
        <w:lastRenderedPageBreak/>
        <w:t>Supplementary file S</w:t>
      </w:r>
      <w:r w:rsidR="00336B7E">
        <w:rPr>
          <w:rFonts w:ascii="Times New Roman" w:hAnsi="Times New Roman" w:cs="Times New Roman"/>
          <w:b/>
          <w:bCs/>
          <w:i w:val="0"/>
          <w:iCs w:val="0"/>
          <w:color w:val="000000"/>
          <w:sz w:val="24"/>
          <w:szCs w:val="24"/>
        </w:rPr>
        <w:t>4</w:t>
      </w:r>
      <w:r>
        <w:rPr>
          <w:rFonts w:ascii="Times New Roman" w:hAnsi="Times New Roman" w:cs="Times New Roman"/>
          <w:i w:val="0"/>
          <w:iCs w:val="0"/>
          <w:color w:val="000000"/>
          <w:sz w:val="24"/>
          <w:szCs w:val="24"/>
        </w:rPr>
        <w:t xml:space="preserve">. </w:t>
      </w:r>
      <w:r w:rsidRPr="00477F4A">
        <w:rPr>
          <w:rFonts w:ascii="Times New Roman" w:hAnsi="Times New Roman" w:cs="Times New Roman"/>
          <w:i w:val="0"/>
          <w:iCs w:val="0"/>
          <w:color w:val="000000"/>
          <w:sz w:val="24"/>
          <w:szCs w:val="24"/>
        </w:rPr>
        <w:t xml:space="preserve">Table Comparison of logistic regression models for explaining spatial heterogeneity in </w:t>
      </w:r>
      <w:r w:rsidR="0065539C">
        <w:rPr>
          <w:rFonts w:ascii="Times New Roman" w:hAnsi="Times New Roman" w:cs="Times New Roman"/>
          <w:i w:val="0"/>
          <w:iCs w:val="0"/>
          <w:color w:val="000000"/>
          <w:sz w:val="24"/>
          <w:szCs w:val="24"/>
        </w:rPr>
        <w:t xml:space="preserve">TB and </w:t>
      </w:r>
      <w:r>
        <w:rPr>
          <w:rFonts w:ascii="Times New Roman" w:hAnsi="Times New Roman" w:cs="Times New Roman"/>
          <w:i w:val="0"/>
          <w:iCs w:val="0"/>
          <w:color w:val="000000"/>
          <w:sz w:val="24"/>
          <w:szCs w:val="24"/>
        </w:rPr>
        <w:t>DM</w:t>
      </w:r>
      <w:r w:rsidRPr="00477F4A">
        <w:rPr>
          <w:rFonts w:ascii="Times New Roman" w:hAnsi="Times New Roman" w:cs="Times New Roman"/>
          <w:i w:val="0"/>
          <w:iCs w:val="0"/>
          <w:color w:val="000000"/>
          <w:sz w:val="24"/>
          <w:szCs w:val="24"/>
        </w:rPr>
        <w:t xml:space="preserve"> prevalence</w:t>
      </w:r>
    </w:p>
    <w:tbl>
      <w:tblPr>
        <w:tblW w:w="9356" w:type="dxa"/>
        <w:tblLook w:val="04A0" w:firstRow="1" w:lastRow="0" w:firstColumn="1" w:lastColumn="0" w:noHBand="0" w:noVBand="1"/>
      </w:tblPr>
      <w:tblGrid>
        <w:gridCol w:w="2553"/>
        <w:gridCol w:w="1984"/>
        <w:gridCol w:w="1243"/>
        <w:gridCol w:w="1875"/>
        <w:gridCol w:w="850"/>
        <w:gridCol w:w="851"/>
      </w:tblGrid>
      <w:tr w:rsidR="0065539C" w:rsidRPr="007A29F7" w14:paraId="0B777781" w14:textId="77777777" w:rsidTr="009B259F">
        <w:trPr>
          <w:trHeight w:val="210"/>
        </w:trPr>
        <w:tc>
          <w:tcPr>
            <w:tcW w:w="2553" w:type="dxa"/>
            <w:tcBorders>
              <w:top w:val="single" w:sz="4" w:space="0" w:color="auto"/>
              <w:left w:val="nil"/>
              <w:bottom w:val="single" w:sz="4" w:space="0" w:color="auto"/>
              <w:right w:val="nil"/>
            </w:tcBorders>
            <w:noWrap/>
            <w:vAlign w:val="bottom"/>
            <w:hideMark/>
          </w:tcPr>
          <w:p w14:paraId="09319AE7" w14:textId="6D1D2EF8"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Model</w:t>
            </w:r>
            <w:r>
              <w:rPr>
                <w:rFonts w:ascii="Times New Roman" w:eastAsia="Times New Roman" w:hAnsi="Times New Roman" w:cs="Times New Roman"/>
                <w:color w:val="000000"/>
                <w:kern w:val="0"/>
                <w:sz w:val="20"/>
                <w:szCs w:val="20"/>
                <w:lang w:val="en-AU" w:eastAsia="en-AU"/>
                <w14:ligatures w14:val="none"/>
              </w:rPr>
              <w:t xml:space="preserve"> TB prevalance</w:t>
            </w:r>
          </w:p>
        </w:tc>
        <w:tc>
          <w:tcPr>
            <w:tcW w:w="1984" w:type="dxa"/>
            <w:tcBorders>
              <w:top w:val="single" w:sz="4" w:space="0" w:color="auto"/>
              <w:left w:val="nil"/>
              <w:bottom w:val="single" w:sz="4" w:space="0" w:color="auto"/>
              <w:right w:val="nil"/>
            </w:tcBorders>
            <w:noWrap/>
            <w:vAlign w:val="bottom"/>
            <w:hideMark/>
          </w:tcPr>
          <w:p w14:paraId="4F10342F"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Random Effects</w:t>
            </w:r>
          </w:p>
        </w:tc>
        <w:tc>
          <w:tcPr>
            <w:tcW w:w="1243" w:type="dxa"/>
            <w:tcBorders>
              <w:top w:val="single" w:sz="4" w:space="0" w:color="auto"/>
              <w:left w:val="nil"/>
              <w:bottom w:val="single" w:sz="4" w:space="0" w:color="auto"/>
              <w:right w:val="nil"/>
            </w:tcBorders>
            <w:noWrap/>
            <w:vAlign w:val="bottom"/>
            <w:hideMark/>
          </w:tcPr>
          <w:p w14:paraId="3BAEC59E"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Covariates</w:t>
            </w:r>
          </w:p>
        </w:tc>
        <w:tc>
          <w:tcPr>
            <w:tcW w:w="1875" w:type="dxa"/>
            <w:tcBorders>
              <w:top w:val="single" w:sz="4" w:space="0" w:color="auto"/>
              <w:left w:val="nil"/>
              <w:bottom w:val="single" w:sz="4" w:space="0" w:color="auto"/>
              <w:right w:val="nil"/>
            </w:tcBorders>
            <w:noWrap/>
            <w:vAlign w:val="bottom"/>
            <w:hideMark/>
          </w:tcPr>
          <w:p w14:paraId="3AE0105F"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Description</w:t>
            </w:r>
          </w:p>
        </w:tc>
        <w:tc>
          <w:tcPr>
            <w:tcW w:w="850" w:type="dxa"/>
            <w:tcBorders>
              <w:top w:val="single" w:sz="4" w:space="0" w:color="auto"/>
              <w:left w:val="nil"/>
              <w:bottom w:val="single" w:sz="4" w:space="0" w:color="auto"/>
              <w:right w:val="nil"/>
            </w:tcBorders>
            <w:noWrap/>
            <w:vAlign w:val="bottom"/>
            <w:hideMark/>
          </w:tcPr>
          <w:p w14:paraId="40E0DB69"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DIC</w:t>
            </w:r>
          </w:p>
        </w:tc>
        <w:tc>
          <w:tcPr>
            <w:tcW w:w="851" w:type="dxa"/>
            <w:tcBorders>
              <w:top w:val="single" w:sz="4" w:space="0" w:color="auto"/>
              <w:bottom w:val="single" w:sz="4" w:space="0" w:color="auto"/>
            </w:tcBorders>
            <w:vAlign w:val="bottom"/>
          </w:tcPr>
          <w:p w14:paraId="0D4E2F41"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WAIC</w:t>
            </w:r>
          </w:p>
        </w:tc>
      </w:tr>
      <w:tr w:rsidR="0065539C" w:rsidRPr="007A29F7" w14:paraId="1622AD07" w14:textId="77777777" w:rsidTr="009B259F">
        <w:trPr>
          <w:trHeight w:val="210"/>
        </w:trPr>
        <w:tc>
          <w:tcPr>
            <w:tcW w:w="2553" w:type="dxa"/>
            <w:tcBorders>
              <w:top w:val="nil"/>
              <w:left w:val="nil"/>
              <w:bottom w:val="nil"/>
              <w:right w:val="nil"/>
            </w:tcBorders>
            <w:noWrap/>
            <w:vAlign w:val="bottom"/>
            <w:hideMark/>
          </w:tcPr>
          <w:p w14:paraId="01304DC2"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1. IID Model</w:t>
            </w:r>
          </w:p>
        </w:tc>
        <w:tc>
          <w:tcPr>
            <w:tcW w:w="1984" w:type="dxa"/>
            <w:tcBorders>
              <w:top w:val="nil"/>
              <w:left w:val="nil"/>
              <w:bottom w:val="nil"/>
              <w:right w:val="nil"/>
            </w:tcBorders>
            <w:noWrap/>
            <w:vAlign w:val="bottom"/>
            <w:hideMark/>
          </w:tcPr>
          <w:p w14:paraId="3523C04D"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IID (unstructured random effect)</w:t>
            </w:r>
          </w:p>
        </w:tc>
        <w:tc>
          <w:tcPr>
            <w:tcW w:w="1243" w:type="dxa"/>
            <w:tcBorders>
              <w:top w:val="nil"/>
              <w:left w:val="nil"/>
              <w:bottom w:val="nil"/>
              <w:right w:val="nil"/>
            </w:tcBorders>
            <w:noWrap/>
            <w:vAlign w:val="bottom"/>
            <w:hideMark/>
          </w:tcPr>
          <w:p w14:paraId="379525FD"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875" w:type="dxa"/>
            <w:tcBorders>
              <w:top w:val="nil"/>
              <w:left w:val="nil"/>
              <w:bottom w:val="nil"/>
              <w:right w:val="nil"/>
            </w:tcBorders>
            <w:noWrap/>
            <w:vAlign w:val="bottom"/>
            <w:hideMark/>
          </w:tcPr>
          <w:p w14:paraId="6FDF1BFC" w14:textId="77777777" w:rsidR="0065539C" w:rsidRPr="00F117BC" w:rsidRDefault="0065539C" w:rsidP="009B259F">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unobserved heterogeneity</w:t>
            </w:r>
          </w:p>
        </w:tc>
        <w:tc>
          <w:tcPr>
            <w:tcW w:w="850" w:type="dxa"/>
            <w:tcBorders>
              <w:top w:val="nil"/>
              <w:left w:val="nil"/>
              <w:bottom w:val="nil"/>
              <w:right w:val="nil"/>
            </w:tcBorders>
            <w:noWrap/>
            <w:vAlign w:val="bottom"/>
            <w:hideMark/>
          </w:tcPr>
          <w:p w14:paraId="5D417633" w14:textId="1E0F2DDD"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2471.8</w:t>
            </w:r>
          </w:p>
        </w:tc>
        <w:tc>
          <w:tcPr>
            <w:tcW w:w="851" w:type="dxa"/>
            <w:tcBorders>
              <w:top w:val="single" w:sz="4" w:space="0" w:color="auto"/>
            </w:tcBorders>
            <w:vAlign w:val="bottom"/>
          </w:tcPr>
          <w:p w14:paraId="336072D9" w14:textId="48CF0375"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2457</w:t>
            </w:r>
            <w:r w:rsidR="0070110D">
              <w:rPr>
                <w:rFonts w:ascii="Times New Roman" w:eastAsia="Times New Roman" w:hAnsi="Times New Roman" w:cs="Times New Roman"/>
                <w:color w:val="000000"/>
                <w:kern w:val="0"/>
                <w:sz w:val="20"/>
                <w:szCs w:val="20"/>
                <w:lang w:val="en-AU" w:eastAsia="en-AU"/>
                <w14:ligatures w14:val="none"/>
              </w:rPr>
              <w:t>.5</w:t>
            </w:r>
          </w:p>
        </w:tc>
      </w:tr>
      <w:tr w:rsidR="0065539C" w:rsidRPr="007A29F7" w14:paraId="171F76E5" w14:textId="77777777" w:rsidTr="009B259F">
        <w:trPr>
          <w:trHeight w:val="210"/>
        </w:trPr>
        <w:tc>
          <w:tcPr>
            <w:tcW w:w="2553" w:type="dxa"/>
            <w:tcBorders>
              <w:top w:val="nil"/>
              <w:left w:val="nil"/>
              <w:bottom w:val="nil"/>
              <w:right w:val="nil"/>
            </w:tcBorders>
            <w:noWrap/>
            <w:vAlign w:val="bottom"/>
            <w:hideMark/>
          </w:tcPr>
          <w:p w14:paraId="4B548FE1"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2. Non-Spatial Model</w:t>
            </w:r>
          </w:p>
        </w:tc>
        <w:tc>
          <w:tcPr>
            <w:tcW w:w="1984" w:type="dxa"/>
            <w:tcBorders>
              <w:top w:val="nil"/>
              <w:left w:val="nil"/>
              <w:bottom w:val="nil"/>
              <w:right w:val="nil"/>
            </w:tcBorders>
            <w:noWrap/>
            <w:vAlign w:val="bottom"/>
            <w:hideMark/>
          </w:tcPr>
          <w:p w14:paraId="06207645"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243" w:type="dxa"/>
            <w:tcBorders>
              <w:top w:val="nil"/>
              <w:left w:val="nil"/>
              <w:bottom w:val="nil"/>
              <w:right w:val="nil"/>
            </w:tcBorders>
            <w:noWrap/>
            <w:vAlign w:val="bottom"/>
            <w:hideMark/>
          </w:tcPr>
          <w:p w14:paraId="2665EC24"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Included</w:t>
            </w:r>
          </w:p>
        </w:tc>
        <w:tc>
          <w:tcPr>
            <w:tcW w:w="1875" w:type="dxa"/>
            <w:tcBorders>
              <w:top w:val="nil"/>
              <w:left w:val="nil"/>
              <w:bottom w:val="nil"/>
              <w:right w:val="nil"/>
            </w:tcBorders>
            <w:noWrap/>
            <w:vAlign w:val="bottom"/>
            <w:hideMark/>
          </w:tcPr>
          <w:p w14:paraId="2F20E7F6" w14:textId="77777777" w:rsidR="0065539C" w:rsidRPr="00F117BC" w:rsidRDefault="0065539C" w:rsidP="009B259F">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only covariate effects</w:t>
            </w:r>
          </w:p>
        </w:tc>
        <w:tc>
          <w:tcPr>
            <w:tcW w:w="850" w:type="dxa"/>
            <w:tcBorders>
              <w:top w:val="nil"/>
              <w:left w:val="nil"/>
              <w:bottom w:val="nil"/>
              <w:right w:val="nil"/>
            </w:tcBorders>
            <w:noWrap/>
            <w:vAlign w:val="bottom"/>
            <w:hideMark/>
          </w:tcPr>
          <w:p w14:paraId="1C6F9BC4" w14:textId="232FA565" w:rsidR="0065539C" w:rsidRPr="00F117B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3084.8</w:t>
            </w:r>
          </w:p>
        </w:tc>
        <w:tc>
          <w:tcPr>
            <w:tcW w:w="851" w:type="dxa"/>
            <w:vAlign w:val="bottom"/>
          </w:tcPr>
          <w:p w14:paraId="00B7680D" w14:textId="1FEB828F" w:rsidR="0065539C" w:rsidRPr="00F117B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3074.6</w:t>
            </w:r>
          </w:p>
        </w:tc>
      </w:tr>
      <w:tr w:rsidR="0065539C" w:rsidRPr="007A29F7" w14:paraId="61CE2593" w14:textId="77777777" w:rsidTr="009B259F">
        <w:trPr>
          <w:trHeight w:val="210"/>
        </w:trPr>
        <w:tc>
          <w:tcPr>
            <w:tcW w:w="2553" w:type="dxa"/>
            <w:tcBorders>
              <w:top w:val="nil"/>
              <w:left w:val="nil"/>
              <w:bottom w:val="nil"/>
              <w:right w:val="nil"/>
            </w:tcBorders>
            <w:noWrap/>
            <w:vAlign w:val="bottom"/>
            <w:hideMark/>
          </w:tcPr>
          <w:p w14:paraId="2D20DD33"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3. Spatial CAR Model</w:t>
            </w:r>
          </w:p>
        </w:tc>
        <w:tc>
          <w:tcPr>
            <w:tcW w:w="1984" w:type="dxa"/>
            <w:tcBorders>
              <w:top w:val="nil"/>
              <w:left w:val="nil"/>
              <w:bottom w:val="nil"/>
              <w:right w:val="nil"/>
            </w:tcBorders>
            <w:noWrap/>
            <w:vAlign w:val="bottom"/>
            <w:hideMark/>
          </w:tcPr>
          <w:p w14:paraId="60D2C0BC"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Besag (CAR) spatial effect</w:t>
            </w:r>
          </w:p>
        </w:tc>
        <w:tc>
          <w:tcPr>
            <w:tcW w:w="1243" w:type="dxa"/>
            <w:tcBorders>
              <w:top w:val="nil"/>
              <w:left w:val="nil"/>
              <w:bottom w:val="nil"/>
              <w:right w:val="nil"/>
            </w:tcBorders>
            <w:noWrap/>
            <w:vAlign w:val="bottom"/>
            <w:hideMark/>
          </w:tcPr>
          <w:p w14:paraId="1038CE45"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875" w:type="dxa"/>
            <w:tcBorders>
              <w:top w:val="nil"/>
              <w:left w:val="nil"/>
              <w:bottom w:val="nil"/>
              <w:right w:val="nil"/>
            </w:tcBorders>
            <w:noWrap/>
            <w:vAlign w:val="bottom"/>
            <w:hideMark/>
          </w:tcPr>
          <w:p w14:paraId="6E4DE051" w14:textId="77777777" w:rsidR="0065539C" w:rsidRPr="00F117BC" w:rsidRDefault="0065539C" w:rsidP="009B259F">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only spatial dependencies</w:t>
            </w:r>
          </w:p>
        </w:tc>
        <w:tc>
          <w:tcPr>
            <w:tcW w:w="850" w:type="dxa"/>
            <w:tcBorders>
              <w:top w:val="nil"/>
              <w:left w:val="nil"/>
              <w:bottom w:val="nil"/>
              <w:right w:val="nil"/>
            </w:tcBorders>
            <w:noWrap/>
            <w:vAlign w:val="bottom"/>
            <w:hideMark/>
          </w:tcPr>
          <w:p w14:paraId="3CA3668E" w14:textId="7A6AFE01" w:rsidR="0065539C" w:rsidRPr="00F117B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2502.5</w:t>
            </w:r>
          </w:p>
        </w:tc>
        <w:tc>
          <w:tcPr>
            <w:tcW w:w="851" w:type="dxa"/>
            <w:vAlign w:val="bottom"/>
          </w:tcPr>
          <w:p w14:paraId="63A23B69" w14:textId="7156077A" w:rsidR="0065539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2552.8</w:t>
            </w:r>
          </w:p>
        </w:tc>
      </w:tr>
      <w:tr w:rsidR="0065539C" w:rsidRPr="007A29F7" w14:paraId="59032FA0" w14:textId="77777777" w:rsidTr="009B259F">
        <w:trPr>
          <w:trHeight w:val="210"/>
        </w:trPr>
        <w:tc>
          <w:tcPr>
            <w:tcW w:w="2553" w:type="dxa"/>
            <w:tcBorders>
              <w:top w:val="nil"/>
              <w:left w:val="nil"/>
              <w:bottom w:val="nil"/>
              <w:right w:val="nil"/>
            </w:tcBorders>
            <w:noWrap/>
            <w:vAlign w:val="bottom"/>
            <w:hideMark/>
          </w:tcPr>
          <w:p w14:paraId="3C8470F6"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4. Full Spatial CAR Model</w:t>
            </w:r>
          </w:p>
        </w:tc>
        <w:tc>
          <w:tcPr>
            <w:tcW w:w="1984" w:type="dxa"/>
            <w:tcBorders>
              <w:top w:val="nil"/>
              <w:left w:val="nil"/>
              <w:bottom w:val="nil"/>
              <w:right w:val="nil"/>
            </w:tcBorders>
            <w:noWrap/>
            <w:vAlign w:val="bottom"/>
            <w:hideMark/>
          </w:tcPr>
          <w:p w14:paraId="3FEE712C"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Besag (CAR) spatial effect</w:t>
            </w:r>
          </w:p>
        </w:tc>
        <w:tc>
          <w:tcPr>
            <w:tcW w:w="1243" w:type="dxa"/>
            <w:tcBorders>
              <w:top w:val="nil"/>
              <w:left w:val="nil"/>
              <w:bottom w:val="nil"/>
              <w:right w:val="nil"/>
            </w:tcBorders>
            <w:noWrap/>
            <w:vAlign w:val="bottom"/>
            <w:hideMark/>
          </w:tcPr>
          <w:p w14:paraId="39787CBA"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Included</w:t>
            </w:r>
          </w:p>
        </w:tc>
        <w:tc>
          <w:tcPr>
            <w:tcW w:w="1875" w:type="dxa"/>
            <w:tcBorders>
              <w:top w:val="nil"/>
              <w:left w:val="nil"/>
              <w:bottom w:val="nil"/>
              <w:right w:val="nil"/>
            </w:tcBorders>
            <w:noWrap/>
            <w:vAlign w:val="bottom"/>
            <w:hideMark/>
          </w:tcPr>
          <w:p w14:paraId="5E55B9F2" w14:textId="77777777" w:rsidR="0065539C" w:rsidRPr="00F117BC" w:rsidRDefault="0065539C" w:rsidP="009B259F">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spatial dependencies and covariate effects</w:t>
            </w:r>
          </w:p>
        </w:tc>
        <w:tc>
          <w:tcPr>
            <w:tcW w:w="850" w:type="dxa"/>
            <w:tcBorders>
              <w:top w:val="nil"/>
              <w:left w:val="nil"/>
              <w:bottom w:val="nil"/>
              <w:right w:val="nil"/>
            </w:tcBorders>
            <w:noWrap/>
            <w:vAlign w:val="bottom"/>
            <w:hideMark/>
          </w:tcPr>
          <w:p w14:paraId="19CB529B" w14:textId="191A1E3D" w:rsidR="0065539C" w:rsidRPr="00F117B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2491.0</w:t>
            </w:r>
          </w:p>
        </w:tc>
        <w:tc>
          <w:tcPr>
            <w:tcW w:w="851" w:type="dxa"/>
            <w:vAlign w:val="bottom"/>
          </w:tcPr>
          <w:p w14:paraId="282CC80C" w14:textId="4A4967C7" w:rsidR="0065539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3074.6</w:t>
            </w:r>
          </w:p>
        </w:tc>
      </w:tr>
      <w:tr w:rsidR="0065539C" w:rsidRPr="007A29F7" w14:paraId="4FDBBBF6" w14:textId="77777777" w:rsidTr="009B259F">
        <w:trPr>
          <w:trHeight w:val="210"/>
        </w:trPr>
        <w:tc>
          <w:tcPr>
            <w:tcW w:w="2553" w:type="dxa"/>
            <w:tcBorders>
              <w:top w:val="nil"/>
              <w:left w:val="nil"/>
              <w:bottom w:val="nil"/>
              <w:right w:val="nil"/>
            </w:tcBorders>
            <w:noWrap/>
            <w:vAlign w:val="bottom"/>
            <w:hideMark/>
          </w:tcPr>
          <w:p w14:paraId="6A4700F6"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5. BYM2 Model</w:t>
            </w:r>
          </w:p>
        </w:tc>
        <w:tc>
          <w:tcPr>
            <w:tcW w:w="1984" w:type="dxa"/>
            <w:tcBorders>
              <w:top w:val="nil"/>
              <w:left w:val="nil"/>
              <w:bottom w:val="nil"/>
              <w:right w:val="nil"/>
            </w:tcBorders>
            <w:noWrap/>
            <w:vAlign w:val="bottom"/>
            <w:hideMark/>
          </w:tcPr>
          <w:p w14:paraId="40FCD687"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BYM2 (structured + unstructured effects)</w:t>
            </w:r>
          </w:p>
        </w:tc>
        <w:tc>
          <w:tcPr>
            <w:tcW w:w="1243" w:type="dxa"/>
            <w:tcBorders>
              <w:top w:val="nil"/>
              <w:left w:val="nil"/>
              <w:bottom w:val="nil"/>
              <w:right w:val="nil"/>
            </w:tcBorders>
            <w:noWrap/>
            <w:vAlign w:val="bottom"/>
            <w:hideMark/>
          </w:tcPr>
          <w:p w14:paraId="3EBEC7DE"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875" w:type="dxa"/>
            <w:tcBorders>
              <w:top w:val="nil"/>
              <w:left w:val="nil"/>
              <w:bottom w:val="nil"/>
              <w:right w:val="nil"/>
            </w:tcBorders>
            <w:noWrap/>
            <w:vAlign w:val="bottom"/>
            <w:hideMark/>
          </w:tcPr>
          <w:p w14:paraId="38066CC9" w14:textId="77777777" w:rsidR="0065539C" w:rsidRPr="00F117BC" w:rsidRDefault="0065539C" w:rsidP="009B259F">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Accounts for both structured and unstructured random effects.</w:t>
            </w:r>
          </w:p>
        </w:tc>
        <w:tc>
          <w:tcPr>
            <w:tcW w:w="850" w:type="dxa"/>
            <w:tcBorders>
              <w:top w:val="nil"/>
              <w:left w:val="nil"/>
              <w:bottom w:val="nil"/>
              <w:right w:val="nil"/>
            </w:tcBorders>
            <w:noWrap/>
            <w:vAlign w:val="bottom"/>
            <w:hideMark/>
          </w:tcPr>
          <w:p w14:paraId="69882C64" w14:textId="1070EE26" w:rsidR="0065539C" w:rsidRPr="00F117B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2467.0</w:t>
            </w:r>
          </w:p>
        </w:tc>
        <w:tc>
          <w:tcPr>
            <w:tcW w:w="851" w:type="dxa"/>
            <w:vAlign w:val="bottom"/>
          </w:tcPr>
          <w:p w14:paraId="281BDC36" w14:textId="12B375BA" w:rsidR="0065539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2451.8</w:t>
            </w:r>
          </w:p>
        </w:tc>
      </w:tr>
      <w:tr w:rsidR="0065539C" w:rsidRPr="007A29F7" w14:paraId="27718261" w14:textId="77777777" w:rsidTr="009B259F">
        <w:trPr>
          <w:trHeight w:val="210"/>
        </w:trPr>
        <w:tc>
          <w:tcPr>
            <w:tcW w:w="2553" w:type="dxa"/>
            <w:tcBorders>
              <w:top w:val="nil"/>
              <w:left w:val="nil"/>
              <w:bottom w:val="single" w:sz="4" w:space="0" w:color="auto"/>
              <w:right w:val="nil"/>
            </w:tcBorders>
            <w:noWrap/>
            <w:vAlign w:val="bottom"/>
            <w:hideMark/>
          </w:tcPr>
          <w:p w14:paraId="3BC6BCFC"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6. Full BYM2 Model with Covariates</w:t>
            </w:r>
          </w:p>
        </w:tc>
        <w:tc>
          <w:tcPr>
            <w:tcW w:w="1984" w:type="dxa"/>
            <w:tcBorders>
              <w:top w:val="nil"/>
              <w:left w:val="nil"/>
              <w:bottom w:val="single" w:sz="4" w:space="0" w:color="auto"/>
              <w:right w:val="nil"/>
            </w:tcBorders>
            <w:noWrap/>
            <w:vAlign w:val="bottom"/>
            <w:hideMark/>
          </w:tcPr>
          <w:p w14:paraId="524CE99C"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BYM2 (structured + unstructured effects)</w:t>
            </w:r>
          </w:p>
        </w:tc>
        <w:tc>
          <w:tcPr>
            <w:tcW w:w="1243" w:type="dxa"/>
            <w:tcBorders>
              <w:top w:val="nil"/>
              <w:left w:val="nil"/>
              <w:bottom w:val="single" w:sz="4" w:space="0" w:color="auto"/>
              <w:right w:val="nil"/>
            </w:tcBorders>
            <w:noWrap/>
            <w:vAlign w:val="bottom"/>
            <w:hideMark/>
          </w:tcPr>
          <w:p w14:paraId="6BAAEC3F" w14:textId="77777777" w:rsidR="0065539C" w:rsidRPr="00F117BC" w:rsidRDefault="0065539C"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Included</w:t>
            </w:r>
          </w:p>
        </w:tc>
        <w:tc>
          <w:tcPr>
            <w:tcW w:w="1875" w:type="dxa"/>
            <w:tcBorders>
              <w:top w:val="nil"/>
              <w:left w:val="nil"/>
              <w:bottom w:val="single" w:sz="4" w:space="0" w:color="auto"/>
              <w:right w:val="nil"/>
            </w:tcBorders>
            <w:noWrap/>
            <w:vAlign w:val="bottom"/>
            <w:hideMark/>
          </w:tcPr>
          <w:p w14:paraId="17362047" w14:textId="77777777" w:rsidR="0065539C" w:rsidRPr="00F117BC" w:rsidRDefault="0065539C" w:rsidP="009B259F">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spatial dependencies, unstructured variability, and covariate effects.</w:t>
            </w:r>
          </w:p>
        </w:tc>
        <w:tc>
          <w:tcPr>
            <w:tcW w:w="850" w:type="dxa"/>
            <w:tcBorders>
              <w:top w:val="nil"/>
              <w:left w:val="nil"/>
              <w:bottom w:val="single" w:sz="4" w:space="0" w:color="auto"/>
              <w:right w:val="nil"/>
            </w:tcBorders>
            <w:noWrap/>
            <w:vAlign w:val="bottom"/>
            <w:hideMark/>
          </w:tcPr>
          <w:p w14:paraId="12811325" w14:textId="4BE02F57" w:rsidR="0065539C" w:rsidRPr="00F117B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2462.7</w:t>
            </w:r>
          </w:p>
        </w:tc>
        <w:tc>
          <w:tcPr>
            <w:tcW w:w="851" w:type="dxa"/>
            <w:tcBorders>
              <w:bottom w:val="single" w:sz="4" w:space="0" w:color="auto"/>
            </w:tcBorders>
            <w:vAlign w:val="bottom"/>
          </w:tcPr>
          <w:p w14:paraId="7CC833A0" w14:textId="4CD51E09" w:rsidR="0065539C" w:rsidRDefault="0070110D" w:rsidP="009B259F">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2446.9</w:t>
            </w:r>
          </w:p>
        </w:tc>
      </w:tr>
    </w:tbl>
    <w:p w14:paraId="3224CD45" w14:textId="77777777" w:rsidR="0065539C" w:rsidRDefault="0065539C" w:rsidP="0065539C"/>
    <w:tbl>
      <w:tblPr>
        <w:tblW w:w="9356" w:type="dxa"/>
        <w:tblLook w:val="04A0" w:firstRow="1" w:lastRow="0" w:firstColumn="1" w:lastColumn="0" w:noHBand="0" w:noVBand="1"/>
      </w:tblPr>
      <w:tblGrid>
        <w:gridCol w:w="2553"/>
        <w:gridCol w:w="1984"/>
        <w:gridCol w:w="1243"/>
        <w:gridCol w:w="1875"/>
        <w:gridCol w:w="850"/>
        <w:gridCol w:w="851"/>
      </w:tblGrid>
      <w:tr w:rsidR="0065539C" w:rsidRPr="007A29F7" w14:paraId="51F72376" w14:textId="1FC65F6D" w:rsidTr="0065539C">
        <w:trPr>
          <w:trHeight w:val="210"/>
        </w:trPr>
        <w:tc>
          <w:tcPr>
            <w:tcW w:w="2553" w:type="dxa"/>
            <w:tcBorders>
              <w:top w:val="single" w:sz="4" w:space="0" w:color="auto"/>
              <w:left w:val="nil"/>
              <w:bottom w:val="single" w:sz="4" w:space="0" w:color="auto"/>
              <w:right w:val="nil"/>
            </w:tcBorders>
            <w:noWrap/>
            <w:vAlign w:val="bottom"/>
            <w:hideMark/>
          </w:tcPr>
          <w:p w14:paraId="6936BFEF" w14:textId="1BC3FB80"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Model</w:t>
            </w:r>
            <w:r>
              <w:rPr>
                <w:rFonts w:ascii="Times New Roman" w:eastAsia="Times New Roman" w:hAnsi="Times New Roman" w:cs="Times New Roman"/>
                <w:color w:val="000000"/>
                <w:kern w:val="0"/>
                <w:sz w:val="20"/>
                <w:szCs w:val="20"/>
                <w:lang w:val="en-AU" w:eastAsia="en-AU"/>
                <w14:ligatures w14:val="none"/>
              </w:rPr>
              <w:t xml:space="preserve"> DM prevalance</w:t>
            </w:r>
          </w:p>
        </w:tc>
        <w:tc>
          <w:tcPr>
            <w:tcW w:w="1984" w:type="dxa"/>
            <w:tcBorders>
              <w:top w:val="single" w:sz="4" w:space="0" w:color="auto"/>
              <w:left w:val="nil"/>
              <w:bottom w:val="single" w:sz="4" w:space="0" w:color="auto"/>
              <w:right w:val="nil"/>
            </w:tcBorders>
            <w:noWrap/>
            <w:vAlign w:val="bottom"/>
            <w:hideMark/>
          </w:tcPr>
          <w:p w14:paraId="746E2D5B"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Random Effects</w:t>
            </w:r>
          </w:p>
        </w:tc>
        <w:tc>
          <w:tcPr>
            <w:tcW w:w="1243" w:type="dxa"/>
            <w:tcBorders>
              <w:top w:val="single" w:sz="4" w:space="0" w:color="auto"/>
              <w:left w:val="nil"/>
              <w:bottom w:val="single" w:sz="4" w:space="0" w:color="auto"/>
              <w:right w:val="nil"/>
            </w:tcBorders>
            <w:noWrap/>
            <w:vAlign w:val="bottom"/>
            <w:hideMark/>
          </w:tcPr>
          <w:p w14:paraId="41CEEDBA"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Covariates</w:t>
            </w:r>
          </w:p>
        </w:tc>
        <w:tc>
          <w:tcPr>
            <w:tcW w:w="1875" w:type="dxa"/>
            <w:tcBorders>
              <w:top w:val="single" w:sz="4" w:space="0" w:color="auto"/>
              <w:left w:val="nil"/>
              <w:bottom w:val="single" w:sz="4" w:space="0" w:color="auto"/>
              <w:right w:val="nil"/>
            </w:tcBorders>
            <w:noWrap/>
            <w:vAlign w:val="bottom"/>
            <w:hideMark/>
          </w:tcPr>
          <w:p w14:paraId="3A82C12D"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Description</w:t>
            </w:r>
          </w:p>
        </w:tc>
        <w:tc>
          <w:tcPr>
            <w:tcW w:w="850" w:type="dxa"/>
            <w:tcBorders>
              <w:top w:val="single" w:sz="4" w:space="0" w:color="auto"/>
              <w:left w:val="nil"/>
              <w:bottom w:val="single" w:sz="4" w:space="0" w:color="auto"/>
              <w:right w:val="nil"/>
            </w:tcBorders>
            <w:noWrap/>
            <w:vAlign w:val="bottom"/>
            <w:hideMark/>
          </w:tcPr>
          <w:p w14:paraId="4539B590"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DIC</w:t>
            </w:r>
          </w:p>
        </w:tc>
        <w:tc>
          <w:tcPr>
            <w:tcW w:w="851" w:type="dxa"/>
            <w:tcBorders>
              <w:top w:val="single" w:sz="4" w:space="0" w:color="auto"/>
              <w:bottom w:val="single" w:sz="4" w:space="0" w:color="auto"/>
            </w:tcBorders>
            <w:vAlign w:val="bottom"/>
          </w:tcPr>
          <w:p w14:paraId="184788B4" w14:textId="670B7600"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WAIC</w:t>
            </w:r>
          </w:p>
        </w:tc>
      </w:tr>
      <w:tr w:rsidR="0065539C" w:rsidRPr="007A29F7" w14:paraId="15E43AF6" w14:textId="0B542C66" w:rsidTr="0065539C">
        <w:trPr>
          <w:trHeight w:val="210"/>
        </w:trPr>
        <w:tc>
          <w:tcPr>
            <w:tcW w:w="2553" w:type="dxa"/>
            <w:tcBorders>
              <w:top w:val="nil"/>
              <w:left w:val="nil"/>
              <w:bottom w:val="nil"/>
              <w:right w:val="nil"/>
            </w:tcBorders>
            <w:noWrap/>
            <w:vAlign w:val="bottom"/>
            <w:hideMark/>
          </w:tcPr>
          <w:p w14:paraId="11185105"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1. IID Model</w:t>
            </w:r>
          </w:p>
        </w:tc>
        <w:tc>
          <w:tcPr>
            <w:tcW w:w="1984" w:type="dxa"/>
            <w:tcBorders>
              <w:top w:val="nil"/>
              <w:left w:val="nil"/>
              <w:bottom w:val="nil"/>
              <w:right w:val="nil"/>
            </w:tcBorders>
            <w:noWrap/>
            <w:vAlign w:val="bottom"/>
            <w:hideMark/>
          </w:tcPr>
          <w:p w14:paraId="6CE8D68D"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IID (unstructured random effect)</w:t>
            </w:r>
          </w:p>
        </w:tc>
        <w:tc>
          <w:tcPr>
            <w:tcW w:w="1243" w:type="dxa"/>
            <w:tcBorders>
              <w:top w:val="nil"/>
              <w:left w:val="nil"/>
              <w:bottom w:val="nil"/>
              <w:right w:val="nil"/>
            </w:tcBorders>
            <w:noWrap/>
            <w:vAlign w:val="bottom"/>
            <w:hideMark/>
          </w:tcPr>
          <w:p w14:paraId="3B7BBFBB"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875" w:type="dxa"/>
            <w:tcBorders>
              <w:top w:val="nil"/>
              <w:left w:val="nil"/>
              <w:bottom w:val="nil"/>
              <w:right w:val="nil"/>
            </w:tcBorders>
            <w:noWrap/>
            <w:vAlign w:val="bottom"/>
            <w:hideMark/>
          </w:tcPr>
          <w:p w14:paraId="157740FA" w14:textId="77777777" w:rsidR="0065539C" w:rsidRPr="00F117BC" w:rsidRDefault="0065539C" w:rsidP="0065539C">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unobserved heterogeneity</w:t>
            </w:r>
          </w:p>
        </w:tc>
        <w:tc>
          <w:tcPr>
            <w:tcW w:w="850" w:type="dxa"/>
            <w:tcBorders>
              <w:top w:val="nil"/>
              <w:left w:val="nil"/>
              <w:bottom w:val="nil"/>
              <w:right w:val="nil"/>
            </w:tcBorders>
            <w:noWrap/>
            <w:vAlign w:val="bottom"/>
            <w:hideMark/>
          </w:tcPr>
          <w:p w14:paraId="1B047AB5"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3557.6</w:t>
            </w:r>
          </w:p>
        </w:tc>
        <w:tc>
          <w:tcPr>
            <w:tcW w:w="851" w:type="dxa"/>
            <w:tcBorders>
              <w:top w:val="single" w:sz="4" w:space="0" w:color="auto"/>
            </w:tcBorders>
            <w:vAlign w:val="bottom"/>
          </w:tcPr>
          <w:p w14:paraId="3737F1B6" w14:textId="7A4CF233"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35</w:t>
            </w:r>
            <w:r>
              <w:rPr>
                <w:rFonts w:ascii="Times New Roman" w:eastAsia="Times New Roman" w:hAnsi="Times New Roman" w:cs="Times New Roman"/>
                <w:color w:val="000000"/>
                <w:kern w:val="0"/>
                <w:sz w:val="20"/>
                <w:szCs w:val="20"/>
                <w:lang w:val="en-AU" w:eastAsia="en-AU"/>
                <w14:ligatures w14:val="none"/>
              </w:rPr>
              <w:t>20.0</w:t>
            </w:r>
          </w:p>
        </w:tc>
      </w:tr>
      <w:tr w:rsidR="0065539C" w:rsidRPr="007A29F7" w14:paraId="79CF9800" w14:textId="7840B6D8" w:rsidTr="0065539C">
        <w:trPr>
          <w:trHeight w:val="210"/>
        </w:trPr>
        <w:tc>
          <w:tcPr>
            <w:tcW w:w="2553" w:type="dxa"/>
            <w:tcBorders>
              <w:top w:val="nil"/>
              <w:left w:val="nil"/>
              <w:bottom w:val="nil"/>
              <w:right w:val="nil"/>
            </w:tcBorders>
            <w:noWrap/>
            <w:vAlign w:val="bottom"/>
            <w:hideMark/>
          </w:tcPr>
          <w:p w14:paraId="6FB6B499"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2. Non-Spatial Model</w:t>
            </w:r>
          </w:p>
        </w:tc>
        <w:tc>
          <w:tcPr>
            <w:tcW w:w="1984" w:type="dxa"/>
            <w:tcBorders>
              <w:top w:val="nil"/>
              <w:left w:val="nil"/>
              <w:bottom w:val="nil"/>
              <w:right w:val="nil"/>
            </w:tcBorders>
            <w:noWrap/>
            <w:vAlign w:val="bottom"/>
            <w:hideMark/>
          </w:tcPr>
          <w:p w14:paraId="4F3B4B7D"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243" w:type="dxa"/>
            <w:tcBorders>
              <w:top w:val="nil"/>
              <w:left w:val="nil"/>
              <w:bottom w:val="nil"/>
              <w:right w:val="nil"/>
            </w:tcBorders>
            <w:noWrap/>
            <w:vAlign w:val="bottom"/>
            <w:hideMark/>
          </w:tcPr>
          <w:p w14:paraId="30CBE8A2"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Included</w:t>
            </w:r>
          </w:p>
        </w:tc>
        <w:tc>
          <w:tcPr>
            <w:tcW w:w="1875" w:type="dxa"/>
            <w:tcBorders>
              <w:top w:val="nil"/>
              <w:left w:val="nil"/>
              <w:bottom w:val="nil"/>
              <w:right w:val="nil"/>
            </w:tcBorders>
            <w:noWrap/>
            <w:vAlign w:val="bottom"/>
            <w:hideMark/>
          </w:tcPr>
          <w:p w14:paraId="19A849BF" w14:textId="77777777" w:rsidR="0065539C" w:rsidRPr="00F117BC" w:rsidRDefault="0065539C" w:rsidP="0065539C">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only covariate effects</w:t>
            </w:r>
          </w:p>
        </w:tc>
        <w:tc>
          <w:tcPr>
            <w:tcW w:w="850" w:type="dxa"/>
            <w:tcBorders>
              <w:top w:val="nil"/>
              <w:left w:val="nil"/>
              <w:bottom w:val="nil"/>
              <w:right w:val="nil"/>
            </w:tcBorders>
            <w:noWrap/>
            <w:vAlign w:val="bottom"/>
            <w:hideMark/>
          </w:tcPr>
          <w:p w14:paraId="6821F562" w14:textId="6F1FECBB"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540</w:t>
            </w:r>
            <w:r>
              <w:rPr>
                <w:rFonts w:ascii="Times New Roman" w:eastAsia="Times New Roman" w:hAnsi="Times New Roman" w:cs="Times New Roman"/>
                <w:color w:val="000000"/>
                <w:kern w:val="0"/>
                <w:sz w:val="20"/>
                <w:szCs w:val="20"/>
                <w:lang w:val="en-AU" w:eastAsia="en-AU"/>
                <w14:ligatures w14:val="none"/>
              </w:rPr>
              <w:t>2</w:t>
            </w:r>
            <w:r w:rsidRPr="00F117BC">
              <w:rPr>
                <w:rFonts w:ascii="Times New Roman" w:eastAsia="Times New Roman" w:hAnsi="Times New Roman" w:cs="Times New Roman"/>
                <w:color w:val="000000"/>
                <w:kern w:val="0"/>
                <w:sz w:val="20"/>
                <w:szCs w:val="20"/>
                <w:lang w:val="en-AU" w:eastAsia="en-AU"/>
                <w14:ligatures w14:val="none"/>
              </w:rPr>
              <w:t>.9</w:t>
            </w:r>
          </w:p>
        </w:tc>
        <w:tc>
          <w:tcPr>
            <w:tcW w:w="851" w:type="dxa"/>
            <w:vAlign w:val="bottom"/>
          </w:tcPr>
          <w:p w14:paraId="65B3739A" w14:textId="6AAAAF1C"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54</w:t>
            </w:r>
            <w:r>
              <w:rPr>
                <w:rFonts w:ascii="Times New Roman" w:eastAsia="Times New Roman" w:hAnsi="Times New Roman" w:cs="Times New Roman"/>
                <w:color w:val="000000"/>
                <w:kern w:val="0"/>
                <w:sz w:val="20"/>
                <w:szCs w:val="20"/>
                <w:lang w:val="en-AU" w:eastAsia="en-AU"/>
                <w14:ligatures w14:val="none"/>
              </w:rPr>
              <w:t>31</w:t>
            </w:r>
            <w:r w:rsidRPr="00F117BC">
              <w:rPr>
                <w:rFonts w:ascii="Times New Roman" w:eastAsia="Times New Roman" w:hAnsi="Times New Roman" w:cs="Times New Roman"/>
                <w:color w:val="000000"/>
                <w:kern w:val="0"/>
                <w:sz w:val="20"/>
                <w:szCs w:val="20"/>
                <w:lang w:val="en-AU" w:eastAsia="en-AU"/>
                <w14:ligatures w14:val="none"/>
              </w:rPr>
              <w:t>.9</w:t>
            </w:r>
          </w:p>
        </w:tc>
      </w:tr>
      <w:tr w:rsidR="0065539C" w:rsidRPr="007A29F7" w14:paraId="3695109B" w14:textId="3066D3F5" w:rsidTr="0065539C">
        <w:trPr>
          <w:trHeight w:val="210"/>
        </w:trPr>
        <w:tc>
          <w:tcPr>
            <w:tcW w:w="2553" w:type="dxa"/>
            <w:tcBorders>
              <w:top w:val="nil"/>
              <w:left w:val="nil"/>
              <w:bottom w:val="nil"/>
              <w:right w:val="nil"/>
            </w:tcBorders>
            <w:noWrap/>
            <w:vAlign w:val="bottom"/>
            <w:hideMark/>
          </w:tcPr>
          <w:p w14:paraId="2C072B51"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3. Spatial CAR Model</w:t>
            </w:r>
          </w:p>
        </w:tc>
        <w:tc>
          <w:tcPr>
            <w:tcW w:w="1984" w:type="dxa"/>
            <w:tcBorders>
              <w:top w:val="nil"/>
              <w:left w:val="nil"/>
              <w:bottom w:val="nil"/>
              <w:right w:val="nil"/>
            </w:tcBorders>
            <w:noWrap/>
            <w:vAlign w:val="bottom"/>
            <w:hideMark/>
          </w:tcPr>
          <w:p w14:paraId="2A158AE2"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Besag (CAR) spatial effect</w:t>
            </w:r>
          </w:p>
        </w:tc>
        <w:tc>
          <w:tcPr>
            <w:tcW w:w="1243" w:type="dxa"/>
            <w:tcBorders>
              <w:top w:val="nil"/>
              <w:left w:val="nil"/>
              <w:bottom w:val="nil"/>
              <w:right w:val="nil"/>
            </w:tcBorders>
            <w:noWrap/>
            <w:vAlign w:val="bottom"/>
            <w:hideMark/>
          </w:tcPr>
          <w:p w14:paraId="177DCC62"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875" w:type="dxa"/>
            <w:tcBorders>
              <w:top w:val="nil"/>
              <w:left w:val="nil"/>
              <w:bottom w:val="nil"/>
              <w:right w:val="nil"/>
            </w:tcBorders>
            <w:noWrap/>
            <w:vAlign w:val="bottom"/>
            <w:hideMark/>
          </w:tcPr>
          <w:p w14:paraId="50167BA1" w14:textId="77777777" w:rsidR="0065539C" w:rsidRPr="00F117BC" w:rsidRDefault="0065539C" w:rsidP="0065539C">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only spatial dependencies</w:t>
            </w:r>
          </w:p>
        </w:tc>
        <w:tc>
          <w:tcPr>
            <w:tcW w:w="850" w:type="dxa"/>
            <w:tcBorders>
              <w:top w:val="nil"/>
              <w:left w:val="nil"/>
              <w:bottom w:val="nil"/>
              <w:right w:val="nil"/>
            </w:tcBorders>
            <w:noWrap/>
            <w:vAlign w:val="bottom"/>
            <w:hideMark/>
          </w:tcPr>
          <w:p w14:paraId="0991B9E4"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3657.5</w:t>
            </w:r>
          </w:p>
        </w:tc>
        <w:tc>
          <w:tcPr>
            <w:tcW w:w="851" w:type="dxa"/>
            <w:vAlign w:val="bottom"/>
          </w:tcPr>
          <w:p w14:paraId="73DE1EE4" w14:textId="2CE466E4" w:rsidR="0065539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3735.2</w:t>
            </w:r>
          </w:p>
        </w:tc>
      </w:tr>
      <w:tr w:rsidR="0065539C" w:rsidRPr="007A29F7" w14:paraId="00AF252D" w14:textId="2B53F635" w:rsidTr="0065539C">
        <w:trPr>
          <w:trHeight w:val="210"/>
        </w:trPr>
        <w:tc>
          <w:tcPr>
            <w:tcW w:w="2553" w:type="dxa"/>
            <w:tcBorders>
              <w:top w:val="nil"/>
              <w:left w:val="nil"/>
              <w:bottom w:val="nil"/>
              <w:right w:val="nil"/>
            </w:tcBorders>
            <w:noWrap/>
            <w:vAlign w:val="bottom"/>
            <w:hideMark/>
          </w:tcPr>
          <w:p w14:paraId="0FAAEDAB"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4. Full Spatial CAR Model</w:t>
            </w:r>
          </w:p>
        </w:tc>
        <w:tc>
          <w:tcPr>
            <w:tcW w:w="1984" w:type="dxa"/>
            <w:tcBorders>
              <w:top w:val="nil"/>
              <w:left w:val="nil"/>
              <w:bottom w:val="nil"/>
              <w:right w:val="nil"/>
            </w:tcBorders>
            <w:noWrap/>
            <w:vAlign w:val="bottom"/>
            <w:hideMark/>
          </w:tcPr>
          <w:p w14:paraId="2B6C670E"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Besag (CAR) spatial effect</w:t>
            </w:r>
          </w:p>
        </w:tc>
        <w:tc>
          <w:tcPr>
            <w:tcW w:w="1243" w:type="dxa"/>
            <w:tcBorders>
              <w:top w:val="nil"/>
              <w:left w:val="nil"/>
              <w:bottom w:val="nil"/>
              <w:right w:val="nil"/>
            </w:tcBorders>
            <w:noWrap/>
            <w:vAlign w:val="bottom"/>
            <w:hideMark/>
          </w:tcPr>
          <w:p w14:paraId="78BA44D2"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Included</w:t>
            </w:r>
          </w:p>
        </w:tc>
        <w:tc>
          <w:tcPr>
            <w:tcW w:w="1875" w:type="dxa"/>
            <w:tcBorders>
              <w:top w:val="nil"/>
              <w:left w:val="nil"/>
              <w:bottom w:val="nil"/>
              <w:right w:val="nil"/>
            </w:tcBorders>
            <w:noWrap/>
            <w:vAlign w:val="bottom"/>
            <w:hideMark/>
          </w:tcPr>
          <w:p w14:paraId="1CEF2A19" w14:textId="77777777" w:rsidR="0065539C" w:rsidRPr="00F117BC" w:rsidRDefault="0065539C" w:rsidP="0065539C">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spatial dependencies and covariate effects</w:t>
            </w:r>
          </w:p>
        </w:tc>
        <w:tc>
          <w:tcPr>
            <w:tcW w:w="850" w:type="dxa"/>
            <w:tcBorders>
              <w:top w:val="nil"/>
              <w:left w:val="nil"/>
              <w:bottom w:val="nil"/>
              <w:right w:val="nil"/>
            </w:tcBorders>
            <w:noWrap/>
            <w:vAlign w:val="bottom"/>
            <w:hideMark/>
          </w:tcPr>
          <w:p w14:paraId="1E2EB3A9"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3641.4</w:t>
            </w:r>
          </w:p>
        </w:tc>
        <w:tc>
          <w:tcPr>
            <w:tcW w:w="851" w:type="dxa"/>
            <w:vAlign w:val="bottom"/>
          </w:tcPr>
          <w:p w14:paraId="4F191FF3" w14:textId="196C2B21" w:rsidR="0065539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5431.9</w:t>
            </w:r>
          </w:p>
        </w:tc>
      </w:tr>
      <w:tr w:rsidR="0065539C" w:rsidRPr="007A29F7" w14:paraId="5FDCFD8B" w14:textId="11EB9F2C" w:rsidTr="0065539C">
        <w:trPr>
          <w:trHeight w:val="210"/>
        </w:trPr>
        <w:tc>
          <w:tcPr>
            <w:tcW w:w="2553" w:type="dxa"/>
            <w:tcBorders>
              <w:top w:val="nil"/>
              <w:left w:val="nil"/>
              <w:bottom w:val="nil"/>
              <w:right w:val="nil"/>
            </w:tcBorders>
            <w:noWrap/>
            <w:vAlign w:val="bottom"/>
            <w:hideMark/>
          </w:tcPr>
          <w:p w14:paraId="5A31ED76"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5. BYM2 Model</w:t>
            </w:r>
          </w:p>
        </w:tc>
        <w:tc>
          <w:tcPr>
            <w:tcW w:w="1984" w:type="dxa"/>
            <w:tcBorders>
              <w:top w:val="nil"/>
              <w:left w:val="nil"/>
              <w:bottom w:val="nil"/>
              <w:right w:val="nil"/>
            </w:tcBorders>
            <w:noWrap/>
            <w:vAlign w:val="bottom"/>
            <w:hideMark/>
          </w:tcPr>
          <w:p w14:paraId="486FB7F6"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BYM2 (structured + unstructured effects)</w:t>
            </w:r>
          </w:p>
        </w:tc>
        <w:tc>
          <w:tcPr>
            <w:tcW w:w="1243" w:type="dxa"/>
            <w:tcBorders>
              <w:top w:val="nil"/>
              <w:left w:val="nil"/>
              <w:bottom w:val="nil"/>
              <w:right w:val="nil"/>
            </w:tcBorders>
            <w:noWrap/>
            <w:vAlign w:val="bottom"/>
            <w:hideMark/>
          </w:tcPr>
          <w:p w14:paraId="00F1337C"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None</w:t>
            </w:r>
          </w:p>
        </w:tc>
        <w:tc>
          <w:tcPr>
            <w:tcW w:w="1875" w:type="dxa"/>
            <w:tcBorders>
              <w:top w:val="nil"/>
              <w:left w:val="nil"/>
              <w:bottom w:val="nil"/>
              <w:right w:val="nil"/>
            </w:tcBorders>
            <w:noWrap/>
            <w:vAlign w:val="bottom"/>
            <w:hideMark/>
          </w:tcPr>
          <w:p w14:paraId="4050CABA" w14:textId="77777777" w:rsidR="0065539C" w:rsidRPr="00F117BC" w:rsidRDefault="0065539C" w:rsidP="0065539C">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Accounts for both structured and unstructured random effects.</w:t>
            </w:r>
          </w:p>
        </w:tc>
        <w:tc>
          <w:tcPr>
            <w:tcW w:w="850" w:type="dxa"/>
            <w:tcBorders>
              <w:top w:val="nil"/>
              <w:left w:val="nil"/>
              <w:bottom w:val="nil"/>
              <w:right w:val="nil"/>
            </w:tcBorders>
            <w:noWrap/>
            <w:vAlign w:val="bottom"/>
            <w:hideMark/>
          </w:tcPr>
          <w:p w14:paraId="767E21A0"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3558.8</w:t>
            </w:r>
          </w:p>
        </w:tc>
        <w:tc>
          <w:tcPr>
            <w:tcW w:w="851" w:type="dxa"/>
            <w:vAlign w:val="bottom"/>
          </w:tcPr>
          <w:p w14:paraId="1746120F" w14:textId="27E0FBC0" w:rsidR="0065539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3521.9</w:t>
            </w:r>
          </w:p>
        </w:tc>
      </w:tr>
      <w:tr w:rsidR="0065539C" w:rsidRPr="007A29F7" w14:paraId="78864227" w14:textId="762F9054" w:rsidTr="0065539C">
        <w:trPr>
          <w:trHeight w:val="210"/>
        </w:trPr>
        <w:tc>
          <w:tcPr>
            <w:tcW w:w="2553" w:type="dxa"/>
            <w:tcBorders>
              <w:top w:val="nil"/>
              <w:left w:val="nil"/>
              <w:bottom w:val="single" w:sz="4" w:space="0" w:color="auto"/>
              <w:right w:val="nil"/>
            </w:tcBorders>
            <w:noWrap/>
            <w:vAlign w:val="bottom"/>
            <w:hideMark/>
          </w:tcPr>
          <w:p w14:paraId="3BF7B89B"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6. Full BYM2 Model with Covariates</w:t>
            </w:r>
          </w:p>
        </w:tc>
        <w:tc>
          <w:tcPr>
            <w:tcW w:w="1984" w:type="dxa"/>
            <w:tcBorders>
              <w:top w:val="nil"/>
              <w:left w:val="nil"/>
              <w:bottom w:val="single" w:sz="4" w:space="0" w:color="auto"/>
              <w:right w:val="nil"/>
            </w:tcBorders>
            <w:noWrap/>
            <w:vAlign w:val="bottom"/>
            <w:hideMark/>
          </w:tcPr>
          <w:p w14:paraId="2971D67F"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BYM2 (structured + unstructured effects)</w:t>
            </w:r>
          </w:p>
        </w:tc>
        <w:tc>
          <w:tcPr>
            <w:tcW w:w="1243" w:type="dxa"/>
            <w:tcBorders>
              <w:top w:val="nil"/>
              <w:left w:val="nil"/>
              <w:bottom w:val="single" w:sz="4" w:space="0" w:color="auto"/>
              <w:right w:val="nil"/>
            </w:tcBorders>
            <w:noWrap/>
            <w:vAlign w:val="bottom"/>
            <w:hideMark/>
          </w:tcPr>
          <w:p w14:paraId="0F3E84DB" w14:textId="77777777"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Included</w:t>
            </w:r>
          </w:p>
        </w:tc>
        <w:tc>
          <w:tcPr>
            <w:tcW w:w="1875" w:type="dxa"/>
            <w:tcBorders>
              <w:top w:val="nil"/>
              <w:left w:val="nil"/>
              <w:bottom w:val="single" w:sz="4" w:space="0" w:color="auto"/>
              <w:right w:val="nil"/>
            </w:tcBorders>
            <w:noWrap/>
            <w:vAlign w:val="bottom"/>
            <w:hideMark/>
          </w:tcPr>
          <w:p w14:paraId="6C7B7A4E" w14:textId="77777777" w:rsidR="0065539C" w:rsidRPr="00F117BC" w:rsidRDefault="0065539C" w:rsidP="0065539C">
            <w:pPr>
              <w:spacing w:after="0" w:line="276" w:lineRule="auto"/>
              <w:jc w:val="left"/>
              <w:rPr>
                <w:rFonts w:ascii="Times New Roman" w:eastAsia="Times New Roman" w:hAnsi="Times New Roman" w:cs="Times New Roman"/>
                <w:color w:val="000000"/>
                <w:kern w:val="0"/>
                <w:sz w:val="20"/>
                <w:szCs w:val="20"/>
                <w:lang w:val="en-AU" w:eastAsia="en-AU"/>
                <w14:ligatures w14:val="none"/>
              </w:rPr>
            </w:pPr>
            <w:r w:rsidRPr="00F117BC">
              <w:rPr>
                <w:rFonts w:ascii="Times New Roman" w:eastAsia="Times New Roman" w:hAnsi="Times New Roman" w:cs="Times New Roman"/>
                <w:color w:val="000000"/>
                <w:kern w:val="0"/>
                <w:sz w:val="20"/>
                <w:szCs w:val="20"/>
                <w:lang w:val="en-AU" w:eastAsia="en-AU"/>
                <w14:ligatures w14:val="none"/>
              </w:rPr>
              <w:t>Captures spatial dependencies, unstructured variability, and covariate effects.</w:t>
            </w:r>
          </w:p>
        </w:tc>
        <w:tc>
          <w:tcPr>
            <w:tcW w:w="850" w:type="dxa"/>
            <w:tcBorders>
              <w:top w:val="nil"/>
              <w:left w:val="nil"/>
              <w:bottom w:val="single" w:sz="4" w:space="0" w:color="auto"/>
              <w:right w:val="nil"/>
            </w:tcBorders>
            <w:noWrap/>
            <w:vAlign w:val="bottom"/>
            <w:hideMark/>
          </w:tcPr>
          <w:p w14:paraId="580FFDBE" w14:textId="5BDB6893" w:rsidR="0065539C" w:rsidRPr="00F117B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355</w:t>
            </w:r>
            <w:r w:rsidR="004322C9">
              <w:rPr>
                <w:rFonts w:ascii="Times New Roman" w:eastAsia="Times New Roman" w:hAnsi="Times New Roman" w:cs="Times New Roman"/>
                <w:color w:val="000000"/>
                <w:kern w:val="0"/>
                <w:sz w:val="20"/>
                <w:szCs w:val="20"/>
                <w:lang w:val="en-AU" w:eastAsia="en-AU"/>
                <w14:ligatures w14:val="none"/>
              </w:rPr>
              <w:t>1</w:t>
            </w:r>
            <w:r>
              <w:rPr>
                <w:rFonts w:ascii="Times New Roman" w:eastAsia="Times New Roman" w:hAnsi="Times New Roman" w:cs="Times New Roman"/>
                <w:color w:val="000000"/>
                <w:kern w:val="0"/>
                <w:sz w:val="20"/>
                <w:szCs w:val="20"/>
                <w:lang w:val="en-AU" w:eastAsia="en-AU"/>
                <w14:ligatures w14:val="none"/>
              </w:rPr>
              <w:t>.</w:t>
            </w:r>
            <w:r w:rsidR="004322C9">
              <w:rPr>
                <w:rFonts w:ascii="Times New Roman" w:eastAsia="Times New Roman" w:hAnsi="Times New Roman" w:cs="Times New Roman"/>
                <w:color w:val="000000"/>
                <w:kern w:val="0"/>
                <w:sz w:val="20"/>
                <w:szCs w:val="20"/>
                <w:lang w:val="en-AU" w:eastAsia="en-AU"/>
                <w14:ligatures w14:val="none"/>
              </w:rPr>
              <w:t>3</w:t>
            </w:r>
          </w:p>
        </w:tc>
        <w:tc>
          <w:tcPr>
            <w:tcW w:w="851" w:type="dxa"/>
            <w:tcBorders>
              <w:bottom w:val="single" w:sz="4" w:space="0" w:color="auto"/>
            </w:tcBorders>
            <w:vAlign w:val="bottom"/>
          </w:tcPr>
          <w:p w14:paraId="19C0E047" w14:textId="0B3DF257" w:rsidR="0065539C" w:rsidRDefault="0065539C" w:rsidP="0065539C">
            <w:pPr>
              <w:spacing w:after="0" w:line="276" w:lineRule="auto"/>
              <w:rPr>
                <w:rFonts w:ascii="Times New Roman" w:eastAsia="Times New Roman" w:hAnsi="Times New Roman" w:cs="Times New Roman"/>
                <w:color w:val="000000"/>
                <w:kern w:val="0"/>
                <w:sz w:val="20"/>
                <w:szCs w:val="20"/>
                <w:lang w:val="en-AU" w:eastAsia="en-AU"/>
                <w14:ligatures w14:val="none"/>
              </w:rPr>
            </w:pPr>
            <w:r>
              <w:rPr>
                <w:rFonts w:ascii="Times New Roman" w:eastAsia="Times New Roman" w:hAnsi="Times New Roman" w:cs="Times New Roman"/>
                <w:color w:val="000000"/>
                <w:kern w:val="0"/>
                <w:sz w:val="20"/>
                <w:szCs w:val="20"/>
                <w:lang w:val="en-AU" w:eastAsia="en-AU"/>
                <w14:ligatures w14:val="none"/>
              </w:rPr>
              <w:t>3519.5</w:t>
            </w:r>
          </w:p>
        </w:tc>
      </w:tr>
    </w:tbl>
    <w:p w14:paraId="7CAEB073" w14:textId="18A22F4F" w:rsidR="00C72F3C" w:rsidRDefault="00C72F3C"/>
    <w:p w14:paraId="20FDB634" w14:textId="77777777" w:rsidR="00C72F3C" w:rsidRDefault="00C72F3C">
      <w:pPr>
        <w:spacing w:after="160" w:line="278" w:lineRule="auto"/>
        <w:jc w:val="left"/>
      </w:pPr>
      <w:r>
        <w:br w:type="page"/>
      </w:r>
    </w:p>
    <w:p w14:paraId="26DD736F" w14:textId="0DBC5B1B" w:rsidR="00346AF3" w:rsidRDefault="00C72F3C">
      <w:pPr>
        <w:rPr>
          <w:rFonts w:ascii="Times New Roman" w:hAnsi="Times New Roman" w:cs="Times New Roman"/>
          <w:b/>
          <w:bCs/>
          <w:color w:val="000000"/>
        </w:rPr>
      </w:pPr>
      <w:r w:rsidRPr="00F37011">
        <w:rPr>
          <w:rFonts w:ascii="Times New Roman" w:hAnsi="Times New Roman" w:cs="Times New Roman"/>
          <w:b/>
          <w:bCs/>
          <w:color w:val="000000"/>
        </w:rPr>
        <w:lastRenderedPageBreak/>
        <w:t>Supplementary file S</w:t>
      </w:r>
      <w:r>
        <w:rPr>
          <w:rFonts w:ascii="Times New Roman" w:hAnsi="Times New Roman" w:cs="Times New Roman"/>
          <w:b/>
          <w:bCs/>
          <w:color w:val="000000"/>
        </w:rPr>
        <w:t>4</w:t>
      </w:r>
      <w:r>
        <w:rPr>
          <w:rFonts w:ascii="Times New Roman" w:hAnsi="Times New Roman" w:cs="Times New Roman"/>
          <w:b/>
          <w:bCs/>
          <w:color w:val="000000"/>
        </w:rPr>
        <w:t>. PIT Histogram of TB and DM</w:t>
      </w:r>
    </w:p>
    <w:p w14:paraId="099356FD" w14:textId="03EF2F59" w:rsidR="00C72F3C" w:rsidRPr="00C72F3C" w:rsidRDefault="00C72F3C" w:rsidP="00C72F3C">
      <w:pPr>
        <w:pStyle w:val="ListParagraph"/>
        <w:numPr>
          <w:ilvl w:val="0"/>
          <w:numId w:val="1"/>
        </w:numPr>
        <w:rPr>
          <w:rFonts w:ascii="Times New Roman" w:hAnsi="Times New Roman" w:cs="Times New Roman"/>
          <w:b/>
          <w:bCs/>
          <w:color w:val="000000"/>
        </w:rPr>
      </w:pPr>
      <w:r>
        <w:rPr>
          <w:rFonts w:ascii="Times New Roman" w:hAnsi="Times New Roman" w:cs="Times New Roman"/>
          <w:b/>
          <w:bCs/>
          <w:color w:val="000000"/>
        </w:rPr>
        <w:t>TB</w:t>
      </w:r>
    </w:p>
    <w:p w14:paraId="467F8547" w14:textId="7F9CA881" w:rsidR="00C72F3C" w:rsidRDefault="00C72F3C">
      <w:r>
        <w:rPr>
          <w:noProof/>
        </w:rPr>
        <w:drawing>
          <wp:inline distT="0" distB="0" distL="0" distR="0" wp14:anchorId="37F963A9" wp14:editId="4324ABBB">
            <wp:extent cx="3218213" cy="2145475"/>
            <wp:effectExtent l="0" t="0" r="1270" b="7620"/>
            <wp:docPr id="312318302" name="Picture 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18302" name="Picture 4" descr="A graph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8715" cy="2152476"/>
                    </a:xfrm>
                    <a:prstGeom prst="rect">
                      <a:avLst/>
                    </a:prstGeom>
                  </pic:spPr>
                </pic:pic>
              </a:graphicData>
            </a:graphic>
          </wp:inline>
        </w:drawing>
      </w:r>
    </w:p>
    <w:p w14:paraId="672F621D" w14:textId="68B85499" w:rsidR="00C72F3C" w:rsidRPr="00C72F3C" w:rsidRDefault="00C72F3C">
      <w:pPr>
        <w:rPr>
          <w:rFonts w:ascii="Times New Roman" w:hAnsi="Times New Roman" w:cs="Times New Roman"/>
          <w:b/>
          <w:bCs/>
        </w:rPr>
      </w:pPr>
      <w:r>
        <w:rPr>
          <w:rFonts w:ascii="Times New Roman" w:hAnsi="Times New Roman" w:cs="Times New Roman"/>
          <w:b/>
          <w:bCs/>
        </w:rPr>
        <w:t>b</w:t>
      </w:r>
      <w:r w:rsidRPr="00C72F3C">
        <w:rPr>
          <w:rFonts w:ascii="Times New Roman" w:hAnsi="Times New Roman" w:cs="Times New Roman"/>
          <w:b/>
          <w:bCs/>
        </w:rPr>
        <w:t>) DM</w:t>
      </w:r>
    </w:p>
    <w:p w14:paraId="504650D1" w14:textId="77777777" w:rsidR="00C72F3C" w:rsidRDefault="00C72F3C"/>
    <w:p w14:paraId="1F12661D" w14:textId="0E5C0488" w:rsidR="00C72F3C" w:rsidRDefault="00C72F3C">
      <w:r>
        <w:rPr>
          <w:noProof/>
        </w:rPr>
        <w:drawing>
          <wp:inline distT="0" distB="0" distL="0" distR="0" wp14:anchorId="7B2682CF" wp14:editId="0292571D">
            <wp:extent cx="3117273" cy="2078182"/>
            <wp:effectExtent l="0" t="0" r="6985" b="0"/>
            <wp:docPr id="6604044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04422" name="Picture 6604044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1978" cy="2087985"/>
                    </a:xfrm>
                    <a:prstGeom prst="rect">
                      <a:avLst/>
                    </a:prstGeom>
                  </pic:spPr>
                </pic:pic>
              </a:graphicData>
            </a:graphic>
          </wp:inline>
        </w:drawing>
      </w:r>
    </w:p>
    <w:p w14:paraId="2990F895" w14:textId="339DDB83" w:rsidR="00C72F3C" w:rsidRDefault="00C72F3C"/>
    <w:sectPr w:rsidR="00C72F3C" w:rsidSect="0065539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06DF" w14:textId="77777777" w:rsidR="0089165E" w:rsidRDefault="0089165E" w:rsidP="0065539C">
      <w:pPr>
        <w:spacing w:after="0"/>
      </w:pPr>
      <w:r>
        <w:separator/>
      </w:r>
    </w:p>
  </w:endnote>
  <w:endnote w:type="continuationSeparator" w:id="0">
    <w:p w14:paraId="371B0903" w14:textId="77777777" w:rsidR="0089165E" w:rsidRDefault="0089165E" w:rsidP="00655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989D" w14:textId="77777777" w:rsidR="0089165E" w:rsidRDefault="0089165E" w:rsidP="0065539C">
      <w:pPr>
        <w:spacing w:after="0"/>
      </w:pPr>
      <w:r>
        <w:separator/>
      </w:r>
    </w:p>
  </w:footnote>
  <w:footnote w:type="continuationSeparator" w:id="0">
    <w:p w14:paraId="645A6742" w14:textId="77777777" w:rsidR="0089165E" w:rsidRDefault="0089165E" w:rsidP="00655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5459" w14:textId="77777777" w:rsidR="0065539C" w:rsidRDefault="00655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733D8"/>
    <w:multiLevelType w:val="hybridMultilevel"/>
    <w:tmpl w:val="91864F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0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G1NLE0MjK1MLUwNzBT0lEKTi0uzszPAykwqgUAEAHN6iwAAAA="/>
  </w:docVars>
  <w:rsids>
    <w:rsidRoot w:val="0028317B"/>
    <w:rsid w:val="00044AE3"/>
    <w:rsid w:val="0014367C"/>
    <w:rsid w:val="001724E2"/>
    <w:rsid w:val="0028317B"/>
    <w:rsid w:val="002C5579"/>
    <w:rsid w:val="002E02D4"/>
    <w:rsid w:val="00336B7E"/>
    <w:rsid w:val="00346AF3"/>
    <w:rsid w:val="004322C9"/>
    <w:rsid w:val="00483CFA"/>
    <w:rsid w:val="004B6C7D"/>
    <w:rsid w:val="004D3DB2"/>
    <w:rsid w:val="00531F45"/>
    <w:rsid w:val="00534E34"/>
    <w:rsid w:val="00552259"/>
    <w:rsid w:val="0065539C"/>
    <w:rsid w:val="00696A69"/>
    <w:rsid w:val="0070110D"/>
    <w:rsid w:val="00727990"/>
    <w:rsid w:val="0077306A"/>
    <w:rsid w:val="0089165E"/>
    <w:rsid w:val="00930192"/>
    <w:rsid w:val="009A03BB"/>
    <w:rsid w:val="00BD0F59"/>
    <w:rsid w:val="00C72F3C"/>
    <w:rsid w:val="00E44532"/>
    <w:rsid w:val="00E46099"/>
    <w:rsid w:val="00EE1371"/>
    <w:rsid w:val="00FA2FAE"/>
    <w:rsid w:val="00FE4B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844DA"/>
  <w15:chartTrackingRefBased/>
  <w15:docId w15:val="{1FF41455-AA47-4868-9B14-FF9B4AF3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17B"/>
    <w:pPr>
      <w:spacing w:after="120" w:line="240" w:lineRule="auto"/>
      <w:jc w:val="both"/>
    </w:pPr>
  </w:style>
  <w:style w:type="paragraph" w:styleId="Heading1">
    <w:name w:val="heading 1"/>
    <w:basedOn w:val="Normal"/>
    <w:next w:val="Normal"/>
    <w:link w:val="Heading1Char"/>
    <w:uiPriority w:val="9"/>
    <w:qFormat/>
    <w:rsid w:val="0028317B"/>
    <w:pPr>
      <w:keepNext/>
      <w:keepLines/>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17B"/>
    <w:pPr>
      <w:keepNext/>
      <w:keepLines/>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17B"/>
    <w:pPr>
      <w:keepNext/>
      <w:keepLines/>
      <w:spacing w:before="160" w:after="80" w:line="278" w:lineRule="auto"/>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17B"/>
    <w:pPr>
      <w:keepNext/>
      <w:keepLines/>
      <w:spacing w:before="80" w:after="40" w:line="278" w:lineRule="auto"/>
      <w:jc w:val="lef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17B"/>
    <w:pPr>
      <w:keepNext/>
      <w:keepLines/>
      <w:spacing w:before="80" w:after="40" w:line="278" w:lineRule="auto"/>
      <w:jc w:val="lef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17B"/>
    <w:pPr>
      <w:keepNext/>
      <w:keepLines/>
      <w:spacing w:before="40" w:after="0" w:line="278" w:lineRule="auto"/>
      <w:jc w:val="lef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17B"/>
    <w:pPr>
      <w:keepNext/>
      <w:keepLines/>
      <w:spacing w:before="40" w:after="0" w:line="278" w:lineRule="auto"/>
      <w:jc w:val="lef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17B"/>
    <w:pPr>
      <w:keepNext/>
      <w:keepLines/>
      <w:spacing w:after="0" w:line="278" w:lineRule="auto"/>
      <w:jc w:val="lef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17B"/>
    <w:pPr>
      <w:keepNext/>
      <w:keepLines/>
      <w:spacing w:after="0" w:line="278" w:lineRule="auto"/>
      <w:jc w:val="lef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17B"/>
    <w:rPr>
      <w:rFonts w:eastAsiaTheme="majorEastAsia" w:cstheme="majorBidi"/>
      <w:color w:val="272727" w:themeColor="text1" w:themeTint="D8"/>
    </w:rPr>
  </w:style>
  <w:style w:type="paragraph" w:styleId="Title">
    <w:name w:val="Title"/>
    <w:basedOn w:val="Normal"/>
    <w:next w:val="Normal"/>
    <w:link w:val="TitleChar"/>
    <w:uiPriority w:val="10"/>
    <w:qFormat/>
    <w:rsid w:val="0028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17B"/>
    <w:pPr>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17B"/>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28317B"/>
    <w:rPr>
      <w:i/>
      <w:iCs/>
      <w:color w:val="404040" w:themeColor="text1" w:themeTint="BF"/>
    </w:rPr>
  </w:style>
  <w:style w:type="paragraph" w:styleId="ListParagraph">
    <w:name w:val="List Paragraph"/>
    <w:basedOn w:val="Normal"/>
    <w:uiPriority w:val="34"/>
    <w:qFormat/>
    <w:rsid w:val="0028317B"/>
    <w:pPr>
      <w:spacing w:after="160" w:line="278" w:lineRule="auto"/>
      <w:ind w:left="720"/>
      <w:contextualSpacing/>
      <w:jc w:val="left"/>
    </w:pPr>
  </w:style>
  <w:style w:type="character" w:styleId="IntenseEmphasis">
    <w:name w:val="Intense Emphasis"/>
    <w:basedOn w:val="DefaultParagraphFont"/>
    <w:uiPriority w:val="21"/>
    <w:qFormat/>
    <w:rsid w:val="0028317B"/>
    <w:rPr>
      <w:i/>
      <w:iCs/>
      <w:color w:val="0F4761" w:themeColor="accent1" w:themeShade="BF"/>
    </w:rPr>
  </w:style>
  <w:style w:type="paragraph" w:styleId="IntenseQuote">
    <w:name w:val="Intense Quote"/>
    <w:basedOn w:val="Normal"/>
    <w:next w:val="Normal"/>
    <w:link w:val="IntenseQuoteChar"/>
    <w:uiPriority w:val="30"/>
    <w:qFormat/>
    <w:rsid w:val="0028317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17B"/>
    <w:rPr>
      <w:i/>
      <w:iCs/>
      <w:color w:val="0F4761" w:themeColor="accent1" w:themeShade="BF"/>
    </w:rPr>
  </w:style>
  <w:style w:type="character" w:styleId="IntenseReference">
    <w:name w:val="Intense Reference"/>
    <w:basedOn w:val="DefaultParagraphFont"/>
    <w:uiPriority w:val="32"/>
    <w:qFormat/>
    <w:rsid w:val="0028317B"/>
    <w:rPr>
      <w:b/>
      <w:bCs/>
      <w:smallCaps/>
      <w:color w:val="0F4761" w:themeColor="accent1" w:themeShade="BF"/>
      <w:spacing w:val="5"/>
    </w:rPr>
  </w:style>
  <w:style w:type="paragraph" w:styleId="Caption">
    <w:name w:val="caption"/>
    <w:basedOn w:val="Normal"/>
    <w:next w:val="Normal"/>
    <w:uiPriority w:val="35"/>
    <w:unhideWhenUsed/>
    <w:qFormat/>
    <w:rsid w:val="0028317B"/>
    <w:pPr>
      <w:spacing w:after="200"/>
    </w:pPr>
    <w:rPr>
      <w:i/>
      <w:iCs/>
      <w:color w:val="0E2841" w:themeColor="text2"/>
      <w:sz w:val="18"/>
      <w:szCs w:val="18"/>
    </w:rPr>
  </w:style>
  <w:style w:type="paragraph" w:styleId="Header">
    <w:name w:val="header"/>
    <w:basedOn w:val="Normal"/>
    <w:link w:val="HeaderChar"/>
    <w:uiPriority w:val="99"/>
    <w:unhideWhenUsed/>
    <w:rsid w:val="0065539C"/>
    <w:pPr>
      <w:tabs>
        <w:tab w:val="center" w:pos="4513"/>
        <w:tab w:val="right" w:pos="9026"/>
      </w:tabs>
      <w:spacing w:after="0"/>
    </w:pPr>
  </w:style>
  <w:style w:type="character" w:customStyle="1" w:styleId="HeaderChar">
    <w:name w:val="Header Char"/>
    <w:basedOn w:val="DefaultParagraphFont"/>
    <w:link w:val="Header"/>
    <w:uiPriority w:val="99"/>
    <w:rsid w:val="0065539C"/>
  </w:style>
  <w:style w:type="paragraph" w:styleId="Footer">
    <w:name w:val="footer"/>
    <w:basedOn w:val="Normal"/>
    <w:link w:val="FooterChar"/>
    <w:uiPriority w:val="99"/>
    <w:unhideWhenUsed/>
    <w:rsid w:val="0065539C"/>
    <w:pPr>
      <w:tabs>
        <w:tab w:val="center" w:pos="4513"/>
        <w:tab w:val="right" w:pos="9026"/>
      </w:tabs>
      <w:spacing w:after="0"/>
    </w:pPr>
  </w:style>
  <w:style w:type="character" w:customStyle="1" w:styleId="FooterChar">
    <w:name w:val="Footer Char"/>
    <w:basedOn w:val="DefaultParagraphFont"/>
    <w:link w:val="Footer"/>
    <w:uiPriority w:val="99"/>
    <w:rsid w:val="0065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769</Words>
  <Characters>4831</Characters>
  <Application>Microsoft Office Word</Application>
  <DocSecurity>0</DocSecurity>
  <Lines>241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Dwinata</dc:creator>
  <cp:keywords/>
  <dc:description/>
  <cp:lastModifiedBy>Indra Dwinata</cp:lastModifiedBy>
  <cp:revision>3</cp:revision>
  <cp:lastPrinted>2025-03-17T03:54:00Z</cp:lastPrinted>
  <dcterms:created xsi:type="dcterms:W3CDTF">2025-10-14T09:28:00Z</dcterms:created>
  <dcterms:modified xsi:type="dcterms:W3CDTF">2025-10-14T09:45:00Z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2b35dfa9-67b6-49c3-ade5-4cc1acd31168</vt:lpwstr>
  </property>
</Properties>
</file>