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DF998" w14:textId="77777777" w:rsidR="00E63E05" w:rsidRPr="00FE3516" w:rsidRDefault="00E63E05" w:rsidP="00E63E05">
      <w:r w:rsidRPr="00FE3516">
        <w:rPr>
          <w:noProof/>
        </w:rPr>
        <w:drawing>
          <wp:inline distT="0" distB="0" distL="0" distR="0" wp14:anchorId="57A3165D" wp14:editId="232A62B2">
            <wp:extent cx="5759344" cy="5594349"/>
            <wp:effectExtent l="0" t="0" r="0" b="698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344" cy="559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FBA12" w14:textId="4DBCE04B" w:rsidR="00457DBE" w:rsidRPr="00457DBE" w:rsidRDefault="00E63E05" w:rsidP="00F31149">
      <w:pPr>
        <w:pStyle w:val="Beschriftung"/>
      </w:pPr>
      <w:bookmarkStart w:id="0" w:name="_Ref160106559"/>
      <w:r w:rsidRPr="00FE3516">
        <w:t>Figure</w:t>
      </w:r>
      <w:bookmarkEnd w:id="0"/>
      <w:r w:rsidR="00C82FE9">
        <w:t xml:space="preserve"> S2</w:t>
      </w:r>
      <w:r w:rsidRPr="00FE3516">
        <w:t>: Each point signifies the x- and y-acceleration value of a single 5</w:t>
      </w:r>
      <w:r w:rsidR="006456BC">
        <w:t>-</w:t>
      </w:r>
      <w:r w:rsidRPr="00FE3516">
        <w:t xml:space="preserve">min acceleration interval. The plots display the untransformed (a), minmax- (b), scale- (c) and log-normalized (d) acceleration data. Notice how </w:t>
      </w:r>
      <w:r w:rsidR="00BA2EEE">
        <w:t>minmax-normalization (</w:t>
      </w:r>
      <w:r w:rsidR="00BC5E12">
        <w:t>b</w:t>
      </w:r>
      <w:r w:rsidR="00BA2EEE">
        <w:t xml:space="preserve">) retains the original distribution of the untransformed </w:t>
      </w:r>
      <w:r w:rsidR="00AA4EA2">
        <w:t xml:space="preserve">acceleration </w:t>
      </w:r>
      <w:r w:rsidR="00BA2EEE">
        <w:t>data (a).</w:t>
      </w:r>
    </w:p>
    <w:sectPr w:rsidR="00457DBE" w:rsidRPr="00457D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AED"/>
    <w:rsid w:val="000F6037"/>
    <w:rsid w:val="00106C9F"/>
    <w:rsid w:val="00155C1E"/>
    <w:rsid w:val="0016675C"/>
    <w:rsid w:val="0029339F"/>
    <w:rsid w:val="002E352C"/>
    <w:rsid w:val="00457DBE"/>
    <w:rsid w:val="00462D3D"/>
    <w:rsid w:val="006456BC"/>
    <w:rsid w:val="00751E79"/>
    <w:rsid w:val="00960EAD"/>
    <w:rsid w:val="00AA4EA2"/>
    <w:rsid w:val="00B21AED"/>
    <w:rsid w:val="00B70EEC"/>
    <w:rsid w:val="00BA2EEE"/>
    <w:rsid w:val="00BC5E12"/>
    <w:rsid w:val="00C30BF8"/>
    <w:rsid w:val="00C82FE9"/>
    <w:rsid w:val="00C95A5C"/>
    <w:rsid w:val="00E12A9F"/>
    <w:rsid w:val="00E6054F"/>
    <w:rsid w:val="00E63E05"/>
    <w:rsid w:val="00F3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0E1BA5"/>
  <w15:chartTrackingRefBased/>
  <w15:docId w15:val="{2FAADE33-0FE9-409C-BDFF-164F5A053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3E05"/>
    <w:pPr>
      <w:spacing w:line="480" w:lineRule="auto"/>
      <w:jc w:val="both"/>
    </w:pPr>
    <w:rPr>
      <w:rFonts w:ascii="Arial" w:eastAsiaTheme="minorEastAsia" w:hAnsi="Arial" w:cs="Arial"/>
      <w:kern w:val="0"/>
      <w:lang w:val="en-US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link w:val="BeschriftungZchn"/>
    <w:uiPriority w:val="35"/>
    <w:unhideWhenUsed/>
    <w:qFormat/>
    <w:rsid w:val="00E63E05"/>
    <w:rPr>
      <w:b/>
      <w:bCs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63E0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63E0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E63E05"/>
    <w:rPr>
      <w:rFonts w:ascii="Arial" w:eastAsiaTheme="minorEastAsia" w:hAnsi="Arial" w:cs="Arial"/>
      <w:kern w:val="0"/>
      <w:lang w:val="en-US"/>
      <w14:ligatures w14:val="none"/>
    </w:rPr>
  </w:style>
  <w:style w:type="character" w:customStyle="1" w:styleId="BeschriftungZchn">
    <w:name w:val="Beschriftung Zchn"/>
    <w:basedOn w:val="Absatz-Standardschriftart"/>
    <w:link w:val="Beschriftung"/>
    <w:uiPriority w:val="35"/>
    <w:rsid w:val="00E63E05"/>
    <w:rPr>
      <w:rFonts w:ascii="Arial" w:eastAsiaTheme="minorEastAsia" w:hAnsi="Arial" w:cs="Arial"/>
      <w:b/>
      <w:bCs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Bar-Gera Benjamin (bagb)</dc:creator>
  <cp:keywords/>
  <dc:description/>
  <cp:lastModifiedBy>Bar-Gera Benjamin (bagb)</cp:lastModifiedBy>
  <cp:revision>14</cp:revision>
  <dcterms:created xsi:type="dcterms:W3CDTF">2024-08-06T11:05:00Z</dcterms:created>
  <dcterms:modified xsi:type="dcterms:W3CDTF">2025-01-29T09:34:00Z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d9bad3-6dac-4e9a-89a3-89f3b8d247b2_Enabled">
    <vt:lpwstr>true</vt:lpwstr>
  </property>
  <property fmtid="{D5CDD505-2E9C-101B-9397-08002B2CF9AE}" pid="3" name="MSIP_Label_10d9bad3-6dac-4e9a-89a3-89f3b8d247b2_SetDate">
    <vt:lpwstr>2024-08-06T11:05:19Z</vt:lpwstr>
  </property>
  <property fmtid="{D5CDD505-2E9C-101B-9397-08002B2CF9AE}" pid="4" name="MSIP_Label_10d9bad3-6dac-4e9a-89a3-89f3b8d247b2_Method">
    <vt:lpwstr>Standard</vt:lpwstr>
  </property>
  <property fmtid="{D5CDD505-2E9C-101B-9397-08002B2CF9AE}" pid="5" name="MSIP_Label_10d9bad3-6dac-4e9a-89a3-89f3b8d247b2_Name">
    <vt:lpwstr>10d9bad3-6dac-4e9a-89a3-89f3b8d247b2</vt:lpwstr>
  </property>
  <property fmtid="{D5CDD505-2E9C-101B-9397-08002B2CF9AE}" pid="6" name="MSIP_Label_10d9bad3-6dac-4e9a-89a3-89f3b8d247b2_SiteId">
    <vt:lpwstr>5d1a9f9d-201f-4a10-b983-451cf65cbc1e</vt:lpwstr>
  </property>
  <property fmtid="{D5CDD505-2E9C-101B-9397-08002B2CF9AE}" pid="7" name="MSIP_Label_10d9bad3-6dac-4e9a-89a3-89f3b8d247b2_ActionId">
    <vt:lpwstr>fd983196-287e-4547-8433-f8147545473a</vt:lpwstr>
  </property>
  <property fmtid="{D5CDD505-2E9C-101B-9397-08002B2CF9AE}" pid="8" name="MSIP_Label_10d9bad3-6dac-4e9a-89a3-89f3b8d247b2_ContentBits">
    <vt:lpwstr>0</vt:lpwstr>
  </property>
</Properties>
</file>