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8D6E3" w14:textId="77777777" w:rsidR="002B3C7B" w:rsidRPr="004E271F" w:rsidRDefault="00AF033E" w:rsidP="002B3C7B">
      <w:pPr>
        <w:pStyle w:val="Heading1"/>
        <w:rPr>
          <w:color w:val="000000" w:themeColor="text1"/>
        </w:rPr>
      </w:pPr>
      <w:bookmarkStart w:id="0" w:name="_Toc206071712"/>
      <w:bookmarkStart w:id="1" w:name="_GoBack"/>
      <w:r w:rsidRPr="004E271F">
        <w:rPr>
          <w:color w:val="000000" w:themeColor="text1"/>
        </w:rPr>
        <w:t>Supplementa</w:t>
      </w:r>
      <w:r w:rsidR="00CE487F" w:rsidRPr="004E271F">
        <w:rPr>
          <w:color w:val="000000" w:themeColor="text1"/>
        </w:rPr>
        <w:t>ry</w:t>
      </w:r>
      <w:r w:rsidRPr="004E271F">
        <w:rPr>
          <w:color w:val="000000" w:themeColor="text1"/>
        </w:rPr>
        <w:t xml:space="preserve"> Information</w:t>
      </w:r>
      <w:r w:rsidR="005F19BC" w:rsidRPr="004E271F">
        <w:rPr>
          <w:color w:val="000000" w:themeColor="text1"/>
        </w:rPr>
        <w:t xml:space="preserve">: </w:t>
      </w:r>
      <w:r w:rsidR="002B3C7B" w:rsidRPr="004E271F">
        <w:rPr>
          <w:color w:val="000000" w:themeColor="text1"/>
        </w:rPr>
        <w:t>A Behavioural Approach to Key Area Identification in Seabirds for Threat Mitigation and Spatial Management</w:t>
      </w:r>
      <w:bookmarkEnd w:id="0"/>
      <w:r w:rsidR="002B3C7B" w:rsidRPr="004E271F">
        <w:rPr>
          <w:color w:val="000000" w:themeColor="text1"/>
        </w:rPr>
        <w:t xml:space="preserve"> </w:t>
      </w:r>
    </w:p>
    <w:p w14:paraId="1BFDE3D7" w14:textId="7E886E25" w:rsidR="00960D2A" w:rsidRPr="004E271F" w:rsidRDefault="00960D2A" w:rsidP="005F19BC">
      <w:pPr>
        <w:pStyle w:val="Heading1"/>
        <w:rPr>
          <w:color w:val="000000" w:themeColor="text1"/>
        </w:rPr>
      </w:pPr>
    </w:p>
    <w:p w14:paraId="3EDD762C" w14:textId="77777777" w:rsidR="00CE487F" w:rsidRPr="004E271F" w:rsidRDefault="00CE487F" w:rsidP="00806F7A">
      <w:pPr>
        <w:spacing w:line="480" w:lineRule="auto"/>
        <w:jc w:val="both"/>
        <w:rPr>
          <w:rFonts w:ascii="Arial" w:eastAsia="Calibri" w:hAnsi="Arial" w:cs="Arial"/>
          <w:color w:val="000000" w:themeColor="text1"/>
          <w:sz w:val="20"/>
          <w:szCs w:val="20"/>
        </w:rPr>
      </w:pPr>
    </w:p>
    <w:p w14:paraId="6A1DC0E8" w14:textId="77777777" w:rsidR="005F19BC" w:rsidRPr="004E271F" w:rsidRDefault="00B951FA" w:rsidP="00B951FA">
      <w:pPr>
        <w:spacing w:line="240" w:lineRule="auto"/>
        <w:rPr>
          <w:rFonts w:ascii="Arial" w:hAnsi="Arial" w:cs="Arial"/>
          <w:b/>
          <w:bCs/>
          <w:color w:val="000000" w:themeColor="text1"/>
          <w:sz w:val="22"/>
          <w:szCs w:val="22"/>
        </w:rPr>
      </w:pPr>
      <w:r w:rsidRPr="004E271F">
        <w:rPr>
          <w:rFonts w:ascii="Arial" w:hAnsi="Arial" w:cs="Arial"/>
          <w:color w:val="000000" w:themeColor="text1"/>
        </w:rPr>
        <w:br w:type="page"/>
      </w:r>
    </w:p>
    <w:sdt>
      <w:sdtPr>
        <w:rPr>
          <w:rFonts w:asciiTheme="minorHAnsi" w:eastAsia="Times New Roman" w:hAnsiTheme="minorHAnsi" w:cstheme="minorHAnsi"/>
          <w:b w:val="0"/>
          <w:bCs w:val="0"/>
          <w:color w:val="000000" w:themeColor="text1"/>
          <w:sz w:val="24"/>
          <w:szCs w:val="24"/>
          <w:lang w:val="en-GB" w:eastAsia="en-GB"/>
        </w:rPr>
        <w:id w:val="1516970370"/>
        <w:docPartObj>
          <w:docPartGallery w:val="Table of Contents"/>
          <w:docPartUnique/>
        </w:docPartObj>
      </w:sdtPr>
      <w:sdtEndPr>
        <w:rPr>
          <w:noProof/>
        </w:rPr>
      </w:sdtEndPr>
      <w:sdtContent>
        <w:p w14:paraId="127E7C8B" w14:textId="4C38033F" w:rsidR="005F19BC" w:rsidRPr="004E271F" w:rsidRDefault="005F19BC">
          <w:pPr>
            <w:pStyle w:val="TOCHeading"/>
            <w:rPr>
              <w:color w:val="000000" w:themeColor="text1"/>
            </w:rPr>
          </w:pPr>
          <w:r w:rsidRPr="004E271F">
            <w:rPr>
              <w:color w:val="000000" w:themeColor="text1"/>
            </w:rPr>
            <w:t>Table of Contents</w:t>
          </w:r>
        </w:p>
        <w:p w14:paraId="3B619598" w14:textId="098FFBCD" w:rsidR="00533561" w:rsidRPr="004E271F" w:rsidRDefault="005F19BC">
          <w:pPr>
            <w:pStyle w:val="TOC1"/>
            <w:tabs>
              <w:tab w:val="right" w:leader="dot" w:pos="9016"/>
            </w:tabs>
            <w:rPr>
              <w:rFonts w:eastAsiaTheme="minorEastAsia" w:cstheme="minorBidi"/>
              <w:b w:val="0"/>
              <w:bCs w:val="0"/>
              <w:i w:val="0"/>
              <w:iCs w:val="0"/>
              <w:noProof/>
              <w:color w:val="000000" w:themeColor="text1"/>
              <w:kern w:val="2"/>
              <w14:ligatures w14:val="standardContextual"/>
            </w:rPr>
          </w:pPr>
          <w:r w:rsidRPr="004E271F">
            <w:rPr>
              <w:b w:val="0"/>
              <w:bCs w:val="0"/>
              <w:color w:val="000000" w:themeColor="text1"/>
            </w:rPr>
            <w:fldChar w:fldCharType="begin"/>
          </w:r>
          <w:r w:rsidRPr="004E271F">
            <w:rPr>
              <w:color w:val="000000" w:themeColor="text1"/>
            </w:rPr>
            <w:instrText xml:space="preserve"> TOC \o "1-3" \h \z \u </w:instrText>
          </w:r>
          <w:r w:rsidRPr="004E271F">
            <w:rPr>
              <w:b w:val="0"/>
              <w:bCs w:val="0"/>
              <w:color w:val="000000" w:themeColor="text1"/>
            </w:rPr>
            <w:fldChar w:fldCharType="separate"/>
          </w:r>
          <w:hyperlink w:anchor="_Toc206071712" w:history="1">
            <w:r w:rsidR="00533561" w:rsidRPr="004E271F">
              <w:rPr>
                <w:rStyle w:val="Hyperlink"/>
                <w:noProof/>
                <w:color w:val="000000" w:themeColor="text1"/>
              </w:rPr>
              <w:t>Supplementary Information: A Behavioural Approach to Key Area Identification in Seabirds for Threat Mitigation and Spatial Management</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_Toc206071712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w:t>
            </w:r>
            <w:r w:rsidR="00533561" w:rsidRPr="004E271F">
              <w:rPr>
                <w:noProof/>
                <w:webHidden/>
                <w:color w:val="000000" w:themeColor="text1"/>
              </w:rPr>
              <w:fldChar w:fldCharType="end"/>
            </w:r>
          </w:hyperlink>
        </w:p>
        <w:p w14:paraId="29B4B240" w14:textId="52FFF901" w:rsidR="00533561" w:rsidRPr="004E271F" w:rsidRDefault="004E271F">
          <w:pPr>
            <w:pStyle w:val="TOC1"/>
            <w:tabs>
              <w:tab w:val="right" w:leader="dot" w:pos="9016"/>
            </w:tabs>
            <w:rPr>
              <w:rFonts w:eastAsiaTheme="minorEastAsia" w:cstheme="minorBidi"/>
              <w:b w:val="0"/>
              <w:bCs w:val="0"/>
              <w:i w:val="0"/>
              <w:iCs w:val="0"/>
              <w:noProof/>
              <w:color w:val="000000" w:themeColor="text1"/>
              <w:kern w:val="2"/>
              <w14:ligatures w14:val="standardContextual"/>
            </w:rPr>
          </w:pPr>
          <w:hyperlink w:anchor="_Toc206071713" w:history="1">
            <w:r w:rsidR="00533561" w:rsidRPr="004E271F">
              <w:rPr>
                <w:rStyle w:val="Hyperlink"/>
                <w:rFonts w:cs="Arial"/>
                <w:noProof/>
                <w:color w:val="000000" w:themeColor="text1"/>
              </w:rPr>
              <w:t>Appendix 1: Methods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_Toc206071713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7</w:t>
            </w:r>
            <w:r w:rsidR="00533561" w:rsidRPr="004E271F">
              <w:rPr>
                <w:noProof/>
                <w:webHidden/>
                <w:color w:val="000000" w:themeColor="text1"/>
              </w:rPr>
              <w:fldChar w:fldCharType="end"/>
            </w:r>
          </w:hyperlink>
        </w:p>
        <w:p w14:paraId="14270669" w14:textId="4A43D610"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14" w:history="1">
            <w:r w:rsidR="00533561" w:rsidRPr="004E271F">
              <w:rPr>
                <w:rStyle w:val="Hyperlink"/>
                <w:noProof/>
                <w:color w:val="000000" w:themeColor="text1"/>
              </w:rPr>
              <w:t>Table S1.1 Summary of original FAME/STAR tagging data before filtering.</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_Toc206071714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7</w:t>
            </w:r>
            <w:r w:rsidR="00533561" w:rsidRPr="004E271F">
              <w:rPr>
                <w:noProof/>
                <w:webHidden/>
                <w:color w:val="000000" w:themeColor="text1"/>
              </w:rPr>
              <w:fldChar w:fldCharType="end"/>
            </w:r>
          </w:hyperlink>
        </w:p>
        <w:p w14:paraId="382DB6B9" w14:textId="3FE65160"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15" w:history="1">
            <w:r w:rsidR="00533561" w:rsidRPr="004E271F">
              <w:rPr>
                <w:rStyle w:val="Hyperlink"/>
                <w:noProof/>
                <w:color w:val="000000" w:themeColor="text1"/>
              </w:rPr>
              <w:t>Table S1.2 Tagging years in colonies with over 8 tagged individuals. Some individuals were removed after trip segmentation due to incomplete trips.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_Toc206071715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8</w:t>
            </w:r>
            <w:r w:rsidR="00533561" w:rsidRPr="004E271F">
              <w:rPr>
                <w:noProof/>
                <w:webHidden/>
                <w:color w:val="000000" w:themeColor="text1"/>
              </w:rPr>
              <w:fldChar w:fldCharType="end"/>
            </w:r>
          </w:hyperlink>
        </w:p>
        <w:p w14:paraId="4CC7A31C" w14:textId="255DCEB9"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16" w:history="1">
            <w:r w:rsidR="00533561" w:rsidRPr="004E271F">
              <w:rPr>
                <w:rStyle w:val="Hyperlink"/>
                <w:noProof/>
                <w:color w:val="000000" w:themeColor="text1"/>
              </w:rPr>
              <w:t>Table S1.3 Starting parameters for behavioural classification based on step lengths and turning angles used in hidden Markov models.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_Toc206071716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8</w:t>
            </w:r>
            <w:r w:rsidR="00533561" w:rsidRPr="004E271F">
              <w:rPr>
                <w:noProof/>
                <w:webHidden/>
                <w:color w:val="000000" w:themeColor="text1"/>
              </w:rPr>
              <w:fldChar w:fldCharType="end"/>
            </w:r>
          </w:hyperlink>
        </w:p>
        <w:p w14:paraId="21C94317" w14:textId="42B21B37"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17" w:history="1">
            <w:r w:rsidR="00533561" w:rsidRPr="004E271F">
              <w:rPr>
                <w:rStyle w:val="Hyperlink"/>
                <w:noProof/>
                <w:color w:val="000000" w:themeColor="text1"/>
              </w:rPr>
              <w:t>Figure S1.1 Flowchart illustrating the pipeline of analysis for this study.</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_Toc206071717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9</w:t>
            </w:r>
            <w:r w:rsidR="00533561" w:rsidRPr="004E271F">
              <w:rPr>
                <w:noProof/>
                <w:webHidden/>
                <w:color w:val="000000" w:themeColor="text1"/>
              </w:rPr>
              <w:fldChar w:fldCharType="end"/>
            </w:r>
          </w:hyperlink>
        </w:p>
        <w:p w14:paraId="411F7BA2" w14:textId="1367BF14"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18" w:history="1">
            <w:r w:rsidR="00533561" w:rsidRPr="004E271F">
              <w:rPr>
                <w:rStyle w:val="Hyperlink"/>
                <w:noProof/>
                <w:color w:val="000000" w:themeColor="text1"/>
              </w:rPr>
              <w:t xml:space="preserve">Table S1.4 Smoothing parameters for the kernel density estimates (values of </w:t>
            </w:r>
            <w:r w:rsidR="00533561" w:rsidRPr="004E271F">
              <w:rPr>
                <w:rStyle w:val="Hyperlink"/>
                <w:iCs/>
                <w:noProof/>
                <w:color w:val="000000" w:themeColor="text1"/>
              </w:rPr>
              <w:t>mag</w:t>
            </w:r>
            <w:r w:rsidR="00533561" w:rsidRPr="004E271F">
              <w:rPr>
                <w:rStyle w:val="Hyperlink"/>
                <w:noProof/>
                <w:color w:val="000000" w:themeColor="text1"/>
              </w:rPr>
              <w:t>) for each colony)</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_Toc206071718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10</w:t>
            </w:r>
            <w:r w:rsidR="00533561" w:rsidRPr="004E271F">
              <w:rPr>
                <w:noProof/>
                <w:webHidden/>
                <w:color w:val="000000" w:themeColor="text1"/>
              </w:rPr>
              <w:fldChar w:fldCharType="end"/>
            </w:r>
          </w:hyperlink>
        </w:p>
        <w:p w14:paraId="6FD6CB1E" w14:textId="1928928D" w:rsidR="00533561" w:rsidRPr="004E271F" w:rsidRDefault="004E271F">
          <w:pPr>
            <w:pStyle w:val="TOC1"/>
            <w:tabs>
              <w:tab w:val="right" w:leader="dot" w:pos="9016"/>
            </w:tabs>
            <w:rPr>
              <w:rFonts w:eastAsiaTheme="minorEastAsia" w:cstheme="minorBidi"/>
              <w:b w:val="0"/>
              <w:bCs w:val="0"/>
              <w:i w:val="0"/>
              <w:iCs w:val="0"/>
              <w:noProof/>
              <w:color w:val="000000" w:themeColor="text1"/>
              <w:kern w:val="2"/>
              <w14:ligatures w14:val="standardContextual"/>
            </w:rPr>
          </w:pPr>
          <w:hyperlink w:anchor="_Toc206071719" w:history="1">
            <w:r w:rsidR="00533561" w:rsidRPr="004E271F">
              <w:rPr>
                <w:rStyle w:val="Hyperlink"/>
                <w:noProof/>
                <w:color w:val="000000" w:themeColor="text1"/>
              </w:rPr>
              <w:t>Appendix 2. Representative assessment values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_Toc206071719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11</w:t>
            </w:r>
            <w:r w:rsidR="00533561" w:rsidRPr="004E271F">
              <w:rPr>
                <w:noProof/>
                <w:webHidden/>
                <w:color w:val="000000" w:themeColor="text1"/>
              </w:rPr>
              <w:fldChar w:fldCharType="end"/>
            </w:r>
          </w:hyperlink>
        </w:p>
        <w:p w14:paraId="1E3B32DD" w14:textId="22797D91"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0" w:history="1">
            <w:r w:rsidR="00533561" w:rsidRPr="004E271F">
              <w:rPr>
                <w:rStyle w:val="Hyperlink"/>
                <w:noProof/>
                <w:color w:val="000000" w:themeColor="text1"/>
              </w:rPr>
              <w:t xml:space="preserve">Table S2.1 Representativeness values for behaviours at each colony indicating </w:t>
            </w:r>
            <w:r w:rsidR="00533561" w:rsidRPr="004E271F">
              <w:rPr>
                <w:rStyle w:val="Hyperlink"/>
                <w:noProof/>
                <w:color w:val="000000" w:themeColor="text1"/>
                <w:lang w:val="en-US"/>
              </w:rPr>
              <w:t>the degree to which the tracking data represents the distribution of the source population.</w:t>
            </w:r>
            <w:r w:rsidR="00533561" w:rsidRPr="004E271F">
              <w:rPr>
                <w:rStyle w:val="Hyperlink"/>
                <w:noProof/>
                <w:color w:val="000000" w:themeColor="text1"/>
              </w:rPr>
              <w:t xml:space="preserve"> </w:t>
            </w:r>
            <w:r w:rsidR="00533561" w:rsidRPr="004E271F">
              <w:rPr>
                <w:rStyle w:val="Hyperlink"/>
                <w:noProof/>
                <w:color w:val="000000" w:themeColor="text1"/>
                <w:lang w:val="en-US"/>
              </w:rPr>
              <w:t>The proportion (inclusion rate) approximates the specified utilization distribution quantile when the tracked sample is fully representative (</w:t>
            </w:r>
            <w:r w:rsidR="00533561" w:rsidRPr="004E271F">
              <w:rPr>
                <w:rStyle w:val="Hyperlink"/>
                <w:noProof/>
                <w:color w:val="000000" w:themeColor="text1"/>
              </w:rPr>
              <w:t>e.g., approximately 50% of locations for the entire source population would be expected to fall within the 50% utilisation distribution of the sample)</w:t>
            </w:r>
            <w:r w:rsidR="00533561" w:rsidRPr="004E271F">
              <w:rPr>
                <w:rStyle w:val="Hyperlink"/>
                <w:noProof/>
                <w:color w:val="000000" w:themeColor="text1"/>
                <w:lang w:val="en-US"/>
              </w:rPr>
              <w:t xml:space="preserve">. According to </w:t>
            </w:r>
            <w:r w:rsidR="00533561" w:rsidRPr="004E271F">
              <w:rPr>
                <w:rStyle w:val="Hyperlink"/>
                <w:noProof/>
                <w:color w:val="000000" w:themeColor="text1"/>
              </w:rPr>
              <w:t xml:space="preserve">Lascelles </w:t>
            </w:r>
            <w:r w:rsidR="00533561" w:rsidRPr="004E271F">
              <w:rPr>
                <w:rStyle w:val="Hyperlink"/>
                <w:iCs/>
                <w:noProof/>
                <w:color w:val="000000" w:themeColor="text1"/>
              </w:rPr>
              <w:t xml:space="preserve">et al., </w:t>
            </w:r>
            <w:r w:rsidR="00533561" w:rsidRPr="004E271F">
              <w:rPr>
                <w:rStyle w:val="Hyperlink"/>
                <w:noProof/>
                <w:color w:val="000000" w:themeColor="text1"/>
              </w:rPr>
              <w:t>(2016) values</w:t>
            </w:r>
            <w:r w:rsidR="00533561" w:rsidRPr="004E271F">
              <w:rPr>
                <w:rStyle w:val="Hyperlink"/>
                <w:noProof/>
                <w:color w:val="000000" w:themeColor="text1"/>
                <w:lang w:val="en-US"/>
              </w:rPr>
              <w:t xml:space="preserve"> over 70% are representative enough to make population-level estimates.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_Toc206071720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12</w:t>
            </w:r>
            <w:r w:rsidR="00533561" w:rsidRPr="004E271F">
              <w:rPr>
                <w:noProof/>
                <w:webHidden/>
                <w:color w:val="000000" w:themeColor="text1"/>
              </w:rPr>
              <w:fldChar w:fldCharType="end"/>
            </w:r>
          </w:hyperlink>
        </w:p>
        <w:p w14:paraId="601B1097" w14:textId="1B71C3DD"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1" w:history="1">
            <w:r w:rsidR="00533561" w:rsidRPr="004E271F">
              <w:rPr>
                <w:rStyle w:val="Hyperlink"/>
                <w:noProof/>
                <w:color w:val="000000" w:themeColor="text1"/>
              </w:rPr>
              <w:t>Table S2.2 Mean average and standard deviation of representativeness values for colonies included in estimates of population-level key areas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_Toc206071721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12</w:t>
            </w:r>
            <w:r w:rsidR="00533561" w:rsidRPr="004E271F">
              <w:rPr>
                <w:noProof/>
                <w:webHidden/>
                <w:color w:val="000000" w:themeColor="text1"/>
              </w:rPr>
              <w:fldChar w:fldCharType="end"/>
            </w:r>
          </w:hyperlink>
        </w:p>
        <w:p w14:paraId="09585590" w14:textId="518ACB11" w:rsidR="00533561" w:rsidRPr="004E271F" w:rsidRDefault="004E271F">
          <w:pPr>
            <w:pStyle w:val="TOC1"/>
            <w:tabs>
              <w:tab w:val="right" w:leader="dot" w:pos="9016"/>
            </w:tabs>
            <w:rPr>
              <w:rFonts w:eastAsiaTheme="minorEastAsia" w:cstheme="minorBidi"/>
              <w:b w:val="0"/>
              <w:bCs w:val="0"/>
              <w:i w:val="0"/>
              <w:iCs w:val="0"/>
              <w:noProof/>
              <w:color w:val="000000" w:themeColor="text1"/>
              <w:kern w:val="2"/>
              <w14:ligatures w14:val="standardContextual"/>
            </w:rPr>
          </w:pPr>
          <w:hyperlink w:anchor="_Toc206071722" w:history="1">
            <w:r w:rsidR="00533561" w:rsidRPr="004E271F">
              <w:rPr>
                <w:rStyle w:val="Hyperlink"/>
                <w:noProof/>
                <w:color w:val="000000" w:themeColor="text1"/>
              </w:rPr>
              <w:t>Appendix 3. Results: Trip metrics and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_Toc206071722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13</w:t>
            </w:r>
            <w:r w:rsidR="00533561" w:rsidRPr="004E271F">
              <w:rPr>
                <w:noProof/>
                <w:webHidden/>
                <w:color w:val="000000" w:themeColor="text1"/>
              </w:rPr>
              <w:fldChar w:fldCharType="end"/>
            </w:r>
          </w:hyperlink>
        </w:p>
        <w:p w14:paraId="1CD72D96" w14:textId="2CEF4D20"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3" w:history="1">
            <w:r w:rsidR="00533561" w:rsidRPr="004E271F">
              <w:rPr>
                <w:rStyle w:val="Hyperlink"/>
                <w:noProof/>
                <w:color w:val="000000" w:themeColor="text1"/>
              </w:rPr>
              <w:t>Table S3.1 Summary of kittiwake tracking data and trip metrics at each colony after removing incomplete trips and small colonies.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_Toc206071723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13</w:t>
            </w:r>
            <w:r w:rsidR="00533561" w:rsidRPr="004E271F">
              <w:rPr>
                <w:noProof/>
                <w:webHidden/>
                <w:color w:val="000000" w:themeColor="text1"/>
              </w:rPr>
              <w:fldChar w:fldCharType="end"/>
            </w:r>
          </w:hyperlink>
        </w:p>
        <w:p w14:paraId="05FC96C8" w14:textId="730A6C32"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4" w:history="1">
            <w:r w:rsidR="00533561" w:rsidRPr="004E271F">
              <w:rPr>
                <w:rStyle w:val="Hyperlink"/>
                <w:noProof/>
                <w:color w:val="000000" w:themeColor="text1"/>
              </w:rPr>
              <w:t>Table S3.2 Average Step lengths and turning angles of different kittiwake behavioural states at all colonies.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_Toc206071724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13</w:t>
            </w:r>
            <w:r w:rsidR="00533561" w:rsidRPr="004E271F">
              <w:rPr>
                <w:noProof/>
                <w:webHidden/>
                <w:color w:val="000000" w:themeColor="text1"/>
              </w:rPr>
              <w:fldChar w:fldCharType="end"/>
            </w:r>
          </w:hyperlink>
        </w:p>
        <w:p w14:paraId="46312E7A" w14:textId="15147AEF"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5" w:history="1">
            <w:r w:rsidR="00533561" w:rsidRPr="004E271F">
              <w:rPr>
                <w:rStyle w:val="Hyperlink"/>
                <w:noProof/>
                <w:color w:val="000000" w:themeColor="text1"/>
              </w:rPr>
              <w:t>Table S3.3 Mean average and standard deviation (SD) of step lengths and mean turning angle and concentration of different kittiwake behaviours classified using a hidden Markov model for each colony.</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_Toc206071725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14</w:t>
            </w:r>
            <w:r w:rsidR="00533561" w:rsidRPr="004E271F">
              <w:rPr>
                <w:noProof/>
                <w:webHidden/>
                <w:color w:val="000000" w:themeColor="text1"/>
              </w:rPr>
              <w:fldChar w:fldCharType="end"/>
            </w:r>
          </w:hyperlink>
        </w:p>
        <w:p w14:paraId="67D0E485" w14:textId="60A41793"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6" w:history="1">
            <w:r w:rsidR="00533561" w:rsidRPr="004E271F">
              <w:rPr>
                <w:rStyle w:val="Hyperlink"/>
                <w:noProof/>
                <w:color w:val="000000" w:themeColor="text1"/>
              </w:rPr>
              <w:t>Table S3.4 Proportion of time spent in each behaviour at each colony.</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_Toc206071726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15</w:t>
            </w:r>
            <w:r w:rsidR="00533561" w:rsidRPr="004E271F">
              <w:rPr>
                <w:noProof/>
                <w:webHidden/>
                <w:color w:val="000000" w:themeColor="text1"/>
              </w:rPr>
              <w:fldChar w:fldCharType="end"/>
            </w:r>
          </w:hyperlink>
        </w:p>
        <w:p w14:paraId="53DBB93A" w14:textId="54859659" w:rsidR="00533561" w:rsidRPr="004E271F" w:rsidRDefault="004E271F">
          <w:pPr>
            <w:pStyle w:val="TOC1"/>
            <w:tabs>
              <w:tab w:val="right" w:leader="dot" w:pos="9016"/>
            </w:tabs>
            <w:rPr>
              <w:rFonts w:eastAsiaTheme="minorEastAsia" w:cstheme="minorBidi"/>
              <w:b w:val="0"/>
              <w:bCs w:val="0"/>
              <w:i w:val="0"/>
              <w:iCs w:val="0"/>
              <w:noProof/>
              <w:color w:val="000000" w:themeColor="text1"/>
              <w:kern w:val="2"/>
              <w14:ligatures w14:val="standardContextual"/>
            </w:rPr>
          </w:pPr>
          <w:hyperlink w:anchor="_Toc206071727" w:history="1">
            <w:r w:rsidR="00533561" w:rsidRPr="004E271F">
              <w:rPr>
                <w:rStyle w:val="Hyperlink"/>
                <w:noProof/>
                <w:color w:val="000000" w:themeColor="text1"/>
              </w:rPr>
              <w:t>Appendix 4. Kernel Density Estimate Results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_Toc206071727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16</w:t>
            </w:r>
            <w:r w:rsidR="00533561" w:rsidRPr="004E271F">
              <w:rPr>
                <w:noProof/>
                <w:webHidden/>
                <w:color w:val="000000" w:themeColor="text1"/>
              </w:rPr>
              <w:fldChar w:fldCharType="end"/>
            </w:r>
          </w:hyperlink>
        </w:p>
        <w:p w14:paraId="2F5DCA07" w14:textId="3E4914CB"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8" w:history="1">
            <w:r w:rsidR="00533561" w:rsidRPr="004E271F">
              <w:rPr>
                <w:rStyle w:val="Hyperlink"/>
                <w:noProof/>
                <w:color w:val="000000" w:themeColor="text1"/>
              </w:rPr>
              <w:t>Table S4.1 Percentage of kernel density estimates of separated behaviours captured by “all behaviour” kernel density estimates.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_Toc206071728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16</w:t>
            </w:r>
            <w:r w:rsidR="00533561" w:rsidRPr="004E271F">
              <w:rPr>
                <w:noProof/>
                <w:webHidden/>
                <w:color w:val="000000" w:themeColor="text1"/>
              </w:rPr>
              <w:fldChar w:fldCharType="end"/>
            </w:r>
          </w:hyperlink>
        </w:p>
        <w:p w14:paraId="3C1C2DDC" w14:textId="2D0A537E"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29" w:history="1">
            <w:r w:rsidR="00533561" w:rsidRPr="004E271F">
              <w:rPr>
                <w:rStyle w:val="Hyperlink"/>
                <w:noProof/>
                <w:color w:val="000000" w:themeColor="text1"/>
              </w:rPr>
              <w:t>Table S4.2 Range and weighted grand mean and standard deviations of proportions of separate behaviour kernel density estimates captured within all behaviour kernel density.</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_Toc206071729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17</w:t>
            </w:r>
            <w:r w:rsidR="00533561" w:rsidRPr="004E271F">
              <w:rPr>
                <w:noProof/>
                <w:webHidden/>
                <w:color w:val="000000" w:themeColor="text1"/>
              </w:rPr>
              <w:fldChar w:fldCharType="end"/>
            </w:r>
          </w:hyperlink>
        </w:p>
        <w:p w14:paraId="2018170F" w14:textId="145C77E2"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0" w:history="1">
            <w:r w:rsidR="00533561" w:rsidRPr="004E271F">
              <w:rPr>
                <w:rStyle w:val="Hyperlink"/>
                <w:noProof/>
                <w:color w:val="000000" w:themeColor="text1"/>
              </w:rPr>
              <w:t>Figure S4.1 Model structure for predicting proportional overlap of the ‘all behaviours’ kernel with the behaviours within it.</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_Toc206071730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17</w:t>
            </w:r>
            <w:r w:rsidR="00533561" w:rsidRPr="004E271F">
              <w:rPr>
                <w:noProof/>
                <w:webHidden/>
                <w:color w:val="000000" w:themeColor="text1"/>
              </w:rPr>
              <w:fldChar w:fldCharType="end"/>
            </w:r>
          </w:hyperlink>
        </w:p>
        <w:p w14:paraId="57394E86" w14:textId="6FABD6EC"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1" w:history="1">
            <w:r w:rsidR="00533561" w:rsidRPr="004E271F">
              <w:rPr>
                <w:rStyle w:val="Hyperlink"/>
                <w:noProof/>
                <w:color w:val="000000" w:themeColor="text1"/>
              </w:rPr>
              <w:t>Table S4.3 Predicted proportions of each behavioural KDE captured by All Behaviour KDE using utilisation distributions of 50%.</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_Toc206071731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17</w:t>
            </w:r>
            <w:r w:rsidR="00533561" w:rsidRPr="004E271F">
              <w:rPr>
                <w:noProof/>
                <w:webHidden/>
                <w:color w:val="000000" w:themeColor="text1"/>
              </w:rPr>
              <w:fldChar w:fldCharType="end"/>
            </w:r>
          </w:hyperlink>
        </w:p>
        <w:p w14:paraId="4C864DBC" w14:textId="5AF02098"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2" w:history="1">
            <w:r w:rsidR="00533561" w:rsidRPr="004E271F">
              <w:rPr>
                <w:rStyle w:val="Hyperlink"/>
                <w:noProof/>
                <w:color w:val="000000" w:themeColor="text1"/>
              </w:rPr>
              <w:t>Table S4.4 Model outputs from mixed effects beta regression comparing the proportion of each behavioural kernel density captured by the total ‘all behaviour’ kernel density using utilisation distributions of 50%. The model intercept shows the estimated proportional overlap in area between ‘sample’ and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_Toc206071732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18</w:t>
            </w:r>
            <w:r w:rsidR="00533561" w:rsidRPr="004E271F">
              <w:rPr>
                <w:noProof/>
                <w:webHidden/>
                <w:color w:val="000000" w:themeColor="text1"/>
              </w:rPr>
              <w:fldChar w:fldCharType="end"/>
            </w:r>
          </w:hyperlink>
        </w:p>
        <w:p w14:paraId="57610414" w14:textId="53CF976A"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3" w:history="1">
            <w:r w:rsidR="00533561" w:rsidRPr="004E271F">
              <w:rPr>
                <w:rStyle w:val="Hyperlink"/>
                <w:noProof/>
                <w:color w:val="000000" w:themeColor="text1"/>
              </w:rPr>
              <w:t>Table S4.5 Random effects from mixed effects beta regression comparing the proportion of each behavioural kernel density captured by the total ‘all behaviour’ kernel density using utilisation distributions of 50%.</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_Toc206071733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18</w:t>
            </w:r>
            <w:r w:rsidR="00533561" w:rsidRPr="004E271F">
              <w:rPr>
                <w:noProof/>
                <w:webHidden/>
                <w:color w:val="000000" w:themeColor="text1"/>
              </w:rPr>
              <w:fldChar w:fldCharType="end"/>
            </w:r>
          </w:hyperlink>
        </w:p>
        <w:p w14:paraId="3FE66ADA" w14:textId="7512BEA9"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4" w:history="1">
            <w:r w:rsidR="00533561" w:rsidRPr="004E271F">
              <w:rPr>
                <w:rStyle w:val="Hyperlink"/>
                <w:iCs/>
                <w:noProof/>
                <w:color w:val="000000" w:themeColor="text1"/>
              </w:rPr>
              <w:t xml:space="preserve">Following Trevail et al (2019) tracking data in this study were not interpolated. According to </w:t>
            </w:r>
            <w:r w:rsidR="00533561" w:rsidRPr="004E271F">
              <w:rPr>
                <w:rStyle w:val="Hyperlink"/>
                <w:rFonts w:ascii="Consolas" w:hAnsi="Consolas" w:cs="Consolas"/>
                <w:iCs/>
                <w:noProof/>
                <w:color w:val="000000" w:themeColor="text1"/>
              </w:rPr>
              <w:t>MoveHMM</w:t>
            </w:r>
            <w:r w:rsidR="00533561" w:rsidRPr="004E271F">
              <w:rPr>
                <w:rStyle w:val="Hyperlink"/>
                <w:iCs/>
                <w:noProof/>
                <w:color w:val="000000" w:themeColor="text1"/>
              </w:rPr>
              <w:t xml:space="preserve"> package guidance: ‘Small violations of the assumption of regular time intervals and negligible measurement error can be accommodated by </w:t>
            </w:r>
            <w:r w:rsidR="00533561" w:rsidRPr="004E271F">
              <w:rPr>
                <w:rStyle w:val="Hyperlink"/>
                <w:rFonts w:ascii="Consolas" w:hAnsi="Consolas" w:cs="Consolas"/>
                <w:iCs/>
                <w:noProof/>
                <w:color w:val="000000" w:themeColor="text1"/>
              </w:rPr>
              <w:t>moveHMM</w:t>
            </w:r>
            <w:r w:rsidR="00533561" w:rsidRPr="004E271F">
              <w:rPr>
                <w:rStyle w:val="Hyperlink"/>
                <w:iCs/>
                <w:noProof/>
                <w:color w:val="000000" w:themeColor="text1"/>
              </w:rPr>
              <w:t>, e.g., GPS measurement error may be treated as negligible if it is small compared to the scale of movement steps.’ All tracking data were all collected on igotU devices programmed to record every 100 seconds. Overall, mean average time interval for the dataset was 104.3 seconds (standard deviation 9.33).</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_Toc206071734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18</w:t>
            </w:r>
            <w:r w:rsidR="00533561" w:rsidRPr="004E271F">
              <w:rPr>
                <w:noProof/>
                <w:webHidden/>
                <w:color w:val="000000" w:themeColor="text1"/>
              </w:rPr>
              <w:fldChar w:fldCharType="end"/>
            </w:r>
          </w:hyperlink>
        </w:p>
        <w:p w14:paraId="059E0324" w14:textId="2B3CC178"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5" w:history="1">
            <w:r w:rsidR="00533561" w:rsidRPr="004E271F">
              <w:rPr>
                <w:rStyle w:val="Hyperlink"/>
                <w:noProof/>
                <w:color w:val="000000" w:themeColor="text1"/>
              </w:rPr>
              <w:t>Table S4.6 Predicted proportions of each behavioural KDE captured by All Behaviour KDE using utilisation distributions of 50% after tracking data was interpolated.</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_Toc206071735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18</w:t>
            </w:r>
            <w:r w:rsidR="00533561" w:rsidRPr="004E271F">
              <w:rPr>
                <w:noProof/>
                <w:webHidden/>
                <w:color w:val="000000" w:themeColor="text1"/>
              </w:rPr>
              <w:fldChar w:fldCharType="end"/>
            </w:r>
          </w:hyperlink>
        </w:p>
        <w:p w14:paraId="19EB3CAB" w14:textId="508A92C3"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6" w:history="1">
            <w:r w:rsidR="00533561" w:rsidRPr="004E271F">
              <w:rPr>
                <w:rStyle w:val="Hyperlink"/>
                <w:noProof/>
                <w:color w:val="000000" w:themeColor="text1"/>
              </w:rPr>
              <w:t>Table S4.7 Model outputs from mixed effects beta regression comparing the proportion of each behavioural kernel density captured by the total ‘all behaviour’ kernel density using utilisation distributions of 50%. The model intercept shows the estimated proportional overlap in area between ‘sample’ and ‘all behaviour’ after tracking data was interpolated.</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_Toc206071736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19</w:t>
            </w:r>
            <w:r w:rsidR="00533561" w:rsidRPr="004E271F">
              <w:rPr>
                <w:noProof/>
                <w:webHidden/>
                <w:color w:val="000000" w:themeColor="text1"/>
              </w:rPr>
              <w:fldChar w:fldCharType="end"/>
            </w:r>
          </w:hyperlink>
        </w:p>
        <w:p w14:paraId="708335A0" w14:textId="2FA3DD0A"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7" w:history="1">
            <w:r w:rsidR="00533561" w:rsidRPr="004E271F">
              <w:rPr>
                <w:rStyle w:val="Hyperlink"/>
                <w:noProof/>
                <w:color w:val="000000" w:themeColor="text1"/>
              </w:rPr>
              <w:t>Table S4.8 Random effects from mixed effects beta regression comparing the proportion of each behavioural kernel density captured by the total ‘all behaviour’ kernel density using utilisation distributions of 50% after tracking data was interpolated.</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_Toc206071737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19</w:t>
            </w:r>
            <w:r w:rsidR="00533561" w:rsidRPr="004E271F">
              <w:rPr>
                <w:noProof/>
                <w:webHidden/>
                <w:color w:val="000000" w:themeColor="text1"/>
              </w:rPr>
              <w:fldChar w:fldCharType="end"/>
            </w:r>
          </w:hyperlink>
        </w:p>
        <w:p w14:paraId="74AD1C3B" w14:textId="55DB47F0"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8" w:history="1">
            <w:r w:rsidR="00533561" w:rsidRPr="004E271F">
              <w:rPr>
                <w:rStyle w:val="Hyperlink"/>
                <w:noProof/>
                <w:color w:val="000000" w:themeColor="text1"/>
              </w:rPr>
              <w:t>Table S4.9 Predicted proportions of each behavioural KDE captured by All Behaviour KDE using utilisation distributions of 75%.</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_Toc206071738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19</w:t>
            </w:r>
            <w:r w:rsidR="00533561" w:rsidRPr="004E271F">
              <w:rPr>
                <w:noProof/>
                <w:webHidden/>
                <w:color w:val="000000" w:themeColor="text1"/>
              </w:rPr>
              <w:fldChar w:fldCharType="end"/>
            </w:r>
          </w:hyperlink>
        </w:p>
        <w:p w14:paraId="3020ECDC" w14:textId="01E6B8E4"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39" w:history="1">
            <w:r w:rsidR="00533561" w:rsidRPr="004E271F">
              <w:rPr>
                <w:rStyle w:val="Hyperlink"/>
                <w:noProof/>
                <w:color w:val="000000" w:themeColor="text1"/>
              </w:rPr>
              <w:t>Table S4.10 Model outputs from mixed effects beta regression comparing the proportion of each behavioural kernel density captured by the total ‘all behaviour’ kernel density using utilisation distributions of 75%. The model intercept shows the estimated proportional overlap in area between ‘sample’ and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_Toc206071739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20</w:t>
            </w:r>
            <w:r w:rsidR="00533561" w:rsidRPr="004E271F">
              <w:rPr>
                <w:noProof/>
                <w:webHidden/>
                <w:color w:val="000000" w:themeColor="text1"/>
              </w:rPr>
              <w:fldChar w:fldCharType="end"/>
            </w:r>
          </w:hyperlink>
        </w:p>
        <w:p w14:paraId="7A2B7D46" w14:textId="09BBBAEA"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0" w:history="1">
            <w:r w:rsidR="00533561" w:rsidRPr="004E271F">
              <w:rPr>
                <w:rStyle w:val="Hyperlink"/>
                <w:noProof/>
                <w:color w:val="000000" w:themeColor="text1"/>
              </w:rPr>
              <w:t>Table S4.11 Random effects from mixed effects beta regression comparing the proportion of each behavioural kernel density captured by the total ‘all behaviour’ kernel density using utilisation distributions of 75%.</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_Toc206071740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20</w:t>
            </w:r>
            <w:r w:rsidR="00533561" w:rsidRPr="004E271F">
              <w:rPr>
                <w:noProof/>
                <w:webHidden/>
                <w:color w:val="000000" w:themeColor="text1"/>
              </w:rPr>
              <w:fldChar w:fldCharType="end"/>
            </w:r>
          </w:hyperlink>
        </w:p>
        <w:p w14:paraId="7171DFF6" w14:textId="14E3AD44"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1" w:history="1">
            <w:r w:rsidR="00533561" w:rsidRPr="004E271F">
              <w:rPr>
                <w:rStyle w:val="Hyperlink"/>
                <w:noProof/>
                <w:color w:val="000000" w:themeColor="text1"/>
              </w:rPr>
              <w:t>Table S4.12 Predicted proportions of each behavioural KDE captured by All Behaviour KDE using utilisation distributions of 95%.</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_Toc206071741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20</w:t>
            </w:r>
            <w:r w:rsidR="00533561" w:rsidRPr="004E271F">
              <w:rPr>
                <w:noProof/>
                <w:webHidden/>
                <w:color w:val="000000" w:themeColor="text1"/>
              </w:rPr>
              <w:fldChar w:fldCharType="end"/>
            </w:r>
          </w:hyperlink>
        </w:p>
        <w:p w14:paraId="38A9D22F" w14:textId="681161E4"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2" w:history="1">
            <w:r w:rsidR="00533561" w:rsidRPr="004E271F">
              <w:rPr>
                <w:rStyle w:val="Hyperlink"/>
                <w:noProof/>
                <w:color w:val="000000" w:themeColor="text1"/>
              </w:rPr>
              <w:t>Table S4.13 Model outputs from mixed effects beta regression comparing the proportion of each behavioural kernel density captured by the total ‘all behaviour’ kernel density using utilisation distributions of 95%. The model intercept shows the estimated proportional overlap in area between ‘sample’ and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_Toc206071742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20</w:t>
            </w:r>
            <w:r w:rsidR="00533561" w:rsidRPr="004E271F">
              <w:rPr>
                <w:noProof/>
                <w:webHidden/>
                <w:color w:val="000000" w:themeColor="text1"/>
              </w:rPr>
              <w:fldChar w:fldCharType="end"/>
            </w:r>
          </w:hyperlink>
        </w:p>
        <w:p w14:paraId="65F12B9D" w14:textId="63425EAF"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3" w:history="1">
            <w:r w:rsidR="00533561" w:rsidRPr="004E271F">
              <w:rPr>
                <w:rStyle w:val="Hyperlink"/>
                <w:noProof/>
                <w:color w:val="000000" w:themeColor="text1"/>
              </w:rPr>
              <w:t>Table S4.14 Random effects from mixed effects beta regression comparing the proportion of each behavioural kernel density captured by the total ‘all behaviour’ kernel density using utilisation distributions of 95%.</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_Toc206071743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21</w:t>
            </w:r>
            <w:r w:rsidR="00533561" w:rsidRPr="004E271F">
              <w:rPr>
                <w:noProof/>
                <w:webHidden/>
                <w:color w:val="000000" w:themeColor="text1"/>
              </w:rPr>
              <w:fldChar w:fldCharType="end"/>
            </w:r>
          </w:hyperlink>
        </w:p>
        <w:p w14:paraId="70231E5E" w14:textId="55D0671C"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4" w:history="1">
            <w:r w:rsidR="00533561" w:rsidRPr="004E271F">
              <w:rPr>
                <w:rStyle w:val="Hyperlink"/>
                <w:noProof/>
                <w:color w:val="000000" w:themeColor="text1"/>
              </w:rPr>
              <w:t>Figure 4.2 Model outputs of proportion of behavioural KDEs captured by All Behaviour KDE using a 50% utilisation distribution. A: Estimated values for proportion of overlap, B: predicted values, C: Random effects. Behaviour 1 and the Intercept are the sub-sample from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_Toc206071744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22</w:t>
            </w:r>
            <w:r w:rsidR="00533561" w:rsidRPr="004E271F">
              <w:rPr>
                <w:noProof/>
                <w:webHidden/>
                <w:color w:val="000000" w:themeColor="text1"/>
              </w:rPr>
              <w:fldChar w:fldCharType="end"/>
            </w:r>
          </w:hyperlink>
        </w:p>
        <w:p w14:paraId="0E50F16A" w14:textId="0F3F2DEB"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5" w:history="1">
            <w:r w:rsidR="00533561" w:rsidRPr="004E271F">
              <w:rPr>
                <w:rStyle w:val="Hyperlink"/>
                <w:noProof/>
                <w:color w:val="000000" w:themeColor="text1"/>
              </w:rPr>
              <w:t>Figure 4.3 Model outputs of proportion of behavioural KDEs captured by All Behaviour KDE using a 75% utilisation distribution. A: Estimated values for proportion of overlap, B: predicted values, C: Random effects. Behaviour 1 and the Intercept are the sub-sample from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_Toc206071745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22</w:t>
            </w:r>
            <w:r w:rsidR="00533561" w:rsidRPr="004E271F">
              <w:rPr>
                <w:noProof/>
                <w:webHidden/>
                <w:color w:val="000000" w:themeColor="text1"/>
              </w:rPr>
              <w:fldChar w:fldCharType="end"/>
            </w:r>
          </w:hyperlink>
        </w:p>
        <w:p w14:paraId="524A2D53" w14:textId="491622A4"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6" w:history="1">
            <w:r w:rsidR="00533561" w:rsidRPr="004E271F">
              <w:rPr>
                <w:rStyle w:val="Hyperlink"/>
                <w:noProof/>
                <w:color w:val="000000" w:themeColor="text1"/>
              </w:rPr>
              <w:t>Figure 4.4 Model outputs of proportion of behavioural KDEs captured by All Behaviour KDE using a 95% utilisation distribution. A: Estimated values for proportion of overlap, B: predicted values, C: Random effects. Behaviour 1 and the Intercept are the sub-sample from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_Toc206071746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23</w:t>
            </w:r>
            <w:r w:rsidR="00533561" w:rsidRPr="004E271F">
              <w:rPr>
                <w:noProof/>
                <w:webHidden/>
                <w:color w:val="000000" w:themeColor="text1"/>
              </w:rPr>
              <w:fldChar w:fldCharType="end"/>
            </w:r>
          </w:hyperlink>
        </w:p>
        <w:p w14:paraId="02B99D60" w14:textId="1D2A67E0" w:rsidR="00533561" w:rsidRPr="004E271F" w:rsidRDefault="004E271F">
          <w:pPr>
            <w:pStyle w:val="TOC1"/>
            <w:tabs>
              <w:tab w:val="right" w:leader="dot" w:pos="9016"/>
            </w:tabs>
            <w:rPr>
              <w:rFonts w:eastAsiaTheme="minorEastAsia" w:cstheme="minorBidi"/>
              <w:b w:val="0"/>
              <w:bCs w:val="0"/>
              <w:i w:val="0"/>
              <w:iCs w:val="0"/>
              <w:noProof/>
              <w:color w:val="000000" w:themeColor="text1"/>
              <w:kern w:val="2"/>
              <w14:ligatures w14:val="standardContextual"/>
            </w:rPr>
          </w:pPr>
          <w:hyperlink w:anchor="_Toc206071747" w:history="1">
            <w:r w:rsidR="00533561" w:rsidRPr="004E271F">
              <w:rPr>
                <w:rStyle w:val="Hyperlink"/>
                <w:noProof/>
                <w:color w:val="000000" w:themeColor="text1"/>
              </w:rPr>
              <w:t>Appendix 5: Size Estimates of Population-level Key Areas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_Toc206071747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24</w:t>
            </w:r>
            <w:r w:rsidR="00533561" w:rsidRPr="004E271F">
              <w:rPr>
                <w:noProof/>
                <w:webHidden/>
                <w:color w:val="000000" w:themeColor="text1"/>
              </w:rPr>
              <w:fldChar w:fldCharType="end"/>
            </w:r>
          </w:hyperlink>
        </w:p>
        <w:p w14:paraId="25D725A6" w14:textId="65F7150A"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8" w:history="1">
            <w:r w:rsidR="00533561" w:rsidRPr="004E271F">
              <w:rPr>
                <w:rStyle w:val="Hyperlink"/>
                <w:noProof/>
                <w:color w:val="000000" w:themeColor="text1"/>
              </w:rPr>
              <w:t>Table S5.1 Size of key areas, defined using 50% utilisation distribution, of all behaviour, three separated behaviours (resting, foraging, and transiting) and a sample of all behaviours as small as the smallest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_Toc206071748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24</w:t>
            </w:r>
            <w:r w:rsidR="00533561" w:rsidRPr="004E271F">
              <w:rPr>
                <w:noProof/>
                <w:webHidden/>
                <w:color w:val="000000" w:themeColor="text1"/>
              </w:rPr>
              <w:fldChar w:fldCharType="end"/>
            </w:r>
          </w:hyperlink>
        </w:p>
        <w:p w14:paraId="49CC0681" w14:textId="36B5327D"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49" w:history="1">
            <w:r w:rsidR="00533561" w:rsidRPr="004E271F">
              <w:rPr>
                <w:rStyle w:val="Hyperlink"/>
                <w:noProof/>
                <w:color w:val="000000" w:themeColor="text1"/>
              </w:rPr>
              <w:t>Figure S5.1 Model structure for linear mixed effect model to compare the spatial extent (in km</w:t>
            </w:r>
            <w:r w:rsidR="00533561" w:rsidRPr="004E271F">
              <w:rPr>
                <w:rStyle w:val="Hyperlink"/>
                <w:noProof/>
                <w:color w:val="000000" w:themeColor="text1"/>
                <w:vertAlign w:val="superscript"/>
              </w:rPr>
              <w:t>2</w:t>
            </w:r>
            <w:r w:rsidR="00533561" w:rsidRPr="004E271F">
              <w:rPr>
                <w:rStyle w:val="Hyperlink"/>
                <w:noProof/>
                <w:color w:val="000000" w:themeColor="text1"/>
              </w:rPr>
              <w:t>) of key area estimates based on a 50% utilisation distribution and calculated using ‘all behaviour’ track data, separated behaviour track data and a control ‘sample’. We included ‘colony’ as a random effect and area estimates were logged.</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_Toc206071749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24</w:t>
            </w:r>
            <w:r w:rsidR="00533561" w:rsidRPr="004E271F">
              <w:rPr>
                <w:noProof/>
                <w:webHidden/>
                <w:color w:val="000000" w:themeColor="text1"/>
              </w:rPr>
              <w:fldChar w:fldCharType="end"/>
            </w:r>
          </w:hyperlink>
        </w:p>
        <w:p w14:paraId="3322725C" w14:textId="2E6005F9"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0" w:history="1">
            <w:r w:rsidR="00533561" w:rsidRPr="004E271F">
              <w:rPr>
                <w:rStyle w:val="Hyperlink"/>
                <w:noProof/>
                <w:color w:val="000000" w:themeColor="text1"/>
              </w:rPr>
              <w:t>Table S5.2 Model outputs from linear mixed effects model comparing the spatial extent of delineated key areas 50% utilisation distribution. Site: Sample is a random subsample of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_Toc206071750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24</w:t>
            </w:r>
            <w:r w:rsidR="00533561" w:rsidRPr="004E271F">
              <w:rPr>
                <w:noProof/>
                <w:webHidden/>
                <w:color w:val="000000" w:themeColor="text1"/>
              </w:rPr>
              <w:fldChar w:fldCharType="end"/>
            </w:r>
          </w:hyperlink>
        </w:p>
        <w:p w14:paraId="4B89F1B0" w14:textId="76E7612D"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1" w:history="1">
            <w:r w:rsidR="00533561" w:rsidRPr="004E271F">
              <w:rPr>
                <w:rStyle w:val="Hyperlink"/>
                <w:noProof/>
                <w:color w:val="000000" w:themeColor="text1"/>
              </w:rPr>
              <w:t>Table S5.3 Random effects from linear mixed effects model comparing the spatial extent of delineated key areas based on a 50% utilisation distribution.</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_Toc206071751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25</w:t>
            </w:r>
            <w:r w:rsidR="00533561" w:rsidRPr="004E271F">
              <w:rPr>
                <w:noProof/>
                <w:webHidden/>
                <w:color w:val="000000" w:themeColor="text1"/>
              </w:rPr>
              <w:fldChar w:fldCharType="end"/>
            </w:r>
          </w:hyperlink>
        </w:p>
        <w:p w14:paraId="0609C49C" w14:textId="69660906"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2" w:history="1">
            <w:r w:rsidR="00533561" w:rsidRPr="004E271F">
              <w:rPr>
                <w:rStyle w:val="Hyperlink"/>
                <w:noProof/>
                <w:color w:val="000000" w:themeColor="text1"/>
              </w:rPr>
              <w:t>Figure 5.2 Predicted spatial extent of population-level key areas based on a 50% utilisation distribution from linear mixed effects model. All Behaviour includes all tracking data, ‘Sample’ is a random subsample of the tracking data, Foraging, Resting and Transiting behaviours were defined from tracking data using hidden Markov models. Natural log was removed for the predictive values.</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_Toc206071752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25</w:t>
            </w:r>
            <w:r w:rsidR="00533561" w:rsidRPr="004E271F">
              <w:rPr>
                <w:noProof/>
                <w:webHidden/>
                <w:color w:val="000000" w:themeColor="text1"/>
              </w:rPr>
              <w:fldChar w:fldCharType="end"/>
            </w:r>
          </w:hyperlink>
        </w:p>
        <w:p w14:paraId="3FC835B7" w14:textId="49D21A02"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3" w:history="1">
            <w:r w:rsidR="00533561" w:rsidRPr="004E271F">
              <w:rPr>
                <w:rStyle w:val="Hyperlink"/>
                <w:noProof/>
                <w:color w:val="000000" w:themeColor="text1"/>
              </w:rPr>
              <w:t>Table S5.4 Size of key areas defined using 75% kernel density estimates of all behaviour, three separated behaviours (resting, foraging, and transiting) and a sample of all behaviours as small as the smallest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_Toc206071753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26</w:t>
            </w:r>
            <w:r w:rsidR="00533561" w:rsidRPr="004E271F">
              <w:rPr>
                <w:noProof/>
                <w:webHidden/>
                <w:color w:val="000000" w:themeColor="text1"/>
              </w:rPr>
              <w:fldChar w:fldCharType="end"/>
            </w:r>
          </w:hyperlink>
        </w:p>
        <w:p w14:paraId="7EC18B4A" w14:textId="5DCF4C2A"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4" w:history="1">
            <w:r w:rsidR="00533561" w:rsidRPr="004E271F">
              <w:rPr>
                <w:rStyle w:val="Hyperlink"/>
                <w:noProof/>
                <w:color w:val="000000" w:themeColor="text1"/>
              </w:rPr>
              <w:t>Table S5.5 Model outputs from linear mixed effects model comparing the spatial extent of delineated key areas based on 75% utilisation distribution. Site: Sample is a random subsample of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_Toc206071754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26</w:t>
            </w:r>
            <w:r w:rsidR="00533561" w:rsidRPr="004E271F">
              <w:rPr>
                <w:noProof/>
                <w:webHidden/>
                <w:color w:val="000000" w:themeColor="text1"/>
              </w:rPr>
              <w:fldChar w:fldCharType="end"/>
            </w:r>
          </w:hyperlink>
        </w:p>
        <w:p w14:paraId="62097F9B" w14:textId="2ECF145A"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5" w:history="1">
            <w:r w:rsidR="00533561" w:rsidRPr="004E271F">
              <w:rPr>
                <w:rStyle w:val="Hyperlink"/>
                <w:noProof/>
                <w:color w:val="000000" w:themeColor="text1"/>
              </w:rPr>
              <w:t>Table S5.6 Random effects from linear mixed effects model comparing the spatial extent of delineated key areas based on a 75% utilisation distribution.</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_Toc206071755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26</w:t>
            </w:r>
            <w:r w:rsidR="00533561" w:rsidRPr="004E271F">
              <w:rPr>
                <w:noProof/>
                <w:webHidden/>
                <w:color w:val="000000" w:themeColor="text1"/>
              </w:rPr>
              <w:fldChar w:fldCharType="end"/>
            </w:r>
          </w:hyperlink>
        </w:p>
        <w:p w14:paraId="2171428A" w14:textId="67C36E9E"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6" w:history="1">
            <w:r w:rsidR="00533561" w:rsidRPr="004E271F">
              <w:rPr>
                <w:rStyle w:val="Hyperlink"/>
                <w:noProof/>
                <w:color w:val="000000" w:themeColor="text1"/>
              </w:rPr>
              <w:t>Figure 5.3 Violin plots of the spatial extent of population-level key area estimates, based on a 75% utilisation, for ‘all behaviour’, a random sample of ‘all behaviour’, and tracking data separated into resting, foraging, and transiting behavioural states. Each circle within the violins represents a different colony, box and whiskers show the overall mean and interquartile range.</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_Toc206071756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27</w:t>
            </w:r>
            <w:r w:rsidR="00533561" w:rsidRPr="004E271F">
              <w:rPr>
                <w:noProof/>
                <w:webHidden/>
                <w:color w:val="000000" w:themeColor="text1"/>
              </w:rPr>
              <w:fldChar w:fldCharType="end"/>
            </w:r>
          </w:hyperlink>
        </w:p>
        <w:p w14:paraId="11126AD2" w14:textId="373D1120"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7" w:history="1">
            <w:r w:rsidR="00533561" w:rsidRPr="004E271F">
              <w:rPr>
                <w:rStyle w:val="Hyperlink"/>
                <w:noProof/>
                <w:color w:val="000000" w:themeColor="text1"/>
              </w:rPr>
              <w:t>Table S5.7 Size of key areas defined using 95% kernel density estimates of all behaviour, three separated behaviours (resting, foraging, and transiting) and a sample of all behaviours as small as the smallest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_Toc206071757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27</w:t>
            </w:r>
            <w:r w:rsidR="00533561" w:rsidRPr="004E271F">
              <w:rPr>
                <w:noProof/>
                <w:webHidden/>
                <w:color w:val="000000" w:themeColor="text1"/>
              </w:rPr>
              <w:fldChar w:fldCharType="end"/>
            </w:r>
          </w:hyperlink>
        </w:p>
        <w:p w14:paraId="0A98C718" w14:textId="303A8B49"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8" w:history="1">
            <w:r w:rsidR="00533561" w:rsidRPr="004E271F">
              <w:rPr>
                <w:rStyle w:val="Hyperlink"/>
                <w:noProof/>
                <w:color w:val="000000" w:themeColor="text1"/>
              </w:rPr>
              <w:t>Table S5.8 Model outputs from linear mixed effects model comparing the spatial extent of delineated key areas 95% utilisation distribution. Site: Sample is a random subsample of all behaviour.</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_Toc206071758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28</w:t>
            </w:r>
            <w:r w:rsidR="00533561" w:rsidRPr="004E271F">
              <w:rPr>
                <w:noProof/>
                <w:webHidden/>
                <w:color w:val="000000" w:themeColor="text1"/>
              </w:rPr>
              <w:fldChar w:fldCharType="end"/>
            </w:r>
          </w:hyperlink>
        </w:p>
        <w:p w14:paraId="221A9E2A" w14:textId="45C1668F"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59" w:history="1">
            <w:r w:rsidR="00533561" w:rsidRPr="004E271F">
              <w:rPr>
                <w:rStyle w:val="Hyperlink"/>
                <w:noProof/>
                <w:color w:val="000000" w:themeColor="text1"/>
              </w:rPr>
              <w:t>Table S5.9 Random effects from linear mixed effects model comparing the spatial extent of delineated key areas based on a 95% utilisation distribution.</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_Toc206071759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28</w:t>
            </w:r>
            <w:r w:rsidR="00533561" w:rsidRPr="004E271F">
              <w:rPr>
                <w:noProof/>
                <w:webHidden/>
                <w:color w:val="000000" w:themeColor="text1"/>
              </w:rPr>
              <w:fldChar w:fldCharType="end"/>
            </w:r>
          </w:hyperlink>
        </w:p>
        <w:p w14:paraId="72327ECE" w14:textId="3660E042" w:rsidR="00533561" w:rsidRPr="004E271F" w:rsidRDefault="004E271F">
          <w:pPr>
            <w:pStyle w:val="TOC2"/>
            <w:tabs>
              <w:tab w:val="right" w:leader="dot" w:pos="9016"/>
            </w:tabs>
            <w:rPr>
              <w:rFonts w:eastAsiaTheme="minorEastAsia" w:cstheme="minorBidi"/>
              <w:b w:val="0"/>
              <w:bCs w:val="0"/>
              <w:noProof/>
              <w:color w:val="000000" w:themeColor="text1"/>
              <w:kern w:val="2"/>
              <w:sz w:val="24"/>
              <w:szCs w:val="24"/>
              <w14:ligatures w14:val="standardContextual"/>
            </w:rPr>
          </w:pPr>
          <w:hyperlink w:anchor="_Toc206071760" w:history="1">
            <w:r w:rsidR="00533561" w:rsidRPr="004E271F">
              <w:rPr>
                <w:rStyle w:val="Hyperlink"/>
                <w:noProof/>
                <w:color w:val="000000" w:themeColor="text1"/>
              </w:rPr>
              <w:t>Figure 5.4 Violin plots of the spatial extent of population-level key area estimates, based on a 95% utilisation, for ‘all behaviour’, a random sample of ‘all behaviour’, and tracking data separated into resting, foraging, and transiting behavioural states. Each circle within the violins represents a different colony, box and whiskers show the overall mean and interquartile range.</w:t>
            </w:r>
            <w:r w:rsidR="00533561" w:rsidRPr="004E271F">
              <w:rPr>
                <w:noProof/>
                <w:webHidden/>
                <w:color w:val="000000" w:themeColor="text1"/>
              </w:rPr>
              <w:tab/>
            </w:r>
            <w:r w:rsidR="00533561" w:rsidRPr="004E271F">
              <w:rPr>
                <w:noProof/>
                <w:webHidden/>
                <w:color w:val="000000" w:themeColor="text1"/>
              </w:rPr>
              <w:fldChar w:fldCharType="begin"/>
            </w:r>
            <w:r w:rsidR="00533561" w:rsidRPr="004E271F">
              <w:rPr>
                <w:noProof/>
                <w:webHidden/>
                <w:color w:val="000000" w:themeColor="text1"/>
              </w:rPr>
              <w:instrText xml:space="preserve"> PAGEREF _Toc206071760 \h </w:instrText>
            </w:r>
            <w:r w:rsidR="00533561" w:rsidRPr="004E271F">
              <w:rPr>
                <w:noProof/>
                <w:webHidden/>
                <w:color w:val="000000" w:themeColor="text1"/>
              </w:rPr>
            </w:r>
            <w:r w:rsidR="00533561" w:rsidRPr="004E271F">
              <w:rPr>
                <w:noProof/>
                <w:webHidden/>
                <w:color w:val="000000" w:themeColor="text1"/>
              </w:rPr>
              <w:fldChar w:fldCharType="separate"/>
            </w:r>
            <w:r w:rsidR="004C3305" w:rsidRPr="004E271F">
              <w:rPr>
                <w:noProof/>
                <w:webHidden/>
                <w:color w:val="000000" w:themeColor="text1"/>
              </w:rPr>
              <w:t>29</w:t>
            </w:r>
            <w:r w:rsidR="00533561" w:rsidRPr="004E271F">
              <w:rPr>
                <w:noProof/>
                <w:webHidden/>
                <w:color w:val="000000" w:themeColor="text1"/>
              </w:rPr>
              <w:fldChar w:fldCharType="end"/>
            </w:r>
          </w:hyperlink>
        </w:p>
        <w:p w14:paraId="197CA86E" w14:textId="1637A4F7" w:rsidR="005F19BC" w:rsidRPr="004E271F" w:rsidRDefault="005F19BC">
          <w:pPr>
            <w:rPr>
              <w:color w:val="000000" w:themeColor="text1"/>
            </w:rPr>
          </w:pPr>
          <w:r w:rsidRPr="004E271F">
            <w:rPr>
              <w:b/>
              <w:bCs/>
              <w:noProof/>
              <w:color w:val="000000" w:themeColor="text1"/>
            </w:rPr>
            <w:fldChar w:fldCharType="end"/>
          </w:r>
        </w:p>
      </w:sdtContent>
    </w:sdt>
    <w:p w14:paraId="67A53BDA" w14:textId="77777777" w:rsidR="00B951FA" w:rsidRPr="004E271F" w:rsidRDefault="00B951FA" w:rsidP="00B951FA">
      <w:pPr>
        <w:rPr>
          <w:color w:val="000000" w:themeColor="text1"/>
          <w:lang w:eastAsia="en-US"/>
        </w:rPr>
      </w:pPr>
    </w:p>
    <w:p w14:paraId="12CB6D50" w14:textId="77777777" w:rsidR="00B951FA" w:rsidRPr="004E271F" w:rsidRDefault="00B951FA" w:rsidP="00B951FA">
      <w:pPr>
        <w:spacing w:line="240" w:lineRule="auto"/>
        <w:rPr>
          <w:rFonts w:ascii="Arial" w:hAnsi="Arial" w:cs="Arial"/>
          <w:b/>
          <w:bCs/>
          <w:color w:val="000000" w:themeColor="text1"/>
          <w:sz w:val="22"/>
          <w:szCs w:val="22"/>
        </w:rPr>
      </w:pPr>
    </w:p>
    <w:p w14:paraId="5E299C46" w14:textId="77777777" w:rsidR="00B951FA" w:rsidRPr="004E271F" w:rsidRDefault="00B951FA" w:rsidP="00B951FA">
      <w:pPr>
        <w:spacing w:line="240" w:lineRule="auto"/>
        <w:rPr>
          <w:rFonts w:ascii="Arial" w:hAnsi="Arial" w:cs="Arial"/>
          <w:color w:val="000000" w:themeColor="text1"/>
        </w:rPr>
      </w:pPr>
    </w:p>
    <w:p w14:paraId="0E09719F" w14:textId="77777777" w:rsidR="00B951FA" w:rsidRPr="004E271F" w:rsidRDefault="00B951FA">
      <w:pPr>
        <w:spacing w:line="240" w:lineRule="auto"/>
        <w:rPr>
          <w:rFonts w:ascii="Arial" w:hAnsi="Arial" w:cs="Arial"/>
          <w:color w:val="000000" w:themeColor="text1"/>
        </w:rPr>
      </w:pPr>
    </w:p>
    <w:p w14:paraId="6940CCD7" w14:textId="77777777" w:rsidR="00CE487F" w:rsidRPr="004E271F" w:rsidRDefault="00CE487F" w:rsidP="00806F7A">
      <w:pPr>
        <w:spacing w:line="480" w:lineRule="auto"/>
        <w:jc w:val="both"/>
        <w:rPr>
          <w:rFonts w:ascii="Arial" w:hAnsi="Arial" w:cs="Arial"/>
          <w:color w:val="000000" w:themeColor="text1"/>
        </w:rPr>
        <w:sectPr w:rsidR="00CE487F" w:rsidRPr="004E271F" w:rsidSect="00BF20D1">
          <w:footerReference w:type="default" r:id="rId8"/>
          <w:type w:val="continuous"/>
          <w:pgSz w:w="11906" w:h="16838"/>
          <w:pgMar w:top="1440" w:right="1440" w:bottom="1440" w:left="1440" w:header="708" w:footer="708" w:gutter="0"/>
          <w:cols w:space="708"/>
          <w:docGrid w:linePitch="360"/>
        </w:sectPr>
      </w:pPr>
    </w:p>
    <w:p w14:paraId="3EF456B5" w14:textId="26F7711B" w:rsidR="00F77867" w:rsidRPr="004E271F" w:rsidRDefault="00B664A1" w:rsidP="00F77867">
      <w:pPr>
        <w:pStyle w:val="Heading1"/>
        <w:spacing w:line="480" w:lineRule="auto"/>
        <w:jc w:val="both"/>
        <w:rPr>
          <w:rFonts w:cs="Arial"/>
          <w:b w:val="0"/>
          <w:bCs/>
          <w:color w:val="000000" w:themeColor="text1"/>
          <w:szCs w:val="22"/>
        </w:rPr>
      </w:pPr>
      <w:bookmarkStart w:id="2" w:name="_Toc206071713"/>
      <w:r w:rsidRPr="004E271F">
        <w:rPr>
          <w:rFonts w:cs="Arial"/>
          <w:bCs/>
          <w:color w:val="000000" w:themeColor="text1"/>
          <w:szCs w:val="22"/>
        </w:rPr>
        <w:t xml:space="preserve">Appendix </w:t>
      </w:r>
      <w:r w:rsidR="00575C78" w:rsidRPr="004E271F">
        <w:rPr>
          <w:rFonts w:cs="Arial"/>
          <w:bCs/>
          <w:color w:val="000000" w:themeColor="text1"/>
          <w:szCs w:val="22"/>
        </w:rPr>
        <w:t xml:space="preserve">1: </w:t>
      </w:r>
      <w:r w:rsidR="00555871" w:rsidRPr="004E271F">
        <w:rPr>
          <w:rFonts w:cs="Arial"/>
          <w:bCs/>
          <w:color w:val="000000" w:themeColor="text1"/>
          <w:szCs w:val="22"/>
        </w:rPr>
        <w:t>Methods</w:t>
      </w:r>
      <w:bookmarkEnd w:id="2"/>
    </w:p>
    <w:p w14:paraId="2FE5DB0E" w14:textId="0DF8651C" w:rsidR="00AF14D3" w:rsidRPr="004E271F" w:rsidRDefault="00F77867" w:rsidP="00AF14D3">
      <w:pPr>
        <w:pStyle w:val="Heading2"/>
        <w:rPr>
          <w:color w:val="000000" w:themeColor="text1"/>
        </w:rPr>
      </w:pPr>
      <w:bookmarkStart w:id="3" w:name="_Toc206071714"/>
      <w:r w:rsidRPr="004E271F">
        <w:rPr>
          <w:color w:val="000000" w:themeColor="text1"/>
        </w:rPr>
        <w:t>Table S1.1 Summary of original FAME/STAR tagging data before filtering.</w:t>
      </w:r>
      <w:bookmarkEnd w:id="3"/>
    </w:p>
    <w:tbl>
      <w:tblPr>
        <w:tblStyle w:val="TableGrid"/>
        <w:tblW w:w="4877" w:type="pct"/>
        <w:tblLook w:val="04A0" w:firstRow="1" w:lastRow="0" w:firstColumn="1" w:lastColumn="0" w:noHBand="0" w:noVBand="1"/>
      </w:tblPr>
      <w:tblGrid>
        <w:gridCol w:w="2684"/>
        <w:gridCol w:w="1695"/>
        <w:gridCol w:w="1532"/>
        <w:gridCol w:w="1374"/>
        <w:gridCol w:w="1509"/>
      </w:tblGrid>
      <w:tr w:rsidR="004E271F" w:rsidRPr="004E271F" w14:paraId="64C13066" w14:textId="77777777" w:rsidTr="00CD0B54">
        <w:trPr>
          <w:trHeight w:val="501"/>
        </w:trPr>
        <w:tc>
          <w:tcPr>
            <w:tcW w:w="1526" w:type="pct"/>
          </w:tcPr>
          <w:p w14:paraId="6203C15D" w14:textId="77777777" w:rsidR="00CD0B54" w:rsidRPr="004E271F" w:rsidRDefault="00CD0B54" w:rsidP="00CD0B54">
            <w:pPr>
              <w:spacing w:line="276" w:lineRule="auto"/>
              <w:rPr>
                <w:rFonts w:ascii="Arial" w:hAnsi="Arial" w:cs="Arial"/>
                <w:b/>
                <w:bCs/>
                <w:color w:val="000000" w:themeColor="text1"/>
                <w:sz w:val="22"/>
                <w:szCs w:val="22"/>
              </w:rPr>
            </w:pPr>
            <w:r w:rsidRPr="004E271F">
              <w:rPr>
                <w:rFonts w:ascii="Arial" w:hAnsi="Arial" w:cs="Arial"/>
                <w:b/>
                <w:bCs/>
                <w:color w:val="000000" w:themeColor="text1"/>
                <w:sz w:val="22"/>
                <w:szCs w:val="22"/>
              </w:rPr>
              <w:t>Colony</w:t>
            </w:r>
          </w:p>
        </w:tc>
        <w:tc>
          <w:tcPr>
            <w:tcW w:w="964" w:type="pct"/>
          </w:tcPr>
          <w:p w14:paraId="451E027F" w14:textId="77777777" w:rsidR="00CD0B54" w:rsidRPr="004E271F" w:rsidRDefault="00CD0B54"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Latitude</w:t>
            </w:r>
          </w:p>
        </w:tc>
        <w:tc>
          <w:tcPr>
            <w:tcW w:w="871" w:type="pct"/>
          </w:tcPr>
          <w:p w14:paraId="2B52A9B0" w14:textId="77777777" w:rsidR="00CD0B54" w:rsidRPr="004E271F" w:rsidRDefault="00CD0B54"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Longitude</w:t>
            </w:r>
          </w:p>
        </w:tc>
        <w:tc>
          <w:tcPr>
            <w:tcW w:w="781" w:type="pct"/>
          </w:tcPr>
          <w:p w14:paraId="1D449FD4" w14:textId="77777777" w:rsidR="00CD0B54" w:rsidRPr="004E271F" w:rsidRDefault="00CD0B54"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No. of individuals</w:t>
            </w:r>
          </w:p>
        </w:tc>
        <w:tc>
          <w:tcPr>
            <w:tcW w:w="858" w:type="pct"/>
          </w:tcPr>
          <w:p w14:paraId="5B40EC96" w14:textId="77777777" w:rsidR="00CD0B54" w:rsidRPr="004E271F" w:rsidRDefault="00CD0B54"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No. of years</w:t>
            </w:r>
          </w:p>
        </w:tc>
      </w:tr>
      <w:tr w:rsidR="004E271F" w:rsidRPr="004E271F" w14:paraId="7785DA77" w14:textId="77777777" w:rsidTr="00CD0B54">
        <w:trPr>
          <w:trHeight w:val="257"/>
        </w:trPr>
        <w:tc>
          <w:tcPr>
            <w:tcW w:w="1526" w:type="pct"/>
          </w:tcPr>
          <w:p w14:paraId="626AA733"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Bardsey</w:t>
            </w:r>
          </w:p>
        </w:tc>
        <w:tc>
          <w:tcPr>
            <w:tcW w:w="964" w:type="pct"/>
          </w:tcPr>
          <w:p w14:paraId="309D29D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52.75831</w:t>
            </w:r>
          </w:p>
        </w:tc>
        <w:tc>
          <w:tcPr>
            <w:tcW w:w="871" w:type="pct"/>
          </w:tcPr>
          <w:p w14:paraId="185A0C0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-4.78088</w:t>
            </w:r>
          </w:p>
        </w:tc>
        <w:tc>
          <w:tcPr>
            <w:tcW w:w="781" w:type="pct"/>
          </w:tcPr>
          <w:p w14:paraId="518CE906"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8" w:type="pct"/>
          </w:tcPr>
          <w:p w14:paraId="5ECCF2A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2F1F757D" w14:textId="77777777" w:rsidTr="00CD0B54">
        <w:trPr>
          <w:trHeight w:val="244"/>
        </w:trPr>
        <w:tc>
          <w:tcPr>
            <w:tcW w:w="1526" w:type="pct"/>
          </w:tcPr>
          <w:p w14:paraId="651AF35A"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Bempton</w:t>
            </w:r>
          </w:p>
        </w:tc>
        <w:tc>
          <w:tcPr>
            <w:tcW w:w="964" w:type="pct"/>
          </w:tcPr>
          <w:p w14:paraId="55F6A1BB"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54.11397</w:t>
            </w:r>
          </w:p>
        </w:tc>
        <w:tc>
          <w:tcPr>
            <w:tcW w:w="871" w:type="pct"/>
          </w:tcPr>
          <w:p w14:paraId="71A75B32"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-0.07802</w:t>
            </w:r>
          </w:p>
        </w:tc>
        <w:tc>
          <w:tcPr>
            <w:tcW w:w="781" w:type="pct"/>
          </w:tcPr>
          <w:p w14:paraId="3C628C5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w:t>
            </w:r>
          </w:p>
        </w:tc>
        <w:tc>
          <w:tcPr>
            <w:tcW w:w="858" w:type="pct"/>
          </w:tcPr>
          <w:p w14:paraId="48DF0714"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w:t>
            </w:r>
          </w:p>
        </w:tc>
      </w:tr>
      <w:tr w:rsidR="004E271F" w:rsidRPr="004E271F" w14:paraId="4E1C6EC8" w14:textId="77777777" w:rsidTr="00CD0B54">
        <w:trPr>
          <w:trHeight w:val="501"/>
        </w:trPr>
        <w:tc>
          <w:tcPr>
            <w:tcW w:w="1526" w:type="pct"/>
          </w:tcPr>
          <w:p w14:paraId="64EB137A"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Bullers of Buchan</w:t>
            </w:r>
          </w:p>
        </w:tc>
        <w:tc>
          <w:tcPr>
            <w:tcW w:w="964" w:type="pct"/>
          </w:tcPr>
          <w:p w14:paraId="29570BB5"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57.43236</w:t>
            </w:r>
          </w:p>
        </w:tc>
        <w:tc>
          <w:tcPr>
            <w:tcW w:w="871" w:type="pct"/>
          </w:tcPr>
          <w:p w14:paraId="0B68F72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-1.81506</w:t>
            </w:r>
          </w:p>
        </w:tc>
        <w:tc>
          <w:tcPr>
            <w:tcW w:w="781" w:type="pct"/>
          </w:tcPr>
          <w:p w14:paraId="54DF1359"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c>
          <w:tcPr>
            <w:tcW w:w="858" w:type="pct"/>
          </w:tcPr>
          <w:p w14:paraId="580EE2B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65CEC04A" w14:textId="77777777" w:rsidTr="00CD0B54">
        <w:trPr>
          <w:trHeight w:val="257"/>
        </w:trPr>
        <w:tc>
          <w:tcPr>
            <w:tcW w:w="1526" w:type="pct"/>
          </w:tcPr>
          <w:p w14:paraId="33D2C281"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Cape Wrath</w:t>
            </w:r>
          </w:p>
        </w:tc>
        <w:tc>
          <w:tcPr>
            <w:tcW w:w="964" w:type="pct"/>
          </w:tcPr>
          <w:p w14:paraId="377C8C2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58.60205</w:t>
            </w:r>
          </w:p>
        </w:tc>
        <w:tc>
          <w:tcPr>
            <w:tcW w:w="871" w:type="pct"/>
          </w:tcPr>
          <w:p w14:paraId="4019A456"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-4.76917</w:t>
            </w:r>
          </w:p>
        </w:tc>
        <w:tc>
          <w:tcPr>
            <w:tcW w:w="781" w:type="pct"/>
          </w:tcPr>
          <w:p w14:paraId="32C24DD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c>
          <w:tcPr>
            <w:tcW w:w="858" w:type="pct"/>
          </w:tcPr>
          <w:p w14:paraId="0819EE1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33258843" w14:textId="77777777" w:rsidTr="00CD0B54">
        <w:trPr>
          <w:trHeight w:val="244"/>
        </w:trPr>
        <w:tc>
          <w:tcPr>
            <w:tcW w:w="1526" w:type="pct"/>
          </w:tcPr>
          <w:p w14:paraId="47B3C6FA"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964" w:type="pct"/>
          </w:tcPr>
          <w:p w14:paraId="56E5347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55.33447</w:t>
            </w:r>
          </w:p>
        </w:tc>
        <w:tc>
          <w:tcPr>
            <w:tcW w:w="871" w:type="pct"/>
          </w:tcPr>
          <w:p w14:paraId="321ABCA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-1.53724</w:t>
            </w:r>
          </w:p>
        </w:tc>
        <w:tc>
          <w:tcPr>
            <w:tcW w:w="781" w:type="pct"/>
          </w:tcPr>
          <w:p w14:paraId="46C4436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36</w:t>
            </w:r>
          </w:p>
        </w:tc>
        <w:tc>
          <w:tcPr>
            <w:tcW w:w="858" w:type="pct"/>
          </w:tcPr>
          <w:p w14:paraId="49E00B7D"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4E271F" w:rsidRPr="004E271F" w14:paraId="1AF902F6" w14:textId="77777777" w:rsidTr="00CD0B54">
        <w:trPr>
          <w:trHeight w:val="257"/>
        </w:trPr>
        <w:tc>
          <w:tcPr>
            <w:tcW w:w="1526" w:type="pct"/>
          </w:tcPr>
          <w:p w14:paraId="41E9419D"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Colonsay</w:t>
            </w:r>
          </w:p>
        </w:tc>
        <w:tc>
          <w:tcPr>
            <w:tcW w:w="964" w:type="pct"/>
          </w:tcPr>
          <w:p w14:paraId="2C87049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56.08788</w:t>
            </w:r>
          </w:p>
        </w:tc>
        <w:tc>
          <w:tcPr>
            <w:tcW w:w="871" w:type="pct"/>
          </w:tcPr>
          <w:p w14:paraId="52C9006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-6.23985</w:t>
            </w:r>
          </w:p>
        </w:tc>
        <w:tc>
          <w:tcPr>
            <w:tcW w:w="781" w:type="pct"/>
          </w:tcPr>
          <w:p w14:paraId="04217BEA"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81</w:t>
            </w:r>
          </w:p>
        </w:tc>
        <w:tc>
          <w:tcPr>
            <w:tcW w:w="858" w:type="pct"/>
          </w:tcPr>
          <w:p w14:paraId="4B3A69C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r>
      <w:tr w:rsidR="004E271F" w:rsidRPr="004E271F" w14:paraId="579B050F" w14:textId="77777777" w:rsidTr="00CD0B54">
        <w:trPr>
          <w:trHeight w:val="244"/>
        </w:trPr>
        <w:tc>
          <w:tcPr>
            <w:tcW w:w="1526" w:type="pct"/>
          </w:tcPr>
          <w:p w14:paraId="5DF36105"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Fair Isle</w:t>
            </w:r>
          </w:p>
        </w:tc>
        <w:tc>
          <w:tcPr>
            <w:tcW w:w="964" w:type="pct"/>
          </w:tcPr>
          <w:p w14:paraId="5CDDEBD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59.54438</w:t>
            </w:r>
          </w:p>
        </w:tc>
        <w:tc>
          <w:tcPr>
            <w:tcW w:w="871" w:type="pct"/>
          </w:tcPr>
          <w:p w14:paraId="48AE381B"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-1.62878</w:t>
            </w:r>
          </w:p>
        </w:tc>
        <w:tc>
          <w:tcPr>
            <w:tcW w:w="781" w:type="pct"/>
          </w:tcPr>
          <w:p w14:paraId="5EAB2DD6"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8" w:type="pct"/>
          </w:tcPr>
          <w:p w14:paraId="6F9C3B4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 xml:space="preserve">4 </w:t>
            </w:r>
          </w:p>
        </w:tc>
      </w:tr>
      <w:tr w:rsidR="004E271F" w:rsidRPr="004E271F" w14:paraId="2CB689C8" w14:textId="77777777" w:rsidTr="00CD0B54">
        <w:trPr>
          <w:trHeight w:val="244"/>
        </w:trPr>
        <w:tc>
          <w:tcPr>
            <w:tcW w:w="1526" w:type="pct"/>
          </w:tcPr>
          <w:p w14:paraId="711DEA6F"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Filey</w:t>
            </w:r>
          </w:p>
        </w:tc>
        <w:tc>
          <w:tcPr>
            <w:tcW w:w="964" w:type="pct"/>
          </w:tcPr>
          <w:p w14:paraId="23B7AA4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54.21848</w:t>
            </w:r>
          </w:p>
        </w:tc>
        <w:tc>
          <w:tcPr>
            <w:tcW w:w="871" w:type="pct"/>
          </w:tcPr>
          <w:p w14:paraId="580CF6C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-0.27203</w:t>
            </w:r>
          </w:p>
        </w:tc>
        <w:tc>
          <w:tcPr>
            <w:tcW w:w="781" w:type="pct"/>
          </w:tcPr>
          <w:p w14:paraId="04633F74"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w:t>
            </w:r>
          </w:p>
        </w:tc>
        <w:tc>
          <w:tcPr>
            <w:tcW w:w="858" w:type="pct"/>
          </w:tcPr>
          <w:p w14:paraId="2734B954"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r>
      <w:tr w:rsidR="004E271F" w:rsidRPr="004E271F" w14:paraId="428DF669" w14:textId="77777777" w:rsidTr="00CD0B54">
        <w:trPr>
          <w:trHeight w:val="257"/>
        </w:trPr>
        <w:tc>
          <w:tcPr>
            <w:tcW w:w="1526" w:type="pct"/>
          </w:tcPr>
          <w:p w14:paraId="71D09552"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Fowlsheugh</w:t>
            </w:r>
          </w:p>
        </w:tc>
        <w:tc>
          <w:tcPr>
            <w:tcW w:w="964" w:type="pct"/>
          </w:tcPr>
          <w:p w14:paraId="69FD588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56.92553</w:t>
            </w:r>
          </w:p>
        </w:tc>
        <w:tc>
          <w:tcPr>
            <w:tcW w:w="871" w:type="pct"/>
          </w:tcPr>
          <w:p w14:paraId="373B43D6"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-2.19754</w:t>
            </w:r>
          </w:p>
        </w:tc>
        <w:tc>
          <w:tcPr>
            <w:tcW w:w="781" w:type="pct"/>
          </w:tcPr>
          <w:p w14:paraId="77A6331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858" w:type="pct"/>
          </w:tcPr>
          <w:p w14:paraId="71C2359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288176F0" w14:textId="77777777" w:rsidTr="00CD0B54">
        <w:trPr>
          <w:trHeight w:val="244"/>
        </w:trPr>
        <w:tc>
          <w:tcPr>
            <w:tcW w:w="1526" w:type="pct"/>
          </w:tcPr>
          <w:p w14:paraId="5B32E200"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964" w:type="pct"/>
          </w:tcPr>
          <w:p w14:paraId="4A14FB42"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56.18184</w:t>
            </w:r>
          </w:p>
        </w:tc>
        <w:tc>
          <w:tcPr>
            <w:tcW w:w="871" w:type="pct"/>
          </w:tcPr>
          <w:p w14:paraId="21F7E3FA"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-2.55138</w:t>
            </w:r>
          </w:p>
        </w:tc>
        <w:tc>
          <w:tcPr>
            <w:tcW w:w="781" w:type="pct"/>
          </w:tcPr>
          <w:p w14:paraId="3DF1AED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49</w:t>
            </w:r>
          </w:p>
        </w:tc>
        <w:tc>
          <w:tcPr>
            <w:tcW w:w="858" w:type="pct"/>
          </w:tcPr>
          <w:p w14:paraId="281E2BC2"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r>
      <w:tr w:rsidR="004E271F" w:rsidRPr="004E271F" w14:paraId="75B028BA" w14:textId="77777777" w:rsidTr="00CD0B54">
        <w:trPr>
          <w:trHeight w:val="257"/>
        </w:trPr>
        <w:tc>
          <w:tcPr>
            <w:tcW w:w="1526" w:type="pct"/>
          </w:tcPr>
          <w:p w14:paraId="09BC9747"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Lambay</w:t>
            </w:r>
          </w:p>
        </w:tc>
        <w:tc>
          <w:tcPr>
            <w:tcW w:w="964" w:type="pct"/>
          </w:tcPr>
          <w:p w14:paraId="23043A3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53.49505</w:t>
            </w:r>
          </w:p>
        </w:tc>
        <w:tc>
          <w:tcPr>
            <w:tcW w:w="871" w:type="pct"/>
          </w:tcPr>
          <w:p w14:paraId="743A050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-5.99866</w:t>
            </w:r>
          </w:p>
        </w:tc>
        <w:tc>
          <w:tcPr>
            <w:tcW w:w="781" w:type="pct"/>
          </w:tcPr>
          <w:p w14:paraId="70DFCE75"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14</w:t>
            </w:r>
          </w:p>
        </w:tc>
        <w:tc>
          <w:tcPr>
            <w:tcW w:w="858" w:type="pct"/>
          </w:tcPr>
          <w:p w14:paraId="08B7291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4E271F" w:rsidRPr="004E271F" w14:paraId="1691C15B" w14:textId="77777777" w:rsidTr="00CD0B54">
        <w:trPr>
          <w:trHeight w:val="501"/>
        </w:trPr>
        <w:tc>
          <w:tcPr>
            <w:tcW w:w="1526" w:type="pct"/>
          </w:tcPr>
          <w:p w14:paraId="02174B74"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Orkney: Copinsay</w:t>
            </w:r>
          </w:p>
        </w:tc>
        <w:tc>
          <w:tcPr>
            <w:tcW w:w="964" w:type="pct"/>
          </w:tcPr>
          <w:p w14:paraId="52B65990"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58.90037</w:t>
            </w:r>
          </w:p>
        </w:tc>
        <w:tc>
          <w:tcPr>
            <w:tcW w:w="871" w:type="pct"/>
          </w:tcPr>
          <w:p w14:paraId="3896BA8A"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-2.66629</w:t>
            </w:r>
          </w:p>
        </w:tc>
        <w:tc>
          <w:tcPr>
            <w:tcW w:w="781" w:type="pct"/>
          </w:tcPr>
          <w:p w14:paraId="097F06B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30</w:t>
            </w:r>
          </w:p>
        </w:tc>
        <w:tc>
          <w:tcPr>
            <w:tcW w:w="858" w:type="pct"/>
          </w:tcPr>
          <w:p w14:paraId="29E3787B"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r>
      <w:tr w:rsidR="004E271F" w:rsidRPr="004E271F" w14:paraId="7E58C9C1" w14:textId="77777777" w:rsidTr="00CD0B54">
        <w:trPr>
          <w:trHeight w:val="501"/>
        </w:trPr>
        <w:tc>
          <w:tcPr>
            <w:tcW w:w="1526" w:type="pct"/>
          </w:tcPr>
          <w:p w14:paraId="70B37C26"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Orkney: Muckle Skerry</w:t>
            </w:r>
          </w:p>
        </w:tc>
        <w:tc>
          <w:tcPr>
            <w:tcW w:w="964" w:type="pct"/>
          </w:tcPr>
          <w:p w14:paraId="30AEB192"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58.68886</w:t>
            </w:r>
          </w:p>
        </w:tc>
        <w:tc>
          <w:tcPr>
            <w:tcW w:w="871" w:type="pct"/>
          </w:tcPr>
          <w:p w14:paraId="38DEF9F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-2.91907</w:t>
            </w:r>
          </w:p>
        </w:tc>
        <w:tc>
          <w:tcPr>
            <w:tcW w:w="781" w:type="pct"/>
          </w:tcPr>
          <w:p w14:paraId="5D276C7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w:t>
            </w:r>
          </w:p>
        </w:tc>
        <w:tc>
          <w:tcPr>
            <w:tcW w:w="858" w:type="pct"/>
          </w:tcPr>
          <w:p w14:paraId="55B0E54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r>
      <w:tr w:rsidR="004E271F" w:rsidRPr="004E271F" w14:paraId="7C4504DB" w14:textId="77777777" w:rsidTr="00CD0B54">
        <w:trPr>
          <w:trHeight w:val="257"/>
        </w:trPr>
        <w:tc>
          <w:tcPr>
            <w:tcW w:w="1526" w:type="pct"/>
          </w:tcPr>
          <w:p w14:paraId="2F40DFB5"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964" w:type="pct"/>
          </w:tcPr>
          <w:p w14:paraId="66D3007D"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53.32089</w:t>
            </w:r>
          </w:p>
        </w:tc>
        <w:tc>
          <w:tcPr>
            <w:tcW w:w="871" w:type="pct"/>
          </w:tcPr>
          <w:p w14:paraId="47C69E2A"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-4.02554</w:t>
            </w:r>
          </w:p>
        </w:tc>
        <w:tc>
          <w:tcPr>
            <w:tcW w:w="781" w:type="pct"/>
          </w:tcPr>
          <w:p w14:paraId="29AE9A89"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82</w:t>
            </w:r>
          </w:p>
        </w:tc>
        <w:tc>
          <w:tcPr>
            <w:tcW w:w="858" w:type="pct"/>
          </w:tcPr>
          <w:p w14:paraId="6DE16DFA"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r>
      <w:tr w:rsidR="004E271F" w:rsidRPr="004E271F" w14:paraId="699D4CF0" w14:textId="77777777" w:rsidTr="00CD0B54">
        <w:trPr>
          <w:trHeight w:val="244"/>
        </w:trPr>
        <w:tc>
          <w:tcPr>
            <w:tcW w:w="1526" w:type="pct"/>
          </w:tcPr>
          <w:p w14:paraId="7ED83B44"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Rathlin</w:t>
            </w:r>
          </w:p>
        </w:tc>
        <w:tc>
          <w:tcPr>
            <w:tcW w:w="964" w:type="pct"/>
          </w:tcPr>
          <w:p w14:paraId="4866ADB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55.30083</w:t>
            </w:r>
          </w:p>
        </w:tc>
        <w:tc>
          <w:tcPr>
            <w:tcW w:w="871" w:type="pct"/>
          </w:tcPr>
          <w:p w14:paraId="2622413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-6.26964</w:t>
            </w:r>
          </w:p>
        </w:tc>
        <w:tc>
          <w:tcPr>
            <w:tcW w:w="781" w:type="pct"/>
          </w:tcPr>
          <w:p w14:paraId="0B2D5DC9"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w:t>
            </w:r>
          </w:p>
        </w:tc>
        <w:tc>
          <w:tcPr>
            <w:tcW w:w="858" w:type="pct"/>
          </w:tcPr>
          <w:p w14:paraId="7E5A4F33"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4E271F" w:rsidRPr="004E271F" w14:paraId="674AABDA" w14:textId="77777777" w:rsidTr="00CD0B54">
        <w:trPr>
          <w:trHeight w:val="244"/>
        </w:trPr>
        <w:tc>
          <w:tcPr>
            <w:tcW w:w="1526" w:type="pct"/>
          </w:tcPr>
          <w:p w14:paraId="529D854D"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St Abbs</w:t>
            </w:r>
          </w:p>
        </w:tc>
        <w:tc>
          <w:tcPr>
            <w:tcW w:w="964" w:type="pct"/>
          </w:tcPr>
          <w:p w14:paraId="000FCD5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55.91614</w:t>
            </w:r>
          </w:p>
        </w:tc>
        <w:tc>
          <w:tcPr>
            <w:tcW w:w="871" w:type="pct"/>
          </w:tcPr>
          <w:p w14:paraId="794456F1"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-2.14000</w:t>
            </w:r>
          </w:p>
        </w:tc>
        <w:tc>
          <w:tcPr>
            <w:tcW w:w="781" w:type="pct"/>
          </w:tcPr>
          <w:p w14:paraId="4DC8566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858" w:type="pct"/>
          </w:tcPr>
          <w:p w14:paraId="7A6A9E5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46533F32" w14:textId="77777777" w:rsidTr="00CD0B54">
        <w:trPr>
          <w:trHeight w:val="514"/>
        </w:trPr>
        <w:tc>
          <w:tcPr>
            <w:tcW w:w="1526" w:type="pct"/>
          </w:tcPr>
          <w:p w14:paraId="36AFC873"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Scilly: St Agnes</w:t>
            </w:r>
          </w:p>
        </w:tc>
        <w:tc>
          <w:tcPr>
            <w:tcW w:w="964" w:type="pct"/>
          </w:tcPr>
          <w:p w14:paraId="10A9C018"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49.89508</w:t>
            </w:r>
          </w:p>
        </w:tc>
        <w:tc>
          <w:tcPr>
            <w:tcW w:w="871" w:type="pct"/>
          </w:tcPr>
          <w:p w14:paraId="5B3B03CD"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-6.33943</w:t>
            </w:r>
          </w:p>
        </w:tc>
        <w:tc>
          <w:tcPr>
            <w:tcW w:w="781" w:type="pct"/>
          </w:tcPr>
          <w:p w14:paraId="020DBA53"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c>
          <w:tcPr>
            <w:tcW w:w="858" w:type="pct"/>
          </w:tcPr>
          <w:p w14:paraId="33AE71D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4E271F" w:rsidRPr="004E271F" w14:paraId="1E4D26B0" w14:textId="77777777" w:rsidTr="00CD0B54">
        <w:trPr>
          <w:trHeight w:val="501"/>
        </w:trPr>
        <w:tc>
          <w:tcPr>
            <w:tcW w:w="1526" w:type="pct"/>
          </w:tcPr>
          <w:p w14:paraId="02AC2A13"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964" w:type="pct"/>
          </w:tcPr>
          <w:p w14:paraId="21D6C444"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49.96607</w:t>
            </w:r>
          </w:p>
        </w:tc>
        <w:tc>
          <w:tcPr>
            <w:tcW w:w="871" w:type="pct"/>
          </w:tcPr>
          <w:p w14:paraId="4734225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-6.26362</w:t>
            </w:r>
          </w:p>
        </w:tc>
        <w:tc>
          <w:tcPr>
            <w:tcW w:w="781" w:type="pct"/>
          </w:tcPr>
          <w:p w14:paraId="361773C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35</w:t>
            </w:r>
          </w:p>
        </w:tc>
        <w:tc>
          <w:tcPr>
            <w:tcW w:w="858" w:type="pct"/>
          </w:tcPr>
          <w:p w14:paraId="01FB3C83"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r>
      <w:tr w:rsidR="004E271F" w:rsidRPr="004E271F" w14:paraId="35320850" w14:textId="77777777" w:rsidTr="00CD0B54">
        <w:trPr>
          <w:trHeight w:val="244"/>
        </w:trPr>
        <w:tc>
          <w:tcPr>
            <w:tcW w:w="1526" w:type="pct"/>
          </w:tcPr>
          <w:p w14:paraId="10D1F127"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Sula Skerry</w:t>
            </w:r>
          </w:p>
        </w:tc>
        <w:tc>
          <w:tcPr>
            <w:tcW w:w="964" w:type="pct"/>
          </w:tcPr>
          <w:p w14:paraId="611D2D06"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59.08442</w:t>
            </w:r>
          </w:p>
        </w:tc>
        <w:tc>
          <w:tcPr>
            <w:tcW w:w="871" w:type="pct"/>
          </w:tcPr>
          <w:p w14:paraId="37552070"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-4.40659</w:t>
            </w:r>
          </w:p>
        </w:tc>
        <w:tc>
          <w:tcPr>
            <w:tcW w:w="781" w:type="pct"/>
          </w:tcPr>
          <w:p w14:paraId="57CA39AF"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c>
          <w:tcPr>
            <w:tcW w:w="858" w:type="pct"/>
          </w:tcPr>
          <w:p w14:paraId="0804A4C7"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CD0B54" w:rsidRPr="004E271F" w14:paraId="27C88644" w14:textId="77777777" w:rsidTr="00CD0B54">
        <w:trPr>
          <w:trHeight w:val="244"/>
        </w:trPr>
        <w:tc>
          <w:tcPr>
            <w:tcW w:w="1526" w:type="pct"/>
          </w:tcPr>
          <w:p w14:paraId="5B75AA5F" w14:textId="77777777" w:rsidR="00CD0B54" w:rsidRPr="004E271F" w:rsidRDefault="00CD0B54" w:rsidP="00CD0B54">
            <w:pPr>
              <w:spacing w:line="276" w:lineRule="auto"/>
              <w:rPr>
                <w:rFonts w:ascii="Arial" w:hAnsi="Arial" w:cs="Arial"/>
                <w:color w:val="000000" w:themeColor="text1"/>
                <w:sz w:val="22"/>
                <w:szCs w:val="22"/>
              </w:rPr>
            </w:pPr>
            <w:r w:rsidRPr="004E271F">
              <w:rPr>
                <w:rFonts w:ascii="Arial" w:hAnsi="Arial" w:cs="Arial"/>
                <w:color w:val="000000" w:themeColor="text1"/>
                <w:sz w:val="22"/>
                <w:szCs w:val="22"/>
              </w:rPr>
              <w:t>Whinnyfold</w:t>
            </w:r>
          </w:p>
        </w:tc>
        <w:tc>
          <w:tcPr>
            <w:tcW w:w="964" w:type="pct"/>
          </w:tcPr>
          <w:p w14:paraId="4C15D906"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57.38383</w:t>
            </w:r>
          </w:p>
        </w:tc>
        <w:tc>
          <w:tcPr>
            <w:tcW w:w="871" w:type="pct"/>
          </w:tcPr>
          <w:p w14:paraId="7D33A533"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-1.87076</w:t>
            </w:r>
          </w:p>
        </w:tc>
        <w:tc>
          <w:tcPr>
            <w:tcW w:w="781" w:type="pct"/>
          </w:tcPr>
          <w:p w14:paraId="4155968E"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20</w:t>
            </w:r>
          </w:p>
        </w:tc>
        <w:tc>
          <w:tcPr>
            <w:tcW w:w="858" w:type="pct"/>
          </w:tcPr>
          <w:p w14:paraId="6C23783C" w14:textId="77777777" w:rsidR="00CD0B54" w:rsidRPr="004E271F" w:rsidRDefault="00CD0B54"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bl>
    <w:p w14:paraId="52D3AAE8" w14:textId="77777777" w:rsidR="00F77867" w:rsidRPr="004E271F" w:rsidRDefault="00F77867" w:rsidP="00F77867">
      <w:pPr>
        <w:spacing w:line="480" w:lineRule="auto"/>
        <w:jc w:val="both"/>
        <w:rPr>
          <w:rFonts w:ascii="Arial" w:hAnsi="Arial" w:cs="Arial"/>
          <w:color w:val="000000" w:themeColor="text1"/>
          <w:sz w:val="22"/>
          <w:szCs w:val="22"/>
        </w:rPr>
      </w:pPr>
    </w:p>
    <w:p w14:paraId="1D5055B5" w14:textId="77777777" w:rsidR="00F77867" w:rsidRPr="004E271F" w:rsidRDefault="00F77867" w:rsidP="00F77867">
      <w:pPr>
        <w:spacing w:line="480" w:lineRule="auto"/>
        <w:jc w:val="both"/>
        <w:rPr>
          <w:rFonts w:ascii="Arial" w:hAnsi="Arial" w:cs="Arial"/>
          <w:color w:val="000000" w:themeColor="text1"/>
          <w:sz w:val="22"/>
          <w:szCs w:val="22"/>
        </w:rPr>
      </w:pPr>
      <w:r w:rsidRPr="004E271F">
        <w:rPr>
          <w:rFonts w:ascii="Arial" w:hAnsi="Arial" w:cs="Arial"/>
          <w:color w:val="000000" w:themeColor="text1"/>
          <w:sz w:val="22"/>
          <w:szCs w:val="22"/>
        </w:rPr>
        <w:t>NB Tagging data was filtered to remove colonies with fewer than 8 tagged individuals plus Fair Isle as it has fewer than 3 individuals tagged per year.</w:t>
      </w:r>
    </w:p>
    <w:p w14:paraId="0356C84E" w14:textId="77777777" w:rsidR="009F6281" w:rsidRPr="004E271F" w:rsidRDefault="009F6281">
      <w:pPr>
        <w:spacing w:line="240" w:lineRule="auto"/>
        <w:rPr>
          <w:rFonts w:ascii="Arial" w:hAnsi="Arial" w:cs="Arial"/>
          <w:color w:val="000000" w:themeColor="text1"/>
          <w:sz w:val="22"/>
          <w:szCs w:val="22"/>
        </w:rPr>
      </w:pPr>
      <w:r w:rsidRPr="004E271F">
        <w:rPr>
          <w:rFonts w:ascii="Arial" w:hAnsi="Arial" w:cs="Arial"/>
          <w:color w:val="000000" w:themeColor="text1"/>
          <w:sz w:val="22"/>
          <w:szCs w:val="22"/>
        </w:rPr>
        <w:br w:type="page"/>
      </w:r>
    </w:p>
    <w:p w14:paraId="43880EE1" w14:textId="5964E54A" w:rsidR="007965ED" w:rsidRPr="004E271F" w:rsidRDefault="007965ED" w:rsidP="00AF14D3">
      <w:pPr>
        <w:pStyle w:val="Heading2"/>
        <w:rPr>
          <w:color w:val="000000" w:themeColor="text1"/>
        </w:rPr>
      </w:pPr>
      <w:bookmarkStart w:id="4" w:name="_Toc206071715"/>
      <w:r w:rsidRPr="004E271F">
        <w:rPr>
          <w:color w:val="000000" w:themeColor="text1"/>
        </w:rPr>
        <w:t>Table S1.2 Tagging years in colonies with over 8 tagged individuals.</w:t>
      </w:r>
      <w:r w:rsidR="00397D51" w:rsidRPr="004E271F">
        <w:rPr>
          <w:color w:val="000000" w:themeColor="text1"/>
        </w:rPr>
        <w:t xml:space="preserve"> Some individuals were removed after trip segmentation due to incomplete trips.</w:t>
      </w:r>
      <w:bookmarkEnd w:id="4"/>
    </w:p>
    <w:tbl>
      <w:tblPr>
        <w:tblStyle w:val="TableGrid"/>
        <w:tblW w:w="9209" w:type="dxa"/>
        <w:tblLook w:val="04A0" w:firstRow="1" w:lastRow="0" w:firstColumn="1" w:lastColumn="0" w:noHBand="0" w:noVBand="1"/>
      </w:tblPr>
      <w:tblGrid>
        <w:gridCol w:w="1675"/>
        <w:gridCol w:w="855"/>
        <w:gridCol w:w="855"/>
        <w:gridCol w:w="856"/>
        <w:gridCol w:w="855"/>
        <w:gridCol w:w="855"/>
        <w:gridCol w:w="856"/>
        <w:gridCol w:w="1281"/>
        <w:gridCol w:w="1121"/>
      </w:tblGrid>
      <w:tr w:rsidR="004E271F" w:rsidRPr="004E271F" w14:paraId="21A5F545" w14:textId="77777777" w:rsidTr="00115A63">
        <w:tc>
          <w:tcPr>
            <w:tcW w:w="1675" w:type="dxa"/>
            <w:vAlign w:val="bottom"/>
          </w:tcPr>
          <w:p w14:paraId="55AFB643"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Colony</w:t>
            </w:r>
          </w:p>
        </w:tc>
        <w:tc>
          <w:tcPr>
            <w:tcW w:w="855" w:type="dxa"/>
            <w:vAlign w:val="bottom"/>
          </w:tcPr>
          <w:p w14:paraId="50F01117"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2010</w:t>
            </w:r>
          </w:p>
        </w:tc>
        <w:tc>
          <w:tcPr>
            <w:tcW w:w="855" w:type="dxa"/>
            <w:vAlign w:val="bottom"/>
          </w:tcPr>
          <w:p w14:paraId="24CC76A6"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2011</w:t>
            </w:r>
          </w:p>
        </w:tc>
        <w:tc>
          <w:tcPr>
            <w:tcW w:w="856" w:type="dxa"/>
            <w:vAlign w:val="bottom"/>
          </w:tcPr>
          <w:p w14:paraId="52F0893B"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2012</w:t>
            </w:r>
          </w:p>
        </w:tc>
        <w:tc>
          <w:tcPr>
            <w:tcW w:w="855" w:type="dxa"/>
            <w:vAlign w:val="bottom"/>
          </w:tcPr>
          <w:p w14:paraId="70CD8ED9"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2013</w:t>
            </w:r>
          </w:p>
        </w:tc>
        <w:tc>
          <w:tcPr>
            <w:tcW w:w="855" w:type="dxa"/>
            <w:vAlign w:val="bottom"/>
          </w:tcPr>
          <w:p w14:paraId="18EE02AF"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2014</w:t>
            </w:r>
          </w:p>
        </w:tc>
        <w:tc>
          <w:tcPr>
            <w:tcW w:w="856" w:type="dxa"/>
            <w:vAlign w:val="bottom"/>
          </w:tcPr>
          <w:p w14:paraId="7DE9C41E"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2015</w:t>
            </w:r>
          </w:p>
        </w:tc>
        <w:tc>
          <w:tcPr>
            <w:tcW w:w="1281" w:type="dxa"/>
            <w:vAlign w:val="bottom"/>
          </w:tcPr>
          <w:p w14:paraId="0C15BD38"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Total over all years</w:t>
            </w:r>
          </w:p>
        </w:tc>
        <w:tc>
          <w:tcPr>
            <w:tcW w:w="1121" w:type="dxa"/>
            <w:vAlign w:val="bottom"/>
          </w:tcPr>
          <w:p w14:paraId="3908CCCF" w14:textId="77777777" w:rsidR="007965ED" w:rsidRPr="004E271F" w:rsidRDefault="007965ED"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No. of Years</w:t>
            </w:r>
          </w:p>
        </w:tc>
      </w:tr>
      <w:tr w:rsidR="004E271F" w:rsidRPr="004E271F" w14:paraId="207FFA78" w14:textId="77777777" w:rsidTr="00115A63">
        <w:tc>
          <w:tcPr>
            <w:tcW w:w="1675" w:type="dxa"/>
            <w:vAlign w:val="bottom"/>
          </w:tcPr>
          <w:p w14:paraId="76BF2A42"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Bardsey</w:t>
            </w:r>
          </w:p>
        </w:tc>
        <w:tc>
          <w:tcPr>
            <w:tcW w:w="855" w:type="dxa"/>
          </w:tcPr>
          <w:p w14:paraId="1EC5302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5" w:type="dxa"/>
          </w:tcPr>
          <w:p w14:paraId="0DD4D330"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38B68073"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4C6A9577"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2FF4E055"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604ED825"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4BC6F748"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1121" w:type="dxa"/>
          </w:tcPr>
          <w:p w14:paraId="2B0957F4"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61E52F62" w14:textId="77777777" w:rsidTr="00115A63">
        <w:tc>
          <w:tcPr>
            <w:tcW w:w="1675" w:type="dxa"/>
            <w:vAlign w:val="bottom"/>
          </w:tcPr>
          <w:p w14:paraId="68B8845D"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w:t>
            </w:r>
          </w:p>
        </w:tc>
        <w:tc>
          <w:tcPr>
            <w:tcW w:w="855" w:type="dxa"/>
          </w:tcPr>
          <w:p w14:paraId="09BADB8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22</w:t>
            </w:r>
          </w:p>
        </w:tc>
        <w:tc>
          <w:tcPr>
            <w:tcW w:w="855" w:type="dxa"/>
          </w:tcPr>
          <w:p w14:paraId="60846132"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w:t>
            </w:r>
          </w:p>
        </w:tc>
        <w:tc>
          <w:tcPr>
            <w:tcW w:w="856" w:type="dxa"/>
          </w:tcPr>
          <w:p w14:paraId="519199DF"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5" w:type="dxa"/>
          </w:tcPr>
          <w:p w14:paraId="59C8F0A1"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19</w:t>
            </w:r>
          </w:p>
        </w:tc>
        <w:tc>
          <w:tcPr>
            <w:tcW w:w="855" w:type="dxa"/>
          </w:tcPr>
          <w:p w14:paraId="0CC42A8E"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w:t>
            </w:r>
          </w:p>
        </w:tc>
        <w:tc>
          <w:tcPr>
            <w:tcW w:w="856" w:type="dxa"/>
          </w:tcPr>
          <w:p w14:paraId="5CA149C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1281" w:type="dxa"/>
            <w:vAlign w:val="bottom"/>
          </w:tcPr>
          <w:p w14:paraId="32990A8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w:t>
            </w:r>
          </w:p>
        </w:tc>
        <w:tc>
          <w:tcPr>
            <w:tcW w:w="1121" w:type="dxa"/>
          </w:tcPr>
          <w:p w14:paraId="34349FDA"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w:t>
            </w:r>
          </w:p>
        </w:tc>
      </w:tr>
      <w:tr w:rsidR="004E271F" w:rsidRPr="004E271F" w14:paraId="797ECE14" w14:textId="77777777" w:rsidTr="00115A63">
        <w:tc>
          <w:tcPr>
            <w:tcW w:w="1675" w:type="dxa"/>
            <w:vAlign w:val="bottom"/>
          </w:tcPr>
          <w:p w14:paraId="30579D7E"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855" w:type="dxa"/>
          </w:tcPr>
          <w:p w14:paraId="2C41AAEA"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6E46991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13</w:t>
            </w:r>
          </w:p>
        </w:tc>
        <w:tc>
          <w:tcPr>
            <w:tcW w:w="856" w:type="dxa"/>
          </w:tcPr>
          <w:p w14:paraId="256AF4A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23</w:t>
            </w:r>
          </w:p>
        </w:tc>
        <w:tc>
          <w:tcPr>
            <w:tcW w:w="855" w:type="dxa"/>
          </w:tcPr>
          <w:p w14:paraId="13384545"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70C62E0C"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7DE17539"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4D5AF714"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36</w:t>
            </w:r>
          </w:p>
        </w:tc>
        <w:tc>
          <w:tcPr>
            <w:tcW w:w="1121" w:type="dxa"/>
          </w:tcPr>
          <w:p w14:paraId="35C59F58"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4E271F" w:rsidRPr="004E271F" w14:paraId="4D5D1E7D" w14:textId="77777777" w:rsidTr="00115A63">
        <w:tc>
          <w:tcPr>
            <w:tcW w:w="1675" w:type="dxa"/>
            <w:vAlign w:val="bottom"/>
          </w:tcPr>
          <w:p w14:paraId="10B4D0AD"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Colonsay</w:t>
            </w:r>
          </w:p>
        </w:tc>
        <w:tc>
          <w:tcPr>
            <w:tcW w:w="855" w:type="dxa"/>
          </w:tcPr>
          <w:p w14:paraId="03B6369F"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5" w:type="dxa"/>
          </w:tcPr>
          <w:p w14:paraId="005A26F7"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26</w:t>
            </w:r>
          </w:p>
        </w:tc>
        <w:tc>
          <w:tcPr>
            <w:tcW w:w="856" w:type="dxa"/>
          </w:tcPr>
          <w:p w14:paraId="1D9583D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24</w:t>
            </w:r>
          </w:p>
        </w:tc>
        <w:tc>
          <w:tcPr>
            <w:tcW w:w="855" w:type="dxa"/>
          </w:tcPr>
          <w:p w14:paraId="0BF05642"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w:t>
            </w:r>
          </w:p>
        </w:tc>
        <w:tc>
          <w:tcPr>
            <w:tcW w:w="855" w:type="dxa"/>
          </w:tcPr>
          <w:p w14:paraId="1E29E0D8"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12</w:t>
            </w:r>
          </w:p>
        </w:tc>
        <w:tc>
          <w:tcPr>
            <w:tcW w:w="856" w:type="dxa"/>
          </w:tcPr>
          <w:p w14:paraId="47A38128"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669EA855"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81</w:t>
            </w:r>
          </w:p>
        </w:tc>
        <w:tc>
          <w:tcPr>
            <w:tcW w:w="1121" w:type="dxa"/>
          </w:tcPr>
          <w:p w14:paraId="6FACA5AF"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r>
      <w:tr w:rsidR="004E271F" w:rsidRPr="004E271F" w14:paraId="3C345A4C" w14:textId="77777777" w:rsidTr="00115A63">
        <w:tc>
          <w:tcPr>
            <w:tcW w:w="1675" w:type="dxa"/>
            <w:vAlign w:val="bottom"/>
          </w:tcPr>
          <w:p w14:paraId="08677B41"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Filey</w:t>
            </w:r>
          </w:p>
        </w:tc>
        <w:tc>
          <w:tcPr>
            <w:tcW w:w="855" w:type="dxa"/>
          </w:tcPr>
          <w:p w14:paraId="04F017ED"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09D29221"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6E3CA3D9"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2766ADF3"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w:t>
            </w:r>
          </w:p>
        </w:tc>
        <w:tc>
          <w:tcPr>
            <w:tcW w:w="855" w:type="dxa"/>
          </w:tcPr>
          <w:p w14:paraId="292C0F55"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16</w:t>
            </w:r>
          </w:p>
        </w:tc>
        <w:tc>
          <w:tcPr>
            <w:tcW w:w="856" w:type="dxa"/>
          </w:tcPr>
          <w:p w14:paraId="1A54F15E"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14</w:t>
            </w:r>
          </w:p>
        </w:tc>
        <w:tc>
          <w:tcPr>
            <w:tcW w:w="1281" w:type="dxa"/>
            <w:vAlign w:val="bottom"/>
          </w:tcPr>
          <w:p w14:paraId="47BC738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w:t>
            </w:r>
          </w:p>
        </w:tc>
        <w:tc>
          <w:tcPr>
            <w:tcW w:w="1121" w:type="dxa"/>
          </w:tcPr>
          <w:p w14:paraId="23A997E1"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r>
      <w:tr w:rsidR="004E271F" w:rsidRPr="004E271F" w14:paraId="3B6FCA52" w14:textId="77777777" w:rsidTr="00115A63">
        <w:tc>
          <w:tcPr>
            <w:tcW w:w="1675" w:type="dxa"/>
            <w:vAlign w:val="bottom"/>
          </w:tcPr>
          <w:p w14:paraId="3F78DAFE"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Fowlsheugh</w:t>
            </w:r>
          </w:p>
        </w:tc>
        <w:tc>
          <w:tcPr>
            <w:tcW w:w="855" w:type="dxa"/>
          </w:tcPr>
          <w:p w14:paraId="1A7623C2"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41468904"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4A03397E"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855" w:type="dxa"/>
          </w:tcPr>
          <w:p w14:paraId="78C164D8"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2E46BD03"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6ACDF062"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798BC6B3"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1121" w:type="dxa"/>
          </w:tcPr>
          <w:p w14:paraId="0252BED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6DA334AA" w14:textId="77777777" w:rsidTr="00115A63">
        <w:tc>
          <w:tcPr>
            <w:tcW w:w="1675" w:type="dxa"/>
            <w:vAlign w:val="bottom"/>
          </w:tcPr>
          <w:p w14:paraId="4AB17692"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855" w:type="dxa"/>
          </w:tcPr>
          <w:p w14:paraId="151E9429"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5126A98F"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5343A36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w:t>
            </w:r>
          </w:p>
        </w:tc>
        <w:tc>
          <w:tcPr>
            <w:tcW w:w="855" w:type="dxa"/>
          </w:tcPr>
          <w:p w14:paraId="64E14338"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21</w:t>
            </w:r>
          </w:p>
        </w:tc>
        <w:tc>
          <w:tcPr>
            <w:tcW w:w="855" w:type="dxa"/>
          </w:tcPr>
          <w:p w14:paraId="30DCA525"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w:t>
            </w:r>
          </w:p>
        </w:tc>
        <w:tc>
          <w:tcPr>
            <w:tcW w:w="856" w:type="dxa"/>
          </w:tcPr>
          <w:p w14:paraId="1BB84234"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06D07C7E"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49</w:t>
            </w:r>
          </w:p>
        </w:tc>
        <w:tc>
          <w:tcPr>
            <w:tcW w:w="1121" w:type="dxa"/>
          </w:tcPr>
          <w:p w14:paraId="074498B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r>
      <w:tr w:rsidR="004E271F" w:rsidRPr="004E271F" w14:paraId="2FED3456" w14:textId="77777777" w:rsidTr="00115A63">
        <w:tc>
          <w:tcPr>
            <w:tcW w:w="1675" w:type="dxa"/>
            <w:vAlign w:val="bottom"/>
          </w:tcPr>
          <w:p w14:paraId="29284097"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Lambay</w:t>
            </w:r>
          </w:p>
        </w:tc>
        <w:tc>
          <w:tcPr>
            <w:tcW w:w="855" w:type="dxa"/>
          </w:tcPr>
          <w:p w14:paraId="0842AAD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w:t>
            </w:r>
          </w:p>
        </w:tc>
        <w:tc>
          <w:tcPr>
            <w:tcW w:w="855" w:type="dxa"/>
          </w:tcPr>
          <w:p w14:paraId="009FABC2"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c>
          <w:tcPr>
            <w:tcW w:w="856" w:type="dxa"/>
          </w:tcPr>
          <w:p w14:paraId="088CDBD1"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1ED98618"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19FA094C"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284357C7"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3A8B411A"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14</w:t>
            </w:r>
          </w:p>
        </w:tc>
        <w:tc>
          <w:tcPr>
            <w:tcW w:w="1121" w:type="dxa"/>
          </w:tcPr>
          <w:p w14:paraId="0B4D4F7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4E271F" w:rsidRPr="004E271F" w14:paraId="40777E7D" w14:textId="77777777" w:rsidTr="00115A63">
        <w:tc>
          <w:tcPr>
            <w:tcW w:w="1675" w:type="dxa"/>
            <w:vAlign w:val="bottom"/>
          </w:tcPr>
          <w:p w14:paraId="39FD8702"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Copinsay</w:t>
            </w:r>
          </w:p>
        </w:tc>
        <w:tc>
          <w:tcPr>
            <w:tcW w:w="855" w:type="dxa"/>
          </w:tcPr>
          <w:p w14:paraId="4E31214E"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w:t>
            </w:r>
          </w:p>
        </w:tc>
        <w:tc>
          <w:tcPr>
            <w:tcW w:w="855" w:type="dxa"/>
          </w:tcPr>
          <w:p w14:paraId="4DD79569"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w:t>
            </w:r>
          </w:p>
        </w:tc>
        <w:tc>
          <w:tcPr>
            <w:tcW w:w="856" w:type="dxa"/>
          </w:tcPr>
          <w:p w14:paraId="628BC272"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5" w:type="dxa"/>
          </w:tcPr>
          <w:p w14:paraId="26AF7F6F"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c>
          <w:tcPr>
            <w:tcW w:w="855" w:type="dxa"/>
          </w:tcPr>
          <w:p w14:paraId="35B88E01"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042C9D8D"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3EA4CDE4"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30</w:t>
            </w:r>
          </w:p>
        </w:tc>
        <w:tc>
          <w:tcPr>
            <w:tcW w:w="1121" w:type="dxa"/>
          </w:tcPr>
          <w:p w14:paraId="537B68F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r>
      <w:tr w:rsidR="004E271F" w:rsidRPr="004E271F" w14:paraId="61E712A7" w14:textId="77777777" w:rsidTr="00115A63">
        <w:tc>
          <w:tcPr>
            <w:tcW w:w="1675" w:type="dxa"/>
            <w:vAlign w:val="bottom"/>
          </w:tcPr>
          <w:p w14:paraId="433C4D50"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Muckle Skerry</w:t>
            </w:r>
          </w:p>
        </w:tc>
        <w:tc>
          <w:tcPr>
            <w:tcW w:w="855" w:type="dxa"/>
          </w:tcPr>
          <w:p w14:paraId="7B6ECFF9"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5" w:type="dxa"/>
          </w:tcPr>
          <w:p w14:paraId="652D8275"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856" w:type="dxa"/>
          </w:tcPr>
          <w:p w14:paraId="1DF2BE37"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12</w:t>
            </w:r>
          </w:p>
        </w:tc>
        <w:tc>
          <w:tcPr>
            <w:tcW w:w="855" w:type="dxa"/>
          </w:tcPr>
          <w:p w14:paraId="0477F33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w:t>
            </w:r>
          </w:p>
        </w:tc>
        <w:tc>
          <w:tcPr>
            <w:tcW w:w="855" w:type="dxa"/>
          </w:tcPr>
          <w:p w14:paraId="08B93C8D"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12</w:t>
            </w:r>
          </w:p>
        </w:tc>
        <w:tc>
          <w:tcPr>
            <w:tcW w:w="856" w:type="dxa"/>
          </w:tcPr>
          <w:p w14:paraId="4554A4F8"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5B499D54"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w:t>
            </w:r>
          </w:p>
        </w:tc>
        <w:tc>
          <w:tcPr>
            <w:tcW w:w="1121" w:type="dxa"/>
          </w:tcPr>
          <w:p w14:paraId="3225743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r>
      <w:tr w:rsidR="004E271F" w:rsidRPr="004E271F" w14:paraId="1103B0B1" w14:textId="77777777" w:rsidTr="00115A63">
        <w:tc>
          <w:tcPr>
            <w:tcW w:w="1675" w:type="dxa"/>
            <w:vAlign w:val="bottom"/>
          </w:tcPr>
          <w:p w14:paraId="78C379DD"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855" w:type="dxa"/>
          </w:tcPr>
          <w:p w14:paraId="7E271462"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855" w:type="dxa"/>
          </w:tcPr>
          <w:p w14:paraId="3C45F29B"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29</w:t>
            </w:r>
          </w:p>
        </w:tc>
        <w:tc>
          <w:tcPr>
            <w:tcW w:w="856" w:type="dxa"/>
          </w:tcPr>
          <w:p w14:paraId="6278F9A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25</w:t>
            </w:r>
          </w:p>
        </w:tc>
        <w:tc>
          <w:tcPr>
            <w:tcW w:w="855" w:type="dxa"/>
          </w:tcPr>
          <w:p w14:paraId="560E513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w:t>
            </w:r>
          </w:p>
        </w:tc>
        <w:tc>
          <w:tcPr>
            <w:tcW w:w="855" w:type="dxa"/>
          </w:tcPr>
          <w:p w14:paraId="7E4F5544"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4487162D"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w:t>
            </w:r>
          </w:p>
        </w:tc>
        <w:tc>
          <w:tcPr>
            <w:tcW w:w="1281" w:type="dxa"/>
            <w:vAlign w:val="bottom"/>
          </w:tcPr>
          <w:p w14:paraId="0D6A9B96"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82</w:t>
            </w:r>
          </w:p>
        </w:tc>
        <w:tc>
          <w:tcPr>
            <w:tcW w:w="1121" w:type="dxa"/>
          </w:tcPr>
          <w:p w14:paraId="4DDF77CC"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w:t>
            </w:r>
          </w:p>
        </w:tc>
      </w:tr>
      <w:tr w:rsidR="004E271F" w:rsidRPr="004E271F" w14:paraId="70D0E9BF" w14:textId="77777777" w:rsidTr="00115A63">
        <w:tc>
          <w:tcPr>
            <w:tcW w:w="1675" w:type="dxa"/>
            <w:vAlign w:val="bottom"/>
          </w:tcPr>
          <w:p w14:paraId="0F7098B8"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St Abbs</w:t>
            </w:r>
          </w:p>
        </w:tc>
        <w:tc>
          <w:tcPr>
            <w:tcW w:w="855" w:type="dxa"/>
          </w:tcPr>
          <w:p w14:paraId="6D9F9026"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1D6A02AF"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06F5B73D"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855" w:type="dxa"/>
          </w:tcPr>
          <w:p w14:paraId="1B835376"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1825A778"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779652A6"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5CEDA303"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1121" w:type="dxa"/>
          </w:tcPr>
          <w:p w14:paraId="23939BE8"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E271F" w:rsidRPr="004E271F" w14:paraId="1B273A13" w14:textId="77777777" w:rsidTr="00115A63">
        <w:tc>
          <w:tcPr>
            <w:tcW w:w="1675" w:type="dxa"/>
            <w:vAlign w:val="bottom"/>
          </w:tcPr>
          <w:p w14:paraId="19A435C2"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855" w:type="dxa"/>
          </w:tcPr>
          <w:p w14:paraId="4BAF0035"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18</w:t>
            </w:r>
          </w:p>
        </w:tc>
        <w:tc>
          <w:tcPr>
            <w:tcW w:w="855" w:type="dxa"/>
          </w:tcPr>
          <w:p w14:paraId="13A7DBF4"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14</w:t>
            </w:r>
          </w:p>
        </w:tc>
        <w:tc>
          <w:tcPr>
            <w:tcW w:w="856" w:type="dxa"/>
          </w:tcPr>
          <w:p w14:paraId="29ADEC4B"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c>
          <w:tcPr>
            <w:tcW w:w="855" w:type="dxa"/>
          </w:tcPr>
          <w:p w14:paraId="104ECC1F"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39F970B1"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31650F51"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0D09682D"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35</w:t>
            </w:r>
          </w:p>
        </w:tc>
        <w:tc>
          <w:tcPr>
            <w:tcW w:w="1121" w:type="dxa"/>
          </w:tcPr>
          <w:p w14:paraId="3CEE4058"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w:t>
            </w:r>
          </w:p>
        </w:tc>
      </w:tr>
      <w:tr w:rsidR="004E271F" w:rsidRPr="004E271F" w14:paraId="6E990A72" w14:textId="77777777" w:rsidTr="00115A63">
        <w:tc>
          <w:tcPr>
            <w:tcW w:w="1675" w:type="dxa"/>
            <w:vAlign w:val="bottom"/>
          </w:tcPr>
          <w:p w14:paraId="4AEBB707" w14:textId="77777777" w:rsidR="007965ED" w:rsidRPr="004E271F" w:rsidRDefault="007965ED"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Whinnyfold</w:t>
            </w:r>
          </w:p>
        </w:tc>
        <w:tc>
          <w:tcPr>
            <w:tcW w:w="855" w:type="dxa"/>
          </w:tcPr>
          <w:p w14:paraId="4FD9765C"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649E9A0F"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33892E35"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20</w:t>
            </w:r>
          </w:p>
        </w:tc>
        <w:tc>
          <w:tcPr>
            <w:tcW w:w="855" w:type="dxa"/>
          </w:tcPr>
          <w:p w14:paraId="30BE6B4A"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5" w:type="dxa"/>
          </w:tcPr>
          <w:p w14:paraId="1426CD07" w14:textId="77777777" w:rsidR="007965ED" w:rsidRPr="004E271F" w:rsidRDefault="007965ED" w:rsidP="00CD0B54">
            <w:pPr>
              <w:spacing w:line="276" w:lineRule="auto"/>
              <w:jc w:val="right"/>
              <w:rPr>
                <w:rFonts w:ascii="Arial" w:hAnsi="Arial" w:cs="Arial"/>
                <w:color w:val="000000" w:themeColor="text1"/>
                <w:sz w:val="22"/>
                <w:szCs w:val="22"/>
              </w:rPr>
            </w:pPr>
          </w:p>
        </w:tc>
        <w:tc>
          <w:tcPr>
            <w:tcW w:w="856" w:type="dxa"/>
          </w:tcPr>
          <w:p w14:paraId="2F944289" w14:textId="77777777" w:rsidR="007965ED" w:rsidRPr="004E271F" w:rsidRDefault="007965ED" w:rsidP="00CD0B54">
            <w:pPr>
              <w:spacing w:line="276" w:lineRule="auto"/>
              <w:jc w:val="right"/>
              <w:rPr>
                <w:rFonts w:ascii="Arial" w:hAnsi="Arial" w:cs="Arial"/>
                <w:color w:val="000000" w:themeColor="text1"/>
                <w:sz w:val="22"/>
                <w:szCs w:val="22"/>
              </w:rPr>
            </w:pPr>
          </w:p>
        </w:tc>
        <w:tc>
          <w:tcPr>
            <w:tcW w:w="1281" w:type="dxa"/>
            <w:vAlign w:val="bottom"/>
          </w:tcPr>
          <w:p w14:paraId="65C95610"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20</w:t>
            </w:r>
          </w:p>
        </w:tc>
        <w:tc>
          <w:tcPr>
            <w:tcW w:w="1121" w:type="dxa"/>
          </w:tcPr>
          <w:p w14:paraId="77F78AE9" w14:textId="77777777" w:rsidR="007965ED" w:rsidRPr="004E271F" w:rsidRDefault="007965ED"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w:t>
            </w:r>
          </w:p>
        </w:tc>
      </w:tr>
      <w:tr w:rsidR="004126B6" w:rsidRPr="004E271F" w14:paraId="691D8AC6" w14:textId="77777777" w:rsidTr="00D85147">
        <w:tc>
          <w:tcPr>
            <w:tcW w:w="1675" w:type="dxa"/>
            <w:vAlign w:val="bottom"/>
          </w:tcPr>
          <w:p w14:paraId="0032B6B9" w14:textId="77777777" w:rsidR="004126B6" w:rsidRPr="004E271F" w:rsidRDefault="004126B6" w:rsidP="004126B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Total tagged individuals</w:t>
            </w:r>
          </w:p>
        </w:tc>
        <w:tc>
          <w:tcPr>
            <w:tcW w:w="855" w:type="dxa"/>
            <w:vAlign w:val="center"/>
          </w:tcPr>
          <w:p w14:paraId="34987BB3" w14:textId="221428B8"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100</w:t>
            </w:r>
          </w:p>
        </w:tc>
        <w:tc>
          <w:tcPr>
            <w:tcW w:w="855" w:type="dxa"/>
            <w:vAlign w:val="center"/>
          </w:tcPr>
          <w:p w14:paraId="58CE471D" w14:textId="7279436B"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118</w:t>
            </w:r>
          </w:p>
        </w:tc>
        <w:tc>
          <w:tcPr>
            <w:tcW w:w="856" w:type="dxa"/>
            <w:vAlign w:val="center"/>
          </w:tcPr>
          <w:p w14:paraId="7C8AF787" w14:textId="272E9B34"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170</w:t>
            </w:r>
          </w:p>
        </w:tc>
        <w:tc>
          <w:tcPr>
            <w:tcW w:w="855" w:type="dxa"/>
            <w:vAlign w:val="center"/>
          </w:tcPr>
          <w:p w14:paraId="7A46E7A2" w14:textId="529143E8"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83</w:t>
            </w:r>
          </w:p>
        </w:tc>
        <w:tc>
          <w:tcPr>
            <w:tcW w:w="855" w:type="dxa"/>
            <w:vAlign w:val="center"/>
          </w:tcPr>
          <w:p w14:paraId="0D3119C8" w14:textId="1E983DF1"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68</w:t>
            </w:r>
          </w:p>
        </w:tc>
        <w:tc>
          <w:tcPr>
            <w:tcW w:w="856" w:type="dxa"/>
            <w:vAlign w:val="center"/>
          </w:tcPr>
          <w:p w14:paraId="2FB6BEBC" w14:textId="2AA835F7"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38</w:t>
            </w:r>
          </w:p>
        </w:tc>
        <w:tc>
          <w:tcPr>
            <w:tcW w:w="1281" w:type="dxa"/>
            <w:vAlign w:val="center"/>
          </w:tcPr>
          <w:p w14:paraId="10C00B2A" w14:textId="168C2EE7" w:rsidR="004126B6" w:rsidRPr="004E271F" w:rsidRDefault="004126B6" w:rsidP="004126B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577</w:t>
            </w:r>
          </w:p>
        </w:tc>
        <w:tc>
          <w:tcPr>
            <w:tcW w:w="1121" w:type="dxa"/>
            <w:vAlign w:val="bottom"/>
          </w:tcPr>
          <w:p w14:paraId="32790E12" w14:textId="77777777" w:rsidR="004126B6" w:rsidRPr="004E271F" w:rsidRDefault="004126B6" w:rsidP="004126B6">
            <w:pPr>
              <w:spacing w:line="276" w:lineRule="auto"/>
              <w:jc w:val="right"/>
              <w:rPr>
                <w:rFonts w:ascii="Arial" w:hAnsi="Arial" w:cs="Arial"/>
                <w:color w:val="000000" w:themeColor="text1"/>
                <w:sz w:val="22"/>
                <w:szCs w:val="22"/>
              </w:rPr>
            </w:pPr>
          </w:p>
        </w:tc>
      </w:tr>
    </w:tbl>
    <w:p w14:paraId="53E1675A" w14:textId="77777777" w:rsidR="00397D51" w:rsidRPr="004E271F" w:rsidRDefault="00397D51" w:rsidP="007965ED">
      <w:pPr>
        <w:spacing w:line="480" w:lineRule="auto"/>
        <w:jc w:val="both"/>
        <w:rPr>
          <w:rFonts w:ascii="Arial" w:hAnsi="Arial" w:cs="Arial"/>
          <w:color w:val="000000" w:themeColor="text1"/>
          <w:sz w:val="22"/>
          <w:szCs w:val="22"/>
          <w:lang w:eastAsia="en-US"/>
        </w:rPr>
      </w:pPr>
    </w:p>
    <w:p w14:paraId="0CF8B57E" w14:textId="4AEB347F" w:rsidR="00694B80" w:rsidRPr="004E271F" w:rsidRDefault="00694B80" w:rsidP="00AF14D3">
      <w:pPr>
        <w:pStyle w:val="Heading2"/>
        <w:rPr>
          <w:color w:val="000000" w:themeColor="text1"/>
        </w:rPr>
      </w:pPr>
      <w:bookmarkStart w:id="5" w:name="_Toc206071716"/>
      <w:r w:rsidRPr="004E271F">
        <w:rPr>
          <w:color w:val="000000" w:themeColor="text1"/>
        </w:rPr>
        <w:t>Table S1.3 Starting parameters for behavioural classification based on step lengths and turning angles used in hidden Markov models.</w:t>
      </w:r>
      <w:bookmarkEnd w:id="5"/>
    </w:p>
    <w:tbl>
      <w:tblPr>
        <w:tblStyle w:val="TableGrid"/>
        <w:tblW w:w="0" w:type="auto"/>
        <w:tblLook w:val="04A0" w:firstRow="1" w:lastRow="0" w:firstColumn="1" w:lastColumn="0" w:noHBand="0" w:noVBand="1"/>
      </w:tblPr>
      <w:tblGrid>
        <w:gridCol w:w="3983"/>
        <w:gridCol w:w="1719"/>
        <w:gridCol w:w="1066"/>
        <w:gridCol w:w="654"/>
        <w:gridCol w:w="1594"/>
      </w:tblGrid>
      <w:tr w:rsidR="004E271F" w:rsidRPr="004E271F" w14:paraId="4704209D" w14:textId="77777777" w:rsidTr="00B83D43">
        <w:tc>
          <w:tcPr>
            <w:tcW w:w="4248" w:type="dxa"/>
          </w:tcPr>
          <w:p w14:paraId="33B57D24" w14:textId="580B62CF"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Parameter</w:t>
            </w:r>
          </w:p>
        </w:tc>
        <w:tc>
          <w:tcPr>
            <w:tcW w:w="5386" w:type="dxa"/>
            <w:gridSpan w:val="4"/>
          </w:tcPr>
          <w:p w14:paraId="731CCAF5" w14:textId="45FBFEFA"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Values</w:t>
            </w:r>
          </w:p>
        </w:tc>
      </w:tr>
      <w:tr w:rsidR="004E271F" w:rsidRPr="004E271F" w14:paraId="40697903" w14:textId="77777777" w:rsidTr="00B83D43">
        <w:tc>
          <w:tcPr>
            <w:tcW w:w="4248" w:type="dxa"/>
          </w:tcPr>
          <w:p w14:paraId="0464048D" w14:textId="3E75E98E"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Step length mean</w:t>
            </w:r>
          </w:p>
        </w:tc>
        <w:tc>
          <w:tcPr>
            <w:tcW w:w="1843" w:type="dxa"/>
          </w:tcPr>
          <w:p w14:paraId="0C0F3CB7" w14:textId="37C0D862"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0.08</w:t>
            </w:r>
          </w:p>
        </w:tc>
        <w:tc>
          <w:tcPr>
            <w:tcW w:w="1842" w:type="dxa"/>
            <w:gridSpan w:val="2"/>
          </w:tcPr>
          <w:p w14:paraId="3F98E164" w14:textId="67EF50F6"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0.27</w:t>
            </w:r>
          </w:p>
        </w:tc>
        <w:tc>
          <w:tcPr>
            <w:tcW w:w="1701" w:type="dxa"/>
          </w:tcPr>
          <w:p w14:paraId="670B99E9" w14:textId="6301D9F0"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1</w:t>
            </w:r>
          </w:p>
        </w:tc>
      </w:tr>
      <w:tr w:rsidR="004E271F" w:rsidRPr="004E271F" w14:paraId="2F90612A" w14:textId="77777777" w:rsidTr="00B83D43">
        <w:tc>
          <w:tcPr>
            <w:tcW w:w="4248" w:type="dxa"/>
          </w:tcPr>
          <w:p w14:paraId="29544D65" w14:textId="082E401C"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Step length variance</w:t>
            </w:r>
          </w:p>
        </w:tc>
        <w:tc>
          <w:tcPr>
            <w:tcW w:w="1843" w:type="dxa"/>
          </w:tcPr>
          <w:p w14:paraId="2229E559" w14:textId="1E209638"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0.05</w:t>
            </w:r>
          </w:p>
        </w:tc>
        <w:tc>
          <w:tcPr>
            <w:tcW w:w="1842" w:type="dxa"/>
            <w:gridSpan w:val="2"/>
          </w:tcPr>
          <w:p w14:paraId="3C505003" w14:textId="29632E37"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0.31</w:t>
            </w:r>
          </w:p>
        </w:tc>
        <w:tc>
          <w:tcPr>
            <w:tcW w:w="1701" w:type="dxa"/>
          </w:tcPr>
          <w:p w14:paraId="701A6445" w14:textId="75673C67"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0.35</w:t>
            </w:r>
          </w:p>
        </w:tc>
      </w:tr>
      <w:tr w:rsidR="004E271F" w:rsidRPr="004E271F" w14:paraId="4B75ED95" w14:textId="77777777" w:rsidTr="00B83D43">
        <w:tc>
          <w:tcPr>
            <w:tcW w:w="4248" w:type="dxa"/>
          </w:tcPr>
          <w:p w14:paraId="50EC622C" w14:textId="42819FBB"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Step length parameter</w:t>
            </w:r>
          </w:p>
        </w:tc>
        <w:tc>
          <w:tcPr>
            <w:tcW w:w="2977" w:type="dxa"/>
            <w:gridSpan w:val="2"/>
          </w:tcPr>
          <w:p w14:paraId="587CA1B1" w14:textId="77777777"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Step mean 0</w:t>
            </w:r>
          </w:p>
        </w:tc>
        <w:tc>
          <w:tcPr>
            <w:tcW w:w="2409" w:type="dxa"/>
            <w:gridSpan w:val="2"/>
          </w:tcPr>
          <w:p w14:paraId="2155FE4B" w14:textId="390D90E6"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Step sd 0</w:t>
            </w:r>
          </w:p>
        </w:tc>
      </w:tr>
      <w:tr w:rsidR="004E271F" w:rsidRPr="004E271F" w14:paraId="14D10F24" w14:textId="77777777" w:rsidTr="00B83D43">
        <w:tc>
          <w:tcPr>
            <w:tcW w:w="4248" w:type="dxa"/>
          </w:tcPr>
          <w:p w14:paraId="06284B78" w14:textId="071391C2"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Turning angle mean</w:t>
            </w:r>
          </w:p>
        </w:tc>
        <w:tc>
          <w:tcPr>
            <w:tcW w:w="1843" w:type="dxa"/>
          </w:tcPr>
          <w:p w14:paraId="52E3E201" w14:textId="6F292156"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0.00</w:t>
            </w:r>
          </w:p>
        </w:tc>
        <w:tc>
          <w:tcPr>
            <w:tcW w:w="1842" w:type="dxa"/>
            <w:gridSpan w:val="2"/>
          </w:tcPr>
          <w:p w14:paraId="0B622F09" w14:textId="28DB1A9F"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0.00</w:t>
            </w:r>
          </w:p>
        </w:tc>
        <w:tc>
          <w:tcPr>
            <w:tcW w:w="1701" w:type="dxa"/>
          </w:tcPr>
          <w:p w14:paraId="50B32A9C" w14:textId="4DDD5CED"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0.00</w:t>
            </w:r>
          </w:p>
        </w:tc>
      </w:tr>
      <w:tr w:rsidR="004E271F" w:rsidRPr="004E271F" w14:paraId="5CCBB47E" w14:textId="77777777" w:rsidTr="00B83D43">
        <w:tc>
          <w:tcPr>
            <w:tcW w:w="4248" w:type="dxa"/>
          </w:tcPr>
          <w:p w14:paraId="333E8244" w14:textId="2433B252" w:rsidR="00694B80" w:rsidRPr="004E271F" w:rsidRDefault="00B83D43"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Turning a</w:t>
            </w:r>
            <w:r w:rsidR="00694B80" w:rsidRPr="004E271F">
              <w:rPr>
                <w:rFonts w:ascii="Arial" w:hAnsi="Arial" w:cs="Arial"/>
                <w:b/>
                <w:bCs/>
                <w:color w:val="000000" w:themeColor="text1"/>
                <w:sz w:val="22"/>
                <w:szCs w:val="22"/>
                <w:lang w:eastAsia="en-US"/>
              </w:rPr>
              <w:t>ngle concentration (Kappa)</w:t>
            </w:r>
          </w:p>
        </w:tc>
        <w:tc>
          <w:tcPr>
            <w:tcW w:w="1843" w:type="dxa"/>
          </w:tcPr>
          <w:p w14:paraId="0018284C" w14:textId="5D1BCFED"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14</w:t>
            </w:r>
          </w:p>
        </w:tc>
        <w:tc>
          <w:tcPr>
            <w:tcW w:w="1842" w:type="dxa"/>
            <w:gridSpan w:val="2"/>
          </w:tcPr>
          <w:p w14:paraId="39CEAAED" w14:textId="420D45BB"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0.4</w:t>
            </w:r>
          </w:p>
        </w:tc>
        <w:tc>
          <w:tcPr>
            <w:tcW w:w="1701" w:type="dxa"/>
          </w:tcPr>
          <w:p w14:paraId="48800C3B" w14:textId="72C0FF52"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6.8</w:t>
            </w:r>
          </w:p>
        </w:tc>
      </w:tr>
      <w:tr w:rsidR="004E271F" w:rsidRPr="004E271F" w14:paraId="74118455" w14:textId="77777777" w:rsidTr="00B83D43">
        <w:tc>
          <w:tcPr>
            <w:tcW w:w="4248" w:type="dxa"/>
          </w:tcPr>
          <w:p w14:paraId="0DD8271C" w14:textId="241300FC" w:rsidR="00694B80" w:rsidRPr="004E271F" w:rsidRDefault="00694B80"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Turning angle parameter</w:t>
            </w:r>
          </w:p>
        </w:tc>
        <w:tc>
          <w:tcPr>
            <w:tcW w:w="2977" w:type="dxa"/>
            <w:gridSpan w:val="2"/>
          </w:tcPr>
          <w:p w14:paraId="1ED2A0B3" w14:textId="72C50948"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Angle mean 0</w:t>
            </w:r>
          </w:p>
        </w:tc>
        <w:tc>
          <w:tcPr>
            <w:tcW w:w="2409" w:type="dxa"/>
            <w:gridSpan w:val="2"/>
          </w:tcPr>
          <w:p w14:paraId="284ED5F2" w14:textId="05A0CD2E" w:rsidR="00694B80" w:rsidRPr="004E271F" w:rsidRDefault="00694B80"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Kappa 0</w:t>
            </w:r>
          </w:p>
        </w:tc>
      </w:tr>
    </w:tbl>
    <w:p w14:paraId="22BD6BA8" w14:textId="77777777" w:rsidR="009F6281" w:rsidRPr="004E271F" w:rsidRDefault="009F6281" w:rsidP="007965ED">
      <w:pPr>
        <w:spacing w:line="480" w:lineRule="auto"/>
        <w:jc w:val="both"/>
        <w:rPr>
          <w:rFonts w:ascii="Arial" w:hAnsi="Arial" w:cs="Arial"/>
          <w:color w:val="000000" w:themeColor="text1"/>
          <w:sz w:val="22"/>
          <w:szCs w:val="22"/>
          <w:lang w:eastAsia="en-US"/>
        </w:rPr>
        <w:sectPr w:rsidR="009F6281" w:rsidRPr="004E271F" w:rsidSect="00BF20D1">
          <w:type w:val="continuous"/>
          <w:pgSz w:w="11906" w:h="16838"/>
          <w:pgMar w:top="1440" w:right="1440" w:bottom="1440" w:left="1440" w:header="708" w:footer="708" w:gutter="0"/>
          <w:cols w:space="708"/>
          <w:docGrid w:linePitch="360"/>
        </w:sectPr>
      </w:pPr>
    </w:p>
    <w:p w14:paraId="15F5FBD2" w14:textId="2D99C388" w:rsidR="00262B24" w:rsidRPr="004E271F" w:rsidRDefault="00D94F83" w:rsidP="00086250">
      <w:pPr>
        <w:spacing w:line="480" w:lineRule="auto"/>
        <w:jc w:val="center"/>
        <w:rPr>
          <w:rFonts w:ascii="Arial" w:hAnsi="Arial" w:cs="Arial"/>
          <w:color w:val="000000" w:themeColor="text1"/>
          <w:sz w:val="22"/>
          <w:szCs w:val="22"/>
        </w:rPr>
      </w:pPr>
      <w:r w:rsidRPr="004E271F">
        <w:rPr>
          <w:rFonts w:ascii="Arial" w:hAnsi="Arial" w:cs="Arial"/>
          <w:noProof/>
          <w:color w:val="000000" w:themeColor="text1"/>
          <w:sz w:val="22"/>
          <w:szCs w:val="22"/>
          <w:lang w:val="en-IN" w:eastAsia="en-IN"/>
        </w:rPr>
        <w:drawing>
          <wp:inline distT="0" distB="0" distL="0" distR="0" wp14:anchorId="7EEF038E" wp14:editId="312C51BE">
            <wp:extent cx="7745506" cy="5362091"/>
            <wp:effectExtent l="0" t="0" r="1905" b="0"/>
            <wp:docPr id="215663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663516" name=""/>
                    <pic:cNvPicPr/>
                  </pic:nvPicPr>
                  <pic:blipFill>
                    <a:blip r:embed="rId9"/>
                    <a:stretch>
                      <a:fillRect/>
                    </a:stretch>
                  </pic:blipFill>
                  <pic:spPr>
                    <a:xfrm>
                      <a:off x="0" y="0"/>
                      <a:ext cx="7763608" cy="5374623"/>
                    </a:xfrm>
                    <a:prstGeom prst="rect">
                      <a:avLst/>
                    </a:prstGeom>
                  </pic:spPr>
                </pic:pic>
              </a:graphicData>
            </a:graphic>
          </wp:inline>
        </w:drawing>
      </w:r>
    </w:p>
    <w:p w14:paraId="4B97D931" w14:textId="41BDD5DA" w:rsidR="00CE487F" w:rsidRPr="004E271F" w:rsidRDefault="00262B24" w:rsidP="009064D8">
      <w:pPr>
        <w:pStyle w:val="Heading2"/>
        <w:rPr>
          <w:color w:val="000000" w:themeColor="text1"/>
        </w:rPr>
        <w:sectPr w:rsidR="00CE487F" w:rsidRPr="004E271F" w:rsidSect="00BF20D1">
          <w:type w:val="continuous"/>
          <w:pgSz w:w="16838" w:h="11906" w:orient="landscape"/>
          <w:pgMar w:top="1440" w:right="1440" w:bottom="1440" w:left="1440" w:header="708" w:footer="708" w:gutter="0"/>
          <w:cols w:space="708"/>
          <w:docGrid w:linePitch="360"/>
        </w:sectPr>
      </w:pPr>
      <w:bookmarkStart w:id="6" w:name="_Toc206071717"/>
      <w:r w:rsidRPr="004E271F">
        <w:rPr>
          <w:color w:val="000000" w:themeColor="text1"/>
        </w:rPr>
        <w:t xml:space="preserve">Figure </w:t>
      </w:r>
      <w:r w:rsidR="00CE487F" w:rsidRPr="004E271F">
        <w:rPr>
          <w:color w:val="000000" w:themeColor="text1"/>
        </w:rPr>
        <w:t>S</w:t>
      </w:r>
      <w:r w:rsidRPr="004E271F">
        <w:rPr>
          <w:color w:val="000000" w:themeColor="text1"/>
        </w:rPr>
        <w:t>1.</w:t>
      </w:r>
      <w:r w:rsidR="009032CF" w:rsidRPr="004E271F">
        <w:rPr>
          <w:color w:val="000000" w:themeColor="text1"/>
        </w:rPr>
        <w:t>1</w:t>
      </w:r>
      <w:r w:rsidRPr="004E271F">
        <w:rPr>
          <w:color w:val="000000" w:themeColor="text1"/>
        </w:rPr>
        <w:t xml:space="preserve"> Flowchart illustrating the pipeline of analysis for this stud</w:t>
      </w:r>
      <w:r w:rsidR="00D94F83" w:rsidRPr="004E271F">
        <w:rPr>
          <w:color w:val="000000" w:themeColor="text1"/>
        </w:rPr>
        <w:t>y.</w:t>
      </w:r>
      <w:bookmarkEnd w:id="6"/>
    </w:p>
    <w:p w14:paraId="659C153C" w14:textId="6108096C" w:rsidR="001E1CC0" w:rsidRPr="004E271F" w:rsidRDefault="001E1CC0" w:rsidP="00AF14D3">
      <w:pPr>
        <w:pStyle w:val="Heading2"/>
        <w:rPr>
          <w:color w:val="000000" w:themeColor="text1"/>
        </w:rPr>
      </w:pPr>
      <w:bookmarkStart w:id="7" w:name="_Toc206071718"/>
      <w:r w:rsidRPr="004E271F">
        <w:rPr>
          <w:color w:val="000000" w:themeColor="text1"/>
        </w:rPr>
        <w:t>Table S</w:t>
      </w:r>
      <w:r w:rsidR="00765BB5" w:rsidRPr="004E271F">
        <w:rPr>
          <w:color w:val="000000" w:themeColor="text1"/>
        </w:rPr>
        <w:t>1</w:t>
      </w:r>
      <w:r w:rsidRPr="004E271F">
        <w:rPr>
          <w:color w:val="000000" w:themeColor="text1"/>
        </w:rPr>
        <w:t>.</w:t>
      </w:r>
      <w:r w:rsidR="00652775" w:rsidRPr="004E271F">
        <w:rPr>
          <w:color w:val="000000" w:themeColor="text1"/>
        </w:rPr>
        <w:t>4</w:t>
      </w:r>
      <w:r w:rsidRPr="004E271F">
        <w:rPr>
          <w:color w:val="000000" w:themeColor="text1"/>
        </w:rPr>
        <w:t xml:space="preserve"> Smoothing parameters for the kernel density estimates (values of </w:t>
      </w:r>
      <w:r w:rsidRPr="004E271F">
        <w:rPr>
          <w:iCs/>
          <w:color w:val="000000" w:themeColor="text1"/>
        </w:rPr>
        <w:t>mag</w:t>
      </w:r>
      <w:r w:rsidRPr="004E271F">
        <w:rPr>
          <w:color w:val="000000" w:themeColor="text1"/>
        </w:rPr>
        <w:t>) for each colony)</w:t>
      </w:r>
      <w:bookmarkEnd w:id="7"/>
    </w:p>
    <w:tbl>
      <w:tblPr>
        <w:tblStyle w:val="TableGrid"/>
        <w:tblW w:w="0" w:type="auto"/>
        <w:tblLook w:val="04A0" w:firstRow="1" w:lastRow="0" w:firstColumn="1" w:lastColumn="0" w:noHBand="0" w:noVBand="1"/>
      </w:tblPr>
      <w:tblGrid>
        <w:gridCol w:w="2509"/>
        <w:gridCol w:w="1626"/>
        <w:gridCol w:w="1627"/>
        <w:gridCol w:w="1627"/>
        <w:gridCol w:w="1627"/>
      </w:tblGrid>
      <w:tr w:rsidR="004E271F" w:rsidRPr="004E271F" w14:paraId="3600E555" w14:textId="77777777" w:rsidTr="004D2AC8">
        <w:tc>
          <w:tcPr>
            <w:tcW w:w="2509" w:type="dxa"/>
          </w:tcPr>
          <w:p w14:paraId="2FE79855" w14:textId="77777777" w:rsidR="001E1CC0" w:rsidRPr="004E271F" w:rsidRDefault="001E1CC0" w:rsidP="00CD0B54">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Colony</w:t>
            </w:r>
          </w:p>
        </w:tc>
        <w:tc>
          <w:tcPr>
            <w:tcW w:w="1626" w:type="dxa"/>
          </w:tcPr>
          <w:p w14:paraId="62CBC02E" w14:textId="77777777" w:rsidR="001E1CC0" w:rsidRPr="004E271F" w:rsidRDefault="001E1CC0"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Median maximum distance</w:t>
            </w:r>
          </w:p>
        </w:tc>
        <w:tc>
          <w:tcPr>
            <w:tcW w:w="1627" w:type="dxa"/>
          </w:tcPr>
          <w:p w14:paraId="3D98939B" w14:textId="77777777" w:rsidR="001E1CC0" w:rsidRPr="004E271F" w:rsidRDefault="001E1CC0"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Step length</w:t>
            </w:r>
          </w:p>
        </w:tc>
        <w:tc>
          <w:tcPr>
            <w:tcW w:w="1627" w:type="dxa"/>
          </w:tcPr>
          <w:p w14:paraId="2163748E" w14:textId="77777777" w:rsidR="001E1CC0" w:rsidRPr="004E271F" w:rsidRDefault="001E1CC0" w:rsidP="00CD0B54">
            <w:pPr>
              <w:spacing w:line="276" w:lineRule="auto"/>
              <w:jc w:val="center"/>
              <w:rPr>
                <w:rFonts w:ascii="Arial" w:hAnsi="Arial" w:cs="Arial"/>
                <w:b/>
                <w:bCs/>
                <w:i/>
                <w:iCs/>
                <w:color w:val="000000" w:themeColor="text1"/>
                <w:sz w:val="22"/>
                <w:szCs w:val="22"/>
              </w:rPr>
            </w:pPr>
            <w:r w:rsidRPr="004E271F">
              <w:rPr>
                <w:rFonts w:ascii="Arial" w:hAnsi="Arial" w:cs="Arial"/>
                <w:b/>
                <w:bCs/>
                <w:i/>
                <w:iCs/>
                <w:color w:val="000000" w:themeColor="text1"/>
                <w:sz w:val="22"/>
                <w:szCs w:val="22"/>
              </w:rPr>
              <w:t>mag</w:t>
            </w:r>
          </w:p>
        </w:tc>
        <w:tc>
          <w:tcPr>
            <w:tcW w:w="1627" w:type="dxa"/>
          </w:tcPr>
          <w:p w14:paraId="7F7B3DDB" w14:textId="77777777" w:rsidR="001E1CC0" w:rsidRPr="004E271F" w:rsidRDefault="001E1CC0"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href</w:t>
            </w:r>
          </w:p>
        </w:tc>
      </w:tr>
      <w:tr w:rsidR="004E271F" w:rsidRPr="004E271F" w14:paraId="30308C06" w14:textId="77777777" w:rsidTr="004D2AC8">
        <w:tc>
          <w:tcPr>
            <w:tcW w:w="2509" w:type="dxa"/>
            <w:vAlign w:val="bottom"/>
          </w:tcPr>
          <w:p w14:paraId="5B6AC193"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Bardsey</w:t>
            </w:r>
          </w:p>
        </w:tc>
        <w:tc>
          <w:tcPr>
            <w:tcW w:w="1626" w:type="dxa"/>
          </w:tcPr>
          <w:p w14:paraId="2990FA1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18.49</w:t>
            </w:r>
          </w:p>
        </w:tc>
        <w:tc>
          <w:tcPr>
            <w:tcW w:w="1627" w:type="dxa"/>
          </w:tcPr>
          <w:p w14:paraId="39D8494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0.41</w:t>
            </w:r>
          </w:p>
        </w:tc>
        <w:tc>
          <w:tcPr>
            <w:tcW w:w="1627" w:type="dxa"/>
          </w:tcPr>
          <w:p w14:paraId="39813191"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2.92</w:t>
            </w:r>
          </w:p>
        </w:tc>
        <w:tc>
          <w:tcPr>
            <w:tcW w:w="1627" w:type="dxa"/>
          </w:tcPr>
          <w:p w14:paraId="2C5767A9"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2.62</w:t>
            </w:r>
          </w:p>
        </w:tc>
      </w:tr>
      <w:tr w:rsidR="004E271F" w:rsidRPr="004E271F" w14:paraId="65384CED" w14:textId="77777777" w:rsidTr="004D2AC8">
        <w:tc>
          <w:tcPr>
            <w:tcW w:w="2509" w:type="dxa"/>
            <w:vAlign w:val="bottom"/>
          </w:tcPr>
          <w:p w14:paraId="51787C8C"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w:t>
            </w:r>
          </w:p>
        </w:tc>
        <w:tc>
          <w:tcPr>
            <w:tcW w:w="1626" w:type="dxa"/>
          </w:tcPr>
          <w:p w14:paraId="164EF3C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30.74</w:t>
            </w:r>
          </w:p>
        </w:tc>
        <w:tc>
          <w:tcPr>
            <w:tcW w:w="1627" w:type="dxa"/>
          </w:tcPr>
          <w:p w14:paraId="6DEC03B8"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0.19</w:t>
            </w:r>
          </w:p>
        </w:tc>
        <w:tc>
          <w:tcPr>
            <w:tcW w:w="1627" w:type="dxa"/>
          </w:tcPr>
          <w:p w14:paraId="12579A8A"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3.43</w:t>
            </w:r>
          </w:p>
        </w:tc>
        <w:tc>
          <w:tcPr>
            <w:tcW w:w="1627" w:type="dxa"/>
          </w:tcPr>
          <w:p w14:paraId="45D05ACD"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6.61</w:t>
            </w:r>
          </w:p>
        </w:tc>
      </w:tr>
      <w:tr w:rsidR="004E271F" w:rsidRPr="004E271F" w14:paraId="4DB505D2" w14:textId="77777777" w:rsidTr="004D2AC8">
        <w:tc>
          <w:tcPr>
            <w:tcW w:w="2509" w:type="dxa"/>
            <w:vAlign w:val="bottom"/>
          </w:tcPr>
          <w:p w14:paraId="3BEC13DD"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1626" w:type="dxa"/>
          </w:tcPr>
          <w:p w14:paraId="6AC2D11C"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7.36</w:t>
            </w:r>
          </w:p>
        </w:tc>
        <w:tc>
          <w:tcPr>
            <w:tcW w:w="1627" w:type="dxa"/>
          </w:tcPr>
          <w:p w14:paraId="4EDD187B"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0.15</w:t>
            </w:r>
          </w:p>
        </w:tc>
        <w:tc>
          <w:tcPr>
            <w:tcW w:w="1627" w:type="dxa"/>
          </w:tcPr>
          <w:p w14:paraId="13010373"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c>
          <w:tcPr>
            <w:tcW w:w="1627" w:type="dxa"/>
          </w:tcPr>
          <w:p w14:paraId="28EE014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2.94</w:t>
            </w:r>
          </w:p>
        </w:tc>
      </w:tr>
      <w:tr w:rsidR="004E271F" w:rsidRPr="004E271F" w14:paraId="472094B4" w14:textId="77777777" w:rsidTr="004D2AC8">
        <w:tc>
          <w:tcPr>
            <w:tcW w:w="2509" w:type="dxa"/>
            <w:vAlign w:val="bottom"/>
          </w:tcPr>
          <w:p w14:paraId="34AD2620" w14:textId="6C91D85B"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w:t>
            </w:r>
            <w:r w:rsidR="009673E9" w:rsidRPr="004E271F">
              <w:rPr>
                <w:rFonts w:ascii="Arial" w:hAnsi="Arial" w:cs="Arial"/>
                <w:color w:val="000000" w:themeColor="text1"/>
                <w:sz w:val="22"/>
                <w:szCs w:val="22"/>
              </w:rPr>
              <w:t>o</w:t>
            </w:r>
            <w:r w:rsidRPr="004E271F">
              <w:rPr>
                <w:rFonts w:ascii="Arial" w:hAnsi="Arial" w:cs="Arial"/>
                <w:color w:val="000000" w:themeColor="text1"/>
                <w:sz w:val="22"/>
                <w:szCs w:val="22"/>
              </w:rPr>
              <w:t>nsay</w:t>
            </w:r>
          </w:p>
        </w:tc>
        <w:tc>
          <w:tcPr>
            <w:tcW w:w="1626" w:type="dxa"/>
          </w:tcPr>
          <w:p w14:paraId="719C757C"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32.44</w:t>
            </w:r>
          </w:p>
        </w:tc>
        <w:tc>
          <w:tcPr>
            <w:tcW w:w="1627" w:type="dxa"/>
          </w:tcPr>
          <w:p w14:paraId="1A540A6A"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0.07</w:t>
            </w:r>
          </w:p>
        </w:tc>
        <w:tc>
          <w:tcPr>
            <w:tcW w:w="1627" w:type="dxa"/>
          </w:tcPr>
          <w:p w14:paraId="25203B6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3.48</w:t>
            </w:r>
          </w:p>
        </w:tc>
        <w:tc>
          <w:tcPr>
            <w:tcW w:w="1627" w:type="dxa"/>
          </w:tcPr>
          <w:p w14:paraId="6094CA45"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3.35</w:t>
            </w:r>
          </w:p>
        </w:tc>
      </w:tr>
      <w:tr w:rsidR="004E271F" w:rsidRPr="004E271F" w14:paraId="51DAC48E" w14:textId="77777777" w:rsidTr="004D2AC8">
        <w:tc>
          <w:tcPr>
            <w:tcW w:w="2509" w:type="dxa"/>
            <w:vAlign w:val="bottom"/>
          </w:tcPr>
          <w:p w14:paraId="47F59CD9"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Filey</w:t>
            </w:r>
          </w:p>
        </w:tc>
        <w:tc>
          <w:tcPr>
            <w:tcW w:w="1626" w:type="dxa"/>
          </w:tcPr>
          <w:p w14:paraId="348F1A68"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40.84</w:t>
            </w:r>
          </w:p>
        </w:tc>
        <w:tc>
          <w:tcPr>
            <w:tcW w:w="1627" w:type="dxa"/>
          </w:tcPr>
          <w:p w14:paraId="70F4DEF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0.37</w:t>
            </w:r>
          </w:p>
        </w:tc>
        <w:tc>
          <w:tcPr>
            <w:tcW w:w="1627" w:type="dxa"/>
          </w:tcPr>
          <w:p w14:paraId="7D1BC6F5"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3.71</w:t>
            </w:r>
          </w:p>
        </w:tc>
        <w:tc>
          <w:tcPr>
            <w:tcW w:w="1627" w:type="dxa"/>
          </w:tcPr>
          <w:p w14:paraId="2DAC9B9E"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9.27</w:t>
            </w:r>
          </w:p>
        </w:tc>
      </w:tr>
      <w:tr w:rsidR="004E271F" w:rsidRPr="004E271F" w14:paraId="6AD35FC0" w14:textId="77777777" w:rsidTr="004D2AC8">
        <w:tc>
          <w:tcPr>
            <w:tcW w:w="2509" w:type="dxa"/>
            <w:vAlign w:val="bottom"/>
          </w:tcPr>
          <w:p w14:paraId="50B3525A"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Fowlsheugh</w:t>
            </w:r>
          </w:p>
        </w:tc>
        <w:tc>
          <w:tcPr>
            <w:tcW w:w="1626" w:type="dxa"/>
          </w:tcPr>
          <w:p w14:paraId="0A6B2D93"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70.03</w:t>
            </w:r>
          </w:p>
        </w:tc>
        <w:tc>
          <w:tcPr>
            <w:tcW w:w="1627" w:type="dxa"/>
          </w:tcPr>
          <w:p w14:paraId="4CC022F0"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0.24</w:t>
            </w:r>
          </w:p>
        </w:tc>
        <w:tc>
          <w:tcPr>
            <w:tcW w:w="1627" w:type="dxa"/>
          </w:tcPr>
          <w:p w14:paraId="0209366B"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4.25</w:t>
            </w:r>
          </w:p>
        </w:tc>
        <w:tc>
          <w:tcPr>
            <w:tcW w:w="1627" w:type="dxa"/>
          </w:tcPr>
          <w:p w14:paraId="3679698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7.74</w:t>
            </w:r>
          </w:p>
        </w:tc>
      </w:tr>
      <w:tr w:rsidR="004E271F" w:rsidRPr="004E271F" w14:paraId="6D841486" w14:textId="77777777" w:rsidTr="004D2AC8">
        <w:tc>
          <w:tcPr>
            <w:tcW w:w="2509" w:type="dxa"/>
            <w:vAlign w:val="bottom"/>
          </w:tcPr>
          <w:p w14:paraId="4A0D408F"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1626" w:type="dxa"/>
          </w:tcPr>
          <w:p w14:paraId="797298DE"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12.99</w:t>
            </w:r>
          </w:p>
        </w:tc>
        <w:tc>
          <w:tcPr>
            <w:tcW w:w="1627" w:type="dxa"/>
          </w:tcPr>
          <w:p w14:paraId="3C5F8492"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0.13</w:t>
            </w:r>
          </w:p>
        </w:tc>
        <w:tc>
          <w:tcPr>
            <w:tcW w:w="1627" w:type="dxa"/>
          </w:tcPr>
          <w:p w14:paraId="376D9BB3"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2.56</w:t>
            </w:r>
          </w:p>
        </w:tc>
        <w:tc>
          <w:tcPr>
            <w:tcW w:w="1627" w:type="dxa"/>
          </w:tcPr>
          <w:p w14:paraId="02FAE086"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3.4</w:t>
            </w:r>
          </w:p>
        </w:tc>
      </w:tr>
      <w:tr w:rsidR="004E271F" w:rsidRPr="004E271F" w14:paraId="00B6399E" w14:textId="77777777" w:rsidTr="004D2AC8">
        <w:tc>
          <w:tcPr>
            <w:tcW w:w="2509" w:type="dxa"/>
            <w:vAlign w:val="bottom"/>
          </w:tcPr>
          <w:p w14:paraId="7F143A16"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Lambay</w:t>
            </w:r>
          </w:p>
        </w:tc>
        <w:tc>
          <w:tcPr>
            <w:tcW w:w="1626" w:type="dxa"/>
          </w:tcPr>
          <w:p w14:paraId="46055401"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22.09</w:t>
            </w:r>
          </w:p>
        </w:tc>
        <w:tc>
          <w:tcPr>
            <w:tcW w:w="1627" w:type="dxa"/>
          </w:tcPr>
          <w:p w14:paraId="55748780"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0.23</w:t>
            </w:r>
          </w:p>
        </w:tc>
        <w:tc>
          <w:tcPr>
            <w:tcW w:w="1627" w:type="dxa"/>
          </w:tcPr>
          <w:p w14:paraId="727F0AD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3.1</w:t>
            </w:r>
          </w:p>
        </w:tc>
        <w:tc>
          <w:tcPr>
            <w:tcW w:w="1627" w:type="dxa"/>
          </w:tcPr>
          <w:p w14:paraId="0ED0F0E5"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2.37</w:t>
            </w:r>
          </w:p>
        </w:tc>
      </w:tr>
      <w:tr w:rsidR="004E271F" w:rsidRPr="004E271F" w14:paraId="0B7EDFED" w14:textId="77777777" w:rsidTr="004D2AC8">
        <w:tc>
          <w:tcPr>
            <w:tcW w:w="2509" w:type="dxa"/>
            <w:vAlign w:val="bottom"/>
          </w:tcPr>
          <w:p w14:paraId="69CD0D41"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Copinsay</w:t>
            </w:r>
          </w:p>
        </w:tc>
        <w:tc>
          <w:tcPr>
            <w:tcW w:w="1626" w:type="dxa"/>
          </w:tcPr>
          <w:p w14:paraId="7A8272EB"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5.46</w:t>
            </w:r>
          </w:p>
        </w:tc>
        <w:tc>
          <w:tcPr>
            <w:tcW w:w="1627" w:type="dxa"/>
          </w:tcPr>
          <w:p w14:paraId="797F93C9"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0.12</w:t>
            </w:r>
          </w:p>
        </w:tc>
        <w:tc>
          <w:tcPr>
            <w:tcW w:w="1627" w:type="dxa"/>
          </w:tcPr>
          <w:p w14:paraId="2E556DF2"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w:t>
            </w:r>
          </w:p>
        </w:tc>
        <w:tc>
          <w:tcPr>
            <w:tcW w:w="1627" w:type="dxa"/>
          </w:tcPr>
          <w:p w14:paraId="1E67B45C"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3.34</w:t>
            </w:r>
          </w:p>
        </w:tc>
      </w:tr>
      <w:tr w:rsidR="004E271F" w:rsidRPr="004E271F" w14:paraId="41621CB3" w14:textId="77777777" w:rsidTr="004D2AC8">
        <w:tc>
          <w:tcPr>
            <w:tcW w:w="2509" w:type="dxa"/>
            <w:vAlign w:val="bottom"/>
          </w:tcPr>
          <w:p w14:paraId="1D614AE9"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Muckle Skerry</w:t>
            </w:r>
          </w:p>
        </w:tc>
        <w:tc>
          <w:tcPr>
            <w:tcW w:w="1626" w:type="dxa"/>
          </w:tcPr>
          <w:p w14:paraId="38838EE2"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3.75</w:t>
            </w:r>
          </w:p>
        </w:tc>
        <w:tc>
          <w:tcPr>
            <w:tcW w:w="1627" w:type="dxa"/>
          </w:tcPr>
          <w:p w14:paraId="2A0D3D75"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0.22</w:t>
            </w:r>
          </w:p>
        </w:tc>
        <w:tc>
          <w:tcPr>
            <w:tcW w:w="1627" w:type="dxa"/>
          </w:tcPr>
          <w:p w14:paraId="58FB84AC"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1.32</w:t>
            </w:r>
          </w:p>
        </w:tc>
        <w:tc>
          <w:tcPr>
            <w:tcW w:w="1627" w:type="dxa"/>
          </w:tcPr>
          <w:p w14:paraId="441DAC27"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1.6</w:t>
            </w:r>
          </w:p>
        </w:tc>
      </w:tr>
      <w:tr w:rsidR="004E271F" w:rsidRPr="004E271F" w14:paraId="49B4633E" w14:textId="77777777" w:rsidTr="004D2AC8">
        <w:tc>
          <w:tcPr>
            <w:tcW w:w="2509" w:type="dxa"/>
            <w:vAlign w:val="bottom"/>
          </w:tcPr>
          <w:p w14:paraId="6BF3D245"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1626" w:type="dxa"/>
          </w:tcPr>
          <w:p w14:paraId="03D699B4"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9.62</w:t>
            </w:r>
          </w:p>
        </w:tc>
        <w:tc>
          <w:tcPr>
            <w:tcW w:w="1627" w:type="dxa"/>
          </w:tcPr>
          <w:p w14:paraId="5AD352F3"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w:t>
            </w:r>
          </w:p>
        </w:tc>
        <w:tc>
          <w:tcPr>
            <w:tcW w:w="1627" w:type="dxa"/>
          </w:tcPr>
          <w:p w14:paraId="782215D5"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2.26</w:t>
            </w:r>
          </w:p>
        </w:tc>
        <w:tc>
          <w:tcPr>
            <w:tcW w:w="1627" w:type="dxa"/>
          </w:tcPr>
          <w:p w14:paraId="4EAC7940"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2.36</w:t>
            </w:r>
          </w:p>
        </w:tc>
      </w:tr>
      <w:tr w:rsidR="004E271F" w:rsidRPr="004E271F" w14:paraId="0A450A7F" w14:textId="77777777" w:rsidTr="004D2AC8">
        <w:tc>
          <w:tcPr>
            <w:tcW w:w="2509" w:type="dxa"/>
            <w:vAlign w:val="bottom"/>
          </w:tcPr>
          <w:p w14:paraId="285016F2"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St Abbs</w:t>
            </w:r>
          </w:p>
        </w:tc>
        <w:tc>
          <w:tcPr>
            <w:tcW w:w="1626" w:type="dxa"/>
          </w:tcPr>
          <w:p w14:paraId="238CF817"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11.04</w:t>
            </w:r>
          </w:p>
        </w:tc>
        <w:tc>
          <w:tcPr>
            <w:tcW w:w="1627" w:type="dxa"/>
          </w:tcPr>
          <w:p w14:paraId="72164A57"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0.07</w:t>
            </w:r>
          </w:p>
        </w:tc>
        <w:tc>
          <w:tcPr>
            <w:tcW w:w="1627" w:type="dxa"/>
          </w:tcPr>
          <w:p w14:paraId="5C2EF074"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2.4</w:t>
            </w:r>
          </w:p>
        </w:tc>
        <w:tc>
          <w:tcPr>
            <w:tcW w:w="1627" w:type="dxa"/>
          </w:tcPr>
          <w:p w14:paraId="0FCB6DEE"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6.46</w:t>
            </w:r>
          </w:p>
        </w:tc>
      </w:tr>
      <w:tr w:rsidR="004E271F" w:rsidRPr="004E271F" w14:paraId="3C0A0DFF" w14:textId="77777777" w:rsidTr="004D2AC8">
        <w:tc>
          <w:tcPr>
            <w:tcW w:w="2509" w:type="dxa"/>
            <w:vAlign w:val="bottom"/>
          </w:tcPr>
          <w:p w14:paraId="15B0651C"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1626" w:type="dxa"/>
          </w:tcPr>
          <w:p w14:paraId="2B2394C7"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9.79</w:t>
            </w:r>
          </w:p>
        </w:tc>
        <w:tc>
          <w:tcPr>
            <w:tcW w:w="1627" w:type="dxa"/>
          </w:tcPr>
          <w:p w14:paraId="0F0F5337"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0.15</w:t>
            </w:r>
          </w:p>
        </w:tc>
        <w:tc>
          <w:tcPr>
            <w:tcW w:w="1627" w:type="dxa"/>
          </w:tcPr>
          <w:p w14:paraId="59F80BF1"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2.28</w:t>
            </w:r>
          </w:p>
        </w:tc>
        <w:tc>
          <w:tcPr>
            <w:tcW w:w="1627" w:type="dxa"/>
          </w:tcPr>
          <w:p w14:paraId="1BEF07C7"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w:t>
            </w:r>
          </w:p>
        </w:tc>
      </w:tr>
      <w:tr w:rsidR="001E1CC0" w:rsidRPr="004E271F" w14:paraId="1ECDB583" w14:textId="77777777" w:rsidTr="004D2AC8">
        <w:tc>
          <w:tcPr>
            <w:tcW w:w="2509" w:type="dxa"/>
            <w:vAlign w:val="bottom"/>
          </w:tcPr>
          <w:p w14:paraId="68C7CC05" w14:textId="77777777" w:rsidR="001E1CC0" w:rsidRPr="004E271F" w:rsidRDefault="001E1CC0"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Whinnyfold</w:t>
            </w:r>
          </w:p>
        </w:tc>
        <w:tc>
          <w:tcPr>
            <w:tcW w:w="1626" w:type="dxa"/>
          </w:tcPr>
          <w:p w14:paraId="53EADA98"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39.19</w:t>
            </w:r>
          </w:p>
        </w:tc>
        <w:tc>
          <w:tcPr>
            <w:tcW w:w="1627" w:type="dxa"/>
          </w:tcPr>
          <w:p w14:paraId="73D0DFF1"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0.14</w:t>
            </w:r>
          </w:p>
        </w:tc>
        <w:tc>
          <w:tcPr>
            <w:tcW w:w="1627" w:type="dxa"/>
          </w:tcPr>
          <w:p w14:paraId="2F2C21E1"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3.67</w:t>
            </w:r>
          </w:p>
        </w:tc>
        <w:tc>
          <w:tcPr>
            <w:tcW w:w="1627" w:type="dxa"/>
          </w:tcPr>
          <w:p w14:paraId="4B1C7BFF" w14:textId="77777777" w:rsidR="001E1CC0" w:rsidRPr="004E271F" w:rsidRDefault="001E1CC0"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4.07</w:t>
            </w:r>
          </w:p>
        </w:tc>
      </w:tr>
    </w:tbl>
    <w:p w14:paraId="0747B94B" w14:textId="77777777" w:rsidR="001E1CC0" w:rsidRPr="004E271F" w:rsidRDefault="001E1CC0" w:rsidP="00806F7A">
      <w:pPr>
        <w:spacing w:line="480" w:lineRule="auto"/>
        <w:jc w:val="both"/>
        <w:rPr>
          <w:rFonts w:ascii="Arial" w:hAnsi="Arial" w:cs="Arial"/>
          <w:color w:val="000000" w:themeColor="text1"/>
          <w:sz w:val="22"/>
          <w:szCs w:val="22"/>
        </w:rPr>
      </w:pPr>
    </w:p>
    <w:p w14:paraId="628CCCCB" w14:textId="77777777" w:rsidR="00872CE8" w:rsidRPr="004E271F" w:rsidRDefault="00872CE8" w:rsidP="00806F7A">
      <w:pPr>
        <w:spacing w:line="480" w:lineRule="auto"/>
        <w:jc w:val="both"/>
        <w:rPr>
          <w:rFonts w:ascii="Arial" w:hAnsi="Arial" w:cs="Arial"/>
          <w:color w:val="000000" w:themeColor="text1"/>
          <w:sz w:val="22"/>
          <w:szCs w:val="22"/>
        </w:rPr>
      </w:pPr>
    </w:p>
    <w:p w14:paraId="1F5F303C" w14:textId="7CEB843F" w:rsidR="00724ECF" w:rsidRPr="004E271F" w:rsidRDefault="00CE487F" w:rsidP="00806F7A">
      <w:pPr>
        <w:spacing w:line="480" w:lineRule="auto"/>
        <w:jc w:val="both"/>
        <w:rPr>
          <w:rFonts w:ascii="Arial" w:hAnsi="Arial" w:cs="Arial"/>
          <w:color w:val="000000" w:themeColor="text1"/>
          <w:sz w:val="22"/>
          <w:szCs w:val="22"/>
        </w:rPr>
      </w:pPr>
      <w:r w:rsidRPr="004E271F">
        <w:rPr>
          <w:rFonts w:ascii="Arial" w:hAnsi="Arial" w:cs="Arial"/>
          <w:color w:val="000000" w:themeColor="text1"/>
          <w:sz w:val="22"/>
          <w:szCs w:val="22"/>
        </w:rPr>
        <w:br w:type="page"/>
      </w:r>
    </w:p>
    <w:p w14:paraId="1D665FEA" w14:textId="70A05C97" w:rsidR="00310C4E" w:rsidRPr="004E271F" w:rsidRDefault="00310C4E" w:rsidP="00AF14D3">
      <w:pPr>
        <w:pStyle w:val="Heading1"/>
        <w:rPr>
          <w:color w:val="000000" w:themeColor="text1"/>
        </w:rPr>
      </w:pPr>
      <w:bookmarkStart w:id="8" w:name="_Toc206071719"/>
      <w:r w:rsidRPr="004E271F">
        <w:rPr>
          <w:color w:val="000000" w:themeColor="text1"/>
        </w:rPr>
        <w:t>Appendix 2. Representative assessment values</w:t>
      </w:r>
      <w:bookmarkEnd w:id="8"/>
    </w:p>
    <w:p w14:paraId="7B7A43E2" w14:textId="77777777" w:rsidR="00310C4E" w:rsidRPr="004E271F" w:rsidRDefault="00310C4E" w:rsidP="00310C4E">
      <w:pPr>
        <w:spacing w:line="480" w:lineRule="auto"/>
        <w:jc w:val="both"/>
        <w:rPr>
          <w:color w:val="000000" w:themeColor="text1"/>
          <w:lang w:eastAsia="en-US"/>
        </w:rPr>
      </w:pPr>
    </w:p>
    <w:p w14:paraId="1C8B37EE" w14:textId="77777777" w:rsidR="00310C4E" w:rsidRPr="004E271F" w:rsidRDefault="00310C4E" w:rsidP="00310C4E">
      <w:pPr>
        <w:spacing w:line="480" w:lineRule="auto"/>
        <w:jc w:val="both"/>
        <w:rPr>
          <w:rFonts w:ascii="Arial" w:hAnsi="Arial" w:cs="Arial"/>
          <w:color w:val="000000" w:themeColor="text1"/>
          <w:sz w:val="22"/>
          <w:szCs w:val="22"/>
        </w:rPr>
      </w:pPr>
      <w:r w:rsidRPr="004E271F">
        <w:rPr>
          <w:rFonts w:ascii="Arial" w:hAnsi="Arial" w:cs="Arial"/>
          <w:color w:val="000000" w:themeColor="text1"/>
          <w:sz w:val="22"/>
          <w:szCs w:val="22"/>
        </w:rPr>
        <w:t xml:space="preserve">Estimates of site maps using findSite require estimates of representativity (the degree to which the sample of tracked individuals represented the space use of the wider population at each colony). We calculated this for each colony/behaviour/sample at each colony using the repAssess function in the R package Track2KBA (v. 1.0.5, Beal et al., 2021). We used this approach to calculate representativeness of the tracks in all behaviour as well as each separated behaviour. The repAssess function requires a minimum of four independent tracks, and the estimation of the asymptote estimation is unreliable for small sample sizes (e.g., </w:t>
      </w:r>
      <w:r w:rsidRPr="004E271F">
        <w:rPr>
          <w:rFonts w:ascii="Arial" w:hAnsi="Arial" w:cs="Arial"/>
          <w:i/>
          <w:color w:val="000000" w:themeColor="text1"/>
          <w:sz w:val="22"/>
          <w:szCs w:val="22"/>
        </w:rPr>
        <w:t>n</w:t>
      </w:r>
      <w:r w:rsidRPr="004E271F">
        <w:rPr>
          <w:rFonts w:ascii="Arial" w:hAnsi="Arial" w:cs="Arial"/>
          <w:color w:val="000000" w:themeColor="text1"/>
          <w:sz w:val="22"/>
          <w:szCs w:val="22"/>
        </w:rPr>
        <w:t xml:space="preserve"> &lt; 10 independent tracks). Values could not be calculated for some individual behavioural states at four colonies because the number of track locations was too few. These were Bardsey (all separated behaviours), St Abbs (foraging), Fowlsheugh and Lambay (transiting). These samples were therefore excluded from further analysis. The mean average value of representativeness was 91.7% +/- 9.62 for ‘all behaviour’ data; 78.9% +/-15.31 for resting; 83.38% +/- 24.02 for foraging; and 95.28% +/- 4.24 transiting. Sample representativeness at individual colonies in 4.1.</w:t>
      </w:r>
    </w:p>
    <w:p w14:paraId="23ED5EA2" w14:textId="77777777" w:rsidR="00310C4E" w:rsidRPr="004E271F" w:rsidRDefault="00310C4E" w:rsidP="00310C4E">
      <w:pPr>
        <w:spacing w:line="480" w:lineRule="auto"/>
        <w:jc w:val="both"/>
        <w:rPr>
          <w:rFonts w:ascii="Arial" w:hAnsi="Arial" w:cs="Arial"/>
          <w:color w:val="000000" w:themeColor="text1"/>
          <w:sz w:val="22"/>
          <w:szCs w:val="22"/>
        </w:rPr>
      </w:pPr>
    </w:p>
    <w:p w14:paraId="64543707" w14:textId="77777777" w:rsidR="00310C4E" w:rsidRPr="004E271F" w:rsidRDefault="00310C4E" w:rsidP="00310C4E">
      <w:pPr>
        <w:spacing w:line="480" w:lineRule="auto"/>
        <w:jc w:val="both"/>
        <w:rPr>
          <w:rFonts w:ascii="Arial" w:hAnsi="Arial" w:cs="Arial"/>
          <w:color w:val="000000" w:themeColor="text1"/>
          <w:sz w:val="22"/>
          <w:szCs w:val="22"/>
        </w:rPr>
      </w:pPr>
      <w:r w:rsidRPr="004E271F">
        <w:rPr>
          <w:rFonts w:ascii="Arial" w:hAnsi="Arial" w:cs="Arial"/>
          <w:color w:val="000000" w:themeColor="text1"/>
          <w:sz w:val="22"/>
          <w:szCs w:val="22"/>
        </w:rPr>
        <w:br w:type="page"/>
      </w:r>
    </w:p>
    <w:p w14:paraId="0DD00101" w14:textId="3538367C" w:rsidR="00310C4E" w:rsidRPr="004E271F" w:rsidRDefault="00310C4E" w:rsidP="00AF14D3">
      <w:pPr>
        <w:pStyle w:val="Heading2"/>
        <w:rPr>
          <w:color w:val="000000" w:themeColor="text1"/>
        </w:rPr>
      </w:pPr>
      <w:bookmarkStart w:id="9" w:name="_Toc206071720"/>
      <w:r w:rsidRPr="004E271F">
        <w:rPr>
          <w:color w:val="000000" w:themeColor="text1"/>
        </w:rPr>
        <w:t>Table S2.1 Representativeness values for behaviours at each colony</w:t>
      </w:r>
      <w:r w:rsidR="00BE48FF" w:rsidRPr="004E271F">
        <w:rPr>
          <w:color w:val="000000" w:themeColor="text1"/>
        </w:rPr>
        <w:t xml:space="preserve"> indicating </w:t>
      </w:r>
      <w:r w:rsidR="00BE48FF" w:rsidRPr="004E271F">
        <w:rPr>
          <w:color w:val="000000" w:themeColor="text1"/>
          <w:lang w:val="en-US"/>
        </w:rPr>
        <w:t>the degree to which the tracking data represents the distribution of the source population.</w:t>
      </w:r>
      <w:r w:rsidRPr="004E271F">
        <w:rPr>
          <w:color w:val="000000" w:themeColor="text1"/>
        </w:rPr>
        <w:t xml:space="preserve"> </w:t>
      </w:r>
      <w:r w:rsidRPr="004E271F">
        <w:rPr>
          <w:color w:val="000000" w:themeColor="text1"/>
          <w:lang w:val="en-US"/>
        </w:rPr>
        <w:t>The proportion (inclusion rate) approximates the specified utilization distribution quantile when the tracked sample is fully representative (</w:t>
      </w:r>
      <w:r w:rsidRPr="004E271F">
        <w:rPr>
          <w:color w:val="000000" w:themeColor="text1"/>
        </w:rPr>
        <w:t>e.g., approximately 50% of locations for the entire source population would be expected to fall within the 50% utilisation distribution of the sample)</w:t>
      </w:r>
      <w:r w:rsidRPr="004E271F">
        <w:rPr>
          <w:color w:val="000000" w:themeColor="text1"/>
          <w:lang w:val="en-US"/>
        </w:rPr>
        <w:t xml:space="preserve">. According to </w:t>
      </w:r>
      <w:r w:rsidRPr="004E271F">
        <w:rPr>
          <w:bCs/>
          <w:color w:val="000000" w:themeColor="text1"/>
        </w:rPr>
        <w:t xml:space="preserve">Lascelles </w:t>
      </w:r>
      <w:r w:rsidRPr="004E271F">
        <w:rPr>
          <w:bCs/>
          <w:iCs/>
          <w:color w:val="000000" w:themeColor="text1"/>
        </w:rPr>
        <w:t xml:space="preserve">et al., </w:t>
      </w:r>
      <w:r w:rsidRPr="004E271F">
        <w:rPr>
          <w:bCs/>
          <w:color w:val="000000" w:themeColor="text1"/>
        </w:rPr>
        <w:t>(2016)</w:t>
      </w:r>
      <w:r w:rsidRPr="004E271F">
        <w:rPr>
          <w:b/>
          <w:color w:val="000000" w:themeColor="text1"/>
        </w:rPr>
        <w:t xml:space="preserve"> </w:t>
      </w:r>
      <w:r w:rsidR="000672AB" w:rsidRPr="004E271F">
        <w:rPr>
          <w:bCs/>
          <w:color w:val="000000" w:themeColor="text1"/>
        </w:rPr>
        <w:t>values</w:t>
      </w:r>
      <w:r w:rsidRPr="004E271F">
        <w:rPr>
          <w:color w:val="000000" w:themeColor="text1"/>
          <w:lang w:val="en-US"/>
        </w:rPr>
        <w:t xml:space="preserve"> over 70% are representative enough to make population-level estimates.</w:t>
      </w:r>
      <w:bookmarkEnd w:id="9"/>
    </w:p>
    <w:tbl>
      <w:tblPr>
        <w:tblStyle w:val="TableGrid"/>
        <w:tblW w:w="8784" w:type="dxa"/>
        <w:tblLayout w:type="fixed"/>
        <w:tblLook w:val="04A0" w:firstRow="1" w:lastRow="0" w:firstColumn="1" w:lastColumn="0" w:noHBand="0" w:noVBand="1"/>
      </w:tblPr>
      <w:tblGrid>
        <w:gridCol w:w="2547"/>
        <w:gridCol w:w="1559"/>
        <w:gridCol w:w="1559"/>
        <w:gridCol w:w="1559"/>
        <w:gridCol w:w="1560"/>
      </w:tblGrid>
      <w:tr w:rsidR="004E271F" w:rsidRPr="004E271F" w14:paraId="0562886B" w14:textId="77777777" w:rsidTr="00074E71">
        <w:tc>
          <w:tcPr>
            <w:tcW w:w="2547" w:type="dxa"/>
            <w:vAlign w:val="bottom"/>
          </w:tcPr>
          <w:p w14:paraId="7FC347B2" w14:textId="77777777" w:rsidR="00310C4E" w:rsidRPr="004E271F" w:rsidRDefault="00310C4E" w:rsidP="00CD0B54">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Colony</w:t>
            </w:r>
          </w:p>
        </w:tc>
        <w:tc>
          <w:tcPr>
            <w:tcW w:w="1559" w:type="dxa"/>
          </w:tcPr>
          <w:p w14:paraId="01A26AAF" w14:textId="77777777" w:rsidR="00310C4E" w:rsidRPr="004E271F" w:rsidRDefault="00310C4E"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All behaviour</w:t>
            </w:r>
          </w:p>
        </w:tc>
        <w:tc>
          <w:tcPr>
            <w:tcW w:w="1559" w:type="dxa"/>
          </w:tcPr>
          <w:p w14:paraId="4EE36828" w14:textId="77777777" w:rsidR="00310C4E" w:rsidRPr="004E271F" w:rsidRDefault="00310C4E"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Resting</w:t>
            </w:r>
          </w:p>
        </w:tc>
        <w:tc>
          <w:tcPr>
            <w:tcW w:w="1559" w:type="dxa"/>
          </w:tcPr>
          <w:p w14:paraId="051FA34C" w14:textId="77777777" w:rsidR="00310C4E" w:rsidRPr="004E271F" w:rsidRDefault="00310C4E"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Foraging</w:t>
            </w:r>
          </w:p>
        </w:tc>
        <w:tc>
          <w:tcPr>
            <w:tcW w:w="1560" w:type="dxa"/>
          </w:tcPr>
          <w:p w14:paraId="29C8549B" w14:textId="77777777" w:rsidR="00310C4E" w:rsidRPr="004E271F" w:rsidRDefault="00310C4E"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Transiting</w:t>
            </w:r>
          </w:p>
        </w:tc>
      </w:tr>
      <w:tr w:rsidR="004E271F" w:rsidRPr="004E271F" w14:paraId="2ACE0365" w14:textId="77777777" w:rsidTr="00074E71">
        <w:tc>
          <w:tcPr>
            <w:tcW w:w="2547" w:type="dxa"/>
            <w:vAlign w:val="bottom"/>
          </w:tcPr>
          <w:p w14:paraId="301816A3"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Bardsey*</w:t>
            </w:r>
          </w:p>
        </w:tc>
        <w:tc>
          <w:tcPr>
            <w:tcW w:w="1559" w:type="dxa"/>
            <w:vAlign w:val="bottom"/>
          </w:tcPr>
          <w:p w14:paraId="272933AC"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95.95</w:t>
            </w:r>
          </w:p>
        </w:tc>
        <w:tc>
          <w:tcPr>
            <w:tcW w:w="1559" w:type="dxa"/>
            <w:vAlign w:val="bottom"/>
          </w:tcPr>
          <w:p w14:paraId="72B019C2"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N/A</w:t>
            </w:r>
          </w:p>
        </w:tc>
        <w:tc>
          <w:tcPr>
            <w:tcW w:w="1559" w:type="dxa"/>
            <w:vAlign w:val="bottom"/>
          </w:tcPr>
          <w:p w14:paraId="68D9243B"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N/A</w:t>
            </w:r>
          </w:p>
        </w:tc>
        <w:tc>
          <w:tcPr>
            <w:tcW w:w="1560" w:type="dxa"/>
            <w:vAlign w:val="bottom"/>
          </w:tcPr>
          <w:p w14:paraId="6D4FD5E7"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N/A</w:t>
            </w:r>
          </w:p>
        </w:tc>
      </w:tr>
      <w:tr w:rsidR="004E271F" w:rsidRPr="004E271F" w14:paraId="5FF3EB13" w14:textId="77777777" w:rsidTr="00074E71">
        <w:tc>
          <w:tcPr>
            <w:tcW w:w="2547" w:type="dxa"/>
            <w:vAlign w:val="bottom"/>
          </w:tcPr>
          <w:p w14:paraId="3C64F290"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w:t>
            </w:r>
          </w:p>
        </w:tc>
        <w:tc>
          <w:tcPr>
            <w:tcW w:w="1559" w:type="dxa"/>
            <w:vAlign w:val="bottom"/>
          </w:tcPr>
          <w:p w14:paraId="07BA52FC"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96.53</w:t>
            </w:r>
          </w:p>
        </w:tc>
        <w:tc>
          <w:tcPr>
            <w:tcW w:w="1559" w:type="dxa"/>
            <w:vAlign w:val="bottom"/>
          </w:tcPr>
          <w:p w14:paraId="120E4AC4"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88.15</w:t>
            </w:r>
          </w:p>
        </w:tc>
        <w:tc>
          <w:tcPr>
            <w:tcW w:w="1559" w:type="dxa"/>
            <w:vAlign w:val="bottom"/>
          </w:tcPr>
          <w:p w14:paraId="4957040A"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95.18</w:t>
            </w:r>
          </w:p>
        </w:tc>
        <w:tc>
          <w:tcPr>
            <w:tcW w:w="1560" w:type="dxa"/>
            <w:vAlign w:val="bottom"/>
          </w:tcPr>
          <w:p w14:paraId="2A42CE5F"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97.69</w:t>
            </w:r>
          </w:p>
        </w:tc>
      </w:tr>
      <w:tr w:rsidR="004E271F" w:rsidRPr="004E271F" w14:paraId="110F7A69" w14:textId="77777777" w:rsidTr="00074E71">
        <w:tc>
          <w:tcPr>
            <w:tcW w:w="2547" w:type="dxa"/>
            <w:vAlign w:val="bottom"/>
          </w:tcPr>
          <w:p w14:paraId="2B8E2C91"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1559" w:type="dxa"/>
            <w:vAlign w:val="bottom"/>
          </w:tcPr>
          <w:p w14:paraId="08508966"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98.86</w:t>
            </w:r>
          </w:p>
        </w:tc>
        <w:tc>
          <w:tcPr>
            <w:tcW w:w="1559" w:type="dxa"/>
            <w:vAlign w:val="bottom"/>
          </w:tcPr>
          <w:p w14:paraId="14B3D5EA"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79.83</w:t>
            </w:r>
          </w:p>
        </w:tc>
        <w:tc>
          <w:tcPr>
            <w:tcW w:w="1559" w:type="dxa"/>
            <w:vAlign w:val="bottom"/>
          </w:tcPr>
          <w:p w14:paraId="52222CE7"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91.60</w:t>
            </w:r>
          </w:p>
        </w:tc>
        <w:tc>
          <w:tcPr>
            <w:tcW w:w="1560" w:type="dxa"/>
            <w:vAlign w:val="bottom"/>
          </w:tcPr>
          <w:p w14:paraId="04216AEB"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96.70</w:t>
            </w:r>
          </w:p>
        </w:tc>
      </w:tr>
      <w:tr w:rsidR="004E271F" w:rsidRPr="004E271F" w14:paraId="5D2DD564" w14:textId="77777777" w:rsidTr="00074E71">
        <w:tc>
          <w:tcPr>
            <w:tcW w:w="2547" w:type="dxa"/>
            <w:vAlign w:val="bottom"/>
          </w:tcPr>
          <w:p w14:paraId="19D7DB19"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Colonsay</w:t>
            </w:r>
          </w:p>
        </w:tc>
        <w:tc>
          <w:tcPr>
            <w:tcW w:w="1559" w:type="dxa"/>
            <w:vAlign w:val="bottom"/>
          </w:tcPr>
          <w:p w14:paraId="08FD1677"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99.36</w:t>
            </w:r>
          </w:p>
        </w:tc>
        <w:tc>
          <w:tcPr>
            <w:tcW w:w="1559" w:type="dxa"/>
            <w:vAlign w:val="bottom"/>
          </w:tcPr>
          <w:p w14:paraId="70539889"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89.93</w:t>
            </w:r>
          </w:p>
        </w:tc>
        <w:tc>
          <w:tcPr>
            <w:tcW w:w="1559" w:type="dxa"/>
            <w:vAlign w:val="bottom"/>
          </w:tcPr>
          <w:p w14:paraId="520FC0A5"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99.79</w:t>
            </w:r>
          </w:p>
        </w:tc>
        <w:tc>
          <w:tcPr>
            <w:tcW w:w="1560" w:type="dxa"/>
            <w:vAlign w:val="bottom"/>
          </w:tcPr>
          <w:p w14:paraId="415E63F7"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96.55</w:t>
            </w:r>
          </w:p>
        </w:tc>
      </w:tr>
      <w:tr w:rsidR="004E271F" w:rsidRPr="004E271F" w14:paraId="13C1AC48" w14:textId="77777777" w:rsidTr="00074E71">
        <w:tc>
          <w:tcPr>
            <w:tcW w:w="2547" w:type="dxa"/>
            <w:vAlign w:val="bottom"/>
          </w:tcPr>
          <w:p w14:paraId="4260554A"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Filey*</w:t>
            </w:r>
          </w:p>
        </w:tc>
        <w:tc>
          <w:tcPr>
            <w:tcW w:w="1559" w:type="dxa"/>
            <w:vAlign w:val="bottom"/>
          </w:tcPr>
          <w:p w14:paraId="04B4CA4F"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86.27</w:t>
            </w:r>
          </w:p>
        </w:tc>
        <w:tc>
          <w:tcPr>
            <w:tcW w:w="1559" w:type="dxa"/>
            <w:vAlign w:val="bottom"/>
          </w:tcPr>
          <w:p w14:paraId="26C1E4AF"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34.81</w:t>
            </w:r>
          </w:p>
        </w:tc>
        <w:tc>
          <w:tcPr>
            <w:tcW w:w="1559" w:type="dxa"/>
            <w:vAlign w:val="bottom"/>
          </w:tcPr>
          <w:p w14:paraId="776ED8F3"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78.60</w:t>
            </w:r>
          </w:p>
        </w:tc>
        <w:tc>
          <w:tcPr>
            <w:tcW w:w="1560" w:type="dxa"/>
            <w:vAlign w:val="bottom"/>
          </w:tcPr>
          <w:p w14:paraId="7285D823"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94.65</w:t>
            </w:r>
          </w:p>
        </w:tc>
      </w:tr>
      <w:tr w:rsidR="004E271F" w:rsidRPr="004E271F" w14:paraId="4D5D41E9" w14:textId="77777777" w:rsidTr="00074E71">
        <w:tc>
          <w:tcPr>
            <w:tcW w:w="2547" w:type="dxa"/>
            <w:vAlign w:val="bottom"/>
          </w:tcPr>
          <w:p w14:paraId="07FAF97C"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Fowlsheugh*</w:t>
            </w:r>
          </w:p>
        </w:tc>
        <w:tc>
          <w:tcPr>
            <w:tcW w:w="1559" w:type="dxa"/>
            <w:vAlign w:val="bottom"/>
          </w:tcPr>
          <w:p w14:paraId="4241CDC8"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64.38</w:t>
            </w:r>
          </w:p>
        </w:tc>
        <w:tc>
          <w:tcPr>
            <w:tcW w:w="1559" w:type="dxa"/>
            <w:vAlign w:val="bottom"/>
          </w:tcPr>
          <w:p w14:paraId="71805349"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85.66</w:t>
            </w:r>
          </w:p>
        </w:tc>
        <w:tc>
          <w:tcPr>
            <w:tcW w:w="1559" w:type="dxa"/>
            <w:vAlign w:val="bottom"/>
          </w:tcPr>
          <w:p w14:paraId="63080B5B"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10.60</w:t>
            </w:r>
          </w:p>
        </w:tc>
        <w:tc>
          <w:tcPr>
            <w:tcW w:w="1560" w:type="dxa"/>
            <w:vAlign w:val="bottom"/>
          </w:tcPr>
          <w:p w14:paraId="46A89B5E"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N/A</w:t>
            </w:r>
          </w:p>
        </w:tc>
      </w:tr>
      <w:tr w:rsidR="004E271F" w:rsidRPr="004E271F" w14:paraId="12BBC4B9" w14:textId="77777777" w:rsidTr="00074E71">
        <w:tc>
          <w:tcPr>
            <w:tcW w:w="2547" w:type="dxa"/>
            <w:vAlign w:val="bottom"/>
          </w:tcPr>
          <w:p w14:paraId="0DB65C8B"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1559" w:type="dxa"/>
            <w:vAlign w:val="bottom"/>
          </w:tcPr>
          <w:p w14:paraId="2808EC42"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93.75</w:t>
            </w:r>
          </w:p>
        </w:tc>
        <w:tc>
          <w:tcPr>
            <w:tcW w:w="1559" w:type="dxa"/>
            <w:vAlign w:val="bottom"/>
          </w:tcPr>
          <w:p w14:paraId="795C5672"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75.22</w:t>
            </w:r>
          </w:p>
        </w:tc>
        <w:tc>
          <w:tcPr>
            <w:tcW w:w="1559" w:type="dxa"/>
            <w:vAlign w:val="bottom"/>
          </w:tcPr>
          <w:p w14:paraId="666D55A3"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93.11</w:t>
            </w:r>
          </w:p>
        </w:tc>
        <w:tc>
          <w:tcPr>
            <w:tcW w:w="1560" w:type="dxa"/>
            <w:vAlign w:val="bottom"/>
          </w:tcPr>
          <w:p w14:paraId="0B7B42BB"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99.54</w:t>
            </w:r>
          </w:p>
        </w:tc>
      </w:tr>
      <w:tr w:rsidR="004E271F" w:rsidRPr="004E271F" w14:paraId="7333412D" w14:textId="77777777" w:rsidTr="00074E71">
        <w:tc>
          <w:tcPr>
            <w:tcW w:w="2547" w:type="dxa"/>
            <w:vAlign w:val="bottom"/>
          </w:tcPr>
          <w:p w14:paraId="487696F1"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Lambay*</w:t>
            </w:r>
          </w:p>
        </w:tc>
        <w:tc>
          <w:tcPr>
            <w:tcW w:w="1559" w:type="dxa"/>
            <w:vAlign w:val="bottom"/>
          </w:tcPr>
          <w:p w14:paraId="08897C10"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98.35</w:t>
            </w:r>
          </w:p>
        </w:tc>
        <w:tc>
          <w:tcPr>
            <w:tcW w:w="1559" w:type="dxa"/>
            <w:vAlign w:val="bottom"/>
          </w:tcPr>
          <w:p w14:paraId="1D69237E"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75.26</w:t>
            </w:r>
          </w:p>
        </w:tc>
        <w:tc>
          <w:tcPr>
            <w:tcW w:w="1559" w:type="dxa"/>
            <w:vAlign w:val="bottom"/>
          </w:tcPr>
          <w:p w14:paraId="65835CA8"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78.82</w:t>
            </w:r>
          </w:p>
        </w:tc>
        <w:tc>
          <w:tcPr>
            <w:tcW w:w="1560" w:type="dxa"/>
            <w:vAlign w:val="bottom"/>
          </w:tcPr>
          <w:p w14:paraId="7B868899"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N/A</w:t>
            </w:r>
          </w:p>
        </w:tc>
      </w:tr>
      <w:tr w:rsidR="004E271F" w:rsidRPr="004E271F" w14:paraId="2E4D25C5" w14:textId="77777777" w:rsidTr="00074E71">
        <w:tc>
          <w:tcPr>
            <w:tcW w:w="2547" w:type="dxa"/>
            <w:vAlign w:val="bottom"/>
          </w:tcPr>
          <w:p w14:paraId="10585542"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Copinsay</w:t>
            </w:r>
          </w:p>
        </w:tc>
        <w:tc>
          <w:tcPr>
            <w:tcW w:w="1559" w:type="dxa"/>
            <w:vAlign w:val="bottom"/>
          </w:tcPr>
          <w:p w14:paraId="27CB8CD6"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88.90</w:t>
            </w:r>
          </w:p>
        </w:tc>
        <w:tc>
          <w:tcPr>
            <w:tcW w:w="1559" w:type="dxa"/>
            <w:vAlign w:val="bottom"/>
          </w:tcPr>
          <w:p w14:paraId="46E6A8A3"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81.66</w:t>
            </w:r>
          </w:p>
        </w:tc>
        <w:tc>
          <w:tcPr>
            <w:tcW w:w="1559" w:type="dxa"/>
            <w:vAlign w:val="bottom"/>
          </w:tcPr>
          <w:p w14:paraId="19E04637"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97.34</w:t>
            </w:r>
          </w:p>
        </w:tc>
        <w:tc>
          <w:tcPr>
            <w:tcW w:w="1560" w:type="dxa"/>
            <w:vAlign w:val="bottom"/>
          </w:tcPr>
          <w:p w14:paraId="4BF26D05"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86.98</w:t>
            </w:r>
          </w:p>
        </w:tc>
      </w:tr>
      <w:tr w:rsidR="004E271F" w:rsidRPr="004E271F" w14:paraId="69DF4007" w14:textId="77777777" w:rsidTr="00074E71">
        <w:tc>
          <w:tcPr>
            <w:tcW w:w="2547" w:type="dxa"/>
            <w:vAlign w:val="bottom"/>
          </w:tcPr>
          <w:p w14:paraId="60AEBEF2"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Muckle Skerry</w:t>
            </w:r>
          </w:p>
        </w:tc>
        <w:tc>
          <w:tcPr>
            <w:tcW w:w="1559" w:type="dxa"/>
            <w:vAlign w:val="bottom"/>
          </w:tcPr>
          <w:p w14:paraId="2AE03596"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98.16</w:t>
            </w:r>
          </w:p>
        </w:tc>
        <w:tc>
          <w:tcPr>
            <w:tcW w:w="1559" w:type="dxa"/>
            <w:vAlign w:val="bottom"/>
          </w:tcPr>
          <w:p w14:paraId="76749601"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95.63</w:t>
            </w:r>
          </w:p>
        </w:tc>
        <w:tc>
          <w:tcPr>
            <w:tcW w:w="1559" w:type="dxa"/>
            <w:vAlign w:val="bottom"/>
          </w:tcPr>
          <w:p w14:paraId="71AB8E62"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94.52</w:t>
            </w:r>
          </w:p>
        </w:tc>
        <w:tc>
          <w:tcPr>
            <w:tcW w:w="1560" w:type="dxa"/>
            <w:vAlign w:val="bottom"/>
          </w:tcPr>
          <w:p w14:paraId="5D8246B4"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99.88</w:t>
            </w:r>
          </w:p>
        </w:tc>
      </w:tr>
      <w:tr w:rsidR="004E271F" w:rsidRPr="004E271F" w14:paraId="1DFB548A" w14:textId="77777777" w:rsidTr="00074E71">
        <w:tc>
          <w:tcPr>
            <w:tcW w:w="2547" w:type="dxa"/>
            <w:vAlign w:val="bottom"/>
          </w:tcPr>
          <w:p w14:paraId="34A8482D"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1559" w:type="dxa"/>
            <w:vAlign w:val="bottom"/>
          </w:tcPr>
          <w:p w14:paraId="36E5B4F3"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98.36</w:t>
            </w:r>
          </w:p>
        </w:tc>
        <w:tc>
          <w:tcPr>
            <w:tcW w:w="1559" w:type="dxa"/>
            <w:vAlign w:val="bottom"/>
          </w:tcPr>
          <w:p w14:paraId="255B9683"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96.47</w:t>
            </w:r>
          </w:p>
        </w:tc>
        <w:tc>
          <w:tcPr>
            <w:tcW w:w="1559" w:type="dxa"/>
            <w:vAlign w:val="bottom"/>
          </w:tcPr>
          <w:p w14:paraId="45A9D6F6"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97.28</w:t>
            </w:r>
          </w:p>
        </w:tc>
        <w:tc>
          <w:tcPr>
            <w:tcW w:w="1560" w:type="dxa"/>
            <w:vAlign w:val="bottom"/>
          </w:tcPr>
          <w:p w14:paraId="1FA87E20"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99.02</w:t>
            </w:r>
          </w:p>
        </w:tc>
      </w:tr>
      <w:tr w:rsidR="004E271F" w:rsidRPr="004E271F" w14:paraId="6AB6879A" w14:textId="77777777" w:rsidTr="00074E71">
        <w:tc>
          <w:tcPr>
            <w:tcW w:w="2547" w:type="dxa"/>
            <w:vAlign w:val="bottom"/>
          </w:tcPr>
          <w:p w14:paraId="4DE6ED7A"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St Abbs*</w:t>
            </w:r>
          </w:p>
        </w:tc>
        <w:tc>
          <w:tcPr>
            <w:tcW w:w="1559" w:type="dxa"/>
            <w:vAlign w:val="bottom"/>
          </w:tcPr>
          <w:p w14:paraId="2F3135C4"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78.08</w:t>
            </w:r>
          </w:p>
        </w:tc>
        <w:tc>
          <w:tcPr>
            <w:tcW w:w="1559" w:type="dxa"/>
            <w:vAlign w:val="bottom"/>
          </w:tcPr>
          <w:p w14:paraId="0DE86EE2"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67.60</w:t>
            </w:r>
          </w:p>
        </w:tc>
        <w:tc>
          <w:tcPr>
            <w:tcW w:w="1559" w:type="dxa"/>
            <w:vAlign w:val="bottom"/>
          </w:tcPr>
          <w:p w14:paraId="28F27CF0"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N/A</w:t>
            </w:r>
          </w:p>
        </w:tc>
        <w:tc>
          <w:tcPr>
            <w:tcW w:w="1560" w:type="dxa"/>
            <w:vAlign w:val="bottom"/>
          </w:tcPr>
          <w:p w14:paraId="79AFDCCC"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87.54</w:t>
            </w:r>
          </w:p>
        </w:tc>
      </w:tr>
      <w:tr w:rsidR="004E271F" w:rsidRPr="004E271F" w14:paraId="2AE25486" w14:textId="77777777" w:rsidTr="00074E71">
        <w:tc>
          <w:tcPr>
            <w:tcW w:w="2547" w:type="dxa"/>
            <w:vAlign w:val="bottom"/>
          </w:tcPr>
          <w:p w14:paraId="777D04C5" w14:textId="77777777" w:rsidR="00310C4E" w:rsidRPr="004E271F" w:rsidRDefault="00310C4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1559" w:type="dxa"/>
            <w:vAlign w:val="bottom"/>
          </w:tcPr>
          <w:p w14:paraId="122CF401"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97.55</w:t>
            </w:r>
          </w:p>
        </w:tc>
        <w:tc>
          <w:tcPr>
            <w:tcW w:w="1559" w:type="dxa"/>
            <w:vAlign w:val="bottom"/>
          </w:tcPr>
          <w:p w14:paraId="61997658"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84.76</w:t>
            </w:r>
          </w:p>
        </w:tc>
        <w:tc>
          <w:tcPr>
            <w:tcW w:w="1559" w:type="dxa"/>
            <w:vAlign w:val="bottom"/>
          </w:tcPr>
          <w:p w14:paraId="575DFFB5"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97.62</w:t>
            </w:r>
          </w:p>
        </w:tc>
        <w:tc>
          <w:tcPr>
            <w:tcW w:w="1560" w:type="dxa"/>
            <w:vAlign w:val="bottom"/>
          </w:tcPr>
          <w:p w14:paraId="4C27B89E"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96.43</w:t>
            </w:r>
          </w:p>
        </w:tc>
      </w:tr>
      <w:tr w:rsidR="004E271F" w:rsidRPr="004E271F" w14:paraId="1F698F1E" w14:textId="77777777" w:rsidTr="00074E71">
        <w:tc>
          <w:tcPr>
            <w:tcW w:w="2547" w:type="dxa"/>
            <w:vAlign w:val="bottom"/>
          </w:tcPr>
          <w:p w14:paraId="47D16B53" w14:textId="77777777" w:rsidR="00310C4E" w:rsidRPr="004E271F" w:rsidRDefault="00310C4E" w:rsidP="00CD0B54">
            <w:pPr>
              <w:spacing w:line="276" w:lineRule="auto"/>
              <w:jc w:val="both"/>
              <w:rPr>
                <w:rFonts w:ascii="Arial" w:hAnsi="Arial" w:cs="Arial"/>
                <w:b/>
                <w:bCs/>
                <w:color w:val="000000" w:themeColor="text1"/>
                <w:sz w:val="22"/>
                <w:szCs w:val="22"/>
              </w:rPr>
            </w:pPr>
            <w:r w:rsidRPr="004E271F">
              <w:rPr>
                <w:rFonts w:ascii="Arial" w:hAnsi="Arial" w:cs="Arial"/>
                <w:color w:val="000000" w:themeColor="text1"/>
                <w:sz w:val="22"/>
                <w:szCs w:val="22"/>
              </w:rPr>
              <w:t>Whinnyfold</w:t>
            </w:r>
          </w:p>
        </w:tc>
        <w:tc>
          <w:tcPr>
            <w:tcW w:w="1559" w:type="dxa"/>
            <w:vAlign w:val="bottom"/>
          </w:tcPr>
          <w:p w14:paraId="480F3667"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89.35</w:t>
            </w:r>
          </w:p>
        </w:tc>
        <w:tc>
          <w:tcPr>
            <w:tcW w:w="1559" w:type="dxa"/>
            <w:vAlign w:val="bottom"/>
          </w:tcPr>
          <w:p w14:paraId="0AA6F2CD"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color w:val="000000" w:themeColor="text1"/>
                <w:sz w:val="22"/>
                <w:szCs w:val="22"/>
              </w:rPr>
              <w:t>70.75</w:t>
            </w:r>
          </w:p>
        </w:tc>
        <w:tc>
          <w:tcPr>
            <w:tcW w:w="1559" w:type="dxa"/>
            <w:vAlign w:val="bottom"/>
          </w:tcPr>
          <w:p w14:paraId="41BD4CBC"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66.07</w:t>
            </w:r>
          </w:p>
        </w:tc>
        <w:tc>
          <w:tcPr>
            <w:tcW w:w="1560" w:type="dxa"/>
            <w:vAlign w:val="bottom"/>
          </w:tcPr>
          <w:p w14:paraId="16358CDC" w14:textId="77777777" w:rsidR="00310C4E" w:rsidRPr="004E271F" w:rsidRDefault="00310C4E"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93.08</w:t>
            </w:r>
          </w:p>
        </w:tc>
      </w:tr>
      <w:tr w:rsidR="004E271F" w:rsidRPr="004E271F" w14:paraId="207B711E" w14:textId="77777777" w:rsidTr="00074E71">
        <w:tc>
          <w:tcPr>
            <w:tcW w:w="2547" w:type="dxa"/>
            <w:vAlign w:val="center"/>
          </w:tcPr>
          <w:p w14:paraId="2FA43868" w14:textId="77777777" w:rsidR="00310C4E" w:rsidRPr="004E271F" w:rsidRDefault="00310C4E" w:rsidP="00CD0B54">
            <w:pPr>
              <w:spacing w:line="276" w:lineRule="auto"/>
              <w:jc w:val="both"/>
              <w:rPr>
                <w:rFonts w:ascii="Arial" w:hAnsi="Arial" w:cs="Arial"/>
                <w:b/>
                <w:bCs/>
                <w:color w:val="000000" w:themeColor="text1"/>
                <w:sz w:val="22"/>
                <w:szCs w:val="22"/>
              </w:rPr>
            </w:pPr>
          </w:p>
        </w:tc>
        <w:tc>
          <w:tcPr>
            <w:tcW w:w="1559" w:type="dxa"/>
            <w:vAlign w:val="bottom"/>
          </w:tcPr>
          <w:p w14:paraId="4A14C4B3" w14:textId="77777777" w:rsidR="00310C4E" w:rsidRPr="004E271F" w:rsidRDefault="00310C4E" w:rsidP="00CD0B54">
            <w:pPr>
              <w:spacing w:line="276" w:lineRule="auto"/>
              <w:jc w:val="right"/>
              <w:rPr>
                <w:rFonts w:ascii="Arial" w:hAnsi="Arial" w:cs="Arial"/>
                <w:b/>
                <w:bCs/>
                <w:color w:val="000000" w:themeColor="text1"/>
                <w:sz w:val="22"/>
                <w:szCs w:val="22"/>
              </w:rPr>
            </w:pPr>
          </w:p>
        </w:tc>
        <w:tc>
          <w:tcPr>
            <w:tcW w:w="1559" w:type="dxa"/>
            <w:vAlign w:val="bottom"/>
          </w:tcPr>
          <w:p w14:paraId="19CAD57B" w14:textId="77777777" w:rsidR="00310C4E" w:rsidRPr="004E271F" w:rsidRDefault="00310C4E" w:rsidP="00CD0B54">
            <w:pPr>
              <w:spacing w:line="276" w:lineRule="auto"/>
              <w:jc w:val="right"/>
              <w:rPr>
                <w:rFonts w:ascii="Arial" w:hAnsi="Arial" w:cs="Arial"/>
                <w:b/>
                <w:bCs/>
                <w:color w:val="000000" w:themeColor="text1"/>
                <w:sz w:val="22"/>
                <w:szCs w:val="22"/>
              </w:rPr>
            </w:pPr>
          </w:p>
        </w:tc>
        <w:tc>
          <w:tcPr>
            <w:tcW w:w="1559" w:type="dxa"/>
            <w:vAlign w:val="bottom"/>
          </w:tcPr>
          <w:p w14:paraId="156C89FB" w14:textId="77777777" w:rsidR="00310C4E" w:rsidRPr="004E271F" w:rsidRDefault="00310C4E" w:rsidP="00CD0B54">
            <w:pPr>
              <w:spacing w:line="276" w:lineRule="auto"/>
              <w:jc w:val="right"/>
              <w:rPr>
                <w:rFonts w:ascii="Arial" w:hAnsi="Arial" w:cs="Arial"/>
                <w:b/>
                <w:bCs/>
                <w:color w:val="000000" w:themeColor="text1"/>
                <w:sz w:val="22"/>
                <w:szCs w:val="22"/>
              </w:rPr>
            </w:pPr>
          </w:p>
        </w:tc>
        <w:tc>
          <w:tcPr>
            <w:tcW w:w="1560" w:type="dxa"/>
            <w:vAlign w:val="bottom"/>
          </w:tcPr>
          <w:p w14:paraId="7FF621CB" w14:textId="77777777" w:rsidR="00310C4E" w:rsidRPr="004E271F" w:rsidRDefault="00310C4E" w:rsidP="00CD0B54">
            <w:pPr>
              <w:spacing w:line="276" w:lineRule="auto"/>
              <w:jc w:val="right"/>
              <w:rPr>
                <w:rFonts w:ascii="Arial" w:hAnsi="Arial" w:cs="Arial"/>
                <w:b/>
                <w:bCs/>
                <w:color w:val="000000" w:themeColor="text1"/>
                <w:sz w:val="22"/>
                <w:szCs w:val="22"/>
              </w:rPr>
            </w:pPr>
          </w:p>
        </w:tc>
      </w:tr>
      <w:tr w:rsidR="004E271F" w:rsidRPr="004E271F" w14:paraId="1D80F2B4" w14:textId="77777777" w:rsidTr="00074E71">
        <w:tc>
          <w:tcPr>
            <w:tcW w:w="2547" w:type="dxa"/>
            <w:vAlign w:val="center"/>
          </w:tcPr>
          <w:p w14:paraId="3AAF55DA" w14:textId="77777777" w:rsidR="00310C4E" w:rsidRPr="004E271F" w:rsidRDefault="00310C4E" w:rsidP="00CD0B54">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Mean</w:t>
            </w:r>
          </w:p>
        </w:tc>
        <w:tc>
          <w:tcPr>
            <w:tcW w:w="1559" w:type="dxa"/>
            <w:vAlign w:val="bottom"/>
          </w:tcPr>
          <w:p w14:paraId="737D70BF"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91.70</w:t>
            </w:r>
          </w:p>
        </w:tc>
        <w:tc>
          <w:tcPr>
            <w:tcW w:w="1559" w:type="dxa"/>
            <w:vAlign w:val="bottom"/>
          </w:tcPr>
          <w:p w14:paraId="2E5B4673"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78.90</w:t>
            </w:r>
          </w:p>
        </w:tc>
        <w:tc>
          <w:tcPr>
            <w:tcW w:w="1559" w:type="dxa"/>
            <w:vAlign w:val="bottom"/>
          </w:tcPr>
          <w:p w14:paraId="7EAA7560"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83.38</w:t>
            </w:r>
          </w:p>
        </w:tc>
        <w:tc>
          <w:tcPr>
            <w:tcW w:w="1560" w:type="dxa"/>
            <w:vAlign w:val="bottom"/>
          </w:tcPr>
          <w:p w14:paraId="6C65EEA4"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95.28</w:t>
            </w:r>
          </w:p>
        </w:tc>
      </w:tr>
      <w:tr w:rsidR="004E271F" w:rsidRPr="004E271F" w14:paraId="144F3085" w14:textId="77777777" w:rsidTr="00074E71">
        <w:tc>
          <w:tcPr>
            <w:tcW w:w="2547" w:type="dxa"/>
            <w:vAlign w:val="center"/>
          </w:tcPr>
          <w:p w14:paraId="76EBB73B" w14:textId="77777777" w:rsidR="00310C4E" w:rsidRPr="004E271F" w:rsidRDefault="00310C4E" w:rsidP="00CD0B54">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Standard Deviation</w:t>
            </w:r>
          </w:p>
        </w:tc>
        <w:tc>
          <w:tcPr>
            <w:tcW w:w="1559" w:type="dxa"/>
            <w:vAlign w:val="bottom"/>
          </w:tcPr>
          <w:p w14:paraId="4BE15C73"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9.62</w:t>
            </w:r>
          </w:p>
        </w:tc>
        <w:tc>
          <w:tcPr>
            <w:tcW w:w="1559" w:type="dxa"/>
            <w:vAlign w:val="bottom"/>
          </w:tcPr>
          <w:p w14:paraId="1FA49819"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15.31</w:t>
            </w:r>
          </w:p>
        </w:tc>
        <w:tc>
          <w:tcPr>
            <w:tcW w:w="1559" w:type="dxa"/>
            <w:vAlign w:val="bottom"/>
          </w:tcPr>
          <w:p w14:paraId="086BB547"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24.02</w:t>
            </w:r>
          </w:p>
        </w:tc>
        <w:tc>
          <w:tcPr>
            <w:tcW w:w="1560" w:type="dxa"/>
            <w:vAlign w:val="bottom"/>
          </w:tcPr>
          <w:p w14:paraId="27160F21" w14:textId="77777777" w:rsidR="00310C4E" w:rsidRPr="004E271F" w:rsidRDefault="00310C4E" w:rsidP="00CD0B54">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4.24</w:t>
            </w:r>
          </w:p>
        </w:tc>
      </w:tr>
    </w:tbl>
    <w:p w14:paraId="3D051564" w14:textId="77777777" w:rsidR="00310C4E" w:rsidRPr="004E271F" w:rsidRDefault="00310C4E" w:rsidP="00310C4E">
      <w:pPr>
        <w:spacing w:line="480" w:lineRule="auto"/>
        <w:jc w:val="both"/>
        <w:rPr>
          <w:rFonts w:ascii="Arial" w:hAnsi="Arial" w:cs="Arial"/>
          <w:color w:val="000000" w:themeColor="text1"/>
          <w:sz w:val="22"/>
          <w:szCs w:val="22"/>
        </w:rPr>
      </w:pPr>
      <w:r w:rsidRPr="004E271F">
        <w:rPr>
          <w:rFonts w:ascii="Arial" w:hAnsi="Arial" w:cs="Arial"/>
          <w:color w:val="000000" w:themeColor="text1"/>
          <w:sz w:val="22"/>
          <w:szCs w:val="22"/>
        </w:rPr>
        <w:t>*Sample size too small to calculate representativeness. Removed from further analysis.</w:t>
      </w:r>
    </w:p>
    <w:p w14:paraId="192A1FD2" w14:textId="77777777" w:rsidR="0022468B" w:rsidRPr="004E271F" w:rsidRDefault="0022468B" w:rsidP="00E846F3">
      <w:pPr>
        <w:pStyle w:val="Heading2"/>
        <w:rPr>
          <w:color w:val="000000" w:themeColor="text1"/>
        </w:rPr>
      </w:pPr>
    </w:p>
    <w:p w14:paraId="46FE2EB7" w14:textId="0A0912FD" w:rsidR="00E846F3" w:rsidRPr="004E271F" w:rsidRDefault="00E846F3" w:rsidP="00E846F3">
      <w:pPr>
        <w:pStyle w:val="Heading2"/>
        <w:rPr>
          <w:color w:val="000000" w:themeColor="text1"/>
        </w:rPr>
      </w:pPr>
      <w:bookmarkStart w:id="10" w:name="_Toc206071721"/>
      <w:r w:rsidRPr="004E271F">
        <w:rPr>
          <w:color w:val="000000" w:themeColor="text1"/>
        </w:rPr>
        <w:t>Table S2.2 Mean average and standard deviation of representativeness values for colonies included in estimates of population-level key areas</w:t>
      </w:r>
      <w:bookmarkEnd w:id="10"/>
    </w:p>
    <w:tbl>
      <w:tblPr>
        <w:tblStyle w:val="TableGrid"/>
        <w:tblW w:w="8784" w:type="dxa"/>
        <w:tblLayout w:type="fixed"/>
        <w:tblLook w:val="04A0" w:firstRow="1" w:lastRow="0" w:firstColumn="1" w:lastColumn="0" w:noHBand="0" w:noVBand="1"/>
      </w:tblPr>
      <w:tblGrid>
        <w:gridCol w:w="2547"/>
        <w:gridCol w:w="1559"/>
        <w:gridCol w:w="1559"/>
        <w:gridCol w:w="1559"/>
        <w:gridCol w:w="1560"/>
      </w:tblGrid>
      <w:tr w:rsidR="004E271F" w:rsidRPr="004E271F" w14:paraId="30F1AF77" w14:textId="77777777" w:rsidTr="00E31AB6">
        <w:tc>
          <w:tcPr>
            <w:tcW w:w="2547" w:type="dxa"/>
            <w:vAlign w:val="center"/>
          </w:tcPr>
          <w:p w14:paraId="55E23368" w14:textId="77777777" w:rsidR="00E846F3" w:rsidRPr="004E271F" w:rsidRDefault="00E846F3" w:rsidP="00E846F3">
            <w:pPr>
              <w:spacing w:line="276" w:lineRule="auto"/>
              <w:jc w:val="both"/>
              <w:rPr>
                <w:rFonts w:ascii="Arial" w:hAnsi="Arial" w:cs="Arial"/>
                <w:b/>
                <w:bCs/>
                <w:color w:val="000000" w:themeColor="text1"/>
                <w:sz w:val="22"/>
                <w:szCs w:val="22"/>
              </w:rPr>
            </w:pPr>
          </w:p>
        </w:tc>
        <w:tc>
          <w:tcPr>
            <w:tcW w:w="1559" w:type="dxa"/>
          </w:tcPr>
          <w:p w14:paraId="61DAF0ED" w14:textId="63341393" w:rsidR="00E846F3" w:rsidRPr="004E271F" w:rsidRDefault="00E846F3" w:rsidP="00E846F3">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All behaviour</w:t>
            </w:r>
          </w:p>
        </w:tc>
        <w:tc>
          <w:tcPr>
            <w:tcW w:w="1559" w:type="dxa"/>
          </w:tcPr>
          <w:p w14:paraId="27598D44" w14:textId="5FDFE529" w:rsidR="00E846F3" w:rsidRPr="004E271F" w:rsidRDefault="00E846F3" w:rsidP="00E846F3">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Resting</w:t>
            </w:r>
          </w:p>
        </w:tc>
        <w:tc>
          <w:tcPr>
            <w:tcW w:w="1559" w:type="dxa"/>
          </w:tcPr>
          <w:p w14:paraId="318D2306" w14:textId="2B675247" w:rsidR="00E846F3" w:rsidRPr="004E271F" w:rsidRDefault="00E846F3" w:rsidP="00E846F3">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Foraging</w:t>
            </w:r>
          </w:p>
        </w:tc>
        <w:tc>
          <w:tcPr>
            <w:tcW w:w="1560" w:type="dxa"/>
          </w:tcPr>
          <w:p w14:paraId="0E85754C" w14:textId="35CC355A" w:rsidR="00E846F3" w:rsidRPr="004E271F" w:rsidRDefault="00E846F3" w:rsidP="00E846F3">
            <w:pPr>
              <w:spacing w:line="276" w:lineRule="auto"/>
              <w:jc w:val="right"/>
              <w:rPr>
                <w:rFonts w:ascii="Arial" w:hAnsi="Arial" w:cs="Arial"/>
                <w:b/>
                <w:bCs/>
                <w:color w:val="000000" w:themeColor="text1"/>
                <w:sz w:val="22"/>
                <w:szCs w:val="22"/>
              </w:rPr>
            </w:pPr>
            <w:r w:rsidRPr="004E271F">
              <w:rPr>
                <w:rFonts w:ascii="Arial" w:hAnsi="Arial" w:cs="Arial"/>
                <w:b/>
                <w:bCs/>
                <w:color w:val="000000" w:themeColor="text1"/>
                <w:sz w:val="22"/>
                <w:szCs w:val="22"/>
              </w:rPr>
              <w:t>Transiting</w:t>
            </w:r>
          </w:p>
        </w:tc>
      </w:tr>
      <w:tr w:rsidR="004E271F" w:rsidRPr="004E271F" w14:paraId="4BB7D288" w14:textId="77777777" w:rsidTr="00DB7A24">
        <w:tc>
          <w:tcPr>
            <w:tcW w:w="2547" w:type="dxa"/>
            <w:vAlign w:val="center"/>
          </w:tcPr>
          <w:p w14:paraId="42E52D51" w14:textId="77777777" w:rsidR="00E846F3" w:rsidRPr="004E271F" w:rsidRDefault="00E846F3" w:rsidP="00E846F3">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Mean</w:t>
            </w:r>
          </w:p>
        </w:tc>
        <w:tc>
          <w:tcPr>
            <w:tcW w:w="1559" w:type="dxa"/>
            <w:vAlign w:val="bottom"/>
          </w:tcPr>
          <w:p w14:paraId="6D084208" w14:textId="47296EAF"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95.65</w:t>
            </w:r>
          </w:p>
        </w:tc>
        <w:tc>
          <w:tcPr>
            <w:tcW w:w="1559" w:type="dxa"/>
            <w:vAlign w:val="bottom"/>
          </w:tcPr>
          <w:p w14:paraId="70DA234A" w14:textId="4F845AA8"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84.71</w:t>
            </w:r>
          </w:p>
        </w:tc>
        <w:tc>
          <w:tcPr>
            <w:tcW w:w="1559" w:type="dxa"/>
            <w:vAlign w:val="bottom"/>
          </w:tcPr>
          <w:p w14:paraId="7B88CDC8" w14:textId="6BE82A85"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92.50</w:t>
            </w:r>
          </w:p>
        </w:tc>
        <w:tc>
          <w:tcPr>
            <w:tcW w:w="1560" w:type="dxa"/>
            <w:vAlign w:val="bottom"/>
          </w:tcPr>
          <w:p w14:paraId="4A4B7442" w14:textId="4F883222"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96.21</w:t>
            </w:r>
          </w:p>
        </w:tc>
      </w:tr>
      <w:tr w:rsidR="00E846F3" w:rsidRPr="004E271F" w14:paraId="414DC626" w14:textId="77777777" w:rsidTr="00DB7A24">
        <w:tc>
          <w:tcPr>
            <w:tcW w:w="2547" w:type="dxa"/>
            <w:vAlign w:val="center"/>
          </w:tcPr>
          <w:p w14:paraId="66147AFA" w14:textId="77777777" w:rsidR="00E846F3" w:rsidRPr="004E271F" w:rsidRDefault="00E846F3" w:rsidP="00E846F3">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Standard Deviation</w:t>
            </w:r>
          </w:p>
        </w:tc>
        <w:tc>
          <w:tcPr>
            <w:tcW w:w="1559" w:type="dxa"/>
            <w:vAlign w:val="bottom"/>
          </w:tcPr>
          <w:p w14:paraId="3ABEC547" w14:textId="66BA7CD8"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4.05</w:t>
            </w:r>
          </w:p>
        </w:tc>
        <w:tc>
          <w:tcPr>
            <w:tcW w:w="1559" w:type="dxa"/>
            <w:vAlign w:val="bottom"/>
          </w:tcPr>
          <w:p w14:paraId="43A30351" w14:textId="0B713501"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8.77</w:t>
            </w:r>
          </w:p>
        </w:tc>
        <w:tc>
          <w:tcPr>
            <w:tcW w:w="1559" w:type="dxa"/>
            <w:vAlign w:val="bottom"/>
          </w:tcPr>
          <w:p w14:paraId="5FC3220D" w14:textId="714B24B3"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10.23</w:t>
            </w:r>
          </w:p>
        </w:tc>
        <w:tc>
          <w:tcPr>
            <w:tcW w:w="1560" w:type="dxa"/>
            <w:vAlign w:val="bottom"/>
          </w:tcPr>
          <w:p w14:paraId="5BFE2E94" w14:textId="28001BCF" w:rsidR="00E846F3" w:rsidRPr="004E271F" w:rsidRDefault="00E846F3" w:rsidP="00E846F3">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4.03</w:t>
            </w:r>
          </w:p>
        </w:tc>
      </w:tr>
    </w:tbl>
    <w:p w14:paraId="4059F393" w14:textId="77777777" w:rsidR="00E846F3" w:rsidRPr="004E271F" w:rsidRDefault="00E846F3" w:rsidP="00310C4E">
      <w:pPr>
        <w:spacing w:line="480" w:lineRule="auto"/>
        <w:jc w:val="both"/>
        <w:rPr>
          <w:rFonts w:ascii="Arial" w:hAnsi="Arial" w:cs="Arial"/>
          <w:color w:val="000000" w:themeColor="text1"/>
          <w:sz w:val="22"/>
          <w:szCs w:val="22"/>
        </w:rPr>
      </w:pPr>
    </w:p>
    <w:p w14:paraId="604A03A6" w14:textId="5FDED015" w:rsidR="00943FF3" w:rsidRPr="004E271F" w:rsidRDefault="00310C4E" w:rsidP="00AF14D3">
      <w:pPr>
        <w:pStyle w:val="Heading1"/>
        <w:rPr>
          <w:color w:val="000000" w:themeColor="text1"/>
        </w:rPr>
      </w:pPr>
      <w:r w:rsidRPr="004E271F">
        <w:rPr>
          <w:color w:val="000000" w:themeColor="text1"/>
        </w:rPr>
        <w:br w:type="page"/>
      </w:r>
      <w:bookmarkStart w:id="11" w:name="_Toc206071722"/>
      <w:r w:rsidR="00B664A1" w:rsidRPr="004E271F">
        <w:rPr>
          <w:color w:val="000000" w:themeColor="text1"/>
        </w:rPr>
        <w:t xml:space="preserve">Appendix </w:t>
      </w:r>
      <w:r w:rsidRPr="004E271F">
        <w:rPr>
          <w:color w:val="000000" w:themeColor="text1"/>
        </w:rPr>
        <w:t>3</w:t>
      </w:r>
      <w:r w:rsidR="00575C78" w:rsidRPr="004E271F">
        <w:rPr>
          <w:color w:val="000000" w:themeColor="text1"/>
        </w:rPr>
        <w:t>.</w:t>
      </w:r>
      <w:r w:rsidR="003567A3" w:rsidRPr="004E271F">
        <w:rPr>
          <w:color w:val="000000" w:themeColor="text1"/>
        </w:rPr>
        <w:t xml:space="preserve"> </w:t>
      </w:r>
      <w:r w:rsidR="001E1CC0" w:rsidRPr="004E271F">
        <w:rPr>
          <w:color w:val="000000" w:themeColor="text1"/>
        </w:rPr>
        <w:t>Results</w:t>
      </w:r>
      <w:r w:rsidR="00652775" w:rsidRPr="004E271F">
        <w:rPr>
          <w:color w:val="000000" w:themeColor="text1"/>
        </w:rPr>
        <w:t>: Trip metrics and behaviour</w:t>
      </w:r>
      <w:bookmarkEnd w:id="11"/>
    </w:p>
    <w:p w14:paraId="257BD0B6" w14:textId="77777777" w:rsidR="00E46C57" w:rsidRPr="004E271F" w:rsidRDefault="00E46C57" w:rsidP="00E46C57">
      <w:pPr>
        <w:spacing w:line="480" w:lineRule="auto"/>
        <w:jc w:val="both"/>
        <w:rPr>
          <w:rFonts w:ascii="Arial" w:hAnsi="Arial" w:cs="Arial"/>
          <w:color w:val="000000" w:themeColor="text1"/>
          <w:sz w:val="22"/>
          <w:szCs w:val="22"/>
        </w:rPr>
      </w:pPr>
    </w:p>
    <w:p w14:paraId="723D66A9" w14:textId="4715AB93" w:rsidR="00E46C57" w:rsidRPr="004E271F" w:rsidRDefault="00E46C57" w:rsidP="00AF14D3">
      <w:pPr>
        <w:pStyle w:val="Heading2"/>
        <w:rPr>
          <w:color w:val="000000" w:themeColor="text1"/>
        </w:rPr>
      </w:pPr>
      <w:bookmarkStart w:id="12" w:name="_Toc206071723"/>
      <w:r w:rsidRPr="004E271F">
        <w:rPr>
          <w:color w:val="000000" w:themeColor="text1"/>
        </w:rPr>
        <w:t>Table S</w:t>
      </w:r>
      <w:r w:rsidR="00310C4E" w:rsidRPr="004E271F">
        <w:rPr>
          <w:color w:val="000000" w:themeColor="text1"/>
        </w:rPr>
        <w:t>3</w:t>
      </w:r>
      <w:r w:rsidRPr="004E271F">
        <w:rPr>
          <w:color w:val="000000" w:themeColor="text1"/>
        </w:rPr>
        <w:t>.1 Summary of kittiwake tracking data and trip metrics at each colony after removing incomplete trips and small colonies.</w:t>
      </w:r>
      <w:bookmarkEnd w:id="12"/>
    </w:p>
    <w:tbl>
      <w:tblPr>
        <w:tblStyle w:val="TableGrid"/>
        <w:tblW w:w="0" w:type="auto"/>
        <w:tblLook w:val="04A0" w:firstRow="1" w:lastRow="0" w:firstColumn="1" w:lastColumn="0" w:noHBand="0" w:noVBand="1"/>
      </w:tblPr>
      <w:tblGrid>
        <w:gridCol w:w="1398"/>
        <w:gridCol w:w="1150"/>
        <w:gridCol w:w="746"/>
        <w:gridCol w:w="988"/>
        <w:gridCol w:w="962"/>
        <w:gridCol w:w="988"/>
        <w:gridCol w:w="962"/>
        <w:gridCol w:w="924"/>
        <w:gridCol w:w="898"/>
      </w:tblGrid>
      <w:tr w:rsidR="004E271F" w:rsidRPr="004E271F" w14:paraId="4501C932" w14:textId="77777777" w:rsidTr="00BF1B1C">
        <w:tc>
          <w:tcPr>
            <w:tcW w:w="1398" w:type="dxa"/>
            <w:vAlign w:val="bottom"/>
          </w:tcPr>
          <w:p w14:paraId="38985250"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Colony</w:t>
            </w:r>
          </w:p>
        </w:tc>
        <w:tc>
          <w:tcPr>
            <w:tcW w:w="1150" w:type="dxa"/>
          </w:tcPr>
          <w:p w14:paraId="469A96B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No. of individuals</w:t>
            </w:r>
          </w:p>
        </w:tc>
        <w:tc>
          <w:tcPr>
            <w:tcW w:w="746" w:type="dxa"/>
          </w:tcPr>
          <w:p w14:paraId="3394A12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No. of trips</w:t>
            </w:r>
          </w:p>
        </w:tc>
        <w:tc>
          <w:tcPr>
            <w:tcW w:w="0" w:type="auto"/>
          </w:tcPr>
          <w:p w14:paraId="67F82C1D"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Mean total distance</w:t>
            </w:r>
          </w:p>
        </w:tc>
        <w:tc>
          <w:tcPr>
            <w:tcW w:w="0" w:type="auto"/>
          </w:tcPr>
          <w:p w14:paraId="36C13C8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Sd total distance</w:t>
            </w:r>
          </w:p>
        </w:tc>
        <w:tc>
          <w:tcPr>
            <w:tcW w:w="0" w:type="auto"/>
          </w:tcPr>
          <w:p w14:paraId="2E3C321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Mean max distance</w:t>
            </w:r>
          </w:p>
        </w:tc>
        <w:tc>
          <w:tcPr>
            <w:tcW w:w="0" w:type="auto"/>
          </w:tcPr>
          <w:p w14:paraId="565B039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Sd max distance</w:t>
            </w:r>
          </w:p>
        </w:tc>
        <w:tc>
          <w:tcPr>
            <w:tcW w:w="0" w:type="auto"/>
          </w:tcPr>
          <w:p w14:paraId="7CA559C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Mean duration</w:t>
            </w:r>
          </w:p>
        </w:tc>
        <w:tc>
          <w:tcPr>
            <w:tcW w:w="0" w:type="auto"/>
          </w:tcPr>
          <w:p w14:paraId="6E72CBC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Sd duration</w:t>
            </w:r>
          </w:p>
        </w:tc>
      </w:tr>
      <w:tr w:rsidR="004E271F" w:rsidRPr="004E271F" w14:paraId="17D8C4F4" w14:textId="77777777" w:rsidTr="00BF1B1C">
        <w:tc>
          <w:tcPr>
            <w:tcW w:w="1398" w:type="dxa"/>
            <w:vAlign w:val="bottom"/>
          </w:tcPr>
          <w:p w14:paraId="70906CE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Bardsey</w:t>
            </w:r>
          </w:p>
        </w:tc>
        <w:tc>
          <w:tcPr>
            <w:tcW w:w="1150" w:type="dxa"/>
            <w:vAlign w:val="bottom"/>
          </w:tcPr>
          <w:p w14:paraId="6FAE259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8</w:t>
            </w:r>
          </w:p>
        </w:tc>
        <w:tc>
          <w:tcPr>
            <w:tcW w:w="746" w:type="dxa"/>
            <w:vAlign w:val="bottom"/>
          </w:tcPr>
          <w:p w14:paraId="06E600A2"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22</w:t>
            </w:r>
          </w:p>
        </w:tc>
        <w:tc>
          <w:tcPr>
            <w:tcW w:w="0" w:type="auto"/>
            <w:vAlign w:val="bottom"/>
          </w:tcPr>
          <w:p w14:paraId="40B2FF6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75.19</w:t>
            </w:r>
          </w:p>
        </w:tc>
        <w:tc>
          <w:tcPr>
            <w:tcW w:w="0" w:type="auto"/>
            <w:vAlign w:val="bottom"/>
          </w:tcPr>
          <w:p w14:paraId="2DFDB16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43.73</w:t>
            </w:r>
          </w:p>
        </w:tc>
        <w:tc>
          <w:tcPr>
            <w:tcW w:w="0" w:type="auto"/>
            <w:vAlign w:val="bottom"/>
          </w:tcPr>
          <w:p w14:paraId="788B3D6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20.53</w:t>
            </w:r>
          </w:p>
        </w:tc>
        <w:tc>
          <w:tcPr>
            <w:tcW w:w="0" w:type="auto"/>
            <w:vAlign w:val="bottom"/>
          </w:tcPr>
          <w:p w14:paraId="10BF0D0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9.63</w:t>
            </w:r>
          </w:p>
        </w:tc>
        <w:tc>
          <w:tcPr>
            <w:tcW w:w="0" w:type="auto"/>
            <w:vAlign w:val="bottom"/>
          </w:tcPr>
          <w:p w14:paraId="0C63AE5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4.73</w:t>
            </w:r>
          </w:p>
        </w:tc>
        <w:tc>
          <w:tcPr>
            <w:tcW w:w="0" w:type="auto"/>
            <w:vAlign w:val="bottom"/>
          </w:tcPr>
          <w:p w14:paraId="67252A6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3.03</w:t>
            </w:r>
          </w:p>
        </w:tc>
      </w:tr>
      <w:tr w:rsidR="004E271F" w:rsidRPr="004E271F" w14:paraId="4155728F" w14:textId="77777777" w:rsidTr="00BF1B1C">
        <w:tc>
          <w:tcPr>
            <w:tcW w:w="1398" w:type="dxa"/>
            <w:vAlign w:val="bottom"/>
          </w:tcPr>
          <w:p w14:paraId="72089111"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Bempton</w:t>
            </w:r>
          </w:p>
        </w:tc>
        <w:tc>
          <w:tcPr>
            <w:tcW w:w="1150" w:type="dxa"/>
            <w:vAlign w:val="bottom"/>
          </w:tcPr>
          <w:p w14:paraId="4DB21D81"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95</w:t>
            </w:r>
          </w:p>
        </w:tc>
        <w:tc>
          <w:tcPr>
            <w:tcW w:w="746" w:type="dxa"/>
            <w:vAlign w:val="bottom"/>
          </w:tcPr>
          <w:p w14:paraId="4522C01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266</w:t>
            </w:r>
          </w:p>
        </w:tc>
        <w:tc>
          <w:tcPr>
            <w:tcW w:w="0" w:type="auto"/>
            <w:vAlign w:val="bottom"/>
          </w:tcPr>
          <w:p w14:paraId="6130379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142.65</w:t>
            </w:r>
          </w:p>
        </w:tc>
        <w:tc>
          <w:tcPr>
            <w:tcW w:w="0" w:type="auto"/>
            <w:vAlign w:val="bottom"/>
          </w:tcPr>
          <w:p w14:paraId="11D100F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160.72</w:t>
            </w:r>
          </w:p>
        </w:tc>
        <w:tc>
          <w:tcPr>
            <w:tcW w:w="0" w:type="auto"/>
            <w:vAlign w:val="bottom"/>
          </w:tcPr>
          <w:p w14:paraId="1A1E88D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49.42</w:t>
            </w:r>
          </w:p>
        </w:tc>
        <w:tc>
          <w:tcPr>
            <w:tcW w:w="0" w:type="auto"/>
            <w:vAlign w:val="bottom"/>
          </w:tcPr>
          <w:p w14:paraId="2073EDF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50.37</w:t>
            </w:r>
          </w:p>
        </w:tc>
        <w:tc>
          <w:tcPr>
            <w:tcW w:w="0" w:type="auto"/>
            <w:vAlign w:val="bottom"/>
          </w:tcPr>
          <w:p w14:paraId="1A7D7C2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8.88</w:t>
            </w:r>
          </w:p>
        </w:tc>
        <w:tc>
          <w:tcPr>
            <w:tcW w:w="0" w:type="auto"/>
            <w:vAlign w:val="bottom"/>
          </w:tcPr>
          <w:p w14:paraId="5B114A1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10.83</w:t>
            </w:r>
          </w:p>
        </w:tc>
      </w:tr>
      <w:tr w:rsidR="004E271F" w:rsidRPr="004E271F" w14:paraId="1A148F17" w14:textId="77777777" w:rsidTr="00BF1B1C">
        <w:tc>
          <w:tcPr>
            <w:tcW w:w="1398" w:type="dxa"/>
            <w:vAlign w:val="bottom"/>
          </w:tcPr>
          <w:p w14:paraId="0618B5FD"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Coquet</w:t>
            </w:r>
          </w:p>
        </w:tc>
        <w:tc>
          <w:tcPr>
            <w:tcW w:w="1150" w:type="dxa"/>
            <w:vAlign w:val="bottom"/>
          </w:tcPr>
          <w:p w14:paraId="7D0A5CC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36</w:t>
            </w:r>
          </w:p>
        </w:tc>
        <w:tc>
          <w:tcPr>
            <w:tcW w:w="746" w:type="dxa"/>
            <w:vAlign w:val="bottom"/>
          </w:tcPr>
          <w:p w14:paraId="1197705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101</w:t>
            </w:r>
          </w:p>
        </w:tc>
        <w:tc>
          <w:tcPr>
            <w:tcW w:w="0" w:type="auto"/>
            <w:vAlign w:val="bottom"/>
          </w:tcPr>
          <w:p w14:paraId="79BE0FF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68.34</w:t>
            </w:r>
          </w:p>
        </w:tc>
        <w:tc>
          <w:tcPr>
            <w:tcW w:w="0" w:type="auto"/>
            <w:vAlign w:val="bottom"/>
          </w:tcPr>
          <w:p w14:paraId="0B77B72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90.76</w:t>
            </w:r>
          </w:p>
        </w:tc>
        <w:tc>
          <w:tcPr>
            <w:tcW w:w="0" w:type="auto"/>
            <w:vAlign w:val="bottom"/>
          </w:tcPr>
          <w:p w14:paraId="0AB9F1A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21.10</w:t>
            </w:r>
          </w:p>
        </w:tc>
        <w:tc>
          <w:tcPr>
            <w:tcW w:w="0" w:type="auto"/>
            <w:vAlign w:val="bottom"/>
          </w:tcPr>
          <w:p w14:paraId="1A78DDD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27.71</w:t>
            </w:r>
          </w:p>
        </w:tc>
        <w:tc>
          <w:tcPr>
            <w:tcW w:w="0" w:type="auto"/>
            <w:vAlign w:val="bottom"/>
          </w:tcPr>
          <w:p w14:paraId="29E2C40A"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4.69</w:t>
            </w:r>
          </w:p>
        </w:tc>
        <w:tc>
          <w:tcPr>
            <w:tcW w:w="0" w:type="auto"/>
            <w:vAlign w:val="bottom"/>
          </w:tcPr>
          <w:p w14:paraId="7B878C0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5.46</w:t>
            </w:r>
          </w:p>
        </w:tc>
      </w:tr>
      <w:tr w:rsidR="004E271F" w:rsidRPr="004E271F" w14:paraId="4446B449" w14:textId="77777777" w:rsidTr="00BF1B1C">
        <w:tc>
          <w:tcPr>
            <w:tcW w:w="1398" w:type="dxa"/>
            <w:vAlign w:val="bottom"/>
          </w:tcPr>
          <w:p w14:paraId="21C21A0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Colonsay</w:t>
            </w:r>
          </w:p>
        </w:tc>
        <w:tc>
          <w:tcPr>
            <w:tcW w:w="1150" w:type="dxa"/>
            <w:vAlign w:val="bottom"/>
          </w:tcPr>
          <w:p w14:paraId="2E6D72F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79</w:t>
            </w:r>
          </w:p>
        </w:tc>
        <w:tc>
          <w:tcPr>
            <w:tcW w:w="746" w:type="dxa"/>
            <w:vAlign w:val="bottom"/>
          </w:tcPr>
          <w:p w14:paraId="37E0EB5D"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181</w:t>
            </w:r>
          </w:p>
        </w:tc>
        <w:tc>
          <w:tcPr>
            <w:tcW w:w="0" w:type="auto"/>
            <w:vAlign w:val="bottom"/>
          </w:tcPr>
          <w:p w14:paraId="4AB22301"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146.43</w:t>
            </w:r>
          </w:p>
        </w:tc>
        <w:tc>
          <w:tcPr>
            <w:tcW w:w="0" w:type="auto"/>
            <w:vAlign w:val="bottom"/>
          </w:tcPr>
          <w:p w14:paraId="2EF5BD7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148.04</w:t>
            </w:r>
          </w:p>
        </w:tc>
        <w:tc>
          <w:tcPr>
            <w:tcW w:w="0" w:type="auto"/>
            <w:vAlign w:val="bottom"/>
          </w:tcPr>
          <w:p w14:paraId="24738CB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33.81</w:t>
            </w:r>
          </w:p>
        </w:tc>
        <w:tc>
          <w:tcPr>
            <w:tcW w:w="0" w:type="auto"/>
            <w:vAlign w:val="bottom"/>
          </w:tcPr>
          <w:p w14:paraId="7FE9878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26.62</w:t>
            </w:r>
          </w:p>
        </w:tc>
        <w:tc>
          <w:tcPr>
            <w:tcW w:w="0" w:type="auto"/>
            <w:vAlign w:val="bottom"/>
          </w:tcPr>
          <w:p w14:paraId="3D00C0A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15.37</w:t>
            </w:r>
          </w:p>
        </w:tc>
        <w:tc>
          <w:tcPr>
            <w:tcW w:w="0" w:type="auto"/>
            <w:vAlign w:val="bottom"/>
          </w:tcPr>
          <w:p w14:paraId="60EB772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15.90</w:t>
            </w:r>
          </w:p>
        </w:tc>
      </w:tr>
      <w:tr w:rsidR="004E271F" w:rsidRPr="004E271F" w14:paraId="6D0D3501" w14:textId="77777777" w:rsidTr="00BF1B1C">
        <w:tc>
          <w:tcPr>
            <w:tcW w:w="1398" w:type="dxa"/>
            <w:vAlign w:val="bottom"/>
          </w:tcPr>
          <w:p w14:paraId="677F394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Filey</w:t>
            </w:r>
          </w:p>
        </w:tc>
        <w:tc>
          <w:tcPr>
            <w:tcW w:w="1150" w:type="dxa"/>
            <w:vAlign w:val="bottom"/>
          </w:tcPr>
          <w:p w14:paraId="16C5FE37"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44</w:t>
            </w:r>
          </w:p>
        </w:tc>
        <w:tc>
          <w:tcPr>
            <w:tcW w:w="746" w:type="dxa"/>
            <w:vAlign w:val="bottom"/>
          </w:tcPr>
          <w:p w14:paraId="44B6432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131</w:t>
            </w:r>
          </w:p>
        </w:tc>
        <w:tc>
          <w:tcPr>
            <w:tcW w:w="0" w:type="auto"/>
            <w:vAlign w:val="bottom"/>
          </w:tcPr>
          <w:p w14:paraId="1F3AC101"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179.16</w:t>
            </w:r>
          </w:p>
        </w:tc>
        <w:tc>
          <w:tcPr>
            <w:tcW w:w="0" w:type="auto"/>
            <w:vAlign w:val="bottom"/>
          </w:tcPr>
          <w:p w14:paraId="2C0AFFA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187.59</w:t>
            </w:r>
          </w:p>
        </w:tc>
        <w:tc>
          <w:tcPr>
            <w:tcW w:w="0" w:type="auto"/>
            <w:vAlign w:val="bottom"/>
          </w:tcPr>
          <w:p w14:paraId="3CFF988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62.94</w:t>
            </w:r>
          </w:p>
        </w:tc>
        <w:tc>
          <w:tcPr>
            <w:tcW w:w="0" w:type="auto"/>
            <w:vAlign w:val="bottom"/>
          </w:tcPr>
          <w:p w14:paraId="348AE5C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60.00</w:t>
            </w:r>
          </w:p>
        </w:tc>
        <w:tc>
          <w:tcPr>
            <w:tcW w:w="0" w:type="auto"/>
            <w:vAlign w:val="bottom"/>
          </w:tcPr>
          <w:p w14:paraId="4F9DFDBA"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9.74</w:t>
            </w:r>
          </w:p>
        </w:tc>
        <w:tc>
          <w:tcPr>
            <w:tcW w:w="0" w:type="auto"/>
            <w:vAlign w:val="bottom"/>
          </w:tcPr>
          <w:p w14:paraId="7B1B9AC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10.57</w:t>
            </w:r>
          </w:p>
        </w:tc>
      </w:tr>
      <w:tr w:rsidR="004E271F" w:rsidRPr="004E271F" w14:paraId="40DDC9DF" w14:textId="77777777" w:rsidTr="00BF1B1C">
        <w:tc>
          <w:tcPr>
            <w:tcW w:w="1398" w:type="dxa"/>
          </w:tcPr>
          <w:p w14:paraId="2EB7657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Fowlsheugh</w:t>
            </w:r>
          </w:p>
        </w:tc>
        <w:tc>
          <w:tcPr>
            <w:tcW w:w="1150" w:type="dxa"/>
            <w:vAlign w:val="bottom"/>
          </w:tcPr>
          <w:p w14:paraId="4CBC7B0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15</w:t>
            </w:r>
          </w:p>
        </w:tc>
        <w:tc>
          <w:tcPr>
            <w:tcW w:w="746" w:type="dxa"/>
            <w:vAlign w:val="bottom"/>
          </w:tcPr>
          <w:p w14:paraId="75C935A7"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31</w:t>
            </w:r>
          </w:p>
        </w:tc>
        <w:tc>
          <w:tcPr>
            <w:tcW w:w="0" w:type="auto"/>
            <w:vAlign w:val="bottom"/>
          </w:tcPr>
          <w:p w14:paraId="431C2DA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190.73</w:t>
            </w:r>
          </w:p>
        </w:tc>
        <w:tc>
          <w:tcPr>
            <w:tcW w:w="0" w:type="auto"/>
            <w:vAlign w:val="bottom"/>
          </w:tcPr>
          <w:p w14:paraId="2B0FF50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132.73</w:t>
            </w:r>
          </w:p>
        </w:tc>
        <w:tc>
          <w:tcPr>
            <w:tcW w:w="0" w:type="auto"/>
            <w:vAlign w:val="bottom"/>
          </w:tcPr>
          <w:p w14:paraId="1E37B81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69.87</w:t>
            </w:r>
          </w:p>
        </w:tc>
        <w:tc>
          <w:tcPr>
            <w:tcW w:w="0" w:type="auto"/>
            <w:vAlign w:val="bottom"/>
          </w:tcPr>
          <w:p w14:paraId="5A9E9DE0"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46.02</w:t>
            </w:r>
          </w:p>
        </w:tc>
        <w:tc>
          <w:tcPr>
            <w:tcW w:w="0" w:type="auto"/>
            <w:vAlign w:val="bottom"/>
          </w:tcPr>
          <w:p w14:paraId="121B91D0"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11.39</w:t>
            </w:r>
          </w:p>
        </w:tc>
        <w:tc>
          <w:tcPr>
            <w:tcW w:w="0" w:type="auto"/>
            <w:vAlign w:val="bottom"/>
          </w:tcPr>
          <w:p w14:paraId="46B5A092"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8.63</w:t>
            </w:r>
          </w:p>
        </w:tc>
      </w:tr>
      <w:tr w:rsidR="004E271F" w:rsidRPr="004E271F" w14:paraId="5BF67A87" w14:textId="77777777" w:rsidTr="00BF1B1C">
        <w:tc>
          <w:tcPr>
            <w:tcW w:w="1398" w:type="dxa"/>
            <w:vAlign w:val="bottom"/>
          </w:tcPr>
          <w:p w14:paraId="179638C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Isle of May</w:t>
            </w:r>
          </w:p>
        </w:tc>
        <w:tc>
          <w:tcPr>
            <w:tcW w:w="1150" w:type="dxa"/>
            <w:vAlign w:val="bottom"/>
          </w:tcPr>
          <w:p w14:paraId="790C9F5A"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48</w:t>
            </w:r>
          </w:p>
        </w:tc>
        <w:tc>
          <w:tcPr>
            <w:tcW w:w="746" w:type="dxa"/>
            <w:vAlign w:val="bottom"/>
          </w:tcPr>
          <w:p w14:paraId="744A2BF7"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133</w:t>
            </w:r>
          </w:p>
        </w:tc>
        <w:tc>
          <w:tcPr>
            <w:tcW w:w="0" w:type="auto"/>
            <w:vAlign w:val="bottom"/>
          </w:tcPr>
          <w:p w14:paraId="5C858EB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69.22</w:t>
            </w:r>
          </w:p>
        </w:tc>
        <w:tc>
          <w:tcPr>
            <w:tcW w:w="0" w:type="auto"/>
            <w:vAlign w:val="bottom"/>
          </w:tcPr>
          <w:p w14:paraId="0AC05F7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86.37</w:t>
            </w:r>
          </w:p>
        </w:tc>
        <w:tc>
          <w:tcPr>
            <w:tcW w:w="0" w:type="auto"/>
            <w:vAlign w:val="bottom"/>
          </w:tcPr>
          <w:p w14:paraId="111C1EE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21.94</w:t>
            </w:r>
          </w:p>
        </w:tc>
        <w:tc>
          <w:tcPr>
            <w:tcW w:w="0" w:type="auto"/>
            <w:vAlign w:val="bottom"/>
          </w:tcPr>
          <w:p w14:paraId="7EDAF56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25.45</w:t>
            </w:r>
          </w:p>
        </w:tc>
        <w:tc>
          <w:tcPr>
            <w:tcW w:w="0" w:type="auto"/>
            <w:vAlign w:val="bottom"/>
          </w:tcPr>
          <w:p w14:paraId="3105A76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5.83</w:t>
            </w:r>
          </w:p>
        </w:tc>
        <w:tc>
          <w:tcPr>
            <w:tcW w:w="0" w:type="auto"/>
            <w:vAlign w:val="bottom"/>
          </w:tcPr>
          <w:p w14:paraId="40F3970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7.08</w:t>
            </w:r>
          </w:p>
        </w:tc>
      </w:tr>
      <w:tr w:rsidR="004E271F" w:rsidRPr="004E271F" w14:paraId="2C9C4606" w14:textId="77777777" w:rsidTr="00BF1B1C">
        <w:tc>
          <w:tcPr>
            <w:tcW w:w="1398" w:type="dxa"/>
            <w:vAlign w:val="bottom"/>
          </w:tcPr>
          <w:p w14:paraId="19C77EB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Lambay</w:t>
            </w:r>
          </w:p>
        </w:tc>
        <w:tc>
          <w:tcPr>
            <w:tcW w:w="1150" w:type="dxa"/>
            <w:vAlign w:val="bottom"/>
          </w:tcPr>
          <w:p w14:paraId="1554D4A7"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14</w:t>
            </w:r>
          </w:p>
        </w:tc>
        <w:tc>
          <w:tcPr>
            <w:tcW w:w="746" w:type="dxa"/>
            <w:vAlign w:val="bottom"/>
          </w:tcPr>
          <w:p w14:paraId="726EB78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49</w:t>
            </w:r>
          </w:p>
        </w:tc>
        <w:tc>
          <w:tcPr>
            <w:tcW w:w="0" w:type="auto"/>
            <w:vAlign w:val="bottom"/>
          </w:tcPr>
          <w:p w14:paraId="1C846E7F"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63.20</w:t>
            </w:r>
          </w:p>
        </w:tc>
        <w:tc>
          <w:tcPr>
            <w:tcW w:w="0" w:type="auto"/>
            <w:vAlign w:val="bottom"/>
          </w:tcPr>
          <w:p w14:paraId="1F8FC2B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40.00</w:t>
            </w:r>
          </w:p>
        </w:tc>
        <w:tc>
          <w:tcPr>
            <w:tcW w:w="0" w:type="auto"/>
            <w:vAlign w:val="bottom"/>
          </w:tcPr>
          <w:p w14:paraId="692D083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21.02</w:t>
            </w:r>
          </w:p>
        </w:tc>
        <w:tc>
          <w:tcPr>
            <w:tcW w:w="0" w:type="auto"/>
            <w:vAlign w:val="bottom"/>
          </w:tcPr>
          <w:p w14:paraId="7FA1393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11.05</w:t>
            </w:r>
          </w:p>
        </w:tc>
        <w:tc>
          <w:tcPr>
            <w:tcW w:w="0" w:type="auto"/>
            <w:vAlign w:val="bottom"/>
          </w:tcPr>
          <w:p w14:paraId="671CC9E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4.03</w:t>
            </w:r>
          </w:p>
        </w:tc>
        <w:tc>
          <w:tcPr>
            <w:tcW w:w="0" w:type="auto"/>
            <w:vAlign w:val="bottom"/>
          </w:tcPr>
          <w:p w14:paraId="567A4B01"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2.76</w:t>
            </w:r>
          </w:p>
        </w:tc>
      </w:tr>
      <w:tr w:rsidR="004E271F" w:rsidRPr="004E271F" w14:paraId="6A887E65" w14:textId="77777777" w:rsidTr="00BF1B1C">
        <w:tc>
          <w:tcPr>
            <w:tcW w:w="1398" w:type="dxa"/>
            <w:vAlign w:val="bottom"/>
          </w:tcPr>
          <w:p w14:paraId="7954E254" w14:textId="0E50E846" w:rsidR="00CA7B81"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Orkney: Copinsay</w:t>
            </w:r>
          </w:p>
        </w:tc>
        <w:tc>
          <w:tcPr>
            <w:tcW w:w="1150" w:type="dxa"/>
            <w:vAlign w:val="bottom"/>
          </w:tcPr>
          <w:p w14:paraId="487BAEC5" w14:textId="3B87F847" w:rsidR="00CA7B81"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29</w:t>
            </w:r>
          </w:p>
        </w:tc>
        <w:tc>
          <w:tcPr>
            <w:tcW w:w="746" w:type="dxa"/>
            <w:vAlign w:val="bottom"/>
          </w:tcPr>
          <w:p w14:paraId="4BEC97F4" w14:textId="7D0BAEB8" w:rsidR="00CA7B81"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110</w:t>
            </w:r>
          </w:p>
        </w:tc>
        <w:tc>
          <w:tcPr>
            <w:tcW w:w="0" w:type="auto"/>
            <w:vAlign w:val="bottom"/>
          </w:tcPr>
          <w:p w14:paraId="4E8E440E" w14:textId="11669BF4" w:rsidR="00CA7B81" w:rsidRPr="004E271F" w:rsidRDefault="00CA7B81"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65.54</w:t>
            </w:r>
          </w:p>
        </w:tc>
        <w:tc>
          <w:tcPr>
            <w:tcW w:w="0" w:type="auto"/>
            <w:vAlign w:val="bottom"/>
          </w:tcPr>
          <w:p w14:paraId="42D5B3D0" w14:textId="18080150" w:rsidR="00CA7B81" w:rsidRPr="004E271F" w:rsidRDefault="00CA7B81"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115.34</w:t>
            </w:r>
          </w:p>
        </w:tc>
        <w:tc>
          <w:tcPr>
            <w:tcW w:w="0" w:type="auto"/>
            <w:vAlign w:val="bottom"/>
          </w:tcPr>
          <w:p w14:paraId="1B600D87" w14:textId="05A5695E" w:rsidR="00CA7B81" w:rsidRPr="004E271F" w:rsidRDefault="00CA7B81"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21.18</w:t>
            </w:r>
          </w:p>
        </w:tc>
        <w:tc>
          <w:tcPr>
            <w:tcW w:w="0" w:type="auto"/>
            <w:vAlign w:val="bottom"/>
          </w:tcPr>
          <w:p w14:paraId="4EF3BB26" w14:textId="4D24D017" w:rsidR="00CA7B81" w:rsidRPr="004E271F" w:rsidRDefault="00CA7B81"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37.70</w:t>
            </w:r>
          </w:p>
        </w:tc>
        <w:tc>
          <w:tcPr>
            <w:tcW w:w="0" w:type="auto"/>
            <w:vAlign w:val="bottom"/>
          </w:tcPr>
          <w:p w14:paraId="775F891A" w14:textId="623CDC3C" w:rsidR="00CA7B81" w:rsidRPr="004E271F" w:rsidRDefault="00CA7B81"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4.34</w:t>
            </w:r>
          </w:p>
        </w:tc>
        <w:tc>
          <w:tcPr>
            <w:tcW w:w="0" w:type="auto"/>
            <w:vAlign w:val="bottom"/>
          </w:tcPr>
          <w:p w14:paraId="271BA4A8" w14:textId="379060F5" w:rsidR="00CA7B81" w:rsidRPr="004E271F" w:rsidRDefault="00CA7B81"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5.60</w:t>
            </w:r>
          </w:p>
        </w:tc>
      </w:tr>
      <w:tr w:rsidR="004E271F" w:rsidRPr="004E271F" w14:paraId="4F8BC138" w14:textId="77777777" w:rsidTr="00BF1B1C">
        <w:tc>
          <w:tcPr>
            <w:tcW w:w="1398" w:type="dxa"/>
            <w:vAlign w:val="bottom"/>
          </w:tcPr>
          <w:p w14:paraId="72995948" w14:textId="77777777" w:rsidR="00BF1B1C" w:rsidRPr="004E271F" w:rsidRDefault="00BF1B1C"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Orkney: Muckle Skerry</w:t>
            </w:r>
          </w:p>
        </w:tc>
        <w:tc>
          <w:tcPr>
            <w:tcW w:w="1150" w:type="dxa"/>
            <w:vAlign w:val="bottom"/>
          </w:tcPr>
          <w:p w14:paraId="00031CF7" w14:textId="4353CB60" w:rsidR="00BF1B1C" w:rsidRPr="004E271F" w:rsidRDefault="00BF1B1C"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47</w:t>
            </w:r>
          </w:p>
        </w:tc>
        <w:tc>
          <w:tcPr>
            <w:tcW w:w="746" w:type="dxa"/>
            <w:vAlign w:val="bottom"/>
          </w:tcPr>
          <w:p w14:paraId="127AE24F" w14:textId="0A843164" w:rsidR="00BF1B1C" w:rsidRPr="004E271F" w:rsidRDefault="00BF1B1C"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w:t>
            </w:r>
            <w:r w:rsidR="00CD0B54" w:rsidRPr="004E271F">
              <w:rPr>
                <w:rFonts w:ascii="Arial" w:hAnsi="Arial" w:cs="Arial"/>
                <w:color w:val="000000" w:themeColor="text1"/>
                <w:sz w:val="18"/>
                <w:szCs w:val="18"/>
              </w:rPr>
              <w:t>55</w:t>
            </w:r>
          </w:p>
        </w:tc>
        <w:tc>
          <w:tcPr>
            <w:tcW w:w="0" w:type="auto"/>
            <w:vAlign w:val="bottom"/>
          </w:tcPr>
          <w:p w14:paraId="0F48BB7B" w14:textId="52B42E08" w:rsidR="00BF1B1C"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34.82</w:t>
            </w:r>
          </w:p>
        </w:tc>
        <w:tc>
          <w:tcPr>
            <w:tcW w:w="0" w:type="auto"/>
            <w:vAlign w:val="bottom"/>
          </w:tcPr>
          <w:p w14:paraId="744D299F" w14:textId="075ABE32" w:rsidR="00BF1B1C"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82.71</w:t>
            </w:r>
          </w:p>
        </w:tc>
        <w:tc>
          <w:tcPr>
            <w:tcW w:w="0" w:type="auto"/>
            <w:vAlign w:val="bottom"/>
          </w:tcPr>
          <w:p w14:paraId="4F42A957" w14:textId="690CB6A1" w:rsidR="00BF1B1C"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10.88</w:t>
            </w:r>
          </w:p>
        </w:tc>
        <w:tc>
          <w:tcPr>
            <w:tcW w:w="0" w:type="auto"/>
            <w:vAlign w:val="bottom"/>
          </w:tcPr>
          <w:p w14:paraId="4B67587B" w14:textId="65AB8FCE" w:rsidR="00BF1B1C" w:rsidRPr="004E271F" w:rsidRDefault="00CD0B54"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25.01</w:t>
            </w:r>
          </w:p>
        </w:tc>
        <w:tc>
          <w:tcPr>
            <w:tcW w:w="0" w:type="auto"/>
            <w:vAlign w:val="bottom"/>
          </w:tcPr>
          <w:p w14:paraId="56BA3369" w14:textId="5E026E24" w:rsidR="00BF1B1C" w:rsidRPr="004E271F" w:rsidRDefault="00BF1B1C"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w:t>
            </w:r>
            <w:r w:rsidR="00CD0B54" w:rsidRPr="004E271F">
              <w:rPr>
                <w:rFonts w:ascii="Arial" w:hAnsi="Arial" w:cs="Arial"/>
                <w:color w:val="000000" w:themeColor="text1"/>
                <w:sz w:val="18"/>
                <w:szCs w:val="18"/>
              </w:rPr>
              <w:t>29</w:t>
            </w:r>
          </w:p>
        </w:tc>
        <w:tc>
          <w:tcPr>
            <w:tcW w:w="0" w:type="auto"/>
            <w:vAlign w:val="bottom"/>
          </w:tcPr>
          <w:p w14:paraId="40531CFC" w14:textId="0579ABAE" w:rsidR="00BF1B1C" w:rsidRPr="004E271F" w:rsidRDefault="006D63D5"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w:t>
            </w:r>
            <w:r w:rsidR="00CD0B54" w:rsidRPr="004E271F">
              <w:rPr>
                <w:rFonts w:ascii="Arial" w:hAnsi="Arial" w:cs="Arial"/>
                <w:color w:val="000000" w:themeColor="text1"/>
                <w:sz w:val="18"/>
                <w:szCs w:val="18"/>
              </w:rPr>
              <w:t>22</w:t>
            </w:r>
          </w:p>
        </w:tc>
      </w:tr>
      <w:tr w:rsidR="004E271F" w:rsidRPr="004E271F" w14:paraId="540CF7C6" w14:textId="77777777" w:rsidTr="00BF1B1C">
        <w:tc>
          <w:tcPr>
            <w:tcW w:w="1398" w:type="dxa"/>
            <w:vAlign w:val="bottom"/>
          </w:tcPr>
          <w:p w14:paraId="3F805AB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Puffin Island</w:t>
            </w:r>
          </w:p>
        </w:tc>
        <w:tc>
          <w:tcPr>
            <w:tcW w:w="1150" w:type="dxa"/>
            <w:vAlign w:val="bottom"/>
          </w:tcPr>
          <w:p w14:paraId="3A25AC8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82</w:t>
            </w:r>
          </w:p>
        </w:tc>
        <w:tc>
          <w:tcPr>
            <w:tcW w:w="746" w:type="dxa"/>
            <w:vAlign w:val="bottom"/>
          </w:tcPr>
          <w:p w14:paraId="52585C6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458</w:t>
            </w:r>
          </w:p>
        </w:tc>
        <w:tc>
          <w:tcPr>
            <w:tcW w:w="0" w:type="auto"/>
            <w:vAlign w:val="bottom"/>
          </w:tcPr>
          <w:p w14:paraId="22DEDA4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51.46</w:t>
            </w:r>
          </w:p>
        </w:tc>
        <w:tc>
          <w:tcPr>
            <w:tcW w:w="0" w:type="auto"/>
            <w:vAlign w:val="bottom"/>
          </w:tcPr>
          <w:p w14:paraId="5A699CD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62.77</w:t>
            </w:r>
          </w:p>
        </w:tc>
        <w:tc>
          <w:tcPr>
            <w:tcW w:w="0" w:type="auto"/>
            <w:vAlign w:val="bottom"/>
          </w:tcPr>
          <w:p w14:paraId="20B3521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15.33</w:t>
            </w:r>
          </w:p>
        </w:tc>
        <w:tc>
          <w:tcPr>
            <w:tcW w:w="0" w:type="auto"/>
            <w:vAlign w:val="bottom"/>
          </w:tcPr>
          <w:p w14:paraId="1A609EE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17.89</w:t>
            </w:r>
          </w:p>
        </w:tc>
        <w:tc>
          <w:tcPr>
            <w:tcW w:w="0" w:type="auto"/>
            <w:vAlign w:val="bottom"/>
          </w:tcPr>
          <w:p w14:paraId="07BD1BBA"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4.14</w:t>
            </w:r>
          </w:p>
        </w:tc>
        <w:tc>
          <w:tcPr>
            <w:tcW w:w="0" w:type="auto"/>
            <w:vAlign w:val="bottom"/>
          </w:tcPr>
          <w:p w14:paraId="7CDD6231"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5.44</w:t>
            </w:r>
          </w:p>
        </w:tc>
      </w:tr>
      <w:tr w:rsidR="004E271F" w:rsidRPr="004E271F" w14:paraId="1CA2A1C9" w14:textId="77777777" w:rsidTr="00BF1B1C">
        <w:tc>
          <w:tcPr>
            <w:tcW w:w="1398" w:type="dxa"/>
            <w:vAlign w:val="bottom"/>
          </w:tcPr>
          <w:p w14:paraId="57194004"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St Abbs</w:t>
            </w:r>
          </w:p>
        </w:tc>
        <w:tc>
          <w:tcPr>
            <w:tcW w:w="1150" w:type="dxa"/>
            <w:vAlign w:val="bottom"/>
          </w:tcPr>
          <w:p w14:paraId="7EB9CD97"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15</w:t>
            </w:r>
          </w:p>
        </w:tc>
        <w:tc>
          <w:tcPr>
            <w:tcW w:w="746" w:type="dxa"/>
            <w:vAlign w:val="bottom"/>
          </w:tcPr>
          <w:p w14:paraId="3911088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35</w:t>
            </w:r>
          </w:p>
        </w:tc>
        <w:tc>
          <w:tcPr>
            <w:tcW w:w="0" w:type="auto"/>
            <w:vAlign w:val="bottom"/>
          </w:tcPr>
          <w:p w14:paraId="5D80E175"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143.02</w:t>
            </w:r>
          </w:p>
        </w:tc>
        <w:tc>
          <w:tcPr>
            <w:tcW w:w="0" w:type="auto"/>
            <w:vAlign w:val="bottom"/>
          </w:tcPr>
          <w:p w14:paraId="34562B1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163.55</w:t>
            </w:r>
          </w:p>
        </w:tc>
        <w:tc>
          <w:tcPr>
            <w:tcW w:w="0" w:type="auto"/>
            <w:vAlign w:val="bottom"/>
          </w:tcPr>
          <w:p w14:paraId="68C0905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38.98</w:t>
            </w:r>
          </w:p>
        </w:tc>
        <w:tc>
          <w:tcPr>
            <w:tcW w:w="0" w:type="auto"/>
            <w:vAlign w:val="bottom"/>
          </w:tcPr>
          <w:p w14:paraId="3E6E11CD"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41.82</w:t>
            </w:r>
          </w:p>
        </w:tc>
        <w:tc>
          <w:tcPr>
            <w:tcW w:w="0" w:type="auto"/>
            <w:vAlign w:val="bottom"/>
          </w:tcPr>
          <w:p w14:paraId="1FADC82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11.01</w:t>
            </w:r>
          </w:p>
        </w:tc>
        <w:tc>
          <w:tcPr>
            <w:tcW w:w="0" w:type="auto"/>
            <w:vAlign w:val="bottom"/>
          </w:tcPr>
          <w:p w14:paraId="68E4627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12.06</w:t>
            </w:r>
          </w:p>
        </w:tc>
      </w:tr>
      <w:tr w:rsidR="004E271F" w:rsidRPr="004E271F" w14:paraId="4A2CAD48" w14:textId="77777777" w:rsidTr="00BF1B1C">
        <w:tc>
          <w:tcPr>
            <w:tcW w:w="1398" w:type="dxa"/>
            <w:vAlign w:val="bottom"/>
          </w:tcPr>
          <w:p w14:paraId="26257017"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Scilly:</w:t>
            </w:r>
          </w:p>
          <w:p w14:paraId="0549F48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St Martins</w:t>
            </w:r>
          </w:p>
        </w:tc>
        <w:tc>
          <w:tcPr>
            <w:tcW w:w="1150" w:type="dxa"/>
            <w:vAlign w:val="bottom"/>
          </w:tcPr>
          <w:p w14:paraId="0137A90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34</w:t>
            </w:r>
          </w:p>
        </w:tc>
        <w:tc>
          <w:tcPr>
            <w:tcW w:w="746" w:type="dxa"/>
            <w:vAlign w:val="bottom"/>
          </w:tcPr>
          <w:p w14:paraId="4F5C494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97</w:t>
            </w:r>
          </w:p>
        </w:tc>
        <w:tc>
          <w:tcPr>
            <w:tcW w:w="0" w:type="auto"/>
            <w:vAlign w:val="bottom"/>
          </w:tcPr>
          <w:p w14:paraId="227443E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69.97</w:t>
            </w:r>
          </w:p>
        </w:tc>
        <w:tc>
          <w:tcPr>
            <w:tcW w:w="0" w:type="auto"/>
            <w:vAlign w:val="bottom"/>
          </w:tcPr>
          <w:p w14:paraId="615D8D58"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75.03</w:t>
            </w:r>
          </w:p>
        </w:tc>
        <w:tc>
          <w:tcPr>
            <w:tcW w:w="0" w:type="auto"/>
            <w:vAlign w:val="bottom"/>
          </w:tcPr>
          <w:p w14:paraId="5D044B0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22.40</w:t>
            </w:r>
          </w:p>
        </w:tc>
        <w:tc>
          <w:tcPr>
            <w:tcW w:w="0" w:type="auto"/>
            <w:vAlign w:val="bottom"/>
          </w:tcPr>
          <w:p w14:paraId="08C002A6"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26.36</w:t>
            </w:r>
          </w:p>
        </w:tc>
        <w:tc>
          <w:tcPr>
            <w:tcW w:w="0" w:type="auto"/>
            <w:vAlign w:val="bottom"/>
          </w:tcPr>
          <w:p w14:paraId="49325460"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5.14</w:t>
            </w:r>
          </w:p>
        </w:tc>
        <w:tc>
          <w:tcPr>
            <w:tcW w:w="0" w:type="auto"/>
            <w:vAlign w:val="bottom"/>
          </w:tcPr>
          <w:p w14:paraId="2ADBB7F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4.38</w:t>
            </w:r>
          </w:p>
        </w:tc>
      </w:tr>
      <w:tr w:rsidR="00BF1B1C" w:rsidRPr="004E271F" w14:paraId="3C7A68AE" w14:textId="77777777" w:rsidTr="00BF1B1C">
        <w:tc>
          <w:tcPr>
            <w:tcW w:w="1398" w:type="dxa"/>
            <w:vAlign w:val="bottom"/>
          </w:tcPr>
          <w:p w14:paraId="2F00925A"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Whinnyfold</w:t>
            </w:r>
          </w:p>
        </w:tc>
        <w:tc>
          <w:tcPr>
            <w:tcW w:w="1150" w:type="dxa"/>
            <w:vAlign w:val="bottom"/>
          </w:tcPr>
          <w:p w14:paraId="43FB4F73"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20</w:t>
            </w:r>
          </w:p>
        </w:tc>
        <w:tc>
          <w:tcPr>
            <w:tcW w:w="746" w:type="dxa"/>
            <w:vAlign w:val="bottom"/>
          </w:tcPr>
          <w:p w14:paraId="1B23D6E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61</w:t>
            </w:r>
          </w:p>
        </w:tc>
        <w:tc>
          <w:tcPr>
            <w:tcW w:w="0" w:type="auto"/>
            <w:vAlign w:val="bottom"/>
          </w:tcPr>
          <w:p w14:paraId="48F92E5E"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107.41</w:t>
            </w:r>
          </w:p>
        </w:tc>
        <w:tc>
          <w:tcPr>
            <w:tcW w:w="0" w:type="auto"/>
            <w:vAlign w:val="bottom"/>
          </w:tcPr>
          <w:p w14:paraId="1A74B80C"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66.26</w:t>
            </w:r>
          </w:p>
        </w:tc>
        <w:tc>
          <w:tcPr>
            <w:tcW w:w="0" w:type="auto"/>
            <w:vAlign w:val="bottom"/>
          </w:tcPr>
          <w:p w14:paraId="0AC56D6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37.15</w:t>
            </w:r>
          </w:p>
        </w:tc>
        <w:tc>
          <w:tcPr>
            <w:tcW w:w="0" w:type="auto"/>
            <w:vAlign w:val="bottom"/>
          </w:tcPr>
          <w:p w14:paraId="5303592B"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20.50</w:t>
            </w:r>
          </w:p>
        </w:tc>
        <w:tc>
          <w:tcPr>
            <w:tcW w:w="0" w:type="auto"/>
            <w:vAlign w:val="bottom"/>
          </w:tcPr>
          <w:p w14:paraId="4280A269"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7.89</w:t>
            </w:r>
          </w:p>
        </w:tc>
        <w:tc>
          <w:tcPr>
            <w:tcW w:w="0" w:type="auto"/>
            <w:vAlign w:val="bottom"/>
          </w:tcPr>
          <w:p w14:paraId="5BE35D2D" w14:textId="77777777" w:rsidR="00E46C57" w:rsidRPr="004E271F" w:rsidRDefault="00E46C57" w:rsidP="00CD0B54">
            <w:pPr>
              <w:spacing w:line="276" w:lineRule="auto"/>
              <w:jc w:val="both"/>
              <w:rPr>
                <w:rFonts w:ascii="Arial" w:hAnsi="Arial" w:cs="Arial"/>
                <w:color w:val="000000" w:themeColor="text1"/>
                <w:sz w:val="18"/>
                <w:szCs w:val="18"/>
              </w:rPr>
            </w:pPr>
            <w:r w:rsidRPr="004E271F">
              <w:rPr>
                <w:rFonts w:ascii="Arial" w:hAnsi="Arial" w:cs="Arial"/>
                <w:color w:val="000000" w:themeColor="text1"/>
                <w:sz w:val="18"/>
                <w:szCs w:val="18"/>
              </w:rPr>
              <w:t>6.09</w:t>
            </w:r>
          </w:p>
        </w:tc>
      </w:tr>
    </w:tbl>
    <w:p w14:paraId="349992FD" w14:textId="77777777" w:rsidR="00CE487F" w:rsidRPr="004E271F" w:rsidRDefault="00CE487F" w:rsidP="00806F7A">
      <w:pPr>
        <w:spacing w:line="480" w:lineRule="auto"/>
        <w:jc w:val="both"/>
        <w:rPr>
          <w:rFonts w:ascii="Arial" w:hAnsi="Arial" w:cs="Arial"/>
          <w:color w:val="000000" w:themeColor="text1"/>
          <w:sz w:val="22"/>
          <w:szCs w:val="22"/>
        </w:rPr>
      </w:pPr>
    </w:p>
    <w:p w14:paraId="721A0AAB" w14:textId="77777777" w:rsidR="009131A5" w:rsidRPr="004E271F" w:rsidRDefault="009131A5" w:rsidP="00806F7A">
      <w:pPr>
        <w:spacing w:line="480" w:lineRule="auto"/>
        <w:jc w:val="both"/>
        <w:rPr>
          <w:rFonts w:ascii="Arial" w:hAnsi="Arial" w:cs="Arial"/>
          <w:color w:val="000000" w:themeColor="text1"/>
          <w:sz w:val="22"/>
          <w:szCs w:val="22"/>
        </w:rPr>
      </w:pPr>
    </w:p>
    <w:p w14:paraId="4147D9AD" w14:textId="7936C196" w:rsidR="00FE7CD1" w:rsidRPr="004E271F" w:rsidRDefault="00E877D9" w:rsidP="00AF14D3">
      <w:pPr>
        <w:pStyle w:val="Heading2"/>
        <w:rPr>
          <w:color w:val="000000" w:themeColor="text1"/>
        </w:rPr>
      </w:pPr>
      <w:bookmarkStart w:id="13" w:name="_Toc206071724"/>
      <w:r w:rsidRPr="004E271F">
        <w:rPr>
          <w:color w:val="000000" w:themeColor="text1"/>
        </w:rPr>
        <w:t xml:space="preserve">Table </w:t>
      </w:r>
      <w:r w:rsidR="00CE487F" w:rsidRPr="004E271F">
        <w:rPr>
          <w:color w:val="000000" w:themeColor="text1"/>
        </w:rPr>
        <w:t>S</w:t>
      </w:r>
      <w:r w:rsidR="00310C4E" w:rsidRPr="004E271F">
        <w:rPr>
          <w:color w:val="000000" w:themeColor="text1"/>
        </w:rPr>
        <w:t>3</w:t>
      </w:r>
      <w:r w:rsidR="00555A26" w:rsidRPr="004E271F">
        <w:rPr>
          <w:color w:val="000000" w:themeColor="text1"/>
        </w:rPr>
        <w:t>.</w:t>
      </w:r>
      <w:r w:rsidR="009131A5" w:rsidRPr="004E271F">
        <w:rPr>
          <w:color w:val="000000" w:themeColor="text1"/>
        </w:rPr>
        <w:t>2</w:t>
      </w:r>
      <w:r w:rsidR="00FE7CD1" w:rsidRPr="004E271F">
        <w:rPr>
          <w:color w:val="000000" w:themeColor="text1"/>
        </w:rPr>
        <w:t xml:space="preserve"> Average Step lengths and turning angles of different kittiwake behavioural states at all colonies.</w:t>
      </w:r>
      <w:bookmarkEnd w:id="13"/>
    </w:p>
    <w:tbl>
      <w:tblPr>
        <w:tblStyle w:val="TableGrid"/>
        <w:tblW w:w="0" w:type="auto"/>
        <w:tblLook w:val="04A0" w:firstRow="1" w:lastRow="0" w:firstColumn="1" w:lastColumn="0" w:noHBand="0" w:noVBand="1"/>
      </w:tblPr>
      <w:tblGrid>
        <w:gridCol w:w="1803"/>
        <w:gridCol w:w="1803"/>
        <w:gridCol w:w="1803"/>
        <w:gridCol w:w="1803"/>
        <w:gridCol w:w="1804"/>
      </w:tblGrid>
      <w:tr w:rsidR="004E271F" w:rsidRPr="004E271F" w14:paraId="6F996907" w14:textId="77777777" w:rsidTr="0041481B">
        <w:tc>
          <w:tcPr>
            <w:tcW w:w="1803" w:type="dxa"/>
            <w:vAlign w:val="bottom"/>
          </w:tcPr>
          <w:p w14:paraId="70E218A7" w14:textId="20A1A345" w:rsidR="00350F64" w:rsidRPr="004E271F" w:rsidRDefault="009F2FCB" w:rsidP="00CD0B54">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w:t>
            </w:r>
            <w:r w:rsidR="00350F64" w:rsidRPr="004E271F">
              <w:rPr>
                <w:rFonts w:ascii="Arial" w:hAnsi="Arial" w:cs="Arial"/>
                <w:b/>
                <w:bCs/>
                <w:color w:val="000000" w:themeColor="text1"/>
                <w:sz w:val="22"/>
                <w:szCs w:val="22"/>
              </w:rPr>
              <w:t>tate</w:t>
            </w:r>
          </w:p>
        </w:tc>
        <w:tc>
          <w:tcPr>
            <w:tcW w:w="1803" w:type="dxa"/>
            <w:vAlign w:val="bottom"/>
          </w:tcPr>
          <w:p w14:paraId="2CD8C11F" w14:textId="2E148521" w:rsidR="00350F64" w:rsidRPr="004E271F" w:rsidRDefault="009F2FCB"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M</w:t>
            </w:r>
            <w:r w:rsidR="00350F64" w:rsidRPr="004E271F">
              <w:rPr>
                <w:rFonts w:ascii="Arial" w:hAnsi="Arial" w:cs="Arial"/>
                <w:b/>
                <w:bCs/>
                <w:color w:val="000000" w:themeColor="text1"/>
                <w:sz w:val="22"/>
                <w:szCs w:val="22"/>
              </w:rPr>
              <w:t>ean</w:t>
            </w:r>
            <w:r w:rsidRPr="004E271F">
              <w:rPr>
                <w:rFonts w:ascii="Arial" w:hAnsi="Arial" w:cs="Arial"/>
                <w:b/>
                <w:bCs/>
                <w:color w:val="000000" w:themeColor="text1"/>
                <w:sz w:val="22"/>
                <w:szCs w:val="22"/>
              </w:rPr>
              <w:t xml:space="preserve"> step length</w:t>
            </w:r>
            <w:r w:rsidR="00614FFA" w:rsidRPr="004E271F">
              <w:rPr>
                <w:rFonts w:ascii="Arial" w:hAnsi="Arial" w:cs="Arial"/>
                <w:b/>
                <w:bCs/>
                <w:color w:val="000000" w:themeColor="text1"/>
                <w:sz w:val="22"/>
                <w:szCs w:val="22"/>
              </w:rPr>
              <w:t xml:space="preserve"> </w:t>
            </w:r>
            <w:r w:rsidRPr="004E271F">
              <w:rPr>
                <w:rFonts w:ascii="Arial" w:hAnsi="Arial" w:cs="Arial"/>
                <w:b/>
                <w:bCs/>
                <w:color w:val="000000" w:themeColor="text1"/>
                <w:sz w:val="22"/>
                <w:szCs w:val="22"/>
              </w:rPr>
              <w:t>(</w:t>
            </w:r>
            <w:r w:rsidR="00614FFA" w:rsidRPr="004E271F">
              <w:rPr>
                <w:rFonts w:ascii="Arial" w:hAnsi="Arial" w:cs="Arial"/>
                <w:b/>
                <w:bCs/>
                <w:color w:val="000000" w:themeColor="text1"/>
                <w:sz w:val="22"/>
                <w:szCs w:val="22"/>
              </w:rPr>
              <w:t>km</w:t>
            </w:r>
            <w:r w:rsidRPr="004E271F">
              <w:rPr>
                <w:rFonts w:ascii="Arial" w:hAnsi="Arial" w:cs="Arial"/>
                <w:b/>
                <w:bCs/>
                <w:color w:val="000000" w:themeColor="text1"/>
                <w:sz w:val="22"/>
                <w:szCs w:val="22"/>
              </w:rPr>
              <w:t>)</w:t>
            </w:r>
          </w:p>
        </w:tc>
        <w:tc>
          <w:tcPr>
            <w:tcW w:w="1803" w:type="dxa"/>
            <w:vAlign w:val="bottom"/>
          </w:tcPr>
          <w:p w14:paraId="12757EE2" w14:textId="47B2E5E7" w:rsidR="00350F64" w:rsidRPr="004E271F" w:rsidRDefault="00614FFA"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S</w:t>
            </w:r>
            <w:r w:rsidR="004A162C" w:rsidRPr="004E271F">
              <w:rPr>
                <w:rFonts w:ascii="Arial" w:hAnsi="Arial" w:cs="Arial"/>
                <w:b/>
                <w:bCs/>
                <w:color w:val="000000" w:themeColor="text1"/>
                <w:sz w:val="22"/>
                <w:szCs w:val="22"/>
              </w:rPr>
              <w:t>tandard deviation in</w:t>
            </w:r>
            <w:r w:rsidRPr="004E271F">
              <w:rPr>
                <w:rFonts w:ascii="Arial" w:hAnsi="Arial" w:cs="Arial"/>
                <w:b/>
                <w:bCs/>
                <w:color w:val="000000" w:themeColor="text1"/>
                <w:sz w:val="22"/>
                <w:szCs w:val="22"/>
              </w:rPr>
              <w:t xml:space="preserve"> </w:t>
            </w:r>
            <w:r w:rsidR="009F2FCB" w:rsidRPr="004E271F">
              <w:rPr>
                <w:rFonts w:ascii="Arial" w:hAnsi="Arial" w:cs="Arial"/>
                <w:b/>
                <w:bCs/>
                <w:color w:val="000000" w:themeColor="text1"/>
                <w:sz w:val="22"/>
                <w:szCs w:val="22"/>
              </w:rPr>
              <w:t>step length (</w:t>
            </w:r>
            <w:r w:rsidRPr="004E271F">
              <w:rPr>
                <w:rFonts w:ascii="Arial" w:hAnsi="Arial" w:cs="Arial"/>
                <w:b/>
                <w:bCs/>
                <w:color w:val="000000" w:themeColor="text1"/>
                <w:sz w:val="22"/>
                <w:szCs w:val="22"/>
              </w:rPr>
              <w:t>km</w:t>
            </w:r>
            <w:r w:rsidR="009F2FCB" w:rsidRPr="004E271F">
              <w:rPr>
                <w:rFonts w:ascii="Arial" w:hAnsi="Arial" w:cs="Arial"/>
                <w:b/>
                <w:bCs/>
                <w:color w:val="000000" w:themeColor="text1"/>
                <w:sz w:val="22"/>
                <w:szCs w:val="22"/>
              </w:rPr>
              <w:t>)</w:t>
            </w:r>
          </w:p>
        </w:tc>
        <w:tc>
          <w:tcPr>
            <w:tcW w:w="1803" w:type="dxa"/>
            <w:vAlign w:val="bottom"/>
          </w:tcPr>
          <w:p w14:paraId="4091558E" w14:textId="24913D00" w:rsidR="00350F64" w:rsidRPr="004E271F" w:rsidRDefault="009F2FCB"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M</w:t>
            </w:r>
            <w:r w:rsidR="00350F64" w:rsidRPr="004E271F">
              <w:rPr>
                <w:rFonts w:ascii="Arial" w:hAnsi="Arial" w:cs="Arial"/>
                <w:b/>
                <w:bCs/>
                <w:color w:val="000000" w:themeColor="text1"/>
                <w:sz w:val="22"/>
                <w:szCs w:val="22"/>
              </w:rPr>
              <w:t>ean</w:t>
            </w:r>
            <w:r w:rsidR="00614FFA" w:rsidRPr="004E271F">
              <w:rPr>
                <w:rFonts w:ascii="Arial" w:hAnsi="Arial" w:cs="Arial"/>
                <w:b/>
                <w:bCs/>
                <w:color w:val="000000" w:themeColor="text1"/>
                <w:sz w:val="22"/>
                <w:szCs w:val="22"/>
              </w:rPr>
              <w:t xml:space="preserve"> </w:t>
            </w:r>
            <w:r w:rsidRPr="004E271F">
              <w:rPr>
                <w:rFonts w:ascii="Arial" w:hAnsi="Arial" w:cs="Arial"/>
                <w:b/>
                <w:bCs/>
                <w:color w:val="000000" w:themeColor="text1"/>
                <w:sz w:val="22"/>
                <w:szCs w:val="22"/>
              </w:rPr>
              <w:t>turning angle (</w:t>
            </w:r>
            <w:r w:rsidR="00614FFA" w:rsidRPr="004E271F">
              <w:rPr>
                <w:rFonts w:ascii="Arial" w:hAnsi="Arial" w:cs="Arial"/>
                <w:b/>
                <w:bCs/>
                <w:color w:val="000000" w:themeColor="text1"/>
                <w:sz w:val="22"/>
                <w:szCs w:val="22"/>
              </w:rPr>
              <w:t>μ</w:t>
            </w:r>
            <w:r w:rsidRPr="004E271F">
              <w:rPr>
                <w:rFonts w:ascii="Arial" w:hAnsi="Arial" w:cs="Arial"/>
                <w:b/>
                <w:bCs/>
                <w:color w:val="000000" w:themeColor="text1"/>
                <w:sz w:val="22"/>
                <w:szCs w:val="22"/>
              </w:rPr>
              <w:t>)</w:t>
            </w:r>
          </w:p>
        </w:tc>
        <w:tc>
          <w:tcPr>
            <w:tcW w:w="1804" w:type="dxa"/>
            <w:vAlign w:val="bottom"/>
          </w:tcPr>
          <w:p w14:paraId="228BFDEE" w14:textId="5B7AC168" w:rsidR="00350F64" w:rsidRPr="004E271F" w:rsidRDefault="00614FFA" w:rsidP="00CD0B5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C</w:t>
            </w:r>
            <w:r w:rsidR="00350F64" w:rsidRPr="004E271F">
              <w:rPr>
                <w:rFonts w:ascii="Arial" w:hAnsi="Arial" w:cs="Arial"/>
                <w:b/>
                <w:bCs/>
                <w:color w:val="000000" w:themeColor="text1"/>
                <w:sz w:val="22"/>
                <w:szCs w:val="22"/>
              </w:rPr>
              <w:t>onc</w:t>
            </w:r>
            <w:r w:rsidR="009F2FCB" w:rsidRPr="004E271F">
              <w:rPr>
                <w:rFonts w:ascii="Arial" w:hAnsi="Arial" w:cs="Arial"/>
                <w:b/>
                <w:bCs/>
                <w:color w:val="000000" w:themeColor="text1"/>
                <w:sz w:val="22"/>
                <w:szCs w:val="22"/>
              </w:rPr>
              <w:t>entration</w:t>
            </w:r>
            <w:r w:rsidRPr="004E271F">
              <w:rPr>
                <w:rFonts w:ascii="Arial" w:hAnsi="Arial" w:cs="Arial"/>
                <w:b/>
                <w:bCs/>
                <w:color w:val="000000" w:themeColor="text1"/>
                <w:sz w:val="22"/>
                <w:szCs w:val="22"/>
              </w:rPr>
              <w:t xml:space="preserve"> </w:t>
            </w:r>
            <w:r w:rsidR="004A162C" w:rsidRPr="004E271F">
              <w:rPr>
                <w:rFonts w:ascii="Arial" w:hAnsi="Arial" w:cs="Arial"/>
                <w:b/>
                <w:bCs/>
                <w:color w:val="000000" w:themeColor="text1"/>
                <w:sz w:val="22"/>
                <w:szCs w:val="22"/>
              </w:rPr>
              <w:t xml:space="preserve">of turning angle </w:t>
            </w:r>
            <w:r w:rsidR="009F2FCB" w:rsidRPr="004E271F">
              <w:rPr>
                <w:rFonts w:ascii="Arial" w:hAnsi="Arial" w:cs="Arial"/>
                <w:b/>
                <w:bCs/>
                <w:color w:val="000000" w:themeColor="text1"/>
                <w:sz w:val="22"/>
                <w:szCs w:val="22"/>
              </w:rPr>
              <w:t>(</w:t>
            </w:r>
            <w:r w:rsidRPr="004E271F">
              <w:rPr>
                <w:rFonts w:ascii="Arial" w:hAnsi="Arial" w:cs="Arial"/>
                <w:b/>
                <w:bCs/>
                <w:color w:val="000000" w:themeColor="text1"/>
                <w:sz w:val="22"/>
                <w:szCs w:val="22"/>
              </w:rPr>
              <w:t>κ</w:t>
            </w:r>
            <w:r w:rsidR="009F2FCB" w:rsidRPr="004E271F">
              <w:rPr>
                <w:rFonts w:ascii="Arial" w:hAnsi="Arial" w:cs="Arial"/>
                <w:b/>
                <w:bCs/>
                <w:color w:val="000000" w:themeColor="text1"/>
                <w:sz w:val="22"/>
                <w:szCs w:val="22"/>
              </w:rPr>
              <w:t>)</w:t>
            </w:r>
          </w:p>
        </w:tc>
      </w:tr>
      <w:tr w:rsidR="004E271F" w:rsidRPr="004E271F" w14:paraId="01ECA39D" w14:textId="77777777" w:rsidTr="0041481B">
        <w:tc>
          <w:tcPr>
            <w:tcW w:w="1803" w:type="dxa"/>
            <w:vAlign w:val="bottom"/>
          </w:tcPr>
          <w:p w14:paraId="6B5F1C04" w14:textId="0C0425A8" w:rsidR="009F2FCB" w:rsidRPr="004E271F" w:rsidRDefault="00BD570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Resting</w:t>
            </w:r>
          </w:p>
        </w:tc>
        <w:tc>
          <w:tcPr>
            <w:tcW w:w="1803" w:type="dxa"/>
            <w:vAlign w:val="bottom"/>
          </w:tcPr>
          <w:p w14:paraId="3AC2A3A3" w14:textId="154F1DB7"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0.07</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0.03</w:t>
            </w:r>
          </w:p>
        </w:tc>
        <w:tc>
          <w:tcPr>
            <w:tcW w:w="1803" w:type="dxa"/>
            <w:vAlign w:val="bottom"/>
          </w:tcPr>
          <w:p w14:paraId="580C8A7E" w14:textId="1733AE5B"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0.04</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0.02</w:t>
            </w:r>
          </w:p>
        </w:tc>
        <w:tc>
          <w:tcPr>
            <w:tcW w:w="1803" w:type="dxa"/>
            <w:vAlign w:val="bottom"/>
          </w:tcPr>
          <w:p w14:paraId="7429DB49" w14:textId="34B4875E"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0.00</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0.01</w:t>
            </w:r>
          </w:p>
        </w:tc>
        <w:tc>
          <w:tcPr>
            <w:tcW w:w="1804" w:type="dxa"/>
            <w:vAlign w:val="bottom"/>
          </w:tcPr>
          <w:p w14:paraId="04CE85B8" w14:textId="0CB9DE5E"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10.77</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10.69</w:t>
            </w:r>
          </w:p>
        </w:tc>
      </w:tr>
      <w:tr w:rsidR="004E271F" w:rsidRPr="004E271F" w14:paraId="5A49B6D5" w14:textId="77777777" w:rsidTr="0041481B">
        <w:tc>
          <w:tcPr>
            <w:tcW w:w="1803" w:type="dxa"/>
            <w:vAlign w:val="bottom"/>
          </w:tcPr>
          <w:p w14:paraId="6E4D6140" w14:textId="69621D06" w:rsidR="009F2FCB" w:rsidRPr="004E271F" w:rsidRDefault="00BD570E"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Foraging</w:t>
            </w:r>
          </w:p>
        </w:tc>
        <w:tc>
          <w:tcPr>
            <w:tcW w:w="1803" w:type="dxa"/>
            <w:vAlign w:val="bottom"/>
          </w:tcPr>
          <w:p w14:paraId="2998BC54" w14:textId="51947EFC"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0.23</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0.10</w:t>
            </w:r>
          </w:p>
        </w:tc>
        <w:tc>
          <w:tcPr>
            <w:tcW w:w="1803" w:type="dxa"/>
            <w:vAlign w:val="bottom"/>
          </w:tcPr>
          <w:p w14:paraId="637DB875" w14:textId="48D86449"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0.26</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0.10</w:t>
            </w:r>
          </w:p>
        </w:tc>
        <w:tc>
          <w:tcPr>
            <w:tcW w:w="1803" w:type="dxa"/>
            <w:vAlign w:val="bottom"/>
          </w:tcPr>
          <w:p w14:paraId="691A4774" w14:textId="308C1D16"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0.03</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1.19</w:t>
            </w:r>
          </w:p>
        </w:tc>
        <w:tc>
          <w:tcPr>
            <w:tcW w:w="1804" w:type="dxa"/>
            <w:vAlign w:val="bottom"/>
          </w:tcPr>
          <w:p w14:paraId="30341D03" w14:textId="0A44A34C"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0.34</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0.20</w:t>
            </w:r>
          </w:p>
        </w:tc>
      </w:tr>
      <w:tr w:rsidR="009F2FCB" w:rsidRPr="004E271F" w14:paraId="40DCCC63" w14:textId="77777777" w:rsidTr="0041481B">
        <w:tc>
          <w:tcPr>
            <w:tcW w:w="1803" w:type="dxa"/>
            <w:vAlign w:val="bottom"/>
          </w:tcPr>
          <w:p w14:paraId="58F7F2CD" w14:textId="5D2306BA" w:rsidR="009F2FCB" w:rsidRPr="004E271F" w:rsidRDefault="00A844B9" w:rsidP="00CD0B5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Transiting</w:t>
            </w:r>
          </w:p>
        </w:tc>
        <w:tc>
          <w:tcPr>
            <w:tcW w:w="1803" w:type="dxa"/>
            <w:vAlign w:val="bottom"/>
          </w:tcPr>
          <w:p w14:paraId="3B2A921E" w14:textId="2B97FC9B"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0.98</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0.11</w:t>
            </w:r>
          </w:p>
        </w:tc>
        <w:tc>
          <w:tcPr>
            <w:tcW w:w="1803" w:type="dxa"/>
            <w:vAlign w:val="bottom"/>
          </w:tcPr>
          <w:p w14:paraId="6B345519" w14:textId="063946F9"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0.32</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0.05</w:t>
            </w:r>
          </w:p>
        </w:tc>
        <w:tc>
          <w:tcPr>
            <w:tcW w:w="1803" w:type="dxa"/>
            <w:vAlign w:val="bottom"/>
          </w:tcPr>
          <w:p w14:paraId="51B195DE" w14:textId="41EB3384"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0.00</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0.01</w:t>
            </w:r>
          </w:p>
        </w:tc>
        <w:tc>
          <w:tcPr>
            <w:tcW w:w="1804" w:type="dxa"/>
            <w:vAlign w:val="bottom"/>
          </w:tcPr>
          <w:p w14:paraId="24CF542B" w14:textId="5E645FF3" w:rsidR="009F2FCB" w:rsidRPr="004E271F" w:rsidRDefault="009F2FCB" w:rsidP="00CD0B5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9.84</w:t>
            </w:r>
            <w:r w:rsidR="004A162C" w:rsidRPr="004E271F">
              <w:rPr>
                <w:rFonts w:ascii="Arial" w:hAnsi="Arial" w:cs="Arial"/>
                <w:color w:val="000000" w:themeColor="text1"/>
                <w:sz w:val="22"/>
                <w:szCs w:val="22"/>
              </w:rPr>
              <w:t xml:space="preserve"> </w:t>
            </w:r>
            <w:r w:rsidR="00CE487F" w:rsidRPr="004E271F">
              <w:rPr>
                <w:rFonts w:ascii="Arial" w:hAnsi="Arial" w:cs="Arial"/>
                <w:color w:val="000000" w:themeColor="text1"/>
                <w:sz w:val="22"/>
                <w:szCs w:val="22"/>
              </w:rPr>
              <w:t>±</w:t>
            </w:r>
            <w:r w:rsidR="004A162C" w:rsidRPr="004E271F">
              <w:rPr>
                <w:rFonts w:ascii="Arial" w:hAnsi="Arial" w:cs="Arial"/>
                <w:color w:val="000000" w:themeColor="text1"/>
                <w:sz w:val="22"/>
                <w:szCs w:val="22"/>
              </w:rPr>
              <w:t>6.59</w:t>
            </w:r>
          </w:p>
        </w:tc>
      </w:tr>
    </w:tbl>
    <w:p w14:paraId="74929EA4" w14:textId="77777777" w:rsidR="00350F64" w:rsidRPr="004E271F" w:rsidRDefault="00350F64" w:rsidP="00806F7A">
      <w:pPr>
        <w:spacing w:line="480" w:lineRule="auto"/>
        <w:jc w:val="both"/>
        <w:rPr>
          <w:rFonts w:ascii="Arial" w:hAnsi="Arial" w:cs="Arial"/>
          <w:color w:val="000000" w:themeColor="text1"/>
        </w:rPr>
      </w:pPr>
    </w:p>
    <w:p w14:paraId="4D3474CC" w14:textId="77777777" w:rsidR="00CE487F" w:rsidRPr="004E271F" w:rsidRDefault="00CE487F" w:rsidP="00806F7A">
      <w:pPr>
        <w:spacing w:line="480" w:lineRule="auto"/>
        <w:jc w:val="both"/>
        <w:rPr>
          <w:rFonts w:ascii="Arial" w:hAnsi="Arial" w:cs="Arial"/>
          <w:color w:val="000000" w:themeColor="text1"/>
          <w:sz w:val="20"/>
          <w:szCs w:val="20"/>
        </w:rPr>
        <w:sectPr w:rsidR="00CE487F" w:rsidRPr="004E271F" w:rsidSect="00BF20D1">
          <w:type w:val="continuous"/>
          <w:pgSz w:w="11906" w:h="16838"/>
          <w:pgMar w:top="1440" w:right="1440" w:bottom="1440" w:left="1440" w:header="708" w:footer="708" w:gutter="0"/>
          <w:cols w:space="708"/>
          <w:docGrid w:linePitch="360"/>
        </w:sectPr>
      </w:pPr>
    </w:p>
    <w:p w14:paraId="140B0DE2" w14:textId="520BE023" w:rsidR="00CE487F" w:rsidRPr="004E271F" w:rsidRDefault="00CE487F" w:rsidP="00AF14D3">
      <w:pPr>
        <w:pStyle w:val="Heading2"/>
        <w:rPr>
          <w:color w:val="000000" w:themeColor="text1"/>
        </w:rPr>
      </w:pPr>
      <w:bookmarkStart w:id="14" w:name="_Toc206071725"/>
      <w:r w:rsidRPr="004E271F">
        <w:rPr>
          <w:color w:val="000000" w:themeColor="text1"/>
        </w:rPr>
        <w:t>T</w:t>
      </w:r>
      <w:r w:rsidR="00E877D9" w:rsidRPr="004E271F">
        <w:rPr>
          <w:color w:val="000000" w:themeColor="text1"/>
        </w:rPr>
        <w:t xml:space="preserve">able </w:t>
      </w:r>
      <w:r w:rsidRPr="004E271F">
        <w:rPr>
          <w:color w:val="000000" w:themeColor="text1"/>
        </w:rPr>
        <w:t>S</w:t>
      </w:r>
      <w:r w:rsidR="00310C4E" w:rsidRPr="004E271F">
        <w:rPr>
          <w:color w:val="000000" w:themeColor="text1"/>
        </w:rPr>
        <w:t>3</w:t>
      </w:r>
      <w:r w:rsidR="00B664A1" w:rsidRPr="004E271F">
        <w:rPr>
          <w:color w:val="000000" w:themeColor="text1"/>
        </w:rPr>
        <w:t>.</w:t>
      </w:r>
      <w:r w:rsidR="009131A5" w:rsidRPr="004E271F">
        <w:rPr>
          <w:color w:val="000000" w:themeColor="text1"/>
        </w:rPr>
        <w:t>3</w:t>
      </w:r>
      <w:r w:rsidR="00614FFA" w:rsidRPr="004E271F">
        <w:rPr>
          <w:color w:val="000000" w:themeColor="text1"/>
        </w:rPr>
        <w:t xml:space="preserve"> </w:t>
      </w:r>
      <w:r w:rsidR="00C9633B" w:rsidRPr="004E271F">
        <w:rPr>
          <w:color w:val="000000" w:themeColor="text1"/>
        </w:rPr>
        <w:t>Mean average and standard deviation (SD) of s</w:t>
      </w:r>
      <w:r w:rsidR="00614FFA" w:rsidRPr="004E271F">
        <w:rPr>
          <w:color w:val="000000" w:themeColor="text1"/>
        </w:rPr>
        <w:t xml:space="preserve">tep lengths and </w:t>
      </w:r>
      <w:r w:rsidR="00C9633B" w:rsidRPr="004E271F">
        <w:rPr>
          <w:color w:val="000000" w:themeColor="text1"/>
        </w:rPr>
        <w:t xml:space="preserve">mean </w:t>
      </w:r>
      <w:r w:rsidR="00614FFA" w:rsidRPr="004E271F">
        <w:rPr>
          <w:color w:val="000000" w:themeColor="text1"/>
        </w:rPr>
        <w:t>turning angle</w:t>
      </w:r>
      <w:r w:rsidR="00C9633B" w:rsidRPr="004E271F">
        <w:rPr>
          <w:color w:val="000000" w:themeColor="text1"/>
        </w:rPr>
        <w:t xml:space="preserve"> and concentration</w:t>
      </w:r>
      <w:r w:rsidR="00614FFA" w:rsidRPr="004E271F">
        <w:rPr>
          <w:color w:val="000000" w:themeColor="text1"/>
        </w:rPr>
        <w:t xml:space="preserve"> of different kittiwake behaviours classified using a hidden Markov model for each colony</w:t>
      </w:r>
      <w:r w:rsidR="009F2FCB" w:rsidRPr="004E271F">
        <w:rPr>
          <w:color w:val="000000" w:themeColor="text1"/>
        </w:rPr>
        <w:t>.</w:t>
      </w:r>
      <w:bookmarkEnd w:id="14"/>
    </w:p>
    <w:tbl>
      <w:tblPr>
        <w:tblStyle w:val="TableGrid"/>
        <w:tblW w:w="5000" w:type="pct"/>
        <w:tblLook w:val="04A0" w:firstRow="1" w:lastRow="0" w:firstColumn="1" w:lastColumn="0" w:noHBand="0" w:noVBand="1"/>
      </w:tblPr>
      <w:tblGrid>
        <w:gridCol w:w="1404"/>
        <w:gridCol w:w="831"/>
        <w:gridCol w:w="831"/>
        <w:gridCol w:w="907"/>
        <w:gridCol w:w="1612"/>
        <w:gridCol w:w="831"/>
        <w:gridCol w:w="831"/>
        <w:gridCol w:w="907"/>
        <w:gridCol w:w="1615"/>
        <w:gridCol w:w="831"/>
        <w:gridCol w:w="831"/>
        <w:gridCol w:w="907"/>
        <w:gridCol w:w="1610"/>
      </w:tblGrid>
      <w:tr w:rsidR="004E271F" w:rsidRPr="004E271F" w14:paraId="67F4B61F" w14:textId="77777777" w:rsidTr="0041183B">
        <w:tc>
          <w:tcPr>
            <w:tcW w:w="503" w:type="pct"/>
            <w:vAlign w:val="bottom"/>
          </w:tcPr>
          <w:p w14:paraId="67FB04E6" w14:textId="77777777" w:rsidR="00BD570E" w:rsidRPr="004E271F" w:rsidRDefault="00BD570E" w:rsidP="00CD0B54">
            <w:pPr>
              <w:spacing w:line="276" w:lineRule="auto"/>
              <w:jc w:val="both"/>
              <w:rPr>
                <w:rFonts w:ascii="Arial" w:hAnsi="Arial" w:cs="Arial"/>
                <w:b/>
                <w:bCs/>
                <w:color w:val="000000" w:themeColor="text1"/>
                <w:sz w:val="20"/>
                <w:szCs w:val="20"/>
              </w:rPr>
            </w:pPr>
          </w:p>
        </w:tc>
        <w:tc>
          <w:tcPr>
            <w:tcW w:w="1499" w:type="pct"/>
            <w:gridSpan w:val="4"/>
            <w:vAlign w:val="bottom"/>
          </w:tcPr>
          <w:p w14:paraId="754474F3" w14:textId="20183CB5" w:rsidR="00BD570E" w:rsidRPr="004E271F" w:rsidRDefault="00BD570E" w:rsidP="00CD0B54">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Resting</w:t>
            </w:r>
          </w:p>
        </w:tc>
        <w:tc>
          <w:tcPr>
            <w:tcW w:w="1500" w:type="pct"/>
            <w:gridSpan w:val="4"/>
            <w:vAlign w:val="bottom"/>
          </w:tcPr>
          <w:p w14:paraId="46978288" w14:textId="3CC9BA97" w:rsidR="00BD570E" w:rsidRPr="004E271F" w:rsidRDefault="00BD570E" w:rsidP="00CD0B54">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Foraging</w:t>
            </w:r>
          </w:p>
        </w:tc>
        <w:tc>
          <w:tcPr>
            <w:tcW w:w="1498" w:type="pct"/>
            <w:gridSpan w:val="4"/>
            <w:vAlign w:val="bottom"/>
          </w:tcPr>
          <w:p w14:paraId="1E1D5FE6" w14:textId="17BDFD3E" w:rsidR="00BD570E" w:rsidRPr="004E271F" w:rsidRDefault="00BD570E" w:rsidP="00CD0B54">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Transiting</w:t>
            </w:r>
          </w:p>
        </w:tc>
      </w:tr>
      <w:tr w:rsidR="004E271F" w:rsidRPr="004E271F" w14:paraId="0049E952" w14:textId="77777777" w:rsidTr="00CD0B54">
        <w:tc>
          <w:tcPr>
            <w:tcW w:w="503" w:type="pct"/>
            <w:vAlign w:val="bottom"/>
          </w:tcPr>
          <w:p w14:paraId="6CD5DBE9" w14:textId="53F8C9B6" w:rsidR="009F2FCB" w:rsidRPr="004E271F" w:rsidRDefault="009F2FCB" w:rsidP="00CD0B54">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Colony</w:t>
            </w:r>
          </w:p>
        </w:tc>
        <w:tc>
          <w:tcPr>
            <w:tcW w:w="298" w:type="pct"/>
            <w:vAlign w:val="bottom"/>
          </w:tcPr>
          <w:p w14:paraId="6362677D" w14:textId="126848A0"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Mean step length (km)</w:t>
            </w:r>
          </w:p>
        </w:tc>
        <w:tc>
          <w:tcPr>
            <w:tcW w:w="298" w:type="pct"/>
            <w:vAlign w:val="bottom"/>
          </w:tcPr>
          <w:p w14:paraId="51290B56" w14:textId="66B822E9"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S</w:t>
            </w:r>
            <w:r w:rsidR="00C9633B" w:rsidRPr="004E271F">
              <w:rPr>
                <w:rFonts w:ascii="Arial" w:hAnsi="Arial" w:cs="Arial"/>
                <w:b/>
                <w:bCs/>
                <w:color w:val="000000" w:themeColor="text1"/>
                <w:sz w:val="20"/>
                <w:szCs w:val="20"/>
              </w:rPr>
              <w:t>D</w:t>
            </w:r>
            <w:r w:rsidRPr="004E271F">
              <w:rPr>
                <w:rFonts w:ascii="Arial" w:hAnsi="Arial" w:cs="Arial"/>
                <w:b/>
                <w:bCs/>
                <w:color w:val="000000" w:themeColor="text1"/>
                <w:sz w:val="20"/>
                <w:szCs w:val="20"/>
              </w:rPr>
              <w:t xml:space="preserve"> step length (km)</w:t>
            </w:r>
          </w:p>
        </w:tc>
        <w:tc>
          <w:tcPr>
            <w:tcW w:w="325" w:type="pct"/>
            <w:vAlign w:val="bottom"/>
          </w:tcPr>
          <w:p w14:paraId="2EA4D5C8" w14:textId="79CD9255"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Mean turning angle (μ)</w:t>
            </w:r>
          </w:p>
        </w:tc>
        <w:tc>
          <w:tcPr>
            <w:tcW w:w="578" w:type="pct"/>
            <w:vAlign w:val="bottom"/>
          </w:tcPr>
          <w:p w14:paraId="04AA36F2" w14:textId="4D62DAC5"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 xml:space="preserve">Concentration </w:t>
            </w:r>
            <w:r w:rsidR="00C9633B" w:rsidRPr="004E271F">
              <w:rPr>
                <w:rFonts w:ascii="Arial" w:hAnsi="Arial" w:cs="Arial"/>
                <w:b/>
                <w:bCs/>
                <w:color w:val="000000" w:themeColor="text1"/>
                <w:sz w:val="20"/>
                <w:szCs w:val="20"/>
              </w:rPr>
              <w:t xml:space="preserve">of turning angle </w:t>
            </w:r>
            <w:r w:rsidRPr="004E271F">
              <w:rPr>
                <w:rFonts w:ascii="Arial" w:hAnsi="Arial" w:cs="Arial"/>
                <w:b/>
                <w:bCs/>
                <w:color w:val="000000" w:themeColor="text1"/>
                <w:sz w:val="20"/>
                <w:szCs w:val="20"/>
              </w:rPr>
              <w:t>(κ)</w:t>
            </w:r>
          </w:p>
        </w:tc>
        <w:tc>
          <w:tcPr>
            <w:tcW w:w="298" w:type="pct"/>
            <w:vAlign w:val="bottom"/>
          </w:tcPr>
          <w:p w14:paraId="110A9ADD" w14:textId="25135E63"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Mean step length (km)</w:t>
            </w:r>
          </w:p>
        </w:tc>
        <w:tc>
          <w:tcPr>
            <w:tcW w:w="298" w:type="pct"/>
            <w:vAlign w:val="bottom"/>
          </w:tcPr>
          <w:p w14:paraId="5EE3C58F" w14:textId="4AE96306"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S</w:t>
            </w:r>
            <w:r w:rsidR="00C9633B" w:rsidRPr="004E271F">
              <w:rPr>
                <w:rFonts w:ascii="Arial" w:hAnsi="Arial" w:cs="Arial"/>
                <w:b/>
                <w:bCs/>
                <w:color w:val="000000" w:themeColor="text1"/>
                <w:sz w:val="20"/>
                <w:szCs w:val="20"/>
              </w:rPr>
              <w:t xml:space="preserve">D </w:t>
            </w:r>
            <w:r w:rsidRPr="004E271F">
              <w:rPr>
                <w:rFonts w:ascii="Arial" w:hAnsi="Arial" w:cs="Arial"/>
                <w:b/>
                <w:bCs/>
                <w:color w:val="000000" w:themeColor="text1"/>
                <w:sz w:val="20"/>
                <w:szCs w:val="20"/>
              </w:rPr>
              <w:t>step length (km)</w:t>
            </w:r>
          </w:p>
        </w:tc>
        <w:tc>
          <w:tcPr>
            <w:tcW w:w="325" w:type="pct"/>
            <w:vAlign w:val="bottom"/>
          </w:tcPr>
          <w:p w14:paraId="631EDE68" w14:textId="5C6CE136"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Mean turning angle (μ)</w:t>
            </w:r>
          </w:p>
        </w:tc>
        <w:tc>
          <w:tcPr>
            <w:tcW w:w="579" w:type="pct"/>
            <w:vAlign w:val="bottom"/>
          </w:tcPr>
          <w:p w14:paraId="3247255B" w14:textId="7E8C0A5E" w:rsidR="009F2FCB" w:rsidRPr="004E271F" w:rsidRDefault="00C9633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Concentration of turning angle (κ)</w:t>
            </w:r>
          </w:p>
        </w:tc>
        <w:tc>
          <w:tcPr>
            <w:tcW w:w="298" w:type="pct"/>
            <w:vAlign w:val="bottom"/>
          </w:tcPr>
          <w:p w14:paraId="6E70EB46" w14:textId="461C56C7"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Mean step length (km)</w:t>
            </w:r>
          </w:p>
        </w:tc>
        <w:tc>
          <w:tcPr>
            <w:tcW w:w="298" w:type="pct"/>
            <w:vAlign w:val="bottom"/>
          </w:tcPr>
          <w:p w14:paraId="7CFEC6C0" w14:textId="3F85B377"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S</w:t>
            </w:r>
            <w:r w:rsidR="00C9633B" w:rsidRPr="004E271F">
              <w:rPr>
                <w:rFonts w:ascii="Arial" w:hAnsi="Arial" w:cs="Arial"/>
                <w:b/>
                <w:bCs/>
                <w:color w:val="000000" w:themeColor="text1"/>
                <w:sz w:val="20"/>
                <w:szCs w:val="20"/>
              </w:rPr>
              <w:t xml:space="preserve">D </w:t>
            </w:r>
            <w:r w:rsidRPr="004E271F">
              <w:rPr>
                <w:rFonts w:ascii="Arial" w:hAnsi="Arial" w:cs="Arial"/>
                <w:b/>
                <w:bCs/>
                <w:color w:val="000000" w:themeColor="text1"/>
                <w:sz w:val="20"/>
                <w:szCs w:val="20"/>
              </w:rPr>
              <w:t>step length (km)</w:t>
            </w:r>
          </w:p>
        </w:tc>
        <w:tc>
          <w:tcPr>
            <w:tcW w:w="325" w:type="pct"/>
            <w:vAlign w:val="bottom"/>
          </w:tcPr>
          <w:p w14:paraId="551BAA5C" w14:textId="117FCE28" w:rsidR="009F2FCB" w:rsidRPr="004E271F" w:rsidRDefault="009F2FC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Mean turning angle (μ)</w:t>
            </w:r>
          </w:p>
        </w:tc>
        <w:tc>
          <w:tcPr>
            <w:tcW w:w="577" w:type="pct"/>
            <w:vAlign w:val="bottom"/>
          </w:tcPr>
          <w:p w14:paraId="216379F1" w14:textId="7601AF6E" w:rsidR="009F2FCB" w:rsidRPr="004E271F" w:rsidRDefault="00C9633B" w:rsidP="00CD0B54">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Concentration of turning angle (κ)</w:t>
            </w:r>
          </w:p>
        </w:tc>
      </w:tr>
      <w:tr w:rsidR="004E271F" w:rsidRPr="004E271F" w14:paraId="0420134B" w14:textId="77777777" w:rsidTr="00CD0B54">
        <w:tc>
          <w:tcPr>
            <w:tcW w:w="503" w:type="pct"/>
            <w:vAlign w:val="bottom"/>
          </w:tcPr>
          <w:p w14:paraId="7E4F1C64" w14:textId="7EE1529F"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Bardsey</w:t>
            </w:r>
          </w:p>
        </w:tc>
        <w:tc>
          <w:tcPr>
            <w:tcW w:w="298" w:type="pct"/>
            <w:vAlign w:val="bottom"/>
          </w:tcPr>
          <w:p w14:paraId="3C013678" w14:textId="581B282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0.10</w:t>
            </w:r>
          </w:p>
        </w:tc>
        <w:tc>
          <w:tcPr>
            <w:tcW w:w="298" w:type="pct"/>
            <w:vAlign w:val="bottom"/>
          </w:tcPr>
          <w:p w14:paraId="1593631A" w14:textId="24DFEFE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0.06</w:t>
            </w:r>
          </w:p>
        </w:tc>
        <w:tc>
          <w:tcPr>
            <w:tcW w:w="325" w:type="pct"/>
            <w:vAlign w:val="bottom"/>
          </w:tcPr>
          <w:p w14:paraId="524D9730" w14:textId="3E03504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05ADF5DE" w14:textId="202C7C9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46.62</w:t>
            </w:r>
          </w:p>
        </w:tc>
        <w:tc>
          <w:tcPr>
            <w:tcW w:w="298" w:type="pct"/>
            <w:vAlign w:val="bottom"/>
          </w:tcPr>
          <w:p w14:paraId="7DBDE890" w14:textId="65B4151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298" w:type="pct"/>
            <w:vAlign w:val="bottom"/>
          </w:tcPr>
          <w:p w14:paraId="798FCEE0" w14:textId="489A706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325" w:type="pct"/>
            <w:vAlign w:val="bottom"/>
          </w:tcPr>
          <w:p w14:paraId="1D005D3D" w14:textId="67D6A66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579" w:type="pct"/>
            <w:vAlign w:val="bottom"/>
          </w:tcPr>
          <w:p w14:paraId="3205BC5C" w14:textId="30B9F9A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0.55</w:t>
            </w:r>
          </w:p>
        </w:tc>
        <w:tc>
          <w:tcPr>
            <w:tcW w:w="298" w:type="pct"/>
            <w:vAlign w:val="bottom"/>
          </w:tcPr>
          <w:p w14:paraId="2117EF0A" w14:textId="69AC809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0.86</w:t>
            </w:r>
          </w:p>
        </w:tc>
        <w:tc>
          <w:tcPr>
            <w:tcW w:w="298" w:type="pct"/>
            <w:vAlign w:val="bottom"/>
          </w:tcPr>
          <w:p w14:paraId="2E3A0F67" w14:textId="19CF29A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0.30</w:t>
            </w:r>
          </w:p>
        </w:tc>
        <w:tc>
          <w:tcPr>
            <w:tcW w:w="325" w:type="pct"/>
            <w:vAlign w:val="bottom"/>
          </w:tcPr>
          <w:p w14:paraId="046DA1D0" w14:textId="3B7CE57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7" w:type="pct"/>
            <w:vAlign w:val="bottom"/>
          </w:tcPr>
          <w:p w14:paraId="7CE54F4C" w14:textId="417C209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2.91</w:t>
            </w:r>
          </w:p>
        </w:tc>
      </w:tr>
      <w:tr w:rsidR="004E271F" w:rsidRPr="004E271F" w14:paraId="273F4A70" w14:textId="77777777" w:rsidTr="00CD0B54">
        <w:tc>
          <w:tcPr>
            <w:tcW w:w="503" w:type="pct"/>
            <w:vAlign w:val="bottom"/>
          </w:tcPr>
          <w:p w14:paraId="5D90E150" w14:textId="14244C3E"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Bempton</w:t>
            </w:r>
          </w:p>
        </w:tc>
        <w:tc>
          <w:tcPr>
            <w:tcW w:w="298" w:type="pct"/>
            <w:vAlign w:val="bottom"/>
          </w:tcPr>
          <w:p w14:paraId="1A209554" w14:textId="1EC4E8D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0.05</w:t>
            </w:r>
          </w:p>
        </w:tc>
        <w:tc>
          <w:tcPr>
            <w:tcW w:w="298" w:type="pct"/>
            <w:vAlign w:val="bottom"/>
          </w:tcPr>
          <w:p w14:paraId="6F0D7421" w14:textId="03266A8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325" w:type="pct"/>
            <w:vAlign w:val="bottom"/>
          </w:tcPr>
          <w:p w14:paraId="722D142A" w14:textId="73D1D41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466B8AF7" w14:textId="53C2A41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15.46</w:t>
            </w:r>
          </w:p>
        </w:tc>
        <w:tc>
          <w:tcPr>
            <w:tcW w:w="298" w:type="pct"/>
            <w:vAlign w:val="bottom"/>
          </w:tcPr>
          <w:p w14:paraId="26BEFB60" w14:textId="6D1EE5F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0.27</w:t>
            </w:r>
          </w:p>
        </w:tc>
        <w:tc>
          <w:tcPr>
            <w:tcW w:w="298" w:type="pct"/>
            <w:vAlign w:val="bottom"/>
          </w:tcPr>
          <w:p w14:paraId="07BE5CF5" w14:textId="556A2BF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0.32</w:t>
            </w:r>
          </w:p>
        </w:tc>
        <w:tc>
          <w:tcPr>
            <w:tcW w:w="325" w:type="pct"/>
            <w:vAlign w:val="bottom"/>
          </w:tcPr>
          <w:p w14:paraId="2D00D6A2" w14:textId="6525BC1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9" w:type="pct"/>
            <w:vAlign w:val="bottom"/>
          </w:tcPr>
          <w:p w14:paraId="1436BE1A" w14:textId="73AE510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0.51</w:t>
            </w:r>
          </w:p>
        </w:tc>
        <w:tc>
          <w:tcPr>
            <w:tcW w:w="298" w:type="pct"/>
            <w:vAlign w:val="bottom"/>
          </w:tcPr>
          <w:p w14:paraId="1327963C" w14:textId="0167E8C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1.08</w:t>
            </w:r>
          </w:p>
        </w:tc>
        <w:tc>
          <w:tcPr>
            <w:tcW w:w="298" w:type="pct"/>
            <w:vAlign w:val="bottom"/>
          </w:tcPr>
          <w:p w14:paraId="70BB2468" w14:textId="0A5A667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0.28</w:t>
            </w:r>
          </w:p>
        </w:tc>
        <w:tc>
          <w:tcPr>
            <w:tcW w:w="325" w:type="pct"/>
            <w:vAlign w:val="bottom"/>
          </w:tcPr>
          <w:p w14:paraId="567094DA" w14:textId="491A08A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380B5EC4" w14:textId="06CB963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21.43</w:t>
            </w:r>
          </w:p>
        </w:tc>
      </w:tr>
      <w:tr w:rsidR="004E271F" w:rsidRPr="004E271F" w14:paraId="6C87C6A2" w14:textId="77777777" w:rsidTr="00CD0B54">
        <w:tc>
          <w:tcPr>
            <w:tcW w:w="503" w:type="pct"/>
            <w:vAlign w:val="bottom"/>
          </w:tcPr>
          <w:p w14:paraId="42177E3C" w14:textId="091FC3BB"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Coquet</w:t>
            </w:r>
          </w:p>
        </w:tc>
        <w:tc>
          <w:tcPr>
            <w:tcW w:w="298" w:type="pct"/>
            <w:vAlign w:val="bottom"/>
          </w:tcPr>
          <w:p w14:paraId="1A528B95" w14:textId="2C3C07B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0.05</w:t>
            </w:r>
          </w:p>
        </w:tc>
        <w:tc>
          <w:tcPr>
            <w:tcW w:w="298" w:type="pct"/>
            <w:vAlign w:val="bottom"/>
          </w:tcPr>
          <w:p w14:paraId="6BC1870D" w14:textId="16000FC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325" w:type="pct"/>
            <w:vAlign w:val="bottom"/>
          </w:tcPr>
          <w:p w14:paraId="7A66F934" w14:textId="1B6A368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578" w:type="pct"/>
            <w:vAlign w:val="bottom"/>
          </w:tcPr>
          <w:p w14:paraId="5B7326EA" w14:textId="54BA04A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1.11</w:t>
            </w:r>
          </w:p>
        </w:tc>
        <w:tc>
          <w:tcPr>
            <w:tcW w:w="298" w:type="pct"/>
            <w:vAlign w:val="bottom"/>
          </w:tcPr>
          <w:p w14:paraId="6BA8D5EB" w14:textId="7F52267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0.41</w:t>
            </w:r>
          </w:p>
        </w:tc>
        <w:tc>
          <w:tcPr>
            <w:tcW w:w="298" w:type="pct"/>
            <w:vAlign w:val="bottom"/>
          </w:tcPr>
          <w:p w14:paraId="47237C53" w14:textId="0D9A268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0.33</w:t>
            </w:r>
          </w:p>
        </w:tc>
        <w:tc>
          <w:tcPr>
            <w:tcW w:w="325" w:type="pct"/>
            <w:vAlign w:val="bottom"/>
          </w:tcPr>
          <w:p w14:paraId="376561FB" w14:textId="6DC4E29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579" w:type="pct"/>
            <w:vAlign w:val="bottom"/>
          </w:tcPr>
          <w:p w14:paraId="476CAE41" w14:textId="35354A4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0.47</w:t>
            </w:r>
          </w:p>
        </w:tc>
        <w:tc>
          <w:tcPr>
            <w:tcW w:w="298" w:type="pct"/>
            <w:vAlign w:val="bottom"/>
          </w:tcPr>
          <w:p w14:paraId="2F65C5D0" w14:textId="586FE2E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1.06</w:t>
            </w:r>
          </w:p>
        </w:tc>
        <w:tc>
          <w:tcPr>
            <w:tcW w:w="298" w:type="pct"/>
            <w:vAlign w:val="bottom"/>
          </w:tcPr>
          <w:p w14:paraId="6E627A00" w14:textId="5760B8F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0.27</w:t>
            </w:r>
          </w:p>
        </w:tc>
        <w:tc>
          <w:tcPr>
            <w:tcW w:w="325" w:type="pct"/>
            <w:vAlign w:val="bottom"/>
          </w:tcPr>
          <w:p w14:paraId="52EF501A" w14:textId="34A3ED8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41E0EA42" w14:textId="0FDB8D0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10.85</w:t>
            </w:r>
          </w:p>
        </w:tc>
      </w:tr>
      <w:tr w:rsidR="004E271F" w:rsidRPr="004E271F" w14:paraId="41BF1C85" w14:textId="77777777" w:rsidTr="00CD0B54">
        <w:tc>
          <w:tcPr>
            <w:tcW w:w="503" w:type="pct"/>
            <w:vAlign w:val="bottom"/>
          </w:tcPr>
          <w:p w14:paraId="2FDC1AD5" w14:textId="6949BE68"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Colinsay</w:t>
            </w:r>
          </w:p>
        </w:tc>
        <w:tc>
          <w:tcPr>
            <w:tcW w:w="298" w:type="pct"/>
            <w:vAlign w:val="bottom"/>
          </w:tcPr>
          <w:p w14:paraId="29FE1919" w14:textId="24A85A11"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0.06</w:t>
            </w:r>
          </w:p>
        </w:tc>
        <w:tc>
          <w:tcPr>
            <w:tcW w:w="298" w:type="pct"/>
            <w:vAlign w:val="bottom"/>
          </w:tcPr>
          <w:p w14:paraId="1415A502" w14:textId="69940DD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325" w:type="pct"/>
            <w:vAlign w:val="bottom"/>
          </w:tcPr>
          <w:p w14:paraId="1D67F7CC" w14:textId="6FE334B6"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8" w:type="pct"/>
            <w:vAlign w:val="bottom"/>
          </w:tcPr>
          <w:p w14:paraId="389A1E2F" w14:textId="7A6A1AE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7.53</w:t>
            </w:r>
          </w:p>
        </w:tc>
        <w:tc>
          <w:tcPr>
            <w:tcW w:w="298" w:type="pct"/>
            <w:vAlign w:val="bottom"/>
          </w:tcPr>
          <w:p w14:paraId="0B84B915" w14:textId="5396382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0.06</w:t>
            </w:r>
          </w:p>
        </w:tc>
        <w:tc>
          <w:tcPr>
            <w:tcW w:w="298" w:type="pct"/>
            <w:vAlign w:val="bottom"/>
          </w:tcPr>
          <w:p w14:paraId="7DBD2375" w14:textId="44F5FBB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0.07</w:t>
            </w:r>
          </w:p>
        </w:tc>
        <w:tc>
          <w:tcPr>
            <w:tcW w:w="325" w:type="pct"/>
            <w:vAlign w:val="bottom"/>
          </w:tcPr>
          <w:p w14:paraId="5C062E9F" w14:textId="2BC6DF3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-3.13</w:t>
            </w:r>
          </w:p>
        </w:tc>
        <w:tc>
          <w:tcPr>
            <w:tcW w:w="579" w:type="pct"/>
            <w:vAlign w:val="bottom"/>
          </w:tcPr>
          <w:p w14:paraId="743771FC" w14:textId="076D45B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0.43</w:t>
            </w:r>
          </w:p>
        </w:tc>
        <w:tc>
          <w:tcPr>
            <w:tcW w:w="298" w:type="pct"/>
            <w:vAlign w:val="bottom"/>
          </w:tcPr>
          <w:p w14:paraId="0E1CC3CA" w14:textId="0618ABC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0.85</w:t>
            </w:r>
          </w:p>
        </w:tc>
        <w:tc>
          <w:tcPr>
            <w:tcW w:w="298" w:type="pct"/>
            <w:vAlign w:val="bottom"/>
          </w:tcPr>
          <w:p w14:paraId="008FDDF3" w14:textId="7B8244B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0.40</w:t>
            </w:r>
          </w:p>
        </w:tc>
        <w:tc>
          <w:tcPr>
            <w:tcW w:w="325" w:type="pct"/>
            <w:vAlign w:val="bottom"/>
          </w:tcPr>
          <w:p w14:paraId="2A426448" w14:textId="4F92D10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500DF00E" w14:textId="4E6A14B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2.69</w:t>
            </w:r>
          </w:p>
        </w:tc>
      </w:tr>
      <w:tr w:rsidR="004E271F" w:rsidRPr="004E271F" w14:paraId="456C7DDE" w14:textId="77777777" w:rsidTr="00CD0B54">
        <w:tc>
          <w:tcPr>
            <w:tcW w:w="503" w:type="pct"/>
            <w:vAlign w:val="bottom"/>
          </w:tcPr>
          <w:p w14:paraId="5BB5EACA" w14:textId="0C303A27"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Filey</w:t>
            </w:r>
          </w:p>
        </w:tc>
        <w:tc>
          <w:tcPr>
            <w:tcW w:w="298" w:type="pct"/>
            <w:vAlign w:val="bottom"/>
          </w:tcPr>
          <w:p w14:paraId="6CFD245E" w14:textId="47F18F7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298" w:type="pct"/>
            <w:vAlign w:val="bottom"/>
          </w:tcPr>
          <w:p w14:paraId="466913F2" w14:textId="191A1D5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325" w:type="pct"/>
            <w:vAlign w:val="bottom"/>
          </w:tcPr>
          <w:p w14:paraId="482F1709" w14:textId="19E3E97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5193923B" w14:textId="5780852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6.55</w:t>
            </w:r>
          </w:p>
        </w:tc>
        <w:tc>
          <w:tcPr>
            <w:tcW w:w="298" w:type="pct"/>
            <w:vAlign w:val="bottom"/>
          </w:tcPr>
          <w:p w14:paraId="255DB2BC" w14:textId="7880D38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0.33</w:t>
            </w:r>
          </w:p>
        </w:tc>
        <w:tc>
          <w:tcPr>
            <w:tcW w:w="298" w:type="pct"/>
            <w:vAlign w:val="bottom"/>
          </w:tcPr>
          <w:p w14:paraId="169E8CD9" w14:textId="013EC76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0.37</w:t>
            </w:r>
          </w:p>
        </w:tc>
        <w:tc>
          <w:tcPr>
            <w:tcW w:w="325" w:type="pct"/>
            <w:vAlign w:val="bottom"/>
          </w:tcPr>
          <w:p w14:paraId="5B8E1D4C" w14:textId="607424C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9" w:type="pct"/>
            <w:vAlign w:val="bottom"/>
          </w:tcPr>
          <w:p w14:paraId="7606DCD9" w14:textId="62B33A16"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0.51</w:t>
            </w:r>
          </w:p>
        </w:tc>
        <w:tc>
          <w:tcPr>
            <w:tcW w:w="298" w:type="pct"/>
            <w:vAlign w:val="bottom"/>
          </w:tcPr>
          <w:p w14:paraId="005374C9" w14:textId="10C83CD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1.10</w:t>
            </w:r>
          </w:p>
        </w:tc>
        <w:tc>
          <w:tcPr>
            <w:tcW w:w="298" w:type="pct"/>
            <w:vAlign w:val="bottom"/>
          </w:tcPr>
          <w:p w14:paraId="1CB3F18D" w14:textId="6CD34F6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0.26</w:t>
            </w:r>
          </w:p>
        </w:tc>
        <w:tc>
          <w:tcPr>
            <w:tcW w:w="325" w:type="pct"/>
            <w:vAlign w:val="bottom"/>
          </w:tcPr>
          <w:p w14:paraId="3E468059" w14:textId="01995AC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31B69B31" w14:textId="733CB85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23.69</w:t>
            </w:r>
          </w:p>
        </w:tc>
      </w:tr>
      <w:tr w:rsidR="004E271F" w:rsidRPr="004E271F" w14:paraId="6B74253D" w14:textId="77777777" w:rsidTr="00CD0B54">
        <w:tc>
          <w:tcPr>
            <w:tcW w:w="503" w:type="pct"/>
            <w:vAlign w:val="bottom"/>
          </w:tcPr>
          <w:p w14:paraId="6E258A08" w14:textId="22F482F8"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Fowlsheugh</w:t>
            </w:r>
          </w:p>
        </w:tc>
        <w:tc>
          <w:tcPr>
            <w:tcW w:w="298" w:type="pct"/>
            <w:vAlign w:val="bottom"/>
          </w:tcPr>
          <w:p w14:paraId="312D53B0" w14:textId="6A419F7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0.05</w:t>
            </w:r>
          </w:p>
        </w:tc>
        <w:tc>
          <w:tcPr>
            <w:tcW w:w="298" w:type="pct"/>
            <w:vAlign w:val="bottom"/>
          </w:tcPr>
          <w:p w14:paraId="32F0474D" w14:textId="728F828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325" w:type="pct"/>
            <w:vAlign w:val="bottom"/>
          </w:tcPr>
          <w:p w14:paraId="46EC2FEF" w14:textId="069051C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6DF7D14B" w14:textId="699D671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6.03</w:t>
            </w:r>
          </w:p>
        </w:tc>
        <w:tc>
          <w:tcPr>
            <w:tcW w:w="298" w:type="pct"/>
            <w:vAlign w:val="bottom"/>
          </w:tcPr>
          <w:p w14:paraId="5725128C" w14:textId="5689324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0.22</w:t>
            </w:r>
          </w:p>
        </w:tc>
        <w:tc>
          <w:tcPr>
            <w:tcW w:w="298" w:type="pct"/>
            <w:vAlign w:val="bottom"/>
          </w:tcPr>
          <w:p w14:paraId="444558B4" w14:textId="685B965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0.27</w:t>
            </w:r>
          </w:p>
        </w:tc>
        <w:tc>
          <w:tcPr>
            <w:tcW w:w="325" w:type="pct"/>
            <w:vAlign w:val="bottom"/>
          </w:tcPr>
          <w:p w14:paraId="3368D50C" w14:textId="1CA3E77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9" w:type="pct"/>
            <w:vAlign w:val="bottom"/>
          </w:tcPr>
          <w:p w14:paraId="57C1F72A" w14:textId="56F49CB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0.28</w:t>
            </w:r>
          </w:p>
        </w:tc>
        <w:tc>
          <w:tcPr>
            <w:tcW w:w="298" w:type="pct"/>
            <w:vAlign w:val="bottom"/>
          </w:tcPr>
          <w:p w14:paraId="4733DCE0" w14:textId="012D37C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1.06</w:t>
            </w:r>
          </w:p>
        </w:tc>
        <w:tc>
          <w:tcPr>
            <w:tcW w:w="298" w:type="pct"/>
            <w:vAlign w:val="bottom"/>
          </w:tcPr>
          <w:p w14:paraId="2BAD5651" w14:textId="3EC1AD9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0.30</w:t>
            </w:r>
          </w:p>
        </w:tc>
        <w:tc>
          <w:tcPr>
            <w:tcW w:w="325" w:type="pct"/>
            <w:vAlign w:val="bottom"/>
          </w:tcPr>
          <w:p w14:paraId="33D52C35" w14:textId="272CC9E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7" w:type="pct"/>
            <w:vAlign w:val="bottom"/>
          </w:tcPr>
          <w:p w14:paraId="140DAB5F" w14:textId="7C4A7EA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18.43</w:t>
            </w:r>
          </w:p>
        </w:tc>
      </w:tr>
      <w:tr w:rsidR="004E271F" w:rsidRPr="004E271F" w14:paraId="73523FA7" w14:textId="77777777" w:rsidTr="00CD0B54">
        <w:tc>
          <w:tcPr>
            <w:tcW w:w="503" w:type="pct"/>
            <w:vAlign w:val="bottom"/>
          </w:tcPr>
          <w:p w14:paraId="61C58B2C" w14:textId="5C407150"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Isle of May</w:t>
            </w:r>
          </w:p>
        </w:tc>
        <w:tc>
          <w:tcPr>
            <w:tcW w:w="298" w:type="pct"/>
            <w:vAlign w:val="bottom"/>
          </w:tcPr>
          <w:p w14:paraId="7278F41E" w14:textId="0E0A128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298" w:type="pct"/>
            <w:vAlign w:val="bottom"/>
          </w:tcPr>
          <w:p w14:paraId="253A1AA3" w14:textId="3375F05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325" w:type="pct"/>
            <w:vAlign w:val="bottom"/>
          </w:tcPr>
          <w:p w14:paraId="411C9CE2" w14:textId="4E91A93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01BB5063" w14:textId="4514C57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5.19</w:t>
            </w:r>
          </w:p>
        </w:tc>
        <w:tc>
          <w:tcPr>
            <w:tcW w:w="298" w:type="pct"/>
            <w:vAlign w:val="bottom"/>
          </w:tcPr>
          <w:p w14:paraId="0A07A7FB" w14:textId="48E8726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0.18</w:t>
            </w:r>
          </w:p>
        </w:tc>
        <w:tc>
          <w:tcPr>
            <w:tcW w:w="298" w:type="pct"/>
            <w:vAlign w:val="bottom"/>
          </w:tcPr>
          <w:p w14:paraId="62C3FCA2" w14:textId="187A6D4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0.21</w:t>
            </w:r>
          </w:p>
        </w:tc>
        <w:tc>
          <w:tcPr>
            <w:tcW w:w="325" w:type="pct"/>
            <w:vAlign w:val="bottom"/>
          </w:tcPr>
          <w:p w14:paraId="13BFC962" w14:textId="2BC01B8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579" w:type="pct"/>
            <w:vAlign w:val="bottom"/>
          </w:tcPr>
          <w:p w14:paraId="3F9D666E" w14:textId="03ED143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0.14</w:t>
            </w:r>
          </w:p>
        </w:tc>
        <w:tc>
          <w:tcPr>
            <w:tcW w:w="298" w:type="pct"/>
            <w:vAlign w:val="bottom"/>
          </w:tcPr>
          <w:p w14:paraId="146F5BC9" w14:textId="392D335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0.95</w:t>
            </w:r>
          </w:p>
        </w:tc>
        <w:tc>
          <w:tcPr>
            <w:tcW w:w="298" w:type="pct"/>
            <w:vAlign w:val="bottom"/>
          </w:tcPr>
          <w:p w14:paraId="0F20EEFC" w14:textId="16181EC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0.33</w:t>
            </w:r>
          </w:p>
        </w:tc>
        <w:tc>
          <w:tcPr>
            <w:tcW w:w="325" w:type="pct"/>
            <w:vAlign w:val="bottom"/>
          </w:tcPr>
          <w:p w14:paraId="7D7CFF87" w14:textId="366251C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3F63D0E9" w14:textId="74E8E93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6.13</w:t>
            </w:r>
          </w:p>
        </w:tc>
      </w:tr>
      <w:tr w:rsidR="004E271F" w:rsidRPr="004E271F" w14:paraId="20893182" w14:textId="77777777" w:rsidTr="00CD0B54">
        <w:tc>
          <w:tcPr>
            <w:tcW w:w="503" w:type="pct"/>
            <w:vAlign w:val="bottom"/>
          </w:tcPr>
          <w:p w14:paraId="3560CEAC" w14:textId="78B91024"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Lambay</w:t>
            </w:r>
          </w:p>
        </w:tc>
        <w:tc>
          <w:tcPr>
            <w:tcW w:w="298" w:type="pct"/>
            <w:vAlign w:val="bottom"/>
          </w:tcPr>
          <w:p w14:paraId="5DE570A1" w14:textId="1ECF0D0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298" w:type="pct"/>
            <w:vAlign w:val="bottom"/>
          </w:tcPr>
          <w:p w14:paraId="461EA9A7" w14:textId="08332C3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325" w:type="pct"/>
            <w:vAlign w:val="bottom"/>
          </w:tcPr>
          <w:p w14:paraId="215F4B5B" w14:textId="2E342B0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8" w:type="pct"/>
            <w:vAlign w:val="bottom"/>
          </w:tcPr>
          <w:p w14:paraId="5FDA93CF" w14:textId="226448D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9.37</w:t>
            </w:r>
          </w:p>
        </w:tc>
        <w:tc>
          <w:tcPr>
            <w:tcW w:w="298" w:type="pct"/>
            <w:vAlign w:val="bottom"/>
          </w:tcPr>
          <w:p w14:paraId="5F655D6A" w14:textId="7C4C60D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0.38</w:t>
            </w:r>
          </w:p>
        </w:tc>
        <w:tc>
          <w:tcPr>
            <w:tcW w:w="298" w:type="pct"/>
            <w:vAlign w:val="bottom"/>
          </w:tcPr>
          <w:p w14:paraId="4EBD96F4" w14:textId="192CCD9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0.45</w:t>
            </w:r>
          </w:p>
        </w:tc>
        <w:tc>
          <w:tcPr>
            <w:tcW w:w="325" w:type="pct"/>
            <w:vAlign w:val="bottom"/>
          </w:tcPr>
          <w:p w14:paraId="5A54FA9C" w14:textId="66D6C7A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9" w:type="pct"/>
            <w:vAlign w:val="bottom"/>
          </w:tcPr>
          <w:p w14:paraId="091F2910" w14:textId="58B74B2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0.51</w:t>
            </w:r>
          </w:p>
        </w:tc>
        <w:tc>
          <w:tcPr>
            <w:tcW w:w="298" w:type="pct"/>
            <w:vAlign w:val="bottom"/>
          </w:tcPr>
          <w:p w14:paraId="0B76FDFE" w14:textId="0ACB1B6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1.11</w:t>
            </w:r>
          </w:p>
        </w:tc>
        <w:tc>
          <w:tcPr>
            <w:tcW w:w="298" w:type="pct"/>
            <w:vAlign w:val="bottom"/>
          </w:tcPr>
          <w:p w14:paraId="6EFAAF12" w14:textId="2CE7A23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0.30</w:t>
            </w:r>
          </w:p>
        </w:tc>
        <w:tc>
          <w:tcPr>
            <w:tcW w:w="325" w:type="pct"/>
            <w:vAlign w:val="bottom"/>
          </w:tcPr>
          <w:p w14:paraId="221B2F6A" w14:textId="4D465F8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577" w:type="pct"/>
            <w:vAlign w:val="bottom"/>
          </w:tcPr>
          <w:p w14:paraId="07F6C250" w14:textId="1FCCD36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10.32</w:t>
            </w:r>
          </w:p>
        </w:tc>
      </w:tr>
      <w:tr w:rsidR="004E271F" w:rsidRPr="004E271F" w14:paraId="246662FD" w14:textId="77777777" w:rsidTr="00CD0B54">
        <w:tc>
          <w:tcPr>
            <w:tcW w:w="503" w:type="pct"/>
            <w:vAlign w:val="bottom"/>
          </w:tcPr>
          <w:p w14:paraId="4A3D15C7" w14:textId="04860CA1"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Orkney: Copinsay</w:t>
            </w:r>
          </w:p>
        </w:tc>
        <w:tc>
          <w:tcPr>
            <w:tcW w:w="298" w:type="pct"/>
            <w:vAlign w:val="bottom"/>
          </w:tcPr>
          <w:p w14:paraId="24794D0F" w14:textId="47AE78E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0.06</w:t>
            </w:r>
          </w:p>
        </w:tc>
        <w:tc>
          <w:tcPr>
            <w:tcW w:w="298" w:type="pct"/>
            <w:vAlign w:val="bottom"/>
          </w:tcPr>
          <w:p w14:paraId="5C8E0327" w14:textId="0B6108D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325" w:type="pct"/>
            <w:vAlign w:val="bottom"/>
          </w:tcPr>
          <w:p w14:paraId="4F1BCCAE" w14:textId="249DE30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8" w:type="pct"/>
            <w:vAlign w:val="bottom"/>
          </w:tcPr>
          <w:p w14:paraId="7887FD0F" w14:textId="581C1841"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4.09</w:t>
            </w:r>
          </w:p>
        </w:tc>
        <w:tc>
          <w:tcPr>
            <w:tcW w:w="298" w:type="pct"/>
            <w:vAlign w:val="bottom"/>
          </w:tcPr>
          <w:p w14:paraId="14041E17" w14:textId="48DB47B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0.26</w:t>
            </w:r>
          </w:p>
        </w:tc>
        <w:tc>
          <w:tcPr>
            <w:tcW w:w="298" w:type="pct"/>
            <w:vAlign w:val="bottom"/>
          </w:tcPr>
          <w:p w14:paraId="7D0312B9" w14:textId="1F5BD42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0.32</w:t>
            </w:r>
          </w:p>
        </w:tc>
        <w:tc>
          <w:tcPr>
            <w:tcW w:w="325" w:type="pct"/>
            <w:vAlign w:val="bottom"/>
          </w:tcPr>
          <w:p w14:paraId="79F23026" w14:textId="20E5F83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-0.14</w:t>
            </w:r>
          </w:p>
        </w:tc>
        <w:tc>
          <w:tcPr>
            <w:tcW w:w="579" w:type="pct"/>
            <w:vAlign w:val="bottom"/>
          </w:tcPr>
          <w:p w14:paraId="5B2E2634" w14:textId="317023F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0.08</w:t>
            </w:r>
          </w:p>
        </w:tc>
        <w:tc>
          <w:tcPr>
            <w:tcW w:w="298" w:type="pct"/>
            <w:vAlign w:val="bottom"/>
          </w:tcPr>
          <w:p w14:paraId="147C713C" w14:textId="3621316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1.04</w:t>
            </w:r>
          </w:p>
        </w:tc>
        <w:tc>
          <w:tcPr>
            <w:tcW w:w="298" w:type="pct"/>
            <w:vAlign w:val="bottom"/>
          </w:tcPr>
          <w:p w14:paraId="0510C432" w14:textId="3270C80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0.35</w:t>
            </w:r>
          </w:p>
        </w:tc>
        <w:tc>
          <w:tcPr>
            <w:tcW w:w="325" w:type="pct"/>
            <w:vAlign w:val="bottom"/>
          </w:tcPr>
          <w:p w14:paraId="6F436AE2" w14:textId="2BB6BAA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08684D33" w14:textId="1C23EAD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7.20</w:t>
            </w:r>
          </w:p>
        </w:tc>
      </w:tr>
      <w:tr w:rsidR="004E271F" w:rsidRPr="004E271F" w14:paraId="3B46CCE5" w14:textId="77777777" w:rsidTr="00CD0B54">
        <w:tc>
          <w:tcPr>
            <w:tcW w:w="503" w:type="pct"/>
            <w:vAlign w:val="bottom"/>
          </w:tcPr>
          <w:p w14:paraId="06F04600" w14:textId="6905511F"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Orkney: Muckle Skerry</w:t>
            </w:r>
          </w:p>
        </w:tc>
        <w:tc>
          <w:tcPr>
            <w:tcW w:w="298" w:type="pct"/>
            <w:vAlign w:val="bottom"/>
          </w:tcPr>
          <w:p w14:paraId="4ABA296B" w14:textId="5FEDBB5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0.14</w:t>
            </w:r>
          </w:p>
        </w:tc>
        <w:tc>
          <w:tcPr>
            <w:tcW w:w="298" w:type="pct"/>
            <w:vAlign w:val="bottom"/>
          </w:tcPr>
          <w:p w14:paraId="62D3C948" w14:textId="3E392DC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0.11</w:t>
            </w:r>
          </w:p>
        </w:tc>
        <w:tc>
          <w:tcPr>
            <w:tcW w:w="325" w:type="pct"/>
            <w:vAlign w:val="bottom"/>
          </w:tcPr>
          <w:p w14:paraId="71DDC012" w14:textId="329E337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631E6879" w14:textId="7A282B1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10.84</w:t>
            </w:r>
          </w:p>
        </w:tc>
        <w:tc>
          <w:tcPr>
            <w:tcW w:w="298" w:type="pct"/>
            <w:vAlign w:val="bottom"/>
          </w:tcPr>
          <w:p w14:paraId="209AE691" w14:textId="720A4EF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0.22</w:t>
            </w:r>
          </w:p>
        </w:tc>
        <w:tc>
          <w:tcPr>
            <w:tcW w:w="298" w:type="pct"/>
            <w:vAlign w:val="bottom"/>
          </w:tcPr>
          <w:p w14:paraId="718BFEC5" w14:textId="108582A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0.29</w:t>
            </w:r>
          </w:p>
        </w:tc>
        <w:tc>
          <w:tcPr>
            <w:tcW w:w="325" w:type="pct"/>
            <w:vAlign w:val="bottom"/>
          </w:tcPr>
          <w:p w14:paraId="22B9D151" w14:textId="6CF1F77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0.68</w:t>
            </w:r>
          </w:p>
        </w:tc>
        <w:tc>
          <w:tcPr>
            <w:tcW w:w="579" w:type="pct"/>
            <w:vAlign w:val="bottom"/>
          </w:tcPr>
          <w:p w14:paraId="4D9FCCBE" w14:textId="19AE7B6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298" w:type="pct"/>
            <w:vAlign w:val="bottom"/>
          </w:tcPr>
          <w:p w14:paraId="067E7755" w14:textId="55C1C24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1.02</w:t>
            </w:r>
          </w:p>
        </w:tc>
        <w:tc>
          <w:tcPr>
            <w:tcW w:w="298" w:type="pct"/>
            <w:vAlign w:val="bottom"/>
          </w:tcPr>
          <w:p w14:paraId="3CB4B758" w14:textId="054670F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0.34</w:t>
            </w:r>
          </w:p>
        </w:tc>
        <w:tc>
          <w:tcPr>
            <w:tcW w:w="325" w:type="pct"/>
            <w:vAlign w:val="bottom"/>
          </w:tcPr>
          <w:p w14:paraId="7BEA7F09" w14:textId="7A695BE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6E1874D4" w14:textId="36F8478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6.46</w:t>
            </w:r>
          </w:p>
        </w:tc>
      </w:tr>
      <w:tr w:rsidR="004E271F" w:rsidRPr="004E271F" w14:paraId="551C3ACA" w14:textId="77777777" w:rsidTr="00CD0B54">
        <w:tc>
          <w:tcPr>
            <w:tcW w:w="503" w:type="pct"/>
            <w:vAlign w:val="bottom"/>
          </w:tcPr>
          <w:p w14:paraId="262F4BFA" w14:textId="5DFF87EC"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Puffin Island</w:t>
            </w:r>
          </w:p>
        </w:tc>
        <w:tc>
          <w:tcPr>
            <w:tcW w:w="298" w:type="pct"/>
            <w:vAlign w:val="bottom"/>
          </w:tcPr>
          <w:p w14:paraId="7F82870A" w14:textId="6B1EDDD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0.07</w:t>
            </w:r>
          </w:p>
        </w:tc>
        <w:tc>
          <w:tcPr>
            <w:tcW w:w="298" w:type="pct"/>
            <w:vAlign w:val="bottom"/>
          </w:tcPr>
          <w:p w14:paraId="4D8386F0" w14:textId="1A32874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325" w:type="pct"/>
            <w:vAlign w:val="bottom"/>
          </w:tcPr>
          <w:p w14:paraId="49DC8C37" w14:textId="1F7BC15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2CFBEA74" w14:textId="69B4588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13.98</w:t>
            </w:r>
          </w:p>
        </w:tc>
        <w:tc>
          <w:tcPr>
            <w:tcW w:w="298" w:type="pct"/>
            <w:vAlign w:val="bottom"/>
          </w:tcPr>
          <w:p w14:paraId="575E4120" w14:textId="46B528E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0.23</w:t>
            </w:r>
          </w:p>
        </w:tc>
        <w:tc>
          <w:tcPr>
            <w:tcW w:w="298" w:type="pct"/>
            <w:vAlign w:val="bottom"/>
          </w:tcPr>
          <w:p w14:paraId="55F5526C" w14:textId="2EEF1B6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0.25</w:t>
            </w:r>
          </w:p>
        </w:tc>
        <w:tc>
          <w:tcPr>
            <w:tcW w:w="325" w:type="pct"/>
            <w:vAlign w:val="bottom"/>
          </w:tcPr>
          <w:p w14:paraId="3F67E55B" w14:textId="25FB376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9" w:type="pct"/>
            <w:vAlign w:val="bottom"/>
          </w:tcPr>
          <w:p w14:paraId="0FD6B206" w14:textId="318A37D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0.34</w:t>
            </w:r>
          </w:p>
        </w:tc>
        <w:tc>
          <w:tcPr>
            <w:tcW w:w="298" w:type="pct"/>
            <w:vAlign w:val="bottom"/>
          </w:tcPr>
          <w:p w14:paraId="3A783B1D" w14:textId="1E8D6536"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0.87</w:t>
            </w:r>
          </w:p>
        </w:tc>
        <w:tc>
          <w:tcPr>
            <w:tcW w:w="298" w:type="pct"/>
            <w:vAlign w:val="bottom"/>
          </w:tcPr>
          <w:p w14:paraId="3180A473" w14:textId="3170993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0.33</w:t>
            </w:r>
          </w:p>
        </w:tc>
        <w:tc>
          <w:tcPr>
            <w:tcW w:w="325" w:type="pct"/>
            <w:vAlign w:val="bottom"/>
          </w:tcPr>
          <w:p w14:paraId="2F318C3F" w14:textId="47B3A41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1ADE16C5" w14:textId="51AA9B2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7.54</w:t>
            </w:r>
          </w:p>
        </w:tc>
      </w:tr>
      <w:tr w:rsidR="004E271F" w:rsidRPr="004E271F" w14:paraId="06F37BD9" w14:textId="77777777" w:rsidTr="00CD0B54">
        <w:tc>
          <w:tcPr>
            <w:tcW w:w="503" w:type="pct"/>
            <w:vAlign w:val="bottom"/>
          </w:tcPr>
          <w:p w14:paraId="5D4CB83E" w14:textId="3500F870"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St Abbs</w:t>
            </w:r>
          </w:p>
        </w:tc>
        <w:tc>
          <w:tcPr>
            <w:tcW w:w="298" w:type="pct"/>
            <w:vAlign w:val="bottom"/>
          </w:tcPr>
          <w:p w14:paraId="63450BB9" w14:textId="6288172A"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298" w:type="pct"/>
            <w:vAlign w:val="bottom"/>
          </w:tcPr>
          <w:p w14:paraId="6ADF92F1" w14:textId="19ED987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325" w:type="pct"/>
            <w:vAlign w:val="bottom"/>
          </w:tcPr>
          <w:p w14:paraId="1E15267B" w14:textId="4AFE46B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8" w:type="pct"/>
            <w:vAlign w:val="bottom"/>
          </w:tcPr>
          <w:p w14:paraId="2C720B23" w14:textId="17EC03F9"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4.39</w:t>
            </w:r>
          </w:p>
        </w:tc>
        <w:tc>
          <w:tcPr>
            <w:tcW w:w="298" w:type="pct"/>
            <w:vAlign w:val="bottom"/>
          </w:tcPr>
          <w:p w14:paraId="2E21F803" w14:textId="546115F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0.21</w:t>
            </w:r>
          </w:p>
        </w:tc>
        <w:tc>
          <w:tcPr>
            <w:tcW w:w="298" w:type="pct"/>
            <w:vAlign w:val="bottom"/>
          </w:tcPr>
          <w:p w14:paraId="68344AB4" w14:textId="2B955D0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0.26</w:t>
            </w:r>
          </w:p>
        </w:tc>
        <w:tc>
          <w:tcPr>
            <w:tcW w:w="325" w:type="pct"/>
            <w:vAlign w:val="bottom"/>
          </w:tcPr>
          <w:p w14:paraId="3922BD66" w14:textId="1C1ED8B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0.02</w:t>
            </w:r>
          </w:p>
        </w:tc>
        <w:tc>
          <w:tcPr>
            <w:tcW w:w="579" w:type="pct"/>
            <w:vAlign w:val="bottom"/>
          </w:tcPr>
          <w:p w14:paraId="04C8BC03" w14:textId="666DCCE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0.14</w:t>
            </w:r>
          </w:p>
        </w:tc>
        <w:tc>
          <w:tcPr>
            <w:tcW w:w="298" w:type="pct"/>
            <w:vAlign w:val="bottom"/>
          </w:tcPr>
          <w:p w14:paraId="23E17D48" w14:textId="1D59EE7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0.95</w:t>
            </w:r>
          </w:p>
        </w:tc>
        <w:tc>
          <w:tcPr>
            <w:tcW w:w="298" w:type="pct"/>
            <w:vAlign w:val="bottom"/>
          </w:tcPr>
          <w:p w14:paraId="1C9003DB" w14:textId="1E1E2872"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0.27</w:t>
            </w:r>
          </w:p>
        </w:tc>
        <w:tc>
          <w:tcPr>
            <w:tcW w:w="325" w:type="pct"/>
            <w:vAlign w:val="bottom"/>
          </w:tcPr>
          <w:p w14:paraId="5BF0B416" w14:textId="06024F6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3C398D6E" w14:textId="21AC8F17"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9.69</w:t>
            </w:r>
          </w:p>
        </w:tc>
      </w:tr>
      <w:tr w:rsidR="004E271F" w:rsidRPr="004E271F" w14:paraId="328888BD" w14:textId="77777777" w:rsidTr="00CD0B54">
        <w:tc>
          <w:tcPr>
            <w:tcW w:w="503" w:type="pct"/>
            <w:vAlign w:val="bottom"/>
          </w:tcPr>
          <w:p w14:paraId="45E2E0DD" w14:textId="35059EA9"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Scilly: St Martins</w:t>
            </w:r>
          </w:p>
        </w:tc>
        <w:tc>
          <w:tcPr>
            <w:tcW w:w="298" w:type="pct"/>
            <w:vAlign w:val="bottom"/>
          </w:tcPr>
          <w:p w14:paraId="2BD95E7F" w14:textId="5D60ABF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0.05</w:t>
            </w:r>
          </w:p>
        </w:tc>
        <w:tc>
          <w:tcPr>
            <w:tcW w:w="298" w:type="pct"/>
            <w:vAlign w:val="bottom"/>
          </w:tcPr>
          <w:p w14:paraId="4D0AEA4E" w14:textId="60B3417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325" w:type="pct"/>
            <w:vAlign w:val="bottom"/>
          </w:tcPr>
          <w:p w14:paraId="36CB86B5" w14:textId="57E30DF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-0.01</w:t>
            </w:r>
          </w:p>
        </w:tc>
        <w:tc>
          <w:tcPr>
            <w:tcW w:w="578" w:type="pct"/>
            <w:vAlign w:val="bottom"/>
          </w:tcPr>
          <w:p w14:paraId="38FB9576" w14:textId="3C9B2B6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9.97</w:t>
            </w:r>
          </w:p>
        </w:tc>
        <w:tc>
          <w:tcPr>
            <w:tcW w:w="298" w:type="pct"/>
            <w:vAlign w:val="bottom"/>
          </w:tcPr>
          <w:p w14:paraId="26A1A330" w14:textId="27DDA9A6"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298" w:type="pct"/>
            <w:vAlign w:val="bottom"/>
          </w:tcPr>
          <w:p w14:paraId="21FE41AE" w14:textId="7DC20FDB"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0.23</w:t>
            </w:r>
          </w:p>
        </w:tc>
        <w:tc>
          <w:tcPr>
            <w:tcW w:w="325" w:type="pct"/>
            <w:vAlign w:val="bottom"/>
          </w:tcPr>
          <w:p w14:paraId="322A7080" w14:textId="18E73A8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579" w:type="pct"/>
            <w:vAlign w:val="bottom"/>
          </w:tcPr>
          <w:p w14:paraId="212AB27F" w14:textId="79BBF06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298" w:type="pct"/>
            <w:vAlign w:val="bottom"/>
          </w:tcPr>
          <w:p w14:paraId="7E0E7D5C" w14:textId="3A0195B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1.02</w:t>
            </w:r>
          </w:p>
        </w:tc>
        <w:tc>
          <w:tcPr>
            <w:tcW w:w="298" w:type="pct"/>
            <w:vAlign w:val="bottom"/>
          </w:tcPr>
          <w:p w14:paraId="0CEC40B7" w14:textId="69D8D38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0.34</w:t>
            </w:r>
          </w:p>
        </w:tc>
        <w:tc>
          <w:tcPr>
            <w:tcW w:w="325" w:type="pct"/>
            <w:vAlign w:val="bottom"/>
          </w:tcPr>
          <w:p w14:paraId="5E7B5D8F" w14:textId="3E39057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3DC10FD1" w14:textId="2C9485DF"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10.36</w:t>
            </w:r>
          </w:p>
        </w:tc>
      </w:tr>
      <w:tr w:rsidR="004E271F" w:rsidRPr="004E271F" w14:paraId="5600D869" w14:textId="77777777" w:rsidTr="00CD0B54">
        <w:tc>
          <w:tcPr>
            <w:tcW w:w="503" w:type="pct"/>
            <w:vAlign w:val="bottom"/>
          </w:tcPr>
          <w:p w14:paraId="7CB975D9" w14:textId="48F101A8" w:rsidR="0041183B" w:rsidRPr="004E271F" w:rsidRDefault="0041183B" w:rsidP="00CD0B54">
            <w:pPr>
              <w:spacing w:line="276" w:lineRule="auto"/>
              <w:jc w:val="both"/>
              <w:rPr>
                <w:rFonts w:ascii="Arial" w:hAnsi="Arial" w:cs="Arial"/>
                <w:color w:val="000000" w:themeColor="text1"/>
                <w:sz w:val="20"/>
                <w:szCs w:val="20"/>
              </w:rPr>
            </w:pPr>
            <w:r w:rsidRPr="004E271F">
              <w:rPr>
                <w:rFonts w:ascii="Arial" w:hAnsi="Arial" w:cs="Arial"/>
                <w:color w:val="000000" w:themeColor="text1"/>
                <w:sz w:val="22"/>
                <w:szCs w:val="22"/>
              </w:rPr>
              <w:t>Whinnyfold</w:t>
            </w:r>
          </w:p>
        </w:tc>
        <w:tc>
          <w:tcPr>
            <w:tcW w:w="298" w:type="pct"/>
            <w:vAlign w:val="bottom"/>
          </w:tcPr>
          <w:p w14:paraId="71EB0D4D" w14:textId="10D15A2E"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0.07</w:t>
            </w:r>
          </w:p>
        </w:tc>
        <w:tc>
          <w:tcPr>
            <w:tcW w:w="298" w:type="pct"/>
            <w:vAlign w:val="bottom"/>
          </w:tcPr>
          <w:p w14:paraId="616A2C65" w14:textId="4A7D4E3C"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0.04</w:t>
            </w:r>
          </w:p>
        </w:tc>
        <w:tc>
          <w:tcPr>
            <w:tcW w:w="325" w:type="pct"/>
            <w:vAlign w:val="bottom"/>
          </w:tcPr>
          <w:p w14:paraId="41360E69" w14:textId="442F1E2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8" w:type="pct"/>
            <w:vAlign w:val="bottom"/>
          </w:tcPr>
          <w:p w14:paraId="51D3A550" w14:textId="5EA392A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13.22</w:t>
            </w:r>
          </w:p>
        </w:tc>
        <w:tc>
          <w:tcPr>
            <w:tcW w:w="298" w:type="pct"/>
            <w:vAlign w:val="bottom"/>
          </w:tcPr>
          <w:p w14:paraId="3F79DFBB" w14:textId="443E197D"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0.17</w:t>
            </w:r>
          </w:p>
        </w:tc>
        <w:tc>
          <w:tcPr>
            <w:tcW w:w="298" w:type="pct"/>
            <w:vAlign w:val="bottom"/>
          </w:tcPr>
          <w:p w14:paraId="4188D177" w14:textId="1D649DD0"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0.21</w:t>
            </w:r>
          </w:p>
        </w:tc>
        <w:tc>
          <w:tcPr>
            <w:tcW w:w="325" w:type="pct"/>
            <w:vAlign w:val="bottom"/>
          </w:tcPr>
          <w:p w14:paraId="38D8957A" w14:textId="38070064"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-0.03</w:t>
            </w:r>
          </w:p>
        </w:tc>
        <w:tc>
          <w:tcPr>
            <w:tcW w:w="579" w:type="pct"/>
            <w:vAlign w:val="bottom"/>
          </w:tcPr>
          <w:p w14:paraId="67EB3B97" w14:textId="7FA6CF45"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0.26</w:t>
            </w:r>
          </w:p>
        </w:tc>
        <w:tc>
          <w:tcPr>
            <w:tcW w:w="298" w:type="pct"/>
            <w:vAlign w:val="bottom"/>
          </w:tcPr>
          <w:p w14:paraId="4659FAA1" w14:textId="3D6A8D31"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0.99</w:t>
            </w:r>
          </w:p>
        </w:tc>
        <w:tc>
          <w:tcPr>
            <w:tcW w:w="298" w:type="pct"/>
            <w:vAlign w:val="bottom"/>
          </w:tcPr>
          <w:p w14:paraId="04F0C61D" w14:textId="3BB765D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0.32</w:t>
            </w:r>
          </w:p>
        </w:tc>
        <w:tc>
          <w:tcPr>
            <w:tcW w:w="325" w:type="pct"/>
            <w:vAlign w:val="bottom"/>
          </w:tcPr>
          <w:p w14:paraId="23ECEEEC" w14:textId="05CAEF88"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0.00</w:t>
            </w:r>
          </w:p>
        </w:tc>
        <w:tc>
          <w:tcPr>
            <w:tcW w:w="577" w:type="pct"/>
            <w:vAlign w:val="bottom"/>
          </w:tcPr>
          <w:p w14:paraId="5396A9E7" w14:textId="5553E2A3" w:rsidR="0041183B" w:rsidRPr="004E271F" w:rsidRDefault="0041183B" w:rsidP="00CD0B54">
            <w:pPr>
              <w:spacing w:line="276" w:lineRule="auto"/>
              <w:jc w:val="right"/>
              <w:rPr>
                <w:rFonts w:ascii="Arial" w:hAnsi="Arial" w:cs="Arial"/>
                <w:color w:val="000000" w:themeColor="text1"/>
                <w:sz w:val="20"/>
                <w:szCs w:val="20"/>
              </w:rPr>
            </w:pPr>
            <w:r w:rsidRPr="004E271F">
              <w:rPr>
                <w:rFonts w:ascii="Arial" w:hAnsi="Arial" w:cs="Arial"/>
                <w:color w:val="000000" w:themeColor="text1"/>
                <w:sz w:val="20"/>
                <w:szCs w:val="20"/>
              </w:rPr>
              <w:t>8.23</w:t>
            </w:r>
          </w:p>
        </w:tc>
      </w:tr>
    </w:tbl>
    <w:p w14:paraId="7B44AEA2" w14:textId="77777777" w:rsidR="0041183B" w:rsidRPr="004E271F" w:rsidRDefault="0041183B" w:rsidP="00806F7A">
      <w:pPr>
        <w:spacing w:line="480" w:lineRule="auto"/>
        <w:jc w:val="both"/>
        <w:rPr>
          <w:rFonts w:ascii="Arial" w:hAnsi="Arial" w:cs="Arial"/>
          <w:color w:val="000000" w:themeColor="text1"/>
        </w:rPr>
        <w:sectPr w:rsidR="0041183B" w:rsidRPr="004E271F" w:rsidSect="00BF20D1">
          <w:type w:val="continuous"/>
          <w:pgSz w:w="16838" w:h="11906" w:orient="landscape"/>
          <w:pgMar w:top="1440" w:right="1440" w:bottom="1440" w:left="1440" w:header="708" w:footer="708" w:gutter="0"/>
          <w:cols w:space="708"/>
          <w:docGrid w:linePitch="360"/>
        </w:sectPr>
      </w:pPr>
    </w:p>
    <w:p w14:paraId="48C095E7" w14:textId="6E90616C" w:rsidR="00A53E04" w:rsidRPr="004E271F" w:rsidRDefault="00E877D9" w:rsidP="00AF14D3">
      <w:pPr>
        <w:pStyle w:val="Heading2"/>
        <w:rPr>
          <w:color w:val="000000" w:themeColor="text1"/>
        </w:rPr>
      </w:pPr>
      <w:bookmarkStart w:id="15" w:name="_Toc206071726"/>
      <w:r w:rsidRPr="004E271F">
        <w:rPr>
          <w:color w:val="000000" w:themeColor="text1"/>
        </w:rPr>
        <w:t xml:space="preserve">Table </w:t>
      </w:r>
      <w:r w:rsidR="00CE487F" w:rsidRPr="004E271F">
        <w:rPr>
          <w:color w:val="000000" w:themeColor="text1"/>
        </w:rPr>
        <w:t>S</w:t>
      </w:r>
      <w:r w:rsidR="00310C4E" w:rsidRPr="004E271F">
        <w:rPr>
          <w:color w:val="000000" w:themeColor="text1"/>
        </w:rPr>
        <w:t>3</w:t>
      </w:r>
      <w:r w:rsidR="00CB73B4" w:rsidRPr="004E271F">
        <w:rPr>
          <w:color w:val="000000" w:themeColor="text1"/>
        </w:rPr>
        <w:t>.</w:t>
      </w:r>
      <w:r w:rsidR="009131A5" w:rsidRPr="004E271F">
        <w:rPr>
          <w:color w:val="000000" w:themeColor="text1"/>
        </w:rPr>
        <w:t>4</w:t>
      </w:r>
      <w:r w:rsidR="00CB73B4" w:rsidRPr="004E271F">
        <w:rPr>
          <w:color w:val="000000" w:themeColor="text1"/>
        </w:rPr>
        <w:t xml:space="preserve"> </w:t>
      </w:r>
      <w:r w:rsidR="002C2A9E" w:rsidRPr="004E271F">
        <w:rPr>
          <w:color w:val="000000" w:themeColor="text1"/>
        </w:rPr>
        <w:t>Proportion of time spent in each behaviour at each colony</w:t>
      </w:r>
      <w:r w:rsidR="00E0067F" w:rsidRPr="004E271F">
        <w:rPr>
          <w:color w:val="000000" w:themeColor="text1"/>
        </w:rPr>
        <w:t>.</w:t>
      </w:r>
      <w:bookmarkEnd w:id="15"/>
    </w:p>
    <w:tbl>
      <w:tblPr>
        <w:tblStyle w:val="TableGrid"/>
        <w:tblW w:w="8076" w:type="dxa"/>
        <w:tblLayout w:type="fixed"/>
        <w:tblLook w:val="04A0" w:firstRow="1" w:lastRow="0" w:firstColumn="1" w:lastColumn="0" w:noHBand="0" w:noVBand="1"/>
      </w:tblPr>
      <w:tblGrid>
        <w:gridCol w:w="2547"/>
        <w:gridCol w:w="1417"/>
        <w:gridCol w:w="1276"/>
        <w:gridCol w:w="1418"/>
        <w:gridCol w:w="1418"/>
      </w:tblGrid>
      <w:tr w:rsidR="004E271F" w:rsidRPr="004E271F" w14:paraId="7C3248C6" w14:textId="47650C28" w:rsidTr="001E7A04">
        <w:tc>
          <w:tcPr>
            <w:tcW w:w="2547" w:type="dxa"/>
            <w:vAlign w:val="bottom"/>
          </w:tcPr>
          <w:p w14:paraId="18C6985A" w14:textId="77777777" w:rsidR="001E7A04" w:rsidRPr="004E271F" w:rsidRDefault="001E7A04" w:rsidP="001E7A04">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Colony</w:t>
            </w:r>
          </w:p>
        </w:tc>
        <w:tc>
          <w:tcPr>
            <w:tcW w:w="1417" w:type="dxa"/>
          </w:tcPr>
          <w:p w14:paraId="15CF71FD" w14:textId="09218A22" w:rsidR="001E7A04" w:rsidRPr="004E271F" w:rsidRDefault="001E7A04" w:rsidP="001E7A0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Individuals</w:t>
            </w:r>
          </w:p>
        </w:tc>
        <w:tc>
          <w:tcPr>
            <w:tcW w:w="1276" w:type="dxa"/>
          </w:tcPr>
          <w:p w14:paraId="1872031A" w14:textId="43594078" w:rsidR="001E7A04" w:rsidRPr="004E271F" w:rsidRDefault="001E7A04" w:rsidP="001E7A0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Resting</w:t>
            </w:r>
          </w:p>
        </w:tc>
        <w:tc>
          <w:tcPr>
            <w:tcW w:w="1418" w:type="dxa"/>
          </w:tcPr>
          <w:p w14:paraId="016043F6" w14:textId="107B3B65" w:rsidR="001E7A04" w:rsidRPr="004E271F" w:rsidRDefault="001E7A04" w:rsidP="001E7A0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Foraging</w:t>
            </w:r>
          </w:p>
        </w:tc>
        <w:tc>
          <w:tcPr>
            <w:tcW w:w="1418" w:type="dxa"/>
          </w:tcPr>
          <w:p w14:paraId="0A902A09" w14:textId="62A23A60" w:rsidR="001E7A04" w:rsidRPr="004E271F" w:rsidRDefault="001E7A04" w:rsidP="001E7A04">
            <w:pPr>
              <w:spacing w:line="276" w:lineRule="auto"/>
              <w:jc w:val="center"/>
              <w:rPr>
                <w:rFonts w:ascii="Arial" w:hAnsi="Arial" w:cs="Arial"/>
                <w:b/>
                <w:bCs/>
                <w:color w:val="000000" w:themeColor="text1"/>
                <w:sz w:val="22"/>
                <w:szCs w:val="22"/>
              </w:rPr>
            </w:pPr>
            <w:r w:rsidRPr="004E271F">
              <w:rPr>
                <w:rFonts w:ascii="Arial" w:hAnsi="Arial" w:cs="Arial"/>
                <w:b/>
                <w:bCs/>
                <w:color w:val="000000" w:themeColor="text1"/>
                <w:sz w:val="22"/>
                <w:szCs w:val="22"/>
              </w:rPr>
              <w:t>Transiting</w:t>
            </w:r>
          </w:p>
        </w:tc>
      </w:tr>
      <w:tr w:rsidR="004E271F" w:rsidRPr="004E271F" w14:paraId="1113E4A7" w14:textId="57A94408" w:rsidTr="004D757E">
        <w:tc>
          <w:tcPr>
            <w:tcW w:w="2547" w:type="dxa"/>
            <w:vAlign w:val="bottom"/>
          </w:tcPr>
          <w:p w14:paraId="3068205F" w14:textId="05D6FA1B"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Bardsey</w:t>
            </w:r>
          </w:p>
        </w:tc>
        <w:tc>
          <w:tcPr>
            <w:tcW w:w="1417" w:type="dxa"/>
            <w:vAlign w:val="center"/>
          </w:tcPr>
          <w:p w14:paraId="25AEAD5C" w14:textId="294996A0"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w:t>
            </w:r>
          </w:p>
        </w:tc>
        <w:tc>
          <w:tcPr>
            <w:tcW w:w="1276" w:type="dxa"/>
            <w:vAlign w:val="bottom"/>
          </w:tcPr>
          <w:p w14:paraId="06C688AA" w14:textId="7EC70A60"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0.21</w:t>
            </w:r>
          </w:p>
        </w:tc>
        <w:tc>
          <w:tcPr>
            <w:tcW w:w="1418" w:type="dxa"/>
            <w:vAlign w:val="bottom"/>
          </w:tcPr>
          <w:p w14:paraId="7C306FE4" w14:textId="7909EEAA"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0.39</w:t>
            </w:r>
          </w:p>
        </w:tc>
        <w:tc>
          <w:tcPr>
            <w:tcW w:w="1418" w:type="dxa"/>
            <w:vAlign w:val="bottom"/>
          </w:tcPr>
          <w:p w14:paraId="13A3B98E" w14:textId="0D15EF4A"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0.40</w:t>
            </w:r>
          </w:p>
        </w:tc>
      </w:tr>
      <w:tr w:rsidR="004E271F" w:rsidRPr="004E271F" w14:paraId="50E6C84D" w14:textId="0B123D7A" w:rsidTr="004D757E">
        <w:tc>
          <w:tcPr>
            <w:tcW w:w="2547" w:type="dxa"/>
            <w:vAlign w:val="bottom"/>
          </w:tcPr>
          <w:p w14:paraId="433799C2" w14:textId="3CB8A827"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w:t>
            </w:r>
          </w:p>
        </w:tc>
        <w:tc>
          <w:tcPr>
            <w:tcW w:w="1417" w:type="dxa"/>
            <w:vAlign w:val="center"/>
          </w:tcPr>
          <w:p w14:paraId="47127F11" w14:textId="07244C93"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95</w:t>
            </w:r>
          </w:p>
        </w:tc>
        <w:tc>
          <w:tcPr>
            <w:tcW w:w="1276" w:type="dxa"/>
            <w:vAlign w:val="bottom"/>
          </w:tcPr>
          <w:p w14:paraId="710379C0" w14:textId="444C99BF"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0.23</w:t>
            </w:r>
          </w:p>
        </w:tc>
        <w:tc>
          <w:tcPr>
            <w:tcW w:w="1418" w:type="dxa"/>
            <w:vAlign w:val="bottom"/>
          </w:tcPr>
          <w:p w14:paraId="3C3E3BE8" w14:textId="777A3E9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0.46</w:t>
            </w:r>
          </w:p>
        </w:tc>
        <w:tc>
          <w:tcPr>
            <w:tcW w:w="1418" w:type="dxa"/>
            <w:vAlign w:val="bottom"/>
          </w:tcPr>
          <w:p w14:paraId="55CD3056" w14:textId="27C11854"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0.31</w:t>
            </w:r>
          </w:p>
        </w:tc>
      </w:tr>
      <w:tr w:rsidR="004E271F" w:rsidRPr="004E271F" w14:paraId="170544DE" w14:textId="3BC423DE" w:rsidTr="004D757E">
        <w:tc>
          <w:tcPr>
            <w:tcW w:w="2547" w:type="dxa"/>
            <w:vAlign w:val="bottom"/>
          </w:tcPr>
          <w:p w14:paraId="409F24C3" w14:textId="0EACA2E5"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1417" w:type="dxa"/>
            <w:vAlign w:val="center"/>
          </w:tcPr>
          <w:p w14:paraId="3452312B" w14:textId="169A4BB7"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36</w:t>
            </w:r>
          </w:p>
        </w:tc>
        <w:tc>
          <w:tcPr>
            <w:tcW w:w="1276" w:type="dxa"/>
            <w:vAlign w:val="bottom"/>
          </w:tcPr>
          <w:p w14:paraId="21374A30" w14:textId="65691275"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0.42</w:t>
            </w:r>
          </w:p>
        </w:tc>
        <w:tc>
          <w:tcPr>
            <w:tcW w:w="1418" w:type="dxa"/>
            <w:vAlign w:val="bottom"/>
          </w:tcPr>
          <w:p w14:paraId="01ABAC6B" w14:textId="17AC7B51"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0.33</w:t>
            </w:r>
          </w:p>
        </w:tc>
        <w:tc>
          <w:tcPr>
            <w:tcW w:w="1418" w:type="dxa"/>
            <w:vAlign w:val="bottom"/>
          </w:tcPr>
          <w:p w14:paraId="6EA0C035" w14:textId="4F038800"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0.25</w:t>
            </w:r>
          </w:p>
        </w:tc>
      </w:tr>
      <w:tr w:rsidR="004E271F" w:rsidRPr="004E271F" w14:paraId="7AF43AED" w14:textId="27FA92D0" w:rsidTr="004D757E">
        <w:tc>
          <w:tcPr>
            <w:tcW w:w="2547" w:type="dxa"/>
            <w:vAlign w:val="bottom"/>
          </w:tcPr>
          <w:p w14:paraId="402FB3EB" w14:textId="72D4B1BB"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Colonsay</w:t>
            </w:r>
          </w:p>
        </w:tc>
        <w:tc>
          <w:tcPr>
            <w:tcW w:w="1417" w:type="dxa"/>
            <w:vAlign w:val="center"/>
          </w:tcPr>
          <w:p w14:paraId="01160BDA" w14:textId="38577AA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79</w:t>
            </w:r>
          </w:p>
        </w:tc>
        <w:tc>
          <w:tcPr>
            <w:tcW w:w="1276" w:type="dxa"/>
            <w:vAlign w:val="bottom"/>
          </w:tcPr>
          <w:p w14:paraId="0AF52D51" w14:textId="7380CF2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0.17</w:t>
            </w:r>
          </w:p>
        </w:tc>
        <w:tc>
          <w:tcPr>
            <w:tcW w:w="1418" w:type="dxa"/>
            <w:vAlign w:val="bottom"/>
          </w:tcPr>
          <w:p w14:paraId="54E8C91D" w14:textId="1F0C1F9F"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0.55</w:t>
            </w:r>
          </w:p>
        </w:tc>
        <w:tc>
          <w:tcPr>
            <w:tcW w:w="1418" w:type="dxa"/>
            <w:vAlign w:val="bottom"/>
          </w:tcPr>
          <w:p w14:paraId="52DEFC38" w14:textId="2F25E13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0.28</w:t>
            </w:r>
          </w:p>
        </w:tc>
      </w:tr>
      <w:tr w:rsidR="004E271F" w:rsidRPr="004E271F" w14:paraId="41D74C87" w14:textId="4F7ED532" w:rsidTr="004D757E">
        <w:tc>
          <w:tcPr>
            <w:tcW w:w="2547" w:type="dxa"/>
            <w:vAlign w:val="bottom"/>
          </w:tcPr>
          <w:p w14:paraId="068580E0" w14:textId="7529413B"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Filey</w:t>
            </w:r>
          </w:p>
        </w:tc>
        <w:tc>
          <w:tcPr>
            <w:tcW w:w="1417" w:type="dxa"/>
            <w:vAlign w:val="center"/>
          </w:tcPr>
          <w:p w14:paraId="4AADCA3F" w14:textId="0F0A3ED4"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44</w:t>
            </w:r>
          </w:p>
        </w:tc>
        <w:tc>
          <w:tcPr>
            <w:tcW w:w="1276" w:type="dxa"/>
            <w:vAlign w:val="bottom"/>
          </w:tcPr>
          <w:p w14:paraId="670CD62A" w14:textId="13C35C34"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0.20</w:t>
            </w:r>
          </w:p>
        </w:tc>
        <w:tc>
          <w:tcPr>
            <w:tcW w:w="1418" w:type="dxa"/>
            <w:vAlign w:val="bottom"/>
          </w:tcPr>
          <w:p w14:paraId="57E24D3E" w14:textId="638F3BC7"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0.46</w:t>
            </w:r>
          </w:p>
        </w:tc>
        <w:tc>
          <w:tcPr>
            <w:tcW w:w="1418" w:type="dxa"/>
            <w:vAlign w:val="bottom"/>
          </w:tcPr>
          <w:p w14:paraId="4FC5CBBC" w14:textId="08F537C2"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0.34</w:t>
            </w:r>
          </w:p>
        </w:tc>
      </w:tr>
      <w:tr w:rsidR="004E271F" w:rsidRPr="004E271F" w14:paraId="5BB6855E" w14:textId="7225CCB3" w:rsidTr="004D757E">
        <w:tc>
          <w:tcPr>
            <w:tcW w:w="2547" w:type="dxa"/>
            <w:vAlign w:val="bottom"/>
          </w:tcPr>
          <w:p w14:paraId="7B9FA5A4" w14:textId="228A5584"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Fowlsheugh</w:t>
            </w:r>
          </w:p>
        </w:tc>
        <w:tc>
          <w:tcPr>
            <w:tcW w:w="1417" w:type="dxa"/>
            <w:vAlign w:val="center"/>
          </w:tcPr>
          <w:p w14:paraId="36A2732C" w14:textId="171907C9"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1276" w:type="dxa"/>
            <w:vAlign w:val="bottom"/>
          </w:tcPr>
          <w:p w14:paraId="760B4199" w14:textId="48BEF6CD"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0.22</w:t>
            </w:r>
          </w:p>
        </w:tc>
        <w:tc>
          <w:tcPr>
            <w:tcW w:w="1418" w:type="dxa"/>
            <w:vAlign w:val="bottom"/>
          </w:tcPr>
          <w:p w14:paraId="45C97A57" w14:textId="179B826A"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0.43</w:t>
            </w:r>
          </w:p>
        </w:tc>
        <w:tc>
          <w:tcPr>
            <w:tcW w:w="1418" w:type="dxa"/>
            <w:vAlign w:val="bottom"/>
          </w:tcPr>
          <w:p w14:paraId="2F2AF453" w14:textId="43E6E1B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0.35</w:t>
            </w:r>
          </w:p>
        </w:tc>
      </w:tr>
      <w:tr w:rsidR="004E271F" w:rsidRPr="004E271F" w14:paraId="45ACE353" w14:textId="1DEBF363" w:rsidTr="004D757E">
        <w:tc>
          <w:tcPr>
            <w:tcW w:w="2547" w:type="dxa"/>
            <w:vAlign w:val="bottom"/>
          </w:tcPr>
          <w:p w14:paraId="04275D17" w14:textId="7286D9C2"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1417" w:type="dxa"/>
            <w:vAlign w:val="center"/>
          </w:tcPr>
          <w:p w14:paraId="752AEB15" w14:textId="364C6969"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48</w:t>
            </w:r>
          </w:p>
        </w:tc>
        <w:tc>
          <w:tcPr>
            <w:tcW w:w="1276" w:type="dxa"/>
            <w:vAlign w:val="bottom"/>
          </w:tcPr>
          <w:p w14:paraId="5707A494" w14:textId="3DCEEDD2"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0.22</w:t>
            </w:r>
          </w:p>
        </w:tc>
        <w:tc>
          <w:tcPr>
            <w:tcW w:w="1418" w:type="dxa"/>
            <w:vAlign w:val="bottom"/>
          </w:tcPr>
          <w:p w14:paraId="002EED26" w14:textId="2DD9E1E3"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0.52</w:t>
            </w:r>
          </w:p>
        </w:tc>
        <w:tc>
          <w:tcPr>
            <w:tcW w:w="1418" w:type="dxa"/>
            <w:vAlign w:val="bottom"/>
          </w:tcPr>
          <w:p w14:paraId="7FE4F1A1" w14:textId="1ABB8221"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0.26</w:t>
            </w:r>
          </w:p>
        </w:tc>
      </w:tr>
      <w:tr w:rsidR="004E271F" w:rsidRPr="004E271F" w14:paraId="04EC8FF1" w14:textId="0D16B76F" w:rsidTr="004D757E">
        <w:tc>
          <w:tcPr>
            <w:tcW w:w="2547" w:type="dxa"/>
            <w:vAlign w:val="bottom"/>
          </w:tcPr>
          <w:p w14:paraId="1499C81D" w14:textId="1E0B83E0"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Lambay</w:t>
            </w:r>
          </w:p>
        </w:tc>
        <w:tc>
          <w:tcPr>
            <w:tcW w:w="1417" w:type="dxa"/>
            <w:vAlign w:val="center"/>
          </w:tcPr>
          <w:p w14:paraId="6A9EB5A8" w14:textId="2C74AE3F"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14</w:t>
            </w:r>
          </w:p>
        </w:tc>
        <w:tc>
          <w:tcPr>
            <w:tcW w:w="1276" w:type="dxa"/>
            <w:vAlign w:val="bottom"/>
          </w:tcPr>
          <w:p w14:paraId="0EA033D4" w14:textId="7D9117DA"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0.29</w:t>
            </w:r>
          </w:p>
        </w:tc>
        <w:tc>
          <w:tcPr>
            <w:tcW w:w="1418" w:type="dxa"/>
            <w:vAlign w:val="bottom"/>
          </w:tcPr>
          <w:p w14:paraId="6204FC43" w14:textId="1C9FCF66"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0.43</w:t>
            </w:r>
          </w:p>
        </w:tc>
        <w:tc>
          <w:tcPr>
            <w:tcW w:w="1418" w:type="dxa"/>
            <w:vAlign w:val="bottom"/>
          </w:tcPr>
          <w:p w14:paraId="3B87E03C" w14:textId="39E433A7"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0.28</w:t>
            </w:r>
          </w:p>
        </w:tc>
      </w:tr>
      <w:tr w:rsidR="004E271F" w:rsidRPr="004E271F" w14:paraId="73E9A27D" w14:textId="66B23F80" w:rsidTr="004D757E">
        <w:tc>
          <w:tcPr>
            <w:tcW w:w="2547" w:type="dxa"/>
            <w:vAlign w:val="bottom"/>
          </w:tcPr>
          <w:p w14:paraId="025ABB0A" w14:textId="4D030BEF"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Copinsay</w:t>
            </w:r>
          </w:p>
        </w:tc>
        <w:tc>
          <w:tcPr>
            <w:tcW w:w="1417" w:type="dxa"/>
            <w:vAlign w:val="center"/>
          </w:tcPr>
          <w:p w14:paraId="6DC621BB" w14:textId="134D7D35"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29</w:t>
            </w:r>
          </w:p>
        </w:tc>
        <w:tc>
          <w:tcPr>
            <w:tcW w:w="1276" w:type="dxa"/>
            <w:vAlign w:val="bottom"/>
          </w:tcPr>
          <w:p w14:paraId="25180669" w14:textId="10AE06A5"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0.25</w:t>
            </w:r>
          </w:p>
        </w:tc>
        <w:tc>
          <w:tcPr>
            <w:tcW w:w="1418" w:type="dxa"/>
            <w:vAlign w:val="bottom"/>
          </w:tcPr>
          <w:p w14:paraId="059C3326" w14:textId="144D3108"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0.45</w:t>
            </w:r>
          </w:p>
        </w:tc>
        <w:tc>
          <w:tcPr>
            <w:tcW w:w="1418" w:type="dxa"/>
            <w:vAlign w:val="bottom"/>
          </w:tcPr>
          <w:p w14:paraId="5F3B0C4E" w14:textId="705EAE22"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0.31</w:t>
            </w:r>
          </w:p>
        </w:tc>
      </w:tr>
      <w:tr w:rsidR="004E271F" w:rsidRPr="004E271F" w14:paraId="16A2BE96" w14:textId="7754015F" w:rsidTr="004D757E">
        <w:tc>
          <w:tcPr>
            <w:tcW w:w="2547" w:type="dxa"/>
            <w:vAlign w:val="bottom"/>
          </w:tcPr>
          <w:p w14:paraId="650B795D" w14:textId="21590782"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Muckle Skerry</w:t>
            </w:r>
          </w:p>
        </w:tc>
        <w:tc>
          <w:tcPr>
            <w:tcW w:w="1417" w:type="dxa"/>
            <w:vAlign w:val="center"/>
          </w:tcPr>
          <w:p w14:paraId="043BCA9E" w14:textId="1EC91753"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w:t>
            </w:r>
          </w:p>
        </w:tc>
        <w:tc>
          <w:tcPr>
            <w:tcW w:w="1276" w:type="dxa"/>
            <w:vAlign w:val="bottom"/>
          </w:tcPr>
          <w:p w14:paraId="09DB8702" w14:textId="137BCA7A"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0.20</w:t>
            </w:r>
          </w:p>
        </w:tc>
        <w:tc>
          <w:tcPr>
            <w:tcW w:w="1418" w:type="dxa"/>
            <w:vAlign w:val="bottom"/>
          </w:tcPr>
          <w:p w14:paraId="6753EA5C" w14:textId="75192BB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0.51</w:t>
            </w:r>
          </w:p>
        </w:tc>
        <w:tc>
          <w:tcPr>
            <w:tcW w:w="1418" w:type="dxa"/>
            <w:vAlign w:val="bottom"/>
          </w:tcPr>
          <w:p w14:paraId="6CC58F12" w14:textId="61B01D2B"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0.30</w:t>
            </w:r>
          </w:p>
        </w:tc>
      </w:tr>
      <w:tr w:rsidR="004E271F" w:rsidRPr="004E271F" w14:paraId="265BCFF9" w14:textId="720EA597" w:rsidTr="004D757E">
        <w:tc>
          <w:tcPr>
            <w:tcW w:w="2547" w:type="dxa"/>
            <w:vAlign w:val="bottom"/>
          </w:tcPr>
          <w:p w14:paraId="7C764439" w14:textId="620DF9E9"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1417" w:type="dxa"/>
            <w:vAlign w:val="center"/>
          </w:tcPr>
          <w:p w14:paraId="602446B3" w14:textId="2390800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82</w:t>
            </w:r>
          </w:p>
        </w:tc>
        <w:tc>
          <w:tcPr>
            <w:tcW w:w="1276" w:type="dxa"/>
            <w:vAlign w:val="bottom"/>
          </w:tcPr>
          <w:p w14:paraId="5E30DB50" w14:textId="2E6A9112"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0.25</w:t>
            </w:r>
          </w:p>
        </w:tc>
        <w:tc>
          <w:tcPr>
            <w:tcW w:w="1418" w:type="dxa"/>
            <w:vAlign w:val="bottom"/>
          </w:tcPr>
          <w:p w14:paraId="117F3881" w14:textId="07DB429C"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0.50</w:t>
            </w:r>
          </w:p>
        </w:tc>
        <w:tc>
          <w:tcPr>
            <w:tcW w:w="1418" w:type="dxa"/>
            <w:vAlign w:val="bottom"/>
          </w:tcPr>
          <w:p w14:paraId="36F37C08" w14:textId="019711E6"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0.26</w:t>
            </w:r>
          </w:p>
        </w:tc>
      </w:tr>
      <w:tr w:rsidR="004E271F" w:rsidRPr="004E271F" w14:paraId="1BC351AE" w14:textId="35EA0138" w:rsidTr="004D757E">
        <w:tc>
          <w:tcPr>
            <w:tcW w:w="2547" w:type="dxa"/>
            <w:vAlign w:val="bottom"/>
          </w:tcPr>
          <w:p w14:paraId="7E4FA268" w14:textId="3A507A40"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St Abbs</w:t>
            </w:r>
          </w:p>
        </w:tc>
        <w:tc>
          <w:tcPr>
            <w:tcW w:w="1417" w:type="dxa"/>
            <w:vAlign w:val="center"/>
          </w:tcPr>
          <w:p w14:paraId="50165C0D" w14:textId="798D55B3"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w:t>
            </w:r>
          </w:p>
        </w:tc>
        <w:tc>
          <w:tcPr>
            <w:tcW w:w="1276" w:type="dxa"/>
            <w:vAlign w:val="bottom"/>
          </w:tcPr>
          <w:p w14:paraId="2BFC5EB0" w14:textId="70FB653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0.25</w:t>
            </w:r>
          </w:p>
        </w:tc>
        <w:tc>
          <w:tcPr>
            <w:tcW w:w="1418" w:type="dxa"/>
            <w:vAlign w:val="bottom"/>
          </w:tcPr>
          <w:p w14:paraId="4760A77B" w14:textId="683B725B"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0.48</w:t>
            </w:r>
          </w:p>
        </w:tc>
        <w:tc>
          <w:tcPr>
            <w:tcW w:w="1418" w:type="dxa"/>
            <w:vAlign w:val="bottom"/>
          </w:tcPr>
          <w:p w14:paraId="6D3D91AA" w14:textId="4B9EF5BC"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0.28</w:t>
            </w:r>
          </w:p>
        </w:tc>
      </w:tr>
      <w:tr w:rsidR="004E271F" w:rsidRPr="004E271F" w14:paraId="7E9CBAD7" w14:textId="6E0A1C2B" w:rsidTr="004D757E">
        <w:tc>
          <w:tcPr>
            <w:tcW w:w="2547" w:type="dxa"/>
            <w:vAlign w:val="bottom"/>
          </w:tcPr>
          <w:p w14:paraId="2F2133B0" w14:textId="4BCE410D"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1417" w:type="dxa"/>
            <w:vAlign w:val="center"/>
          </w:tcPr>
          <w:p w14:paraId="27C8B89C" w14:textId="3E1DB235"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34</w:t>
            </w:r>
          </w:p>
        </w:tc>
        <w:tc>
          <w:tcPr>
            <w:tcW w:w="1276" w:type="dxa"/>
            <w:vAlign w:val="bottom"/>
          </w:tcPr>
          <w:p w14:paraId="0C44BE0B" w14:textId="141F8BD0"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0.19</w:t>
            </w:r>
          </w:p>
        </w:tc>
        <w:tc>
          <w:tcPr>
            <w:tcW w:w="1418" w:type="dxa"/>
            <w:vAlign w:val="bottom"/>
          </w:tcPr>
          <w:p w14:paraId="32AE0EF1" w14:textId="4C1BED88"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0.55</w:t>
            </w:r>
          </w:p>
        </w:tc>
        <w:tc>
          <w:tcPr>
            <w:tcW w:w="1418" w:type="dxa"/>
            <w:vAlign w:val="bottom"/>
          </w:tcPr>
          <w:p w14:paraId="14E78FBD" w14:textId="66745F68"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0.27</w:t>
            </w:r>
          </w:p>
        </w:tc>
      </w:tr>
      <w:tr w:rsidR="004E271F" w:rsidRPr="004E271F" w14:paraId="3FD49117" w14:textId="128211B7" w:rsidTr="004D757E">
        <w:tc>
          <w:tcPr>
            <w:tcW w:w="2547" w:type="dxa"/>
            <w:vAlign w:val="bottom"/>
          </w:tcPr>
          <w:p w14:paraId="5FD24C28" w14:textId="19CD2ED0" w:rsidR="001E7A04" w:rsidRPr="004E271F" w:rsidRDefault="001E7A04" w:rsidP="001E7A04">
            <w:pPr>
              <w:spacing w:line="276" w:lineRule="auto"/>
              <w:jc w:val="both"/>
              <w:rPr>
                <w:rFonts w:ascii="Arial" w:hAnsi="Arial" w:cs="Arial"/>
                <w:b/>
                <w:bCs/>
                <w:color w:val="000000" w:themeColor="text1"/>
                <w:sz w:val="22"/>
                <w:szCs w:val="22"/>
              </w:rPr>
            </w:pPr>
            <w:r w:rsidRPr="004E271F">
              <w:rPr>
                <w:rFonts w:ascii="Arial" w:hAnsi="Arial" w:cs="Arial"/>
                <w:color w:val="000000" w:themeColor="text1"/>
                <w:sz w:val="22"/>
                <w:szCs w:val="22"/>
              </w:rPr>
              <w:t>Whinnyfold</w:t>
            </w:r>
          </w:p>
        </w:tc>
        <w:tc>
          <w:tcPr>
            <w:tcW w:w="1417" w:type="dxa"/>
            <w:vAlign w:val="center"/>
          </w:tcPr>
          <w:p w14:paraId="21C088E7" w14:textId="144A709A" w:rsidR="001E7A04" w:rsidRPr="004E271F" w:rsidRDefault="001E7A04" w:rsidP="001E7A04">
            <w:pPr>
              <w:spacing w:line="276" w:lineRule="auto"/>
              <w:jc w:val="right"/>
              <w:rPr>
                <w:rFonts w:ascii="Arial" w:hAnsi="Arial" w:cs="Arial"/>
                <w:b/>
                <w:bCs/>
                <w:color w:val="000000" w:themeColor="text1"/>
                <w:sz w:val="22"/>
                <w:szCs w:val="22"/>
              </w:rPr>
            </w:pPr>
            <w:r w:rsidRPr="004E271F">
              <w:rPr>
                <w:rFonts w:ascii="Arial" w:hAnsi="Arial" w:cs="Arial"/>
                <w:color w:val="000000" w:themeColor="text1"/>
                <w:sz w:val="22"/>
                <w:szCs w:val="22"/>
              </w:rPr>
              <w:t>20</w:t>
            </w:r>
          </w:p>
        </w:tc>
        <w:tc>
          <w:tcPr>
            <w:tcW w:w="1276" w:type="dxa"/>
            <w:vAlign w:val="bottom"/>
          </w:tcPr>
          <w:p w14:paraId="7250CEBF" w14:textId="6E59D70C"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0.24</w:t>
            </w:r>
          </w:p>
        </w:tc>
        <w:tc>
          <w:tcPr>
            <w:tcW w:w="1418" w:type="dxa"/>
            <w:vAlign w:val="bottom"/>
          </w:tcPr>
          <w:p w14:paraId="21186482" w14:textId="7E2FC92F"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0.46</w:t>
            </w:r>
          </w:p>
        </w:tc>
        <w:tc>
          <w:tcPr>
            <w:tcW w:w="1418" w:type="dxa"/>
            <w:vAlign w:val="bottom"/>
          </w:tcPr>
          <w:p w14:paraId="22EE5AF8" w14:textId="0A460843"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0.30</w:t>
            </w:r>
          </w:p>
        </w:tc>
      </w:tr>
      <w:tr w:rsidR="004E271F" w:rsidRPr="004E271F" w14:paraId="289C2D43" w14:textId="2D24AC7E" w:rsidTr="001E7A04">
        <w:tc>
          <w:tcPr>
            <w:tcW w:w="2547" w:type="dxa"/>
            <w:vAlign w:val="center"/>
          </w:tcPr>
          <w:p w14:paraId="1568FB07" w14:textId="77777777" w:rsidR="001E7A04" w:rsidRPr="004E271F" w:rsidRDefault="001E7A04" w:rsidP="001E7A04">
            <w:pPr>
              <w:spacing w:line="276" w:lineRule="auto"/>
              <w:jc w:val="both"/>
              <w:rPr>
                <w:rFonts w:ascii="Arial" w:hAnsi="Arial" w:cs="Arial"/>
                <w:color w:val="000000" w:themeColor="text1"/>
                <w:sz w:val="22"/>
                <w:szCs w:val="22"/>
              </w:rPr>
            </w:pPr>
          </w:p>
        </w:tc>
        <w:tc>
          <w:tcPr>
            <w:tcW w:w="1417" w:type="dxa"/>
            <w:vAlign w:val="bottom"/>
          </w:tcPr>
          <w:p w14:paraId="7772FA68" w14:textId="77777777" w:rsidR="001E7A04" w:rsidRPr="004E271F" w:rsidRDefault="001E7A04" w:rsidP="001E7A04">
            <w:pPr>
              <w:spacing w:line="276" w:lineRule="auto"/>
              <w:jc w:val="right"/>
              <w:rPr>
                <w:rFonts w:ascii="Arial" w:hAnsi="Arial" w:cs="Arial"/>
                <w:color w:val="000000" w:themeColor="text1"/>
                <w:sz w:val="22"/>
                <w:szCs w:val="22"/>
              </w:rPr>
            </w:pPr>
          </w:p>
        </w:tc>
        <w:tc>
          <w:tcPr>
            <w:tcW w:w="1276" w:type="dxa"/>
            <w:vAlign w:val="bottom"/>
          </w:tcPr>
          <w:p w14:paraId="10FD50D5" w14:textId="77777777" w:rsidR="001E7A04" w:rsidRPr="004E271F" w:rsidRDefault="001E7A04" w:rsidP="001E7A04">
            <w:pPr>
              <w:spacing w:line="276" w:lineRule="auto"/>
              <w:jc w:val="right"/>
              <w:rPr>
                <w:rFonts w:ascii="Arial" w:hAnsi="Arial" w:cs="Arial"/>
                <w:color w:val="000000" w:themeColor="text1"/>
                <w:sz w:val="22"/>
                <w:szCs w:val="22"/>
              </w:rPr>
            </w:pPr>
          </w:p>
        </w:tc>
        <w:tc>
          <w:tcPr>
            <w:tcW w:w="1418" w:type="dxa"/>
            <w:vAlign w:val="bottom"/>
          </w:tcPr>
          <w:p w14:paraId="6112C854" w14:textId="77777777" w:rsidR="001E7A04" w:rsidRPr="004E271F" w:rsidRDefault="001E7A04" w:rsidP="001E7A04">
            <w:pPr>
              <w:spacing w:line="276" w:lineRule="auto"/>
              <w:jc w:val="right"/>
              <w:rPr>
                <w:rFonts w:ascii="Arial" w:hAnsi="Arial" w:cs="Arial"/>
                <w:color w:val="000000" w:themeColor="text1"/>
                <w:sz w:val="22"/>
                <w:szCs w:val="22"/>
              </w:rPr>
            </w:pPr>
          </w:p>
        </w:tc>
        <w:tc>
          <w:tcPr>
            <w:tcW w:w="1418" w:type="dxa"/>
            <w:vAlign w:val="bottom"/>
          </w:tcPr>
          <w:p w14:paraId="72FA33CA" w14:textId="77777777" w:rsidR="001E7A04" w:rsidRPr="004E271F" w:rsidRDefault="001E7A04" w:rsidP="001E7A04">
            <w:pPr>
              <w:spacing w:line="276" w:lineRule="auto"/>
              <w:jc w:val="right"/>
              <w:rPr>
                <w:rFonts w:ascii="Arial" w:hAnsi="Arial" w:cs="Arial"/>
                <w:color w:val="000000" w:themeColor="text1"/>
                <w:sz w:val="22"/>
                <w:szCs w:val="22"/>
              </w:rPr>
            </w:pPr>
          </w:p>
        </w:tc>
      </w:tr>
      <w:tr w:rsidR="004E271F" w:rsidRPr="004E271F" w14:paraId="19B90AAD" w14:textId="03A1BA4E" w:rsidTr="001E7A04">
        <w:tc>
          <w:tcPr>
            <w:tcW w:w="2547" w:type="dxa"/>
            <w:vAlign w:val="center"/>
          </w:tcPr>
          <w:p w14:paraId="41672604" w14:textId="4D48FAC0"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Weighted Mean</w:t>
            </w:r>
          </w:p>
        </w:tc>
        <w:tc>
          <w:tcPr>
            <w:tcW w:w="1417" w:type="dxa"/>
            <w:vAlign w:val="bottom"/>
          </w:tcPr>
          <w:p w14:paraId="2D2A4185" w14:textId="2E6F20A0" w:rsidR="001E7A04" w:rsidRPr="004E271F" w:rsidRDefault="001E7A04" w:rsidP="001E7A04">
            <w:pPr>
              <w:spacing w:line="276" w:lineRule="auto"/>
              <w:jc w:val="right"/>
              <w:rPr>
                <w:rFonts w:ascii="Arial" w:hAnsi="Arial" w:cs="Arial"/>
                <w:color w:val="000000" w:themeColor="text1"/>
                <w:sz w:val="22"/>
                <w:szCs w:val="22"/>
              </w:rPr>
            </w:pPr>
          </w:p>
        </w:tc>
        <w:tc>
          <w:tcPr>
            <w:tcW w:w="1276" w:type="dxa"/>
            <w:vAlign w:val="bottom"/>
          </w:tcPr>
          <w:p w14:paraId="49204B88" w14:textId="11667D52"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0.23</w:t>
            </w:r>
          </w:p>
        </w:tc>
        <w:tc>
          <w:tcPr>
            <w:tcW w:w="1418" w:type="dxa"/>
            <w:vAlign w:val="bottom"/>
          </w:tcPr>
          <w:p w14:paraId="76FE6D6E" w14:textId="433A252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0.48</w:t>
            </w:r>
          </w:p>
        </w:tc>
        <w:tc>
          <w:tcPr>
            <w:tcW w:w="1418" w:type="dxa"/>
            <w:vAlign w:val="bottom"/>
          </w:tcPr>
          <w:p w14:paraId="6E7507CB" w14:textId="28B133BF"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0.29</w:t>
            </w:r>
          </w:p>
        </w:tc>
      </w:tr>
      <w:tr w:rsidR="001E7A04" w:rsidRPr="004E271F" w14:paraId="6245FBA9" w14:textId="1AB8DF33" w:rsidTr="001E7A04">
        <w:tc>
          <w:tcPr>
            <w:tcW w:w="2547" w:type="dxa"/>
            <w:vAlign w:val="center"/>
          </w:tcPr>
          <w:p w14:paraId="710F5914" w14:textId="70B30D37" w:rsidR="001E7A04" w:rsidRPr="004E271F" w:rsidRDefault="001E7A04" w:rsidP="001E7A04">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Weighted Standard Dev</w:t>
            </w:r>
          </w:p>
        </w:tc>
        <w:tc>
          <w:tcPr>
            <w:tcW w:w="1417" w:type="dxa"/>
            <w:vAlign w:val="bottom"/>
          </w:tcPr>
          <w:p w14:paraId="74D950CB" w14:textId="78436FB1" w:rsidR="001E7A04" w:rsidRPr="004E271F" w:rsidRDefault="001E7A04" w:rsidP="001E7A04">
            <w:pPr>
              <w:spacing w:line="276" w:lineRule="auto"/>
              <w:jc w:val="right"/>
              <w:rPr>
                <w:rFonts w:ascii="Arial" w:hAnsi="Arial" w:cs="Arial"/>
                <w:color w:val="000000" w:themeColor="text1"/>
                <w:sz w:val="22"/>
                <w:szCs w:val="22"/>
              </w:rPr>
            </w:pPr>
          </w:p>
        </w:tc>
        <w:tc>
          <w:tcPr>
            <w:tcW w:w="1276" w:type="dxa"/>
            <w:vAlign w:val="bottom"/>
          </w:tcPr>
          <w:p w14:paraId="4FFD77C0" w14:textId="73A82575"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0.06</w:t>
            </w:r>
          </w:p>
        </w:tc>
        <w:tc>
          <w:tcPr>
            <w:tcW w:w="1418" w:type="dxa"/>
            <w:vAlign w:val="bottom"/>
          </w:tcPr>
          <w:p w14:paraId="49E7F244" w14:textId="066CF87B"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0.06</w:t>
            </w:r>
          </w:p>
        </w:tc>
        <w:tc>
          <w:tcPr>
            <w:tcW w:w="1418" w:type="dxa"/>
            <w:vAlign w:val="bottom"/>
          </w:tcPr>
          <w:p w14:paraId="41576318" w14:textId="1D85294E" w:rsidR="001E7A04" w:rsidRPr="004E271F" w:rsidRDefault="001E7A04" w:rsidP="001E7A04">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0.03</w:t>
            </w:r>
          </w:p>
        </w:tc>
      </w:tr>
    </w:tbl>
    <w:p w14:paraId="4FFEBB76" w14:textId="77777777" w:rsidR="00C91DFA" w:rsidRPr="004E271F" w:rsidRDefault="00C91DFA" w:rsidP="00806F7A">
      <w:pPr>
        <w:spacing w:line="480" w:lineRule="auto"/>
        <w:jc w:val="both"/>
        <w:rPr>
          <w:rFonts w:ascii="Arial" w:hAnsi="Arial" w:cs="Arial"/>
          <w:color w:val="000000" w:themeColor="text1"/>
        </w:rPr>
      </w:pPr>
    </w:p>
    <w:p w14:paraId="6A15EA41" w14:textId="2AF89EBE" w:rsidR="00C91DFA" w:rsidRPr="004E271F" w:rsidRDefault="00C91DFA" w:rsidP="006733CA">
      <w:pPr>
        <w:spacing w:line="480" w:lineRule="auto"/>
        <w:rPr>
          <w:rFonts w:ascii="Arial" w:hAnsi="Arial" w:cs="Arial"/>
          <w:color w:val="000000" w:themeColor="text1"/>
          <w:sz w:val="22"/>
          <w:szCs w:val="22"/>
        </w:rPr>
      </w:pPr>
      <w:r w:rsidRPr="004E271F">
        <w:rPr>
          <w:rFonts w:ascii="Arial" w:hAnsi="Arial" w:cs="Arial"/>
          <w:color w:val="000000" w:themeColor="text1"/>
          <w:sz w:val="22"/>
          <w:szCs w:val="22"/>
        </w:rPr>
        <w:t>Weighted means for Resting, Foraging, and Transiting behaviours were calculated to account for differences in sample sizes across colonies. For each behaviour, the weighted mean (</w:t>
      </w:r>
      <m:oMath>
        <m:sSub>
          <m:sSubPr>
            <m:ctrlPr>
              <w:rPr>
                <w:rFonts w:ascii="Cambria Math" w:hAnsi="Cambria Math" w:cs="Arial"/>
                <w:i/>
                <w:color w:val="000000" w:themeColor="text1"/>
                <w:sz w:val="22"/>
                <w:szCs w:val="22"/>
              </w:rPr>
            </m:ctrlPr>
          </m:sSubPr>
          <m:e>
            <m:acc>
              <m:accPr>
                <m:chr m:val="̅"/>
                <m:ctrlPr>
                  <w:rPr>
                    <w:rFonts w:ascii="Cambria Math" w:hAnsi="Cambria Math" w:cs="Arial"/>
                    <w:i/>
                    <w:color w:val="000000" w:themeColor="text1"/>
                    <w:sz w:val="22"/>
                    <w:szCs w:val="22"/>
                  </w:rPr>
                </m:ctrlPr>
              </m:accPr>
              <m:e>
                <m:r>
                  <m:rPr>
                    <m:scr m:val="script"/>
                  </m:rPr>
                  <w:rPr>
                    <w:rFonts w:ascii="Cambria Math" w:hAnsi="Cambria Math" w:cs="Arial"/>
                    <w:color w:val="000000" w:themeColor="text1"/>
                    <w:sz w:val="22"/>
                    <w:szCs w:val="22"/>
                  </w:rPr>
                  <m:t>X</m:t>
                </m:r>
              </m:e>
            </m:acc>
          </m:e>
          <m:sub>
            <m:r>
              <m:rPr>
                <m:scr m:val="fraktur"/>
              </m:rPr>
              <w:rPr>
                <w:rFonts w:ascii="Cambria Math" w:hAnsi="Cambria Math" w:cs="Arial"/>
                <w:color w:val="000000" w:themeColor="text1"/>
                <w:sz w:val="22"/>
                <w:szCs w:val="22"/>
              </w:rPr>
              <m:t>w</m:t>
            </m:r>
          </m:sub>
        </m:sSub>
        <m:r>
          <w:rPr>
            <w:rFonts w:ascii="Cambria Math" w:hAnsi="Cambria Math" w:cs="Arial"/>
            <w:color w:val="000000" w:themeColor="text1"/>
            <w:sz w:val="22"/>
            <w:szCs w:val="22"/>
          </w:rPr>
          <m:t>)</m:t>
        </m:r>
      </m:oMath>
      <w:r w:rsidRPr="004E271F">
        <w:rPr>
          <w:rFonts w:ascii="Arial" w:hAnsi="Arial" w:cs="Arial"/>
          <w:color w:val="000000" w:themeColor="text1"/>
          <w:sz w:val="22"/>
          <w:szCs w:val="22"/>
        </w:rPr>
        <w:t xml:space="preserve"> was computed as: </w:t>
      </w:r>
      <m:oMath>
        <m:sSub>
          <m:sSubPr>
            <m:ctrlPr>
              <w:rPr>
                <w:rFonts w:ascii="Cambria Math" w:hAnsi="Cambria Math" w:cs="Arial"/>
                <w:i/>
                <w:color w:val="000000" w:themeColor="text1"/>
                <w:sz w:val="22"/>
                <w:szCs w:val="22"/>
              </w:rPr>
            </m:ctrlPr>
          </m:sSubPr>
          <m:e>
            <m:acc>
              <m:accPr>
                <m:chr m:val="̅"/>
                <m:ctrlPr>
                  <w:rPr>
                    <w:rFonts w:ascii="Cambria Math" w:hAnsi="Cambria Math" w:cs="Arial"/>
                    <w:i/>
                    <w:color w:val="000000" w:themeColor="text1"/>
                    <w:sz w:val="22"/>
                    <w:szCs w:val="22"/>
                  </w:rPr>
                </m:ctrlPr>
              </m:accPr>
              <m:e>
                <m:r>
                  <m:rPr>
                    <m:scr m:val="script"/>
                  </m:rPr>
                  <w:rPr>
                    <w:rFonts w:ascii="Cambria Math" w:hAnsi="Cambria Math" w:cs="Arial"/>
                    <w:color w:val="000000" w:themeColor="text1"/>
                    <w:sz w:val="22"/>
                    <w:szCs w:val="22"/>
                  </w:rPr>
                  <m:t>X</m:t>
                </m:r>
              </m:e>
            </m:acc>
          </m:e>
          <m:sub>
            <m:r>
              <m:rPr>
                <m:scr m:val="fraktur"/>
              </m:rPr>
              <w:rPr>
                <w:rFonts w:ascii="Cambria Math" w:hAnsi="Cambria Math" w:cs="Arial"/>
                <w:color w:val="000000" w:themeColor="text1"/>
                <w:sz w:val="22"/>
                <w:szCs w:val="22"/>
              </w:rPr>
              <m:t>w</m:t>
            </m:r>
          </m:sub>
        </m:sSub>
        <m:r>
          <w:rPr>
            <w:rFonts w:ascii="Cambria Math" w:hAnsi="Cambria Math" w:cs="Arial"/>
            <w:color w:val="000000" w:themeColor="text1"/>
            <w:sz w:val="22"/>
            <w:szCs w:val="22"/>
          </w:rPr>
          <m:t xml:space="preserve">= </m:t>
        </m:r>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m:t>
            </m:r>
            <m:d>
              <m:dPr>
                <m:ctrlPr>
                  <w:rPr>
                    <w:rFonts w:ascii="Cambria Math" w:hAnsi="Cambria Math" w:cs="Arial"/>
                    <w:i/>
                    <w:color w:val="000000" w:themeColor="text1"/>
                    <w:sz w:val="22"/>
                    <w:szCs w:val="22"/>
                  </w:rPr>
                </m:ctrlPr>
              </m:dPr>
              <m:e>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X</m:t>
                    </m:r>
                  </m:e>
                  <m:sub>
                    <m:r>
                      <m:rPr>
                        <m:scr m:val="script"/>
                      </m:rPr>
                      <w:rPr>
                        <w:rFonts w:ascii="Cambria Math" w:hAnsi="Cambria Math" w:cs="Arial"/>
                        <w:color w:val="000000" w:themeColor="text1"/>
                        <w:sz w:val="22"/>
                        <w:szCs w:val="22"/>
                      </w:rPr>
                      <m:t>i</m:t>
                    </m:r>
                  </m:sub>
                </m:sSub>
                <m:r>
                  <w:rPr>
                    <w:rFonts w:ascii="Cambria Math" w:hAnsi="Cambria Math" w:cs="Arial"/>
                    <w:color w:val="000000" w:themeColor="text1"/>
                    <w:sz w:val="22"/>
                    <w:szCs w:val="22"/>
                  </w:rPr>
                  <m:t xml:space="preserve"> × </m:t>
                </m:r>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W</m:t>
                    </m:r>
                  </m:e>
                  <m:sub>
                    <m:r>
                      <m:rPr>
                        <m:scr m:val="script"/>
                      </m:rPr>
                      <w:rPr>
                        <w:rFonts w:ascii="Cambria Math" w:hAnsi="Cambria Math" w:cs="Arial"/>
                        <w:color w:val="000000" w:themeColor="text1"/>
                        <w:sz w:val="22"/>
                        <w:szCs w:val="22"/>
                      </w:rPr>
                      <m:t>i</m:t>
                    </m:r>
                  </m:sub>
                </m:sSub>
              </m:e>
            </m:d>
          </m:num>
          <m:den>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W</m:t>
                </m:r>
              </m:e>
              <m:sub>
                <m:r>
                  <m:rPr>
                    <m:scr m:val="script"/>
                  </m:rPr>
                  <w:rPr>
                    <w:rFonts w:ascii="Cambria Math" w:hAnsi="Cambria Math" w:cs="Arial"/>
                    <w:color w:val="000000" w:themeColor="text1"/>
                    <w:sz w:val="22"/>
                    <w:szCs w:val="22"/>
                  </w:rPr>
                  <m:t>i</m:t>
                </m:r>
              </m:sub>
            </m:sSub>
          </m:den>
        </m:f>
      </m:oMath>
      <w:r w:rsidR="00444407" w:rsidRPr="004E271F">
        <w:rPr>
          <w:rFonts w:ascii="Arial" w:hAnsi="Arial" w:cs="Arial"/>
          <w:color w:val="000000" w:themeColor="text1"/>
          <w:sz w:val="22"/>
          <w:szCs w:val="22"/>
        </w:rPr>
        <w:t xml:space="preserve"> </w:t>
      </w:r>
      <w:r w:rsidRPr="004E271F">
        <w:rPr>
          <w:rFonts w:ascii="Arial" w:hAnsi="Arial" w:cs="Arial"/>
          <w:color w:val="000000" w:themeColor="text1"/>
          <w:sz w:val="22"/>
          <w:szCs w:val="22"/>
        </w:rPr>
        <w:t xml:space="preserve">where </w:t>
      </w:r>
      <m:oMath>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X</m:t>
            </m:r>
          </m:e>
          <m:sub>
            <m:r>
              <m:rPr>
                <m:scr m:val="script"/>
              </m:rPr>
              <w:rPr>
                <w:rFonts w:ascii="Cambria Math" w:hAnsi="Cambria Math" w:cs="Arial"/>
                <w:color w:val="000000" w:themeColor="text1"/>
                <w:sz w:val="22"/>
                <w:szCs w:val="22"/>
              </w:rPr>
              <m:t>i</m:t>
            </m:r>
          </m:sub>
        </m:sSub>
      </m:oMath>
      <w:r w:rsidRPr="004E271F">
        <w:rPr>
          <w:rFonts w:ascii="Arial" w:hAnsi="Arial" w:cs="Arial"/>
          <w:color w:val="000000" w:themeColor="text1"/>
          <w:sz w:val="22"/>
          <w:szCs w:val="22"/>
        </w:rPr>
        <w:t xml:space="preserve">is the mean behaviour value for each colony, and </w:t>
      </w:r>
      <m:oMath>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W</m:t>
            </m:r>
          </m:e>
          <m:sub>
            <m:r>
              <m:rPr>
                <m:scr m:val="script"/>
              </m:rPr>
              <w:rPr>
                <w:rFonts w:ascii="Cambria Math" w:hAnsi="Cambria Math" w:cs="Arial"/>
                <w:color w:val="000000" w:themeColor="text1"/>
                <w:sz w:val="22"/>
                <w:szCs w:val="22"/>
              </w:rPr>
              <m:t>i</m:t>
            </m:r>
          </m:sub>
        </m:sSub>
      </m:oMath>
      <w:r w:rsidR="00444407" w:rsidRPr="004E271F">
        <w:rPr>
          <w:rFonts w:ascii="Arial" w:hAnsi="Arial" w:cs="Arial"/>
          <w:color w:val="000000" w:themeColor="text1"/>
          <w:sz w:val="22"/>
          <w:szCs w:val="22"/>
        </w:rPr>
        <w:t xml:space="preserve"> </w:t>
      </w:r>
      <w:r w:rsidRPr="004E271F">
        <w:rPr>
          <w:rFonts w:ascii="Arial" w:hAnsi="Arial" w:cs="Arial"/>
          <w:color w:val="000000" w:themeColor="text1"/>
          <w:sz w:val="22"/>
          <w:szCs w:val="22"/>
        </w:rPr>
        <w:t>is the number of individuals in that colony. This approach ensures colonies with larger sample sizes contribute proportionally more to the overall mean.</w:t>
      </w:r>
      <w:r w:rsidR="005528C4" w:rsidRPr="004E271F">
        <w:rPr>
          <w:rFonts w:ascii="Arial" w:hAnsi="Arial" w:cs="Arial"/>
          <w:color w:val="000000" w:themeColor="text1"/>
          <w:sz w:val="22"/>
          <w:szCs w:val="22"/>
        </w:rPr>
        <w:t xml:space="preserve"> </w:t>
      </w:r>
      <w:r w:rsidRPr="004E271F">
        <w:rPr>
          <w:rFonts w:ascii="Arial" w:hAnsi="Arial" w:cs="Arial"/>
          <w:color w:val="000000" w:themeColor="text1"/>
          <w:sz w:val="22"/>
          <w:szCs w:val="22"/>
        </w:rPr>
        <w:t xml:space="preserve">Weighted standard deviations were calculated to reflect variability while accounting for differences in sample sizes. The weighted standard </w:t>
      </w:r>
      <w:r w:rsidR="006733CA" w:rsidRPr="004E271F">
        <w:rPr>
          <w:rFonts w:ascii="Arial" w:hAnsi="Arial" w:cs="Arial"/>
          <w:color w:val="000000" w:themeColor="text1"/>
          <w:sz w:val="22"/>
          <w:szCs w:val="22"/>
        </w:rPr>
        <w:t>deviation (</w:t>
      </w:r>
      <m:oMath>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σ</m:t>
            </m:r>
          </m:e>
          <m:sub>
            <m:r>
              <w:rPr>
                <w:rFonts w:ascii="Cambria Math" w:hAnsi="Cambria Math" w:cs="Arial"/>
                <w:color w:val="000000" w:themeColor="text1"/>
                <w:sz w:val="22"/>
                <w:szCs w:val="22"/>
              </w:rPr>
              <m:t>ω</m:t>
            </m:r>
          </m:sub>
        </m:sSub>
        <m:r>
          <w:rPr>
            <w:rFonts w:ascii="Cambria Math" w:hAnsi="Cambria Math" w:cs="Arial"/>
            <w:color w:val="000000" w:themeColor="text1"/>
            <w:sz w:val="22"/>
            <w:szCs w:val="22"/>
          </w:rPr>
          <m:t xml:space="preserve">) </m:t>
        </m:r>
      </m:oMath>
      <w:r w:rsidR="006733CA" w:rsidRPr="004E271F">
        <w:rPr>
          <w:rFonts w:ascii="Arial" w:hAnsi="Arial" w:cs="Arial"/>
          <w:color w:val="000000" w:themeColor="text1"/>
          <w:sz w:val="22"/>
          <w:szCs w:val="22"/>
        </w:rPr>
        <w:t>was</w:t>
      </w:r>
      <w:r w:rsidRPr="004E271F">
        <w:rPr>
          <w:rFonts w:ascii="Arial" w:hAnsi="Arial" w:cs="Arial"/>
          <w:color w:val="000000" w:themeColor="text1"/>
          <w:sz w:val="22"/>
          <w:szCs w:val="22"/>
        </w:rPr>
        <w:t xml:space="preserve"> computed as:</w:t>
      </w:r>
      <w:r w:rsidR="005528C4" w:rsidRPr="004E271F">
        <w:rPr>
          <w:rFonts w:ascii="Arial" w:hAnsi="Arial" w:cs="Arial"/>
          <w:color w:val="000000" w:themeColor="text1"/>
          <w:sz w:val="22"/>
          <w:szCs w:val="22"/>
        </w:rPr>
        <w:t xml:space="preserve"> </w:t>
      </w:r>
      <m:oMath>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σ</m:t>
            </m:r>
          </m:e>
          <m:sub>
            <m:r>
              <w:rPr>
                <w:rFonts w:ascii="Cambria Math" w:hAnsi="Cambria Math" w:cs="Arial"/>
                <w:color w:val="000000" w:themeColor="text1"/>
                <w:sz w:val="22"/>
                <w:szCs w:val="22"/>
              </w:rPr>
              <m:t>ω</m:t>
            </m:r>
          </m:sub>
        </m:sSub>
        <m:r>
          <w:rPr>
            <w:rFonts w:ascii="Cambria Math" w:hAnsi="Cambria Math" w:cs="Arial"/>
            <w:color w:val="000000" w:themeColor="text1"/>
            <w:sz w:val="22"/>
            <w:szCs w:val="22"/>
          </w:rPr>
          <m:t>=</m:t>
        </m:r>
        <m:rad>
          <m:radPr>
            <m:degHide m:val="1"/>
            <m:ctrlPr>
              <w:rPr>
                <w:rFonts w:ascii="Cambria Math" w:hAnsi="Cambria Math" w:cs="Arial"/>
                <w:i/>
                <w:color w:val="000000" w:themeColor="text1"/>
                <w:sz w:val="22"/>
                <w:szCs w:val="22"/>
              </w:rPr>
            </m:ctrlPr>
          </m:radPr>
          <m:deg/>
          <m:e>
            <m:f>
              <m:fPr>
                <m:ctrlPr>
                  <w:rPr>
                    <w:rFonts w:ascii="Cambria Math" w:hAnsi="Cambria Math" w:cs="Arial"/>
                    <w:i/>
                    <w:color w:val="000000" w:themeColor="text1"/>
                    <w:sz w:val="22"/>
                    <w:szCs w:val="22"/>
                  </w:rPr>
                </m:ctrlPr>
              </m:fPr>
              <m:num>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W</m:t>
                    </m:r>
                  </m:e>
                  <m:sub>
                    <m:r>
                      <m:rPr>
                        <m:scr m:val="script"/>
                      </m:rPr>
                      <w:rPr>
                        <w:rFonts w:ascii="Cambria Math" w:hAnsi="Cambria Math" w:cs="Arial"/>
                        <w:color w:val="000000" w:themeColor="text1"/>
                        <w:sz w:val="22"/>
                        <w:szCs w:val="22"/>
                      </w:rPr>
                      <m:t xml:space="preserve">i </m:t>
                    </m:r>
                  </m:sub>
                </m:sSub>
                <m:sSup>
                  <m:sSupPr>
                    <m:ctrlPr>
                      <w:rPr>
                        <w:rFonts w:ascii="Cambria Math" w:hAnsi="Cambria Math" w:cs="Arial"/>
                        <w:i/>
                        <w:color w:val="000000" w:themeColor="text1"/>
                        <w:sz w:val="22"/>
                        <w:szCs w:val="22"/>
                      </w:rPr>
                    </m:ctrlPr>
                  </m:sSupPr>
                  <m:e>
                    <m:d>
                      <m:dPr>
                        <m:ctrlPr>
                          <w:rPr>
                            <w:rFonts w:ascii="Cambria Math" w:hAnsi="Cambria Math" w:cs="Arial"/>
                            <w:i/>
                            <w:color w:val="000000" w:themeColor="text1"/>
                            <w:sz w:val="22"/>
                            <w:szCs w:val="22"/>
                          </w:rPr>
                        </m:ctrlPr>
                      </m:dPr>
                      <m:e>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X</m:t>
                            </m:r>
                          </m:e>
                          <m:sub>
                            <m:r>
                              <m:rPr>
                                <m:scr m:val="script"/>
                              </m:rPr>
                              <w:rPr>
                                <w:rFonts w:ascii="Cambria Math" w:hAnsi="Cambria Math" w:cs="Arial"/>
                                <w:color w:val="000000" w:themeColor="text1"/>
                                <w:sz w:val="22"/>
                                <w:szCs w:val="22"/>
                              </w:rPr>
                              <m:t>i</m:t>
                            </m:r>
                          </m:sub>
                        </m:sSub>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acc>
                              <m:accPr>
                                <m:chr m:val="̅"/>
                                <m:ctrlPr>
                                  <w:rPr>
                                    <w:rFonts w:ascii="Cambria Math" w:hAnsi="Cambria Math" w:cs="Arial"/>
                                    <w:i/>
                                    <w:color w:val="000000" w:themeColor="text1"/>
                                    <w:sz w:val="22"/>
                                    <w:szCs w:val="22"/>
                                  </w:rPr>
                                </m:ctrlPr>
                              </m:accPr>
                              <m:e>
                                <m:r>
                                  <m:rPr>
                                    <m:scr m:val="script"/>
                                  </m:rPr>
                                  <w:rPr>
                                    <w:rFonts w:ascii="Cambria Math" w:hAnsi="Cambria Math" w:cs="Arial"/>
                                    <w:color w:val="000000" w:themeColor="text1"/>
                                    <w:sz w:val="22"/>
                                    <w:szCs w:val="22"/>
                                  </w:rPr>
                                  <m:t>X</m:t>
                                </m:r>
                              </m:e>
                            </m:acc>
                          </m:e>
                          <m:sub>
                            <m:r>
                              <m:rPr>
                                <m:scr m:val="script"/>
                              </m:rPr>
                              <w:rPr>
                                <w:rFonts w:ascii="Cambria Math" w:hAnsi="Cambria Math" w:cs="Arial"/>
                                <w:color w:val="000000" w:themeColor="text1"/>
                                <w:sz w:val="22"/>
                                <w:szCs w:val="22"/>
                              </w:rPr>
                              <m:t>w</m:t>
                            </m:r>
                          </m:sub>
                        </m:sSub>
                      </m:e>
                    </m:d>
                  </m:e>
                  <m:sup>
                    <m:r>
                      <w:rPr>
                        <w:rFonts w:ascii="Cambria Math" w:hAnsi="Cambria Math" w:cs="Arial"/>
                        <w:color w:val="000000" w:themeColor="text1"/>
                        <w:sz w:val="22"/>
                        <w:szCs w:val="22"/>
                      </w:rPr>
                      <m:t>2</m:t>
                    </m:r>
                  </m:sup>
                </m:sSup>
              </m:num>
              <m:den>
                <m:r>
                  <w:rPr>
                    <w:rFonts w:ascii="Cambria Math" w:hAnsi="Cambria Math" w:cs="Arial"/>
                    <w:color w:val="000000" w:themeColor="text1"/>
                    <w:sz w:val="22"/>
                    <w:szCs w:val="22"/>
                  </w:rPr>
                  <m:t>∑</m:t>
                </m:r>
                <m:sSub>
                  <m:sSubPr>
                    <m:ctrlPr>
                      <w:rPr>
                        <w:rFonts w:ascii="Cambria Math" w:hAnsi="Cambria Math" w:cs="Arial"/>
                        <w:i/>
                        <w:color w:val="000000" w:themeColor="text1"/>
                        <w:sz w:val="22"/>
                        <w:szCs w:val="22"/>
                      </w:rPr>
                    </m:ctrlPr>
                  </m:sSubPr>
                  <m:e>
                    <m:r>
                      <m:rPr>
                        <m:scr m:val="script"/>
                      </m:rPr>
                      <w:rPr>
                        <w:rFonts w:ascii="Cambria Math" w:hAnsi="Cambria Math" w:cs="Arial"/>
                        <w:color w:val="000000" w:themeColor="text1"/>
                        <w:sz w:val="22"/>
                        <w:szCs w:val="22"/>
                      </w:rPr>
                      <m:t>W</m:t>
                    </m:r>
                  </m:e>
                  <m:sub>
                    <m:r>
                      <m:rPr>
                        <m:scr m:val="script"/>
                      </m:rPr>
                      <w:rPr>
                        <w:rFonts w:ascii="Cambria Math" w:hAnsi="Cambria Math" w:cs="Arial"/>
                        <w:color w:val="000000" w:themeColor="text1"/>
                        <w:sz w:val="22"/>
                        <w:szCs w:val="22"/>
                      </w:rPr>
                      <m:t xml:space="preserve">i </m:t>
                    </m:r>
                  </m:sub>
                </m:sSub>
              </m:den>
            </m:f>
          </m:e>
        </m:rad>
      </m:oMath>
      <w:r w:rsidR="006733CA" w:rsidRPr="004E271F">
        <w:rPr>
          <w:rFonts w:ascii="Arial" w:hAnsi="Arial" w:cs="Arial"/>
          <w:color w:val="000000" w:themeColor="text1"/>
          <w:sz w:val="22"/>
          <w:szCs w:val="22"/>
        </w:rPr>
        <w:t xml:space="preserve"> </w:t>
      </w:r>
      <w:r w:rsidRPr="004E271F">
        <w:rPr>
          <w:rFonts w:ascii="Arial" w:hAnsi="Arial" w:cs="Arial"/>
          <w:color w:val="000000" w:themeColor="text1"/>
          <w:sz w:val="22"/>
          <w:szCs w:val="22"/>
        </w:rPr>
        <w:t xml:space="preserve">where </w:t>
      </w:r>
      <m:oMath>
        <m:sSub>
          <m:sSubPr>
            <m:ctrlPr>
              <w:rPr>
                <w:rFonts w:ascii="Cambria Math" w:hAnsi="Cambria Math" w:cs="Arial"/>
                <w:i/>
                <w:color w:val="000000" w:themeColor="text1"/>
                <w:sz w:val="22"/>
                <w:szCs w:val="22"/>
              </w:rPr>
            </m:ctrlPr>
          </m:sSubPr>
          <m:e>
            <m:acc>
              <m:accPr>
                <m:chr m:val="̅"/>
                <m:ctrlPr>
                  <w:rPr>
                    <w:rFonts w:ascii="Cambria Math" w:hAnsi="Cambria Math" w:cs="Arial"/>
                    <w:i/>
                    <w:color w:val="000000" w:themeColor="text1"/>
                    <w:sz w:val="22"/>
                    <w:szCs w:val="22"/>
                  </w:rPr>
                </m:ctrlPr>
              </m:accPr>
              <m:e>
                <m:r>
                  <m:rPr>
                    <m:scr m:val="script"/>
                  </m:rPr>
                  <w:rPr>
                    <w:rFonts w:ascii="Cambria Math" w:hAnsi="Cambria Math" w:cs="Arial"/>
                    <w:color w:val="000000" w:themeColor="text1"/>
                    <w:sz w:val="22"/>
                    <w:szCs w:val="22"/>
                  </w:rPr>
                  <m:t>X</m:t>
                </m:r>
              </m:e>
            </m:acc>
          </m:e>
          <m:sub>
            <m:r>
              <m:rPr>
                <m:scr m:val="fraktur"/>
              </m:rPr>
              <w:rPr>
                <w:rFonts w:ascii="Cambria Math" w:hAnsi="Cambria Math" w:cs="Arial"/>
                <w:color w:val="000000" w:themeColor="text1"/>
                <w:sz w:val="22"/>
                <w:szCs w:val="22"/>
              </w:rPr>
              <m:t>w</m:t>
            </m:r>
          </m:sub>
        </m:sSub>
      </m:oMath>
      <w:r w:rsidR="005528C4" w:rsidRPr="004E271F">
        <w:rPr>
          <w:rFonts w:ascii="Arial" w:hAnsi="Arial" w:cs="Arial"/>
          <w:color w:val="000000" w:themeColor="text1"/>
          <w:sz w:val="22"/>
          <w:szCs w:val="22"/>
        </w:rPr>
        <w:t xml:space="preserve"> </w:t>
      </w:r>
      <w:r w:rsidRPr="004E271F">
        <w:rPr>
          <w:rFonts w:ascii="Arial" w:hAnsi="Arial" w:cs="Arial"/>
          <w:color w:val="000000" w:themeColor="text1"/>
          <w:sz w:val="22"/>
          <w:szCs w:val="22"/>
        </w:rPr>
        <w:t>is the weighted mean. This method prevents colonies with smaller sample sizes from disproportionately influencing variability estimates.</w:t>
      </w:r>
    </w:p>
    <w:p w14:paraId="2F4ECADD" w14:textId="5EC53E95" w:rsidR="00C91DFA" w:rsidRPr="004E271F" w:rsidRDefault="00CE487F" w:rsidP="00806F7A">
      <w:pPr>
        <w:spacing w:line="480" w:lineRule="auto"/>
        <w:jc w:val="both"/>
        <w:rPr>
          <w:rFonts w:ascii="Arial" w:hAnsi="Arial" w:cs="Arial"/>
          <w:color w:val="000000" w:themeColor="text1"/>
        </w:rPr>
      </w:pPr>
      <w:r w:rsidRPr="004E271F">
        <w:rPr>
          <w:rFonts w:ascii="Arial" w:hAnsi="Arial" w:cs="Arial"/>
          <w:color w:val="000000" w:themeColor="text1"/>
        </w:rPr>
        <w:br w:type="page"/>
      </w:r>
    </w:p>
    <w:p w14:paraId="1AA7DEE9" w14:textId="1BDC8C36" w:rsidR="00310C4E" w:rsidRPr="004E271F" w:rsidRDefault="00310C4E" w:rsidP="00AF14D3">
      <w:pPr>
        <w:pStyle w:val="Heading1"/>
        <w:rPr>
          <w:color w:val="000000" w:themeColor="text1"/>
        </w:rPr>
      </w:pPr>
      <w:bookmarkStart w:id="16" w:name="_Toc206071727"/>
      <w:r w:rsidRPr="004E271F">
        <w:rPr>
          <w:color w:val="000000" w:themeColor="text1"/>
        </w:rPr>
        <w:t>Appendix 4. Kernel Density Estimate Results</w:t>
      </w:r>
      <w:bookmarkEnd w:id="16"/>
    </w:p>
    <w:p w14:paraId="466E42F0" w14:textId="77777777" w:rsidR="00AF14D3" w:rsidRPr="004E271F" w:rsidRDefault="00AF14D3" w:rsidP="00AF14D3">
      <w:pPr>
        <w:rPr>
          <w:color w:val="000000" w:themeColor="text1"/>
          <w:lang w:eastAsia="en-US"/>
        </w:rPr>
      </w:pPr>
    </w:p>
    <w:p w14:paraId="351F5654" w14:textId="3362260F" w:rsidR="00310C4E" w:rsidRPr="004E271F" w:rsidRDefault="00310C4E" w:rsidP="00AF14D3">
      <w:pPr>
        <w:pStyle w:val="Heading2"/>
        <w:rPr>
          <w:color w:val="000000" w:themeColor="text1"/>
        </w:rPr>
      </w:pPr>
      <w:bookmarkStart w:id="17" w:name="_Toc206071728"/>
      <w:r w:rsidRPr="004E271F">
        <w:rPr>
          <w:color w:val="000000" w:themeColor="text1"/>
        </w:rPr>
        <w:t>Table S4.1 Percentage of kernel density estimates of separated behaviours captured by “all behaviour” kernel density estimates.</w:t>
      </w:r>
      <w:bookmarkEnd w:id="17"/>
    </w:p>
    <w:tbl>
      <w:tblPr>
        <w:tblStyle w:val="TableGrid"/>
        <w:tblW w:w="4793" w:type="pct"/>
        <w:tblLook w:val="04A0" w:firstRow="1" w:lastRow="0" w:firstColumn="1" w:lastColumn="0" w:noHBand="0" w:noVBand="1"/>
      </w:tblPr>
      <w:tblGrid>
        <w:gridCol w:w="2389"/>
        <w:gridCol w:w="1195"/>
        <w:gridCol w:w="2111"/>
        <w:gridCol w:w="1545"/>
        <w:gridCol w:w="1403"/>
      </w:tblGrid>
      <w:tr w:rsidR="004E271F" w:rsidRPr="004E271F" w14:paraId="66784BF8" w14:textId="77777777" w:rsidTr="000121FF">
        <w:tc>
          <w:tcPr>
            <w:tcW w:w="1473" w:type="pct"/>
          </w:tcPr>
          <w:p w14:paraId="0E3FAB83" w14:textId="77777777" w:rsidR="004108E5" w:rsidRPr="004E271F" w:rsidRDefault="004108E5" w:rsidP="004108E5">
            <w:pPr>
              <w:spacing w:line="240"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Colony</w:t>
            </w:r>
          </w:p>
        </w:tc>
        <w:tc>
          <w:tcPr>
            <w:tcW w:w="329" w:type="pct"/>
          </w:tcPr>
          <w:p w14:paraId="3BA36FA5" w14:textId="77777777" w:rsidR="004108E5" w:rsidRPr="004E271F" w:rsidRDefault="004108E5" w:rsidP="004108E5">
            <w:pPr>
              <w:spacing w:line="240"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Behaviour</w:t>
            </w:r>
          </w:p>
        </w:tc>
        <w:tc>
          <w:tcPr>
            <w:tcW w:w="1312" w:type="pct"/>
          </w:tcPr>
          <w:p w14:paraId="07FEE97B" w14:textId="77777777" w:rsidR="004108E5" w:rsidRPr="004E271F" w:rsidRDefault="004108E5" w:rsidP="004108E5">
            <w:pPr>
              <w:spacing w:line="240"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 xml:space="preserve">Mean proportion of behaviour captured </w:t>
            </w:r>
          </w:p>
        </w:tc>
        <w:tc>
          <w:tcPr>
            <w:tcW w:w="984" w:type="pct"/>
          </w:tcPr>
          <w:p w14:paraId="6CDE2228" w14:textId="068E6DDC" w:rsidR="004108E5" w:rsidRPr="004E271F" w:rsidRDefault="004108E5" w:rsidP="004108E5">
            <w:pPr>
              <w:spacing w:line="240"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Standard deviation</w:t>
            </w:r>
          </w:p>
        </w:tc>
        <w:tc>
          <w:tcPr>
            <w:tcW w:w="902" w:type="pct"/>
            <w:vAlign w:val="center"/>
          </w:tcPr>
          <w:p w14:paraId="708C5EBC" w14:textId="6C586213" w:rsidR="004108E5" w:rsidRPr="004E271F" w:rsidRDefault="004108E5" w:rsidP="004108E5">
            <w:pPr>
              <w:spacing w:line="240"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Number of Individuals</w:t>
            </w:r>
          </w:p>
        </w:tc>
      </w:tr>
      <w:tr w:rsidR="004E271F" w:rsidRPr="004E271F" w14:paraId="2545250C" w14:textId="77777777" w:rsidTr="000121FF">
        <w:tc>
          <w:tcPr>
            <w:tcW w:w="1473" w:type="pct"/>
          </w:tcPr>
          <w:p w14:paraId="300744CF"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Bardsey</w:t>
            </w:r>
          </w:p>
        </w:tc>
        <w:tc>
          <w:tcPr>
            <w:tcW w:w="329" w:type="pct"/>
          </w:tcPr>
          <w:p w14:paraId="21E77944"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4823E4CB"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0.72</w:t>
            </w:r>
          </w:p>
        </w:tc>
        <w:tc>
          <w:tcPr>
            <w:tcW w:w="984" w:type="pct"/>
          </w:tcPr>
          <w:p w14:paraId="162FA51F" w14:textId="567CE069"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0.27</w:t>
            </w:r>
          </w:p>
        </w:tc>
        <w:tc>
          <w:tcPr>
            <w:tcW w:w="902" w:type="pct"/>
            <w:vAlign w:val="bottom"/>
          </w:tcPr>
          <w:p w14:paraId="36A350F9" w14:textId="1D3E43D3"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8</w:t>
            </w:r>
          </w:p>
        </w:tc>
      </w:tr>
      <w:tr w:rsidR="004E271F" w:rsidRPr="004E271F" w14:paraId="3C63FA44" w14:textId="77777777" w:rsidTr="000121FF">
        <w:tc>
          <w:tcPr>
            <w:tcW w:w="1473" w:type="pct"/>
          </w:tcPr>
          <w:p w14:paraId="68AAF8E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Bardsey</w:t>
            </w:r>
          </w:p>
        </w:tc>
        <w:tc>
          <w:tcPr>
            <w:tcW w:w="329" w:type="pct"/>
          </w:tcPr>
          <w:p w14:paraId="021C8573"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1B384F17"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0.85</w:t>
            </w:r>
          </w:p>
        </w:tc>
        <w:tc>
          <w:tcPr>
            <w:tcW w:w="984" w:type="pct"/>
          </w:tcPr>
          <w:p w14:paraId="384F375B" w14:textId="0FBA1010"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0.11</w:t>
            </w:r>
          </w:p>
        </w:tc>
        <w:tc>
          <w:tcPr>
            <w:tcW w:w="902" w:type="pct"/>
            <w:vAlign w:val="bottom"/>
          </w:tcPr>
          <w:p w14:paraId="156FF773" w14:textId="78BCC4A0"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8</w:t>
            </w:r>
          </w:p>
        </w:tc>
      </w:tr>
      <w:tr w:rsidR="004E271F" w:rsidRPr="004E271F" w14:paraId="5BA37CCA" w14:textId="77777777" w:rsidTr="000121FF">
        <w:tc>
          <w:tcPr>
            <w:tcW w:w="1473" w:type="pct"/>
          </w:tcPr>
          <w:p w14:paraId="6284C550"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Bardsey</w:t>
            </w:r>
          </w:p>
        </w:tc>
        <w:tc>
          <w:tcPr>
            <w:tcW w:w="329" w:type="pct"/>
          </w:tcPr>
          <w:p w14:paraId="1A927A43"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00691AE9"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0.60</w:t>
            </w:r>
          </w:p>
        </w:tc>
        <w:tc>
          <w:tcPr>
            <w:tcW w:w="984" w:type="pct"/>
          </w:tcPr>
          <w:p w14:paraId="1D56E07B" w14:textId="7006E936"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0.18</w:t>
            </w:r>
          </w:p>
        </w:tc>
        <w:tc>
          <w:tcPr>
            <w:tcW w:w="902" w:type="pct"/>
            <w:vAlign w:val="bottom"/>
          </w:tcPr>
          <w:p w14:paraId="301895BD" w14:textId="7CD01932"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8</w:t>
            </w:r>
          </w:p>
        </w:tc>
      </w:tr>
      <w:tr w:rsidR="004E271F" w:rsidRPr="004E271F" w14:paraId="0DA17805" w14:textId="77777777" w:rsidTr="000121FF">
        <w:tc>
          <w:tcPr>
            <w:tcW w:w="1473" w:type="pct"/>
          </w:tcPr>
          <w:p w14:paraId="29F73F14"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Bempton</w:t>
            </w:r>
          </w:p>
        </w:tc>
        <w:tc>
          <w:tcPr>
            <w:tcW w:w="329" w:type="pct"/>
          </w:tcPr>
          <w:p w14:paraId="0D3BB91C"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47392EA7"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0.96</w:t>
            </w:r>
          </w:p>
        </w:tc>
        <w:tc>
          <w:tcPr>
            <w:tcW w:w="984" w:type="pct"/>
          </w:tcPr>
          <w:p w14:paraId="604958F9" w14:textId="542DADAF"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902" w:type="pct"/>
            <w:vAlign w:val="bottom"/>
          </w:tcPr>
          <w:p w14:paraId="2A891210" w14:textId="566382BB"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95</w:t>
            </w:r>
          </w:p>
        </w:tc>
      </w:tr>
      <w:tr w:rsidR="004E271F" w:rsidRPr="004E271F" w14:paraId="0331F17F" w14:textId="77777777" w:rsidTr="000121FF">
        <w:tc>
          <w:tcPr>
            <w:tcW w:w="1473" w:type="pct"/>
          </w:tcPr>
          <w:p w14:paraId="068616FC"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Bempton</w:t>
            </w:r>
          </w:p>
        </w:tc>
        <w:tc>
          <w:tcPr>
            <w:tcW w:w="329" w:type="pct"/>
          </w:tcPr>
          <w:p w14:paraId="612C79BE"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024750B5"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0.93</w:t>
            </w:r>
          </w:p>
        </w:tc>
        <w:tc>
          <w:tcPr>
            <w:tcW w:w="984" w:type="pct"/>
          </w:tcPr>
          <w:p w14:paraId="55F07138" w14:textId="776CF028"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902" w:type="pct"/>
            <w:vAlign w:val="bottom"/>
          </w:tcPr>
          <w:p w14:paraId="33A8FA41" w14:textId="429B2B9B"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95</w:t>
            </w:r>
          </w:p>
        </w:tc>
      </w:tr>
      <w:tr w:rsidR="004E271F" w:rsidRPr="004E271F" w14:paraId="53F7EF7E" w14:textId="77777777" w:rsidTr="000121FF">
        <w:tc>
          <w:tcPr>
            <w:tcW w:w="1473" w:type="pct"/>
          </w:tcPr>
          <w:p w14:paraId="2E0A59D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Bempton</w:t>
            </w:r>
          </w:p>
        </w:tc>
        <w:tc>
          <w:tcPr>
            <w:tcW w:w="329" w:type="pct"/>
          </w:tcPr>
          <w:p w14:paraId="5E2546FB"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5720E5C5"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0.33</w:t>
            </w:r>
          </w:p>
        </w:tc>
        <w:tc>
          <w:tcPr>
            <w:tcW w:w="984" w:type="pct"/>
          </w:tcPr>
          <w:p w14:paraId="68AA73E9" w14:textId="294629B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902" w:type="pct"/>
            <w:vAlign w:val="bottom"/>
          </w:tcPr>
          <w:p w14:paraId="2097145C" w14:textId="55E4B3D2"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95</w:t>
            </w:r>
          </w:p>
        </w:tc>
      </w:tr>
      <w:tr w:rsidR="004E271F" w:rsidRPr="004E271F" w14:paraId="07D4E25D" w14:textId="77777777" w:rsidTr="000121FF">
        <w:tc>
          <w:tcPr>
            <w:tcW w:w="1473" w:type="pct"/>
          </w:tcPr>
          <w:p w14:paraId="4D807F31"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Coquet</w:t>
            </w:r>
          </w:p>
        </w:tc>
        <w:tc>
          <w:tcPr>
            <w:tcW w:w="329" w:type="pct"/>
          </w:tcPr>
          <w:p w14:paraId="559C48A6"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679BFDF1"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0.95</w:t>
            </w:r>
          </w:p>
        </w:tc>
        <w:tc>
          <w:tcPr>
            <w:tcW w:w="984" w:type="pct"/>
          </w:tcPr>
          <w:p w14:paraId="697CE9F8" w14:textId="03BB1CA3"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0.07</w:t>
            </w:r>
          </w:p>
        </w:tc>
        <w:tc>
          <w:tcPr>
            <w:tcW w:w="902" w:type="pct"/>
            <w:vAlign w:val="bottom"/>
          </w:tcPr>
          <w:p w14:paraId="739B0F8B" w14:textId="41D36950"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29</w:t>
            </w:r>
          </w:p>
        </w:tc>
      </w:tr>
      <w:tr w:rsidR="004E271F" w:rsidRPr="004E271F" w14:paraId="3BBABFEA" w14:textId="77777777" w:rsidTr="000121FF">
        <w:tc>
          <w:tcPr>
            <w:tcW w:w="1473" w:type="pct"/>
          </w:tcPr>
          <w:p w14:paraId="0CFCC98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Coquet</w:t>
            </w:r>
          </w:p>
        </w:tc>
        <w:tc>
          <w:tcPr>
            <w:tcW w:w="329" w:type="pct"/>
          </w:tcPr>
          <w:p w14:paraId="58CCEFC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4918738C"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0.85</w:t>
            </w:r>
          </w:p>
        </w:tc>
        <w:tc>
          <w:tcPr>
            <w:tcW w:w="984" w:type="pct"/>
          </w:tcPr>
          <w:p w14:paraId="4CF692B3" w14:textId="3C4653CF"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0.13</w:t>
            </w:r>
          </w:p>
        </w:tc>
        <w:tc>
          <w:tcPr>
            <w:tcW w:w="902" w:type="pct"/>
            <w:vAlign w:val="bottom"/>
          </w:tcPr>
          <w:p w14:paraId="6C2E6A99" w14:textId="667BFCB9"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29</w:t>
            </w:r>
          </w:p>
        </w:tc>
      </w:tr>
      <w:tr w:rsidR="004E271F" w:rsidRPr="004E271F" w14:paraId="0DD6845D" w14:textId="77777777" w:rsidTr="000121FF">
        <w:tc>
          <w:tcPr>
            <w:tcW w:w="1473" w:type="pct"/>
          </w:tcPr>
          <w:p w14:paraId="06613CB1"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Coquet</w:t>
            </w:r>
          </w:p>
        </w:tc>
        <w:tc>
          <w:tcPr>
            <w:tcW w:w="329" w:type="pct"/>
          </w:tcPr>
          <w:p w14:paraId="5B620D1E"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5B9E284A"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0.35</w:t>
            </w:r>
          </w:p>
        </w:tc>
        <w:tc>
          <w:tcPr>
            <w:tcW w:w="984" w:type="pct"/>
          </w:tcPr>
          <w:p w14:paraId="42CFA552" w14:textId="710A07AF"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0.21</w:t>
            </w:r>
          </w:p>
        </w:tc>
        <w:tc>
          <w:tcPr>
            <w:tcW w:w="902" w:type="pct"/>
            <w:vAlign w:val="bottom"/>
          </w:tcPr>
          <w:p w14:paraId="165E6C40" w14:textId="3D9B3D2B"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29</w:t>
            </w:r>
          </w:p>
        </w:tc>
      </w:tr>
      <w:tr w:rsidR="004E271F" w:rsidRPr="004E271F" w14:paraId="0A4F46EB" w14:textId="77777777" w:rsidTr="000121FF">
        <w:tc>
          <w:tcPr>
            <w:tcW w:w="1473" w:type="pct"/>
          </w:tcPr>
          <w:p w14:paraId="79A08952" w14:textId="15382B79"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Colonsay</w:t>
            </w:r>
          </w:p>
        </w:tc>
        <w:tc>
          <w:tcPr>
            <w:tcW w:w="329" w:type="pct"/>
          </w:tcPr>
          <w:p w14:paraId="1EC10F12"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6F6BD7D0"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0.69</w:t>
            </w:r>
          </w:p>
        </w:tc>
        <w:tc>
          <w:tcPr>
            <w:tcW w:w="984" w:type="pct"/>
          </w:tcPr>
          <w:p w14:paraId="089A9576" w14:textId="28D5BC76"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0.31</w:t>
            </w:r>
          </w:p>
        </w:tc>
        <w:tc>
          <w:tcPr>
            <w:tcW w:w="902" w:type="pct"/>
            <w:vAlign w:val="bottom"/>
          </w:tcPr>
          <w:p w14:paraId="1D07E921" w14:textId="07866D0C"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36</w:t>
            </w:r>
          </w:p>
        </w:tc>
      </w:tr>
      <w:tr w:rsidR="004E271F" w:rsidRPr="004E271F" w14:paraId="4B92EDC7" w14:textId="77777777" w:rsidTr="000121FF">
        <w:tc>
          <w:tcPr>
            <w:tcW w:w="1473" w:type="pct"/>
          </w:tcPr>
          <w:p w14:paraId="1E60552D" w14:textId="3F9C4E6D"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Colonsay</w:t>
            </w:r>
          </w:p>
        </w:tc>
        <w:tc>
          <w:tcPr>
            <w:tcW w:w="329" w:type="pct"/>
          </w:tcPr>
          <w:p w14:paraId="70B074D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3C7F3F9C"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0.95</w:t>
            </w:r>
          </w:p>
        </w:tc>
        <w:tc>
          <w:tcPr>
            <w:tcW w:w="984" w:type="pct"/>
          </w:tcPr>
          <w:p w14:paraId="03F899AE" w14:textId="2AABC652"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0.08</w:t>
            </w:r>
          </w:p>
        </w:tc>
        <w:tc>
          <w:tcPr>
            <w:tcW w:w="902" w:type="pct"/>
            <w:vAlign w:val="bottom"/>
          </w:tcPr>
          <w:p w14:paraId="0BCFBFE9" w14:textId="4B121158"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36</w:t>
            </w:r>
          </w:p>
        </w:tc>
      </w:tr>
      <w:tr w:rsidR="004E271F" w:rsidRPr="004E271F" w14:paraId="2D2FF9F3" w14:textId="77777777" w:rsidTr="000121FF">
        <w:tc>
          <w:tcPr>
            <w:tcW w:w="1473" w:type="pct"/>
          </w:tcPr>
          <w:p w14:paraId="5EB8C3A2" w14:textId="533A68C6"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Colonsay</w:t>
            </w:r>
          </w:p>
        </w:tc>
        <w:tc>
          <w:tcPr>
            <w:tcW w:w="329" w:type="pct"/>
          </w:tcPr>
          <w:p w14:paraId="7135FD9B"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3F4F28C2"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0.43</w:t>
            </w:r>
          </w:p>
        </w:tc>
        <w:tc>
          <w:tcPr>
            <w:tcW w:w="984" w:type="pct"/>
          </w:tcPr>
          <w:p w14:paraId="06E60AB3" w14:textId="1AE40E42"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902" w:type="pct"/>
            <w:vAlign w:val="bottom"/>
          </w:tcPr>
          <w:p w14:paraId="3392F834" w14:textId="0F30285A"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36</w:t>
            </w:r>
          </w:p>
        </w:tc>
      </w:tr>
      <w:tr w:rsidR="004E271F" w:rsidRPr="004E271F" w14:paraId="35446CCC" w14:textId="77777777" w:rsidTr="000121FF">
        <w:tc>
          <w:tcPr>
            <w:tcW w:w="1473" w:type="pct"/>
          </w:tcPr>
          <w:p w14:paraId="24949D3F"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Filey</w:t>
            </w:r>
          </w:p>
        </w:tc>
        <w:tc>
          <w:tcPr>
            <w:tcW w:w="329" w:type="pct"/>
          </w:tcPr>
          <w:p w14:paraId="746135A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50552C1A"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0.97</w:t>
            </w:r>
          </w:p>
        </w:tc>
        <w:tc>
          <w:tcPr>
            <w:tcW w:w="984" w:type="pct"/>
          </w:tcPr>
          <w:p w14:paraId="0E7C163A" w14:textId="3A03C4FB"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0.06</w:t>
            </w:r>
          </w:p>
        </w:tc>
        <w:tc>
          <w:tcPr>
            <w:tcW w:w="902" w:type="pct"/>
            <w:vAlign w:val="bottom"/>
          </w:tcPr>
          <w:p w14:paraId="06CE2285" w14:textId="4588ADD5"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79</w:t>
            </w:r>
          </w:p>
        </w:tc>
      </w:tr>
      <w:tr w:rsidR="004E271F" w:rsidRPr="004E271F" w14:paraId="312027A1" w14:textId="77777777" w:rsidTr="000121FF">
        <w:tc>
          <w:tcPr>
            <w:tcW w:w="1473" w:type="pct"/>
          </w:tcPr>
          <w:p w14:paraId="1D0E8E7A"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Filey</w:t>
            </w:r>
          </w:p>
        </w:tc>
        <w:tc>
          <w:tcPr>
            <w:tcW w:w="329" w:type="pct"/>
          </w:tcPr>
          <w:p w14:paraId="527C92EB"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101D2ED8"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0.96</w:t>
            </w:r>
          </w:p>
        </w:tc>
        <w:tc>
          <w:tcPr>
            <w:tcW w:w="984" w:type="pct"/>
          </w:tcPr>
          <w:p w14:paraId="0339B43E" w14:textId="3DA8A434"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0.08</w:t>
            </w:r>
          </w:p>
        </w:tc>
        <w:tc>
          <w:tcPr>
            <w:tcW w:w="902" w:type="pct"/>
            <w:vAlign w:val="bottom"/>
          </w:tcPr>
          <w:p w14:paraId="30ED22CB" w14:textId="27819381"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79</w:t>
            </w:r>
          </w:p>
        </w:tc>
      </w:tr>
      <w:tr w:rsidR="004E271F" w:rsidRPr="004E271F" w14:paraId="3AC40CC4" w14:textId="77777777" w:rsidTr="000121FF">
        <w:tc>
          <w:tcPr>
            <w:tcW w:w="1473" w:type="pct"/>
          </w:tcPr>
          <w:p w14:paraId="399D08C8"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Filey</w:t>
            </w:r>
          </w:p>
        </w:tc>
        <w:tc>
          <w:tcPr>
            <w:tcW w:w="329" w:type="pct"/>
          </w:tcPr>
          <w:p w14:paraId="5866AA76"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75A6477B"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0.29</w:t>
            </w:r>
          </w:p>
        </w:tc>
        <w:tc>
          <w:tcPr>
            <w:tcW w:w="984" w:type="pct"/>
          </w:tcPr>
          <w:p w14:paraId="261852D8" w14:textId="09B042A0"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0.10</w:t>
            </w:r>
          </w:p>
        </w:tc>
        <w:tc>
          <w:tcPr>
            <w:tcW w:w="902" w:type="pct"/>
            <w:vAlign w:val="bottom"/>
          </w:tcPr>
          <w:p w14:paraId="3DED8B7D" w14:textId="31048E83"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79</w:t>
            </w:r>
          </w:p>
        </w:tc>
      </w:tr>
      <w:tr w:rsidR="004E271F" w:rsidRPr="004E271F" w14:paraId="55E6608A" w14:textId="77777777" w:rsidTr="000121FF">
        <w:tc>
          <w:tcPr>
            <w:tcW w:w="1473" w:type="pct"/>
          </w:tcPr>
          <w:p w14:paraId="0E2A804A"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Fowlsheugh</w:t>
            </w:r>
          </w:p>
        </w:tc>
        <w:tc>
          <w:tcPr>
            <w:tcW w:w="329" w:type="pct"/>
          </w:tcPr>
          <w:p w14:paraId="0F885C7F"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7D511DCB"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0.97</w:t>
            </w:r>
          </w:p>
        </w:tc>
        <w:tc>
          <w:tcPr>
            <w:tcW w:w="984" w:type="pct"/>
          </w:tcPr>
          <w:p w14:paraId="3C41C4D4" w14:textId="49F89E89"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0.06</w:t>
            </w:r>
          </w:p>
        </w:tc>
        <w:tc>
          <w:tcPr>
            <w:tcW w:w="902" w:type="pct"/>
            <w:vAlign w:val="bottom"/>
          </w:tcPr>
          <w:p w14:paraId="5702ED1F" w14:textId="16DBF87B"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44</w:t>
            </w:r>
          </w:p>
        </w:tc>
      </w:tr>
      <w:tr w:rsidR="004E271F" w:rsidRPr="004E271F" w14:paraId="03251E91" w14:textId="77777777" w:rsidTr="000121FF">
        <w:tc>
          <w:tcPr>
            <w:tcW w:w="1473" w:type="pct"/>
          </w:tcPr>
          <w:p w14:paraId="02127EFB"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Fowlsheugh</w:t>
            </w:r>
          </w:p>
        </w:tc>
        <w:tc>
          <w:tcPr>
            <w:tcW w:w="329" w:type="pct"/>
          </w:tcPr>
          <w:p w14:paraId="1A9E056E"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3B4300D0"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0.95</w:t>
            </w:r>
          </w:p>
        </w:tc>
        <w:tc>
          <w:tcPr>
            <w:tcW w:w="984" w:type="pct"/>
          </w:tcPr>
          <w:p w14:paraId="33590B4B" w14:textId="61E6C044"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0.11</w:t>
            </w:r>
          </w:p>
        </w:tc>
        <w:tc>
          <w:tcPr>
            <w:tcW w:w="902" w:type="pct"/>
            <w:vAlign w:val="bottom"/>
          </w:tcPr>
          <w:p w14:paraId="5AC69E5C" w14:textId="0FD845B4"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44</w:t>
            </w:r>
          </w:p>
        </w:tc>
      </w:tr>
      <w:tr w:rsidR="004E271F" w:rsidRPr="004E271F" w14:paraId="5B33930F" w14:textId="77777777" w:rsidTr="000121FF">
        <w:tc>
          <w:tcPr>
            <w:tcW w:w="1473" w:type="pct"/>
          </w:tcPr>
          <w:p w14:paraId="42124B3C"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Fowlsheugh</w:t>
            </w:r>
          </w:p>
        </w:tc>
        <w:tc>
          <w:tcPr>
            <w:tcW w:w="329" w:type="pct"/>
          </w:tcPr>
          <w:p w14:paraId="52DD1D3B"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07B74883"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0.36</w:t>
            </w:r>
          </w:p>
        </w:tc>
        <w:tc>
          <w:tcPr>
            <w:tcW w:w="984" w:type="pct"/>
          </w:tcPr>
          <w:p w14:paraId="45AE24EB" w14:textId="6C6ACA04"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0.18</w:t>
            </w:r>
          </w:p>
        </w:tc>
        <w:tc>
          <w:tcPr>
            <w:tcW w:w="902" w:type="pct"/>
            <w:vAlign w:val="bottom"/>
          </w:tcPr>
          <w:p w14:paraId="355FA08D" w14:textId="76F6B4A6"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44</w:t>
            </w:r>
          </w:p>
        </w:tc>
      </w:tr>
      <w:tr w:rsidR="004E271F" w:rsidRPr="004E271F" w14:paraId="1595E68A" w14:textId="77777777" w:rsidTr="000121FF">
        <w:tc>
          <w:tcPr>
            <w:tcW w:w="1473" w:type="pct"/>
          </w:tcPr>
          <w:p w14:paraId="649D957E"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Isle of May</w:t>
            </w:r>
          </w:p>
        </w:tc>
        <w:tc>
          <w:tcPr>
            <w:tcW w:w="329" w:type="pct"/>
          </w:tcPr>
          <w:p w14:paraId="0C7CE3F5"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2E41F809"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0.90</w:t>
            </w:r>
          </w:p>
        </w:tc>
        <w:tc>
          <w:tcPr>
            <w:tcW w:w="984" w:type="pct"/>
          </w:tcPr>
          <w:p w14:paraId="41DAC938" w14:textId="57D4E912"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0.17</w:t>
            </w:r>
          </w:p>
        </w:tc>
        <w:tc>
          <w:tcPr>
            <w:tcW w:w="902" w:type="pct"/>
            <w:vAlign w:val="bottom"/>
          </w:tcPr>
          <w:p w14:paraId="630364CD" w14:textId="717D2F3A"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15</w:t>
            </w:r>
          </w:p>
        </w:tc>
      </w:tr>
      <w:tr w:rsidR="004E271F" w:rsidRPr="004E271F" w14:paraId="2BDAF35A" w14:textId="77777777" w:rsidTr="000121FF">
        <w:tc>
          <w:tcPr>
            <w:tcW w:w="1473" w:type="pct"/>
          </w:tcPr>
          <w:p w14:paraId="32BA0809"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Isle of May</w:t>
            </w:r>
          </w:p>
        </w:tc>
        <w:tc>
          <w:tcPr>
            <w:tcW w:w="329" w:type="pct"/>
          </w:tcPr>
          <w:p w14:paraId="25D31B2F"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2EC6B2B7"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0.92</w:t>
            </w:r>
          </w:p>
        </w:tc>
        <w:tc>
          <w:tcPr>
            <w:tcW w:w="984" w:type="pct"/>
          </w:tcPr>
          <w:p w14:paraId="4A12806B" w14:textId="1DFE4DDA"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0.08</w:t>
            </w:r>
          </w:p>
        </w:tc>
        <w:tc>
          <w:tcPr>
            <w:tcW w:w="902" w:type="pct"/>
            <w:vAlign w:val="bottom"/>
          </w:tcPr>
          <w:p w14:paraId="4F7D558C" w14:textId="6A89A5B3"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15</w:t>
            </w:r>
          </w:p>
        </w:tc>
      </w:tr>
      <w:tr w:rsidR="004E271F" w:rsidRPr="004E271F" w14:paraId="3FC756D5" w14:textId="77777777" w:rsidTr="000121FF">
        <w:tc>
          <w:tcPr>
            <w:tcW w:w="1473" w:type="pct"/>
          </w:tcPr>
          <w:p w14:paraId="09B68BEE"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Isle of May</w:t>
            </w:r>
          </w:p>
        </w:tc>
        <w:tc>
          <w:tcPr>
            <w:tcW w:w="329" w:type="pct"/>
          </w:tcPr>
          <w:p w14:paraId="3B22E0D5"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44182E22"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0.41</w:t>
            </w:r>
          </w:p>
        </w:tc>
        <w:tc>
          <w:tcPr>
            <w:tcW w:w="984" w:type="pct"/>
          </w:tcPr>
          <w:p w14:paraId="122F9B1D" w14:textId="3FFD76C4"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0.25</w:t>
            </w:r>
          </w:p>
        </w:tc>
        <w:tc>
          <w:tcPr>
            <w:tcW w:w="902" w:type="pct"/>
            <w:vAlign w:val="bottom"/>
          </w:tcPr>
          <w:p w14:paraId="5A992899" w14:textId="3DA6B7F1"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15</w:t>
            </w:r>
          </w:p>
        </w:tc>
      </w:tr>
      <w:tr w:rsidR="004E271F" w:rsidRPr="004E271F" w14:paraId="5BB0E4D9" w14:textId="77777777" w:rsidTr="000121FF">
        <w:tc>
          <w:tcPr>
            <w:tcW w:w="1473" w:type="pct"/>
          </w:tcPr>
          <w:p w14:paraId="5D5AFDD2"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Lambay</w:t>
            </w:r>
          </w:p>
        </w:tc>
        <w:tc>
          <w:tcPr>
            <w:tcW w:w="329" w:type="pct"/>
          </w:tcPr>
          <w:p w14:paraId="06C85655"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4EA4A3B7"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0.91</w:t>
            </w:r>
          </w:p>
        </w:tc>
        <w:tc>
          <w:tcPr>
            <w:tcW w:w="984" w:type="pct"/>
          </w:tcPr>
          <w:p w14:paraId="0C4057F6" w14:textId="79C21D7C"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902" w:type="pct"/>
            <w:vAlign w:val="bottom"/>
          </w:tcPr>
          <w:p w14:paraId="58231DB8" w14:textId="3FEB7251"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48</w:t>
            </w:r>
          </w:p>
        </w:tc>
      </w:tr>
      <w:tr w:rsidR="004E271F" w:rsidRPr="004E271F" w14:paraId="3D0EA4CA" w14:textId="77777777" w:rsidTr="000121FF">
        <w:tc>
          <w:tcPr>
            <w:tcW w:w="1473" w:type="pct"/>
          </w:tcPr>
          <w:p w14:paraId="2C483E96"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Lambay</w:t>
            </w:r>
          </w:p>
        </w:tc>
        <w:tc>
          <w:tcPr>
            <w:tcW w:w="329" w:type="pct"/>
          </w:tcPr>
          <w:p w14:paraId="6A95CD9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0FFD168A"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0.85</w:t>
            </w:r>
          </w:p>
        </w:tc>
        <w:tc>
          <w:tcPr>
            <w:tcW w:w="984" w:type="pct"/>
          </w:tcPr>
          <w:p w14:paraId="5EAFB641" w14:textId="26F2078C"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0.12</w:t>
            </w:r>
          </w:p>
        </w:tc>
        <w:tc>
          <w:tcPr>
            <w:tcW w:w="902" w:type="pct"/>
            <w:vAlign w:val="bottom"/>
          </w:tcPr>
          <w:p w14:paraId="3BB96DAB" w14:textId="468D5821"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48</w:t>
            </w:r>
          </w:p>
        </w:tc>
      </w:tr>
      <w:tr w:rsidR="004E271F" w:rsidRPr="004E271F" w14:paraId="552E94A4" w14:textId="77777777" w:rsidTr="000121FF">
        <w:tc>
          <w:tcPr>
            <w:tcW w:w="1473" w:type="pct"/>
          </w:tcPr>
          <w:p w14:paraId="75D4BC83"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Lambay</w:t>
            </w:r>
          </w:p>
        </w:tc>
        <w:tc>
          <w:tcPr>
            <w:tcW w:w="329" w:type="pct"/>
          </w:tcPr>
          <w:p w14:paraId="7D50D35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20C8A439"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0.45</w:t>
            </w:r>
          </w:p>
        </w:tc>
        <w:tc>
          <w:tcPr>
            <w:tcW w:w="984" w:type="pct"/>
          </w:tcPr>
          <w:p w14:paraId="27789BAB" w14:textId="2E18561C"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0.24</w:t>
            </w:r>
          </w:p>
        </w:tc>
        <w:tc>
          <w:tcPr>
            <w:tcW w:w="902" w:type="pct"/>
            <w:vAlign w:val="bottom"/>
          </w:tcPr>
          <w:p w14:paraId="4C2B4DCA" w14:textId="377AC780"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48</w:t>
            </w:r>
          </w:p>
        </w:tc>
      </w:tr>
      <w:tr w:rsidR="004E271F" w:rsidRPr="004E271F" w14:paraId="30EFA01E" w14:textId="77777777" w:rsidTr="000121FF">
        <w:tc>
          <w:tcPr>
            <w:tcW w:w="1473" w:type="pct"/>
          </w:tcPr>
          <w:p w14:paraId="086C63CB" w14:textId="4657C47A"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Orkney: Copinsay</w:t>
            </w:r>
          </w:p>
        </w:tc>
        <w:tc>
          <w:tcPr>
            <w:tcW w:w="329" w:type="pct"/>
          </w:tcPr>
          <w:p w14:paraId="413D2116" w14:textId="30194693"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612B27A0" w14:textId="54B54F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0.86</w:t>
            </w:r>
          </w:p>
        </w:tc>
        <w:tc>
          <w:tcPr>
            <w:tcW w:w="984" w:type="pct"/>
          </w:tcPr>
          <w:p w14:paraId="596DCC1E" w14:textId="76AC3840"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0.20</w:t>
            </w:r>
          </w:p>
        </w:tc>
        <w:tc>
          <w:tcPr>
            <w:tcW w:w="902" w:type="pct"/>
            <w:vAlign w:val="bottom"/>
          </w:tcPr>
          <w:p w14:paraId="17240C0C" w14:textId="7C444759"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14</w:t>
            </w:r>
          </w:p>
        </w:tc>
      </w:tr>
      <w:tr w:rsidR="004E271F" w:rsidRPr="004E271F" w14:paraId="65F69163" w14:textId="77777777" w:rsidTr="000121FF">
        <w:tc>
          <w:tcPr>
            <w:tcW w:w="1473" w:type="pct"/>
          </w:tcPr>
          <w:p w14:paraId="3DB1220C" w14:textId="53C5C83A"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Orkney: Copinsay</w:t>
            </w:r>
          </w:p>
        </w:tc>
        <w:tc>
          <w:tcPr>
            <w:tcW w:w="329" w:type="pct"/>
          </w:tcPr>
          <w:p w14:paraId="4F740AD6" w14:textId="659F286B"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31D0A3D6" w14:textId="25DE786D"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0.92</w:t>
            </w:r>
          </w:p>
        </w:tc>
        <w:tc>
          <w:tcPr>
            <w:tcW w:w="984" w:type="pct"/>
          </w:tcPr>
          <w:p w14:paraId="0134475C" w14:textId="47F6E569"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0.10</w:t>
            </w:r>
          </w:p>
        </w:tc>
        <w:tc>
          <w:tcPr>
            <w:tcW w:w="902" w:type="pct"/>
            <w:vAlign w:val="bottom"/>
          </w:tcPr>
          <w:p w14:paraId="562BE79B" w14:textId="627216F8"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14</w:t>
            </w:r>
          </w:p>
        </w:tc>
      </w:tr>
      <w:tr w:rsidR="004E271F" w:rsidRPr="004E271F" w14:paraId="16C042ED" w14:textId="77777777" w:rsidTr="000121FF">
        <w:tc>
          <w:tcPr>
            <w:tcW w:w="1473" w:type="pct"/>
          </w:tcPr>
          <w:p w14:paraId="573AD405" w14:textId="465E65C3"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Orkney: Copinsay</w:t>
            </w:r>
          </w:p>
        </w:tc>
        <w:tc>
          <w:tcPr>
            <w:tcW w:w="329" w:type="pct"/>
          </w:tcPr>
          <w:p w14:paraId="06E49EC8" w14:textId="2E72D643"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0BAC25C4" w14:textId="06929BD0"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0.39</w:t>
            </w:r>
          </w:p>
        </w:tc>
        <w:tc>
          <w:tcPr>
            <w:tcW w:w="984" w:type="pct"/>
          </w:tcPr>
          <w:p w14:paraId="635A0EFF" w14:textId="65CBD83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0.26</w:t>
            </w:r>
          </w:p>
        </w:tc>
        <w:tc>
          <w:tcPr>
            <w:tcW w:w="902" w:type="pct"/>
            <w:vAlign w:val="bottom"/>
          </w:tcPr>
          <w:p w14:paraId="3FA469E5" w14:textId="4DE808D3"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14</w:t>
            </w:r>
          </w:p>
        </w:tc>
      </w:tr>
      <w:tr w:rsidR="004E271F" w:rsidRPr="004E271F" w14:paraId="4041D476" w14:textId="77777777" w:rsidTr="000121FF">
        <w:tc>
          <w:tcPr>
            <w:tcW w:w="1473" w:type="pct"/>
          </w:tcPr>
          <w:p w14:paraId="77092F7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Orkney: Muckle Skerry</w:t>
            </w:r>
          </w:p>
        </w:tc>
        <w:tc>
          <w:tcPr>
            <w:tcW w:w="329" w:type="pct"/>
          </w:tcPr>
          <w:p w14:paraId="366EEAE8"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583697BA"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0.75</w:t>
            </w:r>
          </w:p>
        </w:tc>
        <w:tc>
          <w:tcPr>
            <w:tcW w:w="984" w:type="pct"/>
          </w:tcPr>
          <w:p w14:paraId="04194556" w14:textId="5832A579"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0.24</w:t>
            </w:r>
          </w:p>
        </w:tc>
        <w:tc>
          <w:tcPr>
            <w:tcW w:w="902" w:type="pct"/>
            <w:vAlign w:val="bottom"/>
          </w:tcPr>
          <w:p w14:paraId="2D9E0407" w14:textId="59A77399"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47</w:t>
            </w:r>
          </w:p>
        </w:tc>
      </w:tr>
      <w:tr w:rsidR="004E271F" w:rsidRPr="004E271F" w14:paraId="21793990" w14:textId="77777777" w:rsidTr="000121FF">
        <w:tc>
          <w:tcPr>
            <w:tcW w:w="1473" w:type="pct"/>
          </w:tcPr>
          <w:p w14:paraId="38807D7F"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Orkney: Muckle Skerry</w:t>
            </w:r>
          </w:p>
        </w:tc>
        <w:tc>
          <w:tcPr>
            <w:tcW w:w="329" w:type="pct"/>
          </w:tcPr>
          <w:p w14:paraId="345B47AE"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2CD9B02F"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0.95</w:t>
            </w:r>
          </w:p>
        </w:tc>
        <w:tc>
          <w:tcPr>
            <w:tcW w:w="984" w:type="pct"/>
          </w:tcPr>
          <w:p w14:paraId="1BA54254" w14:textId="2A02F796"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902" w:type="pct"/>
            <w:vAlign w:val="bottom"/>
          </w:tcPr>
          <w:p w14:paraId="70F025B5" w14:textId="080A9279"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47</w:t>
            </w:r>
          </w:p>
        </w:tc>
      </w:tr>
      <w:tr w:rsidR="004E271F" w:rsidRPr="004E271F" w14:paraId="09AA5C8D" w14:textId="77777777" w:rsidTr="000121FF">
        <w:tc>
          <w:tcPr>
            <w:tcW w:w="1473" w:type="pct"/>
          </w:tcPr>
          <w:p w14:paraId="42A21690"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Orkney: Muckle Skerry</w:t>
            </w:r>
          </w:p>
        </w:tc>
        <w:tc>
          <w:tcPr>
            <w:tcW w:w="329" w:type="pct"/>
          </w:tcPr>
          <w:p w14:paraId="5F487691"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79F973DC"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0.39</w:t>
            </w:r>
          </w:p>
        </w:tc>
        <w:tc>
          <w:tcPr>
            <w:tcW w:w="984" w:type="pct"/>
          </w:tcPr>
          <w:p w14:paraId="28E136E1" w14:textId="4EE10D28"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0.19</w:t>
            </w:r>
          </w:p>
        </w:tc>
        <w:tc>
          <w:tcPr>
            <w:tcW w:w="902" w:type="pct"/>
            <w:vAlign w:val="bottom"/>
          </w:tcPr>
          <w:p w14:paraId="7F906082" w14:textId="18A1CFED"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47</w:t>
            </w:r>
          </w:p>
        </w:tc>
      </w:tr>
      <w:tr w:rsidR="004E271F" w:rsidRPr="004E271F" w14:paraId="097B2E18" w14:textId="77777777" w:rsidTr="000121FF">
        <w:tc>
          <w:tcPr>
            <w:tcW w:w="1473" w:type="pct"/>
          </w:tcPr>
          <w:p w14:paraId="67AD3BE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Puffin Island</w:t>
            </w:r>
          </w:p>
        </w:tc>
        <w:tc>
          <w:tcPr>
            <w:tcW w:w="329" w:type="pct"/>
          </w:tcPr>
          <w:p w14:paraId="7BDFECF9"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5893076A"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0.85</w:t>
            </w:r>
          </w:p>
        </w:tc>
        <w:tc>
          <w:tcPr>
            <w:tcW w:w="984" w:type="pct"/>
          </w:tcPr>
          <w:p w14:paraId="081202CF" w14:textId="2AC2A54E"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0.17</w:t>
            </w:r>
          </w:p>
        </w:tc>
        <w:tc>
          <w:tcPr>
            <w:tcW w:w="902" w:type="pct"/>
            <w:vAlign w:val="bottom"/>
          </w:tcPr>
          <w:p w14:paraId="25311643" w14:textId="12B271C5"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82</w:t>
            </w:r>
          </w:p>
        </w:tc>
      </w:tr>
      <w:tr w:rsidR="004E271F" w:rsidRPr="004E271F" w14:paraId="5933D5CE" w14:textId="77777777" w:rsidTr="000121FF">
        <w:tc>
          <w:tcPr>
            <w:tcW w:w="1473" w:type="pct"/>
          </w:tcPr>
          <w:p w14:paraId="55A3FE99"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Puffin Island</w:t>
            </w:r>
          </w:p>
        </w:tc>
        <w:tc>
          <w:tcPr>
            <w:tcW w:w="329" w:type="pct"/>
          </w:tcPr>
          <w:p w14:paraId="0F6B100C"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19535562"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0.90</w:t>
            </w:r>
          </w:p>
        </w:tc>
        <w:tc>
          <w:tcPr>
            <w:tcW w:w="984" w:type="pct"/>
          </w:tcPr>
          <w:p w14:paraId="17E79DA9" w14:textId="084C58C9"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902" w:type="pct"/>
            <w:vAlign w:val="bottom"/>
          </w:tcPr>
          <w:p w14:paraId="30391096" w14:textId="62C34EA8"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82</w:t>
            </w:r>
          </w:p>
        </w:tc>
      </w:tr>
      <w:tr w:rsidR="004E271F" w:rsidRPr="004E271F" w14:paraId="06F0C046" w14:textId="77777777" w:rsidTr="000121FF">
        <w:tc>
          <w:tcPr>
            <w:tcW w:w="1473" w:type="pct"/>
          </w:tcPr>
          <w:p w14:paraId="349E29C9"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Puffin Island</w:t>
            </w:r>
          </w:p>
        </w:tc>
        <w:tc>
          <w:tcPr>
            <w:tcW w:w="329" w:type="pct"/>
          </w:tcPr>
          <w:p w14:paraId="32B5D7B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05215D34"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0.51</w:t>
            </w:r>
          </w:p>
        </w:tc>
        <w:tc>
          <w:tcPr>
            <w:tcW w:w="984" w:type="pct"/>
          </w:tcPr>
          <w:p w14:paraId="0371F204" w14:textId="73F6DA61"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0.22</w:t>
            </w:r>
          </w:p>
        </w:tc>
        <w:tc>
          <w:tcPr>
            <w:tcW w:w="902" w:type="pct"/>
            <w:vAlign w:val="bottom"/>
          </w:tcPr>
          <w:p w14:paraId="21809403" w14:textId="79AD76CB"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82</w:t>
            </w:r>
          </w:p>
        </w:tc>
      </w:tr>
      <w:tr w:rsidR="004E271F" w:rsidRPr="004E271F" w14:paraId="4A98FF19" w14:textId="77777777" w:rsidTr="000121FF">
        <w:tc>
          <w:tcPr>
            <w:tcW w:w="1473" w:type="pct"/>
          </w:tcPr>
          <w:p w14:paraId="5D0CF733"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St Abbs</w:t>
            </w:r>
          </w:p>
        </w:tc>
        <w:tc>
          <w:tcPr>
            <w:tcW w:w="329" w:type="pct"/>
          </w:tcPr>
          <w:p w14:paraId="55743B17"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670BB9D8"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0.96</w:t>
            </w:r>
          </w:p>
        </w:tc>
        <w:tc>
          <w:tcPr>
            <w:tcW w:w="984" w:type="pct"/>
          </w:tcPr>
          <w:p w14:paraId="49FB1F4E" w14:textId="6024A064"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0.08</w:t>
            </w:r>
          </w:p>
        </w:tc>
        <w:tc>
          <w:tcPr>
            <w:tcW w:w="902" w:type="pct"/>
            <w:vAlign w:val="bottom"/>
          </w:tcPr>
          <w:p w14:paraId="0C970DE4" w14:textId="0EB33BF1"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15</w:t>
            </w:r>
          </w:p>
        </w:tc>
      </w:tr>
      <w:tr w:rsidR="004E271F" w:rsidRPr="004E271F" w14:paraId="4090CDE4" w14:textId="77777777" w:rsidTr="000121FF">
        <w:tc>
          <w:tcPr>
            <w:tcW w:w="1473" w:type="pct"/>
          </w:tcPr>
          <w:p w14:paraId="6A7F4FE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St Abbs</w:t>
            </w:r>
          </w:p>
        </w:tc>
        <w:tc>
          <w:tcPr>
            <w:tcW w:w="329" w:type="pct"/>
          </w:tcPr>
          <w:p w14:paraId="312A1BE1"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377C45FB"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0.94</w:t>
            </w:r>
          </w:p>
        </w:tc>
        <w:tc>
          <w:tcPr>
            <w:tcW w:w="984" w:type="pct"/>
          </w:tcPr>
          <w:p w14:paraId="362BB624" w14:textId="7829FE8E"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0.07</w:t>
            </w:r>
          </w:p>
        </w:tc>
        <w:tc>
          <w:tcPr>
            <w:tcW w:w="902" w:type="pct"/>
            <w:vAlign w:val="bottom"/>
          </w:tcPr>
          <w:p w14:paraId="0A6ABB55" w14:textId="0D0F3923"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15</w:t>
            </w:r>
          </w:p>
        </w:tc>
      </w:tr>
      <w:tr w:rsidR="004E271F" w:rsidRPr="004E271F" w14:paraId="303510D9" w14:textId="77777777" w:rsidTr="000121FF">
        <w:tc>
          <w:tcPr>
            <w:tcW w:w="1473" w:type="pct"/>
          </w:tcPr>
          <w:p w14:paraId="0E378683"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St Abbs</w:t>
            </w:r>
          </w:p>
        </w:tc>
        <w:tc>
          <w:tcPr>
            <w:tcW w:w="329" w:type="pct"/>
          </w:tcPr>
          <w:p w14:paraId="03300B89"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6537463B"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0.22</w:t>
            </w:r>
          </w:p>
        </w:tc>
        <w:tc>
          <w:tcPr>
            <w:tcW w:w="984" w:type="pct"/>
          </w:tcPr>
          <w:p w14:paraId="39B52315" w14:textId="7E1792CE"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0.09</w:t>
            </w:r>
          </w:p>
        </w:tc>
        <w:tc>
          <w:tcPr>
            <w:tcW w:w="902" w:type="pct"/>
            <w:vAlign w:val="bottom"/>
          </w:tcPr>
          <w:p w14:paraId="367B32C3" w14:textId="1C0FAA1E"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15</w:t>
            </w:r>
          </w:p>
        </w:tc>
      </w:tr>
      <w:tr w:rsidR="004E271F" w:rsidRPr="004E271F" w14:paraId="01EC8955" w14:textId="77777777" w:rsidTr="000121FF">
        <w:tc>
          <w:tcPr>
            <w:tcW w:w="1473" w:type="pct"/>
          </w:tcPr>
          <w:p w14:paraId="7ED42F91"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Scilly: St Martins</w:t>
            </w:r>
          </w:p>
        </w:tc>
        <w:tc>
          <w:tcPr>
            <w:tcW w:w="329" w:type="pct"/>
          </w:tcPr>
          <w:p w14:paraId="2D31CC9B"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6A8324C2"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0.88</w:t>
            </w:r>
          </w:p>
        </w:tc>
        <w:tc>
          <w:tcPr>
            <w:tcW w:w="984" w:type="pct"/>
          </w:tcPr>
          <w:p w14:paraId="782B1C01" w14:textId="6967E78A"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0.16</w:t>
            </w:r>
          </w:p>
        </w:tc>
        <w:tc>
          <w:tcPr>
            <w:tcW w:w="902" w:type="pct"/>
            <w:vAlign w:val="bottom"/>
          </w:tcPr>
          <w:p w14:paraId="3D86B600" w14:textId="1FFDEF6E"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34</w:t>
            </w:r>
          </w:p>
        </w:tc>
      </w:tr>
      <w:tr w:rsidR="004E271F" w:rsidRPr="004E271F" w14:paraId="68B12AA5" w14:textId="77777777" w:rsidTr="000121FF">
        <w:tc>
          <w:tcPr>
            <w:tcW w:w="1473" w:type="pct"/>
          </w:tcPr>
          <w:p w14:paraId="6A5D3D85"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Scilly: St Martins</w:t>
            </w:r>
          </w:p>
        </w:tc>
        <w:tc>
          <w:tcPr>
            <w:tcW w:w="329" w:type="pct"/>
          </w:tcPr>
          <w:p w14:paraId="160E07A4"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3347CD69"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0.91</w:t>
            </w:r>
          </w:p>
        </w:tc>
        <w:tc>
          <w:tcPr>
            <w:tcW w:w="984" w:type="pct"/>
          </w:tcPr>
          <w:p w14:paraId="701E83F1" w14:textId="522A78F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0.13</w:t>
            </w:r>
          </w:p>
        </w:tc>
        <w:tc>
          <w:tcPr>
            <w:tcW w:w="902" w:type="pct"/>
            <w:vAlign w:val="bottom"/>
          </w:tcPr>
          <w:p w14:paraId="632570CE" w14:textId="6BD72114"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34</w:t>
            </w:r>
          </w:p>
        </w:tc>
      </w:tr>
      <w:tr w:rsidR="004E271F" w:rsidRPr="004E271F" w14:paraId="3E214337" w14:textId="77777777" w:rsidTr="000121FF">
        <w:tc>
          <w:tcPr>
            <w:tcW w:w="1473" w:type="pct"/>
          </w:tcPr>
          <w:p w14:paraId="6FBDD94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Scilly: St Martins</w:t>
            </w:r>
          </w:p>
        </w:tc>
        <w:tc>
          <w:tcPr>
            <w:tcW w:w="329" w:type="pct"/>
          </w:tcPr>
          <w:p w14:paraId="61464540"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5FDB7FD7"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0.49</w:t>
            </w:r>
          </w:p>
        </w:tc>
        <w:tc>
          <w:tcPr>
            <w:tcW w:w="984" w:type="pct"/>
          </w:tcPr>
          <w:p w14:paraId="11E1431A" w14:textId="426F81C8"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0.24</w:t>
            </w:r>
          </w:p>
        </w:tc>
        <w:tc>
          <w:tcPr>
            <w:tcW w:w="902" w:type="pct"/>
            <w:vAlign w:val="bottom"/>
          </w:tcPr>
          <w:p w14:paraId="0350C7D1" w14:textId="371CFF77"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34</w:t>
            </w:r>
          </w:p>
        </w:tc>
      </w:tr>
      <w:tr w:rsidR="004E271F" w:rsidRPr="004E271F" w14:paraId="5744DCD9" w14:textId="77777777" w:rsidTr="000121FF">
        <w:tc>
          <w:tcPr>
            <w:tcW w:w="1473" w:type="pct"/>
          </w:tcPr>
          <w:p w14:paraId="1D1C57F9"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Whinnyfold</w:t>
            </w:r>
          </w:p>
        </w:tc>
        <w:tc>
          <w:tcPr>
            <w:tcW w:w="329" w:type="pct"/>
          </w:tcPr>
          <w:p w14:paraId="63679E68"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Resting</w:t>
            </w:r>
          </w:p>
        </w:tc>
        <w:tc>
          <w:tcPr>
            <w:tcW w:w="1312" w:type="pct"/>
          </w:tcPr>
          <w:p w14:paraId="1934E967"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0.91</w:t>
            </w:r>
          </w:p>
        </w:tc>
        <w:tc>
          <w:tcPr>
            <w:tcW w:w="984" w:type="pct"/>
          </w:tcPr>
          <w:p w14:paraId="3DF08D54" w14:textId="4AD2BEA1"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0.12</w:t>
            </w:r>
          </w:p>
        </w:tc>
        <w:tc>
          <w:tcPr>
            <w:tcW w:w="902" w:type="pct"/>
            <w:vAlign w:val="bottom"/>
          </w:tcPr>
          <w:p w14:paraId="398B4CF4" w14:textId="6E81542A"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20</w:t>
            </w:r>
          </w:p>
        </w:tc>
      </w:tr>
      <w:tr w:rsidR="004E271F" w:rsidRPr="004E271F" w14:paraId="67DC1825" w14:textId="77777777" w:rsidTr="000121FF">
        <w:tc>
          <w:tcPr>
            <w:tcW w:w="1473" w:type="pct"/>
          </w:tcPr>
          <w:p w14:paraId="07D9553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Whinnyfold</w:t>
            </w:r>
          </w:p>
        </w:tc>
        <w:tc>
          <w:tcPr>
            <w:tcW w:w="329" w:type="pct"/>
          </w:tcPr>
          <w:p w14:paraId="37A7C7EC"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Foraging</w:t>
            </w:r>
          </w:p>
        </w:tc>
        <w:tc>
          <w:tcPr>
            <w:tcW w:w="1312" w:type="pct"/>
          </w:tcPr>
          <w:p w14:paraId="3AAD7C81"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0.90</w:t>
            </w:r>
          </w:p>
        </w:tc>
        <w:tc>
          <w:tcPr>
            <w:tcW w:w="984" w:type="pct"/>
          </w:tcPr>
          <w:p w14:paraId="23F05C43" w14:textId="11E812B0"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0.10</w:t>
            </w:r>
          </w:p>
        </w:tc>
        <w:tc>
          <w:tcPr>
            <w:tcW w:w="902" w:type="pct"/>
            <w:vAlign w:val="bottom"/>
          </w:tcPr>
          <w:p w14:paraId="0C26C467" w14:textId="7286CA96"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20</w:t>
            </w:r>
          </w:p>
        </w:tc>
      </w:tr>
      <w:tr w:rsidR="004108E5" w:rsidRPr="004E271F" w14:paraId="4BBAC5CE" w14:textId="77777777" w:rsidTr="000121FF">
        <w:tc>
          <w:tcPr>
            <w:tcW w:w="1473" w:type="pct"/>
          </w:tcPr>
          <w:p w14:paraId="0197400D"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Whinnyfold</w:t>
            </w:r>
          </w:p>
        </w:tc>
        <w:tc>
          <w:tcPr>
            <w:tcW w:w="329" w:type="pct"/>
          </w:tcPr>
          <w:p w14:paraId="2280E8D3" w14:textId="77777777" w:rsidR="004108E5" w:rsidRPr="004E271F" w:rsidRDefault="004108E5" w:rsidP="004108E5">
            <w:pPr>
              <w:spacing w:line="240" w:lineRule="auto"/>
              <w:jc w:val="both"/>
              <w:rPr>
                <w:rFonts w:ascii="Arial" w:hAnsi="Arial" w:cs="Arial"/>
                <w:color w:val="000000" w:themeColor="text1"/>
                <w:sz w:val="20"/>
                <w:szCs w:val="20"/>
              </w:rPr>
            </w:pPr>
            <w:r w:rsidRPr="004E271F">
              <w:rPr>
                <w:rFonts w:ascii="Arial" w:hAnsi="Arial" w:cs="Arial"/>
                <w:color w:val="000000" w:themeColor="text1"/>
                <w:sz w:val="20"/>
                <w:szCs w:val="20"/>
              </w:rPr>
              <w:t>Transiting</w:t>
            </w:r>
          </w:p>
        </w:tc>
        <w:tc>
          <w:tcPr>
            <w:tcW w:w="1312" w:type="pct"/>
          </w:tcPr>
          <w:p w14:paraId="46709FAD" w14:textId="77777777"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0.40</w:t>
            </w:r>
          </w:p>
        </w:tc>
        <w:tc>
          <w:tcPr>
            <w:tcW w:w="984" w:type="pct"/>
          </w:tcPr>
          <w:p w14:paraId="25FAFC3E" w14:textId="0F21A882" w:rsidR="004108E5" w:rsidRPr="004E271F" w:rsidRDefault="004108E5" w:rsidP="004108E5">
            <w:pPr>
              <w:spacing w:line="240" w:lineRule="auto"/>
              <w:jc w:val="right"/>
              <w:rPr>
                <w:rFonts w:ascii="Arial" w:hAnsi="Arial" w:cs="Arial"/>
                <w:color w:val="000000" w:themeColor="text1"/>
                <w:sz w:val="20"/>
                <w:szCs w:val="20"/>
              </w:rPr>
            </w:pPr>
            <w:r w:rsidRPr="004E271F">
              <w:rPr>
                <w:rFonts w:ascii="Arial" w:hAnsi="Arial" w:cs="Arial"/>
                <w:color w:val="000000" w:themeColor="text1"/>
                <w:sz w:val="20"/>
                <w:szCs w:val="20"/>
              </w:rPr>
              <w:t>0.16</w:t>
            </w:r>
          </w:p>
        </w:tc>
        <w:tc>
          <w:tcPr>
            <w:tcW w:w="902" w:type="pct"/>
            <w:vAlign w:val="bottom"/>
          </w:tcPr>
          <w:p w14:paraId="04F6939F" w14:textId="3816DC19" w:rsidR="004108E5" w:rsidRPr="004E271F" w:rsidRDefault="004108E5" w:rsidP="004108E5">
            <w:pPr>
              <w:spacing w:line="240" w:lineRule="auto"/>
              <w:jc w:val="right"/>
              <w:rPr>
                <w:rFonts w:ascii="Arial" w:hAnsi="Arial" w:cs="Arial"/>
                <w:color w:val="000000" w:themeColor="text1"/>
                <w:sz w:val="20"/>
                <w:szCs w:val="20"/>
              </w:rPr>
            </w:pPr>
            <w:r w:rsidRPr="004E271F">
              <w:rPr>
                <w:rFonts w:ascii="Aptos Narrow" w:hAnsi="Aptos Narrow"/>
                <w:color w:val="000000" w:themeColor="text1"/>
                <w:sz w:val="20"/>
                <w:szCs w:val="20"/>
              </w:rPr>
              <w:t>20</w:t>
            </w:r>
          </w:p>
        </w:tc>
      </w:tr>
    </w:tbl>
    <w:p w14:paraId="57434388" w14:textId="77777777" w:rsidR="00310C4E" w:rsidRPr="004E271F" w:rsidRDefault="00310C4E" w:rsidP="00310C4E">
      <w:pPr>
        <w:spacing w:line="480" w:lineRule="auto"/>
        <w:jc w:val="both"/>
        <w:rPr>
          <w:rFonts w:ascii="Arial" w:hAnsi="Arial" w:cs="Arial"/>
          <w:color w:val="000000" w:themeColor="text1"/>
          <w:sz w:val="22"/>
          <w:szCs w:val="22"/>
        </w:rPr>
      </w:pPr>
    </w:p>
    <w:p w14:paraId="4A828E20" w14:textId="77777777" w:rsidR="00310C4E" w:rsidRPr="004E271F" w:rsidRDefault="00310C4E" w:rsidP="00310C4E">
      <w:pPr>
        <w:spacing w:line="480" w:lineRule="auto"/>
        <w:jc w:val="both"/>
        <w:rPr>
          <w:rFonts w:ascii="Arial" w:hAnsi="Arial" w:cs="Arial"/>
          <w:color w:val="000000" w:themeColor="text1"/>
          <w:sz w:val="22"/>
          <w:szCs w:val="22"/>
        </w:rPr>
      </w:pPr>
    </w:p>
    <w:p w14:paraId="0D9333AD" w14:textId="057AA217" w:rsidR="00310C4E" w:rsidRPr="004E271F" w:rsidRDefault="00310C4E" w:rsidP="00AF14D3">
      <w:pPr>
        <w:pStyle w:val="Heading2"/>
        <w:rPr>
          <w:color w:val="000000" w:themeColor="text1"/>
        </w:rPr>
      </w:pPr>
      <w:bookmarkStart w:id="18" w:name="_Toc206071729"/>
      <w:r w:rsidRPr="004E271F">
        <w:rPr>
          <w:color w:val="000000" w:themeColor="text1"/>
        </w:rPr>
        <w:t xml:space="preserve">Table S4.2 </w:t>
      </w:r>
      <w:r w:rsidR="004108E5" w:rsidRPr="004E271F">
        <w:rPr>
          <w:color w:val="000000" w:themeColor="text1"/>
        </w:rPr>
        <w:t>Range and weighted grand m</w:t>
      </w:r>
      <w:r w:rsidRPr="004E271F">
        <w:rPr>
          <w:color w:val="000000" w:themeColor="text1"/>
        </w:rPr>
        <w:t>ean</w:t>
      </w:r>
      <w:r w:rsidR="004108E5" w:rsidRPr="004E271F">
        <w:rPr>
          <w:color w:val="000000" w:themeColor="text1"/>
        </w:rPr>
        <w:t xml:space="preserve"> and standard deviations</w:t>
      </w:r>
      <w:r w:rsidRPr="004E271F">
        <w:rPr>
          <w:color w:val="000000" w:themeColor="text1"/>
        </w:rPr>
        <w:t xml:space="preserve"> of proportions of separate behaviour kernel density estimates captured within all behaviour kernel density.</w:t>
      </w:r>
      <w:bookmarkEnd w:id="18"/>
    </w:p>
    <w:tbl>
      <w:tblPr>
        <w:tblStyle w:val="TableGrid"/>
        <w:tblW w:w="0" w:type="auto"/>
        <w:tblLook w:val="04A0" w:firstRow="1" w:lastRow="0" w:firstColumn="1" w:lastColumn="0" w:noHBand="0" w:noVBand="1"/>
      </w:tblPr>
      <w:tblGrid>
        <w:gridCol w:w="1803"/>
        <w:gridCol w:w="1803"/>
        <w:gridCol w:w="1803"/>
        <w:gridCol w:w="1803"/>
        <w:gridCol w:w="1804"/>
      </w:tblGrid>
      <w:tr w:rsidR="004E271F" w:rsidRPr="004E271F" w14:paraId="57E976CD" w14:textId="77777777" w:rsidTr="00074E71">
        <w:tc>
          <w:tcPr>
            <w:tcW w:w="1803" w:type="dxa"/>
          </w:tcPr>
          <w:p w14:paraId="6332235A" w14:textId="77777777" w:rsidR="00310C4E" w:rsidRPr="004E271F" w:rsidRDefault="00310C4E" w:rsidP="00CD0B54">
            <w:pPr>
              <w:spacing w:line="276" w:lineRule="auto"/>
              <w:jc w:val="both"/>
              <w:rPr>
                <w:rFonts w:ascii="Arial" w:hAnsi="Arial" w:cs="Arial"/>
                <w:b/>
                <w:bCs/>
                <w:color w:val="000000" w:themeColor="text1"/>
                <w:sz w:val="21"/>
                <w:szCs w:val="21"/>
              </w:rPr>
            </w:pPr>
            <w:r w:rsidRPr="004E271F">
              <w:rPr>
                <w:rFonts w:ascii="Arial" w:hAnsi="Arial" w:cs="Arial"/>
                <w:b/>
                <w:bCs/>
                <w:color w:val="000000" w:themeColor="text1"/>
                <w:sz w:val="21"/>
                <w:szCs w:val="21"/>
              </w:rPr>
              <w:t xml:space="preserve">Behaviour   </w:t>
            </w:r>
          </w:p>
        </w:tc>
        <w:tc>
          <w:tcPr>
            <w:tcW w:w="1803" w:type="dxa"/>
          </w:tcPr>
          <w:p w14:paraId="158313AE" w14:textId="6708E45D" w:rsidR="00310C4E" w:rsidRPr="004E271F" w:rsidRDefault="00534123" w:rsidP="00CD0B54">
            <w:pPr>
              <w:spacing w:line="276" w:lineRule="auto"/>
              <w:jc w:val="center"/>
              <w:rPr>
                <w:rFonts w:ascii="Arial" w:hAnsi="Arial" w:cs="Arial"/>
                <w:b/>
                <w:bCs/>
                <w:color w:val="000000" w:themeColor="text1"/>
                <w:sz w:val="21"/>
                <w:szCs w:val="21"/>
              </w:rPr>
            </w:pPr>
            <w:r w:rsidRPr="004E271F">
              <w:rPr>
                <w:rFonts w:ascii="Arial" w:hAnsi="Arial" w:cs="Arial"/>
                <w:b/>
                <w:bCs/>
                <w:color w:val="000000" w:themeColor="text1"/>
                <w:sz w:val="21"/>
                <w:szCs w:val="21"/>
              </w:rPr>
              <w:t>M</w:t>
            </w:r>
            <w:r w:rsidR="00310C4E" w:rsidRPr="004E271F">
              <w:rPr>
                <w:rFonts w:ascii="Arial" w:hAnsi="Arial" w:cs="Arial"/>
                <w:b/>
                <w:bCs/>
                <w:color w:val="000000" w:themeColor="text1"/>
                <w:sz w:val="21"/>
                <w:szCs w:val="21"/>
              </w:rPr>
              <w:t>in</w:t>
            </w:r>
          </w:p>
        </w:tc>
        <w:tc>
          <w:tcPr>
            <w:tcW w:w="1803" w:type="dxa"/>
          </w:tcPr>
          <w:p w14:paraId="6096C7D6" w14:textId="00D98B3B" w:rsidR="00310C4E" w:rsidRPr="004E271F" w:rsidRDefault="00534123" w:rsidP="00CD0B54">
            <w:pPr>
              <w:spacing w:line="276" w:lineRule="auto"/>
              <w:jc w:val="center"/>
              <w:rPr>
                <w:rFonts w:ascii="Arial" w:hAnsi="Arial" w:cs="Arial"/>
                <w:b/>
                <w:bCs/>
                <w:color w:val="000000" w:themeColor="text1"/>
                <w:sz w:val="21"/>
                <w:szCs w:val="21"/>
              </w:rPr>
            </w:pPr>
            <w:r w:rsidRPr="004E271F">
              <w:rPr>
                <w:rFonts w:ascii="Arial" w:hAnsi="Arial" w:cs="Arial"/>
                <w:b/>
                <w:bCs/>
                <w:color w:val="000000" w:themeColor="text1"/>
                <w:sz w:val="21"/>
                <w:szCs w:val="21"/>
              </w:rPr>
              <w:t>W</w:t>
            </w:r>
            <w:r w:rsidR="004108E5" w:rsidRPr="004E271F">
              <w:rPr>
                <w:rFonts w:ascii="Arial" w:hAnsi="Arial" w:cs="Arial"/>
                <w:b/>
                <w:bCs/>
                <w:color w:val="000000" w:themeColor="text1"/>
                <w:sz w:val="21"/>
                <w:szCs w:val="21"/>
              </w:rPr>
              <w:t xml:space="preserve">eighted </w:t>
            </w:r>
            <w:r w:rsidR="00310C4E" w:rsidRPr="004E271F">
              <w:rPr>
                <w:rFonts w:ascii="Arial" w:hAnsi="Arial" w:cs="Arial"/>
                <w:b/>
                <w:bCs/>
                <w:color w:val="000000" w:themeColor="text1"/>
                <w:sz w:val="21"/>
                <w:szCs w:val="21"/>
              </w:rPr>
              <w:t>mean</w:t>
            </w:r>
          </w:p>
        </w:tc>
        <w:tc>
          <w:tcPr>
            <w:tcW w:w="1803" w:type="dxa"/>
          </w:tcPr>
          <w:p w14:paraId="137D3D7A" w14:textId="20257EBC" w:rsidR="00310C4E" w:rsidRPr="004E271F" w:rsidRDefault="00534123" w:rsidP="00CD0B54">
            <w:pPr>
              <w:spacing w:line="276" w:lineRule="auto"/>
              <w:jc w:val="center"/>
              <w:rPr>
                <w:rFonts w:ascii="Arial" w:hAnsi="Arial" w:cs="Arial"/>
                <w:b/>
                <w:bCs/>
                <w:color w:val="000000" w:themeColor="text1"/>
                <w:sz w:val="21"/>
                <w:szCs w:val="21"/>
              </w:rPr>
            </w:pPr>
            <w:r w:rsidRPr="004E271F">
              <w:rPr>
                <w:rFonts w:ascii="Arial" w:hAnsi="Arial" w:cs="Arial"/>
                <w:b/>
                <w:bCs/>
                <w:color w:val="000000" w:themeColor="text1"/>
                <w:sz w:val="21"/>
                <w:szCs w:val="21"/>
              </w:rPr>
              <w:t>M</w:t>
            </w:r>
            <w:r w:rsidR="00310C4E" w:rsidRPr="004E271F">
              <w:rPr>
                <w:rFonts w:ascii="Arial" w:hAnsi="Arial" w:cs="Arial"/>
                <w:b/>
                <w:bCs/>
                <w:color w:val="000000" w:themeColor="text1"/>
                <w:sz w:val="21"/>
                <w:szCs w:val="21"/>
              </w:rPr>
              <w:t>ax</w:t>
            </w:r>
          </w:p>
        </w:tc>
        <w:tc>
          <w:tcPr>
            <w:tcW w:w="1804" w:type="dxa"/>
          </w:tcPr>
          <w:p w14:paraId="46AC37E7" w14:textId="6C0F5D04" w:rsidR="00310C4E" w:rsidRPr="004E271F" w:rsidRDefault="00534123" w:rsidP="00CD0B54">
            <w:pPr>
              <w:spacing w:line="276" w:lineRule="auto"/>
              <w:jc w:val="center"/>
              <w:rPr>
                <w:rFonts w:ascii="Arial" w:hAnsi="Arial" w:cs="Arial"/>
                <w:b/>
                <w:bCs/>
                <w:color w:val="000000" w:themeColor="text1"/>
                <w:sz w:val="21"/>
                <w:szCs w:val="21"/>
              </w:rPr>
            </w:pPr>
            <w:r w:rsidRPr="004E271F">
              <w:rPr>
                <w:rFonts w:ascii="Arial" w:hAnsi="Arial" w:cs="Arial"/>
                <w:b/>
                <w:bCs/>
                <w:color w:val="000000" w:themeColor="text1"/>
                <w:sz w:val="21"/>
                <w:szCs w:val="21"/>
              </w:rPr>
              <w:t>W</w:t>
            </w:r>
            <w:r w:rsidR="004108E5" w:rsidRPr="004E271F">
              <w:rPr>
                <w:rFonts w:ascii="Arial" w:hAnsi="Arial" w:cs="Arial"/>
                <w:b/>
                <w:bCs/>
                <w:color w:val="000000" w:themeColor="text1"/>
                <w:sz w:val="21"/>
                <w:szCs w:val="21"/>
              </w:rPr>
              <w:t xml:space="preserve">eighted </w:t>
            </w:r>
            <w:r w:rsidRPr="004E271F">
              <w:rPr>
                <w:rFonts w:ascii="Arial" w:hAnsi="Arial" w:cs="Arial"/>
                <w:b/>
                <w:bCs/>
                <w:color w:val="000000" w:themeColor="text1"/>
                <w:sz w:val="21"/>
                <w:szCs w:val="21"/>
              </w:rPr>
              <w:t>SD</w:t>
            </w:r>
          </w:p>
        </w:tc>
      </w:tr>
      <w:tr w:rsidR="004E271F" w:rsidRPr="004E271F" w14:paraId="1C076589" w14:textId="77777777" w:rsidTr="00074E71">
        <w:tc>
          <w:tcPr>
            <w:tcW w:w="1803" w:type="dxa"/>
          </w:tcPr>
          <w:p w14:paraId="327F872A" w14:textId="77777777" w:rsidR="00310C4E" w:rsidRPr="004E271F" w:rsidRDefault="00310C4E" w:rsidP="00CD0B54">
            <w:pPr>
              <w:spacing w:line="276" w:lineRule="auto"/>
              <w:jc w:val="both"/>
              <w:rPr>
                <w:rFonts w:ascii="Arial" w:hAnsi="Arial" w:cs="Arial"/>
                <w:color w:val="000000" w:themeColor="text1"/>
                <w:sz w:val="21"/>
                <w:szCs w:val="21"/>
              </w:rPr>
            </w:pPr>
            <w:r w:rsidRPr="004E271F">
              <w:rPr>
                <w:rFonts w:ascii="Arial" w:hAnsi="Arial" w:cs="Arial"/>
                <w:color w:val="000000" w:themeColor="text1"/>
                <w:sz w:val="21"/>
                <w:szCs w:val="21"/>
              </w:rPr>
              <w:t>Sample</w:t>
            </w:r>
          </w:p>
        </w:tc>
        <w:tc>
          <w:tcPr>
            <w:tcW w:w="1803" w:type="dxa"/>
          </w:tcPr>
          <w:p w14:paraId="6171374A"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0.90</w:t>
            </w:r>
          </w:p>
        </w:tc>
        <w:tc>
          <w:tcPr>
            <w:tcW w:w="1803" w:type="dxa"/>
          </w:tcPr>
          <w:p w14:paraId="4F62F457"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0.92</w:t>
            </w:r>
          </w:p>
        </w:tc>
        <w:tc>
          <w:tcPr>
            <w:tcW w:w="1803" w:type="dxa"/>
          </w:tcPr>
          <w:p w14:paraId="22447B02"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0.94</w:t>
            </w:r>
          </w:p>
        </w:tc>
        <w:tc>
          <w:tcPr>
            <w:tcW w:w="1804" w:type="dxa"/>
          </w:tcPr>
          <w:p w14:paraId="382FC78E"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0.01</w:t>
            </w:r>
          </w:p>
        </w:tc>
      </w:tr>
      <w:tr w:rsidR="004E271F" w:rsidRPr="004E271F" w14:paraId="65D4008C" w14:textId="77777777" w:rsidTr="00074E71">
        <w:tc>
          <w:tcPr>
            <w:tcW w:w="1803" w:type="dxa"/>
          </w:tcPr>
          <w:p w14:paraId="62CEEF2A" w14:textId="77777777" w:rsidR="00310C4E" w:rsidRPr="004E271F" w:rsidRDefault="00310C4E" w:rsidP="00CD0B54">
            <w:pPr>
              <w:spacing w:line="276" w:lineRule="auto"/>
              <w:jc w:val="both"/>
              <w:rPr>
                <w:rFonts w:ascii="Arial" w:hAnsi="Arial" w:cs="Arial"/>
                <w:color w:val="000000" w:themeColor="text1"/>
                <w:sz w:val="21"/>
                <w:szCs w:val="21"/>
              </w:rPr>
            </w:pPr>
            <w:r w:rsidRPr="004E271F">
              <w:rPr>
                <w:rFonts w:ascii="Arial" w:hAnsi="Arial" w:cs="Arial"/>
                <w:color w:val="000000" w:themeColor="text1"/>
                <w:sz w:val="21"/>
                <w:szCs w:val="21"/>
              </w:rPr>
              <w:t>Resting</w:t>
            </w:r>
          </w:p>
        </w:tc>
        <w:tc>
          <w:tcPr>
            <w:tcW w:w="1803" w:type="dxa"/>
          </w:tcPr>
          <w:p w14:paraId="37BA1984"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0.80</w:t>
            </w:r>
          </w:p>
        </w:tc>
        <w:tc>
          <w:tcPr>
            <w:tcW w:w="1803" w:type="dxa"/>
          </w:tcPr>
          <w:p w14:paraId="7971AF12" w14:textId="6B8C69B8"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w:t>
            </w:r>
            <w:r w:rsidR="00FE5695" w:rsidRPr="004E271F">
              <w:rPr>
                <w:rFonts w:ascii="Arial" w:hAnsi="Arial" w:cs="Arial"/>
                <w:color w:val="000000" w:themeColor="text1"/>
                <w:sz w:val="21"/>
                <w:szCs w:val="21"/>
              </w:rPr>
              <w:t>87</w:t>
            </w:r>
          </w:p>
        </w:tc>
        <w:tc>
          <w:tcPr>
            <w:tcW w:w="1803" w:type="dxa"/>
          </w:tcPr>
          <w:p w14:paraId="195648BE"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0.97</w:t>
            </w:r>
          </w:p>
        </w:tc>
        <w:tc>
          <w:tcPr>
            <w:tcW w:w="1804" w:type="dxa"/>
          </w:tcPr>
          <w:p w14:paraId="1E315699" w14:textId="2AAB6E79"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w:t>
            </w:r>
            <w:r w:rsidR="00FE5695" w:rsidRPr="004E271F">
              <w:rPr>
                <w:rFonts w:ascii="Arial" w:hAnsi="Arial" w:cs="Arial"/>
                <w:color w:val="000000" w:themeColor="text1"/>
                <w:sz w:val="21"/>
                <w:szCs w:val="21"/>
              </w:rPr>
              <w:t>10</w:t>
            </w:r>
          </w:p>
        </w:tc>
      </w:tr>
      <w:tr w:rsidR="004E271F" w:rsidRPr="004E271F" w14:paraId="710CEFA4" w14:textId="77777777" w:rsidTr="00074E71">
        <w:tc>
          <w:tcPr>
            <w:tcW w:w="1803" w:type="dxa"/>
          </w:tcPr>
          <w:p w14:paraId="1125FA51" w14:textId="77777777" w:rsidR="00310C4E" w:rsidRPr="004E271F" w:rsidRDefault="00310C4E" w:rsidP="00CD0B54">
            <w:pPr>
              <w:spacing w:line="276" w:lineRule="auto"/>
              <w:jc w:val="both"/>
              <w:rPr>
                <w:rFonts w:ascii="Arial" w:hAnsi="Arial" w:cs="Arial"/>
                <w:color w:val="000000" w:themeColor="text1"/>
                <w:sz w:val="21"/>
                <w:szCs w:val="21"/>
              </w:rPr>
            </w:pPr>
            <w:r w:rsidRPr="004E271F">
              <w:rPr>
                <w:rFonts w:ascii="Arial" w:hAnsi="Arial" w:cs="Arial"/>
                <w:color w:val="000000" w:themeColor="text1"/>
                <w:sz w:val="21"/>
                <w:szCs w:val="21"/>
              </w:rPr>
              <w:t>Foraging</w:t>
            </w:r>
          </w:p>
        </w:tc>
        <w:tc>
          <w:tcPr>
            <w:tcW w:w="1803" w:type="dxa"/>
          </w:tcPr>
          <w:p w14:paraId="7900A7C6"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0.86</w:t>
            </w:r>
          </w:p>
        </w:tc>
        <w:tc>
          <w:tcPr>
            <w:tcW w:w="1803" w:type="dxa"/>
          </w:tcPr>
          <w:p w14:paraId="29315988"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0.92</w:t>
            </w:r>
          </w:p>
        </w:tc>
        <w:tc>
          <w:tcPr>
            <w:tcW w:w="1803" w:type="dxa"/>
          </w:tcPr>
          <w:p w14:paraId="654480F5"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0.96</w:t>
            </w:r>
          </w:p>
        </w:tc>
        <w:tc>
          <w:tcPr>
            <w:tcW w:w="1804" w:type="dxa"/>
          </w:tcPr>
          <w:p w14:paraId="10142CF2"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0.03</w:t>
            </w:r>
          </w:p>
        </w:tc>
      </w:tr>
      <w:tr w:rsidR="00310C4E" w:rsidRPr="004E271F" w14:paraId="54BE854A" w14:textId="77777777" w:rsidTr="00074E71">
        <w:tc>
          <w:tcPr>
            <w:tcW w:w="1803" w:type="dxa"/>
          </w:tcPr>
          <w:p w14:paraId="18525B78" w14:textId="77777777" w:rsidR="00310C4E" w:rsidRPr="004E271F" w:rsidRDefault="00310C4E" w:rsidP="00CD0B54">
            <w:pPr>
              <w:spacing w:line="276" w:lineRule="auto"/>
              <w:jc w:val="both"/>
              <w:rPr>
                <w:rFonts w:ascii="Arial" w:hAnsi="Arial" w:cs="Arial"/>
                <w:color w:val="000000" w:themeColor="text1"/>
                <w:sz w:val="21"/>
                <w:szCs w:val="21"/>
              </w:rPr>
            </w:pPr>
            <w:r w:rsidRPr="004E271F">
              <w:rPr>
                <w:rFonts w:ascii="Arial" w:hAnsi="Arial" w:cs="Arial"/>
                <w:color w:val="000000" w:themeColor="text1"/>
                <w:sz w:val="21"/>
                <w:szCs w:val="21"/>
              </w:rPr>
              <w:t>Transiting</w:t>
            </w:r>
          </w:p>
        </w:tc>
        <w:tc>
          <w:tcPr>
            <w:tcW w:w="1803" w:type="dxa"/>
          </w:tcPr>
          <w:p w14:paraId="2A8BCBDC"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0.31</w:t>
            </w:r>
          </w:p>
        </w:tc>
        <w:tc>
          <w:tcPr>
            <w:tcW w:w="1803" w:type="dxa"/>
          </w:tcPr>
          <w:p w14:paraId="5018726A" w14:textId="6BA18CBC"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0.4</w:t>
            </w:r>
            <w:r w:rsidR="00FE5695" w:rsidRPr="004E271F">
              <w:rPr>
                <w:rFonts w:ascii="Arial" w:hAnsi="Arial" w:cs="Arial"/>
                <w:color w:val="000000" w:themeColor="text1"/>
                <w:sz w:val="21"/>
                <w:szCs w:val="21"/>
              </w:rPr>
              <w:t>0</w:t>
            </w:r>
          </w:p>
        </w:tc>
        <w:tc>
          <w:tcPr>
            <w:tcW w:w="1803" w:type="dxa"/>
          </w:tcPr>
          <w:p w14:paraId="54EA2EE3"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0.57</w:t>
            </w:r>
          </w:p>
        </w:tc>
        <w:tc>
          <w:tcPr>
            <w:tcW w:w="1804" w:type="dxa"/>
          </w:tcPr>
          <w:p w14:paraId="3715A743" w14:textId="77777777" w:rsidR="00310C4E" w:rsidRPr="004E271F" w:rsidRDefault="00310C4E" w:rsidP="00CD0B54">
            <w:pPr>
              <w:spacing w:line="276" w:lineRule="auto"/>
              <w:jc w:val="right"/>
              <w:rPr>
                <w:rFonts w:ascii="Arial" w:hAnsi="Arial" w:cs="Arial"/>
                <w:color w:val="000000" w:themeColor="text1"/>
                <w:sz w:val="21"/>
                <w:szCs w:val="21"/>
              </w:rPr>
            </w:pPr>
            <w:r w:rsidRPr="004E271F">
              <w:rPr>
                <w:rFonts w:ascii="Arial" w:hAnsi="Arial" w:cs="Arial"/>
                <w:color w:val="000000" w:themeColor="text1"/>
                <w:sz w:val="21"/>
                <w:szCs w:val="21"/>
              </w:rPr>
              <w:t>0.08</w:t>
            </w:r>
          </w:p>
        </w:tc>
      </w:tr>
    </w:tbl>
    <w:p w14:paraId="6C2B546C" w14:textId="77777777" w:rsidR="00310C4E" w:rsidRPr="004E271F" w:rsidRDefault="00310C4E" w:rsidP="00310C4E">
      <w:pPr>
        <w:spacing w:line="480" w:lineRule="auto"/>
        <w:jc w:val="both"/>
        <w:rPr>
          <w:rFonts w:ascii="Arial" w:hAnsi="Arial" w:cs="Arial"/>
          <w:color w:val="000000" w:themeColor="text1"/>
          <w:sz w:val="22"/>
          <w:szCs w:val="22"/>
        </w:rPr>
      </w:pPr>
    </w:p>
    <w:p w14:paraId="55529CBC" w14:textId="77777777" w:rsidR="00310C4E" w:rsidRPr="004E271F" w:rsidRDefault="00310C4E" w:rsidP="00310C4E">
      <w:pPr>
        <w:spacing w:line="480" w:lineRule="auto"/>
        <w:jc w:val="both"/>
        <w:rPr>
          <w:rFonts w:ascii="Arial" w:hAnsi="Arial" w:cs="Arial"/>
          <w:color w:val="000000" w:themeColor="text1"/>
          <w:sz w:val="22"/>
          <w:szCs w:val="22"/>
        </w:rPr>
      </w:pPr>
      <w:r w:rsidRPr="004E271F">
        <w:rPr>
          <w:rFonts w:ascii="Arial" w:hAnsi="Arial" w:cs="Arial"/>
          <w:noProof/>
          <w:color w:val="000000" w:themeColor="text1"/>
          <w:sz w:val="22"/>
          <w:szCs w:val="22"/>
          <w:lang w:val="en-IN" w:eastAsia="en-IN"/>
        </w:rPr>
        <mc:AlternateContent>
          <mc:Choice Requires="wps">
            <w:drawing>
              <wp:anchor distT="0" distB="0" distL="114300" distR="114300" simplePos="0" relativeHeight="251665408" behindDoc="0" locked="0" layoutInCell="1" allowOverlap="1" wp14:anchorId="59D815EB" wp14:editId="51CDBA74">
                <wp:simplePos x="0" y="0"/>
                <wp:positionH relativeFrom="column">
                  <wp:posOffset>751437</wp:posOffset>
                </wp:positionH>
                <wp:positionV relativeFrom="paragraph">
                  <wp:posOffset>0</wp:posOffset>
                </wp:positionV>
                <wp:extent cx="1828800" cy="1828800"/>
                <wp:effectExtent l="0" t="0" r="0" b="0"/>
                <wp:wrapSquare wrapText="bothSides"/>
                <wp:docPr id="100934831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DF3DAA0" w14:textId="77777777" w:rsidR="00310C4E" w:rsidRDefault="00310C4E" w:rsidP="00310C4E">
                            <w:r>
                              <w:t>Model structure:</w:t>
                            </w:r>
                          </w:p>
                          <w:p w14:paraId="4F17139A" w14:textId="77777777" w:rsidR="00310C4E" w:rsidRPr="001B515B" w:rsidRDefault="00310C4E" w:rsidP="00310C4E">
                            <w:r w:rsidRPr="001B515B">
                              <w:t>model &lt;- glmmTMB(value_prime ~ behaviour + (1| behaviour/Colony),</w:t>
                            </w:r>
                          </w:p>
                          <w:p w14:paraId="4357CEDD" w14:textId="77777777" w:rsidR="00310C4E" w:rsidRPr="001B515B" w:rsidRDefault="00310C4E" w:rsidP="00310C4E">
                            <w:r w:rsidRPr="001B515B">
                              <w:t>family = beta_family(link = "logit"), data = beh_vs_all)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D815EB" id="_x0000_t202" coordsize="21600,21600" o:spt="202" path="m,l,21600r21600,l21600,xe">
                <v:stroke joinstyle="miter"/>
                <v:path gradientshapeok="t" o:connecttype="rect"/>
              </v:shapetype>
              <v:shape id="Text Box 1" o:spid="_x0000_s1026" type="#_x0000_t202" style="position:absolute;left:0;text-align:left;margin-left:59.15pt;margin-top:0;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" filled="f" strokeweight=".5pt">
                <v:textbox style="mso-fit-shape-to-text:t">
                  <w:txbxContent>
                    <w:p w14:paraId="3DF3DAA0" w14:textId="77777777" w:rsidR="00310C4E" w:rsidRDefault="00310C4E" w:rsidP="00310C4E">
                      <w:r>
                        <w:t>Model structure:</w:t>
                      </w:r>
                    </w:p>
                    <w:p w14:paraId="4F17139A" w14:textId="77777777" w:rsidR="00310C4E" w:rsidRPr="001B515B" w:rsidRDefault="00310C4E" w:rsidP="00310C4E">
                      <w:r w:rsidRPr="001B515B">
                        <w:t>model &lt;- glmmTMB(value_prime ~ behaviour + (1| behaviour/Colony),</w:t>
                      </w:r>
                    </w:p>
                    <w:p w14:paraId="4357CEDD" w14:textId="77777777" w:rsidR="00310C4E" w:rsidRPr="001B515B" w:rsidRDefault="00310C4E" w:rsidP="00310C4E">
                      <w:r w:rsidRPr="001B515B">
                        <w:t>family = beta_family(link = "logit"), data = beh_vs_all)</w:t>
                      </w:r>
                    </w:p>
                  </w:txbxContent>
                </v:textbox>
                <w10:wrap type="square"/>
              </v:shape>
            </w:pict>
          </mc:Fallback>
        </mc:AlternateContent>
      </w:r>
    </w:p>
    <w:p w14:paraId="5D53A88B" w14:textId="77777777" w:rsidR="00310C4E" w:rsidRPr="004E271F" w:rsidRDefault="00310C4E" w:rsidP="00310C4E">
      <w:pPr>
        <w:spacing w:line="480" w:lineRule="auto"/>
        <w:jc w:val="both"/>
        <w:rPr>
          <w:rFonts w:ascii="Arial" w:hAnsi="Arial" w:cs="Arial"/>
          <w:color w:val="000000" w:themeColor="text1"/>
          <w:sz w:val="22"/>
          <w:szCs w:val="22"/>
        </w:rPr>
      </w:pPr>
    </w:p>
    <w:p w14:paraId="5AF74F59" w14:textId="77777777" w:rsidR="00310C4E" w:rsidRPr="004E271F" w:rsidRDefault="00310C4E" w:rsidP="00310C4E">
      <w:pPr>
        <w:spacing w:line="480" w:lineRule="auto"/>
        <w:jc w:val="both"/>
        <w:rPr>
          <w:rFonts w:ascii="Arial" w:hAnsi="Arial" w:cs="Arial"/>
          <w:color w:val="000000" w:themeColor="text1"/>
          <w:sz w:val="22"/>
          <w:szCs w:val="22"/>
        </w:rPr>
      </w:pPr>
    </w:p>
    <w:p w14:paraId="79652495" w14:textId="77777777" w:rsidR="006E4989" w:rsidRPr="004E271F" w:rsidRDefault="00310C4E" w:rsidP="00AF14D3">
      <w:pPr>
        <w:pStyle w:val="Heading2"/>
        <w:rPr>
          <w:color w:val="000000" w:themeColor="text1"/>
        </w:rPr>
      </w:pPr>
      <w:bookmarkStart w:id="19" w:name="_Toc206071730"/>
      <w:r w:rsidRPr="004E271F">
        <w:rPr>
          <w:color w:val="000000" w:themeColor="text1"/>
        </w:rPr>
        <w:t>Figure S4.1 Model structure for predicting proportional overlap of the ‘all behaviours’ kernel with the behaviours within it.</w:t>
      </w:r>
      <w:bookmarkEnd w:id="19"/>
    </w:p>
    <w:p w14:paraId="0C22651D" w14:textId="77777777" w:rsidR="006E4989" w:rsidRPr="004E271F" w:rsidRDefault="006E4989" w:rsidP="00310C4E">
      <w:pPr>
        <w:spacing w:line="480" w:lineRule="auto"/>
        <w:jc w:val="both"/>
        <w:rPr>
          <w:rFonts w:ascii="Arial" w:hAnsi="Arial" w:cs="Arial"/>
          <w:color w:val="000000" w:themeColor="text1"/>
          <w:sz w:val="22"/>
          <w:szCs w:val="22"/>
        </w:rPr>
      </w:pPr>
    </w:p>
    <w:p w14:paraId="5CABF467" w14:textId="540C3013" w:rsidR="00310C4E" w:rsidRPr="004E271F" w:rsidRDefault="00310C4E" w:rsidP="00310C4E">
      <w:pPr>
        <w:spacing w:line="480" w:lineRule="auto"/>
        <w:jc w:val="both"/>
        <w:rPr>
          <w:rFonts w:ascii="Arial" w:hAnsi="Arial" w:cs="Arial"/>
          <w:color w:val="000000" w:themeColor="text1"/>
          <w:sz w:val="22"/>
          <w:szCs w:val="22"/>
        </w:rPr>
      </w:pPr>
      <w:r w:rsidRPr="004E271F">
        <w:rPr>
          <w:rFonts w:ascii="Arial" w:hAnsi="Arial" w:cs="Arial"/>
          <w:color w:val="000000" w:themeColor="text1"/>
          <w:sz w:val="22"/>
          <w:szCs w:val="22"/>
        </w:rPr>
        <w:t>We modelled a mixed effects beta regression with a random slope of behaviour nested within colony. (This deals with variation in behaviour at colonies). As we are analysing the proportional overlap of the ‘all behaviours’ kernel with the behaviours within it, they are necessarily non-independent. Because the process we are analysing (the construction of 50% UDs for each behaviour) does not results in complete overlap (e.g. the UD for ‘all behaviour’ is not entirely composed by the UDs of the sub-behaviours) this cannot be more appropriately modelled using, for example, multinomial regression. We have been as cautious as possible i</w:t>
      </w:r>
      <w:r w:rsidR="00BD2E20" w:rsidRPr="004E271F">
        <w:rPr>
          <w:rFonts w:ascii="Arial" w:hAnsi="Arial" w:cs="Arial"/>
          <w:color w:val="000000" w:themeColor="text1"/>
          <w:sz w:val="22"/>
          <w:szCs w:val="22"/>
        </w:rPr>
        <w:t>n</w:t>
      </w:r>
      <w:r w:rsidRPr="004E271F">
        <w:rPr>
          <w:rFonts w:ascii="Arial" w:hAnsi="Arial" w:cs="Arial"/>
          <w:color w:val="000000" w:themeColor="text1"/>
          <w:sz w:val="22"/>
          <w:szCs w:val="22"/>
        </w:rPr>
        <w:t xml:space="preserve"> how we interpret this result (including comparison to a random subset), but we do observe that the commuting behaviour is poorly represented by the ‘all behaviours’ </w:t>
      </w:r>
      <w:r w:rsidR="00BE48FF" w:rsidRPr="004E271F">
        <w:rPr>
          <w:rFonts w:ascii="Arial" w:hAnsi="Arial" w:cs="Arial"/>
          <w:color w:val="000000" w:themeColor="text1"/>
          <w:sz w:val="22"/>
          <w:szCs w:val="22"/>
        </w:rPr>
        <w:t>kernel and</w:t>
      </w:r>
      <w:r w:rsidR="00BD2E20" w:rsidRPr="004E271F">
        <w:rPr>
          <w:rFonts w:ascii="Arial" w:hAnsi="Arial" w:cs="Arial"/>
          <w:color w:val="000000" w:themeColor="text1"/>
          <w:sz w:val="22"/>
          <w:szCs w:val="22"/>
        </w:rPr>
        <w:t xml:space="preserve"> </w:t>
      </w:r>
      <w:r w:rsidR="00EC0862" w:rsidRPr="004E271F">
        <w:rPr>
          <w:rFonts w:ascii="Arial" w:hAnsi="Arial" w:cs="Arial"/>
          <w:color w:val="000000" w:themeColor="text1"/>
          <w:sz w:val="22"/>
          <w:szCs w:val="22"/>
        </w:rPr>
        <w:t>therefore encourage caution when interpreting the p-values.</w:t>
      </w:r>
    </w:p>
    <w:p w14:paraId="4BCC02E9" w14:textId="77777777" w:rsidR="00310C4E" w:rsidRPr="004E271F" w:rsidRDefault="00310C4E" w:rsidP="00310C4E">
      <w:pPr>
        <w:spacing w:line="480" w:lineRule="auto"/>
        <w:jc w:val="both"/>
        <w:rPr>
          <w:rFonts w:ascii="Arial" w:hAnsi="Arial" w:cs="Arial"/>
          <w:color w:val="000000" w:themeColor="text1"/>
          <w:sz w:val="22"/>
          <w:szCs w:val="22"/>
        </w:rPr>
      </w:pPr>
    </w:p>
    <w:p w14:paraId="6C988945" w14:textId="72CF9814" w:rsidR="00310C4E" w:rsidRPr="004E271F" w:rsidRDefault="00310C4E" w:rsidP="00AF14D3">
      <w:pPr>
        <w:pStyle w:val="Heading2"/>
        <w:rPr>
          <w:color w:val="000000" w:themeColor="text1"/>
        </w:rPr>
      </w:pPr>
      <w:bookmarkStart w:id="20" w:name="_Toc206071731"/>
      <w:r w:rsidRPr="004E271F">
        <w:rPr>
          <w:color w:val="000000" w:themeColor="text1"/>
        </w:rPr>
        <w:t>Table S4.3 Predicted proportions of each behavioural KDE captured by All Behaviour KDE</w:t>
      </w:r>
      <w:r w:rsidR="006F38FC" w:rsidRPr="004E271F">
        <w:rPr>
          <w:color w:val="000000" w:themeColor="text1"/>
        </w:rPr>
        <w:t xml:space="preserve"> using utilisation distributions of 50%</w:t>
      </w:r>
      <w:r w:rsidRPr="004E271F">
        <w:rPr>
          <w:color w:val="000000" w:themeColor="text1"/>
        </w:rPr>
        <w:t>.</w:t>
      </w:r>
      <w:bookmarkEnd w:id="20"/>
    </w:p>
    <w:tbl>
      <w:tblPr>
        <w:tblStyle w:val="TableGrid"/>
        <w:tblW w:w="0" w:type="auto"/>
        <w:tblLook w:val="04A0" w:firstRow="1" w:lastRow="0" w:firstColumn="1" w:lastColumn="0" w:noHBand="0" w:noVBand="1"/>
      </w:tblPr>
      <w:tblGrid>
        <w:gridCol w:w="2254"/>
        <w:gridCol w:w="2254"/>
        <w:gridCol w:w="3851"/>
      </w:tblGrid>
      <w:tr w:rsidR="004E271F" w:rsidRPr="004E271F" w14:paraId="683D6ED9" w14:textId="77777777" w:rsidTr="00074E71">
        <w:tc>
          <w:tcPr>
            <w:tcW w:w="2254" w:type="dxa"/>
          </w:tcPr>
          <w:p w14:paraId="32D71A19" w14:textId="77777777" w:rsidR="00310C4E" w:rsidRPr="004E271F" w:rsidRDefault="00310C4E"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Behaviour</w:t>
            </w:r>
          </w:p>
        </w:tc>
        <w:tc>
          <w:tcPr>
            <w:tcW w:w="2254" w:type="dxa"/>
          </w:tcPr>
          <w:p w14:paraId="0110F8A5" w14:textId="77777777" w:rsidR="00310C4E" w:rsidRPr="004E271F" w:rsidRDefault="00310C4E"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Predicted</w:t>
            </w:r>
          </w:p>
        </w:tc>
        <w:tc>
          <w:tcPr>
            <w:tcW w:w="3851" w:type="dxa"/>
          </w:tcPr>
          <w:p w14:paraId="031F70F7" w14:textId="77777777" w:rsidR="00310C4E" w:rsidRPr="004E271F" w:rsidRDefault="00310C4E" w:rsidP="00CD0B54">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95% confidence interval</w:t>
            </w:r>
          </w:p>
        </w:tc>
      </w:tr>
      <w:tr w:rsidR="004E271F" w:rsidRPr="004E271F" w14:paraId="3F260351" w14:textId="77777777" w:rsidTr="00074E71">
        <w:tc>
          <w:tcPr>
            <w:tcW w:w="2254" w:type="dxa"/>
          </w:tcPr>
          <w:p w14:paraId="17D26C3D" w14:textId="77777777" w:rsidR="00310C4E" w:rsidRPr="004E271F" w:rsidRDefault="00310C4E"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Sample</w:t>
            </w:r>
          </w:p>
        </w:tc>
        <w:tc>
          <w:tcPr>
            <w:tcW w:w="2254" w:type="dxa"/>
          </w:tcPr>
          <w:p w14:paraId="7E8F0C84"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0.86</w:t>
            </w:r>
          </w:p>
        </w:tc>
        <w:tc>
          <w:tcPr>
            <w:tcW w:w="3851" w:type="dxa"/>
          </w:tcPr>
          <w:p w14:paraId="50E0122C"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0.84, 0.88</w:t>
            </w:r>
          </w:p>
        </w:tc>
      </w:tr>
      <w:tr w:rsidR="004E271F" w:rsidRPr="004E271F" w14:paraId="395CEBDC" w14:textId="77777777" w:rsidTr="00074E71">
        <w:tc>
          <w:tcPr>
            <w:tcW w:w="2254" w:type="dxa"/>
          </w:tcPr>
          <w:p w14:paraId="305A1265" w14:textId="77777777" w:rsidR="00310C4E" w:rsidRPr="004E271F" w:rsidRDefault="00310C4E"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Resting</w:t>
            </w:r>
          </w:p>
        </w:tc>
        <w:tc>
          <w:tcPr>
            <w:tcW w:w="2254" w:type="dxa"/>
          </w:tcPr>
          <w:p w14:paraId="0A80699D"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0.91</w:t>
            </w:r>
          </w:p>
        </w:tc>
        <w:tc>
          <w:tcPr>
            <w:tcW w:w="3851" w:type="dxa"/>
          </w:tcPr>
          <w:p w14:paraId="7B6052FF"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0.90, 0.93</w:t>
            </w:r>
          </w:p>
        </w:tc>
      </w:tr>
      <w:tr w:rsidR="004E271F" w:rsidRPr="004E271F" w14:paraId="5259401C" w14:textId="77777777" w:rsidTr="00074E71">
        <w:tc>
          <w:tcPr>
            <w:tcW w:w="2254" w:type="dxa"/>
          </w:tcPr>
          <w:p w14:paraId="3CD12E10" w14:textId="77777777" w:rsidR="00310C4E" w:rsidRPr="004E271F" w:rsidRDefault="00310C4E"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Foraging</w:t>
            </w:r>
          </w:p>
        </w:tc>
        <w:tc>
          <w:tcPr>
            <w:tcW w:w="2254" w:type="dxa"/>
          </w:tcPr>
          <w:p w14:paraId="3FE0FF2B"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0.91</w:t>
            </w:r>
          </w:p>
        </w:tc>
        <w:tc>
          <w:tcPr>
            <w:tcW w:w="3851" w:type="dxa"/>
          </w:tcPr>
          <w:p w14:paraId="35A9E8EB"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0.89, 0.92</w:t>
            </w:r>
          </w:p>
        </w:tc>
      </w:tr>
      <w:tr w:rsidR="00310C4E" w:rsidRPr="004E271F" w14:paraId="7371092B" w14:textId="77777777" w:rsidTr="00074E71">
        <w:tc>
          <w:tcPr>
            <w:tcW w:w="2254" w:type="dxa"/>
          </w:tcPr>
          <w:p w14:paraId="44FD499D" w14:textId="77777777" w:rsidR="00310C4E" w:rsidRPr="004E271F" w:rsidRDefault="00310C4E" w:rsidP="00CD0B54">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Transiting</w:t>
            </w:r>
          </w:p>
        </w:tc>
        <w:tc>
          <w:tcPr>
            <w:tcW w:w="2254" w:type="dxa"/>
          </w:tcPr>
          <w:p w14:paraId="43FDE4E6"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0.40</w:t>
            </w:r>
          </w:p>
        </w:tc>
        <w:tc>
          <w:tcPr>
            <w:tcW w:w="3851" w:type="dxa"/>
          </w:tcPr>
          <w:p w14:paraId="7E4335B9" w14:textId="77777777" w:rsidR="00310C4E" w:rsidRPr="004E271F" w:rsidRDefault="00310C4E" w:rsidP="00CD0B54">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0.36, 0.45</w:t>
            </w:r>
          </w:p>
        </w:tc>
      </w:tr>
    </w:tbl>
    <w:p w14:paraId="5279A657" w14:textId="77777777" w:rsidR="00310C4E" w:rsidRPr="004E271F" w:rsidRDefault="00310C4E" w:rsidP="00310C4E">
      <w:pPr>
        <w:spacing w:line="480" w:lineRule="auto"/>
        <w:jc w:val="both"/>
        <w:rPr>
          <w:rFonts w:ascii="Arial" w:hAnsi="Arial" w:cs="Arial"/>
          <w:color w:val="000000" w:themeColor="text1"/>
          <w:sz w:val="22"/>
          <w:szCs w:val="22"/>
        </w:rPr>
      </w:pPr>
    </w:p>
    <w:p w14:paraId="1FEF2ADA" w14:textId="3DFA0955" w:rsidR="00310C4E" w:rsidRPr="004E271F" w:rsidRDefault="00310C4E" w:rsidP="00AF14D3">
      <w:pPr>
        <w:pStyle w:val="Heading2"/>
        <w:rPr>
          <w:color w:val="000000" w:themeColor="text1"/>
        </w:rPr>
      </w:pPr>
      <w:bookmarkStart w:id="21" w:name="_Toc206071732"/>
      <w:r w:rsidRPr="004E271F">
        <w:rPr>
          <w:color w:val="000000" w:themeColor="text1"/>
        </w:rPr>
        <w:t>Table S4.4 Model outputs from mixed effects beta regression comparing the proportion of each behavioural kernel density captured by the total ‘all behaviour’ kernel density</w:t>
      </w:r>
      <w:r w:rsidR="00EC5208" w:rsidRPr="004E271F">
        <w:rPr>
          <w:color w:val="000000" w:themeColor="text1"/>
        </w:rPr>
        <w:t xml:space="preserve"> using utilisation distributions of 50%</w:t>
      </w:r>
      <w:r w:rsidRPr="004E271F">
        <w:rPr>
          <w:color w:val="000000" w:themeColor="text1"/>
        </w:rPr>
        <w:t>. The model intercept shows the estimated proportional overlap in area between ‘sample’ and ‘all behaviour’.</w:t>
      </w:r>
      <w:bookmarkEnd w:id="21"/>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407173C7" w14:textId="77777777" w:rsidTr="00074E71">
        <w:tc>
          <w:tcPr>
            <w:tcW w:w="3256" w:type="dxa"/>
          </w:tcPr>
          <w:p w14:paraId="354BBF78" w14:textId="77777777" w:rsidR="00310C4E" w:rsidRPr="004E271F" w:rsidRDefault="00310C4E"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35FD2301" w14:textId="77777777" w:rsidR="00310C4E" w:rsidRPr="004E271F" w:rsidRDefault="00310C4E"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4B34B0FC" w14:textId="77777777" w:rsidR="00310C4E" w:rsidRPr="004E271F" w:rsidRDefault="00310C4E"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3F76824C" w14:textId="77777777" w:rsidR="00310C4E" w:rsidRPr="004E271F" w:rsidRDefault="00310C4E"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61BA0FFF" w14:textId="77777777" w:rsidTr="00074E71">
        <w:tc>
          <w:tcPr>
            <w:tcW w:w="3256" w:type="dxa"/>
          </w:tcPr>
          <w:p w14:paraId="5B736EC9" w14:textId="18BE4CE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Intercept</w:t>
            </w:r>
            <w:r w:rsidR="00E77920" w:rsidRPr="004E271F">
              <w:rPr>
                <w:rFonts w:ascii="Arial" w:hAnsi="Arial" w:cs="Arial"/>
                <w:color w:val="000000" w:themeColor="text1"/>
                <w:sz w:val="22"/>
                <w:szCs w:val="22"/>
              </w:rPr>
              <w:t>: Sample</w:t>
            </w:r>
          </w:p>
        </w:tc>
        <w:tc>
          <w:tcPr>
            <w:tcW w:w="1378" w:type="dxa"/>
          </w:tcPr>
          <w:p w14:paraId="766DF885"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6.24</w:t>
            </w:r>
          </w:p>
        </w:tc>
        <w:tc>
          <w:tcPr>
            <w:tcW w:w="2203" w:type="dxa"/>
          </w:tcPr>
          <w:p w14:paraId="73E40EE8"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5.16 – 7.53</w:t>
            </w:r>
          </w:p>
        </w:tc>
        <w:tc>
          <w:tcPr>
            <w:tcW w:w="2179" w:type="dxa"/>
          </w:tcPr>
          <w:p w14:paraId="0F1CDF95"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637E6BC3" w14:textId="77777777" w:rsidTr="00074E71">
        <w:tc>
          <w:tcPr>
            <w:tcW w:w="3256" w:type="dxa"/>
          </w:tcPr>
          <w:p w14:paraId="3A04A4AB" w14:textId="23B54A16"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Resting</w:t>
            </w:r>
          </w:p>
        </w:tc>
        <w:tc>
          <w:tcPr>
            <w:tcW w:w="1378" w:type="dxa"/>
          </w:tcPr>
          <w:p w14:paraId="5F2E17B3" w14:textId="7CE7FFCF"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1.72</w:t>
            </w:r>
          </w:p>
        </w:tc>
        <w:tc>
          <w:tcPr>
            <w:tcW w:w="2203" w:type="dxa"/>
          </w:tcPr>
          <w:p w14:paraId="0650173B" w14:textId="6B4DB5E3"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1.32 – 2.24</w:t>
            </w:r>
          </w:p>
        </w:tc>
        <w:tc>
          <w:tcPr>
            <w:tcW w:w="2179" w:type="dxa"/>
          </w:tcPr>
          <w:p w14:paraId="4997E6CF" w14:textId="1F47B1E3"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297BCDDB" w14:textId="77777777" w:rsidTr="00074E71">
        <w:tc>
          <w:tcPr>
            <w:tcW w:w="3256" w:type="dxa"/>
          </w:tcPr>
          <w:p w14:paraId="03F90C82"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Foraging</w:t>
            </w:r>
          </w:p>
        </w:tc>
        <w:tc>
          <w:tcPr>
            <w:tcW w:w="1378" w:type="dxa"/>
          </w:tcPr>
          <w:p w14:paraId="04618397"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1.63</w:t>
            </w:r>
          </w:p>
        </w:tc>
        <w:tc>
          <w:tcPr>
            <w:tcW w:w="2203" w:type="dxa"/>
          </w:tcPr>
          <w:p w14:paraId="2C01D95A"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1.25 – 2.12</w:t>
            </w:r>
          </w:p>
        </w:tc>
        <w:tc>
          <w:tcPr>
            <w:tcW w:w="2179" w:type="dxa"/>
          </w:tcPr>
          <w:p w14:paraId="5DFC0C96"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EC5208" w:rsidRPr="004E271F" w14:paraId="18B51A6E" w14:textId="77777777" w:rsidTr="00074E71">
        <w:tc>
          <w:tcPr>
            <w:tcW w:w="3256" w:type="dxa"/>
          </w:tcPr>
          <w:p w14:paraId="3150C181" w14:textId="7CF5B72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Transiting</w:t>
            </w:r>
          </w:p>
        </w:tc>
        <w:tc>
          <w:tcPr>
            <w:tcW w:w="1378" w:type="dxa"/>
          </w:tcPr>
          <w:p w14:paraId="021C38F9" w14:textId="79804D86"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0.11</w:t>
            </w:r>
          </w:p>
        </w:tc>
        <w:tc>
          <w:tcPr>
            <w:tcW w:w="2203" w:type="dxa"/>
          </w:tcPr>
          <w:p w14:paraId="0FC26A66" w14:textId="4A2AFF58"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0.08 – 0.14</w:t>
            </w:r>
          </w:p>
        </w:tc>
        <w:tc>
          <w:tcPr>
            <w:tcW w:w="2179" w:type="dxa"/>
          </w:tcPr>
          <w:p w14:paraId="3078788A" w14:textId="6E92C1EF"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bl>
    <w:p w14:paraId="7E450D66" w14:textId="77777777" w:rsidR="00310C4E" w:rsidRPr="004E271F" w:rsidRDefault="00310C4E" w:rsidP="00310C4E">
      <w:pPr>
        <w:spacing w:line="480" w:lineRule="auto"/>
        <w:jc w:val="both"/>
        <w:rPr>
          <w:rFonts w:ascii="Arial" w:hAnsi="Arial" w:cs="Arial"/>
          <w:color w:val="000000" w:themeColor="text1"/>
          <w:sz w:val="22"/>
          <w:szCs w:val="22"/>
        </w:rPr>
      </w:pPr>
    </w:p>
    <w:p w14:paraId="3A200328" w14:textId="266CA4ED" w:rsidR="00310C4E" w:rsidRPr="004E271F" w:rsidRDefault="00310C4E" w:rsidP="00AF14D3">
      <w:pPr>
        <w:pStyle w:val="Heading2"/>
        <w:rPr>
          <w:color w:val="000000" w:themeColor="text1"/>
        </w:rPr>
      </w:pPr>
      <w:bookmarkStart w:id="22" w:name="_Toc206071733"/>
      <w:r w:rsidRPr="004E271F">
        <w:rPr>
          <w:color w:val="000000" w:themeColor="text1"/>
        </w:rPr>
        <w:t>Table S4.5 Random effects from mixed effects beta regression comparing the proportion of each behavioural kernel density captured by the total ‘all behaviour’ kernel density</w:t>
      </w:r>
      <w:r w:rsidR="00EC5208" w:rsidRPr="004E271F">
        <w:rPr>
          <w:color w:val="000000" w:themeColor="text1"/>
        </w:rPr>
        <w:t xml:space="preserve"> using utilisation distributions of 50%</w:t>
      </w:r>
      <w:r w:rsidRPr="004E271F">
        <w:rPr>
          <w:color w:val="000000" w:themeColor="text1"/>
        </w:rPr>
        <w:t>.</w:t>
      </w:r>
      <w:bookmarkEnd w:id="22"/>
    </w:p>
    <w:tbl>
      <w:tblPr>
        <w:tblStyle w:val="TableGrid"/>
        <w:tblW w:w="0" w:type="auto"/>
        <w:tblLook w:val="04A0" w:firstRow="1" w:lastRow="0" w:firstColumn="1" w:lastColumn="0" w:noHBand="0" w:noVBand="1"/>
      </w:tblPr>
      <w:tblGrid>
        <w:gridCol w:w="4508"/>
        <w:gridCol w:w="4508"/>
      </w:tblGrid>
      <w:tr w:rsidR="004E271F" w:rsidRPr="004E271F" w14:paraId="3F2EE341" w14:textId="77777777" w:rsidTr="00074E71">
        <w:tc>
          <w:tcPr>
            <w:tcW w:w="9016" w:type="dxa"/>
            <w:gridSpan w:val="2"/>
          </w:tcPr>
          <w:p w14:paraId="7925EE2B"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417B5222" w14:textId="77777777" w:rsidTr="00074E71">
        <w:tc>
          <w:tcPr>
            <w:tcW w:w="4508" w:type="dxa"/>
          </w:tcPr>
          <w:p w14:paraId="04D1035E"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3"/>
            </w:r>
            <w:r w:rsidRPr="004E271F">
              <w:rPr>
                <w:rFonts w:ascii="Arial" w:hAnsi="Arial" w:cs="Arial"/>
                <w:color w:val="000000" w:themeColor="text1"/>
                <w:sz w:val="22"/>
                <w:szCs w:val="22"/>
                <w:vertAlign w:val="superscript"/>
              </w:rPr>
              <w:t>2</w:t>
            </w:r>
          </w:p>
        </w:tc>
        <w:tc>
          <w:tcPr>
            <w:tcW w:w="4508" w:type="dxa"/>
          </w:tcPr>
          <w:p w14:paraId="617ADCF3" w14:textId="7DD9EA65" w:rsidR="00310C4E" w:rsidRPr="004E271F" w:rsidRDefault="00EC520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0.04</w:t>
            </w:r>
          </w:p>
        </w:tc>
      </w:tr>
      <w:tr w:rsidR="004E271F" w:rsidRPr="004E271F" w14:paraId="453CD83E" w14:textId="77777777" w:rsidTr="00074E71">
        <w:tc>
          <w:tcPr>
            <w:tcW w:w="4508" w:type="dxa"/>
          </w:tcPr>
          <w:p w14:paraId="330AC5DC"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Colony:Behaviour</w:t>
            </w:r>
          </w:p>
        </w:tc>
        <w:tc>
          <w:tcPr>
            <w:tcW w:w="4508" w:type="dxa"/>
          </w:tcPr>
          <w:p w14:paraId="3F5544CA"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0.09</w:t>
            </w:r>
          </w:p>
        </w:tc>
      </w:tr>
      <w:tr w:rsidR="004E271F" w:rsidRPr="004E271F" w14:paraId="5655E14C" w14:textId="77777777" w:rsidTr="00074E71">
        <w:tc>
          <w:tcPr>
            <w:tcW w:w="4508" w:type="dxa"/>
          </w:tcPr>
          <w:p w14:paraId="4A409AB7"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Behaviour</w:t>
            </w:r>
          </w:p>
        </w:tc>
        <w:tc>
          <w:tcPr>
            <w:tcW w:w="4508" w:type="dxa"/>
          </w:tcPr>
          <w:p w14:paraId="2B7C304E"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w:t>
            </w:r>
          </w:p>
        </w:tc>
      </w:tr>
      <w:tr w:rsidR="004E271F" w:rsidRPr="004E271F" w14:paraId="396D4329" w14:textId="77777777" w:rsidTr="00074E71">
        <w:tc>
          <w:tcPr>
            <w:tcW w:w="4508" w:type="dxa"/>
          </w:tcPr>
          <w:p w14:paraId="37B10CF5"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Colony</w:t>
            </w:r>
          </w:p>
        </w:tc>
        <w:tc>
          <w:tcPr>
            <w:tcW w:w="4508" w:type="dxa"/>
          </w:tcPr>
          <w:p w14:paraId="1E4ADF82"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14</w:t>
            </w:r>
          </w:p>
        </w:tc>
      </w:tr>
      <w:tr w:rsidR="004E271F" w:rsidRPr="004E271F" w14:paraId="2BF4D35D" w14:textId="77777777" w:rsidTr="00074E71">
        <w:tc>
          <w:tcPr>
            <w:tcW w:w="4508" w:type="dxa"/>
          </w:tcPr>
          <w:p w14:paraId="2FB659EE"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Behaviour</w:t>
            </w:r>
          </w:p>
        </w:tc>
        <w:tc>
          <w:tcPr>
            <w:tcW w:w="4508" w:type="dxa"/>
          </w:tcPr>
          <w:p w14:paraId="01A4D7BB"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w:t>
            </w:r>
          </w:p>
        </w:tc>
      </w:tr>
      <w:tr w:rsidR="00310C4E" w:rsidRPr="004E271F" w14:paraId="49FF42FF" w14:textId="77777777" w:rsidTr="00074E71">
        <w:tc>
          <w:tcPr>
            <w:tcW w:w="4508" w:type="dxa"/>
          </w:tcPr>
          <w:p w14:paraId="6A5D53A0"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Observations</w:t>
            </w:r>
          </w:p>
        </w:tc>
        <w:tc>
          <w:tcPr>
            <w:tcW w:w="4508" w:type="dxa"/>
          </w:tcPr>
          <w:p w14:paraId="195E195A" w14:textId="77777777" w:rsidR="00310C4E" w:rsidRPr="004E271F" w:rsidRDefault="00310C4E"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2225</w:t>
            </w:r>
          </w:p>
        </w:tc>
      </w:tr>
    </w:tbl>
    <w:p w14:paraId="18264D93" w14:textId="77777777" w:rsidR="00A52C03" w:rsidRPr="004E271F" w:rsidRDefault="00A52C03" w:rsidP="00310C4E">
      <w:pPr>
        <w:spacing w:line="480" w:lineRule="auto"/>
        <w:jc w:val="both"/>
        <w:rPr>
          <w:rFonts w:ascii="Arial" w:hAnsi="Arial" w:cs="Arial"/>
          <w:color w:val="000000" w:themeColor="text1"/>
          <w:sz w:val="22"/>
          <w:szCs w:val="22"/>
        </w:rPr>
      </w:pPr>
    </w:p>
    <w:p w14:paraId="2DF0056B" w14:textId="77777777" w:rsidR="00120846" w:rsidRPr="004E271F" w:rsidRDefault="00120846" w:rsidP="00120846">
      <w:pPr>
        <w:pStyle w:val="Heading2"/>
        <w:rPr>
          <w:i w:val="0"/>
          <w:iCs/>
          <w:color w:val="000000" w:themeColor="text1"/>
        </w:rPr>
      </w:pPr>
      <w:bookmarkStart w:id="23" w:name="_Toc206071734"/>
      <w:r w:rsidRPr="004E271F">
        <w:rPr>
          <w:i w:val="0"/>
          <w:iCs/>
          <w:color w:val="000000" w:themeColor="text1"/>
        </w:rPr>
        <w:t xml:space="preserve">Following Trevail et al (2019) tracking data in this study were not interpolated. According to </w:t>
      </w:r>
      <w:r w:rsidRPr="004E271F">
        <w:rPr>
          <w:rFonts w:ascii="Consolas" w:hAnsi="Consolas" w:cs="Consolas"/>
          <w:i w:val="0"/>
          <w:iCs/>
          <w:color w:val="000000" w:themeColor="text1"/>
        </w:rPr>
        <w:t>MoveHMM</w:t>
      </w:r>
      <w:r w:rsidRPr="004E271F">
        <w:rPr>
          <w:i w:val="0"/>
          <w:iCs/>
          <w:color w:val="000000" w:themeColor="text1"/>
        </w:rPr>
        <w:t xml:space="preserve"> package guidance: ‘Small violations of the assumption of regular time intervals and negligible measurement error can be accommodated by </w:t>
      </w:r>
      <w:r w:rsidRPr="004E271F">
        <w:rPr>
          <w:rFonts w:ascii="Consolas" w:hAnsi="Consolas" w:cs="Consolas"/>
          <w:i w:val="0"/>
          <w:iCs/>
          <w:color w:val="000000" w:themeColor="text1"/>
        </w:rPr>
        <w:t>moveHMM</w:t>
      </w:r>
      <w:r w:rsidRPr="004E271F">
        <w:rPr>
          <w:i w:val="0"/>
          <w:iCs/>
          <w:color w:val="000000" w:themeColor="text1"/>
        </w:rPr>
        <w:t>, e.g., GPS measurement error may be treated as negligible if it is small compared to the scale of movement steps.’ All tracking data were all collected on igotU devices programmed to record every 100 seconds. Overall, mean average time interval for the dataset was 104.3 seconds (standard deviation 9.33).</w:t>
      </w:r>
      <w:bookmarkEnd w:id="23"/>
    </w:p>
    <w:p w14:paraId="6C0CA180" w14:textId="77777777" w:rsidR="00120846" w:rsidRPr="004E271F" w:rsidRDefault="00120846" w:rsidP="00120846">
      <w:pPr>
        <w:rPr>
          <w:rFonts w:ascii="Arial" w:hAnsi="Arial" w:cs="Arial"/>
          <w:color w:val="000000" w:themeColor="text1"/>
          <w:sz w:val="22"/>
          <w:szCs w:val="22"/>
          <w:lang w:eastAsia="en-US"/>
        </w:rPr>
      </w:pPr>
    </w:p>
    <w:p w14:paraId="3B9C9E37" w14:textId="77777777" w:rsidR="00120846" w:rsidRPr="004E271F" w:rsidRDefault="00120846" w:rsidP="00120846">
      <w:pPr>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 xml:space="preserve">To investigate the effect of this choice we repeated our analysis to create kernel density estimates based on 50% utilisation distributions using interpolated data. Tracking data was interpolated to 100 seconds using the </w:t>
      </w:r>
      <w:r w:rsidRPr="004E271F">
        <w:rPr>
          <w:rFonts w:ascii="Consolas" w:hAnsi="Consolas" w:cs="Consolas"/>
          <w:color w:val="000000" w:themeColor="text1"/>
          <w:sz w:val="22"/>
          <w:szCs w:val="22"/>
          <w:lang w:eastAsia="en-US"/>
        </w:rPr>
        <w:t xml:space="preserve">ltraj </w:t>
      </w:r>
      <w:r w:rsidRPr="004E271F">
        <w:rPr>
          <w:rFonts w:ascii="Arial" w:hAnsi="Arial" w:cs="Arial"/>
          <w:color w:val="000000" w:themeColor="text1"/>
          <w:sz w:val="22"/>
          <w:szCs w:val="22"/>
          <w:lang w:eastAsia="en-US"/>
        </w:rPr>
        <w:t xml:space="preserve">function in the package </w:t>
      </w:r>
      <w:r w:rsidRPr="004E271F">
        <w:rPr>
          <w:rFonts w:ascii="Consolas" w:hAnsi="Consolas" w:cs="Consolas"/>
          <w:color w:val="000000" w:themeColor="text1"/>
          <w:sz w:val="22"/>
          <w:szCs w:val="22"/>
          <w:lang w:eastAsia="en-US"/>
        </w:rPr>
        <w:t>Adehabitat</w:t>
      </w:r>
      <w:r w:rsidRPr="004E271F">
        <w:rPr>
          <w:rFonts w:ascii="Arial" w:hAnsi="Arial" w:cs="Arial"/>
          <w:color w:val="000000" w:themeColor="text1"/>
          <w:sz w:val="22"/>
          <w:szCs w:val="22"/>
          <w:lang w:eastAsia="en-US"/>
        </w:rPr>
        <w:t>.</w:t>
      </w:r>
    </w:p>
    <w:p w14:paraId="026E816C" w14:textId="77777777" w:rsidR="00120846" w:rsidRPr="004E271F" w:rsidRDefault="00120846" w:rsidP="00120846">
      <w:pPr>
        <w:pStyle w:val="Heading2"/>
        <w:rPr>
          <w:rFonts w:cs="Arial"/>
          <w:color w:val="000000" w:themeColor="text1"/>
          <w:szCs w:val="22"/>
        </w:rPr>
      </w:pPr>
    </w:p>
    <w:p w14:paraId="6467ACC0" w14:textId="0C633AF6" w:rsidR="00120846" w:rsidRPr="004E271F" w:rsidRDefault="00120846" w:rsidP="00120846">
      <w:pPr>
        <w:pStyle w:val="Heading2"/>
        <w:rPr>
          <w:color w:val="000000" w:themeColor="text1"/>
        </w:rPr>
      </w:pPr>
      <w:bookmarkStart w:id="24" w:name="_Toc206071735"/>
      <w:r w:rsidRPr="004E271F">
        <w:rPr>
          <w:color w:val="000000" w:themeColor="text1"/>
        </w:rPr>
        <w:t>Table S4.6 Predicted proportions of each behavioural KDE captured by All Behaviour KDE using utilisation distributions of 50% after tracking data was interpolated.</w:t>
      </w:r>
      <w:bookmarkEnd w:id="24"/>
    </w:p>
    <w:tbl>
      <w:tblPr>
        <w:tblStyle w:val="TableGrid"/>
        <w:tblW w:w="0" w:type="auto"/>
        <w:tblLook w:val="04A0" w:firstRow="1" w:lastRow="0" w:firstColumn="1" w:lastColumn="0" w:noHBand="0" w:noVBand="1"/>
      </w:tblPr>
      <w:tblGrid>
        <w:gridCol w:w="2254"/>
        <w:gridCol w:w="2254"/>
        <w:gridCol w:w="3851"/>
      </w:tblGrid>
      <w:tr w:rsidR="004E271F" w:rsidRPr="004E271F" w14:paraId="6A69103B" w14:textId="77777777" w:rsidTr="00572BF1">
        <w:tc>
          <w:tcPr>
            <w:tcW w:w="2254" w:type="dxa"/>
          </w:tcPr>
          <w:p w14:paraId="785B3B82" w14:textId="77777777" w:rsidR="00120846" w:rsidRPr="004E271F" w:rsidRDefault="00120846" w:rsidP="00572BF1">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Behaviour</w:t>
            </w:r>
          </w:p>
        </w:tc>
        <w:tc>
          <w:tcPr>
            <w:tcW w:w="2254" w:type="dxa"/>
          </w:tcPr>
          <w:p w14:paraId="5F06E170" w14:textId="77777777" w:rsidR="00120846" w:rsidRPr="004E271F" w:rsidRDefault="00120846" w:rsidP="00572BF1">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Predicted</w:t>
            </w:r>
          </w:p>
        </w:tc>
        <w:tc>
          <w:tcPr>
            <w:tcW w:w="3851" w:type="dxa"/>
          </w:tcPr>
          <w:p w14:paraId="26035F3B" w14:textId="77777777" w:rsidR="00120846" w:rsidRPr="004E271F" w:rsidRDefault="00120846" w:rsidP="00572BF1">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95% confidence interval</w:t>
            </w:r>
          </w:p>
        </w:tc>
      </w:tr>
      <w:tr w:rsidR="004E271F" w:rsidRPr="004E271F" w14:paraId="1BCB7D5D" w14:textId="77777777" w:rsidTr="00572BF1">
        <w:tc>
          <w:tcPr>
            <w:tcW w:w="2254" w:type="dxa"/>
          </w:tcPr>
          <w:p w14:paraId="5BA0914E" w14:textId="77777777" w:rsidR="00120846" w:rsidRPr="004E271F" w:rsidRDefault="00120846" w:rsidP="00572BF1">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Sample</w:t>
            </w:r>
          </w:p>
        </w:tc>
        <w:tc>
          <w:tcPr>
            <w:tcW w:w="2254" w:type="dxa"/>
          </w:tcPr>
          <w:p w14:paraId="39F3506D"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0.86</w:t>
            </w:r>
          </w:p>
        </w:tc>
        <w:tc>
          <w:tcPr>
            <w:tcW w:w="3851" w:type="dxa"/>
          </w:tcPr>
          <w:p w14:paraId="46613F70"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0.84, 0.88</w:t>
            </w:r>
          </w:p>
        </w:tc>
      </w:tr>
      <w:tr w:rsidR="004E271F" w:rsidRPr="004E271F" w14:paraId="7E19EFB0" w14:textId="77777777" w:rsidTr="00572BF1">
        <w:tc>
          <w:tcPr>
            <w:tcW w:w="2254" w:type="dxa"/>
          </w:tcPr>
          <w:p w14:paraId="68950BCF" w14:textId="77777777" w:rsidR="00120846" w:rsidRPr="004E271F" w:rsidRDefault="00120846" w:rsidP="00572BF1">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Resting</w:t>
            </w:r>
          </w:p>
        </w:tc>
        <w:tc>
          <w:tcPr>
            <w:tcW w:w="2254" w:type="dxa"/>
          </w:tcPr>
          <w:p w14:paraId="38F2F8CA"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0.93</w:t>
            </w:r>
          </w:p>
        </w:tc>
        <w:tc>
          <w:tcPr>
            <w:tcW w:w="3851" w:type="dxa"/>
          </w:tcPr>
          <w:p w14:paraId="5C3F2922"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0.92, 0.94</w:t>
            </w:r>
          </w:p>
        </w:tc>
      </w:tr>
      <w:tr w:rsidR="004E271F" w:rsidRPr="004E271F" w14:paraId="755B3840" w14:textId="77777777" w:rsidTr="00572BF1">
        <w:tc>
          <w:tcPr>
            <w:tcW w:w="2254" w:type="dxa"/>
          </w:tcPr>
          <w:p w14:paraId="440D3A2F" w14:textId="77777777" w:rsidR="00120846" w:rsidRPr="004E271F" w:rsidRDefault="00120846" w:rsidP="00572BF1">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Foraging</w:t>
            </w:r>
          </w:p>
        </w:tc>
        <w:tc>
          <w:tcPr>
            <w:tcW w:w="2254" w:type="dxa"/>
          </w:tcPr>
          <w:p w14:paraId="4A7DF1AB"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0.92</w:t>
            </w:r>
          </w:p>
        </w:tc>
        <w:tc>
          <w:tcPr>
            <w:tcW w:w="3851" w:type="dxa"/>
          </w:tcPr>
          <w:p w14:paraId="5CAD09BB"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0.90, 0.93</w:t>
            </w:r>
          </w:p>
        </w:tc>
      </w:tr>
      <w:tr w:rsidR="00120846" w:rsidRPr="004E271F" w14:paraId="3F308E11" w14:textId="77777777" w:rsidTr="00572BF1">
        <w:tc>
          <w:tcPr>
            <w:tcW w:w="2254" w:type="dxa"/>
          </w:tcPr>
          <w:p w14:paraId="4789EFFA" w14:textId="77777777" w:rsidR="00120846" w:rsidRPr="004E271F" w:rsidRDefault="00120846" w:rsidP="00572BF1">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Transiting</w:t>
            </w:r>
          </w:p>
        </w:tc>
        <w:tc>
          <w:tcPr>
            <w:tcW w:w="2254" w:type="dxa"/>
          </w:tcPr>
          <w:p w14:paraId="11C8260F"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0.41</w:t>
            </w:r>
          </w:p>
        </w:tc>
        <w:tc>
          <w:tcPr>
            <w:tcW w:w="3851" w:type="dxa"/>
          </w:tcPr>
          <w:p w14:paraId="4668D7EE" w14:textId="77777777" w:rsidR="00120846" w:rsidRPr="004E271F" w:rsidRDefault="00120846" w:rsidP="00572BF1">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0.37, 0.44</w:t>
            </w:r>
          </w:p>
        </w:tc>
      </w:tr>
    </w:tbl>
    <w:p w14:paraId="44C6FC64" w14:textId="77777777" w:rsidR="00120846" w:rsidRPr="004E271F" w:rsidRDefault="00120846" w:rsidP="00120846">
      <w:pPr>
        <w:spacing w:line="480" w:lineRule="auto"/>
        <w:jc w:val="both"/>
        <w:rPr>
          <w:rFonts w:ascii="Arial" w:hAnsi="Arial" w:cs="Arial"/>
          <w:color w:val="000000" w:themeColor="text1"/>
          <w:sz w:val="22"/>
          <w:szCs w:val="22"/>
        </w:rPr>
      </w:pPr>
    </w:p>
    <w:p w14:paraId="20CD567B" w14:textId="2BF183D7" w:rsidR="00120846" w:rsidRPr="004E271F" w:rsidRDefault="00120846" w:rsidP="00120846">
      <w:pPr>
        <w:pStyle w:val="Heading2"/>
        <w:rPr>
          <w:color w:val="000000" w:themeColor="text1"/>
        </w:rPr>
      </w:pPr>
      <w:bookmarkStart w:id="25" w:name="_Toc206071736"/>
      <w:r w:rsidRPr="004E271F">
        <w:rPr>
          <w:color w:val="000000" w:themeColor="text1"/>
        </w:rPr>
        <w:t>Table S4.7 Model outputs from mixed effects beta regression comparing the proportion of each behavioural kernel density captured by the total ‘all behaviour’ kernel density using utilisation distributions of 50%. The model intercept shows the estimated proportional overlap in area between ‘sample’ and ‘all behaviour’ after tracking data was interpolated.</w:t>
      </w:r>
      <w:bookmarkEnd w:id="25"/>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1739E199" w14:textId="77777777" w:rsidTr="00572BF1">
        <w:tc>
          <w:tcPr>
            <w:tcW w:w="3256" w:type="dxa"/>
          </w:tcPr>
          <w:p w14:paraId="007B7179" w14:textId="77777777" w:rsidR="00120846" w:rsidRPr="004E271F" w:rsidRDefault="00120846"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1ABCD8B2" w14:textId="77777777" w:rsidR="00120846" w:rsidRPr="004E271F" w:rsidRDefault="00120846"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59D1DECF" w14:textId="77777777" w:rsidR="00120846" w:rsidRPr="004E271F" w:rsidRDefault="00120846"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635D8EBD" w14:textId="77777777" w:rsidR="00120846" w:rsidRPr="004E271F" w:rsidRDefault="00120846"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59717BAD" w14:textId="77777777" w:rsidTr="00572BF1">
        <w:tc>
          <w:tcPr>
            <w:tcW w:w="3256" w:type="dxa"/>
          </w:tcPr>
          <w:p w14:paraId="22906481"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Intercept: Sample</w:t>
            </w:r>
          </w:p>
        </w:tc>
        <w:tc>
          <w:tcPr>
            <w:tcW w:w="1378" w:type="dxa"/>
          </w:tcPr>
          <w:p w14:paraId="186C6C00"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6.26</w:t>
            </w:r>
          </w:p>
        </w:tc>
        <w:tc>
          <w:tcPr>
            <w:tcW w:w="2203" w:type="dxa"/>
          </w:tcPr>
          <w:p w14:paraId="12780C40"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5.26 – 7.45</w:t>
            </w:r>
          </w:p>
        </w:tc>
        <w:tc>
          <w:tcPr>
            <w:tcW w:w="2179" w:type="dxa"/>
          </w:tcPr>
          <w:p w14:paraId="227ABB55"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2D775BC8" w14:textId="77777777" w:rsidTr="00572BF1">
        <w:tc>
          <w:tcPr>
            <w:tcW w:w="3256" w:type="dxa"/>
          </w:tcPr>
          <w:p w14:paraId="71A286D8"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Resting</w:t>
            </w:r>
          </w:p>
        </w:tc>
        <w:tc>
          <w:tcPr>
            <w:tcW w:w="1378" w:type="dxa"/>
          </w:tcPr>
          <w:p w14:paraId="031BF4FF"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2.07</w:t>
            </w:r>
          </w:p>
        </w:tc>
        <w:tc>
          <w:tcPr>
            <w:tcW w:w="2203" w:type="dxa"/>
          </w:tcPr>
          <w:p w14:paraId="62929D19"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1.62 – 2.64</w:t>
            </w:r>
          </w:p>
        </w:tc>
        <w:tc>
          <w:tcPr>
            <w:tcW w:w="2179" w:type="dxa"/>
          </w:tcPr>
          <w:p w14:paraId="2DA1A658"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54321DAF" w14:textId="77777777" w:rsidTr="00572BF1">
        <w:tc>
          <w:tcPr>
            <w:tcW w:w="3256" w:type="dxa"/>
          </w:tcPr>
          <w:p w14:paraId="5708CB04"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Foraging</w:t>
            </w:r>
          </w:p>
        </w:tc>
        <w:tc>
          <w:tcPr>
            <w:tcW w:w="1378" w:type="dxa"/>
          </w:tcPr>
          <w:p w14:paraId="07613D9C"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1.92</w:t>
            </w:r>
          </w:p>
        </w:tc>
        <w:tc>
          <w:tcPr>
            <w:tcW w:w="2203" w:type="dxa"/>
          </w:tcPr>
          <w:p w14:paraId="38854564"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1.50 – 2.45</w:t>
            </w:r>
          </w:p>
        </w:tc>
        <w:tc>
          <w:tcPr>
            <w:tcW w:w="2179" w:type="dxa"/>
          </w:tcPr>
          <w:p w14:paraId="6BC3DE40"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120846" w:rsidRPr="004E271F" w14:paraId="0B1A1BE7" w14:textId="77777777" w:rsidTr="00572BF1">
        <w:tc>
          <w:tcPr>
            <w:tcW w:w="3256" w:type="dxa"/>
          </w:tcPr>
          <w:p w14:paraId="21A993B9"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Transiting</w:t>
            </w:r>
          </w:p>
        </w:tc>
        <w:tc>
          <w:tcPr>
            <w:tcW w:w="1378" w:type="dxa"/>
          </w:tcPr>
          <w:p w14:paraId="0194EF30"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0.11</w:t>
            </w:r>
          </w:p>
        </w:tc>
        <w:tc>
          <w:tcPr>
            <w:tcW w:w="2203" w:type="dxa"/>
          </w:tcPr>
          <w:p w14:paraId="49A8A2C8"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0.09 – 0.14</w:t>
            </w:r>
          </w:p>
        </w:tc>
        <w:tc>
          <w:tcPr>
            <w:tcW w:w="2179" w:type="dxa"/>
          </w:tcPr>
          <w:p w14:paraId="6579C226"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bl>
    <w:p w14:paraId="03AD1635" w14:textId="77777777" w:rsidR="00120846" w:rsidRPr="004E271F" w:rsidRDefault="00120846" w:rsidP="00120846">
      <w:pPr>
        <w:spacing w:line="480" w:lineRule="auto"/>
        <w:jc w:val="both"/>
        <w:rPr>
          <w:rFonts w:ascii="Arial" w:hAnsi="Arial" w:cs="Arial"/>
          <w:color w:val="000000" w:themeColor="text1"/>
          <w:sz w:val="22"/>
          <w:szCs w:val="22"/>
        </w:rPr>
      </w:pPr>
    </w:p>
    <w:p w14:paraId="2239A5F4" w14:textId="2B5CEB15" w:rsidR="00120846" w:rsidRPr="004E271F" w:rsidRDefault="00120846" w:rsidP="00120846">
      <w:pPr>
        <w:pStyle w:val="Heading2"/>
        <w:rPr>
          <w:color w:val="000000" w:themeColor="text1"/>
        </w:rPr>
      </w:pPr>
      <w:bookmarkStart w:id="26" w:name="_Toc206071737"/>
      <w:r w:rsidRPr="004E271F">
        <w:rPr>
          <w:color w:val="000000" w:themeColor="text1"/>
        </w:rPr>
        <w:t>Table S4.8 Random effects from mixed effects beta regression comparing the proportion of each behavioural kernel density captured by the total ‘all behaviour’ kernel density using utilisation distributions of 50% after tracking data was interpolated.</w:t>
      </w:r>
      <w:bookmarkEnd w:id="26"/>
    </w:p>
    <w:tbl>
      <w:tblPr>
        <w:tblStyle w:val="TableGrid"/>
        <w:tblW w:w="0" w:type="auto"/>
        <w:tblLook w:val="04A0" w:firstRow="1" w:lastRow="0" w:firstColumn="1" w:lastColumn="0" w:noHBand="0" w:noVBand="1"/>
      </w:tblPr>
      <w:tblGrid>
        <w:gridCol w:w="4508"/>
        <w:gridCol w:w="4508"/>
      </w:tblGrid>
      <w:tr w:rsidR="004E271F" w:rsidRPr="004E271F" w14:paraId="589229FF" w14:textId="77777777" w:rsidTr="00572BF1">
        <w:tc>
          <w:tcPr>
            <w:tcW w:w="9016" w:type="dxa"/>
            <w:gridSpan w:val="2"/>
          </w:tcPr>
          <w:p w14:paraId="18A04C0C"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1F802D41" w14:textId="77777777" w:rsidTr="00572BF1">
        <w:tc>
          <w:tcPr>
            <w:tcW w:w="4508" w:type="dxa"/>
          </w:tcPr>
          <w:p w14:paraId="7A61F9F8"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3"/>
            </w:r>
            <w:r w:rsidRPr="004E271F">
              <w:rPr>
                <w:rFonts w:ascii="Arial" w:hAnsi="Arial" w:cs="Arial"/>
                <w:color w:val="000000" w:themeColor="text1"/>
                <w:sz w:val="22"/>
                <w:szCs w:val="22"/>
                <w:vertAlign w:val="superscript"/>
              </w:rPr>
              <w:t>2</w:t>
            </w:r>
          </w:p>
        </w:tc>
        <w:tc>
          <w:tcPr>
            <w:tcW w:w="4508" w:type="dxa"/>
          </w:tcPr>
          <w:p w14:paraId="1BBF933C"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0.03</w:t>
            </w:r>
          </w:p>
        </w:tc>
      </w:tr>
      <w:tr w:rsidR="004E271F" w:rsidRPr="004E271F" w14:paraId="6BCE1DBD" w14:textId="77777777" w:rsidTr="00572BF1">
        <w:tc>
          <w:tcPr>
            <w:tcW w:w="4508" w:type="dxa"/>
          </w:tcPr>
          <w:p w14:paraId="1354E2E5"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Colony:Behaviour</w:t>
            </w:r>
          </w:p>
        </w:tc>
        <w:tc>
          <w:tcPr>
            <w:tcW w:w="4508" w:type="dxa"/>
          </w:tcPr>
          <w:p w14:paraId="3A911B39"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0.08</w:t>
            </w:r>
          </w:p>
        </w:tc>
      </w:tr>
      <w:tr w:rsidR="004E271F" w:rsidRPr="004E271F" w14:paraId="56215233" w14:textId="77777777" w:rsidTr="00572BF1">
        <w:tc>
          <w:tcPr>
            <w:tcW w:w="4508" w:type="dxa"/>
          </w:tcPr>
          <w:p w14:paraId="5D57D92A"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Behaviour</w:t>
            </w:r>
          </w:p>
        </w:tc>
        <w:tc>
          <w:tcPr>
            <w:tcW w:w="4508" w:type="dxa"/>
          </w:tcPr>
          <w:p w14:paraId="0E3303B1"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w:t>
            </w:r>
          </w:p>
        </w:tc>
      </w:tr>
      <w:tr w:rsidR="004E271F" w:rsidRPr="004E271F" w14:paraId="329E3B57" w14:textId="77777777" w:rsidTr="00572BF1">
        <w:tc>
          <w:tcPr>
            <w:tcW w:w="4508" w:type="dxa"/>
          </w:tcPr>
          <w:p w14:paraId="575B5182"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Colony</w:t>
            </w:r>
          </w:p>
        </w:tc>
        <w:tc>
          <w:tcPr>
            <w:tcW w:w="4508" w:type="dxa"/>
          </w:tcPr>
          <w:p w14:paraId="6552C00A"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14</w:t>
            </w:r>
          </w:p>
        </w:tc>
      </w:tr>
      <w:tr w:rsidR="004E271F" w:rsidRPr="004E271F" w14:paraId="54A2DEB0" w14:textId="77777777" w:rsidTr="00572BF1">
        <w:tc>
          <w:tcPr>
            <w:tcW w:w="4508" w:type="dxa"/>
          </w:tcPr>
          <w:p w14:paraId="7B574E2C"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Behaviour</w:t>
            </w:r>
          </w:p>
        </w:tc>
        <w:tc>
          <w:tcPr>
            <w:tcW w:w="4508" w:type="dxa"/>
          </w:tcPr>
          <w:p w14:paraId="5F5ED875"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w:t>
            </w:r>
          </w:p>
        </w:tc>
      </w:tr>
      <w:tr w:rsidR="00120846" w:rsidRPr="004E271F" w14:paraId="0DC26B15" w14:textId="77777777" w:rsidTr="00572BF1">
        <w:tc>
          <w:tcPr>
            <w:tcW w:w="4508" w:type="dxa"/>
          </w:tcPr>
          <w:p w14:paraId="0745EC25"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Observations</w:t>
            </w:r>
          </w:p>
        </w:tc>
        <w:tc>
          <w:tcPr>
            <w:tcW w:w="4508" w:type="dxa"/>
          </w:tcPr>
          <w:p w14:paraId="2080F1A1" w14:textId="77777777" w:rsidR="00120846" w:rsidRPr="004E271F" w:rsidRDefault="00120846"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2223</w:t>
            </w:r>
          </w:p>
        </w:tc>
      </w:tr>
    </w:tbl>
    <w:p w14:paraId="25BE13C1" w14:textId="77777777" w:rsidR="00AC15AC" w:rsidRPr="004E271F" w:rsidRDefault="00AC15AC" w:rsidP="00310C4E">
      <w:pPr>
        <w:spacing w:line="480" w:lineRule="auto"/>
        <w:jc w:val="both"/>
        <w:rPr>
          <w:rFonts w:ascii="Arial" w:hAnsi="Arial" w:cs="Arial"/>
          <w:color w:val="000000" w:themeColor="text1"/>
          <w:sz w:val="22"/>
          <w:szCs w:val="22"/>
        </w:rPr>
      </w:pPr>
    </w:p>
    <w:p w14:paraId="107ABA53" w14:textId="484AA9A4" w:rsidR="00A52C03" w:rsidRPr="004E271F" w:rsidRDefault="00A52C03" w:rsidP="00A52C03">
      <w:pPr>
        <w:pStyle w:val="Heading2"/>
        <w:rPr>
          <w:color w:val="000000" w:themeColor="text1"/>
        </w:rPr>
      </w:pPr>
      <w:bookmarkStart w:id="27" w:name="_Toc206071738"/>
      <w:r w:rsidRPr="004E271F">
        <w:rPr>
          <w:color w:val="000000" w:themeColor="text1"/>
        </w:rPr>
        <w:t>Table S4.</w:t>
      </w:r>
      <w:r w:rsidR="00120846" w:rsidRPr="004E271F">
        <w:rPr>
          <w:color w:val="000000" w:themeColor="text1"/>
        </w:rPr>
        <w:t>9</w:t>
      </w:r>
      <w:r w:rsidRPr="004E271F">
        <w:rPr>
          <w:color w:val="000000" w:themeColor="text1"/>
        </w:rPr>
        <w:t xml:space="preserve"> Predicted proportions of each behavioural KDE captured by All Behaviour KDE</w:t>
      </w:r>
      <w:r w:rsidR="006F38FC" w:rsidRPr="004E271F">
        <w:rPr>
          <w:color w:val="000000" w:themeColor="text1"/>
        </w:rPr>
        <w:t xml:space="preserve"> using utilisation distributions of 75%</w:t>
      </w:r>
      <w:r w:rsidRPr="004E271F">
        <w:rPr>
          <w:color w:val="000000" w:themeColor="text1"/>
        </w:rPr>
        <w:t>.</w:t>
      </w:r>
      <w:bookmarkEnd w:id="27"/>
    </w:p>
    <w:tbl>
      <w:tblPr>
        <w:tblStyle w:val="TableGrid"/>
        <w:tblW w:w="0" w:type="auto"/>
        <w:tblLook w:val="04A0" w:firstRow="1" w:lastRow="0" w:firstColumn="1" w:lastColumn="0" w:noHBand="0" w:noVBand="1"/>
      </w:tblPr>
      <w:tblGrid>
        <w:gridCol w:w="2254"/>
        <w:gridCol w:w="2254"/>
        <w:gridCol w:w="3851"/>
      </w:tblGrid>
      <w:tr w:rsidR="004E271F" w:rsidRPr="004E271F" w14:paraId="31890A20" w14:textId="77777777" w:rsidTr="00F46B8D">
        <w:tc>
          <w:tcPr>
            <w:tcW w:w="2254" w:type="dxa"/>
          </w:tcPr>
          <w:p w14:paraId="4F4AC54A" w14:textId="77777777" w:rsidR="00A52C03" w:rsidRPr="004E271F" w:rsidRDefault="00A52C03" w:rsidP="00F46B8D">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Behaviour</w:t>
            </w:r>
          </w:p>
        </w:tc>
        <w:tc>
          <w:tcPr>
            <w:tcW w:w="2254" w:type="dxa"/>
          </w:tcPr>
          <w:p w14:paraId="027F7823" w14:textId="77777777" w:rsidR="00A52C03" w:rsidRPr="004E271F" w:rsidRDefault="00A52C03" w:rsidP="00F46B8D">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Predicted</w:t>
            </w:r>
          </w:p>
        </w:tc>
        <w:tc>
          <w:tcPr>
            <w:tcW w:w="3851" w:type="dxa"/>
          </w:tcPr>
          <w:p w14:paraId="6F30786E" w14:textId="77777777" w:rsidR="00A52C03" w:rsidRPr="004E271F" w:rsidRDefault="00A52C03" w:rsidP="00F46B8D">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95% confidence interval</w:t>
            </w:r>
          </w:p>
        </w:tc>
      </w:tr>
      <w:tr w:rsidR="004E271F" w:rsidRPr="004E271F" w14:paraId="3EF3DD88" w14:textId="77777777" w:rsidTr="00F46B8D">
        <w:tc>
          <w:tcPr>
            <w:tcW w:w="2254" w:type="dxa"/>
          </w:tcPr>
          <w:p w14:paraId="71564942" w14:textId="77777777" w:rsidR="00A52C03" w:rsidRPr="004E271F" w:rsidRDefault="00A52C03"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Sample</w:t>
            </w:r>
          </w:p>
        </w:tc>
        <w:tc>
          <w:tcPr>
            <w:tcW w:w="2254" w:type="dxa"/>
          </w:tcPr>
          <w:p w14:paraId="16456ECD" w14:textId="4933622E"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6F38FC" w:rsidRPr="004E271F">
              <w:rPr>
                <w:rFonts w:ascii="Arial" w:hAnsi="Arial" w:cs="Arial"/>
                <w:color w:val="000000" w:themeColor="text1"/>
                <w:sz w:val="22"/>
                <w:szCs w:val="22"/>
                <w:lang w:eastAsia="en-US"/>
              </w:rPr>
              <w:t>90</w:t>
            </w:r>
          </w:p>
        </w:tc>
        <w:tc>
          <w:tcPr>
            <w:tcW w:w="3851" w:type="dxa"/>
          </w:tcPr>
          <w:p w14:paraId="00B871D6" w14:textId="32A42B11"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0.8</w:t>
            </w:r>
            <w:r w:rsidR="006F38FC" w:rsidRPr="004E271F">
              <w:rPr>
                <w:rFonts w:ascii="Arial" w:hAnsi="Arial" w:cs="Arial"/>
                <w:color w:val="000000" w:themeColor="text1"/>
                <w:sz w:val="22"/>
                <w:szCs w:val="22"/>
                <w:lang w:eastAsia="en-US"/>
              </w:rPr>
              <w:t>8</w:t>
            </w:r>
            <w:r w:rsidRPr="004E271F">
              <w:rPr>
                <w:rFonts w:ascii="Arial" w:hAnsi="Arial" w:cs="Arial"/>
                <w:color w:val="000000" w:themeColor="text1"/>
                <w:sz w:val="22"/>
                <w:szCs w:val="22"/>
                <w:lang w:eastAsia="en-US"/>
              </w:rPr>
              <w:t>, 0.</w:t>
            </w:r>
            <w:r w:rsidR="006F38FC" w:rsidRPr="004E271F">
              <w:rPr>
                <w:rFonts w:ascii="Arial" w:hAnsi="Arial" w:cs="Arial"/>
                <w:color w:val="000000" w:themeColor="text1"/>
                <w:sz w:val="22"/>
                <w:szCs w:val="22"/>
                <w:lang w:eastAsia="en-US"/>
              </w:rPr>
              <w:t>91</w:t>
            </w:r>
          </w:p>
        </w:tc>
      </w:tr>
      <w:tr w:rsidR="004E271F" w:rsidRPr="004E271F" w14:paraId="12EBC869" w14:textId="77777777" w:rsidTr="00F46B8D">
        <w:tc>
          <w:tcPr>
            <w:tcW w:w="2254" w:type="dxa"/>
          </w:tcPr>
          <w:p w14:paraId="2C868C7D" w14:textId="77777777" w:rsidR="00A52C03" w:rsidRPr="004E271F" w:rsidRDefault="00A52C03"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Resting</w:t>
            </w:r>
          </w:p>
        </w:tc>
        <w:tc>
          <w:tcPr>
            <w:tcW w:w="2254" w:type="dxa"/>
          </w:tcPr>
          <w:p w14:paraId="40C873CC" w14:textId="63CFA670"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w:t>
            </w:r>
            <w:r w:rsidR="006F38FC" w:rsidRPr="004E271F">
              <w:rPr>
                <w:rFonts w:ascii="Arial" w:hAnsi="Arial" w:cs="Arial"/>
                <w:color w:val="000000" w:themeColor="text1"/>
                <w:sz w:val="22"/>
                <w:szCs w:val="22"/>
                <w:lang w:eastAsia="en-US"/>
              </w:rPr>
              <w:t>6</w:t>
            </w:r>
          </w:p>
        </w:tc>
        <w:tc>
          <w:tcPr>
            <w:tcW w:w="3851" w:type="dxa"/>
          </w:tcPr>
          <w:p w14:paraId="650F3186" w14:textId="7F35CE89"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w:t>
            </w:r>
            <w:r w:rsidR="006F38FC" w:rsidRPr="004E271F">
              <w:rPr>
                <w:rFonts w:ascii="Arial" w:hAnsi="Arial" w:cs="Arial"/>
                <w:color w:val="000000" w:themeColor="text1"/>
                <w:sz w:val="22"/>
                <w:szCs w:val="22"/>
                <w:lang w:eastAsia="en-US"/>
              </w:rPr>
              <w:t>5</w:t>
            </w:r>
            <w:r w:rsidRPr="004E271F">
              <w:rPr>
                <w:rFonts w:ascii="Arial" w:hAnsi="Arial" w:cs="Arial"/>
                <w:color w:val="000000" w:themeColor="text1"/>
                <w:sz w:val="22"/>
                <w:szCs w:val="22"/>
                <w:lang w:eastAsia="en-US"/>
              </w:rPr>
              <w:t>, 0.9</w:t>
            </w:r>
            <w:r w:rsidR="006F38FC" w:rsidRPr="004E271F">
              <w:rPr>
                <w:rFonts w:ascii="Arial" w:hAnsi="Arial" w:cs="Arial"/>
                <w:color w:val="000000" w:themeColor="text1"/>
                <w:sz w:val="22"/>
                <w:szCs w:val="22"/>
                <w:lang w:eastAsia="en-US"/>
              </w:rPr>
              <w:t>6</w:t>
            </w:r>
          </w:p>
        </w:tc>
      </w:tr>
      <w:tr w:rsidR="004E271F" w:rsidRPr="004E271F" w14:paraId="0A6E7C9F" w14:textId="77777777" w:rsidTr="00F46B8D">
        <w:tc>
          <w:tcPr>
            <w:tcW w:w="2254" w:type="dxa"/>
          </w:tcPr>
          <w:p w14:paraId="7A7418BE" w14:textId="77777777" w:rsidR="00A52C03" w:rsidRPr="004E271F" w:rsidRDefault="00A52C03"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Foraging</w:t>
            </w:r>
          </w:p>
        </w:tc>
        <w:tc>
          <w:tcPr>
            <w:tcW w:w="2254" w:type="dxa"/>
          </w:tcPr>
          <w:p w14:paraId="52E61E7E" w14:textId="6587632A"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w:t>
            </w:r>
            <w:r w:rsidR="006F38FC" w:rsidRPr="004E271F">
              <w:rPr>
                <w:rFonts w:ascii="Arial" w:hAnsi="Arial" w:cs="Arial"/>
                <w:color w:val="000000" w:themeColor="text1"/>
                <w:sz w:val="22"/>
                <w:szCs w:val="22"/>
                <w:lang w:eastAsia="en-US"/>
              </w:rPr>
              <w:t>5</w:t>
            </w:r>
          </w:p>
        </w:tc>
        <w:tc>
          <w:tcPr>
            <w:tcW w:w="3851" w:type="dxa"/>
          </w:tcPr>
          <w:p w14:paraId="612CB026" w14:textId="27D7C350"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6F38FC" w:rsidRPr="004E271F">
              <w:rPr>
                <w:rFonts w:ascii="Arial" w:hAnsi="Arial" w:cs="Arial"/>
                <w:color w:val="000000" w:themeColor="text1"/>
                <w:sz w:val="22"/>
                <w:szCs w:val="22"/>
                <w:lang w:eastAsia="en-US"/>
              </w:rPr>
              <w:t>95</w:t>
            </w:r>
            <w:r w:rsidRPr="004E271F">
              <w:rPr>
                <w:rFonts w:ascii="Arial" w:hAnsi="Arial" w:cs="Arial"/>
                <w:color w:val="000000" w:themeColor="text1"/>
                <w:sz w:val="22"/>
                <w:szCs w:val="22"/>
                <w:lang w:eastAsia="en-US"/>
              </w:rPr>
              <w:t>, 0.</w:t>
            </w:r>
            <w:r w:rsidR="006F38FC" w:rsidRPr="004E271F">
              <w:rPr>
                <w:rFonts w:ascii="Arial" w:hAnsi="Arial" w:cs="Arial"/>
                <w:color w:val="000000" w:themeColor="text1"/>
                <w:sz w:val="22"/>
                <w:szCs w:val="22"/>
                <w:lang w:eastAsia="en-US"/>
              </w:rPr>
              <w:t>96</w:t>
            </w:r>
          </w:p>
        </w:tc>
      </w:tr>
      <w:tr w:rsidR="00A52C03" w:rsidRPr="004E271F" w14:paraId="2D919334" w14:textId="77777777" w:rsidTr="00F46B8D">
        <w:tc>
          <w:tcPr>
            <w:tcW w:w="2254" w:type="dxa"/>
          </w:tcPr>
          <w:p w14:paraId="4BAF98EE" w14:textId="77777777" w:rsidR="00A52C03" w:rsidRPr="004E271F" w:rsidRDefault="00A52C03"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Transiting</w:t>
            </w:r>
          </w:p>
        </w:tc>
        <w:tc>
          <w:tcPr>
            <w:tcW w:w="2254" w:type="dxa"/>
          </w:tcPr>
          <w:p w14:paraId="2A8AD301" w14:textId="14843E55"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6F38FC" w:rsidRPr="004E271F">
              <w:rPr>
                <w:rFonts w:ascii="Arial" w:hAnsi="Arial" w:cs="Arial"/>
                <w:color w:val="000000" w:themeColor="text1"/>
                <w:sz w:val="22"/>
                <w:szCs w:val="22"/>
                <w:lang w:eastAsia="en-US"/>
              </w:rPr>
              <w:t>61</w:t>
            </w:r>
          </w:p>
        </w:tc>
        <w:tc>
          <w:tcPr>
            <w:tcW w:w="3851" w:type="dxa"/>
          </w:tcPr>
          <w:p w14:paraId="2ACDA076" w14:textId="1B9EDE88" w:rsidR="00A52C03" w:rsidRPr="004E271F" w:rsidRDefault="00A52C03"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6F38FC" w:rsidRPr="004E271F">
              <w:rPr>
                <w:rFonts w:ascii="Arial" w:hAnsi="Arial" w:cs="Arial"/>
                <w:color w:val="000000" w:themeColor="text1"/>
                <w:sz w:val="22"/>
                <w:szCs w:val="22"/>
                <w:lang w:eastAsia="en-US"/>
              </w:rPr>
              <w:t>58</w:t>
            </w:r>
            <w:r w:rsidRPr="004E271F">
              <w:rPr>
                <w:rFonts w:ascii="Arial" w:hAnsi="Arial" w:cs="Arial"/>
                <w:color w:val="000000" w:themeColor="text1"/>
                <w:sz w:val="22"/>
                <w:szCs w:val="22"/>
                <w:lang w:eastAsia="en-US"/>
              </w:rPr>
              <w:t>, 0.</w:t>
            </w:r>
            <w:r w:rsidR="006F38FC" w:rsidRPr="004E271F">
              <w:rPr>
                <w:rFonts w:ascii="Arial" w:hAnsi="Arial" w:cs="Arial"/>
                <w:color w:val="000000" w:themeColor="text1"/>
                <w:sz w:val="22"/>
                <w:szCs w:val="22"/>
                <w:lang w:eastAsia="en-US"/>
              </w:rPr>
              <w:t>64</w:t>
            </w:r>
          </w:p>
        </w:tc>
      </w:tr>
    </w:tbl>
    <w:p w14:paraId="16C0771E" w14:textId="77777777" w:rsidR="00A52C03" w:rsidRPr="004E271F" w:rsidRDefault="00A52C03" w:rsidP="00310C4E">
      <w:pPr>
        <w:spacing w:line="480" w:lineRule="auto"/>
        <w:jc w:val="both"/>
        <w:rPr>
          <w:rFonts w:ascii="Arial" w:hAnsi="Arial" w:cs="Arial"/>
          <w:color w:val="000000" w:themeColor="text1"/>
          <w:sz w:val="22"/>
          <w:szCs w:val="22"/>
        </w:rPr>
      </w:pPr>
    </w:p>
    <w:p w14:paraId="72F615FD" w14:textId="34152BE8" w:rsidR="00EC5208" w:rsidRPr="004E271F" w:rsidRDefault="00EC5208" w:rsidP="00EC5208">
      <w:pPr>
        <w:pStyle w:val="Heading2"/>
        <w:rPr>
          <w:color w:val="000000" w:themeColor="text1"/>
        </w:rPr>
      </w:pPr>
      <w:bookmarkStart w:id="28" w:name="_Toc206071739"/>
      <w:r w:rsidRPr="004E271F">
        <w:rPr>
          <w:color w:val="000000" w:themeColor="text1"/>
        </w:rPr>
        <w:t>Table S4.</w:t>
      </w:r>
      <w:r w:rsidR="00120846" w:rsidRPr="004E271F">
        <w:rPr>
          <w:color w:val="000000" w:themeColor="text1"/>
        </w:rPr>
        <w:t>10</w:t>
      </w:r>
      <w:r w:rsidRPr="004E271F">
        <w:rPr>
          <w:color w:val="000000" w:themeColor="text1"/>
        </w:rPr>
        <w:t xml:space="preserve"> Model outputs from mixed effects beta regression comparing the proportion of each behavioural kernel density captured by the total ‘all behaviour’ kernel density using utilisation distributions of 75%. The model intercept shows the estimated proportional overlap in area between ‘sample’ and ‘all behaviour’.</w:t>
      </w:r>
      <w:bookmarkEnd w:id="28"/>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5AB1C7E4" w14:textId="77777777" w:rsidTr="00F46B8D">
        <w:tc>
          <w:tcPr>
            <w:tcW w:w="3256" w:type="dxa"/>
          </w:tcPr>
          <w:p w14:paraId="65B68411"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25F57571"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54A72DCA"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2C949200"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6D804AF1" w14:textId="77777777" w:rsidTr="00F46B8D">
        <w:tc>
          <w:tcPr>
            <w:tcW w:w="3256" w:type="dxa"/>
          </w:tcPr>
          <w:p w14:paraId="714E5103" w14:textId="6C6AC35B" w:rsidR="00EC5208" w:rsidRPr="004E271F" w:rsidRDefault="00E77920"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Intercept: Sample</w:t>
            </w:r>
          </w:p>
        </w:tc>
        <w:tc>
          <w:tcPr>
            <w:tcW w:w="1378" w:type="dxa"/>
          </w:tcPr>
          <w:p w14:paraId="6486E277" w14:textId="62CF5E7A"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8.76</w:t>
            </w:r>
          </w:p>
        </w:tc>
        <w:tc>
          <w:tcPr>
            <w:tcW w:w="2203" w:type="dxa"/>
          </w:tcPr>
          <w:p w14:paraId="25AACB2B" w14:textId="749E7AB9"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7.54 – 10.18</w:t>
            </w:r>
          </w:p>
        </w:tc>
        <w:tc>
          <w:tcPr>
            <w:tcW w:w="2179" w:type="dxa"/>
          </w:tcPr>
          <w:p w14:paraId="24410597"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33FC8D9F" w14:textId="77777777" w:rsidTr="00F46B8D">
        <w:tc>
          <w:tcPr>
            <w:tcW w:w="3256" w:type="dxa"/>
          </w:tcPr>
          <w:p w14:paraId="6DC7FEA0" w14:textId="38D4DD41"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Resting</w:t>
            </w:r>
          </w:p>
        </w:tc>
        <w:tc>
          <w:tcPr>
            <w:tcW w:w="1378" w:type="dxa"/>
          </w:tcPr>
          <w:p w14:paraId="2C8042BA" w14:textId="43FA7379"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2.46</w:t>
            </w:r>
          </w:p>
        </w:tc>
        <w:tc>
          <w:tcPr>
            <w:tcW w:w="2203" w:type="dxa"/>
          </w:tcPr>
          <w:p w14:paraId="4F8CA420" w14:textId="2A7B38D2"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1.98 – 3.04</w:t>
            </w:r>
          </w:p>
        </w:tc>
        <w:tc>
          <w:tcPr>
            <w:tcW w:w="2179" w:type="dxa"/>
          </w:tcPr>
          <w:p w14:paraId="61812F32"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6F20E998" w14:textId="77777777" w:rsidTr="00F46B8D">
        <w:tc>
          <w:tcPr>
            <w:tcW w:w="3256" w:type="dxa"/>
          </w:tcPr>
          <w:p w14:paraId="7AD1DB49" w14:textId="735892B8"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Foraging</w:t>
            </w:r>
          </w:p>
        </w:tc>
        <w:tc>
          <w:tcPr>
            <w:tcW w:w="1378" w:type="dxa"/>
          </w:tcPr>
          <w:p w14:paraId="5FD66725" w14:textId="1659F2B3"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2.33</w:t>
            </w:r>
          </w:p>
        </w:tc>
        <w:tc>
          <w:tcPr>
            <w:tcW w:w="2203" w:type="dxa"/>
          </w:tcPr>
          <w:p w14:paraId="3F3FD860" w14:textId="15FF2FE1"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1.88 – 2.89</w:t>
            </w:r>
          </w:p>
        </w:tc>
        <w:tc>
          <w:tcPr>
            <w:tcW w:w="2179" w:type="dxa"/>
          </w:tcPr>
          <w:p w14:paraId="0F5C9DDD"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EC5208" w:rsidRPr="004E271F" w14:paraId="120F6F03" w14:textId="77777777" w:rsidTr="00F46B8D">
        <w:tc>
          <w:tcPr>
            <w:tcW w:w="3256" w:type="dxa"/>
          </w:tcPr>
          <w:p w14:paraId="5CAE62E7" w14:textId="5F015D8E"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Transiting</w:t>
            </w:r>
          </w:p>
        </w:tc>
        <w:tc>
          <w:tcPr>
            <w:tcW w:w="1378" w:type="dxa"/>
          </w:tcPr>
          <w:p w14:paraId="29152D55" w14:textId="007DA10B"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0.18</w:t>
            </w:r>
          </w:p>
        </w:tc>
        <w:tc>
          <w:tcPr>
            <w:tcW w:w="2203" w:type="dxa"/>
          </w:tcPr>
          <w:p w14:paraId="2C78E18F" w14:textId="3F5C4DF6"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0.15 – 0.22</w:t>
            </w:r>
          </w:p>
        </w:tc>
        <w:tc>
          <w:tcPr>
            <w:tcW w:w="2179" w:type="dxa"/>
          </w:tcPr>
          <w:p w14:paraId="3471EFF6" w14:textId="77777777" w:rsidR="00EC5208" w:rsidRPr="004E271F" w:rsidRDefault="00EC5208" w:rsidP="00EC5208">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bl>
    <w:p w14:paraId="25B43102" w14:textId="77777777" w:rsidR="00120846" w:rsidRPr="004E271F" w:rsidRDefault="00120846" w:rsidP="00EC5208">
      <w:pPr>
        <w:pStyle w:val="Heading2"/>
        <w:rPr>
          <w:color w:val="000000" w:themeColor="text1"/>
        </w:rPr>
      </w:pPr>
    </w:p>
    <w:p w14:paraId="45C40B2D" w14:textId="4870A14C" w:rsidR="00EC5208" w:rsidRPr="004E271F" w:rsidRDefault="00EC5208" w:rsidP="00EC5208">
      <w:pPr>
        <w:pStyle w:val="Heading2"/>
        <w:rPr>
          <w:color w:val="000000" w:themeColor="text1"/>
        </w:rPr>
      </w:pPr>
      <w:bookmarkStart w:id="29" w:name="_Toc206071740"/>
      <w:r w:rsidRPr="004E271F">
        <w:rPr>
          <w:color w:val="000000" w:themeColor="text1"/>
        </w:rPr>
        <w:t>Table S4.</w:t>
      </w:r>
      <w:r w:rsidR="00120846" w:rsidRPr="004E271F">
        <w:rPr>
          <w:color w:val="000000" w:themeColor="text1"/>
        </w:rPr>
        <w:t>11</w:t>
      </w:r>
      <w:r w:rsidRPr="004E271F">
        <w:rPr>
          <w:color w:val="000000" w:themeColor="text1"/>
        </w:rPr>
        <w:t xml:space="preserve"> Random effects from mixed effects beta regression comparing the proportion of each behavioural kernel density captured by the total ‘all behaviour’ kernel density using utilisation distributions of 75%.</w:t>
      </w:r>
      <w:bookmarkEnd w:id="29"/>
    </w:p>
    <w:tbl>
      <w:tblPr>
        <w:tblStyle w:val="TableGrid"/>
        <w:tblW w:w="0" w:type="auto"/>
        <w:tblLook w:val="04A0" w:firstRow="1" w:lastRow="0" w:firstColumn="1" w:lastColumn="0" w:noHBand="0" w:noVBand="1"/>
      </w:tblPr>
      <w:tblGrid>
        <w:gridCol w:w="4508"/>
        <w:gridCol w:w="4508"/>
      </w:tblGrid>
      <w:tr w:rsidR="004E271F" w:rsidRPr="004E271F" w14:paraId="12B3D3C4" w14:textId="77777777" w:rsidTr="00F46B8D">
        <w:tc>
          <w:tcPr>
            <w:tcW w:w="9016" w:type="dxa"/>
            <w:gridSpan w:val="2"/>
          </w:tcPr>
          <w:p w14:paraId="0CED9D2F"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56645A67" w14:textId="77777777" w:rsidTr="00F46B8D">
        <w:tc>
          <w:tcPr>
            <w:tcW w:w="4508" w:type="dxa"/>
          </w:tcPr>
          <w:p w14:paraId="17CFC8D1"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3"/>
            </w:r>
            <w:r w:rsidRPr="004E271F">
              <w:rPr>
                <w:rFonts w:ascii="Arial" w:hAnsi="Arial" w:cs="Arial"/>
                <w:color w:val="000000" w:themeColor="text1"/>
                <w:sz w:val="22"/>
                <w:szCs w:val="22"/>
                <w:vertAlign w:val="superscript"/>
              </w:rPr>
              <w:t>2</w:t>
            </w:r>
          </w:p>
        </w:tc>
        <w:tc>
          <w:tcPr>
            <w:tcW w:w="4508" w:type="dxa"/>
          </w:tcPr>
          <w:p w14:paraId="1957BFC3" w14:textId="4531360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0.01</w:t>
            </w:r>
          </w:p>
        </w:tc>
      </w:tr>
      <w:tr w:rsidR="004E271F" w:rsidRPr="004E271F" w14:paraId="77FB6E30" w14:textId="77777777" w:rsidTr="00F46B8D">
        <w:tc>
          <w:tcPr>
            <w:tcW w:w="4508" w:type="dxa"/>
          </w:tcPr>
          <w:p w14:paraId="62ED14F5"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Colony:Behaviour</w:t>
            </w:r>
          </w:p>
        </w:tc>
        <w:tc>
          <w:tcPr>
            <w:tcW w:w="4508" w:type="dxa"/>
          </w:tcPr>
          <w:p w14:paraId="3C49D84A" w14:textId="73432475"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0.05</w:t>
            </w:r>
          </w:p>
        </w:tc>
      </w:tr>
      <w:tr w:rsidR="004E271F" w:rsidRPr="004E271F" w14:paraId="05278DE4" w14:textId="77777777" w:rsidTr="00F46B8D">
        <w:tc>
          <w:tcPr>
            <w:tcW w:w="4508" w:type="dxa"/>
          </w:tcPr>
          <w:p w14:paraId="03BF2971"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Behaviour</w:t>
            </w:r>
          </w:p>
        </w:tc>
        <w:tc>
          <w:tcPr>
            <w:tcW w:w="4508" w:type="dxa"/>
          </w:tcPr>
          <w:p w14:paraId="57A58D38"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w:t>
            </w:r>
          </w:p>
        </w:tc>
      </w:tr>
      <w:tr w:rsidR="004E271F" w:rsidRPr="004E271F" w14:paraId="1C1F34F5" w14:textId="77777777" w:rsidTr="00F46B8D">
        <w:tc>
          <w:tcPr>
            <w:tcW w:w="4508" w:type="dxa"/>
          </w:tcPr>
          <w:p w14:paraId="597B108F"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Colony</w:t>
            </w:r>
          </w:p>
        </w:tc>
        <w:tc>
          <w:tcPr>
            <w:tcW w:w="4508" w:type="dxa"/>
          </w:tcPr>
          <w:p w14:paraId="613728A5"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14</w:t>
            </w:r>
          </w:p>
        </w:tc>
      </w:tr>
      <w:tr w:rsidR="004E271F" w:rsidRPr="004E271F" w14:paraId="4A7E4AB6" w14:textId="77777777" w:rsidTr="00F46B8D">
        <w:tc>
          <w:tcPr>
            <w:tcW w:w="4508" w:type="dxa"/>
          </w:tcPr>
          <w:p w14:paraId="743F6DDF"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Behaviour</w:t>
            </w:r>
          </w:p>
        </w:tc>
        <w:tc>
          <w:tcPr>
            <w:tcW w:w="4508" w:type="dxa"/>
          </w:tcPr>
          <w:p w14:paraId="4067002B"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w:t>
            </w:r>
          </w:p>
        </w:tc>
      </w:tr>
      <w:tr w:rsidR="00EC5208" w:rsidRPr="004E271F" w14:paraId="0EDFC2E1" w14:textId="77777777" w:rsidTr="00F46B8D">
        <w:tc>
          <w:tcPr>
            <w:tcW w:w="4508" w:type="dxa"/>
          </w:tcPr>
          <w:p w14:paraId="6A0500D4"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Observations</w:t>
            </w:r>
          </w:p>
        </w:tc>
        <w:tc>
          <w:tcPr>
            <w:tcW w:w="4508" w:type="dxa"/>
          </w:tcPr>
          <w:p w14:paraId="5CFDC79D" w14:textId="6ADD1BF2"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2226</w:t>
            </w:r>
          </w:p>
        </w:tc>
      </w:tr>
    </w:tbl>
    <w:p w14:paraId="3B5A3213" w14:textId="77777777" w:rsidR="006F38FC" w:rsidRPr="004E271F" w:rsidRDefault="006F38FC" w:rsidP="00310C4E">
      <w:pPr>
        <w:spacing w:line="480" w:lineRule="auto"/>
        <w:jc w:val="both"/>
        <w:rPr>
          <w:rFonts w:ascii="Arial" w:hAnsi="Arial" w:cs="Arial"/>
          <w:color w:val="000000" w:themeColor="text1"/>
          <w:sz w:val="22"/>
          <w:szCs w:val="22"/>
        </w:rPr>
      </w:pPr>
    </w:p>
    <w:p w14:paraId="0E3FD327" w14:textId="29A6981A" w:rsidR="006F38FC" w:rsidRPr="004E271F" w:rsidRDefault="006F38FC" w:rsidP="006F38FC">
      <w:pPr>
        <w:pStyle w:val="Heading2"/>
        <w:rPr>
          <w:color w:val="000000" w:themeColor="text1"/>
        </w:rPr>
      </w:pPr>
      <w:bookmarkStart w:id="30" w:name="_Toc206071741"/>
      <w:r w:rsidRPr="004E271F">
        <w:rPr>
          <w:color w:val="000000" w:themeColor="text1"/>
        </w:rPr>
        <w:t>Table S4.</w:t>
      </w:r>
      <w:r w:rsidR="00120846" w:rsidRPr="004E271F">
        <w:rPr>
          <w:color w:val="000000" w:themeColor="text1"/>
        </w:rPr>
        <w:t>12</w:t>
      </w:r>
      <w:r w:rsidRPr="004E271F">
        <w:rPr>
          <w:color w:val="000000" w:themeColor="text1"/>
        </w:rPr>
        <w:t xml:space="preserve"> Predicted proportions of each behavioural KDE captured by All Behaviour KDE using utilisation distributions of 95%.</w:t>
      </w:r>
      <w:bookmarkEnd w:id="30"/>
    </w:p>
    <w:tbl>
      <w:tblPr>
        <w:tblStyle w:val="TableGrid"/>
        <w:tblW w:w="0" w:type="auto"/>
        <w:tblLook w:val="04A0" w:firstRow="1" w:lastRow="0" w:firstColumn="1" w:lastColumn="0" w:noHBand="0" w:noVBand="1"/>
      </w:tblPr>
      <w:tblGrid>
        <w:gridCol w:w="2254"/>
        <w:gridCol w:w="2254"/>
        <w:gridCol w:w="3851"/>
      </w:tblGrid>
      <w:tr w:rsidR="004E271F" w:rsidRPr="004E271F" w14:paraId="6A9C4895" w14:textId="77777777" w:rsidTr="00F46B8D">
        <w:tc>
          <w:tcPr>
            <w:tcW w:w="2254" w:type="dxa"/>
          </w:tcPr>
          <w:p w14:paraId="41944740" w14:textId="77777777" w:rsidR="006F38FC" w:rsidRPr="004E271F" w:rsidRDefault="006F38FC" w:rsidP="00F46B8D">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Behaviour</w:t>
            </w:r>
          </w:p>
        </w:tc>
        <w:tc>
          <w:tcPr>
            <w:tcW w:w="2254" w:type="dxa"/>
          </w:tcPr>
          <w:p w14:paraId="707E320C" w14:textId="77777777" w:rsidR="006F38FC" w:rsidRPr="004E271F" w:rsidRDefault="006F38FC" w:rsidP="00F46B8D">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Predicted</w:t>
            </w:r>
          </w:p>
        </w:tc>
        <w:tc>
          <w:tcPr>
            <w:tcW w:w="3851" w:type="dxa"/>
          </w:tcPr>
          <w:p w14:paraId="3452E15C" w14:textId="77777777" w:rsidR="006F38FC" w:rsidRPr="004E271F" w:rsidRDefault="006F38FC" w:rsidP="00F46B8D">
            <w:pPr>
              <w:spacing w:line="276" w:lineRule="auto"/>
              <w:jc w:val="both"/>
              <w:rPr>
                <w:rFonts w:ascii="Arial" w:hAnsi="Arial" w:cs="Arial"/>
                <w:b/>
                <w:bCs/>
                <w:color w:val="000000" w:themeColor="text1"/>
                <w:sz w:val="22"/>
                <w:szCs w:val="22"/>
                <w:lang w:eastAsia="en-US"/>
              </w:rPr>
            </w:pPr>
            <w:r w:rsidRPr="004E271F">
              <w:rPr>
                <w:rFonts w:ascii="Arial" w:hAnsi="Arial" w:cs="Arial"/>
                <w:b/>
                <w:bCs/>
                <w:color w:val="000000" w:themeColor="text1"/>
                <w:sz w:val="22"/>
                <w:szCs w:val="22"/>
                <w:lang w:eastAsia="en-US"/>
              </w:rPr>
              <w:t>95% confidence interval</w:t>
            </w:r>
          </w:p>
        </w:tc>
      </w:tr>
      <w:tr w:rsidR="004E271F" w:rsidRPr="004E271F" w14:paraId="581001CB" w14:textId="77777777" w:rsidTr="00F46B8D">
        <w:tc>
          <w:tcPr>
            <w:tcW w:w="2254" w:type="dxa"/>
          </w:tcPr>
          <w:p w14:paraId="089964E2" w14:textId="77777777" w:rsidR="006F38FC" w:rsidRPr="004E271F" w:rsidRDefault="006F38FC"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Sample</w:t>
            </w:r>
          </w:p>
        </w:tc>
        <w:tc>
          <w:tcPr>
            <w:tcW w:w="2254" w:type="dxa"/>
          </w:tcPr>
          <w:p w14:paraId="7FBFE307" w14:textId="41A10294"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BE4751" w:rsidRPr="004E271F">
              <w:rPr>
                <w:rFonts w:ascii="Arial" w:hAnsi="Arial" w:cs="Arial"/>
                <w:color w:val="000000" w:themeColor="text1"/>
                <w:sz w:val="22"/>
                <w:szCs w:val="22"/>
                <w:lang w:eastAsia="en-US"/>
              </w:rPr>
              <w:t>95</w:t>
            </w:r>
          </w:p>
        </w:tc>
        <w:tc>
          <w:tcPr>
            <w:tcW w:w="3851" w:type="dxa"/>
          </w:tcPr>
          <w:p w14:paraId="7F7574D5" w14:textId="431CF8F1"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BE4751" w:rsidRPr="004E271F">
              <w:rPr>
                <w:rFonts w:ascii="Arial" w:hAnsi="Arial" w:cs="Arial"/>
                <w:color w:val="000000" w:themeColor="text1"/>
                <w:sz w:val="22"/>
                <w:szCs w:val="22"/>
                <w:lang w:eastAsia="en-US"/>
              </w:rPr>
              <w:t>94</w:t>
            </w:r>
            <w:r w:rsidRPr="004E271F">
              <w:rPr>
                <w:rFonts w:ascii="Arial" w:hAnsi="Arial" w:cs="Arial"/>
                <w:color w:val="000000" w:themeColor="text1"/>
                <w:sz w:val="22"/>
                <w:szCs w:val="22"/>
                <w:lang w:eastAsia="en-US"/>
              </w:rPr>
              <w:t>, 0.</w:t>
            </w:r>
            <w:r w:rsidR="00BE4751" w:rsidRPr="004E271F">
              <w:rPr>
                <w:rFonts w:ascii="Arial" w:hAnsi="Arial" w:cs="Arial"/>
                <w:color w:val="000000" w:themeColor="text1"/>
                <w:sz w:val="22"/>
                <w:szCs w:val="22"/>
                <w:lang w:eastAsia="en-US"/>
              </w:rPr>
              <w:t>96</w:t>
            </w:r>
          </w:p>
        </w:tc>
      </w:tr>
      <w:tr w:rsidR="004E271F" w:rsidRPr="004E271F" w14:paraId="708D3E63" w14:textId="77777777" w:rsidTr="00F46B8D">
        <w:tc>
          <w:tcPr>
            <w:tcW w:w="2254" w:type="dxa"/>
          </w:tcPr>
          <w:p w14:paraId="7921B0AB" w14:textId="77777777" w:rsidR="006F38FC" w:rsidRPr="004E271F" w:rsidRDefault="006F38FC"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Resting</w:t>
            </w:r>
          </w:p>
        </w:tc>
        <w:tc>
          <w:tcPr>
            <w:tcW w:w="2254" w:type="dxa"/>
          </w:tcPr>
          <w:p w14:paraId="1C838DDA" w14:textId="0C36F239"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w:t>
            </w:r>
            <w:r w:rsidR="00BE4751" w:rsidRPr="004E271F">
              <w:rPr>
                <w:rFonts w:ascii="Arial" w:hAnsi="Arial" w:cs="Arial"/>
                <w:color w:val="000000" w:themeColor="text1"/>
                <w:sz w:val="22"/>
                <w:szCs w:val="22"/>
                <w:lang w:eastAsia="en-US"/>
              </w:rPr>
              <w:t>7</w:t>
            </w:r>
          </w:p>
        </w:tc>
        <w:tc>
          <w:tcPr>
            <w:tcW w:w="3851" w:type="dxa"/>
          </w:tcPr>
          <w:p w14:paraId="7DE5B63D" w14:textId="0F0B5F99"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w:t>
            </w:r>
            <w:r w:rsidR="00BE4751" w:rsidRPr="004E271F">
              <w:rPr>
                <w:rFonts w:ascii="Arial" w:hAnsi="Arial" w:cs="Arial"/>
                <w:color w:val="000000" w:themeColor="text1"/>
                <w:sz w:val="22"/>
                <w:szCs w:val="22"/>
                <w:lang w:eastAsia="en-US"/>
              </w:rPr>
              <w:t>7</w:t>
            </w:r>
            <w:r w:rsidRPr="004E271F">
              <w:rPr>
                <w:rFonts w:ascii="Arial" w:hAnsi="Arial" w:cs="Arial"/>
                <w:color w:val="000000" w:themeColor="text1"/>
                <w:sz w:val="22"/>
                <w:szCs w:val="22"/>
                <w:lang w:eastAsia="en-US"/>
              </w:rPr>
              <w:t>, 0.9</w:t>
            </w:r>
            <w:r w:rsidR="00BE4751" w:rsidRPr="004E271F">
              <w:rPr>
                <w:rFonts w:ascii="Arial" w:hAnsi="Arial" w:cs="Arial"/>
                <w:color w:val="000000" w:themeColor="text1"/>
                <w:sz w:val="22"/>
                <w:szCs w:val="22"/>
                <w:lang w:eastAsia="en-US"/>
              </w:rPr>
              <w:t>8</w:t>
            </w:r>
          </w:p>
        </w:tc>
      </w:tr>
      <w:tr w:rsidR="004E271F" w:rsidRPr="004E271F" w14:paraId="21103B50" w14:textId="77777777" w:rsidTr="00F46B8D">
        <w:tc>
          <w:tcPr>
            <w:tcW w:w="2254" w:type="dxa"/>
          </w:tcPr>
          <w:p w14:paraId="759F6275" w14:textId="77777777" w:rsidR="006F38FC" w:rsidRPr="004E271F" w:rsidRDefault="006F38FC"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Foraging</w:t>
            </w:r>
          </w:p>
        </w:tc>
        <w:tc>
          <w:tcPr>
            <w:tcW w:w="2254" w:type="dxa"/>
          </w:tcPr>
          <w:p w14:paraId="7E912480" w14:textId="4E37EB78"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0.9</w:t>
            </w:r>
            <w:r w:rsidR="00BE4751" w:rsidRPr="004E271F">
              <w:rPr>
                <w:rFonts w:ascii="Arial" w:hAnsi="Arial" w:cs="Arial"/>
                <w:color w:val="000000" w:themeColor="text1"/>
                <w:sz w:val="22"/>
                <w:szCs w:val="22"/>
                <w:lang w:eastAsia="en-US"/>
              </w:rPr>
              <w:t>7</w:t>
            </w:r>
          </w:p>
        </w:tc>
        <w:tc>
          <w:tcPr>
            <w:tcW w:w="3851" w:type="dxa"/>
          </w:tcPr>
          <w:p w14:paraId="21324866" w14:textId="7310E078"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BE4751" w:rsidRPr="004E271F">
              <w:rPr>
                <w:rFonts w:ascii="Arial" w:hAnsi="Arial" w:cs="Arial"/>
                <w:color w:val="000000" w:themeColor="text1"/>
                <w:sz w:val="22"/>
                <w:szCs w:val="22"/>
                <w:lang w:eastAsia="en-US"/>
              </w:rPr>
              <w:t>96</w:t>
            </w:r>
            <w:r w:rsidRPr="004E271F">
              <w:rPr>
                <w:rFonts w:ascii="Arial" w:hAnsi="Arial" w:cs="Arial"/>
                <w:color w:val="000000" w:themeColor="text1"/>
                <w:sz w:val="22"/>
                <w:szCs w:val="22"/>
                <w:lang w:eastAsia="en-US"/>
              </w:rPr>
              <w:t>, 0.9</w:t>
            </w:r>
            <w:r w:rsidR="00BE4751" w:rsidRPr="004E271F">
              <w:rPr>
                <w:rFonts w:ascii="Arial" w:hAnsi="Arial" w:cs="Arial"/>
                <w:color w:val="000000" w:themeColor="text1"/>
                <w:sz w:val="22"/>
                <w:szCs w:val="22"/>
                <w:lang w:eastAsia="en-US"/>
              </w:rPr>
              <w:t>7</w:t>
            </w:r>
          </w:p>
        </w:tc>
      </w:tr>
      <w:tr w:rsidR="006F38FC" w:rsidRPr="004E271F" w14:paraId="113499E8" w14:textId="77777777" w:rsidTr="00F46B8D">
        <w:tc>
          <w:tcPr>
            <w:tcW w:w="2254" w:type="dxa"/>
          </w:tcPr>
          <w:p w14:paraId="06C01FC4" w14:textId="77777777" w:rsidR="006F38FC" w:rsidRPr="004E271F" w:rsidRDefault="006F38FC" w:rsidP="00F46B8D">
            <w:pPr>
              <w:spacing w:line="276" w:lineRule="auto"/>
              <w:jc w:val="both"/>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Transiting</w:t>
            </w:r>
          </w:p>
        </w:tc>
        <w:tc>
          <w:tcPr>
            <w:tcW w:w="2254" w:type="dxa"/>
          </w:tcPr>
          <w:p w14:paraId="138F626B" w14:textId="17DB1562"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BE4751" w:rsidRPr="004E271F">
              <w:rPr>
                <w:rFonts w:ascii="Arial" w:hAnsi="Arial" w:cs="Arial"/>
                <w:color w:val="000000" w:themeColor="text1"/>
                <w:sz w:val="22"/>
                <w:szCs w:val="22"/>
                <w:lang w:eastAsia="en-US"/>
              </w:rPr>
              <w:t>86</w:t>
            </w:r>
          </w:p>
        </w:tc>
        <w:tc>
          <w:tcPr>
            <w:tcW w:w="3851" w:type="dxa"/>
          </w:tcPr>
          <w:p w14:paraId="7EBF6FE5" w14:textId="62E830A4" w:rsidR="006F38FC" w:rsidRPr="004E271F" w:rsidRDefault="006F38FC" w:rsidP="00F46B8D">
            <w:pPr>
              <w:spacing w:line="276" w:lineRule="auto"/>
              <w:jc w:val="right"/>
              <w:rPr>
                <w:rFonts w:ascii="Arial" w:hAnsi="Arial" w:cs="Arial"/>
                <w:color w:val="000000" w:themeColor="text1"/>
                <w:sz w:val="22"/>
                <w:szCs w:val="22"/>
                <w:lang w:eastAsia="en-US"/>
              </w:rPr>
            </w:pPr>
            <w:r w:rsidRPr="004E271F">
              <w:rPr>
                <w:rFonts w:ascii="Arial" w:hAnsi="Arial" w:cs="Arial"/>
                <w:color w:val="000000" w:themeColor="text1"/>
                <w:sz w:val="22"/>
                <w:szCs w:val="22"/>
                <w:lang w:eastAsia="en-US"/>
              </w:rPr>
              <w:t>0.</w:t>
            </w:r>
            <w:r w:rsidR="00BE4751" w:rsidRPr="004E271F">
              <w:rPr>
                <w:rFonts w:ascii="Arial" w:hAnsi="Arial" w:cs="Arial"/>
                <w:color w:val="000000" w:themeColor="text1"/>
                <w:sz w:val="22"/>
                <w:szCs w:val="22"/>
                <w:lang w:eastAsia="en-US"/>
              </w:rPr>
              <w:t>85</w:t>
            </w:r>
            <w:r w:rsidRPr="004E271F">
              <w:rPr>
                <w:rFonts w:ascii="Arial" w:hAnsi="Arial" w:cs="Arial"/>
                <w:color w:val="000000" w:themeColor="text1"/>
                <w:sz w:val="22"/>
                <w:szCs w:val="22"/>
                <w:lang w:eastAsia="en-US"/>
              </w:rPr>
              <w:t>, 0.</w:t>
            </w:r>
            <w:r w:rsidR="00BE4751" w:rsidRPr="004E271F">
              <w:rPr>
                <w:rFonts w:ascii="Arial" w:hAnsi="Arial" w:cs="Arial"/>
                <w:color w:val="000000" w:themeColor="text1"/>
                <w:sz w:val="22"/>
                <w:szCs w:val="22"/>
                <w:lang w:eastAsia="en-US"/>
              </w:rPr>
              <w:t>88</w:t>
            </w:r>
          </w:p>
        </w:tc>
      </w:tr>
    </w:tbl>
    <w:p w14:paraId="038A5D4C" w14:textId="77777777" w:rsidR="00EC5208" w:rsidRPr="004E271F" w:rsidRDefault="00EC5208" w:rsidP="00EC5208">
      <w:pPr>
        <w:pStyle w:val="Heading2"/>
        <w:rPr>
          <w:color w:val="000000" w:themeColor="text1"/>
        </w:rPr>
      </w:pPr>
    </w:p>
    <w:p w14:paraId="532E684A" w14:textId="03002610" w:rsidR="00EC5208" w:rsidRPr="004E271F" w:rsidRDefault="00EC5208" w:rsidP="00EC5208">
      <w:pPr>
        <w:pStyle w:val="Heading2"/>
        <w:rPr>
          <w:color w:val="000000" w:themeColor="text1"/>
        </w:rPr>
      </w:pPr>
      <w:bookmarkStart w:id="31" w:name="_Toc206071742"/>
      <w:r w:rsidRPr="004E271F">
        <w:rPr>
          <w:color w:val="000000" w:themeColor="text1"/>
        </w:rPr>
        <w:t>Table S4.1</w:t>
      </w:r>
      <w:r w:rsidR="00120846" w:rsidRPr="004E271F">
        <w:rPr>
          <w:color w:val="000000" w:themeColor="text1"/>
        </w:rPr>
        <w:t>3</w:t>
      </w:r>
      <w:r w:rsidRPr="004E271F">
        <w:rPr>
          <w:color w:val="000000" w:themeColor="text1"/>
        </w:rPr>
        <w:t xml:space="preserve"> Model outputs from mixed effects beta regression comparing the proportion of each behavioural kernel density captured by the total ‘all behaviour’ kernel density using utilisation distributions of 95%. The model intercept shows the estimated proportional overlap in area between ‘sample’ and ‘all behaviour’.</w:t>
      </w:r>
      <w:bookmarkEnd w:id="31"/>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393CF36C" w14:textId="77777777" w:rsidTr="00F46B8D">
        <w:tc>
          <w:tcPr>
            <w:tcW w:w="3256" w:type="dxa"/>
          </w:tcPr>
          <w:p w14:paraId="3663CDC7"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2DDA1E8A"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23D26668"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59AF6831" w14:textId="77777777" w:rsidR="00EC5208" w:rsidRPr="004E271F" w:rsidRDefault="00EC5208" w:rsidP="00F46B8D">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57038453" w14:textId="77777777" w:rsidTr="00F46B8D">
        <w:tc>
          <w:tcPr>
            <w:tcW w:w="3256" w:type="dxa"/>
          </w:tcPr>
          <w:p w14:paraId="725344FB" w14:textId="560B1628" w:rsidR="00EC5208" w:rsidRPr="004E271F" w:rsidRDefault="00E77920"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Intercept: Sample</w:t>
            </w:r>
          </w:p>
        </w:tc>
        <w:tc>
          <w:tcPr>
            <w:tcW w:w="1378" w:type="dxa"/>
          </w:tcPr>
          <w:p w14:paraId="7F8A4DB6" w14:textId="5F42034F"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19.18</w:t>
            </w:r>
          </w:p>
        </w:tc>
        <w:tc>
          <w:tcPr>
            <w:tcW w:w="2203" w:type="dxa"/>
          </w:tcPr>
          <w:p w14:paraId="77D43B1F" w14:textId="4FE9012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16.76 – 21.93</w:t>
            </w:r>
          </w:p>
        </w:tc>
        <w:tc>
          <w:tcPr>
            <w:tcW w:w="2179" w:type="dxa"/>
          </w:tcPr>
          <w:p w14:paraId="23ED05C8"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50F0DC80" w14:textId="77777777" w:rsidTr="00F46B8D">
        <w:tc>
          <w:tcPr>
            <w:tcW w:w="3256" w:type="dxa"/>
          </w:tcPr>
          <w:p w14:paraId="3CF8469C" w14:textId="22A5A9A5"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Resting</w:t>
            </w:r>
          </w:p>
        </w:tc>
        <w:tc>
          <w:tcPr>
            <w:tcW w:w="1378" w:type="dxa"/>
          </w:tcPr>
          <w:p w14:paraId="1BB99C13" w14:textId="0C11B345"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0.99</w:t>
            </w:r>
          </w:p>
        </w:tc>
        <w:tc>
          <w:tcPr>
            <w:tcW w:w="2203" w:type="dxa"/>
          </w:tcPr>
          <w:p w14:paraId="3AA550BB" w14:textId="3092A784"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1.64 – 2.42</w:t>
            </w:r>
          </w:p>
        </w:tc>
        <w:tc>
          <w:tcPr>
            <w:tcW w:w="2179" w:type="dxa"/>
          </w:tcPr>
          <w:p w14:paraId="7316E8E0" w14:textId="77777777"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378BF31C" w14:textId="77777777" w:rsidTr="00F46B8D">
        <w:tc>
          <w:tcPr>
            <w:tcW w:w="3256" w:type="dxa"/>
          </w:tcPr>
          <w:p w14:paraId="4347EF8B" w14:textId="22467BAE"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Foraging</w:t>
            </w:r>
          </w:p>
        </w:tc>
        <w:tc>
          <w:tcPr>
            <w:tcW w:w="1378" w:type="dxa"/>
          </w:tcPr>
          <w:p w14:paraId="39BD878E" w14:textId="28843EDB"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1.54</w:t>
            </w:r>
          </w:p>
        </w:tc>
        <w:tc>
          <w:tcPr>
            <w:tcW w:w="2203" w:type="dxa"/>
          </w:tcPr>
          <w:p w14:paraId="3706272E" w14:textId="176CED0C"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1.27 – 1.87</w:t>
            </w:r>
          </w:p>
        </w:tc>
        <w:tc>
          <w:tcPr>
            <w:tcW w:w="2179" w:type="dxa"/>
          </w:tcPr>
          <w:p w14:paraId="0219EC54" w14:textId="77777777"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545187" w:rsidRPr="004E271F" w14:paraId="5EE25B21" w14:textId="77777777" w:rsidTr="00F46B8D">
        <w:tc>
          <w:tcPr>
            <w:tcW w:w="3256" w:type="dxa"/>
          </w:tcPr>
          <w:p w14:paraId="0EFA538B" w14:textId="7105EFC3"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Behaviour: Transiting</w:t>
            </w:r>
          </w:p>
        </w:tc>
        <w:tc>
          <w:tcPr>
            <w:tcW w:w="1378" w:type="dxa"/>
          </w:tcPr>
          <w:p w14:paraId="3463A1DC" w14:textId="6D257BF8"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0.32</w:t>
            </w:r>
          </w:p>
        </w:tc>
        <w:tc>
          <w:tcPr>
            <w:tcW w:w="2203" w:type="dxa"/>
          </w:tcPr>
          <w:p w14:paraId="6D454EC2" w14:textId="75793253"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0.27 – 0.39</w:t>
            </w:r>
          </w:p>
        </w:tc>
        <w:tc>
          <w:tcPr>
            <w:tcW w:w="2179" w:type="dxa"/>
          </w:tcPr>
          <w:p w14:paraId="16EB6084" w14:textId="77777777" w:rsidR="00545187" w:rsidRPr="004E271F" w:rsidRDefault="00545187" w:rsidP="00545187">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bl>
    <w:p w14:paraId="2CCEDD27" w14:textId="77777777" w:rsidR="00EC5208" w:rsidRPr="004E271F" w:rsidRDefault="00EC5208" w:rsidP="00EC5208">
      <w:pPr>
        <w:spacing w:line="480" w:lineRule="auto"/>
        <w:jc w:val="both"/>
        <w:rPr>
          <w:rFonts w:ascii="Arial" w:hAnsi="Arial" w:cs="Arial"/>
          <w:color w:val="000000" w:themeColor="text1"/>
          <w:sz w:val="22"/>
          <w:szCs w:val="22"/>
        </w:rPr>
      </w:pPr>
    </w:p>
    <w:p w14:paraId="1706E4AE" w14:textId="7E19D7B1" w:rsidR="00EC5208" w:rsidRPr="004E271F" w:rsidRDefault="00EC5208" w:rsidP="00EC5208">
      <w:pPr>
        <w:pStyle w:val="Heading2"/>
        <w:rPr>
          <w:color w:val="000000" w:themeColor="text1"/>
        </w:rPr>
      </w:pPr>
      <w:bookmarkStart w:id="32" w:name="_Toc206071743"/>
      <w:r w:rsidRPr="004E271F">
        <w:rPr>
          <w:color w:val="000000" w:themeColor="text1"/>
        </w:rPr>
        <w:t>Table S4.1</w:t>
      </w:r>
      <w:r w:rsidR="00120846" w:rsidRPr="004E271F">
        <w:rPr>
          <w:color w:val="000000" w:themeColor="text1"/>
        </w:rPr>
        <w:t>4</w:t>
      </w:r>
      <w:r w:rsidRPr="004E271F">
        <w:rPr>
          <w:color w:val="000000" w:themeColor="text1"/>
        </w:rPr>
        <w:t xml:space="preserve"> Random effects from mixed effects beta regression comparing the proportion of each behavioural kernel density captured by the total ‘all behaviour’ kernel density using utilisation distributions of 95%.</w:t>
      </w:r>
      <w:bookmarkEnd w:id="32"/>
    </w:p>
    <w:tbl>
      <w:tblPr>
        <w:tblStyle w:val="TableGrid"/>
        <w:tblW w:w="0" w:type="auto"/>
        <w:tblLook w:val="04A0" w:firstRow="1" w:lastRow="0" w:firstColumn="1" w:lastColumn="0" w:noHBand="0" w:noVBand="1"/>
      </w:tblPr>
      <w:tblGrid>
        <w:gridCol w:w="4508"/>
        <w:gridCol w:w="4508"/>
      </w:tblGrid>
      <w:tr w:rsidR="004E271F" w:rsidRPr="004E271F" w14:paraId="0426D808" w14:textId="77777777" w:rsidTr="00F46B8D">
        <w:tc>
          <w:tcPr>
            <w:tcW w:w="9016" w:type="dxa"/>
            <w:gridSpan w:val="2"/>
          </w:tcPr>
          <w:p w14:paraId="7E7FB3EF"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13C055A1" w14:textId="77777777" w:rsidTr="00F46B8D">
        <w:tc>
          <w:tcPr>
            <w:tcW w:w="4508" w:type="dxa"/>
          </w:tcPr>
          <w:p w14:paraId="613A564A"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3"/>
            </w:r>
            <w:r w:rsidRPr="004E271F">
              <w:rPr>
                <w:rFonts w:ascii="Arial" w:hAnsi="Arial" w:cs="Arial"/>
                <w:color w:val="000000" w:themeColor="text1"/>
                <w:sz w:val="22"/>
                <w:szCs w:val="22"/>
                <w:vertAlign w:val="superscript"/>
              </w:rPr>
              <w:t>2</w:t>
            </w:r>
          </w:p>
        </w:tc>
        <w:tc>
          <w:tcPr>
            <w:tcW w:w="4508" w:type="dxa"/>
          </w:tcPr>
          <w:p w14:paraId="160D353E" w14:textId="6E698C3F"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w:t>
            </w:r>
          </w:p>
        </w:tc>
      </w:tr>
      <w:tr w:rsidR="004E271F" w:rsidRPr="004E271F" w14:paraId="3B2D13D6" w14:textId="77777777" w:rsidTr="00F46B8D">
        <w:tc>
          <w:tcPr>
            <w:tcW w:w="4508" w:type="dxa"/>
          </w:tcPr>
          <w:p w14:paraId="54A1CD9D"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Colony:Behaviour</w:t>
            </w:r>
          </w:p>
        </w:tc>
        <w:tc>
          <w:tcPr>
            <w:tcW w:w="4508" w:type="dxa"/>
          </w:tcPr>
          <w:p w14:paraId="5E59EEDA" w14:textId="55751CEA"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0.05</w:t>
            </w:r>
          </w:p>
        </w:tc>
      </w:tr>
      <w:tr w:rsidR="004E271F" w:rsidRPr="004E271F" w14:paraId="3A43DDE4" w14:textId="77777777" w:rsidTr="00F46B8D">
        <w:tc>
          <w:tcPr>
            <w:tcW w:w="4508" w:type="dxa"/>
          </w:tcPr>
          <w:p w14:paraId="4B5ECF22"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74"/>
            </w:r>
            <w:r w:rsidRPr="004E271F">
              <w:rPr>
                <w:rFonts w:ascii="Arial" w:hAnsi="Arial" w:cs="Arial"/>
                <w:color w:val="000000" w:themeColor="text1"/>
                <w:sz w:val="22"/>
                <w:szCs w:val="22"/>
              </w:rPr>
              <w:t>00 Behaviour</w:t>
            </w:r>
          </w:p>
        </w:tc>
        <w:tc>
          <w:tcPr>
            <w:tcW w:w="4508" w:type="dxa"/>
          </w:tcPr>
          <w:p w14:paraId="0F3D35C1"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w:t>
            </w:r>
          </w:p>
        </w:tc>
      </w:tr>
      <w:tr w:rsidR="004E271F" w:rsidRPr="004E271F" w14:paraId="3AB04F40" w14:textId="77777777" w:rsidTr="00F46B8D">
        <w:tc>
          <w:tcPr>
            <w:tcW w:w="4508" w:type="dxa"/>
          </w:tcPr>
          <w:p w14:paraId="58A4572F"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Colony</w:t>
            </w:r>
          </w:p>
        </w:tc>
        <w:tc>
          <w:tcPr>
            <w:tcW w:w="4508" w:type="dxa"/>
          </w:tcPr>
          <w:p w14:paraId="33B17A5F"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14</w:t>
            </w:r>
          </w:p>
        </w:tc>
      </w:tr>
      <w:tr w:rsidR="004E271F" w:rsidRPr="004E271F" w14:paraId="3676A16F" w14:textId="77777777" w:rsidTr="00F46B8D">
        <w:tc>
          <w:tcPr>
            <w:tcW w:w="4508" w:type="dxa"/>
          </w:tcPr>
          <w:p w14:paraId="18DD21B2"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sym w:font="Symbol" w:char="F04E"/>
            </w:r>
            <w:r w:rsidRPr="004E271F">
              <w:rPr>
                <w:rFonts w:ascii="Arial" w:hAnsi="Arial" w:cs="Arial"/>
                <w:color w:val="000000" w:themeColor="text1"/>
                <w:sz w:val="22"/>
                <w:szCs w:val="22"/>
              </w:rPr>
              <w:t xml:space="preserve"> Behaviour</w:t>
            </w:r>
          </w:p>
        </w:tc>
        <w:tc>
          <w:tcPr>
            <w:tcW w:w="4508" w:type="dxa"/>
          </w:tcPr>
          <w:p w14:paraId="76625C2A"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w:t>
            </w:r>
          </w:p>
        </w:tc>
      </w:tr>
      <w:tr w:rsidR="00EC5208" w:rsidRPr="004E271F" w14:paraId="08B74F30" w14:textId="77777777" w:rsidTr="00F46B8D">
        <w:tc>
          <w:tcPr>
            <w:tcW w:w="4508" w:type="dxa"/>
          </w:tcPr>
          <w:p w14:paraId="001BE1A4" w14:textId="77777777"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Observations</w:t>
            </w:r>
          </w:p>
        </w:tc>
        <w:tc>
          <w:tcPr>
            <w:tcW w:w="4508" w:type="dxa"/>
          </w:tcPr>
          <w:p w14:paraId="48ABFA8A" w14:textId="14EBBF68" w:rsidR="00EC5208" w:rsidRPr="004E271F" w:rsidRDefault="00EC5208" w:rsidP="00F46B8D">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2226</w:t>
            </w:r>
          </w:p>
        </w:tc>
      </w:tr>
    </w:tbl>
    <w:p w14:paraId="472C000F" w14:textId="77777777" w:rsidR="00AC15AC" w:rsidRPr="004E271F" w:rsidRDefault="00AC15AC" w:rsidP="00AC15AC">
      <w:pPr>
        <w:spacing w:line="480" w:lineRule="auto"/>
        <w:jc w:val="both"/>
        <w:rPr>
          <w:rFonts w:ascii="Arial" w:hAnsi="Arial" w:cs="Arial"/>
          <w:color w:val="000000" w:themeColor="text1"/>
          <w:sz w:val="22"/>
          <w:szCs w:val="22"/>
        </w:rPr>
      </w:pPr>
    </w:p>
    <w:p w14:paraId="7279740A" w14:textId="77777777" w:rsidR="006F38FC" w:rsidRPr="004E271F" w:rsidRDefault="006F38FC" w:rsidP="00310C4E">
      <w:pPr>
        <w:spacing w:line="480" w:lineRule="auto"/>
        <w:jc w:val="both"/>
        <w:rPr>
          <w:rFonts w:ascii="Arial" w:hAnsi="Arial" w:cs="Arial"/>
          <w:color w:val="000000" w:themeColor="text1"/>
          <w:sz w:val="22"/>
          <w:szCs w:val="22"/>
        </w:rPr>
        <w:sectPr w:rsidR="006F38FC" w:rsidRPr="004E271F" w:rsidSect="00BF20D1">
          <w:type w:val="continuous"/>
          <w:pgSz w:w="11906" w:h="16838"/>
          <w:pgMar w:top="1440" w:right="1440" w:bottom="1440" w:left="1440" w:header="708" w:footer="708" w:gutter="0"/>
          <w:cols w:space="708"/>
          <w:docGrid w:linePitch="360"/>
        </w:sectPr>
      </w:pPr>
    </w:p>
    <w:p w14:paraId="5F2D5997" w14:textId="5B93A418" w:rsidR="00310C4E" w:rsidRPr="004E271F" w:rsidRDefault="00310C4E" w:rsidP="005F19BC">
      <w:pPr>
        <w:rPr>
          <w:color w:val="000000" w:themeColor="text1"/>
        </w:rPr>
      </w:pPr>
      <w:bookmarkStart w:id="33" w:name="_Toc206071744"/>
      <w:r w:rsidRPr="004E271F">
        <w:rPr>
          <w:rStyle w:val="Heading2Char"/>
          <w:color w:val="000000" w:themeColor="text1"/>
        </w:rPr>
        <w:t>Figure 4.</w:t>
      </w:r>
      <w:r w:rsidR="0073715D" w:rsidRPr="004E271F">
        <w:rPr>
          <w:rStyle w:val="Heading2Char"/>
          <w:color w:val="000000" w:themeColor="text1"/>
        </w:rPr>
        <w:t>2</w:t>
      </w:r>
      <w:r w:rsidRPr="004E271F">
        <w:rPr>
          <w:rStyle w:val="Heading2Char"/>
          <w:color w:val="000000" w:themeColor="text1"/>
        </w:rPr>
        <w:t xml:space="preserve"> Model outputs of proportion of behavioural KDEs captured by All Behaviour KDE</w:t>
      </w:r>
      <w:r w:rsidR="00E81FB0" w:rsidRPr="004E271F">
        <w:rPr>
          <w:rStyle w:val="Heading2Char"/>
          <w:color w:val="000000" w:themeColor="text1"/>
        </w:rPr>
        <w:t xml:space="preserve"> using a 50% utilisation distribution</w:t>
      </w:r>
      <w:r w:rsidRPr="004E271F">
        <w:rPr>
          <w:rStyle w:val="Heading2Char"/>
          <w:color w:val="000000" w:themeColor="text1"/>
        </w:rPr>
        <w:t>. A: Estimated values</w:t>
      </w:r>
      <w:r w:rsidR="00E81FB0" w:rsidRPr="004E271F">
        <w:rPr>
          <w:rStyle w:val="Heading2Char"/>
          <w:color w:val="000000" w:themeColor="text1"/>
        </w:rPr>
        <w:t xml:space="preserve"> for proportion of overlap</w:t>
      </w:r>
      <w:r w:rsidRPr="004E271F">
        <w:rPr>
          <w:rStyle w:val="Heading2Char"/>
          <w:color w:val="000000" w:themeColor="text1"/>
        </w:rPr>
        <w:t>, B: predicted values, C: Random effects. Behaviour 1 and the Intercept are the sub-sample from ‘all behaviour’</w:t>
      </w:r>
      <w:bookmarkEnd w:id="33"/>
      <w:r w:rsidRPr="004E271F">
        <w:rPr>
          <w:color w:val="000000" w:themeColor="text1"/>
        </w:rPr>
        <w:t>.</w:t>
      </w:r>
      <w:r w:rsidR="005F19BC" w:rsidRPr="004E271F">
        <w:rPr>
          <w:color w:val="000000" w:themeColor="text1"/>
        </w:rPr>
        <w:t xml:space="preserve"> </w:t>
      </w:r>
    </w:p>
    <w:p w14:paraId="1CD5ABFC" w14:textId="77777777" w:rsidR="00E81FB0" w:rsidRPr="004E271F" w:rsidRDefault="00E81FB0" w:rsidP="005F19BC">
      <w:pPr>
        <w:rPr>
          <w:b/>
          <w:bCs/>
          <w:color w:val="000000" w:themeColor="text1"/>
        </w:rPr>
      </w:pPr>
      <w:r w:rsidRPr="004E271F">
        <w:rPr>
          <w:b/>
          <w:bCs/>
          <w:noProof/>
          <w:color w:val="000000" w:themeColor="text1"/>
          <w:lang w:val="en-IN" w:eastAsia="en-IN"/>
        </w:rPr>
        <w:drawing>
          <wp:inline distT="0" distB="0" distL="0" distR="0" wp14:anchorId="31867969" wp14:editId="7EBE3205">
            <wp:extent cx="8860155" cy="2194560"/>
            <wp:effectExtent l="0" t="0" r="4445" b="2540"/>
            <wp:docPr id="1156590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90003" name=""/>
                    <pic:cNvPicPr/>
                  </pic:nvPicPr>
                  <pic:blipFill rotWithShape="1">
                    <a:blip r:embed="rId10"/>
                    <a:srcRect t="35033" b="20931"/>
                    <a:stretch>
                      <a:fillRect/>
                    </a:stretch>
                  </pic:blipFill>
                  <pic:spPr bwMode="auto">
                    <a:xfrm>
                      <a:off x="0" y="0"/>
                      <a:ext cx="8860777" cy="2194714"/>
                    </a:xfrm>
                    <a:prstGeom prst="rect">
                      <a:avLst/>
                    </a:prstGeom>
                    <a:ln>
                      <a:noFill/>
                    </a:ln>
                    <a:extLst>
                      <a:ext uri="{53640926-AAD7-44D8-BBD7-CCE9431645EC}">
                        <a14:shadowObscured xmlns:a14="http://schemas.microsoft.com/office/drawing/2010/main"/>
                      </a:ext>
                    </a:extLst>
                  </pic:spPr>
                </pic:pic>
              </a:graphicData>
            </a:graphic>
          </wp:inline>
        </w:drawing>
      </w:r>
    </w:p>
    <w:p w14:paraId="5921E208" w14:textId="698844B8" w:rsidR="00F179C2" w:rsidRPr="004E271F" w:rsidRDefault="00E81FB0" w:rsidP="00E81FB0">
      <w:pPr>
        <w:rPr>
          <w:color w:val="000000" w:themeColor="text1"/>
        </w:rPr>
      </w:pPr>
      <w:bookmarkStart w:id="34" w:name="_Toc206071745"/>
      <w:r w:rsidRPr="004E271F">
        <w:rPr>
          <w:rStyle w:val="Heading2Char"/>
          <w:color w:val="000000" w:themeColor="text1"/>
        </w:rPr>
        <w:t>Figure 4.3 Model outputs of proportion of behavioural KDEs captured by All Behaviour KDE using a 75% utilisation distribution. A: Estimated values for proportion of overlap, B: predicted values, C: Random effects. Behaviour 1 and the Intercept are the sub-sample from ‘all behaviour’</w:t>
      </w:r>
      <w:bookmarkEnd w:id="34"/>
      <w:r w:rsidRPr="004E271F">
        <w:rPr>
          <w:color w:val="000000" w:themeColor="text1"/>
        </w:rPr>
        <w:t xml:space="preserve">. </w:t>
      </w:r>
      <w:r w:rsidRPr="004E271F">
        <w:rPr>
          <w:rFonts w:cs="Arial"/>
          <w:bCs/>
          <w:noProof/>
          <w:color w:val="000000" w:themeColor="text1"/>
          <w:szCs w:val="22"/>
          <w:lang w:val="en-IN" w:eastAsia="en-IN"/>
        </w:rPr>
        <w:drawing>
          <wp:inline distT="0" distB="0" distL="0" distR="0" wp14:anchorId="454AC754" wp14:editId="238BE103">
            <wp:extent cx="8861952" cy="2240280"/>
            <wp:effectExtent l="0" t="0" r="3175" b="0"/>
            <wp:docPr id="1423865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65215" name=""/>
                    <pic:cNvPicPr/>
                  </pic:nvPicPr>
                  <pic:blipFill rotWithShape="1">
                    <a:blip r:embed="rId11"/>
                    <a:srcRect t="34483" b="20573"/>
                    <a:stretch>
                      <a:fillRect/>
                    </a:stretch>
                  </pic:blipFill>
                  <pic:spPr bwMode="auto">
                    <a:xfrm>
                      <a:off x="0" y="0"/>
                      <a:ext cx="8863330" cy="2240628"/>
                    </a:xfrm>
                    <a:prstGeom prst="rect">
                      <a:avLst/>
                    </a:prstGeom>
                    <a:ln>
                      <a:noFill/>
                    </a:ln>
                    <a:extLst>
                      <a:ext uri="{53640926-AAD7-44D8-BBD7-CCE9431645EC}">
                        <a14:shadowObscured xmlns:a14="http://schemas.microsoft.com/office/drawing/2010/main"/>
                      </a:ext>
                    </a:extLst>
                  </pic:spPr>
                </pic:pic>
              </a:graphicData>
            </a:graphic>
          </wp:inline>
        </w:drawing>
      </w:r>
    </w:p>
    <w:p w14:paraId="622CBE2A" w14:textId="77777777" w:rsidR="00E81FB0" w:rsidRPr="004E271F" w:rsidRDefault="00E81FB0" w:rsidP="00E81FB0">
      <w:pPr>
        <w:rPr>
          <w:rStyle w:val="Heading2Char"/>
          <w:color w:val="000000" w:themeColor="text1"/>
        </w:rPr>
      </w:pPr>
    </w:p>
    <w:p w14:paraId="03E92686" w14:textId="1631BBD9" w:rsidR="00E81FB0" w:rsidRPr="004E271F" w:rsidRDefault="00E81FB0" w:rsidP="00E81FB0">
      <w:pPr>
        <w:rPr>
          <w:color w:val="000000" w:themeColor="text1"/>
        </w:rPr>
      </w:pPr>
      <w:bookmarkStart w:id="35" w:name="_Toc206071746"/>
      <w:r w:rsidRPr="004E271F">
        <w:rPr>
          <w:rStyle w:val="Heading2Char"/>
          <w:color w:val="000000" w:themeColor="text1"/>
        </w:rPr>
        <w:t>Figure 4.</w:t>
      </w:r>
      <w:r w:rsidR="006D37AA" w:rsidRPr="004E271F">
        <w:rPr>
          <w:rStyle w:val="Heading2Char"/>
          <w:color w:val="000000" w:themeColor="text1"/>
        </w:rPr>
        <w:t>4</w:t>
      </w:r>
      <w:r w:rsidRPr="004E271F">
        <w:rPr>
          <w:rStyle w:val="Heading2Char"/>
          <w:color w:val="000000" w:themeColor="text1"/>
        </w:rPr>
        <w:t xml:space="preserve"> Model outputs of proportion of behavioural KDEs captured by All Behaviour KDE using a </w:t>
      </w:r>
      <w:r w:rsidR="00E46168" w:rsidRPr="004E271F">
        <w:rPr>
          <w:rStyle w:val="Heading2Char"/>
          <w:color w:val="000000" w:themeColor="text1"/>
        </w:rPr>
        <w:t>95</w:t>
      </w:r>
      <w:r w:rsidRPr="004E271F">
        <w:rPr>
          <w:rStyle w:val="Heading2Char"/>
          <w:color w:val="000000" w:themeColor="text1"/>
        </w:rPr>
        <w:t>% utilisation distribution. A: Estimated values for proportion of overlap, B: predicted values, C: Random effects. Behaviour 1 and the Intercept are the sub-sample from ‘all behaviour’</w:t>
      </w:r>
      <w:bookmarkEnd w:id="35"/>
      <w:r w:rsidRPr="004E271F">
        <w:rPr>
          <w:color w:val="000000" w:themeColor="text1"/>
        </w:rPr>
        <w:t xml:space="preserve">. </w:t>
      </w:r>
    </w:p>
    <w:p w14:paraId="7CDDB324" w14:textId="77777777" w:rsidR="00E81FB0" w:rsidRPr="004E271F" w:rsidRDefault="00E81FB0" w:rsidP="00E81FB0">
      <w:pPr>
        <w:rPr>
          <w:color w:val="000000" w:themeColor="text1"/>
          <w:lang w:eastAsia="en-US"/>
        </w:rPr>
      </w:pPr>
    </w:p>
    <w:p w14:paraId="67617B5F" w14:textId="0757CB28" w:rsidR="006D37AA" w:rsidRPr="004E271F" w:rsidRDefault="006D37AA" w:rsidP="00E81FB0">
      <w:pPr>
        <w:rPr>
          <w:color w:val="000000" w:themeColor="text1"/>
          <w:lang w:eastAsia="en-US"/>
        </w:rPr>
        <w:sectPr w:rsidR="006D37AA" w:rsidRPr="004E271F" w:rsidSect="00BF20D1">
          <w:type w:val="continuous"/>
          <w:pgSz w:w="16838" w:h="11906" w:orient="landscape"/>
          <w:pgMar w:top="1440" w:right="1440" w:bottom="1440" w:left="1440" w:header="708" w:footer="708" w:gutter="0"/>
          <w:cols w:space="708"/>
          <w:docGrid w:linePitch="360"/>
        </w:sectPr>
      </w:pPr>
      <w:r w:rsidRPr="004E271F">
        <w:rPr>
          <w:noProof/>
          <w:color w:val="000000" w:themeColor="text1"/>
          <w:lang w:val="en-IN" w:eastAsia="en-IN"/>
        </w:rPr>
        <w:drawing>
          <wp:inline distT="0" distB="0" distL="0" distR="0" wp14:anchorId="4E19829D" wp14:editId="296134DE">
            <wp:extent cx="9114772" cy="2651760"/>
            <wp:effectExtent l="0" t="0" r="4445" b="2540"/>
            <wp:docPr id="40716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64633" name=""/>
                    <pic:cNvPicPr/>
                  </pic:nvPicPr>
                  <pic:blipFill rotWithShape="1">
                    <a:blip r:embed="rId12"/>
                    <a:srcRect t="31732" b="16545"/>
                    <a:stretch>
                      <a:fillRect/>
                    </a:stretch>
                  </pic:blipFill>
                  <pic:spPr bwMode="auto">
                    <a:xfrm>
                      <a:off x="0" y="0"/>
                      <a:ext cx="9122206" cy="2653923"/>
                    </a:xfrm>
                    <a:prstGeom prst="rect">
                      <a:avLst/>
                    </a:prstGeom>
                    <a:ln>
                      <a:noFill/>
                    </a:ln>
                    <a:extLst>
                      <a:ext uri="{53640926-AAD7-44D8-BBD7-CCE9431645EC}">
                        <a14:shadowObscured xmlns:a14="http://schemas.microsoft.com/office/drawing/2010/main"/>
                      </a:ext>
                    </a:extLst>
                  </pic:spPr>
                </pic:pic>
              </a:graphicData>
            </a:graphic>
          </wp:inline>
        </w:drawing>
      </w:r>
    </w:p>
    <w:p w14:paraId="11F716EF" w14:textId="7A2A9DAD" w:rsidR="009235E4" w:rsidRPr="004E271F" w:rsidRDefault="00B664A1" w:rsidP="00AF14D3">
      <w:pPr>
        <w:pStyle w:val="Heading1"/>
        <w:rPr>
          <w:color w:val="000000" w:themeColor="text1"/>
        </w:rPr>
      </w:pPr>
      <w:bookmarkStart w:id="36" w:name="_Toc206071747"/>
      <w:r w:rsidRPr="004E271F">
        <w:rPr>
          <w:color w:val="000000" w:themeColor="text1"/>
        </w:rPr>
        <w:t xml:space="preserve">Appendix </w:t>
      </w:r>
      <w:r w:rsidR="004D0A4A" w:rsidRPr="004E271F">
        <w:rPr>
          <w:color w:val="000000" w:themeColor="text1"/>
        </w:rPr>
        <w:t>5</w:t>
      </w:r>
      <w:r w:rsidR="00575C78" w:rsidRPr="004E271F">
        <w:rPr>
          <w:color w:val="000000" w:themeColor="text1"/>
        </w:rPr>
        <w:t xml:space="preserve">: </w:t>
      </w:r>
      <w:r w:rsidR="00437A4F" w:rsidRPr="004E271F">
        <w:rPr>
          <w:color w:val="000000" w:themeColor="text1"/>
        </w:rPr>
        <w:t>Size Estimates of Population-level Key Areas</w:t>
      </w:r>
      <w:bookmarkEnd w:id="36"/>
    </w:p>
    <w:p w14:paraId="2AF6F688" w14:textId="77777777" w:rsidR="00AF14D3" w:rsidRPr="004E271F" w:rsidRDefault="00AF14D3" w:rsidP="00AF14D3">
      <w:pPr>
        <w:rPr>
          <w:color w:val="000000" w:themeColor="text1"/>
          <w:lang w:eastAsia="en-US"/>
        </w:rPr>
      </w:pPr>
    </w:p>
    <w:p w14:paraId="1383275E" w14:textId="69A76238" w:rsidR="000D555D" w:rsidRPr="004E271F" w:rsidRDefault="00E877D9" w:rsidP="00AF14D3">
      <w:pPr>
        <w:pStyle w:val="Heading2"/>
        <w:rPr>
          <w:color w:val="000000" w:themeColor="text1"/>
        </w:rPr>
      </w:pPr>
      <w:bookmarkStart w:id="37" w:name="_Toc206071748"/>
      <w:r w:rsidRPr="004E271F">
        <w:rPr>
          <w:color w:val="000000" w:themeColor="text1"/>
        </w:rPr>
        <w:t xml:space="preserve">Table </w:t>
      </w:r>
      <w:r w:rsidR="00806F7A" w:rsidRPr="004E271F">
        <w:rPr>
          <w:color w:val="000000" w:themeColor="text1"/>
        </w:rPr>
        <w:t>S</w:t>
      </w:r>
      <w:r w:rsidR="004D0A4A" w:rsidRPr="004E271F">
        <w:rPr>
          <w:color w:val="000000" w:themeColor="text1"/>
        </w:rPr>
        <w:t>5</w:t>
      </w:r>
      <w:r w:rsidR="00B664A1" w:rsidRPr="004E271F">
        <w:rPr>
          <w:color w:val="000000" w:themeColor="text1"/>
        </w:rPr>
        <w:t>.1</w:t>
      </w:r>
      <w:r w:rsidR="000D555D" w:rsidRPr="004E271F">
        <w:rPr>
          <w:color w:val="000000" w:themeColor="text1"/>
        </w:rPr>
        <w:t xml:space="preserve"> Size of </w:t>
      </w:r>
      <w:r w:rsidR="00437A4F" w:rsidRPr="004E271F">
        <w:rPr>
          <w:color w:val="000000" w:themeColor="text1"/>
        </w:rPr>
        <w:t>key</w:t>
      </w:r>
      <w:r w:rsidR="000D555D" w:rsidRPr="004E271F">
        <w:rPr>
          <w:color w:val="000000" w:themeColor="text1"/>
        </w:rPr>
        <w:t xml:space="preserve"> areas</w:t>
      </w:r>
      <w:r w:rsidR="00C9221B" w:rsidRPr="004E271F">
        <w:rPr>
          <w:color w:val="000000" w:themeColor="text1"/>
        </w:rPr>
        <w:t>,</w:t>
      </w:r>
      <w:r w:rsidR="000D555D" w:rsidRPr="004E271F">
        <w:rPr>
          <w:color w:val="000000" w:themeColor="text1"/>
        </w:rPr>
        <w:t xml:space="preserve"> defined using 50% </w:t>
      </w:r>
      <w:r w:rsidR="00C9221B" w:rsidRPr="004E271F">
        <w:rPr>
          <w:color w:val="000000" w:themeColor="text1"/>
        </w:rPr>
        <w:t>utilisation distribution,</w:t>
      </w:r>
      <w:r w:rsidR="000D555D" w:rsidRPr="004E271F">
        <w:rPr>
          <w:color w:val="000000" w:themeColor="text1"/>
        </w:rPr>
        <w:t xml:space="preserve"> of all behaviour, three separated behaviours (resting, </w:t>
      </w:r>
      <w:r w:rsidR="009F73F0" w:rsidRPr="004E271F">
        <w:rPr>
          <w:color w:val="000000" w:themeColor="text1"/>
        </w:rPr>
        <w:t>foraging,</w:t>
      </w:r>
      <w:r w:rsidR="000D555D" w:rsidRPr="004E271F">
        <w:rPr>
          <w:color w:val="000000" w:themeColor="text1"/>
        </w:rPr>
        <w:t xml:space="preserve"> and transiting) and a sample of all behaviours as small as the smallest behaviour.</w:t>
      </w:r>
      <w:bookmarkEnd w:id="37"/>
    </w:p>
    <w:tbl>
      <w:tblPr>
        <w:tblStyle w:val="TableGrid"/>
        <w:tblW w:w="9046" w:type="dxa"/>
        <w:tblLook w:val="04A0" w:firstRow="1" w:lastRow="0" w:firstColumn="1" w:lastColumn="0" w:noHBand="0" w:noVBand="1"/>
      </w:tblPr>
      <w:tblGrid>
        <w:gridCol w:w="1838"/>
        <w:gridCol w:w="1559"/>
        <w:gridCol w:w="1412"/>
        <w:gridCol w:w="1412"/>
        <w:gridCol w:w="1412"/>
        <w:gridCol w:w="1413"/>
      </w:tblGrid>
      <w:tr w:rsidR="004E271F" w:rsidRPr="004E271F" w14:paraId="2EBB95CE" w14:textId="77777777" w:rsidTr="00A844B9">
        <w:tc>
          <w:tcPr>
            <w:tcW w:w="1838" w:type="dxa"/>
          </w:tcPr>
          <w:p w14:paraId="2E5C4814" w14:textId="240A955B" w:rsidR="00B649A8" w:rsidRPr="004E271F" w:rsidRDefault="00B649A8" w:rsidP="00766F06">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Colony</w:t>
            </w:r>
          </w:p>
        </w:tc>
        <w:tc>
          <w:tcPr>
            <w:tcW w:w="1559" w:type="dxa"/>
          </w:tcPr>
          <w:p w14:paraId="4A08AF31" w14:textId="48ADD01C" w:rsidR="00B649A8" w:rsidRPr="004E271F" w:rsidRDefault="00B649A8" w:rsidP="00766F06">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 xml:space="preserve">All behaviour </w:t>
            </w:r>
            <w:r w:rsidR="00A844B9" w:rsidRPr="004E271F">
              <w:rPr>
                <w:rFonts w:ascii="Arial" w:hAnsi="Arial" w:cs="Arial"/>
                <w:b/>
                <w:bCs/>
                <w:color w:val="000000" w:themeColor="text1"/>
                <w:sz w:val="20"/>
                <w:szCs w:val="20"/>
              </w:rPr>
              <w:t xml:space="preserve">core area </w:t>
            </w:r>
            <w:r w:rsidRPr="004E271F">
              <w:rPr>
                <w:rFonts w:ascii="Arial" w:hAnsi="Arial" w:cs="Arial"/>
                <w:b/>
                <w:bCs/>
                <w:color w:val="000000" w:themeColor="text1"/>
                <w:sz w:val="20"/>
                <w:szCs w:val="20"/>
              </w:rPr>
              <w:t>(km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2545E53C" w14:textId="45591D96" w:rsidR="00B649A8" w:rsidRPr="004E271F" w:rsidRDefault="00A844B9" w:rsidP="00766F06">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 xml:space="preserve">Resting core area </w:t>
            </w:r>
            <w:r w:rsidR="00B649A8" w:rsidRPr="004E271F">
              <w:rPr>
                <w:rFonts w:ascii="Arial" w:hAnsi="Arial" w:cs="Arial"/>
                <w:b/>
                <w:bCs/>
                <w:color w:val="000000" w:themeColor="text1"/>
                <w:sz w:val="20"/>
                <w:szCs w:val="20"/>
              </w:rPr>
              <w:t>(km</w:t>
            </w:r>
            <w:r w:rsidR="00B649A8" w:rsidRPr="004E271F">
              <w:rPr>
                <w:rFonts w:ascii="Arial" w:hAnsi="Arial" w:cs="Arial"/>
                <w:b/>
                <w:bCs/>
                <w:color w:val="000000" w:themeColor="text1"/>
                <w:sz w:val="20"/>
                <w:szCs w:val="20"/>
                <w:vertAlign w:val="superscript"/>
              </w:rPr>
              <w:t>2</w:t>
            </w:r>
            <w:r w:rsidR="00B649A8" w:rsidRPr="004E271F">
              <w:rPr>
                <w:rFonts w:ascii="Arial" w:hAnsi="Arial" w:cs="Arial"/>
                <w:b/>
                <w:bCs/>
                <w:color w:val="000000" w:themeColor="text1"/>
                <w:sz w:val="20"/>
                <w:szCs w:val="20"/>
              </w:rPr>
              <w:t>)</w:t>
            </w:r>
          </w:p>
        </w:tc>
        <w:tc>
          <w:tcPr>
            <w:tcW w:w="1412" w:type="dxa"/>
          </w:tcPr>
          <w:p w14:paraId="0577EA98" w14:textId="07CD8E86" w:rsidR="00B649A8" w:rsidRPr="004E271F" w:rsidRDefault="00A844B9" w:rsidP="00766F06">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Foraging</w:t>
            </w:r>
            <w:r w:rsidR="00B649A8" w:rsidRPr="004E271F">
              <w:rPr>
                <w:rFonts w:ascii="Arial" w:hAnsi="Arial" w:cs="Arial"/>
                <w:b/>
                <w:bCs/>
                <w:color w:val="000000" w:themeColor="text1"/>
                <w:sz w:val="20"/>
                <w:szCs w:val="20"/>
              </w:rPr>
              <w:t xml:space="preserve"> </w:t>
            </w:r>
            <w:r w:rsidRPr="004E271F">
              <w:rPr>
                <w:rFonts w:ascii="Arial" w:hAnsi="Arial" w:cs="Arial"/>
                <w:b/>
                <w:bCs/>
                <w:color w:val="000000" w:themeColor="text1"/>
                <w:sz w:val="20"/>
                <w:szCs w:val="20"/>
              </w:rPr>
              <w:t xml:space="preserve">core area </w:t>
            </w:r>
            <w:r w:rsidR="00B649A8" w:rsidRPr="004E271F">
              <w:rPr>
                <w:rFonts w:ascii="Arial" w:hAnsi="Arial" w:cs="Arial"/>
                <w:b/>
                <w:bCs/>
                <w:color w:val="000000" w:themeColor="text1"/>
                <w:sz w:val="20"/>
                <w:szCs w:val="20"/>
              </w:rPr>
              <w:t>(km</w:t>
            </w:r>
            <w:r w:rsidR="00B649A8" w:rsidRPr="004E271F">
              <w:rPr>
                <w:rFonts w:ascii="Arial" w:hAnsi="Arial" w:cs="Arial"/>
                <w:b/>
                <w:bCs/>
                <w:color w:val="000000" w:themeColor="text1"/>
                <w:sz w:val="20"/>
                <w:szCs w:val="20"/>
                <w:vertAlign w:val="superscript"/>
              </w:rPr>
              <w:t>2</w:t>
            </w:r>
            <w:r w:rsidR="00B649A8" w:rsidRPr="004E271F">
              <w:rPr>
                <w:rFonts w:ascii="Arial" w:hAnsi="Arial" w:cs="Arial"/>
                <w:b/>
                <w:bCs/>
                <w:color w:val="000000" w:themeColor="text1"/>
                <w:sz w:val="20"/>
                <w:szCs w:val="20"/>
              </w:rPr>
              <w:t>)</w:t>
            </w:r>
          </w:p>
        </w:tc>
        <w:tc>
          <w:tcPr>
            <w:tcW w:w="1412" w:type="dxa"/>
          </w:tcPr>
          <w:p w14:paraId="646F7ABF" w14:textId="25BE0F09" w:rsidR="00B649A8" w:rsidRPr="004E271F" w:rsidRDefault="00A844B9" w:rsidP="00766F06">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Transiting</w:t>
            </w:r>
            <w:r w:rsidR="00B649A8" w:rsidRPr="004E271F">
              <w:rPr>
                <w:rFonts w:ascii="Arial" w:hAnsi="Arial" w:cs="Arial"/>
                <w:b/>
                <w:bCs/>
                <w:color w:val="000000" w:themeColor="text1"/>
                <w:sz w:val="20"/>
                <w:szCs w:val="20"/>
              </w:rPr>
              <w:t xml:space="preserve"> </w:t>
            </w:r>
            <w:r w:rsidRPr="004E271F">
              <w:rPr>
                <w:rFonts w:ascii="Arial" w:hAnsi="Arial" w:cs="Arial"/>
                <w:b/>
                <w:bCs/>
                <w:color w:val="000000" w:themeColor="text1"/>
                <w:sz w:val="20"/>
                <w:szCs w:val="20"/>
              </w:rPr>
              <w:t xml:space="preserve">core area </w:t>
            </w:r>
            <w:r w:rsidR="00B649A8" w:rsidRPr="004E271F">
              <w:rPr>
                <w:rFonts w:ascii="Arial" w:hAnsi="Arial" w:cs="Arial"/>
                <w:b/>
                <w:bCs/>
                <w:color w:val="000000" w:themeColor="text1"/>
                <w:sz w:val="20"/>
                <w:szCs w:val="20"/>
              </w:rPr>
              <w:t>(km</w:t>
            </w:r>
            <w:r w:rsidR="00B649A8" w:rsidRPr="004E271F">
              <w:rPr>
                <w:rFonts w:ascii="Arial" w:hAnsi="Arial" w:cs="Arial"/>
                <w:b/>
                <w:bCs/>
                <w:color w:val="000000" w:themeColor="text1"/>
                <w:sz w:val="20"/>
                <w:szCs w:val="20"/>
                <w:vertAlign w:val="superscript"/>
              </w:rPr>
              <w:t>2</w:t>
            </w:r>
            <w:r w:rsidR="00B649A8" w:rsidRPr="004E271F">
              <w:rPr>
                <w:rFonts w:ascii="Arial" w:hAnsi="Arial" w:cs="Arial"/>
                <w:b/>
                <w:bCs/>
                <w:color w:val="000000" w:themeColor="text1"/>
                <w:sz w:val="20"/>
                <w:szCs w:val="20"/>
              </w:rPr>
              <w:t>)</w:t>
            </w:r>
          </w:p>
        </w:tc>
        <w:tc>
          <w:tcPr>
            <w:tcW w:w="1413" w:type="dxa"/>
          </w:tcPr>
          <w:p w14:paraId="23C4CDB3" w14:textId="073BF269" w:rsidR="00B649A8" w:rsidRPr="004E271F" w:rsidRDefault="00A844B9" w:rsidP="00766F06">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S</w:t>
            </w:r>
            <w:r w:rsidR="00B649A8" w:rsidRPr="004E271F">
              <w:rPr>
                <w:rFonts w:ascii="Arial" w:hAnsi="Arial" w:cs="Arial"/>
                <w:b/>
                <w:bCs/>
                <w:color w:val="000000" w:themeColor="text1"/>
                <w:sz w:val="20"/>
                <w:szCs w:val="20"/>
              </w:rPr>
              <w:t xml:space="preserve">ample </w:t>
            </w:r>
            <w:r w:rsidRPr="004E271F">
              <w:rPr>
                <w:rFonts w:ascii="Arial" w:hAnsi="Arial" w:cs="Arial"/>
                <w:b/>
                <w:bCs/>
                <w:color w:val="000000" w:themeColor="text1"/>
                <w:sz w:val="20"/>
                <w:szCs w:val="20"/>
              </w:rPr>
              <w:t xml:space="preserve">core area </w:t>
            </w:r>
            <w:r w:rsidR="00B649A8" w:rsidRPr="004E271F">
              <w:rPr>
                <w:rFonts w:ascii="Arial" w:hAnsi="Arial" w:cs="Arial"/>
                <w:b/>
                <w:bCs/>
                <w:color w:val="000000" w:themeColor="text1"/>
                <w:sz w:val="20"/>
                <w:szCs w:val="20"/>
              </w:rPr>
              <w:t>(km</w:t>
            </w:r>
            <w:r w:rsidR="00B649A8" w:rsidRPr="004E271F">
              <w:rPr>
                <w:rFonts w:ascii="Arial" w:hAnsi="Arial" w:cs="Arial"/>
                <w:b/>
                <w:bCs/>
                <w:color w:val="000000" w:themeColor="text1"/>
                <w:sz w:val="20"/>
                <w:szCs w:val="20"/>
                <w:vertAlign w:val="superscript"/>
              </w:rPr>
              <w:t>2</w:t>
            </w:r>
            <w:r w:rsidR="00B649A8" w:rsidRPr="004E271F">
              <w:rPr>
                <w:rFonts w:ascii="Arial" w:hAnsi="Arial" w:cs="Arial"/>
                <w:b/>
                <w:bCs/>
                <w:color w:val="000000" w:themeColor="text1"/>
                <w:sz w:val="20"/>
                <w:szCs w:val="20"/>
              </w:rPr>
              <w:t>)</w:t>
            </w:r>
          </w:p>
        </w:tc>
      </w:tr>
      <w:tr w:rsidR="004E271F" w:rsidRPr="004E271F" w14:paraId="2E335BB0" w14:textId="77777777" w:rsidTr="00A844B9">
        <w:tc>
          <w:tcPr>
            <w:tcW w:w="1838" w:type="dxa"/>
            <w:vAlign w:val="bottom"/>
          </w:tcPr>
          <w:p w14:paraId="6D6EDA6C" w14:textId="3FE9DC4B"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 Cliffs</w:t>
            </w:r>
          </w:p>
        </w:tc>
        <w:tc>
          <w:tcPr>
            <w:tcW w:w="1559" w:type="dxa"/>
            <w:vAlign w:val="bottom"/>
          </w:tcPr>
          <w:p w14:paraId="0ECDB656" w14:textId="303D8BF1"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546</w:t>
            </w:r>
          </w:p>
        </w:tc>
        <w:tc>
          <w:tcPr>
            <w:tcW w:w="1412" w:type="dxa"/>
            <w:vAlign w:val="bottom"/>
          </w:tcPr>
          <w:p w14:paraId="50BE523A" w14:textId="43A94136"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111</w:t>
            </w:r>
          </w:p>
        </w:tc>
        <w:tc>
          <w:tcPr>
            <w:tcW w:w="1412" w:type="dxa"/>
            <w:vAlign w:val="bottom"/>
          </w:tcPr>
          <w:p w14:paraId="3065519D" w14:textId="1F1C4A4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313</w:t>
            </w:r>
          </w:p>
        </w:tc>
        <w:tc>
          <w:tcPr>
            <w:tcW w:w="1412" w:type="dxa"/>
            <w:vAlign w:val="bottom"/>
          </w:tcPr>
          <w:p w14:paraId="39F8C602" w14:textId="15C622EE"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1582</w:t>
            </w:r>
          </w:p>
        </w:tc>
        <w:tc>
          <w:tcPr>
            <w:tcW w:w="1413" w:type="dxa"/>
            <w:vAlign w:val="bottom"/>
          </w:tcPr>
          <w:p w14:paraId="17D109A1" w14:textId="683DF838"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540</w:t>
            </w:r>
          </w:p>
        </w:tc>
      </w:tr>
      <w:tr w:rsidR="004E271F" w:rsidRPr="004E271F" w14:paraId="691CDC18" w14:textId="77777777" w:rsidTr="00A844B9">
        <w:tc>
          <w:tcPr>
            <w:tcW w:w="1838" w:type="dxa"/>
            <w:vAlign w:val="bottom"/>
          </w:tcPr>
          <w:p w14:paraId="03512CD5" w14:textId="09B512C0"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1559" w:type="dxa"/>
            <w:vAlign w:val="bottom"/>
          </w:tcPr>
          <w:p w14:paraId="0882C98E" w14:textId="3B96858A"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155</w:t>
            </w:r>
          </w:p>
        </w:tc>
        <w:tc>
          <w:tcPr>
            <w:tcW w:w="1412" w:type="dxa"/>
            <w:vAlign w:val="bottom"/>
          </w:tcPr>
          <w:p w14:paraId="5C319C34" w14:textId="112C03C6"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106</w:t>
            </w:r>
          </w:p>
        </w:tc>
        <w:tc>
          <w:tcPr>
            <w:tcW w:w="1412" w:type="dxa"/>
            <w:vAlign w:val="bottom"/>
          </w:tcPr>
          <w:p w14:paraId="764252E7" w14:textId="7DB31F2B"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150</w:t>
            </w:r>
          </w:p>
        </w:tc>
        <w:tc>
          <w:tcPr>
            <w:tcW w:w="1412" w:type="dxa"/>
            <w:vAlign w:val="bottom"/>
          </w:tcPr>
          <w:p w14:paraId="69735ADB" w14:textId="65A287B9"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419</w:t>
            </w:r>
          </w:p>
        </w:tc>
        <w:tc>
          <w:tcPr>
            <w:tcW w:w="1413" w:type="dxa"/>
            <w:vAlign w:val="bottom"/>
          </w:tcPr>
          <w:p w14:paraId="097175FA" w14:textId="0596B97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169</w:t>
            </w:r>
          </w:p>
        </w:tc>
      </w:tr>
      <w:tr w:rsidR="004E271F" w:rsidRPr="004E271F" w14:paraId="53956295" w14:textId="77777777" w:rsidTr="00A844B9">
        <w:tc>
          <w:tcPr>
            <w:tcW w:w="1838" w:type="dxa"/>
            <w:vAlign w:val="bottom"/>
          </w:tcPr>
          <w:p w14:paraId="1334811A" w14:textId="214C1434"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w:t>
            </w:r>
            <w:r w:rsidR="00BF6D8B" w:rsidRPr="004E271F">
              <w:rPr>
                <w:rFonts w:ascii="Arial" w:hAnsi="Arial" w:cs="Arial"/>
                <w:color w:val="000000" w:themeColor="text1"/>
                <w:sz w:val="22"/>
                <w:szCs w:val="22"/>
              </w:rPr>
              <w:t>o</w:t>
            </w:r>
            <w:r w:rsidRPr="004E271F">
              <w:rPr>
                <w:rFonts w:ascii="Arial" w:hAnsi="Arial" w:cs="Arial"/>
                <w:color w:val="000000" w:themeColor="text1"/>
                <w:sz w:val="22"/>
                <w:szCs w:val="22"/>
              </w:rPr>
              <w:t>nsay</w:t>
            </w:r>
          </w:p>
        </w:tc>
        <w:tc>
          <w:tcPr>
            <w:tcW w:w="1559" w:type="dxa"/>
            <w:vAlign w:val="bottom"/>
          </w:tcPr>
          <w:p w14:paraId="34DE0193" w14:textId="4ED1C48B"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328</w:t>
            </w:r>
          </w:p>
        </w:tc>
        <w:tc>
          <w:tcPr>
            <w:tcW w:w="1412" w:type="dxa"/>
            <w:vAlign w:val="bottom"/>
          </w:tcPr>
          <w:p w14:paraId="60498A00" w14:textId="750C2955"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71</w:t>
            </w:r>
          </w:p>
        </w:tc>
        <w:tc>
          <w:tcPr>
            <w:tcW w:w="1412" w:type="dxa"/>
            <w:vAlign w:val="bottom"/>
          </w:tcPr>
          <w:p w14:paraId="00400DC0" w14:textId="3D5A109A"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200</w:t>
            </w:r>
          </w:p>
        </w:tc>
        <w:tc>
          <w:tcPr>
            <w:tcW w:w="1412" w:type="dxa"/>
            <w:vAlign w:val="bottom"/>
          </w:tcPr>
          <w:p w14:paraId="345C39DF" w14:textId="6334F8F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685</w:t>
            </w:r>
          </w:p>
        </w:tc>
        <w:tc>
          <w:tcPr>
            <w:tcW w:w="1413" w:type="dxa"/>
            <w:vAlign w:val="bottom"/>
          </w:tcPr>
          <w:p w14:paraId="5124DF8D" w14:textId="0D242776"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293</w:t>
            </w:r>
          </w:p>
        </w:tc>
      </w:tr>
      <w:tr w:rsidR="004E271F" w:rsidRPr="004E271F" w14:paraId="6F4711B6" w14:textId="77777777" w:rsidTr="00A844B9">
        <w:tc>
          <w:tcPr>
            <w:tcW w:w="1838" w:type="dxa"/>
            <w:vAlign w:val="bottom"/>
          </w:tcPr>
          <w:p w14:paraId="6EC92E55" w14:textId="486998C8"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1559" w:type="dxa"/>
            <w:vAlign w:val="bottom"/>
          </w:tcPr>
          <w:p w14:paraId="5E456EB7" w14:textId="3CCC2AEB"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500</w:t>
            </w:r>
          </w:p>
        </w:tc>
        <w:tc>
          <w:tcPr>
            <w:tcW w:w="1412" w:type="dxa"/>
            <w:vAlign w:val="bottom"/>
          </w:tcPr>
          <w:p w14:paraId="37036572" w14:textId="69F300B6"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108</w:t>
            </w:r>
          </w:p>
        </w:tc>
        <w:tc>
          <w:tcPr>
            <w:tcW w:w="1412" w:type="dxa"/>
            <w:vAlign w:val="bottom"/>
          </w:tcPr>
          <w:p w14:paraId="185795EA" w14:textId="07CD21C7"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312</w:t>
            </w:r>
          </w:p>
        </w:tc>
        <w:tc>
          <w:tcPr>
            <w:tcW w:w="1412" w:type="dxa"/>
            <w:vAlign w:val="bottom"/>
          </w:tcPr>
          <w:p w14:paraId="731F0121" w14:textId="7AD4C514"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710</w:t>
            </w:r>
          </w:p>
        </w:tc>
        <w:tc>
          <w:tcPr>
            <w:tcW w:w="1413" w:type="dxa"/>
            <w:vAlign w:val="bottom"/>
          </w:tcPr>
          <w:p w14:paraId="077B4800" w14:textId="50A72495"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481</w:t>
            </w:r>
          </w:p>
        </w:tc>
      </w:tr>
      <w:tr w:rsidR="004E271F" w:rsidRPr="004E271F" w14:paraId="299FC885" w14:textId="77777777" w:rsidTr="00A844B9">
        <w:tc>
          <w:tcPr>
            <w:tcW w:w="1838" w:type="dxa"/>
            <w:vAlign w:val="bottom"/>
          </w:tcPr>
          <w:p w14:paraId="7575C52D" w14:textId="64FC9D64"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Islands</w:t>
            </w:r>
            <w:r w:rsidR="001F2CED" w:rsidRPr="004E271F">
              <w:rPr>
                <w:rFonts w:ascii="Arial" w:hAnsi="Arial" w:cs="Arial"/>
                <w:color w:val="000000" w:themeColor="text1"/>
                <w:sz w:val="22"/>
                <w:szCs w:val="22"/>
              </w:rPr>
              <w:t>: Copinsay</w:t>
            </w:r>
          </w:p>
        </w:tc>
        <w:tc>
          <w:tcPr>
            <w:tcW w:w="1559" w:type="dxa"/>
            <w:vAlign w:val="bottom"/>
          </w:tcPr>
          <w:p w14:paraId="2DDFBEEB" w14:textId="29768A80"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189</w:t>
            </w:r>
          </w:p>
        </w:tc>
        <w:tc>
          <w:tcPr>
            <w:tcW w:w="1412" w:type="dxa"/>
            <w:vAlign w:val="bottom"/>
          </w:tcPr>
          <w:p w14:paraId="421A3746" w14:textId="3AEA6AEE"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82</w:t>
            </w:r>
          </w:p>
        </w:tc>
        <w:tc>
          <w:tcPr>
            <w:tcW w:w="1412" w:type="dxa"/>
            <w:vAlign w:val="bottom"/>
          </w:tcPr>
          <w:p w14:paraId="02C74FE0" w14:textId="17186FBA"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124</w:t>
            </w:r>
          </w:p>
        </w:tc>
        <w:tc>
          <w:tcPr>
            <w:tcW w:w="1412" w:type="dxa"/>
            <w:vAlign w:val="bottom"/>
          </w:tcPr>
          <w:p w14:paraId="334FF6E1" w14:textId="7BF6C992"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470</w:t>
            </w:r>
          </w:p>
        </w:tc>
        <w:tc>
          <w:tcPr>
            <w:tcW w:w="1413" w:type="dxa"/>
            <w:vAlign w:val="bottom"/>
          </w:tcPr>
          <w:p w14:paraId="1DBED98E" w14:textId="22030DB0"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193</w:t>
            </w:r>
          </w:p>
        </w:tc>
      </w:tr>
      <w:tr w:rsidR="004E271F" w:rsidRPr="004E271F" w14:paraId="09EFF01C" w14:textId="77777777" w:rsidTr="00A844B9">
        <w:tc>
          <w:tcPr>
            <w:tcW w:w="1838" w:type="dxa"/>
            <w:vAlign w:val="bottom"/>
          </w:tcPr>
          <w:p w14:paraId="71DC6A4F" w14:textId="7CDD5177" w:rsidR="00B649A8" w:rsidRPr="004E271F" w:rsidRDefault="001F2CED"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 xml:space="preserve">Orkney Islands: </w:t>
            </w:r>
            <w:r w:rsidR="00B649A8" w:rsidRPr="004E271F">
              <w:rPr>
                <w:rFonts w:ascii="Arial" w:hAnsi="Arial" w:cs="Arial"/>
                <w:color w:val="000000" w:themeColor="text1"/>
                <w:sz w:val="22"/>
                <w:szCs w:val="22"/>
              </w:rPr>
              <w:t xml:space="preserve">Muckle Skerry </w:t>
            </w:r>
          </w:p>
        </w:tc>
        <w:tc>
          <w:tcPr>
            <w:tcW w:w="1559" w:type="dxa"/>
            <w:vAlign w:val="bottom"/>
          </w:tcPr>
          <w:p w14:paraId="1179A185" w14:textId="723AB555"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181</w:t>
            </w:r>
          </w:p>
        </w:tc>
        <w:tc>
          <w:tcPr>
            <w:tcW w:w="1412" w:type="dxa"/>
            <w:vAlign w:val="bottom"/>
          </w:tcPr>
          <w:p w14:paraId="2FE74A4B" w14:textId="58D495EE"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131</w:t>
            </w:r>
          </w:p>
        </w:tc>
        <w:tc>
          <w:tcPr>
            <w:tcW w:w="1412" w:type="dxa"/>
            <w:vAlign w:val="bottom"/>
          </w:tcPr>
          <w:p w14:paraId="5719E0CF" w14:textId="0A73F592"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136</w:t>
            </w:r>
          </w:p>
        </w:tc>
        <w:tc>
          <w:tcPr>
            <w:tcW w:w="1412" w:type="dxa"/>
            <w:vAlign w:val="bottom"/>
          </w:tcPr>
          <w:p w14:paraId="16D23C92" w14:textId="36E4DFFC"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270</w:t>
            </w:r>
          </w:p>
        </w:tc>
        <w:tc>
          <w:tcPr>
            <w:tcW w:w="1413" w:type="dxa"/>
            <w:vAlign w:val="bottom"/>
          </w:tcPr>
          <w:p w14:paraId="1A6A5893" w14:textId="7253D0F2"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174</w:t>
            </w:r>
          </w:p>
        </w:tc>
      </w:tr>
      <w:tr w:rsidR="004E271F" w:rsidRPr="004E271F" w14:paraId="52DAB364" w14:textId="77777777" w:rsidTr="00A844B9">
        <w:tc>
          <w:tcPr>
            <w:tcW w:w="1838" w:type="dxa"/>
            <w:vAlign w:val="bottom"/>
          </w:tcPr>
          <w:p w14:paraId="54DB08C2" w14:textId="56DC2749"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1559" w:type="dxa"/>
            <w:vAlign w:val="bottom"/>
          </w:tcPr>
          <w:p w14:paraId="72CF11D4" w14:textId="1ED52703"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477</w:t>
            </w:r>
          </w:p>
        </w:tc>
        <w:tc>
          <w:tcPr>
            <w:tcW w:w="1412" w:type="dxa"/>
            <w:vAlign w:val="bottom"/>
          </w:tcPr>
          <w:p w14:paraId="71EBE938" w14:textId="1123BD49"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170</w:t>
            </w:r>
          </w:p>
        </w:tc>
        <w:tc>
          <w:tcPr>
            <w:tcW w:w="1412" w:type="dxa"/>
            <w:vAlign w:val="bottom"/>
          </w:tcPr>
          <w:p w14:paraId="025EF505" w14:textId="537BF74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350</w:t>
            </w:r>
          </w:p>
        </w:tc>
        <w:tc>
          <w:tcPr>
            <w:tcW w:w="1412" w:type="dxa"/>
            <w:vAlign w:val="bottom"/>
          </w:tcPr>
          <w:p w14:paraId="0FEA750B" w14:textId="6FE4FB24"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469</w:t>
            </w:r>
          </w:p>
        </w:tc>
        <w:tc>
          <w:tcPr>
            <w:tcW w:w="1413" w:type="dxa"/>
            <w:vAlign w:val="bottom"/>
          </w:tcPr>
          <w:p w14:paraId="3098F1A1" w14:textId="57107498"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479</w:t>
            </w:r>
          </w:p>
        </w:tc>
      </w:tr>
      <w:tr w:rsidR="004E271F" w:rsidRPr="004E271F" w14:paraId="4A37ED97" w14:textId="77777777" w:rsidTr="00A844B9">
        <w:tc>
          <w:tcPr>
            <w:tcW w:w="1838" w:type="dxa"/>
            <w:vAlign w:val="bottom"/>
          </w:tcPr>
          <w:p w14:paraId="24747D21" w14:textId="0731878F" w:rsidR="00B649A8" w:rsidRPr="004E271F" w:rsidRDefault="001F2CED"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 xml:space="preserve">Scilly: </w:t>
            </w:r>
            <w:r w:rsidR="00B649A8" w:rsidRPr="004E271F">
              <w:rPr>
                <w:rFonts w:ascii="Arial" w:hAnsi="Arial" w:cs="Arial"/>
                <w:color w:val="000000" w:themeColor="text1"/>
                <w:sz w:val="22"/>
                <w:szCs w:val="22"/>
              </w:rPr>
              <w:t>St Martins</w:t>
            </w:r>
          </w:p>
        </w:tc>
        <w:tc>
          <w:tcPr>
            <w:tcW w:w="1559" w:type="dxa"/>
            <w:vAlign w:val="bottom"/>
          </w:tcPr>
          <w:p w14:paraId="55D212A6" w14:textId="376C5F4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198</w:t>
            </w:r>
          </w:p>
        </w:tc>
        <w:tc>
          <w:tcPr>
            <w:tcW w:w="1412" w:type="dxa"/>
            <w:vAlign w:val="bottom"/>
          </w:tcPr>
          <w:p w14:paraId="23F12BC3" w14:textId="79F91F76"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94</w:t>
            </w:r>
          </w:p>
        </w:tc>
        <w:tc>
          <w:tcPr>
            <w:tcW w:w="1412" w:type="dxa"/>
            <w:vAlign w:val="bottom"/>
          </w:tcPr>
          <w:p w14:paraId="7628AA55" w14:textId="55E4C01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137</w:t>
            </w:r>
          </w:p>
        </w:tc>
        <w:tc>
          <w:tcPr>
            <w:tcW w:w="1412" w:type="dxa"/>
            <w:vAlign w:val="bottom"/>
          </w:tcPr>
          <w:p w14:paraId="111B7E8F" w14:textId="11BC2C0E"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344</w:t>
            </w:r>
          </w:p>
        </w:tc>
        <w:tc>
          <w:tcPr>
            <w:tcW w:w="1413" w:type="dxa"/>
            <w:vAlign w:val="bottom"/>
          </w:tcPr>
          <w:p w14:paraId="66D2FB34" w14:textId="529FC478"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190</w:t>
            </w:r>
          </w:p>
        </w:tc>
      </w:tr>
      <w:tr w:rsidR="004E271F" w:rsidRPr="004E271F" w14:paraId="5F9BEA7B" w14:textId="77777777" w:rsidTr="00A844B9">
        <w:tc>
          <w:tcPr>
            <w:tcW w:w="1838" w:type="dxa"/>
            <w:vAlign w:val="bottom"/>
          </w:tcPr>
          <w:p w14:paraId="5EA29E42" w14:textId="53AD8A90" w:rsidR="00B649A8" w:rsidRPr="004E271F" w:rsidRDefault="00B649A8"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Whinnyfold</w:t>
            </w:r>
          </w:p>
        </w:tc>
        <w:tc>
          <w:tcPr>
            <w:tcW w:w="1559" w:type="dxa"/>
            <w:vAlign w:val="bottom"/>
          </w:tcPr>
          <w:p w14:paraId="77977CE1" w14:textId="1AFF1760"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847</w:t>
            </w:r>
          </w:p>
        </w:tc>
        <w:tc>
          <w:tcPr>
            <w:tcW w:w="1412" w:type="dxa"/>
            <w:vAlign w:val="bottom"/>
          </w:tcPr>
          <w:p w14:paraId="1F9E331A" w14:textId="28CF977D"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332</w:t>
            </w:r>
          </w:p>
        </w:tc>
        <w:tc>
          <w:tcPr>
            <w:tcW w:w="1412" w:type="dxa"/>
            <w:vAlign w:val="bottom"/>
          </w:tcPr>
          <w:p w14:paraId="131B4038" w14:textId="1ACD2872"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524</w:t>
            </w:r>
          </w:p>
        </w:tc>
        <w:tc>
          <w:tcPr>
            <w:tcW w:w="1412" w:type="dxa"/>
            <w:vAlign w:val="bottom"/>
          </w:tcPr>
          <w:p w14:paraId="177B5AAB" w14:textId="399AD485"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1183</w:t>
            </w:r>
          </w:p>
        </w:tc>
        <w:tc>
          <w:tcPr>
            <w:tcW w:w="1413" w:type="dxa"/>
            <w:vAlign w:val="bottom"/>
          </w:tcPr>
          <w:p w14:paraId="7252200B" w14:textId="06BA837C" w:rsidR="00B649A8" w:rsidRPr="004E271F" w:rsidRDefault="00B649A8" w:rsidP="00766F06">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807</w:t>
            </w:r>
          </w:p>
        </w:tc>
      </w:tr>
      <w:tr w:rsidR="004E271F" w:rsidRPr="004E271F" w14:paraId="38AB4E6B" w14:textId="77777777" w:rsidTr="002E09F7">
        <w:tc>
          <w:tcPr>
            <w:tcW w:w="1838" w:type="dxa"/>
            <w:vAlign w:val="bottom"/>
          </w:tcPr>
          <w:p w14:paraId="544F0CA4" w14:textId="4F8C23FF" w:rsidR="00FE1F5C" w:rsidRPr="004E271F" w:rsidRDefault="00FE1F5C" w:rsidP="00FE1F5C">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Mean</w:t>
            </w:r>
          </w:p>
        </w:tc>
        <w:tc>
          <w:tcPr>
            <w:tcW w:w="1559" w:type="dxa"/>
            <w:vAlign w:val="center"/>
          </w:tcPr>
          <w:p w14:paraId="77A4C7B1" w14:textId="046AB6DD" w:rsidR="00FE1F5C" w:rsidRPr="004E271F" w:rsidRDefault="00FE1F5C" w:rsidP="00FE1F5C">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380</w:t>
            </w:r>
          </w:p>
        </w:tc>
        <w:tc>
          <w:tcPr>
            <w:tcW w:w="1412" w:type="dxa"/>
            <w:vAlign w:val="center"/>
          </w:tcPr>
          <w:p w14:paraId="078DC285" w14:textId="7F493153" w:rsidR="00FE1F5C" w:rsidRPr="004E271F" w:rsidRDefault="00FE1F5C" w:rsidP="00FE1F5C">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133</w:t>
            </w:r>
          </w:p>
        </w:tc>
        <w:tc>
          <w:tcPr>
            <w:tcW w:w="1412" w:type="dxa"/>
            <w:vAlign w:val="center"/>
          </w:tcPr>
          <w:p w14:paraId="646C2D79" w14:textId="5834E5BC" w:rsidR="00FE1F5C" w:rsidRPr="004E271F" w:rsidRDefault="00FE1F5C" w:rsidP="00FE1F5C">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249</w:t>
            </w:r>
          </w:p>
        </w:tc>
        <w:tc>
          <w:tcPr>
            <w:tcW w:w="1412" w:type="dxa"/>
            <w:vAlign w:val="center"/>
          </w:tcPr>
          <w:p w14:paraId="25196DE6" w14:textId="5CB00DB5" w:rsidR="00FE1F5C" w:rsidRPr="004E271F" w:rsidRDefault="00FE1F5C" w:rsidP="00FE1F5C">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681</w:t>
            </w:r>
          </w:p>
        </w:tc>
        <w:tc>
          <w:tcPr>
            <w:tcW w:w="1413" w:type="dxa"/>
            <w:vAlign w:val="center"/>
          </w:tcPr>
          <w:p w14:paraId="5B99DC75" w14:textId="0F5498E8" w:rsidR="00FE1F5C" w:rsidRPr="004E271F" w:rsidRDefault="00FE1F5C" w:rsidP="00FE1F5C">
            <w:pPr>
              <w:spacing w:line="276" w:lineRule="auto"/>
              <w:jc w:val="right"/>
              <w:rPr>
                <w:rFonts w:ascii="Arial" w:hAnsi="Arial" w:cs="Arial"/>
                <w:color w:val="000000" w:themeColor="text1"/>
                <w:sz w:val="22"/>
                <w:szCs w:val="22"/>
              </w:rPr>
            </w:pPr>
            <w:r w:rsidRPr="004E271F">
              <w:rPr>
                <w:rFonts w:ascii="Arial" w:hAnsi="Arial" w:cs="Arial"/>
                <w:color w:val="000000" w:themeColor="text1"/>
                <w:sz w:val="22"/>
                <w:szCs w:val="22"/>
              </w:rPr>
              <w:t>369</w:t>
            </w:r>
          </w:p>
        </w:tc>
      </w:tr>
    </w:tbl>
    <w:p w14:paraId="3091ABE8" w14:textId="136D8518" w:rsidR="00F179C2" w:rsidRPr="004E271F" w:rsidRDefault="00535898" w:rsidP="00F179C2">
      <w:pPr>
        <w:spacing w:line="480" w:lineRule="auto"/>
        <w:rPr>
          <w:rFonts w:ascii="Arial" w:hAnsi="Arial" w:cs="Arial"/>
          <w:color w:val="000000" w:themeColor="text1"/>
          <w:sz w:val="22"/>
          <w:szCs w:val="22"/>
        </w:rPr>
      </w:pPr>
      <w:r w:rsidRPr="004E271F">
        <w:rPr>
          <w:rFonts w:ascii="Arial" w:hAnsi="Arial" w:cs="Arial"/>
          <w:noProof/>
          <w:color w:val="000000" w:themeColor="text1"/>
          <w:sz w:val="22"/>
          <w:szCs w:val="22"/>
          <w:lang w:val="en-IN" w:eastAsia="en-IN"/>
        </w:rPr>
        <mc:AlternateContent>
          <mc:Choice Requires="wps">
            <w:drawing>
              <wp:anchor distT="0" distB="0" distL="114300" distR="114300" simplePos="0" relativeHeight="251663360" behindDoc="0" locked="0" layoutInCell="1" allowOverlap="1" wp14:anchorId="52E06E13" wp14:editId="1FFE667B">
                <wp:simplePos x="0" y="0"/>
                <wp:positionH relativeFrom="column">
                  <wp:posOffset>288925</wp:posOffset>
                </wp:positionH>
                <wp:positionV relativeFrom="paragraph">
                  <wp:posOffset>184873</wp:posOffset>
                </wp:positionV>
                <wp:extent cx="5236845" cy="1828800"/>
                <wp:effectExtent l="0" t="0" r="8255" b="17145"/>
                <wp:wrapSquare wrapText="bothSides"/>
                <wp:docPr id="899676315" name="Text Box 1"/>
                <wp:cNvGraphicFramePr/>
                <a:graphic xmlns:a="http://schemas.openxmlformats.org/drawingml/2006/main">
                  <a:graphicData uri="http://schemas.microsoft.com/office/word/2010/wordprocessingShape">
                    <wps:wsp>
                      <wps:cNvSpPr txBox="1"/>
                      <wps:spPr>
                        <a:xfrm>
                          <a:off x="0" y="0"/>
                          <a:ext cx="5236845" cy="1828800"/>
                        </a:xfrm>
                        <a:prstGeom prst="rect">
                          <a:avLst/>
                        </a:prstGeom>
                        <a:noFill/>
                        <a:ln w="6350">
                          <a:solidFill>
                            <a:prstClr val="black"/>
                          </a:solidFill>
                        </a:ln>
                      </wps:spPr>
                      <wps:txbx>
                        <w:txbxContent>
                          <w:p w14:paraId="267632AB" w14:textId="77777777" w:rsidR="002C77D7" w:rsidRPr="00430915" w:rsidRDefault="002C77D7" w:rsidP="002C77D7">
                            <w:r w:rsidRPr="002E0BA4">
                              <w:t>lme1 = lmer(log10(area_km) ~ behaviour + (1|colony), data = all_results_df_long)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E06E13" id="_x0000_s1027" type="#_x0000_t202" style="position:absolute;margin-left:22.75pt;margin-top:14.55pt;width:412.3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" filled="f" strokeweight=".5pt">
                <v:textbox style="mso-fit-shape-to-text:t">
                  <w:txbxContent>
                    <w:p w14:paraId="267632AB" w14:textId="77777777" w:rsidR="002C77D7" w:rsidRPr="00430915" w:rsidRDefault="002C77D7" w:rsidP="002C77D7">
                      <w:r w:rsidRPr="002E0BA4">
                        <w:t>lme1 = lmer(log10(area_km) ~ behaviour + (1|colony), data = all_results_df_long)</w:t>
                      </w:r>
                    </w:p>
                  </w:txbxContent>
                </v:textbox>
                <w10:wrap type="square"/>
              </v:shape>
            </w:pict>
          </mc:Fallback>
        </mc:AlternateContent>
      </w:r>
    </w:p>
    <w:p w14:paraId="3E752588" w14:textId="77777777" w:rsidR="00AF14D3" w:rsidRPr="004E271F" w:rsidRDefault="00AF14D3" w:rsidP="00AF14D3">
      <w:pPr>
        <w:pStyle w:val="Heading2"/>
        <w:rPr>
          <w:color w:val="000000" w:themeColor="text1"/>
        </w:rPr>
      </w:pPr>
    </w:p>
    <w:p w14:paraId="4A13CA5A" w14:textId="37D59B29" w:rsidR="00FD2211" w:rsidRPr="004E271F" w:rsidRDefault="00420DAC" w:rsidP="00AF14D3">
      <w:pPr>
        <w:pStyle w:val="Heading2"/>
        <w:rPr>
          <w:color w:val="000000" w:themeColor="text1"/>
        </w:rPr>
      </w:pPr>
      <w:bookmarkStart w:id="38" w:name="_Toc206071749"/>
      <w:r w:rsidRPr="004E271F">
        <w:rPr>
          <w:color w:val="000000" w:themeColor="text1"/>
        </w:rPr>
        <w:t xml:space="preserve">Figure S5.1 Model structure for linear mixed effect model </w:t>
      </w:r>
      <w:r w:rsidR="003D3DD0" w:rsidRPr="004E271F">
        <w:rPr>
          <w:color w:val="000000" w:themeColor="text1"/>
        </w:rPr>
        <w:t>to compare the spatial extent (in km</w:t>
      </w:r>
      <w:r w:rsidR="003D3DD0" w:rsidRPr="004E271F">
        <w:rPr>
          <w:color w:val="000000" w:themeColor="text1"/>
          <w:vertAlign w:val="superscript"/>
        </w:rPr>
        <w:t>2</w:t>
      </w:r>
      <w:r w:rsidR="003D3DD0" w:rsidRPr="004E271F">
        <w:rPr>
          <w:color w:val="000000" w:themeColor="text1"/>
        </w:rPr>
        <w:t xml:space="preserve">) of key area estimates </w:t>
      </w:r>
      <w:r w:rsidR="00C9221B" w:rsidRPr="004E271F">
        <w:rPr>
          <w:color w:val="000000" w:themeColor="text1"/>
        </w:rPr>
        <w:t xml:space="preserve">based on a 50% utilisation distribution and </w:t>
      </w:r>
      <w:r w:rsidR="003D3DD0" w:rsidRPr="004E271F">
        <w:rPr>
          <w:color w:val="000000" w:themeColor="text1"/>
        </w:rPr>
        <w:t xml:space="preserve">calculated using ‘all behaviour’ track data, separated behaviour track data and a control ‘sample’. We included </w:t>
      </w:r>
      <w:r w:rsidRPr="004E271F">
        <w:rPr>
          <w:color w:val="000000" w:themeColor="text1"/>
        </w:rPr>
        <w:t xml:space="preserve">‘colony’ as a random effect </w:t>
      </w:r>
      <w:r w:rsidR="003D3DD0" w:rsidRPr="004E271F">
        <w:rPr>
          <w:color w:val="000000" w:themeColor="text1"/>
        </w:rPr>
        <w:t>and a</w:t>
      </w:r>
      <w:r w:rsidRPr="004E271F">
        <w:rPr>
          <w:color w:val="000000" w:themeColor="text1"/>
        </w:rPr>
        <w:t>rea estimates were logged.</w:t>
      </w:r>
      <w:bookmarkEnd w:id="38"/>
    </w:p>
    <w:p w14:paraId="01084913" w14:textId="77777777" w:rsidR="00F179C2" w:rsidRPr="004E271F" w:rsidRDefault="00F179C2" w:rsidP="006E4989">
      <w:pPr>
        <w:spacing w:line="480" w:lineRule="auto"/>
        <w:jc w:val="both"/>
        <w:rPr>
          <w:rFonts w:ascii="Arial" w:hAnsi="Arial" w:cs="Arial"/>
          <w:color w:val="000000" w:themeColor="text1"/>
          <w:sz w:val="22"/>
          <w:szCs w:val="22"/>
        </w:rPr>
      </w:pPr>
    </w:p>
    <w:p w14:paraId="469DD5C8" w14:textId="426A258E" w:rsidR="006E4989" w:rsidRPr="004E271F" w:rsidRDefault="00806F7A" w:rsidP="00AF14D3">
      <w:pPr>
        <w:pStyle w:val="Heading2"/>
        <w:rPr>
          <w:color w:val="000000" w:themeColor="text1"/>
        </w:rPr>
      </w:pPr>
      <w:bookmarkStart w:id="39" w:name="_Toc206071750"/>
      <w:r w:rsidRPr="004E271F">
        <w:rPr>
          <w:color w:val="000000" w:themeColor="text1"/>
        </w:rPr>
        <w:t>Table S</w:t>
      </w:r>
      <w:r w:rsidR="004D0A4A" w:rsidRPr="004E271F">
        <w:rPr>
          <w:color w:val="000000" w:themeColor="text1"/>
        </w:rPr>
        <w:t>5</w:t>
      </w:r>
      <w:r w:rsidR="00B664A1" w:rsidRPr="004E271F">
        <w:rPr>
          <w:color w:val="000000" w:themeColor="text1"/>
        </w:rPr>
        <w:t>.2</w:t>
      </w:r>
      <w:r w:rsidR="00A950AD" w:rsidRPr="004E271F">
        <w:rPr>
          <w:color w:val="000000" w:themeColor="text1"/>
        </w:rPr>
        <w:t xml:space="preserve"> Model outputs from linear mixed effects model comparing the spatial extent of delineated </w:t>
      </w:r>
      <w:r w:rsidR="008E70BD" w:rsidRPr="004E271F">
        <w:rPr>
          <w:color w:val="000000" w:themeColor="text1"/>
        </w:rPr>
        <w:t xml:space="preserve">key </w:t>
      </w:r>
      <w:r w:rsidR="00A950AD" w:rsidRPr="004E271F">
        <w:rPr>
          <w:color w:val="000000" w:themeColor="text1"/>
        </w:rPr>
        <w:t>areas</w:t>
      </w:r>
      <w:r w:rsidR="00C9221B" w:rsidRPr="004E271F">
        <w:rPr>
          <w:color w:val="000000" w:themeColor="text1"/>
        </w:rPr>
        <w:t xml:space="preserve"> 50% utilisation distribution</w:t>
      </w:r>
      <w:r w:rsidR="00A950AD" w:rsidRPr="004E271F">
        <w:rPr>
          <w:color w:val="000000" w:themeColor="text1"/>
        </w:rPr>
        <w:t>.</w:t>
      </w:r>
      <w:r w:rsidR="005A6BC5" w:rsidRPr="004E271F">
        <w:rPr>
          <w:color w:val="000000" w:themeColor="text1"/>
        </w:rPr>
        <w:t xml:space="preserve"> </w:t>
      </w:r>
      <w:r w:rsidR="00C9221B" w:rsidRPr="004E271F">
        <w:rPr>
          <w:color w:val="000000" w:themeColor="text1"/>
        </w:rPr>
        <w:t>Site: S</w:t>
      </w:r>
      <w:r w:rsidR="005A6BC5" w:rsidRPr="004E271F">
        <w:rPr>
          <w:color w:val="000000" w:themeColor="text1"/>
        </w:rPr>
        <w:t>ample is a random subsample of all behaviour</w:t>
      </w:r>
      <w:r w:rsidR="00C9221B" w:rsidRPr="004E271F">
        <w:rPr>
          <w:color w:val="000000" w:themeColor="text1"/>
        </w:rPr>
        <w:t>.</w:t>
      </w:r>
      <w:bookmarkEnd w:id="39"/>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19358654" w14:textId="77777777" w:rsidTr="00074E71">
        <w:tc>
          <w:tcPr>
            <w:tcW w:w="3256" w:type="dxa"/>
          </w:tcPr>
          <w:p w14:paraId="301F2C61"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36F64D18"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21F872FA"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535FB1D1"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02120C07" w14:textId="77777777" w:rsidTr="00074E71">
        <w:tc>
          <w:tcPr>
            <w:tcW w:w="3256" w:type="dxa"/>
          </w:tcPr>
          <w:p w14:paraId="356F1178"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Intercept</w:t>
            </w:r>
          </w:p>
        </w:tc>
        <w:tc>
          <w:tcPr>
            <w:tcW w:w="1378" w:type="dxa"/>
          </w:tcPr>
          <w:p w14:paraId="00FDF0FB" w14:textId="3DBC18AA"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w:t>
            </w:r>
            <w:r w:rsidR="00B3471F" w:rsidRPr="004E271F">
              <w:rPr>
                <w:rFonts w:ascii="Arial" w:hAnsi="Arial" w:cs="Arial"/>
                <w:color w:val="000000" w:themeColor="text1"/>
                <w:sz w:val="22"/>
                <w:szCs w:val="22"/>
              </w:rPr>
              <w:t>30</w:t>
            </w:r>
          </w:p>
        </w:tc>
        <w:tc>
          <w:tcPr>
            <w:tcW w:w="2203" w:type="dxa"/>
          </w:tcPr>
          <w:p w14:paraId="29126C21" w14:textId="4C4B0911"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w:t>
            </w:r>
            <w:r w:rsidR="00B3471F" w:rsidRPr="004E271F">
              <w:rPr>
                <w:rFonts w:ascii="Arial" w:hAnsi="Arial" w:cs="Arial"/>
                <w:color w:val="000000" w:themeColor="text1"/>
                <w:sz w:val="22"/>
                <w:szCs w:val="22"/>
              </w:rPr>
              <w:t>05</w:t>
            </w:r>
            <w:r w:rsidRPr="004E271F">
              <w:rPr>
                <w:rFonts w:ascii="Arial" w:hAnsi="Arial" w:cs="Arial"/>
                <w:color w:val="000000" w:themeColor="text1"/>
                <w:sz w:val="22"/>
                <w:szCs w:val="22"/>
              </w:rPr>
              <w:t xml:space="preserve"> – 2.</w:t>
            </w:r>
            <w:r w:rsidR="00B3471F" w:rsidRPr="004E271F">
              <w:rPr>
                <w:rFonts w:ascii="Arial" w:hAnsi="Arial" w:cs="Arial"/>
                <w:color w:val="000000" w:themeColor="text1"/>
                <w:sz w:val="22"/>
                <w:szCs w:val="22"/>
              </w:rPr>
              <w:t>55</w:t>
            </w:r>
          </w:p>
        </w:tc>
        <w:tc>
          <w:tcPr>
            <w:tcW w:w="2179" w:type="dxa"/>
          </w:tcPr>
          <w:p w14:paraId="42CB0881" w14:textId="77777777"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69E296C3" w14:textId="77777777" w:rsidTr="00074E71">
        <w:tc>
          <w:tcPr>
            <w:tcW w:w="3256" w:type="dxa"/>
          </w:tcPr>
          <w:p w14:paraId="6BE6ACAE" w14:textId="1049C18F"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Sample</w:t>
            </w:r>
          </w:p>
        </w:tc>
        <w:tc>
          <w:tcPr>
            <w:tcW w:w="1378" w:type="dxa"/>
          </w:tcPr>
          <w:p w14:paraId="0B7B7F3B" w14:textId="29683EE7"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3471F" w:rsidRPr="004E271F">
              <w:rPr>
                <w:rFonts w:ascii="Arial" w:hAnsi="Arial" w:cs="Arial"/>
                <w:color w:val="000000" w:themeColor="text1"/>
                <w:sz w:val="22"/>
                <w:szCs w:val="22"/>
              </w:rPr>
              <w:t>2</w:t>
            </w:r>
          </w:p>
        </w:tc>
        <w:tc>
          <w:tcPr>
            <w:tcW w:w="2203" w:type="dxa"/>
          </w:tcPr>
          <w:p w14:paraId="1BCCC331" w14:textId="3C66E97B"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-0.19 – 0.1</w:t>
            </w:r>
            <w:r w:rsidR="00B3471F" w:rsidRPr="004E271F">
              <w:rPr>
                <w:rFonts w:ascii="Arial" w:hAnsi="Arial" w:cs="Arial"/>
                <w:color w:val="000000" w:themeColor="text1"/>
                <w:sz w:val="22"/>
                <w:szCs w:val="22"/>
              </w:rPr>
              <w:t>5</w:t>
            </w:r>
          </w:p>
        </w:tc>
        <w:tc>
          <w:tcPr>
            <w:tcW w:w="2179" w:type="dxa"/>
          </w:tcPr>
          <w:p w14:paraId="1968F097" w14:textId="242C1442"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3471F" w:rsidRPr="004E271F">
              <w:rPr>
                <w:rFonts w:ascii="Arial" w:hAnsi="Arial" w:cs="Arial"/>
                <w:color w:val="000000" w:themeColor="text1"/>
                <w:sz w:val="22"/>
                <w:szCs w:val="22"/>
              </w:rPr>
              <w:t>830</w:t>
            </w:r>
          </w:p>
        </w:tc>
      </w:tr>
      <w:tr w:rsidR="004E271F" w:rsidRPr="004E271F" w14:paraId="1A2A7269" w14:textId="77777777" w:rsidTr="00074E71">
        <w:tc>
          <w:tcPr>
            <w:tcW w:w="3256" w:type="dxa"/>
          </w:tcPr>
          <w:p w14:paraId="09642B88" w14:textId="1D8C27AF"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 xml:space="preserve">Site: </w:t>
            </w:r>
            <w:r w:rsidR="009235E4" w:rsidRPr="004E271F">
              <w:rPr>
                <w:rFonts w:ascii="Arial" w:hAnsi="Arial" w:cs="Arial"/>
                <w:b/>
                <w:bCs/>
                <w:color w:val="000000" w:themeColor="text1"/>
                <w:sz w:val="22"/>
                <w:szCs w:val="22"/>
              </w:rPr>
              <w:t>Resting</w:t>
            </w:r>
          </w:p>
        </w:tc>
        <w:tc>
          <w:tcPr>
            <w:tcW w:w="1378" w:type="dxa"/>
          </w:tcPr>
          <w:p w14:paraId="62E6C2B8" w14:textId="4D6A98DC"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t>
            </w:r>
            <w:r w:rsidR="006E4989" w:rsidRPr="004E271F">
              <w:rPr>
                <w:rFonts w:ascii="Arial" w:hAnsi="Arial" w:cs="Arial"/>
                <w:color w:val="000000" w:themeColor="text1"/>
                <w:sz w:val="22"/>
                <w:szCs w:val="22"/>
              </w:rPr>
              <w:t>0.</w:t>
            </w:r>
            <w:r w:rsidRPr="004E271F">
              <w:rPr>
                <w:rFonts w:ascii="Arial" w:hAnsi="Arial" w:cs="Arial"/>
                <w:color w:val="000000" w:themeColor="text1"/>
                <w:sz w:val="22"/>
                <w:szCs w:val="22"/>
              </w:rPr>
              <w:t>4</w:t>
            </w:r>
            <w:r w:rsidR="00B3471F" w:rsidRPr="004E271F">
              <w:rPr>
                <w:rFonts w:ascii="Arial" w:hAnsi="Arial" w:cs="Arial"/>
                <w:color w:val="000000" w:themeColor="text1"/>
                <w:sz w:val="22"/>
                <w:szCs w:val="22"/>
              </w:rPr>
              <w:t>8</w:t>
            </w:r>
          </w:p>
        </w:tc>
        <w:tc>
          <w:tcPr>
            <w:tcW w:w="2203" w:type="dxa"/>
          </w:tcPr>
          <w:p w14:paraId="49C8F429" w14:textId="7DE6E41C"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-0.6</w:t>
            </w:r>
            <w:r w:rsidR="00B3471F" w:rsidRPr="004E271F">
              <w:rPr>
                <w:rFonts w:ascii="Arial" w:hAnsi="Arial" w:cs="Arial"/>
                <w:color w:val="000000" w:themeColor="text1"/>
                <w:sz w:val="22"/>
                <w:szCs w:val="22"/>
              </w:rPr>
              <w:t>5</w:t>
            </w:r>
            <w:r w:rsidRPr="004E271F">
              <w:rPr>
                <w:rFonts w:ascii="Arial" w:hAnsi="Arial" w:cs="Arial"/>
                <w:color w:val="000000" w:themeColor="text1"/>
                <w:sz w:val="22"/>
                <w:szCs w:val="22"/>
              </w:rPr>
              <w:t xml:space="preserve"> - -0.</w:t>
            </w:r>
            <w:r w:rsidR="00B3471F" w:rsidRPr="004E271F">
              <w:rPr>
                <w:rFonts w:ascii="Arial" w:hAnsi="Arial" w:cs="Arial"/>
                <w:color w:val="000000" w:themeColor="text1"/>
                <w:sz w:val="22"/>
                <w:szCs w:val="22"/>
              </w:rPr>
              <w:t>31</w:t>
            </w:r>
          </w:p>
        </w:tc>
        <w:tc>
          <w:tcPr>
            <w:tcW w:w="2179" w:type="dxa"/>
          </w:tcPr>
          <w:p w14:paraId="3D4BA5F5" w14:textId="77777777"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2496F340" w14:textId="77777777" w:rsidTr="00074E71">
        <w:tc>
          <w:tcPr>
            <w:tcW w:w="3256" w:type="dxa"/>
          </w:tcPr>
          <w:p w14:paraId="6973E7C8" w14:textId="02B9E8C0"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Foraging</w:t>
            </w:r>
          </w:p>
        </w:tc>
        <w:tc>
          <w:tcPr>
            <w:tcW w:w="1378" w:type="dxa"/>
          </w:tcPr>
          <w:p w14:paraId="1E8FC1FE" w14:textId="628FDEBC"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3471F" w:rsidRPr="004E271F">
              <w:rPr>
                <w:rFonts w:ascii="Arial" w:hAnsi="Arial" w:cs="Arial"/>
                <w:color w:val="000000" w:themeColor="text1"/>
                <w:sz w:val="22"/>
                <w:szCs w:val="22"/>
              </w:rPr>
              <w:t>16</w:t>
            </w:r>
          </w:p>
        </w:tc>
        <w:tc>
          <w:tcPr>
            <w:tcW w:w="2203" w:type="dxa"/>
          </w:tcPr>
          <w:p w14:paraId="0C11FB0D" w14:textId="35D5E4A3"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-0.3</w:t>
            </w:r>
            <w:r w:rsidR="00B3471F" w:rsidRPr="004E271F">
              <w:rPr>
                <w:rFonts w:ascii="Arial" w:hAnsi="Arial" w:cs="Arial"/>
                <w:color w:val="000000" w:themeColor="text1"/>
                <w:sz w:val="22"/>
                <w:szCs w:val="22"/>
              </w:rPr>
              <w:t>3</w:t>
            </w:r>
            <w:r w:rsidRPr="004E271F">
              <w:rPr>
                <w:rFonts w:ascii="Arial" w:hAnsi="Arial" w:cs="Arial"/>
                <w:color w:val="000000" w:themeColor="text1"/>
                <w:sz w:val="22"/>
                <w:szCs w:val="22"/>
              </w:rPr>
              <w:t xml:space="preserve"> - -0.0</w:t>
            </w:r>
            <w:r w:rsidR="00B3471F" w:rsidRPr="004E271F">
              <w:rPr>
                <w:rFonts w:ascii="Arial" w:hAnsi="Arial" w:cs="Arial"/>
                <w:color w:val="000000" w:themeColor="text1"/>
                <w:sz w:val="22"/>
                <w:szCs w:val="22"/>
              </w:rPr>
              <w:t>0</w:t>
            </w:r>
          </w:p>
        </w:tc>
        <w:tc>
          <w:tcPr>
            <w:tcW w:w="2179" w:type="dxa"/>
          </w:tcPr>
          <w:p w14:paraId="28D8EA08" w14:textId="6CAF39FD"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3471F" w:rsidRPr="004E271F">
              <w:rPr>
                <w:rFonts w:ascii="Arial" w:hAnsi="Arial" w:cs="Arial"/>
                <w:color w:val="000000" w:themeColor="text1"/>
                <w:sz w:val="22"/>
                <w:szCs w:val="22"/>
              </w:rPr>
              <w:t>55</w:t>
            </w:r>
          </w:p>
        </w:tc>
      </w:tr>
      <w:tr w:rsidR="004E271F" w:rsidRPr="004E271F" w14:paraId="6640F52A" w14:textId="77777777" w:rsidTr="00074E71">
        <w:tc>
          <w:tcPr>
            <w:tcW w:w="3256" w:type="dxa"/>
          </w:tcPr>
          <w:p w14:paraId="4DFE9685" w14:textId="592BF24D"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 xml:space="preserve">Site: </w:t>
            </w:r>
            <w:r w:rsidR="009235E4" w:rsidRPr="004E271F">
              <w:rPr>
                <w:rFonts w:ascii="Arial" w:hAnsi="Arial" w:cs="Arial"/>
                <w:b/>
                <w:bCs/>
                <w:color w:val="000000" w:themeColor="text1"/>
                <w:sz w:val="22"/>
                <w:szCs w:val="22"/>
              </w:rPr>
              <w:t>Transiting</w:t>
            </w:r>
          </w:p>
        </w:tc>
        <w:tc>
          <w:tcPr>
            <w:tcW w:w="1378" w:type="dxa"/>
          </w:tcPr>
          <w:p w14:paraId="3AE155F7" w14:textId="27BE9801"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3471F" w:rsidRPr="004E271F">
              <w:rPr>
                <w:rFonts w:ascii="Arial" w:hAnsi="Arial" w:cs="Arial"/>
                <w:color w:val="000000" w:themeColor="text1"/>
                <w:sz w:val="22"/>
                <w:szCs w:val="22"/>
              </w:rPr>
              <w:t>28</w:t>
            </w:r>
          </w:p>
        </w:tc>
        <w:tc>
          <w:tcPr>
            <w:tcW w:w="2203" w:type="dxa"/>
          </w:tcPr>
          <w:p w14:paraId="71ABC2EA" w14:textId="05B37866"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0.12 – 0.</w:t>
            </w:r>
            <w:r w:rsidR="00B3471F" w:rsidRPr="004E271F">
              <w:rPr>
                <w:rFonts w:ascii="Arial" w:hAnsi="Arial" w:cs="Arial"/>
                <w:color w:val="000000" w:themeColor="text1"/>
                <w:sz w:val="22"/>
                <w:szCs w:val="22"/>
              </w:rPr>
              <w:t>45</w:t>
            </w:r>
          </w:p>
        </w:tc>
        <w:tc>
          <w:tcPr>
            <w:tcW w:w="2179" w:type="dxa"/>
          </w:tcPr>
          <w:p w14:paraId="65617135" w14:textId="428DC8F5"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w:t>
            </w:r>
            <w:r w:rsidR="00B3471F" w:rsidRPr="004E271F">
              <w:rPr>
                <w:rFonts w:ascii="Arial" w:hAnsi="Arial" w:cs="Arial"/>
                <w:color w:val="000000" w:themeColor="text1"/>
                <w:sz w:val="22"/>
                <w:szCs w:val="22"/>
              </w:rPr>
              <w:t>1</w:t>
            </w:r>
          </w:p>
        </w:tc>
      </w:tr>
    </w:tbl>
    <w:p w14:paraId="2F66B503" w14:textId="4BD98726" w:rsidR="006E4989" w:rsidRPr="004E271F" w:rsidRDefault="006E4989" w:rsidP="00AF14D3">
      <w:pPr>
        <w:pStyle w:val="Heading2"/>
        <w:rPr>
          <w:color w:val="000000" w:themeColor="text1"/>
        </w:rPr>
      </w:pPr>
      <w:bookmarkStart w:id="40" w:name="_Toc206071751"/>
      <w:r w:rsidRPr="004E271F">
        <w:rPr>
          <w:color w:val="000000" w:themeColor="text1"/>
        </w:rPr>
        <w:t>Table S5</w:t>
      </w:r>
      <w:r w:rsidR="009235E4" w:rsidRPr="004E271F">
        <w:rPr>
          <w:color w:val="000000" w:themeColor="text1"/>
        </w:rPr>
        <w:t>.3</w:t>
      </w:r>
      <w:r w:rsidRPr="004E271F">
        <w:rPr>
          <w:color w:val="000000" w:themeColor="text1"/>
        </w:rPr>
        <w:t xml:space="preserve"> Random effects </w:t>
      </w:r>
      <w:r w:rsidR="009235E4" w:rsidRPr="004E271F">
        <w:rPr>
          <w:color w:val="000000" w:themeColor="text1"/>
        </w:rPr>
        <w:t>from linear mixed effects model comparing the spatial extent of delineated key areas</w:t>
      </w:r>
      <w:r w:rsidR="00C9221B" w:rsidRPr="004E271F">
        <w:rPr>
          <w:color w:val="000000" w:themeColor="text1"/>
        </w:rPr>
        <w:t xml:space="preserve"> based on a 50% utilisation distribution</w:t>
      </w:r>
      <w:r w:rsidR="009235E4" w:rsidRPr="004E271F">
        <w:rPr>
          <w:color w:val="000000" w:themeColor="text1"/>
        </w:rPr>
        <w:t>.</w:t>
      </w:r>
      <w:bookmarkEnd w:id="40"/>
    </w:p>
    <w:tbl>
      <w:tblPr>
        <w:tblStyle w:val="TableGrid"/>
        <w:tblW w:w="0" w:type="auto"/>
        <w:tblLook w:val="04A0" w:firstRow="1" w:lastRow="0" w:firstColumn="1" w:lastColumn="0" w:noHBand="0" w:noVBand="1"/>
      </w:tblPr>
      <w:tblGrid>
        <w:gridCol w:w="4508"/>
        <w:gridCol w:w="4508"/>
      </w:tblGrid>
      <w:tr w:rsidR="004E271F" w:rsidRPr="004E271F" w14:paraId="7EDFD1A3" w14:textId="77777777" w:rsidTr="00074E71">
        <w:tc>
          <w:tcPr>
            <w:tcW w:w="9016" w:type="dxa"/>
            <w:gridSpan w:val="2"/>
          </w:tcPr>
          <w:p w14:paraId="123B0FF4" w14:textId="77777777"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7CDC2709" w14:textId="77777777" w:rsidTr="00074E71">
        <w:tc>
          <w:tcPr>
            <w:tcW w:w="4508" w:type="dxa"/>
          </w:tcPr>
          <w:p w14:paraId="6B7A5DC9"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73"/>
            </w:r>
            <w:r w:rsidRPr="004E271F">
              <w:rPr>
                <w:rFonts w:ascii="Arial" w:hAnsi="Arial" w:cs="Arial"/>
                <w:b/>
                <w:bCs/>
                <w:color w:val="000000" w:themeColor="text1"/>
                <w:sz w:val="22"/>
                <w:szCs w:val="22"/>
                <w:vertAlign w:val="superscript"/>
              </w:rPr>
              <w:t>2</w:t>
            </w:r>
          </w:p>
        </w:tc>
        <w:tc>
          <w:tcPr>
            <w:tcW w:w="4508" w:type="dxa"/>
          </w:tcPr>
          <w:p w14:paraId="506CE6B9" w14:textId="58E676E6"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3471F" w:rsidRPr="004E271F">
              <w:rPr>
                <w:rFonts w:ascii="Arial" w:hAnsi="Arial" w:cs="Arial"/>
                <w:color w:val="000000" w:themeColor="text1"/>
                <w:sz w:val="22"/>
                <w:szCs w:val="22"/>
              </w:rPr>
              <w:t>3</w:t>
            </w:r>
          </w:p>
        </w:tc>
      </w:tr>
      <w:tr w:rsidR="004E271F" w:rsidRPr="004E271F" w14:paraId="150E10CD" w14:textId="77777777" w:rsidTr="00074E71">
        <w:tc>
          <w:tcPr>
            <w:tcW w:w="4508" w:type="dxa"/>
          </w:tcPr>
          <w:p w14:paraId="24D290B0" w14:textId="56CA83D5"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74"/>
            </w:r>
            <w:r w:rsidRPr="004E271F">
              <w:rPr>
                <w:rFonts w:ascii="Arial" w:hAnsi="Arial" w:cs="Arial"/>
                <w:b/>
                <w:bCs/>
                <w:color w:val="000000" w:themeColor="text1"/>
                <w:sz w:val="22"/>
                <w:szCs w:val="22"/>
              </w:rPr>
              <w:t>00 Colony</w:t>
            </w:r>
          </w:p>
        </w:tc>
        <w:tc>
          <w:tcPr>
            <w:tcW w:w="4508" w:type="dxa"/>
          </w:tcPr>
          <w:p w14:paraId="3D0572B3" w14:textId="6E3517A1"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9235E4" w:rsidRPr="004E271F">
              <w:rPr>
                <w:rFonts w:ascii="Arial" w:hAnsi="Arial" w:cs="Arial"/>
                <w:color w:val="000000" w:themeColor="text1"/>
                <w:sz w:val="22"/>
                <w:szCs w:val="22"/>
              </w:rPr>
              <w:t>1</w:t>
            </w:r>
            <w:r w:rsidR="00B3471F" w:rsidRPr="004E271F">
              <w:rPr>
                <w:rFonts w:ascii="Arial" w:hAnsi="Arial" w:cs="Arial"/>
                <w:color w:val="000000" w:themeColor="text1"/>
                <w:sz w:val="22"/>
                <w:szCs w:val="22"/>
              </w:rPr>
              <w:t>1</w:t>
            </w:r>
          </w:p>
        </w:tc>
      </w:tr>
      <w:tr w:rsidR="004E271F" w:rsidRPr="004E271F" w14:paraId="7725BD82" w14:textId="77777777" w:rsidTr="00074E71">
        <w:tc>
          <w:tcPr>
            <w:tcW w:w="4508" w:type="dxa"/>
          </w:tcPr>
          <w:p w14:paraId="57A73ECB" w14:textId="08E36C6C" w:rsidR="006E4989" w:rsidRPr="004E271F" w:rsidRDefault="009235E4"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ICC</w:t>
            </w:r>
          </w:p>
        </w:tc>
        <w:tc>
          <w:tcPr>
            <w:tcW w:w="4508" w:type="dxa"/>
          </w:tcPr>
          <w:p w14:paraId="4620E609" w14:textId="574111EE" w:rsidR="006E4989" w:rsidRPr="004E271F" w:rsidRDefault="006E4989"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9235E4" w:rsidRPr="004E271F">
              <w:rPr>
                <w:rFonts w:ascii="Arial" w:hAnsi="Arial" w:cs="Arial"/>
                <w:color w:val="000000" w:themeColor="text1"/>
                <w:sz w:val="22"/>
                <w:szCs w:val="22"/>
              </w:rPr>
              <w:t>7</w:t>
            </w:r>
            <w:r w:rsidR="00B3471F" w:rsidRPr="004E271F">
              <w:rPr>
                <w:rFonts w:ascii="Arial" w:hAnsi="Arial" w:cs="Arial"/>
                <w:color w:val="000000" w:themeColor="text1"/>
                <w:sz w:val="22"/>
                <w:szCs w:val="22"/>
              </w:rPr>
              <w:t>8</w:t>
            </w:r>
          </w:p>
        </w:tc>
      </w:tr>
      <w:tr w:rsidR="004E271F" w:rsidRPr="004E271F" w14:paraId="0492973C" w14:textId="77777777" w:rsidTr="00074E71">
        <w:tc>
          <w:tcPr>
            <w:tcW w:w="4508" w:type="dxa"/>
          </w:tcPr>
          <w:p w14:paraId="7DE4270C" w14:textId="77777777" w:rsidR="006E4989" w:rsidRPr="004E271F" w:rsidRDefault="006E4989"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4E"/>
            </w:r>
            <w:r w:rsidRPr="004E271F">
              <w:rPr>
                <w:rFonts w:ascii="Arial" w:hAnsi="Arial" w:cs="Arial"/>
                <w:b/>
                <w:bCs/>
                <w:color w:val="000000" w:themeColor="text1"/>
                <w:sz w:val="22"/>
                <w:szCs w:val="22"/>
              </w:rPr>
              <w:t xml:space="preserve"> Colony</w:t>
            </w:r>
          </w:p>
        </w:tc>
        <w:tc>
          <w:tcPr>
            <w:tcW w:w="4508" w:type="dxa"/>
          </w:tcPr>
          <w:p w14:paraId="34BAFD42" w14:textId="330EF657" w:rsidR="006E4989" w:rsidRPr="004E271F" w:rsidRDefault="00BD7353"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9</w:t>
            </w:r>
          </w:p>
        </w:tc>
      </w:tr>
      <w:tr w:rsidR="004E271F" w:rsidRPr="004E271F" w14:paraId="1B9F9B82" w14:textId="77777777" w:rsidTr="00074E71">
        <w:tc>
          <w:tcPr>
            <w:tcW w:w="4508" w:type="dxa"/>
          </w:tcPr>
          <w:p w14:paraId="06C08C80" w14:textId="53E07596" w:rsidR="006E4989" w:rsidRPr="004E271F" w:rsidRDefault="009235E4"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Observations</w:t>
            </w:r>
          </w:p>
        </w:tc>
        <w:tc>
          <w:tcPr>
            <w:tcW w:w="4508" w:type="dxa"/>
          </w:tcPr>
          <w:p w14:paraId="23DACAB7" w14:textId="1B7CF185" w:rsidR="006E4989" w:rsidRPr="004E271F" w:rsidRDefault="00BD7353"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w:t>
            </w:r>
            <w:r w:rsidR="009235E4" w:rsidRPr="004E271F">
              <w:rPr>
                <w:rFonts w:ascii="Arial" w:hAnsi="Arial" w:cs="Arial"/>
                <w:color w:val="000000" w:themeColor="text1"/>
                <w:sz w:val="22"/>
                <w:szCs w:val="22"/>
              </w:rPr>
              <w:t>5</w:t>
            </w:r>
          </w:p>
        </w:tc>
      </w:tr>
      <w:tr w:rsidR="006E4989" w:rsidRPr="004E271F" w14:paraId="7B680286" w14:textId="77777777" w:rsidTr="00074E71">
        <w:tc>
          <w:tcPr>
            <w:tcW w:w="4508" w:type="dxa"/>
          </w:tcPr>
          <w:p w14:paraId="551D9993" w14:textId="51F6CCA6" w:rsidR="006E4989" w:rsidRPr="004E271F" w:rsidRDefault="009235E4" w:rsidP="00766F06">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Marginal R</w:t>
            </w:r>
            <w:r w:rsidRPr="004E271F">
              <w:rPr>
                <w:rFonts w:ascii="Arial" w:hAnsi="Arial" w:cs="Arial"/>
                <w:b/>
                <w:bCs/>
                <w:color w:val="000000" w:themeColor="text1"/>
                <w:sz w:val="22"/>
                <w:szCs w:val="22"/>
                <w:vertAlign w:val="superscript"/>
              </w:rPr>
              <w:t>2</w:t>
            </w:r>
            <w:r w:rsidRPr="004E271F">
              <w:rPr>
                <w:rFonts w:ascii="Arial" w:hAnsi="Arial" w:cs="Arial"/>
                <w:b/>
                <w:bCs/>
                <w:color w:val="000000" w:themeColor="text1"/>
                <w:sz w:val="22"/>
                <w:szCs w:val="22"/>
              </w:rPr>
              <w:t xml:space="preserve"> / Conditional R</w:t>
            </w:r>
            <w:r w:rsidRPr="004E271F">
              <w:rPr>
                <w:rFonts w:ascii="Arial" w:hAnsi="Arial" w:cs="Arial"/>
                <w:b/>
                <w:bCs/>
                <w:color w:val="000000" w:themeColor="text1"/>
                <w:sz w:val="22"/>
                <w:szCs w:val="22"/>
                <w:vertAlign w:val="superscript"/>
              </w:rPr>
              <w:t>2</w:t>
            </w:r>
          </w:p>
        </w:tc>
        <w:tc>
          <w:tcPr>
            <w:tcW w:w="4508" w:type="dxa"/>
          </w:tcPr>
          <w:p w14:paraId="6B9983F3" w14:textId="2FD71985" w:rsidR="006E4989" w:rsidRPr="004E271F" w:rsidRDefault="009235E4" w:rsidP="00766F06">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3471F" w:rsidRPr="004E271F">
              <w:rPr>
                <w:rFonts w:ascii="Arial" w:hAnsi="Arial" w:cs="Arial"/>
                <w:color w:val="000000" w:themeColor="text1"/>
                <w:sz w:val="22"/>
                <w:szCs w:val="22"/>
              </w:rPr>
              <w:t>314</w:t>
            </w:r>
            <w:r w:rsidRPr="004E271F">
              <w:rPr>
                <w:rFonts w:ascii="Arial" w:hAnsi="Arial" w:cs="Arial"/>
                <w:color w:val="000000" w:themeColor="text1"/>
                <w:sz w:val="22"/>
                <w:szCs w:val="22"/>
              </w:rPr>
              <w:t xml:space="preserve"> / 0.</w:t>
            </w:r>
            <w:r w:rsidR="00B3471F" w:rsidRPr="004E271F">
              <w:rPr>
                <w:rFonts w:ascii="Arial" w:hAnsi="Arial" w:cs="Arial"/>
                <w:color w:val="000000" w:themeColor="text1"/>
                <w:sz w:val="22"/>
                <w:szCs w:val="22"/>
              </w:rPr>
              <w:t>846</w:t>
            </w:r>
          </w:p>
        </w:tc>
      </w:tr>
    </w:tbl>
    <w:p w14:paraId="12F58D93" w14:textId="77777777" w:rsidR="00E877D9" w:rsidRPr="004E271F" w:rsidRDefault="00E877D9" w:rsidP="00806F7A">
      <w:pPr>
        <w:spacing w:line="480" w:lineRule="auto"/>
        <w:jc w:val="both"/>
        <w:rPr>
          <w:rFonts w:ascii="Arial" w:hAnsi="Arial" w:cs="Arial"/>
          <w:color w:val="000000" w:themeColor="text1"/>
          <w:sz w:val="22"/>
          <w:szCs w:val="22"/>
        </w:rPr>
      </w:pPr>
    </w:p>
    <w:p w14:paraId="76BD6F59" w14:textId="77777777" w:rsidR="00FD2211" w:rsidRPr="004E271F" w:rsidRDefault="00FD2211" w:rsidP="00806F7A">
      <w:pPr>
        <w:spacing w:line="480" w:lineRule="auto"/>
        <w:jc w:val="both"/>
        <w:rPr>
          <w:rFonts w:ascii="Arial" w:hAnsi="Arial" w:cs="Arial"/>
          <w:color w:val="000000" w:themeColor="text1"/>
          <w:sz w:val="22"/>
          <w:szCs w:val="22"/>
        </w:rPr>
      </w:pPr>
    </w:p>
    <w:p w14:paraId="4828CC7F" w14:textId="49BA1015" w:rsidR="00B122B9" w:rsidRPr="004E271F" w:rsidRDefault="00B136B8" w:rsidP="00AF14D3">
      <w:pPr>
        <w:pStyle w:val="Heading2"/>
        <w:rPr>
          <w:color w:val="000000" w:themeColor="text1"/>
        </w:rPr>
      </w:pPr>
      <w:bookmarkStart w:id="41" w:name="_Toc206071752"/>
      <w:r w:rsidRPr="004E271F">
        <w:rPr>
          <w:color w:val="000000" w:themeColor="text1"/>
        </w:rPr>
        <w:t xml:space="preserve">Figure </w:t>
      </w:r>
      <w:r w:rsidR="006E786B" w:rsidRPr="004E271F">
        <w:rPr>
          <w:color w:val="000000" w:themeColor="text1"/>
        </w:rPr>
        <w:t>5.</w:t>
      </w:r>
      <w:r w:rsidR="00FD2211" w:rsidRPr="004E271F">
        <w:rPr>
          <w:color w:val="000000" w:themeColor="text1"/>
        </w:rPr>
        <w:t>2</w:t>
      </w:r>
      <w:r w:rsidR="006E786B" w:rsidRPr="004E271F">
        <w:rPr>
          <w:color w:val="000000" w:themeColor="text1"/>
        </w:rPr>
        <w:t xml:space="preserve"> Predicted </w:t>
      </w:r>
      <w:r w:rsidR="008510F5" w:rsidRPr="004E271F">
        <w:rPr>
          <w:color w:val="000000" w:themeColor="text1"/>
        </w:rPr>
        <w:t>spatial extent</w:t>
      </w:r>
      <w:r w:rsidR="006E786B" w:rsidRPr="004E271F">
        <w:rPr>
          <w:color w:val="000000" w:themeColor="text1"/>
        </w:rPr>
        <w:t xml:space="preserve"> </w:t>
      </w:r>
      <w:r w:rsidR="008510F5" w:rsidRPr="004E271F">
        <w:rPr>
          <w:color w:val="000000" w:themeColor="text1"/>
        </w:rPr>
        <w:t xml:space="preserve">of population-level </w:t>
      </w:r>
      <w:r w:rsidR="00E347B4" w:rsidRPr="004E271F">
        <w:rPr>
          <w:color w:val="000000" w:themeColor="text1"/>
        </w:rPr>
        <w:t xml:space="preserve">key areas </w:t>
      </w:r>
      <w:r w:rsidR="00C9221B" w:rsidRPr="004E271F">
        <w:rPr>
          <w:color w:val="000000" w:themeColor="text1"/>
        </w:rPr>
        <w:t xml:space="preserve">based on a 50% utilisation distribution </w:t>
      </w:r>
      <w:r w:rsidR="006E786B" w:rsidRPr="004E271F">
        <w:rPr>
          <w:color w:val="000000" w:themeColor="text1"/>
        </w:rPr>
        <w:t xml:space="preserve">from linear mixed effects model. </w:t>
      </w:r>
      <w:r w:rsidR="00E347B4" w:rsidRPr="004E271F">
        <w:rPr>
          <w:color w:val="000000" w:themeColor="text1"/>
        </w:rPr>
        <w:t xml:space="preserve">All Behaviour includes all tracking data, </w:t>
      </w:r>
      <w:r w:rsidR="008510F5" w:rsidRPr="004E271F">
        <w:rPr>
          <w:color w:val="000000" w:themeColor="text1"/>
        </w:rPr>
        <w:t>‘Sample’</w:t>
      </w:r>
      <w:r w:rsidR="006E786B" w:rsidRPr="004E271F">
        <w:rPr>
          <w:color w:val="000000" w:themeColor="text1"/>
        </w:rPr>
        <w:t xml:space="preserve"> is a random subsample of </w:t>
      </w:r>
      <w:r w:rsidR="00E347B4" w:rsidRPr="004E271F">
        <w:rPr>
          <w:color w:val="000000" w:themeColor="text1"/>
        </w:rPr>
        <w:t>the tracking data, Foraging, Resting and Transiting behaviours were defined from tracking data using hidden Markov models</w:t>
      </w:r>
      <w:r w:rsidR="008510F5" w:rsidRPr="004E271F">
        <w:rPr>
          <w:color w:val="000000" w:themeColor="text1"/>
        </w:rPr>
        <w:t xml:space="preserve">. </w:t>
      </w:r>
      <w:r w:rsidR="00943FF3" w:rsidRPr="004E271F">
        <w:rPr>
          <w:color w:val="000000" w:themeColor="text1"/>
        </w:rPr>
        <w:t>Natural l</w:t>
      </w:r>
      <w:r w:rsidR="00B122B9" w:rsidRPr="004E271F">
        <w:rPr>
          <w:color w:val="000000" w:themeColor="text1"/>
        </w:rPr>
        <w:t>og was removed for the predictive values</w:t>
      </w:r>
      <w:r w:rsidR="00943FF3" w:rsidRPr="004E271F">
        <w:rPr>
          <w:color w:val="000000" w:themeColor="text1"/>
        </w:rPr>
        <w:t>.</w:t>
      </w:r>
      <w:bookmarkEnd w:id="41"/>
    </w:p>
    <w:p w14:paraId="56B9D4F3" w14:textId="15303C7E" w:rsidR="00F976D4" w:rsidRPr="004E271F" w:rsidRDefault="009A1C91" w:rsidP="00806F7A">
      <w:pPr>
        <w:spacing w:line="480" w:lineRule="auto"/>
        <w:jc w:val="both"/>
        <w:rPr>
          <w:rFonts w:ascii="Arial" w:hAnsi="Arial" w:cs="Arial"/>
          <w:color w:val="000000" w:themeColor="text1"/>
          <w:sz w:val="22"/>
          <w:szCs w:val="22"/>
        </w:rPr>
      </w:pPr>
      <w:r w:rsidRPr="004E271F">
        <w:rPr>
          <w:rFonts w:ascii="Arial" w:hAnsi="Arial" w:cs="Arial"/>
          <w:noProof/>
          <w:color w:val="000000" w:themeColor="text1"/>
          <w:sz w:val="22"/>
          <w:szCs w:val="22"/>
          <w:lang w:val="en-IN" w:eastAsia="en-IN"/>
        </w:rPr>
        <w:drawing>
          <wp:inline distT="0" distB="0" distL="0" distR="0" wp14:anchorId="768D7A7F" wp14:editId="09B65622">
            <wp:extent cx="5622202" cy="3872415"/>
            <wp:effectExtent l="0" t="0" r="4445" b="1270"/>
            <wp:docPr id="56323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2516" name=""/>
                    <pic:cNvPicPr/>
                  </pic:nvPicPr>
                  <pic:blipFill rotWithShape="1">
                    <a:blip r:embed="rId13"/>
                    <a:srcRect r="18335"/>
                    <a:stretch/>
                  </pic:blipFill>
                  <pic:spPr bwMode="auto">
                    <a:xfrm>
                      <a:off x="0" y="0"/>
                      <a:ext cx="5644753" cy="3887948"/>
                    </a:xfrm>
                    <a:prstGeom prst="rect">
                      <a:avLst/>
                    </a:prstGeom>
                    <a:ln>
                      <a:noFill/>
                    </a:ln>
                    <a:extLst>
                      <a:ext uri="{53640926-AAD7-44D8-BBD7-CCE9431645EC}">
                        <a14:shadowObscured xmlns:a14="http://schemas.microsoft.com/office/drawing/2010/main"/>
                      </a:ext>
                    </a:extLst>
                  </pic:spPr>
                </pic:pic>
              </a:graphicData>
            </a:graphic>
          </wp:inline>
        </w:drawing>
      </w:r>
    </w:p>
    <w:p w14:paraId="60B7A883" w14:textId="303AAB4F" w:rsidR="00821E36" w:rsidRPr="004E271F" w:rsidRDefault="00821E36" w:rsidP="00806F7A">
      <w:pPr>
        <w:spacing w:line="480" w:lineRule="auto"/>
        <w:jc w:val="both"/>
        <w:rPr>
          <w:rFonts w:ascii="Arial" w:hAnsi="Arial" w:cs="Arial"/>
          <w:color w:val="000000" w:themeColor="text1"/>
          <w:sz w:val="22"/>
          <w:szCs w:val="22"/>
        </w:rPr>
      </w:pPr>
    </w:p>
    <w:p w14:paraId="6E5F0AA7" w14:textId="47A1423B" w:rsidR="00C9221B" w:rsidRPr="004E271F" w:rsidRDefault="00C9221B" w:rsidP="00C9221B">
      <w:pPr>
        <w:pStyle w:val="Heading2"/>
        <w:rPr>
          <w:color w:val="000000" w:themeColor="text1"/>
        </w:rPr>
      </w:pPr>
      <w:bookmarkStart w:id="42" w:name="_Toc206071753"/>
      <w:r w:rsidRPr="004E271F">
        <w:rPr>
          <w:color w:val="000000" w:themeColor="text1"/>
        </w:rPr>
        <w:t>Table S5.4 Size of key areas defined using 75% kernel density estimates of all behaviour, three separated behaviours (resting, foraging, and transiting) and a sample of all behaviours as small as the smallest behaviour.</w:t>
      </w:r>
      <w:bookmarkEnd w:id="42"/>
    </w:p>
    <w:tbl>
      <w:tblPr>
        <w:tblStyle w:val="TableGrid"/>
        <w:tblW w:w="9046" w:type="dxa"/>
        <w:tblLook w:val="04A0" w:firstRow="1" w:lastRow="0" w:firstColumn="1" w:lastColumn="0" w:noHBand="0" w:noVBand="1"/>
      </w:tblPr>
      <w:tblGrid>
        <w:gridCol w:w="1838"/>
        <w:gridCol w:w="1559"/>
        <w:gridCol w:w="1412"/>
        <w:gridCol w:w="1412"/>
        <w:gridCol w:w="1412"/>
        <w:gridCol w:w="1413"/>
      </w:tblGrid>
      <w:tr w:rsidR="004E271F" w:rsidRPr="004E271F" w14:paraId="6E2F657E" w14:textId="77777777" w:rsidTr="00572BF1">
        <w:tc>
          <w:tcPr>
            <w:tcW w:w="1838" w:type="dxa"/>
          </w:tcPr>
          <w:p w14:paraId="4F28A0DA" w14:textId="77777777" w:rsidR="00C9221B" w:rsidRPr="004E271F" w:rsidRDefault="00C9221B" w:rsidP="00572BF1">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Colony</w:t>
            </w:r>
          </w:p>
        </w:tc>
        <w:tc>
          <w:tcPr>
            <w:tcW w:w="1559" w:type="dxa"/>
          </w:tcPr>
          <w:p w14:paraId="64AFB285"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All behaviour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436084AA"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Resting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68CE3A42"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Foraging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4A9DE146"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Transiting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3" w:type="dxa"/>
          </w:tcPr>
          <w:p w14:paraId="25D81877"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Sample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r>
      <w:tr w:rsidR="004E271F" w:rsidRPr="004E271F" w14:paraId="0FBF4368" w14:textId="77777777" w:rsidTr="00572BF1">
        <w:tc>
          <w:tcPr>
            <w:tcW w:w="1838" w:type="dxa"/>
            <w:vAlign w:val="bottom"/>
          </w:tcPr>
          <w:p w14:paraId="2B5591EE"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 Cliffs</w:t>
            </w:r>
          </w:p>
        </w:tc>
        <w:tc>
          <w:tcPr>
            <w:tcW w:w="1559" w:type="dxa"/>
            <w:vAlign w:val="bottom"/>
          </w:tcPr>
          <w:p w14:paraId="0CCC1462" w14:textId="21D83018"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1970</w:t>
            </w:r>
          </w:p>
        </w:tc>
        <w:tc>
          <w:tcPr>
            <w:tcW w:w="1412" w:type="dxa"/>
            <w:vAlign w:val="bottom"/>
          </w:tcPr>
          <w:p w14:paraId="0C369A91" w14:textId="5ECDDE46"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352</w:t>
            </w:r>
          </w:p>
        </w:tc>
        <w:tc>
          <w:tcPr>
            <w:tcW w:w="1412" w:type="dxa"/>
            <w:vAlign w:val="bottom"/>
          </w:tcPr>
          <w:p w14:paraId="25D47189" w14:textId="7CF5D8D5"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861</w:t>
            </w:r>
          </w:p>
        </w:tc>
        <w:tc>
          <w:tcPr>
            <w:tcW w:w="1412" w:type="dxa"/>
            <w:vAlign w:val="bottom"/>
          </w:tcPr>
          <w:p w14:paraId="62146BD6" w14:textId="693CEF3D"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3644</w:t>
            </w:r>
          </w:p>
        </w:tc>
        <w:tc>
          <w:tcPr>
            <w:tcW w:w="1413" w:type="dxa"/>
            <w:vAlign w:val="bottom"/>
          </w:tcPr>
          <w:p w14:paraId="4479CD21" w14:textId="267B627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1860</w:t>
            </w:r>
          </w:p>
        </w:tc>
      </w:tr>
      <w:tr w:rsidR="004E271F" w:rsidRPr="004E271F" w14:paraId="76B46941" w14:textId="77777777" w:rsidTr="00572BF1">
        <w:tc>
          <w:tcPr>
            <w:tcW w:w="1838" w:type="dxa"/>
            <w:vAlign w:val="bottom"/>
          </w:tcPr>
          <w:p w14:paraId="3789AD25"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1559" w:type="dxa"/>
            <w:vAlign w:val="bottom"/>
          </w:tcPr>
          <w:p w14:paraId="37C43F68" w14:textId="03EF9CC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255</w:t>
            </w:r>
          </w:p>
        </w:tc>
        <w:tc>
          <w:tcPr>
            <w:tcW w:w="1412" w:type="dxa"/>
            <w:vAlign w:val="bottom"/>
          </w:tcPr>
          <w:p w14:paraId="7EC13FE2" w14:textId="56786B9C"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161</w:t>
            </w:r>
          </w:p>
        </w:tc>
        <w:tc>
          <w:tcPr>
            <w:tcW w:w="1412" w:type="dxa"/>
            <w:vAlign w:val="bottom"/>
          </w:tcPr>
          <w:p w14:paraId="56BCCFC4" w14:textId="777393A4"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265</w:t>
            </w:r>
          </w:p>
        </w:tc>
        <w:tc>
          <w:tcPr>
            <w:tcW w:w="1412" w:type="dxa"/>
            <w:vAlign w:val="bottom"/>
          </w:tcPr>
          <w:p w14:paraId="247B660D" w14:textId="52B28164"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524</w:t>
            </w:r>
          </w:p>
        </w:tc>
        <w:tc>
          <w:tcPr>
            <w:tcW w:w="1413" w:type="dxa"/>
            <w:vAlign w:val="bottom"/>
          </w:tcPr>
          <w:p w14:paraId="2D06BE04" w14:textId="0BBA3169"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241</w:t>
            </w:r>
          </w:p>
        </w:tc>
      </w:tr>
      <w:tr w:rsidR="004E271F" w:rsidRPr="004E271F" w14:paraId="2618C623" w14:textId="77777777" w:rsidTr="00572BF1">
        <w:tc>
          <w:tcPr>
            <w:tcW w:w="1838" w:type="dxa"/>
            <w:vAlign w:val="bottom"/>
          </w:tcPr>
          <w:p w14:paraId="0236DF99"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Colonsay</w:t>
            </w:r>
          </w:p>
        </w:tc>
        <w:tc>
          <w:tcPr>
            <w:tcW w:w="1559" w:type="dxa"/>
            <w:vAlign w:val="bottom"/>
          </w:tcPr>
          <w:p w14:paraId="0E2CA329" w14:textId="66B81849"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894</w:t>
            </w:r>
          </w:p>
        </w:tc>
        <w:tc>
          <w:tcPr>
            <w:tcW w:w="1412" w:type="dxa"/>
            <w:vAlign w:val="bottom"/>
          </w:tcPr>
          <w:p w14:paraId="617C26AC" w14:textId="76E9136C"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483</w:t>
            </w:r>
          </w:p>
        </w:tc>
        <w:tc>
          <w:tcPr>
            <w:tcW w:w="1412" w:type="dxa"/>
            <w:vAlign w:val="bottom"/>
          </w:tcPr>
          <w:p w14:paraId="72E48FF7" w14:textId="62A2478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482</w:t>
            </w:r>
          </w:p>
        </w:tc>
        <w:tc>
          <w:tcPr>
            <w:tcW w:w="1412" w:type="dxa"/>
            <w:vAlign w:val="bottom"/>
          </w:tcPr>
          <w:p w14:paraId="4573DDC2" w14:textId="7CD08BDE"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1616</w:t>
            </w:r>
          </w:p>
        </w:tc>
        <w:tc>
          <w:tcPr>
            <w:tcW w:w="1413" w:type="dxa"/>
            <w:vAlign w:val="bottom"/>
          </w:tcPr>
          <w:p w14:paraId="090F2C07" w14:textId="04C3B01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855</w:t>
            </w:r>
          </w:p>
        </w:tc>
      </w:tr>
      <w:tr w:rsidR="004E271F" w:rsidRPr="004E271F" w14:paraId="00C15570" w14:textId="77777777" w:rsidTr="00572BF1">
        <w:tc>
          <w:tcPr>
            <w:tcW w:w="1838" w:type="dxa"/>
            <w:vAlign w:val="bottom"/>
          </w:tcPr>
          <w:p w14:paraId="1F75EC08"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1559" w:type="dxa"/>
            <w:vAlign w:val="bottom"/>
          </w:tcPr>
          <w:p w14:paraId="09ECB50B" w14:textId="096074BE"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893</w:t>
            </w:r>
          </w:p>
        </w:tc>
        <w:tc>
          <w:tcPr>
            <w:tcW w:w="1412" w:type="dxa"/>
            <w:vAlign w:val="bottom"/>
          </w:tcPr>
          <w:p w14:paraId="58EA1B12" w14:textId="33D0F21D"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303</w:t>
            </w:r>
          </w:p>
        </w:tc>
        <w:tc>
          <w:tcPr>
            <w:tcW w:w="1412" w:type="dxa"/>
            <w:vAlign w:val="bottom"/>
          </w:tcPr>
          <w:p w14:paraId="281D6499" w14:textId="7B311B0E"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565</w:t>
            </w:r>
          </w:p>
        </w:tc>
        <w:tc>
          <w:tcPr>
            <w:tcW w:w="1412" w:type="dxa"/>
            <w:vAlign w:val="bottom"/>
          </w:tcPr>
          <w:p w14:paraId="0AA8FA02" w14:textId="4CD86FDA"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1089</w:t>
            </w:r>
          </w:p>
        </w:tc>
        <w:tc>
          <w:tcPr>
            <w:tcW w:w="1413" w:type="dxa"/>
            <w:vAlign w:val="bottom"/>
          </w:tcPr>
          <w:p w14:paraId="0F8BC997" w14:textId="303CE02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786</w:t>
            </w:r>
          </w:p>
        </w:tc>
      </w:tr>
      <w:tr w:rsidR="004E271F" w:rsidRPr="004E271F" w14:paraId="4D42F476" w14:textId="77777777" w:rsidTr="00572BF1">
        <w:tc>
          <w:tcPr>
            <w:tcW w:w="1838" w:type="dxa"/>
            <w:vAlign w:val="bottom"/>
          </w:tcPr>
          <w:p w14:paraId="13F76A47"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Islands: Copinsay</w:t>
            </w:r>
          </w:p>
        </w:tc>
        <w:tc>
          <w:tcPr>
            <w:tcW w:w="1559" w:type="dxa"/>
            <w:vAlign w:val="bottom"/>
          </w:tcPr>
          <w:p w14:paraId="15B4EF4D" w14:textId="28F6C25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285</w:t>
            </w:r>
          </w:p>
        </w:tc>
        <w:tc>
          <w:tcPr>
            <w:tcW w:w="1412" w:type="dxa"/>
            <w:vAlign w:val="bottom"/>
          </w:tcPr>
          <w:p w14:paraId="594D2337" w14:textId="4317DF2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91</w:t>
            </w:r>
          </w:p>
        </w:tc>
        <w:tc>
          <w:tcPr>
            <w:tcW w:w="1412" w:type="dxa"/>
            <w:vAlign w:val="bottom"/>
          </w:tcPr>
          <w:p w14:paraId="7F4CED0D" w14:textId="7E786175"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124</w:t>
            </w:r>
          </w:p>
        </w:tc>
        <w:tc>
          <w:tcPr>
            <w:tcW w:w="1412" w:type="dxa"/>
            <w:vAlign w:val="bottom"/>
          </w:tcPr>
          <w:p w14:paraId="452EFBD1" w14:textId="059104F6"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549</w:t>
            </w:r>
          </w:p>
        </w:tc>
        <w:tc>
          <w:tcPr>
            <w:tcW w:w="1413" w:type="dxa"/>
            <w:vAlign w:val="bottom"/>
          </w:tcPr>
          <w:p w14:paraId="367F5093" w14:textId="407BB9DE"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226</w:t>
            </w:r>
          </w:p>
        </w:tc>
      </w:tr>
      <w:tr w:rsidR="004E271F" w:rsidRPr="004E271F" w14:paraId="5E0EF91D" w14:textId="77777777" w:rsidTr="00572BF1">
        <w:tc>
          <w:tcPr>
            <w:tcW w:w="1838" w:type="dxa"/>
            <w:vAlign w:val="bottom"/>
          </w:tcPr>
          <w:p w14:paraId="1CA943A3"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 xml:space="preserve">Orkney Islands: Muckle Skerry </w:t>
            </w:r>
          </w:p>
        </w:tc>
        <w:tc>
          <w:tcPr>
            <w:tcW w:w="1559" w:type="dxa"/>
            <w:vAlign w:val="bottom"/>
          </w:tcPr>
          <w:p w14:paraId="249485DB" w14:textId="534171C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179</w:t>
            </w:r>
          </w:p>
        </w:tc>
        <w:tc>
          <w:tcPr>
            <w:tcW w:w="1412" w:type="dxa"/>
            <w:vAlign w:val="bottom"/>
          </w:tcPr>
          <w:p w14:paraId="70DFDA87" w14:textId="2ABB28B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125</w:t>
            </w:r>
          </w:p>
        </w:tc>
        <w:tc>
          <w:tcPr>
            <w:tcW w:w="1412" w:type="dxa"/>
            <w:vAlign w:val="bottom"/>
          </w:tcPr>
          <w:p w14:paraId="56CF612E" w14:textId="61FDC00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99</w:t>
            </w:r>
          </w:p>
        </w:tc>
        <w:tc>
          <w:tcPr>
            <w:tcW w:w="1412" w:type="dxa"/>
            <w:vAlign w:val="bottom"/>
          </w:tcPr>
          <w:p w14:paraId="6CD01087" w14:textId="1DA2C24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217</w:t>
            </w:r>
          </w:p>
        </w:tc>
        <w:tc>
          <w:tcPr>
            <w:tcW w:w="1413" w:type="dxa"/>
            <w:vAlign w:val="bottom"/>
          </w:tcPr>
          <w:p w14:paraId="0516FDB0" w14:textId="18AAB145"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146</w:t>
            </w:r>
          </w:p>
        </w:tc>
      </w:tr>
      <w:tr w:rsidR="004E271F" w:rsidRPr="004E271F" w14:paraId="7FFEC250" w14:textId="77777777" w:rsidTr="00572BF1">
        <w:tc>
          <w:tcPr>
            <w:tcW w:w="1838" w:type="dxa"/>
            <w:vAlign w:val="bottom"/>
          </w:tcPr>
          <w:p w14:paraId="7F77C5DE"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1559" w:type="dxa"/>
            <w:vAlign w:val="bottom"/>
          </w:tcPr>
          <w:p w14:paraId="30EECAEA" w14:textId="53AD932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733</w:t>
            </w:r>
          </w:p>
        </w:tc>
        <w:tc>
          <w:tcPr>
            <w:tcW w:w="1412" w:type="dxa"/>
            <w:vAlign w:val="bottom"/>
          </w:tcPr>
          <w:p w14:paraId="53EB30D3" w14:textId="191F118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408</w:t>
            </w:r>
          </w:p>
        </w:tc>
        <w:tc>
          <w:tcPr>
            <w:tcW w:w="1412" w:type="dxa"/>
            <w:vAlign w:val="bottom"/>
          </w:tcPr>
          <w:p w14:paraId="00BCE2E0" w14:textId="0E991F6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573</w:t>
            </w:r>
          </w:p>
        </w:tc>
        <w:tc>
          <w:tcPr>
            <w:tcW w:w="1412" w:type="dxa"/>
            <w:vAlign w:val="bottom"/>
          </w:tcPr>
          <w:p w14:paraId="69586524" w14:textId="2B12B96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710</w:t>
            </w:r>
          </w:p>
        </w:tc>
        <w:tc>
          <w:tcPr>
            <w:tcW w:w="1413" w:type="dxa"/>
            <w:vAlign w:val="bottom"/>
          </w:tcPr>
          <w:p w14:paraId="7F2D1800" w14:textId="7F87F4CA"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702</w:t>
            </w:r>
          </w:p>
        </w:tc>
      </w:tr>
      <w:tr w:rsidR="004E271F" w:rsidRPr="004E271F" w14:paraId="406E7127" w14:textId="77777777" w:rsidTr="00572BF1">
        <w:tc>
          <w:tcPr>
            <w:tcW w:w="1838" w:type="dxa"/>
            <w:vAlign w:val="bottom"/>
          </w:tcPr>
          <w:p w14:paraId="6B718340"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1559" w:type="dxa"/>
            <w:vAlign w:val="bottom"/>
          </w:tcPr>
          <w:p w14:paraId="7CC528C1" w14:textId="730D3076"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356</w:t>
            </w:r>
          </w:p>
        </w:tc>
        <w:tc>
          <w:tcPr>
            <w:tcW w:w="1412" w:type="dxa"/>
            <w:vAlign w:val="bottom"/>
          </w:tcPr>
          <w:p w14:paraId="32B973B8" w14:textId="623F46A3"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145</w:t>
            </w:r>
          </w:p>
        </w:tc>
        <w:tc>
          <w:tcPr>
            <w:tcW w:w="1412" w:type="dxa"/>
            <w:vAlign w:val="bottom"/>
          </w:tcPr>
          <w:p w14:paraId="0F991A36" w14:textId="1506C5A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223</w:t>
            </w:r>
          </w:p>
        </w:tc>
        <w:tc>
          <w:tcPr>
            <w:tcW w:w="1412" w:type="dxa"/>
            <w:vAlign w:val="bottom"/>
          </w:tcPr>
          <w:p w14:paraId="7F8F3E37" w14:textId="3BC96E6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723</w:t>
            </w:r>
          </w:p>
        </w:tc>
        <w:tc>
          <w:tcPr>
            <w:tcW w:w="1413" w:type="dxa"/>
            <w:vAlign w:val="bottom"/>
          </w:tcPr>
          <w:p w14:paraId="3552B174" w14:textId="6265239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336</w:t>
            </w:r>
          </w:p>
        </w:tc>
      </w:tr>
      <w:tr w:rsidR="004E271F" w:rsidRPr="004E271F" w14:paraId="324E1173" w14:textId="77777777" w:rsidTr="00572BF1">
        <w:tc>
          <w:tcPr>
            <w:tcW w:w="1838" w:type="dxa"/>
            <w:vAlign w:val="bottom"/>
          </w:tcPr>
          <w:p w14:paraId="67F7BFFB"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Whinnyfold</w:t>
            </w:r>
          </w:p>
        </w:tc>
        <w:tc>
          <w:tcPr>
            <w:tcW w:w="1559" w:type="dxa"/>
            <w:vAlign w:val="bottom"/>
          </w:tcPr>
          <w:p w14:paraId="268CDFB8" w14:textId="24A818F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2007</w:t>
            </w:r>
          </w:p>
        </w:tc>
        <w:tc>
          <w:tcPr>
            <w:tcW w:w="1412" w:type="dxa"/>
            <w:vAlign w:val="bottom"/>
          </w:tcPr>
          <w:p w14:paraId="056F6007" w14:textId="085C96DC"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1163</w:t>
            </w:r>
          </w:p>
        </w:tc>
        <w:tc>
          <w:tcPr>
            <w:tcW w:w="1412" w:type="dxa"/>
            <w:vAlign w:val="bottom"/>
          </w:tcPr>
          <w:p w14:paraId="1CC39947" w14:textId="1856D64A"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1585</w:t>
            </w:r>
          </w:p>
        </w:tc>
        <w:tc>
          <w:tcPr>
            <w:tcW w:w="1412" w:type="dxa"/>
            <w:vAlign w:val="bottom"/>
          </w:tcPr>
          <w:p w14:paraId="16DBFD21" w14:textId="5DBE9965"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2127</w:t>
            </w:r>
          </w:p>
        </w:tc>
        <w:tc>
          <w:tcPr>
            <w:tcW w:w="1413" w:type="dxa"/>
            <w:vAlign w:val="bottom"/>
          </w:tcPr>
          <w:p w14:paraId="108AA7A5" w14:textId="13EA449C"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2009</w:t>
            </w:r>
          </w:p>
        </w:tc>
      </w:tr>
      <w:tr w:rsidR="00D37B4E" w:rsidRPr="004E271F" w14:paraId="27AF6FB9" w14:textId="77777777" w:rsidTr="00885AC9">
        <w:tc>
          <w:tcPr>
            <w:tcW w:w="1838" w:type="dxa"/>
            <w:vAlign w:val="bottom"/>
          </w:tcPr>
          <w:p w14:paraId="78003E91"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Mean</w:t>
            </w:r>
          </w:p>
        </w:tc>
        <w:tc>
          <w:tcPr>
            <w:tcW w:w="1559" w:type="dxa"/>
            <w:vAlign w:val="bottom"/>
          </w:tcPr>
          <w:p w14:paraId="3C6D400E" w14:textId="59D59578"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841</w:t>
            </w:r>
          </w:p>
        </w:tc>
        <w:tc>
          <w:tcPr>
            <w:tcW w:w="1412" w:type="dxa"/>
            <w:vAlign w:val="bottom"/>
          </w:tcPr>
          <w:p w14:paraId="463F2AD5" w14:textId="6B5CD519"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359</w:t>
            </w:r>
          </w:p>
        </w:tc>
        <w:tc>
          <w:tcPr>
            <w:tcW w:w="1412" w:type="dxa"/>
            <w:vAlign w:val="bottom"/>
          </w:tcPr>
          <w:p w14:paraId="005B0DBE" w14:textId="2A32FEB8"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531</w:t>
            </w:r>
          </w:p>
        </w:tc>
        <w:tc>
          <w:tcPr>
            <w:tcW w:w="1412" w:type="dxa"/>
            <w:vAlign w:val="bottom"/>
          </w:tcPr>
          <w:p w14:paraId="402AD5C4" w14:textId="414B624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1244</w:t>
            </w:r>
          </w:p>
        </w:tc>
        <w:tc>
          <w:tcPr>
            <w:tcW w:w="1413" w:type="dxa"/>
            <w:vAlign w:val="bottom"/>
          </w:tcPr>
          <w:p w14:paraId="46578C55" w14:textId="25D4D80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796</w:t>
            </w:r>
          </w:p>
        </w:tc>
      </w:tr>
    </w:tbl>
    <w:p w14:paraId="7A8EEBB6" w14:textId="77777777" w:rsidR="00C9221B" w:rsidRPr="004E271F" w:rsidRDefault="00C9221B" w:rsidP="00C9221B">
      <w:pPr>
        <w:pStyle w:val="Heading2"/>
        <w:rPr>
          <w:color w:val="000000" w:themeColor="text1"/>
        </w:rPr>
      </w:pPr>
    </w:p>
    <w:p w14:paraId="41366BFE" w14:textId="7D2FA1C8" w:rsidR="00C9221B" w:rsidRPr="004E271F" w:rsidRDefault="00C9221B" w:rsidP="00C9221B">
      <w:pPr>
        <w:pStyle w:val="Heading2"/>
        <w:rPr>
          <w:color w:val="000000" w:themeColor="text1"/>
        </w:rPr>
      </w:pPr>
      <w:bookmarkStart w:id="43" w:name="_Toc206071754"/>
      <w:r w:rsidRPr="004E271F">
        <w:rPr>
          <w:color w:val="000000" w:themeColor="text1"/>
        </w:rPr>
        <w:t>Table S5.5 Model outputs from linear mixed effects model comparing the spatial extent of delineated key areas based on 75% utilisation distribution. Site: Sample is a random subsample of all behaviour.</w:t>
      </w:r>
      <w:bookmarkEnd w:id="43"/>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0A1C6637" w14:textId="77777777" w:rsidTr="00572BF1">
        <w:tc>
          <w:tcPr>
            <w:tcW w:w="3256" w:type="dxa"/>
          </w:tcPr>
          <w:p w14:paraId="5FD9B3C2"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3DD1F411"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3A8CFACE"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4D7E8761"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4E2B1C58" w14:textId="77777777" w:rsidTr="00572BF1">
        <w:tc>
          <w:tcPr>
            <w:tcW w:w="3256" w:type="dxa"/>
          </w:tcPr>
          <w:p w14:paraId="7E89F483"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Intercept</w:t>
            </w:r>
          </w:p>
        </w:tc>
        <w:tc>
          <w:tcPr>
            <w:tcW w:w="1378" w:type="dxa"/>
          </w:tcPr>
          <w:p w14:paraId="0D765010" w14:textId="3310AAD3"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w:t>
            </w:r>
            <w:r w:rsidR="00BD7353" w:rsidRPr="004E271F">
              <w:rPr>
                <w:rFonts w:ascii="Arial" w:hAnsi="Arial" w:cs="Arial"/>
                <w:color w:val="000000" w:themeColor="text1"/>
                <w:sz w:val="22"/>
                <w:szCs w:val="22"/>
              </w:rPr>
              <w:t>78</w:t>
            </w:r>
          </w:p>
        </w:tc>
        <w:tc>
          <w:tcPr>
            <w:tcW w:w="2203" w:type="dxa"/>
          </w:tcPr>
          <w:p w14:paraId="0EEA1CB4" w14:textId="157E9ECB"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w:t>
            </w:r>
            <w:r w:rsidR="00BD7353" w:rsidRPr="004E271F">
              <w:rPr>
                <w:rFonts w:ascii="Arial" w:hAnsi="Arial" w:cs="Arial"/>
                <w:color w:val="000000" w:themeColor="text1"/>
                <w:sz w:val="22"/>
                <w:szCs w:val="22"/>
              </w:rPr>
              <w:t>52</w:t>
            </w:r>
            <w:r w:rsidRPr="004E271F">
              <w:rPr>
                <w:rFonts w:ascii="Arial" w:hAnsi="Arial" w:cs="Arial"/>
                <w:color w:val="000000" w:themeColor="text1"/>
                <w:sz w:val="22"/>
                <w:szCs w:val="22"/>
              </w:rPr>
              <w:t xml:space="preserve"> – </w:t>
            </w:r>
            <w:r w:rsidR="00BD7353" w:rsidRPr="004E271F">
              <w:rPr>
                <w:rFonts w:ascii="Arial" w:hAnsi="Arial" w:cs="Arial"/>
                <w:color w:val="000000" w:themeColor="text1"/>
                <w:sz w:val="22"/>
                <w:szCs w:val="22"/>
              </w:rPr>
              <w:t>3.04</w:t>
            </w:r>
          </w:p>
        </w:tc>
        <w:tc>
          <w:tcPr>
            <w:tcW w:w="2179" w:type="dxa"/>
          </w:tcPr>
          <w:p w14:paraId="465BE348"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1299EB79" w14:textId="77777777" w:rsidTr="00572BF1">
        <w:tc>
          <w:tcPr>
            <w:tcW w:w="3256" w:type="dxa"/>
          </w:tcPr>
          <w:p w14:paraId="66EB37FB"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Sample</w:t>
            </w:r>
          </w:p>
        </w:tc>
        <w:tc>
          <w:tcPr>
            <w:tcW w:w="1378" w:type="dxa"/>
          </w:tcPr>
          <w:p w14:paraId="68CF741E" w14:textId="6332223A"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D7353" w:rsidRPr="004E271F">
              <w:rPr>
                <w:rFonts w:ascii="Arial" w:hAnsi="Arial" w:cs="Arial"/>
                <w:color w:val="000000" w:themeColor="text1"/>
                <w:sz w:val="22"/>
                <w:szCs w:val="22"/>
              </w:rPr>
              <w:t>4</w:t>
            </w:r>
          </w:p>
        </w:tc>
        <w:tc>
          <w:tcPr>
            <w:tcW w:w="2203" w:type="dxa"/>
          </w:tcPr>
          <w:p w14:paraId="79A69E3A" w14:textId="789B6F38"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w:t>
            </w:r>
            <w:r w:rsidR="00BD7353" w:rsidRPr="004E271F">
              <w:rPr>
                <w:rFonts w:ascii="Arial" w:hAnsi="Arial" w:cs="Arial"/>
                <w:color w:val="000000" w:themeColor="text1"/>
                <w:sz w:val="22"/>
                <w:szCs w:val="22"/>
              </w:rPr>
              <w:t>5</w:t>
            </w:r>
            <w:r w:rsidRPr="004E271F">
              <w:rPr>
                <w:rFonts w:ascii="Arial" w:hAnsi="Arial" w:cs="Arial"/>
                <w:color w:val="000000" w:themeColor="text1"/>
                <w:sz w:val="22"/>
                <w:szCs w:val="22"/>
              </w:rPr>
              <w:t xml:space="preserve"> – 0.</w:t>
            </w:r>
            <w:r w:rsidR="00BD7353" w:rsidRPr="004E271F">
              <w:rPr>
                <w:rFonts w:ascii="Arial" w:hAnsi="Arial" w:cs="Arial"/>
                <w:color w:val="000000" w:themeColor="text1"/>
                <w:sz w:val="22"/>
                <w:szCs w:val="22"/>
              </w:rPr>
              <w:t>07</w:t>
            </w:r>
          </w:p>
        </w:tc>
        <w:tc>
          <w:tcPr>
            <w:tcW w:w="2179" w:type="dxa"/>
          </w:tcPr>
          <w:p w14:paraId="08111687" w14:textId="3CEF34B3"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473</w:t>
            </w:r>
          </w:p>
        </w:tc>
      </w:tr>
      <w:tr w:rsidR="004E271F" w:rsidRPr="004E271F" w14:paraId="315BEF85" w14:textId="77777777" w:rsidTr="00572BF1">
        <w:tc>
          <w:tcPr>
            <w:tcW w:w="3256" w:type="dxa"/>
          </w:tcPr>
          <w:p w14:paraId="35EB3DCD"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Resting</w:t>
            </w:r>
          </w:p>
        </w:tc>
        <w:tc>
          <w:tcPr>
            <w:tcW w:w="1378" w:type="dxa"/>
          </w:tcPr>
          <w:p w14:paraId="1CAEA7D5" w14:textId="6133B90E"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36</w:t>
            </w:r>
          </w:p>
        </w:tc>
        <w:tc>
          <w:tcPr>
            <w:tcW w:w="2203" w:type="dxa"/>
          </w:tcPr>
          <w:p w14:paraId="73695F5B" w14:textId="473674CE"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47</w:t>
            </w:r>
            <w:r w:rsidRPr="004E271F">
              <w:rPr>
                <w:rFonts w:ascii="Arial" w:hAnsi="Arial" w:cs="Arial"/>
                <w:color w:val="000000" w:themeColor="text1"/>
                <w:sz w:val="22"/>
                <w:szCs w:val="22"/>
              </w:rPr>
              <w:t xml:space="preserve"> - -0.25</w:t>
            </w:r>
          </w:p>
        </w:tc>
        <w:tc>
          <w:tcPr>
            <w:tcW w:w="2179" w:type="dxa"/>
          </w:tcPr>
          <w:p w14:paraId="2C7C231E"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3ED6F135" w14:textId="77777777" w:rsidTr="00572BF1">
        <w:tc>
          <w:tcPr>
            <w:tcW w:w="3256" w:type="dxa"/>
          </w:tcPr>
          <w:p w14:paraId="2F008EF2"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Foraging</w:t>
            </w:r>
          </w:p>
        </w:tc>
        <w:tc>
          <w:tcPr>
            <w:tcW w:w="1378" w:type="dxa"/>
          </w:tcPr>
          <w:p w14:paraId="43789449"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-0.20</w:t>
            </w:r>
          </w:p>
        </w:tc>
        <w:tc>
          <w:tcPr>
            <w:tcW w:w="2203" w:type="dxa"/>
          </w:tcPr>
          <w:p w14:paraId="03DD7B1B" w14:textId="38E5F652"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-0.3</w:t>
            </w:r>
            <w:r w:rsidR="00BD7353" w:rsidRPr="004E271F">
              <w:rPr>
                <w:rFonts w:ascii="Arial" w:hAnsi="Arial" w:cs="Arial"/>
                <w:color w:val="000000" w:themeColor="text1"/>
                <w:sz w:val="22"/>
                <w:szCs w:val="22"/>
              </w:rPr>
              <w:t>2</w:t>
            </w:r>
            <w:r w:rsidRPr="004E271F">
              <w:rPr>
                <w:rFonts w:ascii="Arial" w:hAnsi="Arial" w:cs="Arial"/>
                <w:color w:val="000000" w:themeColor="text1"/>
                <w:sz w:val="22"/>
                <w:szCs w:val="22"/>
              </w:rPr>
              <w:t xml:space="preserve"> - -0.0</w:t>
            </w:r>
            <w:r w:rsidR="00BD7353" w:rsidRPr="004E271F">
              <w:rPr>
                <w:rFonts w:ascii="Arial" w:hAnsi="Arial" w:cs="Arial"/>
                <w:color w:val="000000" w:themeColor="text1"/>
                <w:sz w:val="22"/>
                <w:szCs w:val="22"/>
              </w:rPr>
              <w:t>9</w:t>
            </w:r>
          </w:p>
        </w:tc>
        <w:tc>
          <w:tcPr>
            <w:tcW w:w="2179" w:type="dxa"/>
          </w:tcPr>
          <w:p w14:paraId="62C87254" w14:textId="72A76821"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D7353" w:rsidRPr="004E271F">
              <w:rPr>
                <w:rFonts w:ascii="Arial" w:hAnsi="Arial" w:cs="Arial"/>
                <w:color w:val="000000" w:themeColor="text1"/>
                <w:sz w:val="22"/>
                <w:szCs w:val="22"/>
              </w:rPr>
              <w:t>01</w:t>
            </w:r>
          </w:p>
        </w:tc>
      </w:tr>
      <w:tr w:rsidR="00C9221B" w:rsidRPr="004E271F" w14:paraId="194EA5B8" w14:textId="77777777" w:rsidTr="00572BF1">
        <w:tc>
          <w:tcPr>
            <w:tcW w:w="3256" w:type="dxa"/>
          </w:tcPr>
          <w:p w14:paraId="56F05F49"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Transiting</w:t>
            </w:r>
          </w:p>
        </w:tc>
        <w:tc>
          <w:tcPr>
            <w:tcW w:w="1378" w:type="dxa"/>
          </w:tcPr>
          <w:p w14:paraId="5E8455F9" w14:textId="7C4957D1"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18</w:t>
            </w:r>
          </w:p>
        </w:tc>
        <w:tc>
          <w:tcPr>
            <w:tcW w:w="2203" w:type="dxa"/>
          </w:tcPr>
          <w:p w14:paraId="15E32539" w14:textId="3F8779BD"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07</w:t>
            </w:r>
            <w:r w:rsidRPr="004E271F">
              <w:rPr>
                <w:rFonts w:ascii="Arial" w:hAnsi="Arial" w:cs="Arial"/>
                <w:color w:val="000000" w:themeColor="text1"/>
                <w:sz w:val="22"/>
                <w:szCs w:val="22"/>
              </w:rPr>
              <w:t xml:space="preserve"> – 0.</w:t>
            </w:r>
            <w:r w:rsidR="00BD7353" w:rsidRPr="004E271F">
              <w:rPr>
                <w:rFonts w:ascii="Arial" w:hAnsi="Arial" w:cs="Arial"/>
                <w:color w:val="000000" w:themeColor="text1"/>
                <w:sz w:val="22"/>
                <w:szCs w:val="22"/>
              </w:rPr>
              <w:t>29</w:t>
            </w:r>
          </w:p>
        </w:tc>
        <w:tc>
          <w:tcPr>
            <w:tcW w:w="2179" w:type="dxa"/>
          </w:tcPr>
          <w:p w14:paraId="4617C789"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0.002</w:t>
            </w:r>
          </w:p>
        </w:tc>
      </w:tr>
    </w:tbl>
    <w:p w14:paraId="4B6981A9" w14:textId="77777777" w:rsidR="00C9221B" w:rsidRPr="004E271F" w:rsidRDefault="00C9221B" w:rsidP="00C9221B">
      <w:pPr>
        <w:pStyle w:val="Heading2"/>
        <w:rPr>
          <w:color w:val="000000" w:themeColor="text1"/>
        </w:rPr>
      </w:pPr>
    </w:p>
    <w:p w14:paraId="79383A3D" w14:textId="59C736D5" w:rsidR="00C9221B" w:rsidRPr="004E271F" w:rsidRDefault="00C9221B" w:rsidP="00C9221B">
      <w:pPr>
        <w:pStyle w:val="Heading2"/>
        <w:rPr>
          <w:color w:val="000000" w:themeColor="text1"/>
        </w:rPr>
      </w:pPr>
      <w:bookmarkStart w:id="44" w:name="_Toc206071755"/>
      <w:r w:rsidRPr="004E271F">
        <w:rPr>
          <w:color w:val="000000" w:themeColor="text1"/>
        </w:rPr>
        <w:t>Table S5.6 Random effects from linear mixed effects model comparing the spatial extent of delineated key areas</w:t>
      </w:r>
      <w:r w:rsidR="00D37B4E" w:rsidRPr="004E271F">
        <w:rPr>
          <w:color w:val="000000" w:themeColor="text1"/>
        </w:rPr>
        <w:t xml:space="preserve"> based on a 75% utilisation distribution.</w:t>
      </w:r>
      <w:bookmarkEnd w:id="44"/>
    </w:p>
    <w:tbl>
      <w:tblPr>
        <w:tblStyle w:val="TableGrid"/>
        <w:tblW w:w="0" w:type="auto"/>
        <w:tblLook w:val="04A0" w:firstRow="1" w:lastRow="0" w:firstColumn="1" w:lastColumn="0" w:noHBand="0" w:noVBand="1"/>
      </w:tblPr>
      <w:tblGrid>
        <w:gridCol w:w="4508"/>
        <w:gridCol w:w="4508"/>
      </w:tblGrid>
      <w:tr w:rsidR="004E271F" w:rsidRPr="004E271F" w14:paraId="30B7A812" w14:textId="77777777" w:rsidTr="00572BF1">
        <w:tc>
          <w:tcPr>
            <w:tcW w:w="9016" w:type="dxa"/>
            <w:gridSpan w:val="2"/>
          </w:tcPr>
          <w:p w14:paraId="7D1F316A"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43EA4F5D" w14:textId="77777777" w:rsidTr="00572BF1">
        <w:tc>
          <w:tcPr>
            <w:tcW w:w="4508" w:type="dxa"/>
          </w:tcPr>
          <w:p w14:paraId="10B7780F"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73"/>
            </w:r>
            <w:r w:rsidRPr="004E271F">
              <w:rPr>
                <w:rFonts w:ascii="Arial" w:hAnsi="Arial" w:cs="Arial"/>
                <w:b/>
                <w:bCs/>
                <w:color w:val="000000" w:themeColor="text1"/>
                <w:sz w:val="22"/>
                <w:szCs w:val="22"/>
                <w:vertAlign w:val="superscript"/>
              </w:rPr>
              <w:t>2</w:t>
            </w:r>
          </w:p>
        </w:tc>
        <w:tc>
          <w:tcPr>
            <w:tcW w:w="4508" w:type="dxa"/>
          </w:tcPr>
          <w:p w14:paraId="69858FCB" w14:textId="41E2C216"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D7353" w:rsidRPr="004E271F">
              <w:rPr>
                <w:rFonts w:ascii="Arial" w:hAnsi="Arial" w:cs="Arial"/>
                <w:color w:val="000000" w:themeColor="text1"/>
                <w:sz w:val="22"/>
                <w:szCs w:val="22"/>
              </w:rPr>
              <w:t>1</w:t>
            </w:r>
          </w:p>
        </w:tc>
      </w:tr>
      <w:tr w:rsidR="004E271F" w:rsidRPr="004E271F" w14:paraId="3C36C42C" w14:textId="77777777" w:rsidTr="00572BF1">
        <w:tc>
          <w:tcPr>
            <w:tcW w:w="4508" w:type="dxa"/>
          </w:tcPr>
          <w:p w14:paraId="0EF37CDA"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74"/>
            </w:r>
            <w:r w:rsidRPr="004E271F">
              <w:rPr>
                <w:rFonts w:ascii="Arial" w:hAnsi="Arial" w:cs="Arial"/>
                <w:b/>
                <w:bCs/>
                <w:color w:val="000000" w:themeColor="text1"/>
                <w:sz w:val="22"/>
                <w:szCs w:val="22"/>
              </w:rPr>
              <w:t>00 Colony</w:t>
            </w:r>
          </w:p>
        </w:tc>
        <w:tc>
          <w:tcPr>
            <w:tcW w:w="4508" w:type="dxa"/>
          </w:tcPr>
          <w:p w14:paraId="2E097769" w14:textId="3833FB65"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w:t>
            </w:r>
            <w:r w:rsidR="00BD7353" w:rsidRPr="004E271F">
              <w:rPr>
                <w:rFonts w:ascii="Arial" w:hAnsi="Arial" w:cs="Arial"/>
                <w:color w:val="000000" w:themeColor="text1"/>
                <w:sz w:val="22"/>
                <w:szCs w:val="22"/>
              </w:rPr>
              <w:t>3</w:t>
            </w:r>
          </w:p>
        </w:tc>
      </w:tr>
      <w:tr w:rsidR="004E271F" w:rsidRPr="004E271F" w14:paraId="323E9DDA" w14:textId="77777777" w:rsidTr="00572BF1">
        <w:tc>
          <w:tcPr>
            <w:tcW w:w="4508" w:type="dxa"/>
          </w:tcPr>
          <w:p w14:paraId="1C109B56"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ICC</w:t>
            </w:r>
          </w:p>
        </w:tc>
        <w:tc>
          <w:tcPr>
            <w:tcW w:w="4508" w:type="dxa"/>
          </w:tcPr>
          <w:p w14:paraId="4423F36E" w14:textId="3803C1D4"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91</w:t>
            </w:r>
          </w:p>
        </w:tc>
      </w:tr>
      <w:tr w:rsidR="004E271F" w:rsidRPr="004E271F" w14:paraId="4309D671" w14:textId="77777777" w:rsidTr="00572BF1">
        <w:tc>
          <w:tcPr>
            <w:tcW w:w="4508" w:type="dxa"/>
          </w:tcPr>
          <w:p w14:paraId="273A7456"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4E"/>
            </w:r>
            <w:r w:rsidRPr="004E271F">
              <w:rPr>
                <w:rFonts w:ascii="Arial" w:hAnsi="Arial" w:cs="Arial"/>
                <w:b/>
                <w:bCs/>
                <w:color w:val="000000" w:themeColor="text1"/>
                <w:sz w:val="22"/>
                <w:szCs w:val="22"/>
              </w:rPr>
              <w:t xml:space="preserve"> Colony</w:t>
            </w:r>
          </w:p>
        </w:tc>
        <w:tc>
          <w:tcPr>
            <w:tcW w:w="4508" w:type="dxa"/>
          </w:tcPr>
          <w:p w14:paraId="088DCD4E" w14:textId="1724521C" w:rsidR="00C9221B" w:rsidRPr="004E271F" w:rsidRDefault="00BD7353"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9</w:t>
            </w:r>
          </w:p>
        </w:tc>
      </w:tr>
      <w:tr w:rsidR="004E271F" w:rsidRPr="004E271F" w14:paraId="00FA6A6F" w14:textId="77777777" w:rsidTr="00572BF1">
        <w:tc>
          <w:tcPr>
            <w:tcW w:w="4508" w:type="dxa"/>
          </w:tcPr>
          <w:p w14:paraId="6B74943A"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Observations</w:t>
            </w:r>
          </w:p>
        </w:tc>
        <w:tc>
          <w:tcPr>
            <w:tcW w:w="4508" w:type="dxa"/>
          </w:tcPr>
          <w:p w14:paraId="7267537A" w14:textId="1C5B04B8" w:rsidR="00C9221B" w:rsidRPr="004E271F" w:rsidRDefault="00BD7353"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w:t>
            </w:r>
            <w:r w:rsidR="00C9221B" w:rsidRPr="004E271F">
              <w:rPr>
                <w:rFonts w:ascii="Arial" w:hAnsi="Arial" w:cs="Arial"/>
                <w:color w:val="000000" w:themeColor="text1"/>
                <w:sz w:val="22"/>
                <w:szCs w:val="22"/>
              </w:rPr>
              <w:t>5</w:t>
            </w:r>
          </w:p>
        </w:tc>
      </w:tr>
      <w:tr w:rsidR="00C9221B" w:rsidRPr="004E271F" w14:paraId="43A540D2" w14:textId="77777777" w:rsidTr="00572BF1">
        <w:tc>
          <w:tcPr>
            <w:tcW w:w="4508" w:type="dxa"/>
          </w:tcPr>
          <w:p w14:paraId="21D1C239"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Marginal R</w:t>
            </w:r>
            <w:r w:rsidRPr="004E271F">
              <w:rPr>
                <w:rFonts w:ascii="Arial" w:hAnsi="Arial" w:cs="Arial"/>
                <w:b/>
                <w:bCs/>
                <w:color w:val="000000" w:themeColor="text1"/>
                <w:sz w:val="22"/>
                <w:szCs w:val="22"/>
                <w:vertAlign w:val="superscript"/>
              </w:rPr>
              <w:t>2</w:t>
            </w:r>
            <w:r w:rsidRPr="004E271F">
              <w:rPr>
                <w:rFonts w:ascii="Arial" w:hAnsi="Arial" w:cs="Arial"/>
                <w:b/>
                <w:bCs/>
                <w:color w:val="000000" w:themeColor="text1"/>
                <w:sz w:val="22"/>
                <w:szCs w:val="22"/>
              </w:rPr>
              <w:t xml:space="preserve"> / Conditional R</w:t>
            </w:r>
            <w:r w:rsidRPr="004E271F">
              <w:rPr>
                <w:rFonts w:ascii="Arial" w:hAnsi="Arial" w:cs="Arial"/>
                <w:b/>
                <w:bCs/>
                <w:color w:val="000000" w:themeColor="text1"/>
                <w:sz w:val="22"/>
                <w:szCs w:val="22"/>
                <w:vertAlign w:val="superscript"/>
              </w:rPr>
              <w:t>2</w:t>
            </w:r>
          </w:p>
        </w:tc>
        <w:tc>
          <w:tcPr>
            <w:tcW w:w="4508" w:type="dxa"/>
          </w:tcPr>
          <w:p w14:paraId="0714CA65" w14:textId="08BC21D8"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191</w:t>
            </w:r>
            <w:r w:rsidRPr="004E271F">
              <w:rPr>
                <w:rFonts w:ascii="Arial" w:hAnsi="Arial" w:cs="Arial"/>
                <w:color w:val="000000" w:themeColor="text1"/>
                <w:sz w:val="22"/>
                <w:szCs w:val="22"/>
              </w:rPr>
              <w:t xml:space="preserve"> / 0.</w:t>
            </w:r>
            <w:r w:rsidR="00BD7353" w:rsidRPr="004E271F">
              <w:rPr>
                <w:rFonts w:ascii="Arial" w:hAnsi="Arial" w:cs="Arial"/>
                <w:color w:val="000000" w:themeColor="text1"/>
                <w:sz w:val="22"/>
                <w:szCs w:val="22"/>
              </w:rPr>
              <w:t>925</w:t>
            </w:r>
          </w:p>
        </w:tc>
      </w:tr>
    </w:tbl>
    <w:p w14:paraId="35B49C5B" w14:textId="77777777" w:rsidR="00C9221B" w:rsidRPr="004E271F" w:rsidRDefault="00C9221B" w:rsidP="00C9221B">
      <w:pPr>
        <w:spacing w:line="480" w:lineRule="auto"/>
        <w:jc w:val="both"/>
        <w:rPr>
          <w:rFonts w:ascii="Arial" w:hAnsi="Arial" w:cs="Arial"/>
          <w:color w:val="000000" w:themeColor="text1"/>
          <w:sz w:val="22"/>
          <w:szCs w:val="22"/>
        </w:rPr>
      </w:pPr>
    </w:p>
    <w:p w14:paraId="6CDF2BF8" w14:textId="77777777" w:rsidR="00C9221B" w:rsidRPr="004E271F" w:rsidRDefault="00C9221B" w:rsidP="00C9221B">
      <w:pPr>
        <w:spacing w:line="480" w:lineRule="auto"/>
        <w:jc w:val="both"/>
        <w:rPr>
          <w:rFonts w:ascii="Arial" w:hAnsi="Arial" w:cs="Arial"/>
          <w:color w:val="000000" w:themeColor="text1"/>
          <w:sz w:val="22"/>
          <w:szCs w:val="22"/>
        </w:rPr>
      </w:pPr>
    </w:p>
    <w:p w14:paraId="48A6ABED" w14:textId="289A72C4" w:rsidR="00C9221B" w:rsidRPr="004E271F" w:rsidRDefault="00C9221B" w:rsidP="00C9221B">
      <w:pPr>
        <w:pStyle w:val="Heading2"/>
        <w:rPr>
          <w:color w:val="000000" w:themeColor="text1"/>
        </w:rPr>
      </w:pPr>
      <w:bookmarkStart w:id="45" w:name="_Toc206071756"/>
      <w:r w:rsidRPr="004E271F">
        <w:rPr>
          <w:color w:val="000000" w:themeColor="text1"/>
        </w:rPr>
        <w:t>Figure 5.</w:t>
      </w:r>
      <w:r w:rsidR="00B3471F" w:rsidRPr="004E271F">
        <w:rPr>
          <w:color w:val="000000" w:themeColor="text1"/>
        </w:rPr>
        <w:t>3</w:t>
      </w:r>
      <w:r w:rsidRPr="004E271F">
        <w:rPr>
          <w:color w:val="000000" w:themeColor="text1"/>
        </w:rPr>
        <w:t xml:space="preserve"> </w:t>
      </w:r>
      <w:r w:rsidR="00ED5E9C" w:rsidRPr="004E271F">
        <w:rPr>
          <w:color w:val="000000" w:themeColor="text1"/>
        </w:rPr>
        <w:t>Violin plots of the spatial extent of population-level key area estimates, based on a 75% utilisation, for ‘all behaviour’, a random sample of ‘all behaviour’, and tracking data separated into resting, foraging, and transiting behavioural states. Each circle within the violins represents a different colony, box and whiskers show the overall mean and interquartile range.</w:t>
      </w:r>
      <w:bookmarkEnd w:id="45"/>
    </w:p>
    <w:p w14:paraId="2B9B2012" w14:textId="60E1215F" w:rsidR="008300D8" w:rsidRPr="004E271F" w:rsidRDefault="00ED5E9C" w:rsidP="00806F7A">
      <w:pPr>
        <w:spacing w:line="480" w:lineRule="auto"/>
        <w:jc w:val="both"/>
        <w:rPr>
          <w:rFonts w:ascii="Arial" w:hAnsi="Arial" w:cs="Arial"/>
          <w:color w:val="000000" w:themeColor="text1"/>
          <w:sz w:val="22"/>
          <w:szCs w:val="22"/>
        </w:rPr>
      </w:pPr>
      <w:r w:rsidRPr="004E271F">
        <w:rPr>
          <w:noProof/>
          <w:color w:val="000000" w:themeColor="text1"/>
          <w:lang w:val="en-IN" w:eastAsia="en-IN"/>
          <w14:ligatures w14:val="standardContextual"/>
        </w:rPr>
        <w:drawing>
          <wp:inline distT="0" distB="0" distL="0" distR="0" wp14:anchorId="37CA263C" wp14:editId="5F07280E">
            <wp:extent cx="5731510" cy="5413335"/>
            <wp:effectExtent l="0" t="0" r="0" b="0"/>
            <wp:docPr id="17666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17" name="Picture 1766617"/>
                    <pic:cNvPicPr/>
                  </pic:nvPicPr>
                  <pic:blipFill>
                    <a:blip r:embed="rId14"/>
                    <a:stretch>
                      <a:fillRect/>
                    </a:stretch>
                  </pic:blipFill>
                  <pic:spPr>
                    <a:xfrm>
                      <a:off x="0" y="0"/>
                      <a:ext cx="5731510" cy="5413335"/>
                    </a:xfrm>
                    <a:prstGeom prst="rect">
                      <a:avLst/>
                    </a:prstGeom>
                  </pic:spPr>
                </pic:pic>
              </a:graphicData>
            </a:graphic>
          </wp:inline>
        </w:drawing>
      </w:r>
    </w:p>
    <w:p w14:paraId="46A75B17" w14:textId="58699327" w:rsidR="00C9221B" w:rsidRPr="004E271F" w:rsidRDefault="00C9221B" w:rsidP="00C9221B">
      <w:pPr>
        <w:pStyle w:val="Heading2"/>
        <w:rPr>
          <w:color w:val="000000" w:themeColor="text1"/>
        </w:rPr>
      </w:pPr>
      <w:bookmarkStart w:id="46" w:name="_Toc206071757"/>
      <w:r w:rsidRPr="004E271F">
        <w:rPr>
          <w:color w:val="000000" w:themeColor="text1"/>
        </w:rPr>
        <w:t>Table S5.7 Size of key areas defined using 95% kernel density estimates of all behaviour, three separated behaviours (resting, foraging, and transiting) and a sample of all behaviours as small as the smallest behaviour.</w:t>
      </w:r>
      <w:bookmarkEnd w:id="46"/>
    </w:p>
    <w:tbl>
      <w:tblPr>
        <w:tblStyle w:val="TableGrid"/>
        <w:tblW w:w="9046" w:type="dxa"/>
        <w:tblLook w:val="04A0" w:firstRow="1" w:lastRow="0" w:firstColumn="1" w:lastColumn="0" w:noHBand="0" w:noVBand="1"/>
      </w:tblPr>
      <w:tblGrid>
        <w:gridCol w:w="1838"/>
        <w:gridCol w:w="1559"/>
        <w:gridCol w:w="1412"/>
        <w:gridCol w:w="1412"/>
        <w:gridCol w:w="1412"/>
        <w:gridCol w:w="1413"/>
      </w:tblGrid>
      <w:tr w:rsidR="004E271F" w:rsidRPr="004E271F" w14:paraId="36C9C9CC" w14:textId="77777777" w:rsidTr="00572BF1">
        <w:tc>
          <w:tcPr>
            <w:tcW w:w="1838" w:type="dxa"/>
          </w:tcPr>
          <w:p w14:paraId="1D5E5820" w14:textId="77777777" w:rsidR="00C9221B" w:rsidRPr="004E271F" w:rsidRDefault="00C9221B" w:rsidP="00572BF1">
            <w:pPr>
              <w:spacing w:line="276" w:lineRule="auto"/>
              <w:jc w:val="both"/>
              <w:rPr>
                <w:rFonts w:ascii="Arial" w:hAnsi="Arial" w:cs="Arial"/>
                <w:b/>
                <w:bCs/>
                <w:color w:val="000000" w:themeColor="text1"/>
                <w:sz w:val="20"/>
                <w:szCs w:val="20"/>
              </w:rPr>
            </w:pPr>
            <w:r w:rsidRPr="004E271F">
              <w:rPr>
                <w:rFonts w:ascii="Arial" w:hAnsi="Arial" w:cs="Arial"/>
                <w:b/>
                <w:bCs/>
                <w:color w:val="000000" w:themeColor="text1"/>
                <w:sz w:val="20"/>
                <w:szCs w:val="20"/>
              </w:rPr>
              <w:t>Colony</w:t>
            </w:r>
          </w:p>
        </w:tc>
        <w:tc>
          <w:tcPr>
            <w:tcW w:w="1559" w:type="dxa"/>
          </w:tcPr>
          <w:p w14:paraId="47678423"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All behaviour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69451B9D"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Resting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1B413B44"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Foraging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2" w:type="dxa"/>
          </w:tcPr>
          <w:p w14:paraId="308B6264"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Transiting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c>
          <w:tcPr>
            <w:tcW w:w="1413" w:type="dxa"/>
          </w:tcPr>
          <w:p w14:paraId="6E4A6321" w14:textId="77777777" w:rsidR="00C9221B" w:rsidRPr="004E271F" w:rsidRDefault="00C9221B" w:rsidP="00572BF1">
            <w:pPr>
              <w:spacing w:line="276" w:lineRule="auto"/>
              <w:jc w:val="center"/>
              <w:rPr>
                <w:rFonts w:ascii="Arial" w:hAnsi="Arial" w:cs="Arial"/>
                <w:b/>
                <w:bCs/>
                <w:color w:val="000000" w:themeColor="text1"/>
                <w:sz w:val="20"/>
                <w:szCs w:val="20"/>
              </w:rPr>
            </w:pPr>
            <w:r w:rsidRPr="004E271F">
              <w:rPr>
                <w:rFonts w:ascii="Arial" w:hAnsi="Arial" w:cs="Arial"/>
                <w:b/>
                <w:bCs/>
                <w:color w:val="000000" w:themeColor="text1"/>
                <w:sz w:val="20"/>
                <w:szCs w:val="20"/>
              </w:rPr>
              <w:t>Sample core area (km</w:t>
            </w:r>
            <w:r w:rsidRPr="004E271F">
              <w:rPr>
                <w:rFonts w:ascii="Arial" w:hAnsi="Arial" w:cs="Arial"/>
                <w:b/>
                <w:bCs/>
                <w:color w:val="000000" w:themeColor="text1"/>
                <w:sz w:val="20"/>
                <w:szCs w:val="20"/>
                <w:vertAlign w:val="superscript"/>
              </w:rPr>
              <w:t>2</w:t>
            </w:r>
            <w:r w:rsidRPr="004E271F">
              <w:rPr>
                <w:rFonts w:ascii="Arial" w:hAnsi="Arial" w:cs="Arial"/>
                <w:b/>
                <w:bCs/>
                <w:color w:val="000000" w:themeColor="text1"/>
                <w:sz w:val="20"/>
                <w:szCs w:val="20"/>
              </w:rPr>
              <w:t>)</w:t>
            </w:r>
          </w:p>
        </w:tc>
      </w:tr>
      <w:tr w:rsidR="004E271F" w:rsidRPr="004E271F" w14:paraId="4B901562" w14:textId="77777777" w:rsidTr="00572BF1">
        <w:tc>
          <w:tcPr>
            <w:tcW w:w="1838" w:type="dxa"/>
            <w:vAlign w:val="bottom"/>
          </w:tcPr>
          <w:p w14:paraId="764F64A8"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Bempton Cliffs</w:t>
            </w:r>
          </w:p>
        </w:tc>
        <w:tc>
          <w:tcPr>
            <w:tcW w:w="1559" w:type="dxa"/>
            <w:vAlign w:val="bottom"/>
          </w:tcPr>
          <w:p w14:paraId="5ED58128" w14:textId="1C9BDCF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6318</w:t>
            </w:r>
          </w:p>
        </w:tc>
        <w:tc>
          <w:tcPr>
            <w:tcW w:w="1412" w:type="dxa"/>
            <w:vAlign w:val="bottom"/>
          </w:tcPr>
          <w:p w14:paraId="3FC8CCC0" w14:textId="6FFE9B19"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1497</w:t>
            </w:r>
          </w:p>
        </w:tc>
        <w:tc>
          <w:tcPr>
            <w:tcW w:w="1412" w:type="dxa"/>
            <w:vAlign w:val="bottom"/>
          </w:tcPr>
          <w:p w14:paraId="1563A6D6" w14:textId="742C4E5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3339</w:t>
            </w:r>
          </w:p>
        </w:tc>
        <w:tc>
          <w:tcPr>
            <w:tcW w:w="1412" w:type="dxa"/>
            <w:vAlign w:val="bottom"/>
          </w:tcPr>
          <w:p w14:paraId="2B04255A" w14:textId="53020029"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6324</w:t>
            </w:r>
          </w:p>
        </w:tc>
        <w:tc>
          <w:tcPr>
            <w:tcW w:w="1413" w:type="dxa"/>
            <w:vAlign w:val="bottom"/>
          </w:tcPr>
          <w:p w14:paraId="5919BDB8" w14:textId="69696310"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5970</w:t>
            </w:r>
          </w:p>
        </w:tc>
      </w:tr>
      <w:tr w:rsidR="004E271F" w:rsidRPr="004E271F" w14:paraId="3C551970" w14:textId="77777777" w:rsidTr="00572BF1">
        <w:tc>
          <w:tcPr>
            <w:tcW w:w="1838" w:type="dxa"/>
            <w:vAlign w:val="bottom"/>
          </w:tcPr>
          <w:p w14:paraId="71912CC3"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Coquet</w:t>
            </w:r>
          </w:p>
        </w:tc>
        <w:tc>
          <w:tcPr>
            <w:tcW w:w="1559" w:type="dxa"/>
            <w:vAlign w:val="bottom"/>
          </w:tcPr>
          <w:p w14:paraId="696F1EB6" w14:textId="233B46B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1040</w:t>
            </w:r>
          </w:p>
        </w:tc>
        <w:tc>
          <w:tcPr>
            <w:tcW w:w="1412" w:type="dxa"/>
            <w:vAlign w:val="bottom"/>
          </w:tcPr>
          <w:p w14:paraId="66FA1F48" w14:textId="76C9AD65"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500</w:t>
            </w:r>
          </w:p>
        </w:tc>
        <w:tc>
          <w:tcPr>
            <w:tcW w:w="1412" w:type="dxa"/>
            <w:vAlign w:val="bottom"/>
          </w:tcPr>
          <w:p w14:paraId="248EEDF7" w14:textId="5ACAD14A"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740</w:t>
            </w:r>
          </w:p>
        </w:tc>
        <w:tc>
          <w:tcPr>
            <w:tcW w:w="1412" w:type="dxa"/>
            <w:vAlign w:val="bottom"/>
          </w:tcPr>
          <w:p w14:paraId="1A4BEA49" w14:textId="758CEDCC"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1304</w:t>
            </w:r>
          </w:p>
        </w:tc>
        <w:tc>
          <w:tcPr>
            <w:tcW w:w="1413" w:type="dxa"/>
            <w:vAlign w:val="bottom"/>
          </w:tcPr>
          <w:p w14:paraId="6D67A5EB" w14:textId="1ADED1B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925</w:t>
            </w:r>
          </w:p>
        </w:tc>
      </w:tr>
      <w:tr w:rsidR="004E271F" w:rsidRPr="004E271F" w14:paraId="29A82C27" w14:textId="77777777" w:rsidTr="00572BF1">
        <w:tc>
          <w:tcPr>
            <w:tcW w:w="1838" w:type="dxa"/>
            <w:vAlign w:val="bottom"/>
          </w:tcPr>
          <w:p w14:paraId="27BDBB46"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Colonsay</w:t>
            </w:r>
          </w:p>
        </w:tc>
        <w:tc>
          <w:tcPr>
            <w:tcW w:w="1559" w:type="dxa"/>
            <w:vAlign w:val="bottom"/>
          </w:tcPr>
          <w:p w14:paraId="34C64140" w14:textId="25705DE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2811</w:t>
            </w:r>
          </w:p>
        </w:tc>
        <w:tc>
          <w:tcPr>
            <w:tcW w:w="1412" w:type="dxa"/>
            <w:vAlign w:val="bottom"/>
          </w:tcPr>
          <w:p w14:paraId="34C1FF67" w14:textId="1E7913D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1608</w:t>
            </w:r>
          </w:p>
        </w:tc>
        <w:tc>
          <w:tcPr>
            <w:tcW w:w="1412" w:type="dxa"/>
            <w:vAlign w:val="bottom"/>
          </w:tcPr>
          <w:p w14:paraId="116FF361" w14:textId="25A94A8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1750</w:t>
            </w:r>
          </w:p>
        </w:tc>
        <w:tc>
          <w:tcPr>
            <w:tcW w:w="1412" w:type="dxa"/>
            <w:vAlign w:val="bottom"/>
          </w:tcPr>
          <w:p w14:paraId="0ED8855E" w14:textId="4B40FAE8"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3232</w:t>
            </w:r>
          </w:p>
        </w:tc>
        <w:tc>
          <w:tcPr>
            <w:tcW w:w="1413" w:type="dxa"/>
            <w:vAlign w:val="bottom"/>
          </w:tcPr>
          <w:p w14:paraId="2381124F" w14:textId="22879A0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2704</w:t>
            </w:r>
          </w:p>
        </w:tc>
      </w:tr>
      <w:tr w:rsidR="004E271F" w:rsidRPr="004E271F" w14:paraId="420BDF7E" w14:textId="77777777" w:rsidTr="00572BF1">
        <w:tc>
          <w:tcPr>
            <w:tcW w:w="1838" w:type="dxa"/>
            <w:vAlign w:val="bottom"/>
          </w:tcPr>
          <w:p w14:paraId="33B2AAA3"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Isle of May</w:t>
            </w:r>
          </w:p>
        </w:tc>
        <w:tc>
          <w:tcPr>
            <w:tcW w:w="1559" w:type="dxa"/>
            <w:vAlign w:val="bottom"/>
          </w:tcPr>
          <w:p w14:paraId="6848FA37" w14:textId="77A1F87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1838</w:t>
            </w:r>
          </w:p>
        </w:tc>
        <w:tc>
          <w:tcPr>
            <w:tcW w:w="1412" w:type="dxa"/>
            <w:vAlign w:val="bottom"/>
          </w:tcPr>
          <w:p w14:paraId="52B4095D" w14:textId="270CA86D"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1139</w:t>
            </w:r>
          </w:p>
        </w:tc>
        <w:tc>
          <w:tcPr>
            <w:tcW w:w="1412" w:type="dxa"/>
            <w:vAlign w:val="bottom"/>
          </w:tcPr>
          <w:p w14:paraId="5FD81883" w14:textId="1E56E72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1484</w:t>
            </w:r>
          </w:p>
        </w:tc>
        <w:tc>
          <w:tcPr>
            <w:tcW w:w="1412" w:type="dxa"/>
            <w:vAlign w:val="bottom"/>
          </w:tcPr>
          <w:p w14:paraId="003150BB" w14:textId="074732BA"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1951</w:t>
            </w:r>
          </w:p>
        </w:tc>
        <w:tc>
          <w:tcPr>
            <w:tcW w:w="1413" w:type="dxa"/>
            <w:vAlign w:val="bottom"/>
          </w:tcPr>
          <w:p w14:paraId="7EF2C210" w14:textId="1348E8B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1780</w:t>
            </w:r>
          </w:p>
        </w:tc>
      </w:tr>
      <w:tr w:rsidR="004E271F" w:rsidRPr="004E271F" w14:paraId="572D3877" w14:textId="77777777" w:rsidTr="00572BF1">
        <w:tc>
          <w:tcPr>
            <w:tcW w:w="1838" w:type="dxa"/>
            <w:vAlign w:val="bottom"/>
          </w:tcPr>
          <w:p w14:paraId="5C89BA6A"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Orkney Islands: Copinsay</w:t>
            </w:r>
          </w:p>
        </w:tc>
        <w:tc>
          <w:tcPr>
            <w:tcW w:w="1559" w:type="dxa"/>
            <w:vAlign w:val="bottom"/>
          </w:tcPr>
          <w:p w14:paraId="2AC165F3" w14:textId="7F1B3A3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1089</w:t>
            </w:r>
          </w:p>
        </w:tc>
        <w:tc>
          <w:tcPr>
            <w:tcW w:w="1412" w:type="dxa"/>
            <w:vAlign w:val="bottom"/>
          </w:tcPr>
          <w:p w14:paraId="5870F544" w14:textId="27764347"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246</w:t>
            </w:r>
          </w:p>
        </w:tc>
        <w:tc>
          <w:tcPr>
            <w:tcW w:w="1412" w:type="dxa"/>
            <w:vAlign w:val="bottom"/>
          </w:tcPr>
          <w:p w14:paraId="007E1151" w14:textId="3562557C"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376</w:t>
            </w:r>
          </w:p>
        </w:tc>
        <w:tc>
          <w:tcPr>
            <w:tcW w:w="1412" w:type="dxa"/>
            <w:vAlign w:val="bottom"/>
          </w:tcPr>
          <w:p w14:paraId="7F6AFB35" w14:textId="0C4B5B8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1228</w:t>
            </w:r>
          </w:p>
        </w:tc>
        <w:tc>
          <w:tcPr>
            <w:tcW w:w="1413" w:type="dxa"/>
            <w:vAlign w:val="bottom"/>
          </w:tcPr>
          <w:p w14:paraId="46341598" w14:textId="66AAA63D"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946</w:t>
            </w:r>
          </w:p>
        </w:tc>
      </w:tr>
      <w:tr w:rsidR="004E271F" w:rsidRPr="004E271F" w14:paraId="65539AD9" w14:textId="77777777" w:rsidTr="00572BF1">
        <w:tc>
          <w:tcPr>
            <w:tcW w:w="1838" w:type="dxa"/>
            <w:vAlign w:val="bottom"/>
          </w:tcPr>
          <w:p w14:paraId="7CDC1BAC"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 xml:space="preserve">Orkney Islands: Muckle Skerry </w:t>
            </w:r>
          </w:p>
        </w:tc>
        <w:tc>
          <w:tcPr>
            <w:tcW w:w="1559" w:type="dxa"/>
            <w:vAlign w:val="bottom"/>
          </w:tcPr>
          <w:p w14:paraId="231E8BA6" w14:textId="2C1F817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424</w:t>
            </w:r>
          </w:p>
        </w:tc>
        <w:tc>
          <w:tcPr>
            <w:tcW w:w="1412" w:type="dxa"/>
            <w:vAlign w:val="bottom"/>
          </w:tcPr>
          <w:p w14:paraId="65E02403" w14:textId="0819DCF3"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257</w:t>
            </w:r>
          </w:p>
        </w:tc>
        <w:tc>
          <w:tcPr>
            <w:tcW w:w="1412" w:type="dxa"/>
            <w:vAlign w:val="bottom"/>
          </w:tcPr>
          <w:p w14:paraId="62D27695" w14:textId="5F67B30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225</w:t>
            </w:r>
          </w:p>
        </w:tc>
        <w:tc>
          <w:tcPr>
            <w:tcW w:w="1412" w:type="dxa"/>
            <w:vAlign w:val="bottom"/>
          </w:tcPr>
          <w:p w14:paraId="3F1C16C2" w14:textId="66736D1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452</w:t>
            </w:r>
          </w:p>
        </w:tc>
        <w:tc>
          <w:tcPr>
            <w:tcW w:w="1413" w:type="dxa"/>
            <w:vAlign w:val="bottom"/>
          </w:tcPr>
          <w:p w14:paraId="33A1E825" w14:textId="6FDE9B43"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347</w:t>
            </w:r>
          </w:p>
        </w:tc>
      </w:tr>
      <w:tr w:rsidR="004E271F" w:rsidRPr="004E271F" w14:paraId="0736713C" w14:textId="77777777" w:rsidTr="00572BF1">
        <w:tc>
          <w:tcPr>
            <w:tcW w:w="1838" w:type="dxa"/>
            <w:vAlign w:val="bottom"/>
          </w:tcPr>
          <w:p w14:paraId="536854A4"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Puffin Island</w:t>
            </w:r>
          </w:p>
        </w:tc>
        <w:tc>
          <w:tcPr>
            <w:tcW w:w="1559" w:type="dxa"/>
            <w:vAlign w:val="bottom"/>
          </w:tcPr>
          <w:p w14:paraId="6484014D" w14:textId="3201F1EF"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1397</w:t>
            </w:r>
          </w:p>
        </w:tc>
        <w:tc>
          <w:tcPr>
            <w:tcW w:w="1412" w:type="dxa"/>
            <w:vAlign w:val="bottom"/>
          </w:tcPr>
          <w:p w14:paraId="3732CC20" w14:textId="33448BCE"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1003</w:t>
            </w:r>
          </w:p>
        </w:tc>
        <w:tc>
          <w:tcPr>
            <w:tcW w:w="1412" w:type="dxa"/>
            <w:vAlign w:val="bottom"/>
          </w:tcPr>
          <w:p w14:paraId="32CDC9B5" w14:textId="07F99753"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1148</w:t>
            </w:r>
          </w:p>
        </w:tc>
        <w:tc>
          <w:tcPr>
            <w:tcW w:w="1412" w:type="dxa"/>
            <w:vAlign w:val="bottom"/>
          </w:tcPr>
          <w:p w14:paraId="1BBFF5AE" w14:textId="5FD9CD6D"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1335</w:t>
            </w:r>
          </w:p>
        </w:tc>
        <w:tc>
          <w:tcPr>
            <w:tcW w:w="1413" w:type="dxa"/>
            <w:vAlign w:val="bottom"/>
          </w:tcPr>
          <w:p w14:paraId="2E40CE48" w14:textId="4B76FD93"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1368</w:t>
            </w:r>
          </w:p>
        </w:tc>
      </w:tr>
      <w:tr w:rsidR="004E271F" w:rsidRPr="004E271F" w14:paraId="4963D852" w14:textId="77777777" w:rsidTr="00572BF1">
        <w:tc>
          <w:tcPr>
            <w:tcW w:w="1838" w:type="dxa"/>
            <w:vAlign w:val="bottom"/>
          </w:tcPr>
          <w:p w14:paraId="4EA2AC70"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Scilly: St Martins</w:t>
            </w:r>
          </w:p>
        </w:tc>
        <w:tc>
          <w:tcPr>
            <w:tcW w:w="1559" w:type="dxa"/>
            <w:vAlign w:val="bottom"/>
          </w:tcPr>
          <w:p w14:paraId="51BE33E1" w14:textId="00719D4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1752</w:t>
            </w:r>
          </w:p>
        </w:tc>
        <w:tc>
          <w:tcPr>
            <w:tcW w:w="1412" w:type="dxa"/>
            <w:vAlign w:val="bottom"/>
          </w:tcPr>
          <w:p w14:paraId="08D92DDC" w14:textId="5EF3D03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299</w:t>
            </w:r>
          </w:p>
        </w:tc>
        <w:tc>
          <w:tcPr>
            <w:tcW w:w="1412" w:type="dxa"/>
            <w:vAlign w:val="bottom"/>
          </w:tcPr>
          <w:p w14:paraId="0EC112B6" w14:textId="69E7C8D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407</w:t>
            </w:r>
          </w:p>
        </w:tc>
        <w:tc>
          <w:tcPr>
            <w:tcW w:w="1412" w:type="dxa"/>
            <w:vAlign w:val="bottom"/>
          </w:tcPr>
          <w:p w14:paraId="1FF79607" w14:textId="45288322"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1975</w:t>
            </w:r>
          </w:p>
        </w:tc>
        <w:tc>
          <w:tcPr>
            <w:tcW w:w="1413" w:type="dxa"/>
            <w:vAlign w:val="bottom"/>
          </w:tcPr>
          <w:p w14:paraId="78435013" w14:textId="0D0AEE7A"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1465</w:t>
            </w:r>
          </w:p>
        </w:tc>
      </w:tr>
      <w:tr w:rsidR="004E271F" w:rsidRPr="004E271F" w14:paraId="61EF1300" w14:textId="77777777" w:rsidTr="00572BF1">
        <w:tc>
          <w:tcPr>
            <w:tcW w:w="1838" w:type="dxa"/>
            <w:vAlign w:val="bottom"/>
          </w:tcPr>
          <w:p w14:paraId="166E9F87"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Whinnyfold</w:t>
            </w:r>
          </w:p>
        </w:tc>
        <w:tc>
          <w:tcPr>
            <w:tcW w:w="1559" w:type="dxa"/>
            <w:vAlign w:val="bottom"/>
          </w:tcPr>
          <w:p w14:paraId="2CEABA70" w14:textId="6FE8318E"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3848</w:t>
            </w:r>
          </w:p>
        </w:tc>
        <w:tc>
          <w:tcPr>
            <w:tcW w:w="1412" w:type="dxa"/>
            <w:vAlign w:val="bottom"/>
          </w:tcPr>
          <w:p w14:paraId="43FF1D99" w14:textId="6387F37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2712</w:t>
            </w:r>
          </w:p>
        </w:tc>
        <w:tc>
          <w:tcPr>
            <w:tcW w:w="1412" w:type="dxa"/>
            <w:vAlign w:val="bottom"/>
          </w:tcPr>
          <w:p w14:paraId="2D1F584A" w14:textId="33EEF75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3499</w:t>
            </w:r>
          </w:p>
        </w:tc>
        <w:tc>
          <w:tcPr>
            <w:tcW w:w="1412" w:type="dxa"/>
            <w:vAlign w:val="bottom"/>
          </w:tcPr>
          <w:p w14:paraId="268AE354" w14:textId="242420D8"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3639</w:t>
            </w:r>
          </w:p>
        </w:tc>
        <w:tc>
          <w:tcPr>
            <w:tcW w:w="1413" w:type="dxa"/>
            <w:vAlign w:val="bottom"/>
          </w:tcPr>
          <w:p w14:paraId="393FDC31" w14:textId="19244ACB"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3772</w:t>
            </w:r>
          </w:p>
        </w:tc>
      </w:tr>
      <w:tr w:rsidR="00D37B4E" w:rsidRPr="004E271F" w14:paraId="200163C9" w14:textId="77777777" w:rsidTr="00FA7175">
        <w:tc>
          <w:tcPr>
            <w:tcW w:w="1838" w:type="dxa"/>
            <w:vAlign w:val="bottom"/>
          </w:tcPr>
          <w:p w14:paraId="2BB8C09E" w14:textId="77777777" w:rsidR="00D37B4E" w:rsidRPr="004E271F" w:rsidRDefault="00D37B4E" w:rsidP="00D37B4E">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Mean</w:t>
            </w:r>
          </w:p>
        </w:tc>
        <w:tc>
          <w:tcPr>
            <w:tcW w:w="1559" w:type="dxa"/>
            <w:vAlign w:val="bottom"/>
          </w:tcPr>
          <w:p w14:paraId="69C22A2A" w14:textId="1FC16AA3"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2280</w:t>
            </w:r>
          </w:p>
        </w:tc>
        <w:tc>
          <w:tcPr>
            <w:tcW w:w="1412" w:type="dxa"/>
            <w:vAlign w:val="bottom"/>
          </w:tcPr>
          <w:p w14:paraId="58D87302" w14:textId="4EC680D4"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1029</w:t>
            </w:r>
          </w:p>
        </w:tc>
        <w:tc>
          <w:tcPr>
            <w:tcW w:w="1412" w:type="dxa"/>
            <w:vAlign w:val="bottom"/>
          </w:tcPr>
          <w:p w14:paraId="02C10732" w14:textId="0128BE1D"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1441</w:t>
            </w:r>
          </w:p>
        </w:tc>
        <w:tc>
          <w:tcPr>
            <w:tcW w:w="1412" w:type="dxa"/>
            <w:vAlign w:val="bottom"/>
          </w:tcPr>
          <w:p w14:paraId="423DB91E" w14:textId="35D9DF51"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2382</w:t>
            </w:r>
          </w:p>
        </w:tc>
        <w:tc>
          <w:tcPr>
            <w:tcW w:w="1413" w:type="dxa"/>
            <w:vAlign w:val="bottom"/>
          </w:tcPr>
          <w:p w14:paraId="54F39754" w14:textId="2BA40FE4" w:rsidR="00D37B4E" w:rsidRPr="004E271F" w:rsidRDefault="00D37B4E" w:rsidP="00D37B4E">
            <w:pPr>
              <w:spacing w:line="276" w:lineRule="auto"/>
              <w:jc w:val="right"/>
              <w:rPr>
                <w:rFonts w:ascii="Arial" w:hAnsi="Arial" w:cs="Arial"/>
                <w:color w:val="000000" w:themeColor="text1"/>
                <w:sz w:val="22"/>
                <w:szCs w:val="22"/>
              </w:rPr>
            </w:pPr>
            <w:r w:rsidRPr="004E271F">
              <w:rPr>
                <w:rFonts w:ascii="Aptos Narrow" w:hAnsi="Aptos Narrow"/>
                <w:color w:val="000000" w:themeColor="text1"/>
              </w:rPr>
              <w:t>2142</w:t>
            </w:r>
          </w:p>
        </w:tc>
      </w:tr>
    </w:tbl>
    <w:p w14:paraId="534A7047" w14:textId="77777777" w:rsidR="00C9221B" w:rsidRPr="004E271F" w:rsidRDefault="00C9221B" w:rsidP="00806F7A">
      <w:pPr>
        <w:spacing w:line="480" w:lineRule="auto"/>
        <w:jc w:val="both"/>
        <w:rPr>
          <w:rFonts w:ascii="Arial" w:hAnsi="Arial" w:cs="Arial"/>
          <w:color w:val="000000" w:themeColor="text1"/>
          <w:sz w:val="22"/>
          <w:szCs w:val="22"/>
        </w:rPr>
      </w:pPr>
    </w:p>
    <w:p w14:paraId="634A8468" w14:textId="6318EFA3" w:rsidR="00C9221B" w:rsidRPr="004E271F" w:rsidRDefault="00C9221B" w:rsidP="00C9221B">
      <w:pPr>
        <w:pStyle w:val="Heading2"/>
        <w:rPr>
          <w:color w:val="000000" w:themeColor="text1"/>
        </w:rPr>
      </w:pPr>
      <w:bookmarkStart w:id="47" w:name="_Toc206071758"/>
      <w:r w:rsidRPr="004E271F">
        <w:rPr>
          <w:color w:val="000000" w:themeColor="text1"/>
        </w:rPr>
        <w:t>Table S5.8 Model outputs from linear mixed effects model comparing the spatial extent of delineated key areas 95% utilisation distribution. Site: Sample is a random subsample of all behaviour.</w:t>
      </w:r>
      <w:bookmarkEnd w:id="47"/>
    </w:p>
    <w:tbl>
      <w:tblPr>
        <w:tblStyle w:val="TableGrid"/>
        <w:tblW w:w="0" w:type="auto"/>
        <w:tblLook w:val="04A0" w:firstRow="1" w:lastRow="0" w:firstColumn="1" w:lastColumn="0" w:noHBand="0" w:noVBand="1"/>
      </w:tblPr>
      <w:tblGrid>
        <w:gridCol w:w="3256"/>
        <w:gridCol w:w="1378"/>
        <w:gridCol w:w="2203"/>
        <w:gridCol w:w="2179"/>
      </w:tblGrid>
      <w:tr w:rsidR="004E271F" w:rsidRPr="004E271F" w14:paraId="707A8113" w14:textId="77777777" w:rsidTr="00572BF1">
        <w:tc>
          <w:tcPr>
            <w:tcW w:w="3256" w:type="dxa"/>
          </w:tcPr>
          <w:p w14:paraId="3CC67707"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Predictors</w:t>
            </w:r>
          </w:p>
        </w:tc>
        <w:tc>
          <w:tcPr>
            <w:tcW w:w="1378" w:type="dxa"/>
          </w:tcPr>
          <w:p w14:paraId="24D11AF1"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Estimates</w:t>
            </w:r>
          </w:p>
        </w:tc>
        <w:tc>
          <w:tcPr>
            <w:tcW w:w="2203" w:type="dxa"/>
          </w:tcPr>
          <w:p w14:paraId="05034966"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Confidence intervals</w:t>
            </w:r>
          </w:p>
        </w:tc>
        <w:tc>
          <w:tcPr>
            <w:tcW w:w="2179" w:type="dxa"/>
          </w:tcPr>
          <w:p w14:paraId="6A238A38"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P value</w:t>
            </w:r>
          </w:p>
        </w:tc>
      </w:tr>
      <w:tr w:rsidR="004E271F" w:rsidRPr="004E271F" w14:paraId="56E490A5" w14:textId="77777777" w:rsidTr="00572BF1">
        <w:tc>
          <w:tcPr>
            <w:tcW w:w="3256" w:type="dxa"/>
          </w:tcPr>
          <w:p w14:paraId="26B6A3F9"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Intercept</w:t>
            </w:r>
          </w:p>
        </w:tc>
        <w:tc>
          <w:tcPr>
            <w:tcW w:w="1378" w:type="dxa"/>
          </w:tcPr>
          <w:p w14:paraId="47BD5ADA" w14:textId="32890158" w:rsidR="00C9221B" w:rsidRPr="004E271F" w:rsidRDefault="00BD7353"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3.24</w:t>
            </w:r>
          </w:p>
        </w:tc>
        <w:tc>
          <w:tcPr>
            <w:tcW w:w="2203" w:type="dxa"/>
          </w:tcPr>
          <w:p w14:paraId="46533D67" w14:textId="68D23435"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2.</w:t>
            </w:r>
            <w:r w:rsidR="00BD7353" w:rsidRPr="004E271F">
              <w:rPr>
                <w:rFonts w:ascii="Arial" w:hAnsi="Arial" w:cs="Arial"/>
                <w:color w:val="000000" w:themeColor="text1"/>
                <w:sz w:val="22"/>
                <w:szCs w:val="22"/>
              </w:rPr>
              <w:t xml:space="preserve">99 </w:t>
            </w:r>
            <w:r w:rsidRPr="004E271F">
              <w:rPr>
                <w:rFonts w:ascii="Arial" w:hAnsi="Arial" w:cs="Arial"/>
                <w:color w:val="000000" w:themeColor="text1"/>
                <w:sz w:val="22"/>
                <w:szCs w:val="22"/>
              </w:rPr>
              <w:t xml:space="preserve">– </w:t>
            </w:r>
            <w:r w:rsidR="00BD7353" w:rsidRPr="004E271F">
              <w:rPr>
                <w:rFonts w:ascii="Arial" w:hAnsi="Arial" w:cs="Arial"/>
                <w:color w:val="000000" w:themeColor="text1"/>
                <w:sz w:val="22"/>
                <w:szCs w:val="22"/>
              </w:rPr>
              <w:t>3.49</w:t>
            </w:r>
          </w:p>
        </w:tc>
        <w:tc>
          <w:tcPr>
            <w:tcW w:w="2179" w:type="dxa"/>
          </w:tcPr>
          <w:p w14:paraId="02677AF4"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22FDD09A" w14:textId="77777777" w:rsidTr="00572BF1">
        <w:tc>
          <w:tcPr>
            <w:tcW w:w="3256" w:type="dxa"/>
          </w:tcPr>
          <w:p w14:paraId="198DF804"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Sample</w:t>
            </w:r>
          </w:p>
        </w:tc>
        <w:tc>
          <w:tcPr>
            <w:tcW w:w="1378" w:type="dxa"/>
          </w:tcPr>
          <w:p w14:paraId="76707569" w14:textId="5F0475E2"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D7353" w:rsidRPr="004E271F">
              <w:rPr>
                <w:rFonts w:ascii="Arial" w:hAnsi="Arial" w:cs="Arial"/>
                <w:color w:val="000000" w:themeColor="text1"/>
                <w:sz w:val="22"/>
                <w:szCs w:val="22"/>
              </w:rPr>
              <w:t>4</w:t>
            </w:r>
          </w:p>
        </w:tc>
        <w:tc>
          <w:tcPr>
            <w:tcW w:w="2203" w:type="dxa"/>
          </w:tcPr>
          <w:p w14:paraId="535533AE" w14:textId="7A396562"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w:t>
            </w:r>
            <w:r w:rsidR="00BD7353" w:rsidRPr="004E271F">
              <w:rPr>
                <w:rFonts w:ascii="Arial" w:hAnsi="Arial" w:cs="Arial"/>
                <w:color w:val="000000" w:themeColor="text1"/>
                <w:sz w:val="22"/>
                <w:szCs w:val="22"/>
              </w:rPr>
              <w:t>6</w:t>
            </w:r>
            <w:r w:rsidRPr="004E271F">
              <w:rPr>
                <w:rFonts w:ascii="Arial" w:hAnsi="Arial" w:cs="Arial"/>
                <w:color w:val="000000" w:themeColor="text1"/>
                <w:sz w:val="22"/>
                <w:szCs w:val="22"/>
              </w:rPr>
              <w:t xml:space="preserve"> – 0.</w:t>
            </w:r>
            <w:r w:rsidR="00BD7353" w:rsidRPr="004E271F">
              <w:rPr>
                <w:rFonts w:ascii="Arial" w:hAnsi="Arial" w:cs="Arial"/>
                <w:color w:val="000000" w:themeColor="text1"/>
                <w:sz w:val="22"/>
                <w:szCs w:val="22"/>
              </w:rPr>
              <w:t>08</w:t>
            </w:r>
          </w:p>
        </w:tc>
        <w:tc>
          <w:tcPr>
            <w:tcW w:w="2179" w:type="dxa"/>
          </w:tcPr>
          <w:p w14:paraId="06AC81D7" w14:textId="0CFC5E92"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510</w:t>
            </w:r>
          </w:p>
        </w:tc>
      </w:tr>
      <w:tr w:rsidR="004E271F" w:rsidRPr="004E271F" w14:paraId="0EA00A17" w14:textId="77777777" w:rsidTr="00572BF1">
        <w:tc>
          <w:tcPr>
            <w:tcW w:w="3256" w:type="dxa"/>
          </w:tcPr>
          <w:p w14:paraId="7E385FF6"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Resting</w:t>
            </w:r>
          </w:p>
        </w:tc>
        <w:tc>
          <w:tcPr>
            <w:tcW w:w="1378" w:type="dxa"/>
          </w:tcPr>
          <w:p w14:paraId="53C64D2A" w14:textId="63291919"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37</w:t>
            </w:r>
          </w:p>
        </w:tc>
        <w:tc>
          <w:tcPr>
            <w:tcW w:w="2203" w:type="dxa"/>
          </w:tcPr>
          <w:p w14:paraId="798B1434" w14:textId="35139606"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49</w:t>
            </w:r>
            <w:r w:rsidRPr="004E271F">
              <w:rPr>
                <w:rFonts w:ascii="Arial" w:hAnsi="Arial" w:cs="Arial"/>
                <w:color w:val="000000" w:themeColor="text1"/>
                <w:sz w:val="22"/>
                <w:szCs w:val="22"/>
              </w:rPr>
              <w:t xml:space="preserve"> - -0.25</w:t>
            </w:r>
          </w:p>
        </w:tc>
        <w:tc>
          <w:tcPr>
            <w:tcW w:w="2179" w:type="dxa"/>
          </w:tcPr>
          <w:p w14:paraId="679307D3"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4E271F" w:rsidRPr="004E271F" w14:paraId="2ADAB86C" w14:textId="77777777" w:rsidTr="00572BF1">
        <w:tc>
          <w:tcPr>
            <w:tcW w:w="3256" w:type="dxa"/>
          </w:tcPr>
          <w:p w14:paraId="2CAFBF11"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Foraging</w:t>
            </w:r>
          </w:p>
        </w:tc>
        <w:tc>
          <w:tcPr>
            <w:tcW w:w="1378" w:type="dxa"/>
          </w:tcPr>
          <w:p w14:paraId="6D41B72E" w14:textId="44667B88"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-0.2</w:t>
            </w:r>
            <w:r w:rsidR="00BD7353" w:rsidRPr="004E271F">
              <w:rPr>
                <w:rFonts w:ascii="Arial" w:hAnsi="Arial" w:cs="Arial"/>
                <w:color w:val="000000" w:themeColor="text1"/>
                <w:sz w:val="22"/>
                <w:szCs w:val="22"/>
              </w:rPr>
              <w:t>5</w:t>
            </w:r>
          </w:p>
        </w:tc>
        <w:tc>
          <w:tcPr>
            <w:tcW w:w="2203" w:type="dxa"/>
          </w:tcPr>
          <w:p w14:paraId="0D1D4EE8" w14:textId="41483619"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-0.3</w:t>
            </w:r>
            <w:r w:rsidR="00BD7353" w:rsidRPr="004E271F">
              <w:rPr>
                <w:rFonts w:ascii="Arial" w:hAnsi="Arial" w:cs="Arial"/>
                <w:color w:val="000000" w:themeColor="text1"/>
                <w:sz w:val="22"/>
                <w:szCs w:val="22"/>
              </w:rPr>
              <w:t>7</w:t>
            </w:r>
            <w:r w:rsidRPr="004E271F">
              <w:rPr>
                <w:rFonts w:ascii="Arial" w:hAnsi="Arial" w:cs="Arial"/>
                <w:color w:val="000000" w:themeColor="text1"/>
                <w:sz w:val="22"/>
                <w:szCs w:val="22"/>
              </w:rPr>
              <w:t xml:space="preserve"> - -0.</w:t>
            </w:r>
            <w:r w:rsidR="00BD7353" w:rsidRPr="004E271F">
              <w:rPr>
                <w:rFonts w:ascii="Arial" w:hAnsi="Arial" w:cs="Arial"/>
                <w:color w:val="000000" w:themeColor="text1"/>
                <w:sz w:val="22"/>
                <w:szCs w:val="22"/>
              </w:rPr>
              <w:t>13</w:t>
            </w:r>
          </w:p>
        </w:tc>
        <w:tc>
          <w:tcPr>
            <w:tcW w:w="2179" w:type="dxa"/>
          </w:tcPr>
          <w:p w14:paraId="3868E30A" w14:textId="72D6CF13" w:rsidR="00C9221B" w:rsidRPr="004E271F" w:rsidRDefault="00BD7353"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&lt;0.001</w:t>
            </w:r>
          </w:p>
        </w:tc>
      </w:tr>
      <w:tr w:rsidR="00C9221B" w:rsidRPr="004E271F" w14:paraId="5E0BEC34" w14:textId="77777777" w:rsidTr="00572BF1">
        <w:tc>
          <w:tcPr>
            <w:tcW w:w="3256" w:type="dxa"/>
          </w:tcPr>
          <w:p w14:paraId="23E1CD25"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Site: Transiting</w:t>
            </w:r>
          </w:p>
        </w:tc>
        <w:tc>
          <w:tcPr>
            <w:tcW w:w="1378" w:type="dxa"/>
          </w:tcPr>
          <w:p w14:paraId="2887C9FA" w14:textId="2B5EF90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03</w:t>
            </w:r>
          </w:p>
        </w:tc>
        <w:tc>
          <w:tcPr>
            <w:tcW w:w="2203" w:type="dxa"/>
          </w:tcPr>
          <w:p w14:paraId="7C5C44DF"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0.12 – 0.50</w:t>
            </w:r>
          </w:p>
        </w:tc>
        <w:tc>
          <w:tcPr>
            <w:tcW w:w="2179" w:type="dxa"/>
          </w:tcPr>
          <w:p w14:paraId="7ACB2308" w14:textId="36FB3DAB"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606</w:t>
            </w:r>
          </w:p>
        </w:tc>
      </w:tr>
    </w:tbl>
    <w:p w14:paraId="432D56B0" w14:textId="77777777" w:rsidR="00C9221B" w:rsidRPr="004E271F" w:rsidRDefault="00C9221B" w:rsidP="00C9221B">
      <w:pPr>
        <w:pStyle w:val="Heading2"/>
        <w:rPr>
          <w:color w:val="000000" w:themeColor="text1"/>
        </w:rPr>
      </w:pPr>
    </w:p>
    <w:p w14:paraId="0A71824D" w14:textId="6495C4FB" w:rsidR="00C9221B" w:rsidRPr="004E271F" w:rsidRDefault="00C9221B" w:rsidP="00C9221B">
      <w:pPr>
        <w:pStyle w:val="Heading2"/>
        <w:rPr>
          <w:color w:val="000000" w:themeColor="text1"/>
        </w:rPr>
      </w:pPr>
      <w:bookmarkStart w:id="48" w:name="_Toc206071759"/>
      <w:r w:rsidRPr="004E271F">
        <w:rPr>
          <w:color w:val="000000" w:themeColor="text1"/>
        </w:rPr>
        <w:t>Table S5.9 Random effects from linear mixed effects model comparing the spatial extent of delineated key areas</w:t>
      </w:r>
      <w:r w:rsidR="00D37B4E" w:rsidRPr="004E271F">
        <w:rPr>
          <w:color w:val="000000" w:themeColor="text1"/>
        </w:rPr>
        <w:t xml:space="preserve"> based on a 95% utilisation distribution.</w:t>
      </w:r>
      <w:bookmarkEnd w:id="48"/>
    </w:p>
    <w:tbl>
      <w:tblPr>
        <w:tblStyle w:val="TableGrid"/>
        <w:tblW w:w="0" w:type="auto"/>
        <w:tblLook w:val="04A0" w:firstRow="1" w:lastRow="0" w:firstColumn="1" w:lastColumn="0" w:noHBand="0" w:noVBand="1"/>
      </w:tblPr>
      <w:tblGrid>
        <w:gridCol w:w="4508"/>
        <w:gridCol w:w="4508"/>
      </w:tblGrid>
      <w:tr w:rsidR="004E271F" w:rsidRPr="004E271F" w14:paraId="0B01DDB8" w14:textId="77777777" w:rsidTr="00572BF1">
        <w:tc>
          <w:tcPr>
            <w:tcW w:w="9016" w:type="dxa"/>
            <w:gridSpan w:val="2"/>
          </w:tcPr>
          <w:p w14:paraId="3FA07DAB" w14:textId="77777777"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b/>
                <w:bCs/>
                <w:color w:val="000000" w:themeColor="text1"/>
                <w:sz w:val="22"/>
                <w:szCs w:val="22"/>
              </w:rPr>
              <w:t>Random Effects</w:t>
            </w:r>
          </w:p>
        </w:tc>
      </w:tr>
      <w:tr w:rsidR="004E271F" w:rsidRPr="004E271F" w14:paraId="386AEC36" w14:textId="77777777" w:rsidTr="00572BF1">
        <w:tc>
          <w:tcPr>
            <w:tcW w:w="4508" w:type="dxa"/>
          </w:tcPr>
          <w:p w14:paraId="61A39217"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73"/>
            </w:r>
            <w:r w:rsidRPr="004E271F">
              <w:rPr>
                <w:rFonts w:ascii="Arial" w:hAnsi="Arial" w:cs="Arial"/>
                <w:b/>
                <w:bCs/>
                <w:color w:val="000000" w:themeColor="text1"/>
                <w:sz w:val="22"/>
                <w:szCs w:val="22"/>
                <w:vertAlign w:val="superscript"/>
              </w:rPr>
              <w:t>2</w:t>
            </w:r>
          </w:p>
        </w:tc>
        <w:tc>
          <w:tcPr>
            <w:tcW w:w="4508" w:type="dxa"/>
          </w:tcPr>
          <w:p w14:paraId="5B2869AD" w14:textId="553A4DE5"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0.0</w:t>
            </w:r>
            <w:r w:rsidR="00BD7353" w:rsidRPr="004E271F">
              <w:rPr>
                <w:rFonts w:ascii="Arial" w:hAnsi="Arial" w:cs="Arial"/>
                <w:color w:val="000000" w:themeColor="text1"/>
                <w:sz w:val="22"/>
                <w:szCs w:val="22"/>
              </w:rPr>
              <w:t>2</w:t>
            </w:r>
          </w:p>
        </w:tc>
      </w:tr>
      <w:tr w:rsidR="004E271F" w:rsidRPr="004E271F" w14:paraId="118B8776" w14:textId="77777777" w:rsidTr="00572BF1">
        <w:tc>
          <w:tcPr>
            <w:tcW w:w="4508" w:type="dxa"/>
          </w:tcPr>
          <w:p w14:paraId="78F4AFB3"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74"/>
            </w:r>
            <w:r w:rsidRPr="004E271F">
              <w:rPr>
                <w:rFonts w:ascii="Arial" w:hAnsi="Arial" w:cs="Arial"/>
                <w:b/>
                <w:bCs/>
                <w:color w:val="000000" w:themeColor="text1"/>
                <w:sz w:val="22"/>
                <w:szCs w:val="22"/>
              </w:rPr>
              <w:t>00 Colony</w:t>
            </w:r>
          </w:p>
        </w:tc>
        <w:tc>
          <w:tcPr>
            <w:tcW w:w="4508" w:type="dxa"/>
          </w:tcPr>
          <w:p w14:paraId="5E056F4B" w14:textId="67AA509D"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0.1</w:t>
            </w:r>
            <w:r w:rsidR="00BD7353" w:rsidRPr="004E271F">
              <w:rPr>
                <w:rFonts w:ascii="Arial" w:hAnsi="Arial" w:cs="Arial"/>
                <w:color w:val="000000" w:themeColor="text1"/>
                <w:sz w:val="22"/>
                <w:szCs w:val="22"/>
              </w:rPr>
              <w:t>2</w:t>
            </w:r>
          </w:p>
        </w:tc>
      </w:tr>
      <w:tr w:rsidR="004E271F" w:rsidRPr="004E271F" w14:paraId="1DC44D84" w14:textId="77777777" w:rsidTr="00572BF1">
        <w:tc>
          <w:tcPr>
            <w:tcW w:w="4508" w:type="dxa"/>
          </w:tcPr>
          <w:p w14:paraId="30D86CF8"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ICC</w:t>
            </w:r>
          </w:p>
        </w:tc>
        <w:tc>
          <w:tcPr>
            <w:tcW w:w="4508" w:type="dxa"/>
          </w:tcPr>
          <w:p w14:paraId="79D93B49" w14:textId="2CAB8B6E"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89</w:t>
            </w:r>
          </w:p>
        </w:tc>
      </w:tr>
      <w:tr w:rsidR="004E271F" w:rsidRPr="004E271F" w14:paraId="45D680F1" w14:textId="77777777" w:rsidTr="00572BF1">
        <w:tc>
          <w:tcPr>
            <w:tcW w:w="4508" w:type="dxa"/>
          </w:tcPr>
          <w:p w14:paraId="0EDE8D4F"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sym w:font="Symbol" w:char="F04E"/>
            </w:r>
            <w:r w:rsidRPr="004E271F">
              <w:rPr>
                <w:rFonts w:ascii="Arial" w:hAnsi="Arial" w:cs="Arial"/>
                <w:b/>
                <w:bCs/>
                <w:color w:val="000000" w:themeColor="text1"/>
                <w:sz w:val="22"/>
                <w:szCs w:val="22"/>
              </w:rPr>
              <w:t xml:space="preserve"> Colony</w:t>
            </w:r>
          </w:p>
        </w:tc>
        <w:tc>
          <w:tcPr>
            <w:tcW w:w="4508" w:type="dxa"/>
          </w:tcPr>
          <w:p w14:paraId="0ADFC6B3" w14:textId="210A271B" w:rsidR="00C9221B" w:rsidRPr="004E271F" w:rsidRDefault="00BD7353"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9</w:t>
            </w:r>
          </w:p>
        </w:tc>
      </w:tr>
      <w:tr w:rsidR="004E271F" w:rsidRPr="004E271F" w14:paraId="74314BC7" w14:textId="77777777" w:rsidTr="00572BF1">
        <w:tc>
          <w:tcPr>
            <w:tcW w:w="4508" w:type="dxa"/>
          </w:tcPr>
          <w:p w14:paraId="511D7511"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Observations</w:t>
            </w:r>
          </w:p>
        </w:tc>
        <w:tc>
          <w:tcPr>
            <w:tcW w:w="4508" w:type="dxa"/>
          </w:tcPr>
          <w:p w14:paraId="7220ED02" w14:textId="74E0BDF9" w:rsidR="00C9221B" w:rsidRPr="004E271F" w:rsidRDefault="00BD7353"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45</w:t>
            </w:r>
          </w:p>
        </w:tc>
      </w:tr>
      <w:tr w:rsidR="00C9221B" w:rsidRPr="004E271F" w14:paraId="3B768623" w14:textId="77777777" w:rsidTr="00572BF1">
        <w:tc>
          <w:tcPr>
            <w:tcW w:w="4508" w:type="dxa"/>
          </w:tcPr>
          <w:p w14:paraId="2234FA6B" w14:textId="77777777" w:rsidR="00C9221B" w:rsidRPr="004E271F" w:rsidRDefault="00C9221B" w:rsidP="00572BF1">
            <w:pPr>
              <w:spacing w:line="276" w:lineRule="auto"/>
              <w:jc w:val="both"/>
              <w:rPr>
                <w:rFonts w:ascii="Arial" w:hAnsi="Arial" w:cs="Arial"/>
                <w:b/>
                <w:bCs/>
                <w:color w:val="000000" w:themeColor="text1"/>
                <w:sz w:val="22"/>
                <w:szCs w:val="22"/>
              </w:rPr>
            </w:pPr>
            <w:r w:rsidRPr="004E271F">
              <w:rPr>
                <w:rFonts w:ascii="Arial" w:hAnsi="Arial" w:cs="Arial"/>
                <w:b/>
                <w:bCs/>
                <w:color w:val="000000" w:themeColor="text1"/>
                <w:sz w:val="22"/>
                <w:szCs w:val="22"/>
              </w:rPr>
              <w:t>Marginal R</w:t>
            </w:r>
            <w:r w:rsidRPr="004E271F">
              <w:rPr>
                <w:rFonts w:ascii="Arial" w:hAnsi="Arial" w:cs="Arial"/>
                <w:b/>
                <w:bCs/>
                <w:color w:val="000000" w:themeColor="text1"/>
                <w:sz w:val="22"/>
                <w:szCs w:val="22"/>
                <w:vertAlign w:val="superscript"/>
              </w:rPr>
              <w:t>2</w:t>
            </w:r>
            <w:r w:rsidRPr="004E271F">
              <w:rPr>
                <w:rFonts w:ascii="Arial" w:hAnsi="Arial" w:cs="Arial"/>
                <w:b/>
                <w:bCs/>
                <w:color w:val="000000" w:themeColor="text1"/>
                <w:sz w:val="22"/>
                <w:szCs w:val="22"/>
              </w:rPr>
              <w:t xml:space="preserve"> / Conditional R</w:t>
            </w:r>
            <w:r w:rsidRPr="004E271F">
              <w:rPr>
                <w:rFonts w:ascii="Arial" w:hAnsi="Arial" w:cs="Arial"/>
                <w:b/>
                <w:bCs/>
                <w:color w:val="000000" w:themeColor="text1"/>
                <w:sz w:val="22"/>
                <w:szCs w:val="22"/>
                <w:vertAlign w:val="superscript"/>
              </w:rPr>
              <w:t>2</w:t>
            </w:r>
          </w:p>
        </w:tc>
        <w:tc>
          <w:tcPr>
            <w:tcW w:w="4508" w:type="dxa"/>
          </w:tcPr>
          <w:p w14:paraId="6577AEB7" w14:textId="615AD77F" w:rsidR="00C9221B" w:rsidRPr="004E271F" w:rsidRDefault="00C9221B" w:rsidP="00572BF1">
            <w:pPr>
              <w:spacing w:line="276" w:lineRule="auto"/>
              <w:jc w:val="both"/>
              <w:rPr>
                <w:rFonts w:ascii="Arial" w:hAnsi="Arial" w:cs="Arial"/>
                <w:color w:val="000000" w:themeColor="text1"/>
                <w:sz w:val="22"/>
                <w:szCs w:val="22"/>
              </w:rPr>
            </w:pPr>
            <w:r w:rsidRPr="004E271F">
              <w:rPr>
                <w:rFonts w:ascii="Arial" w:hAnsi="Arial" w:cs="Arial"/>
                <w:color w:val="000000" w:themeColor="text1"/>
                <w:sz w:val="22"/>
                <w:szCs w:val="22"/>
              </w:rPr>
              <w:t>0.</w:t>
            </w:r>
            <w:r w:rsidR="00BD7353" w:rsidRPr="004E271F">
              <w:rPr>
                <w:rFonts w:ascii="Arial" w:hAnsi="Arial" w:cs="Arial"/>
                <w:color w:val="000000" w:themeColor="text1"/>
                <w:sz w:val="22"/>
                <w:szCs w:val="22"/>
              </w:rPr>
              <w:t>152</w:t>
            </w:r>
            <w:r w:rsidRPr="004E271F">
              <w:rPr>
                <w:rFonts w:ascii="Arial" w:hAnsi="Arial" w:cs="Arial"/>
                <w:color w:val="000000" w:themeColor="text1"/>
                <w:sz w:val="22"/>
                <w:szCs w:val="22"/>
              </w:rPr>
              <w:t xml:space="preserve"> / 0.</w:t>
            </w:r>
            <w:r w:rsidR="00BD7353" w:rsidRPr="004E271F">
              <w:rPr>
                <w:rFonts w:ascii="Arial" w:hAnsi="Arial" w:cs="Arial"/>
                <w:color w:val="000000" w:themeColor="text1"/>
                <w:sz w:val="22"/>
                <w:szCs w:val="22"/>
              </w:rPr>
              <w:t>906</w:t>
            </w:r>
          </w:p>
        </w:tc>
      </w:tr>
    </w:tbl>
    <w:p w14:paraId="48DAE2EF" w14:textId="77777777" w:rsidR="00C9221B" w:rsidRPr="004E271F" w:rsidRDefault="00C9221B" w:rsidP="00C9221B">
      <w:pPr>
        <w:spacing w:line="480" w:lineRule="auto"/>
        <w:jc w:val="both"/>
        <w:rPr>
          <w:rFonts w:ascii="Arial" w:hAnsi="Arial" w:cs="Arial"/>
          <w:color w:val="000000" w:themeColor="text1"/>
          <w:sz w:val="22"/>
          <w:szCs w:val="22"/>
        </w:rPr>
      </w:pPr>
    </w:p>
    <w:p w14:paraId="1040C3C4" w14:textId="48318CDD" w:rsidR="00C9221B" w:rsidRPr="004E271F" w:rsidRDefault="00C9221B" w:rsidP="00C9221B">
      <w:pPr>
        <w:pStyle w:val="Heading2"/>
        <w:rPr>
          <w:color w:val="000000" w:themeColor="text1"/>
        </w:rPr>
      </w:pPr>
      <w:bookmarkStart w:id="49" w:name="_Toc206071760"/>
      <w:r w:rsidRPr="004E271F">
        <w:rPr>
          <w:color w:val="000000" w:themeColor="text1"/>
        </w:rPr>
        <w:t>Figure 5.</w:t>
      </w:r>
      <w:r w:rsidR="00B3471F" w:rsidRPr="004E271F">
        <w:rPr>
          <w:color w:val="000000" w:themeColor="text1"/>
        </w:rPr>
        <w:t>4</w:t>
      </w:r>
      <w:r w:rsidRPr="004E271F">
        <w:rPr>
          <w:color w:val="000000" w:themeColor="text1"/>
        </w:rPr>
        <w:t xml:space="preserve"> </w:t>
      </w:r>
      <w:r w:rsidR="00ED5E9C" w:rsidRPr="004E271F">
        <w:rPr>
          <w:color w:val="000000" w:themeColor="text1"/>
        </w:rPr>
        <w:t>Violin plots of the spatial extent of population-level key area estimates, based on a 95% utilisation, for ‘all behaviour’, a random sample of ‘all behaviour’, and tracking data separated into resting, foraging, and transiting behavioural states. Each circle within the violins represents a different colony, box and whiskers show the overall mean and interquartile range.</w:t>
      </w:r>
      <w:bookmarkEnd w:id="49"/>
    </w:p>
    <w:p w14:paraId="6426B569" w14:textId="3B2B5AF4" w:rsidR="00507787" w:rsidRPr="004E271F" w:rsidRDefault="00ED5E9C" w:rsidP="00507787">
      <w:pPr>
        <w:rPr>
          <w:color w:val="000000" w:themeColor="text1"/>
          <w:lang w:eastAsia="en-US"/>
        </w:rPr>
      </w:pPr>
      <w:r w:rsidRPr="004E271F">
        <w:rPr>
          <w:noProof/>
          <w:color w:val="000000" w:themeColor="text1"/>
          <w:lang w:val="en-IN" w:eastAsia="en-IN"/>
          <w14:ligatures w14:val="standardContextual"/>
        </w:rPr>
        <w:drawing>
          <wp:inline distT="0" distB="0" distL="0" distR="0" wp14:anchorId="094D11EB" wp14:editId="2F47B56A">
            <wp:extent cx="5731510" cy="5413375"/>
            <wp:effectExtent l="0" t="0" r="0" b="0"/>
            <wp:docPr id="8071930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93086" name="Picture 807193086"/>
                    <pic:cNvPicPr/>
                  </pic:nvPicPr>
                  <pic:blipFill>
                    <a:blip r:embed="rId15"/>
                    <a:stretch>
                      <a:fillRect/>
                    </a:stretch>
                  </pic:blipFill>
                  <pic:spPr>
                    <a:xfrm>
                      <a:off x="0" y="0"/>
                      <a:ext cx="5731510" cy="5413375"/>
                    </a:xfrm>
                    <a:prstGeom prst="rect">
                      <a:avLst/>
                    </a:prstGeom>
                  </pic:spPr>
                </pic:pic>
              </a:graphicData>
            </a:graphic>
          </wp:inline>
        </w:drawing>
      </w:r>
    </w:p>
    <w:p w14:paraId="775B2950" w14:textId="22959E28" w:rsidR="00507787" w:rsidRPr="004E271F" w:rsidRDefault="00507787" w:rsidP="00507787">
      <w:pPr>
        <w:rPr>
          <w:color w:val="000000" w:themeColor="text1"/>
          <w:lang w:eastAsia="en-US"/>
        </w:rPr>
      </w:pPr>
    </w:p>
    <w:bookmarkEnd w:id="1"/>
    <w:p w14:paraId="57FEC14D" w14:textId="77777777" w:rsidR="00C9221B" w:rsidRPr="004E271F" w:rsidRDefault="00C9221B" w:rsidP="00806F7A">
      <w:pPr>
        <w:spacing w:line="480" w:lineRule="auto"/>
        <w:jc w:val="both"/>
        <w:rPr>
          <w:rFonts w:ascii="Arial" w:hAnsi="Arial" w:cs="Arial"/>
          <w:color w:val="000000" w:themeColor="text1"/>
          <w:sz w:val="22"/>
          <w:szCs w:val="22"/>
        </w:rPr>
      </w:pPr>
    </w:p>
    <w:sectPr w:rsidR="00C9221B" w:rsidRPr="004E271F" w:rsidSect="00BF20D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A4BE22" w14:textId="77777777" w:rsidR="00B703B2" w:rsidRDefault="00B703B2" w:rsidP="00806F7A">
      <w:pPr>
        <w:spacing w:line="240" w:lineRule="auto"/>
      </w:pPr>
      <w:r>
        <w:separator/>
      </w:r>
    </w:p>
  </w:endnote>
  <w:endnote w:type="continuationSeparator" w:id="0">
    <w:p w14:paraId="52898AFC" w14:textId="77777777" w:rsidR="00B703B2" w:rsidRDefault="00B703B2" w:rsidP="00806F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801172"/>
      <w:docPartObj>
        <w:docPartGallery w:val="Page Numbers (Bottom of Page)"/>
        <w:docPartUnique/>
      </w:docPartObj>
    </w:sdtPr>
    <w:sdtEndPr/>
    <w:sdtContent>
      <w:p w14:paraId="564D29F7" w14:textId="0FBAB515" w:rsidR="00806F7A" w:rsidRDefault="00806F7A">
        <w:pPr>
          <w:pStyle w:val="Footer"/>
          <w:jc w:val="right"/>
        </w:pPr>
        <w:r>
          <w:fldChar w:fldCharType="begin"/>
        </w:r>
        <w:r>
          <w:instrText>PAGE   \* MERGEFORMAT</w:instrText>
        </w:r>
        <w:r>
          <w:fldChar w:fldCharType="separate"/>
        </w:r>
        <w:r>
          <w:t>2</w:t>
        </w:r>
        <w:r>
          <w:fldChar w:fldCharType="end"/>
        </w:r>
      </w:p>
    </w:sdtContent>
  </w:sdt>
  <w:p w14:paraId="5309041F" w14:textId="77777777" w:rsidR="00806F7A" w:rsidRDefault="00806F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5A0BE" w14:textId="77777777" w:rsidR="00B703B2" w:rsidRDefault="00B703B2" w:rsidP="00806F7A">
      <w:pPr>
        <w:spacing w:line="240" w:lineRule="auto"/>
      </w:pPr>
      <w:r>
        <w:separator/>
      </w:r>
    </w:p>
  </w:footnote>
  <w:footnote w:type="continuationSeparator" w:id="0">
    <w:p w14:paraId="7FF66586" w14:textId="77777777" w:rsidR="00B703B2" w:rsidRDefault="00B703B2" w:rsidP="00806F7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BC2862"/>
    <w:multiLevelType w:val="hybridMultilevel"/>
    <w:tmpl w:val="61B82FAE"/>
    <w:lvl w:ilvl="0" w:tplc="70889646">
      <w:start w:val="9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0C2903"/>
    <w:multiLevelType w:val="hybridMultilevel"/>
    <w:tmpl w:val="362698D4"/>
    <w:lvl w:ilvl="0" w:tplc="AE1CFE8E">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C259D0"/>
    <w:multiLevelType w:val="hybridMultilevel"/>
    <w:tmpl w:val="D18EC376"/>
    <w:lvl w:ilvl="0" w:tplc="46FC88F6">
      <w:start w:val="5"/>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15F"/>
    <w:rsid w:val="00005CE0"/>
    <w:rsid w:val="000121FF"/>
    <w:rsid w:val="000140A1"/>
    <w:rsid w:val="000440F2"/>
    <w:rsid w:val="000474DF"/>
    <w:rsid w:val="000532AB"/>
    <w:rsid w:val="00061C32"/>
    <w:rsid w:val="000672AB"/>
    <w:rsid w:val="00086250"/>
    <w:rsid w:val="000A1BDA"/>
    <w:rsid w:val="000A1C10"/>
    <w:rsid w:val="000A2320"/>
    <w:rsid w:val="000B1DB4"/>
    <w:rsid w:val="000C21AC"/>
    <w:rsid w:val="000C3876"/>
    <w:rsid w:val="000C570C"/>
    <w:rsid w:val="000D555D"/>
    <w:rsid w:val="000E234E"/>
    <w:rsid w:val="000F1952"/>
    <w:rsid w:val="000F4BF4"/>
    <w:rsid w:val="00104FCA"/>
    <w:rsid w:val="00107100"/>
    <w:rsid w:val="00120846"/>
    <w:rsid w:val="00135771"/>
    <w:rsid w:val="001370AF"/>
    <w:rsid w:val="00142590"/>
    <w:rsid w:val="001441A5"/>
    <w:rsid w:val="00153646"/>
    <w:rsid w:val="00153ED2"/>
    <w:rsid w:val="00157C7E"/>
    <w:rsid w:val="00162DCD"/>
    <w:rsid w:val="00166654"/>
    <w:rsid w:val="00167B05"/>
    <w:rsid w:val="00171775"/>
    <w:rsid w:val="0017256F"/>
    <w:rsid w:val="00172805"/>
    <w:rsid w:val="001857A0"/>
    <w:rsid w:val="00185AF8"/>
    <w:rsid w:val="001B0E62"/>
    <w:rsid w:val="001B515B"/>
    <w:rsid w:val="001B53EF"/>
    <w:rsid w:val="001E015F"/>
    <w:rsid w:val="001E14EA"/>
    <w:rsid w:val="001E1CC0"/>
    <w:rsid w:val="001E7A04"/>
    <w:rsid w:val="001F2CED"/>
    <w:rsid w:val="00221001"/>
    <w:rsid w:val="0022213C"/>
    <w:rsid w:val="0022468B"/>
    <w:rsid w:val="00246DBC"/>
    <w:rsid w:val="0025336D"/>
    <w:rsid w:val="00262B24"/>
    <w:rsid w:val="00264697"/>
    <w:rsid w:val="00266A4F"/>
    <w:rsid w:val="00267EA6"/>
    <w:rsid w:val="00276996"/>
    <w:rsid w:val="00276EDF"/>
    <w:rsid w:val="00290705"/>
    <w:rsid w:val="002A718E"/>
    <w:rsid w:val="002B3C7B"/>
    <w:rsid w:val="002C2A9E"/>
    <w:rsid w:val="002C77D7"/>
    <w:rsid w:val="002E0BA4"/>
    <w:rsid w:val="002E2A0B"/>
    <w:rsid w:val="002E5D18"/>
    <w:rsid w:val="002E777A"/>
    <w:rsid w:val="002E7BD5"/>
    <w:rsid w:val="00304B7F"/>
    <w:rsid w:val="00310C4E"/>
    <w:rsid w:val="00310FD4"/>
    <w:rsid w:val="00313A90"/>
    <w:rsid w:val="003272B9"/>
    <w:rsid w:val="003358DB"/>
    <w:rsid w:val="0033741C"/>
    <w:rsid w:val="003375EB"/>
    <w:rsid w:val="00350F64"/>
    <w:rsid w:val="003567A3"/>
    <w:rsid w:val="003632D0"/>
    <w:rsid w:val="0036697E"/>
    <w:rsid w:val="00397D51"/>
    <w:rsid w:val="003A7144"/>
    <w:rsid w:val="003A7537"/>
    <w:rsid w:val="003B1FE4"/>
    <w:rsid w:val="003B2F0F"/>
    <w:rsid w:val="003C477C"/>
    <w:rsid w:val="003C658A"/>
    <w:rsid w:val="003D3DD0"/>
    <w:rsid w:val="003D4333"/>
    <w:rsid w:val="003E490F"/>
    <w:rsid w:val="003E54AD"/>
    <w:rsid w:val="004108E5"/>
    <w:rsid w:val="0041183B"/>
    <w:rsid w:val="004126B6"/>
    <w:rsid w:val="0041787B"/>
    <w:rsid w:val="004206C7"/>
    <w:rsid w:val="00420DAC"/>
    <w:rsid w:val="00437A4F"/>
    <w:rsid w:val="004412F1"/>
    <w:rsid w:val="00444407"/>
    <w:rsid w:val="0045443E"/>
    <w:rsid w:val="004676AC"/>
    <w:rsid w:val="00471739"/>
    <w:rsid w:val="004875A0"/>
    <w:rsid w:val="0049335D"/>
    <w:rsid w:val="004A162C"/>
    <w:rsid w:val="004B2397"/>
    <w:rsid w:val="004C3305"/>
    <w:rsid w:val="004C496C"/>
    <w:rsid w:val="004D0A4A"/>
    <w:rsid w:val="004D380E"/>
    <w:rsid w:val="004E271F"/>
    <w:rsid w:val="004F2398"/>
    <w:rsid w:val="00507787"/>
    <w:rsid w:val="00520BAE"/>
    <w:rsid w:val="0052653A"/>
    <w:rsid w:val="00531279"/>
    <w:rsid w:val="00533561"/>
    <w:rsid w:val="00534123"/>
    <w:rsid w:val="00534BF1"/>
    <w:rsid w:val="00535898"/>
    <w:rsid w:val="0053601B"/>
    <w:rsid w:val="00537262"/>
    <w:rsid w:val="00542150"/>
    <w:rsid w:val="00545187"/>
    <w:rsid w:val="005472A5"/>
    <w:rsid w:val="00547420"/>
    <w:rsid w:val="005528C4"/>
    <w:rsid w:val="00552AAE"/>
    <w:rsid w:val="00555871"/>
    <w:rsid w:val="00555A26"/>
    <w:rsid w:val="00556540"/>
    <w:rsid w:val="00575C78"/>
    <w:rsid w:val="00576215"/>
    <w:rsid w:val="005809F8"/>
    <w:rsid w:val="005817F2"/>
    <w:rsid w:val="005A4923"/>
    <w:rsid w:val="005A58FF"/>
    <w:rsid w:val="005A6BC5"/>
    <w:rsid w:val="005B6430"/>
    <w:rsid w:val="005C3BB7"/>
    <w:rsid w:val="005E313E"/>
    <w:rsid w:val="005E580F"/>
    <w:rsid w:val="005F19BC"/>
    <w:rsid w:val="00602B1E"/>
    <w:rsid w:val="00610E96"/>
    <w:rsid w:val="00613B00"/>
    <w:rsid w:val="00614FFA"/>
    <w:rsid w:val="00652775"/>
    <w:rsid w:val="006602A0"/>
    <w:rsid w:val="00662BE2"/>
    <w:rsid w:val="006733CA"/>
    <w:rsid w:val="006932FF"/>
    <w:rsid w:val="00694B80"/>
    <w:rsid w:val="00695E7B"/>
    <w:rsid w:val="00695FB8"/>
    <w:rsid w:val="006A3439"/>
    <w:rsid w:val="006A6A3E"/>
    <w:rsid w:val="006D1E70"/>
    <w:rsid w:val="006D37AA"/>
    <w:rsid w:val="006D63D5"/>
    <w:rsid w:val="006E4989"/>
    <w:rsid w:val="006E786B"/>
    <w:rsid w:val="006F0A23"/>
    <w:rsid w:val="006F38FC"/>
    <w:rsid w:val="0071132F"/>
    <w:rsid w:val="00724ECF"/>
    <w:rsid w:val="007370BA"/>
    <w:rsid w:val="0073715D"/>
    <w:rsid w:val="00745E41"/>
    <w:rsid w:val="00746DD7"/>
    <w:rsid w:val="00765BB5"/>
    <w:rsid w:val="00766F06"/>
    <w:rsid w:val="00793F89"/>
    <w:rsid w:val="00794239"/>
    <w:rsid w:val="007965ED"/>
    <w:rsid w:val="007A1113"/>
    <w:rsid w:val="007A17E5"/>
    <w:rsid w:val="007B349B"/>
    <w:rsid w:val="007C17A0"/>
    <w:rsid w:val="007D1B80"/>
    <w:rsid w:val="007E43BC"/>
    <w:rsid w:val="007F28F6"/>
    <w:rsid w:val="00806537"/>
    <w:rsid w:val="00806F7A"/>
    <w:rsid w:val="00813732"/>
    <w:rsid w:val="00821E36"/>
    <w:rsid w:val="00825272"/>
    <w:rsid w:val="008252FB"/>
    <w:rsid w:val="008300D8"/>
    <w:rsid w:val="00837B98"/>
    <w:rsid w:val="0084076C"/>
    <w:rsid w:val="00844396"/>
    <w:rsid w:val="00850D65"/>
    <w:rsid w:val="008510F5"/>
    <w:rsid w:val="00851989"/>
    <w:rsid w:val="00872CE8"/>
    <w:rsid w:val="008852E7"/>
    <w:rsid w:val="008864FC"/>
    <w:rsid w:val="008A2A41"/>
    <w:rsid w:val="008A6427"/>
    <w:rsid w:val="008B2741"/>
    <w:rsid w:val="008B7895"/>
    <w:rsid w:val="008D5FD9"/>
    <w:rsid w:val="008E70BD"/>
    <w:rsid w:val="009032CF"/>
    <w:rsid w:val="009064D8"/>
    <w:rsid w:val="009131A5"/>
    <w:rsid w:val="009230E5"/>
    <w:rsid w:val="009235E4"/>
    <w:rsid w:val="00943FF3"/>
    <w:rsid w:val="00960D2A"/>
    <w:rsid w:val="00965C38"/>
    <w:rsid w:val="009673E9"/>
    <w:rsid w:val="0098414B"/>
    <w:rsid w:val="00987293"/>
    <w:rsid w:val="009A1C91"/>
    <w:rsid w:val="009A2141"/>
    <w:rsid w:val="009A3752"/>
    <w:rsid w:val="009B3449"/>
    <w:rsid w:val="009C5E79"/>
    <w:rsid w:val="009D0946"/>
    <w:rsid w:val="009F2FCB"/>
    <w:rsid w:val="009F6281"/>
    <w:rsid w:val="009F73F0"/>
    <w:rsid w:val="00A14D55"/>
    <w:rsid w:val="00A14DA6"/>
    <w:rsid w:val="00A15B1D"/>
    <w:rsid w:val="00A17F09"/>
    <w:rsid w:val="00A21B6E"/>
    <w:rsid w:val="00A310F0"/>
    <w:rsid w:val="00A325AA"/>
    <w:rsid w:val="00A43835"/>
    <w:rsid w:val="00A46692"/>
    <w:rsid w:val="00A52C03"/>
    <w:rsid w:val="00A53E04"/>
    <w:rsid w:val="00A55937"/>
    <w:rsid w:val="00A658B2"/>
    <w:rsid w:val="00A674BF"/>
    <w:rsid w:val="00A819A9"/>
    <w:rsid w:val="00A844B9"/>
    <w:rsid w:val="00A86418"/>
    <w:rsid w:val="00A87DEE"/>
    <w:rsid w:val="00A950AD"/>
    <w:rsid w:val="00A95D62"/>
    <w:rsid w:val="00A970AC"/>
    <w:rsid w:val="00AA5FAE"/>
    <w:rsid w:val="00AC15AC"/>
    <w:rsid w:val="00AC4770"/>
    <w:rsid w:val="00AE2DE4"/>
    <w:rsid w:val="00AE2F36"/>
    <w:rsid w:val="00AF033E"/>
    <w:rsid w:val="00AF14D3"/>
    <w:rsid w:val="00AF3397"/>
    <w:rsid w:val="00B122B9"/>
    <w:rsid w:val="00B136B8"/>
    <w:rsid w:val="00B23C33"/>
    <w:rsid w:val="00B27E07"/>
    <w:rsid w:val="00B3471F"/>
    <w:rsid w:val="00B445A3"/>
    <w:rsid w:val="00B465DD"/>
    <w:rsid w:val="00B649A8"/>
    <w:rsid w:val="00B664A1"/>
    <w:rsid w:val="00B703B2"/>
    <w:rsid w:val="00B767DB"/>
    <w:rsid w:val="00B83D43"/>
    <w:rsid w:val="00B91860"/>
    <w:rsid w:val="00B951FA"/>
    <w:rsid w:val="00BA28A7"/>
    <w:rsid w:val="00BA3244"/>
    <w:rsid w:val="00BA468D"/>
    <w:rsid w:val="00BA4B41"/>
    <w:rsid w:val="00BA7CFF"/>
    <w:rsid w:val="00BB7FB2"/>
    <w:rsid w:val="00BC2E15"/>
    <w:rsid w:val="00BD0993"/>
    <w:rsid w:val="00BD2E20"/>
    <w:rsid w:val="00BD46CB"/>
    <w:rsid w:val="00BD570E"/>
    <w:rsid w:val="00BD7353"/>
    <w:rsid w:val="00BE2A09"/>
    <w:rsid w:val="00BE4751"/>
    <w:rsid w:val="00BE48FF"/>
    <w:rsid w:val="00BF0C24"/>
    <w:rsid w:val="00BF1B1C"/>
    <w:rsid w:val="00BF20D1"/>
    <w:rsid w:val="00BF68F4"/>
    <w:rsid w:val="00BF6D8B"/>
    <w:rsid w:val="00C07619"/>
    <w:rsid w:val="00C12445"/>
    <w:rsid w:val="00C30E9C"/>
    <w:rsid w:val="00C35A37"/>
    <w:rsid w:val="00C36B96"/>
    <w:rsid w:val="00C5125B"/>
    <w:rsid w:val="00C52591"/>
    <w:rsid w:val="00C87CCA"/>
    <w:rsid w:val="00C91DFA"/>
    <w:rsid w:val="00C9221B"/>
    <w:rsid w:val="00C9633B"/>
    <w:rsid w:val="00CA0DFE"/>
    <w:rsid w:val="00CA7B81"/>
    <w:rsid w:val="00CB73B4"/>
    <w:rsid w:val="00CD0B54"/>
    <w:rsid w:val="00CD1386"/>
    <w:rsid w:val="00CE487F"/>
    <w:rsid w:val="00CF0F5C"/>
    <w:rsid w:val="00CF539A"/>
    <w:rsid w:val="00CF6A8E"/>
    <w:rsid w:val="00D01689"/>
    <w:rsid w:val="00D022F9"/>
    <w:rsid w:val="00D053DA"/>
    <w:rsid w:val="00D0624F"/>
    <w:rsid w:val="00D15935"/>
    <w:rsid w:val="00D22062"/>
    <w:rsid w:val="00D2533F"/>
    <w:rsid w:val="00D349C5"/>
    <w:rsid w:val="00D37966"/>
    <w:rsid w:val="00D37B4E"/>
    <w:rsid w:val="00D606C8"/>
    <w:rsid w:val="00D64F09"/>
    <w:rsid w:val="00D7272E"/>
    <w:rsid w:val="00D72DC1"/>
    <w:rsid w:val="00D853E5"/>
    <w:rsid w:val="00D924FA"/>
    <w:rsid w:val="00D94F83"/>
    <w:rsid w:val="00D96A4E"/>
    <w:rsid w:val="00DC26A9"/>
    <w:rsid w:val="00DC3F1D"/>
    <w:rsid w:val="00DD6A41"/>
    <w:rsid w:val="00DE44F4"/>
    <w:rsid w:val="00DE58BD"/>
    <w:rsid w:val="00E0067F"/>
    <w:rsid w:val="00E01507"/>
    <w:rsid w:val="00E16C76"/>
    <w:rsid w:val="00E32572"/>
    <w:rsid w:val="00E347B4"/>
    <w:rsid w:val="00E46168"/>
    <w:rsid w:val="00E46C57"/>
    <w:rsid w:val="00E77920"/>
    <w:rsid w:val="00E81E57"/>
    <w:rsid w:val="00E81FB0"/>
    <w:rsid w:val="00E846F3"/>
    <w:rsid w:val="00E856DA"/>
    <w:rsid w:val="00E877D9"/>
    <w:rsid w:val="00E9491F"/>
    <w:rsid w:val="00EB05FB"/>
    <w:rsid w:val="00EB461A"/>
    <w:rsid w:val="00EC0862"/>
    <w:rsid w:val="00EC5208"/>
    <w:rsid w:val="00ED179B"/>
    <w:rsid w:val="00ED5E9C"/>
    <w:rsid w:val="00EF3B1E"/>
    <w:rsid w:val="00EF3E15"/>
    <w:rsid w:val="00EF3E64"/>
    <w:rsid w:val="00EF43E0"/>
    <w:rsid w:val="00F02C1A"/>
    <w:rsid w:val="00F120B5"/>
    <w:rsid w:val="00F153E8"/>
    <w:rsid w:val="00F179C2"/>
    <w:rsid w:val="00F2399B"/>
    <w:rsid w:val="00F35200"/>
    <w:rsid w:val="00F373F1"/>
    <w:rsid w:val="00F55416"/>
    <w:rsid w:val="00F5674C"/>
    <w:rsid w:val="00F64764"/>
    <w:rsid w:val="00F77867"/>
    <w:rsid w:val="00F845A0"/>
    <w:rsid w:val="00F85D43"/>
    <w:rsid w:val="00F92AFC"/>
    <w:rsid w:val="00F976D4"/>
    <w:rsid w:val="00FB3B02"/>
    <w:rsid w:val="00FC644F"/>
    <w:rsid w:val="00FC7BFA"/>
    <w:rsid w:val="00FD075F"/>
    <w:rsid w:val="00FD2211"/>
    <w:rsid w:val="00FE1F5C"/>
    <w:rsid w:val="00FE4948"/>
    <w:rsid w:val="00FE5695"/>
    <w:rsid w:val="00FE7CD1"/>
    <w:rsid w:val="00FF32F9"/>
    <w:rsid w:val="00FF4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E0E7"/>
  <w15:chartTrackingRefBased/>
  <w15:docId w15:val="{788627F7-B0BB-AB47-9BAC-4E7003BD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CD1"/>
    <w:pPr>
      <w:spacing w:line="360" w:lineRule="auto"/>
    </w:pPr>
    <w:rPr>
      <w:rFonts w:eastAsia="Times New Roman" w:cstheme="minorHAnsi"/>
      <w:kern w:val="0"/>
      <w:lang w:eastAsia="en-GB"/>
      <w14:ligatures w14:val="none"/>
    </w:rPr>
  </w:style>
  <w:style w:type="paragraph" w:styleId="Heading1">
    <w:name w:val="heading 1"/>
    <w:basedOn w:val="Normal"/>
    <w:next w:val="Normal"/>
    <w:link w:val="Heading1Char"/>
    <w:uiPriority w:val="9"/>
    <w:qFormat/>
    <w:rsid w:val="00AF14D3"/>
    <w:pPr>
      <w:keepNext/>
      <w:keepLines/>
      <w:spacing w:before="240"/>
      <w:outlineLvl w:val="0"/>
    </w:pPr>
    <w:rPr>
      <w:rFonts w:ascii="Arial" w:eastAsiaTheme="majorEastAsia" w:hAnsi="Arial" w:cstheme="majorBidi"/>
      <w:b/>
      <w:kern w:val="2"/>
      <w:sz w:val="22"/>
      <w:szCs w:val="32"/>
      <w:lang w:eastAsia="en-US"/>
      <w14:ligatures w14:val="standardContextual"/>
    </w:rPr>
  </w:style>
  <w:style w:type="paragraph" w:styleId="Heading2">
    <w:name w:val="heading 2"/>
    <w:basedOn w:val="Normal"/>
    <w:next w:val="Normal"/>
    <w:link w:val="Heading2Char"/>
    <w:uiPriority w:val="9"/>
    <w:unhideWhenUsed/>
    <w:qFormat/>
    <w:rsid w:val="00AF14D3"/>
    <w:pPr>
      <w:keepNext/>
      <w:keepLines/>
      <w:spacing w:before="40"/>
      <w:outlineLvl w:val="1"/>
    </w:pPr>
    <w:rPr>
      <w:rFonts w:ascii="Arial" w:eastAsiaTheme="majorEastAsia" w:hAnsi="Arial" w:cstheme="majorBidi"/>
      <w:i/>
      <w:kern w:val="2"/>
      <w:sz w:val="22"/>
      <w:szCs w:val="2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15F"/>
    <w:pPr>
      <w:ind w:left="720"/>
      <w:contextualSpacing/>
    </w:pPr>
    <w:rPr>
      <w:rFonts w:eastAsiaTheme="minorHAnsi" w:cstheme="minorBidi"/>
      <w:kern w:val="2"/>
      <w:lang w:eastAsia="en-US"/>
      <w14:ligatures w14:val="standardContextual"/>
    </w:rPr>
  </w:style>
  <w:style w:type="table" w:styleId="TableGrid">
    <w:name w:val="Table Grid"/>
    <w:basedOn w:val="TableNormal"/>
    <w:uiPriority w:val="59"/>
    <w:rsid w:val="00F64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F14D3"/>
    <w:rPr>
      <w:rFonts w:ascii="Arial" w:eastAsiaTheme="majorEastAsia" w:hAnsi="Arial" w:cstheme="majorBidi"/>
      <w:i/>
      <w:sz w:val="22"/>
      <w:szCs w:val="26"/>
    </w:rPr>
  </w:style>
  <w:style w:type="character" w:customStyle="1" w:styleId="Heading1Char">
    <w:name w:val="Heading 1 Char"/>
    <w:basedOn w:val="DefaultParagraphFont"/>
    <w:link w:val="Heading1"/>
    <w:uiPriority w:val="9"/>
    <w:rsid w:val="00AF14D3"/>
    <w:rPr>
      <w:rFonts w:ascii="Arial" w:eastAsiaTheme="majorEastAsia" w:hAnsi="Arial" w:cstheme="majorBidi"/>
      <w:b/>
      <w:sz w:val="22"/>
      <w:szCs w:val="32"/>
    </w:rPr>
  </w:style>
  <w:style w:type="paragraph" w:styleId="NormalWeb">
    <w:name w:val="Normal (Web)"/>
    <w:basedOn w:val="Normal"/>
    <w:uiPriority w:val="99"/>
    <w:unhideWhenUsed/>
    <w:rsid w:val="00F976D4"/>
    <w:pPr>
      <w:spacing w:before="100" w:beforeAutospacing="1" w:after="100" w:afterAutospacing="1"/>
    </w:pPr>
  </w:style>
  <w:style w:type="character" w:styleId="Hyperlink">
    <w:name w:val="Hyperlink"/>
    <w:basedOn w:val="DefaultParagraphFont"/>
    <w:uiPriority w:val="99"/>
    <w:unhideWhenUsed/>
    <w:rsid w:val="00F35200"/>
    <w:rPr>
      <w:color w:val="0000FF"/>
      <w:u w:val="single"/>
    </w:rPr>
  </w:style>
  <w:style w:type="character" w:styleId="CommentReference">
    <w:name w:val="annotation reference"/>
    <w:basedOn w:val="DefaultParagraphFont"/>
    <w:uiPriority w:val="99"/>
    <w:semiHidden/>
    <w:unhideWhenUsed/>
    <w:rsid w:val="000D555D"/>
    <w:rPr>
      <w:sz w:val="16"/>
      <w:szCs w:val="16"/>
    </w:rPr>
  </w:style>
  <w:style w:type="paragraph" w:styleId="CommentText">
    <w:name w:val="annotation text"/>
    <w:basedOn w:val="Normal"/>
    <w:link w:val="CommentTextChar"/>
    <w:uiPriority w:val="99"/>
    <w:unhideWhenUsed/>
    <w:rsid w:val="000D555D"/>
    <w:rPr>
      <w:rFonts w:eastAsia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0D555D"/>
    <w:rPr>
      <w:sz w:val="20"/>
      <w:szCs w:val="20"/>
    </w:rPr>
  </w:style>
  <w:style w:type="paragraph" w:styleId="CommentSubject">
    <w:name w:val="annotation subject"/>
    <w:basedOn w:val="CommentText"/>
    <w:next w:val="CommentText"/>
    <w:link w:val="CommentSubjectChar"/>
    <w:uiPriority w:val="99"/>
    <w:semiHidden/>
    <w:unhideWhenUsed/>
    <w:rsid w:val="000D555D"/>
    <w:rPr>
      <w:b/>
      <w:bCs/>
    </w:rPr>
  </w:style>
  <w:style w:type="character" w:customStyle="1" w:styleId="CommentSubjectChar">
    <w:name w:val="Comment Subject Char"/>
    <w:basedOn w:val="CommentTextChar"/>
    <w:link w:val="CommentSubject"/>
    <w:uiPriority w:val="99"/>
    <w:semiHidden/>
    <w:rsid w:val="000D555D"/>
    <w:rPr>
      <w:b/>
      <w:bCs/>
      <w:sz w:val="20"/>
      <w:szCs w:val="20"/>
    </w:rPr>
  </w:style>
  <w:style w:type="table" w:styleId="TableGridLight">
    <w:name w:val="Grid Table Light"/>
    <w:basedOn w:val="TableNormal"/>
    <w:uiPriority w:val="40"/>
    <w:rsid w:val="002E7B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D1386"/>
    <w:rPr>
      <w:rFonts w:eastAsia="Times New Roman" w:cstheme="minorHAnsi"/>
      <w:kern w:val="0"/>
      <w:lang w:eastAsia="en-GB"/>
      <w14:ligatures w14:val="none"/>
    </w:rPr>
  </w:style>
  <w:style w:type="character" w:customStyle="1" w:styleId="nacell">
    <w:name w:val="nacell"/>
    <w:basedOn w:val="DefaultParagraphFont"/>
    <w:rsid w:val="00D853E5"/>
  </w:style>
  <w:style w:type="character" w:styleId="FollowedHyperlink">
    <w:name w:val="FollowedHyperlink"/>
    <w:basedOn w:val="DefaultParagraphFont"/>
    <w:uiPriority w:val="99"/>
    <w:semiHidden/>
    <w:unhideWhenUsed/>
    <w:rsid w:val="00061C32"/>
    <w:rPr>
      <w:color w:val="954F72" w:themeColor="followedHyperlink"/>
      <w:u w:val="single"/>
    </w:rPr>
  </w:style>
  <w:style w:type="character" w:customStyle="1" w:styleId="UnresolvedMention">
    <w:name w:val="Unresolved Mention"/>
    <w:basedOn w:val="DefaultParagraphFont"/>
    <w:uiPriority w:val="99"/>
    <w:semiHidden/>
    <w:unhideWhenUsed/>
    <w:rsid w:val="00CE487F"/>
    <w:rPr>
      <w:color w:val="605E5C"/>
      <w:shd w:val="clear" w:color="auto" w:fill="E1DFDD"/>
    </w:rPr>
  </w:style>
  <w:style w:type="paragraph" w:styleId="Header">
    <w:name w:val="header"/>
    <w:basedOn w:val="Normal"/>
    <w:link w:val="HeaderChar"/>
    <w:uiPriority w:val="99"/>
    <w:unhideWhenUsed/>
    <w:rsid w:val="00806F7A"/>
    <w:pPr>
      <w:tabs>
        <w:tab w:val="center" w:pos="4513"/>
        <w:tab w:val="right" w:pos="9026"/>
      </w:tabs>
      <w:spacing w:line="240" w:lineRule="auto"/>
    </w:pPr>
  </w:style>
  <w:style w:type="character" w:customStyle="1" w:styleId="HeaderChar">
    <w:name w:val="Header Char"/>
    <w:basedOn w:val="DefaultParagraphFont"/>
    <w:link w:val="Header"/>
    <w:uiPriority w:val="99"/>
    <w:rsid w:val="00806F7A"/>
    <w:rPr>
      <w:rFonts w:eastAsia="Times New Roman" w:cstheme="minorHAnsi"/>
      <w:kern w:val="0"/>
      <w:lang w:eastAsia="en-GB"/>
      <w14:ligatures w14:val="none"/>
    </w:rPr>
  </w:style>
  <w:style w:type="paragraph" w:styleId="Footer">
    <w:name w:val="footer"/>
    <w:basedOn w:val="Normal"/>
    <w:link w:val="FooterChar"/>
    <w:uiPriority w:val="99"/>
    <w:unhideWhenUsed/>
    <w:rsid w:val="00806F7A"/>
    <w:pPr>
      <w:tabs>
        <w:tab w:val="center" w:pos="4513"/>
        <w:tab w:val="right" w:pos="9026"/>
      </w:tabs>
      <w:spacing w:line="240" w:lineRule="auto"/>
    </w:pPr>
  </w:style>
  <w:style w:type="character" w:customStyle="1" w:styleId="FooterChar">
    <w:name w:val="Footer Char"/>
    <w:basedOn w:val="DefaultParagraphFont"/>
    <w:link w:val="Footer"/>
    <w:uiPriority w:val="99"/>
    <w:rsid w:val="00806F7A"/>
    <w:rPr>
      <w:rFonts w:eastAsia="Times New Roman" w:cstheme="minorHAnsi"/>
      <w:kern w:val="0"/>
      <w:lang w:eastAsia="en-GB"/>
      <w14:ligatures w14:val="none"/>
    </w:rPr>
  </w:style>
  <w:style w:type="paragraph" w:styleId="Caption">
    <w:name w:val="caption"/>
    <w:basedOn w:val="Normal"/>
    <w:next w:val="Normal"/>
    <w:uiPriority w:val="35"/>
    <w:unhideWhenUsed/>
    <w:qFormat/>
    <w:rsid w:val="00AF14D3"/>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5F19BC"/>
    <w:pPr>
      <w:spacing w:before="480" w:line="276" w:lineRule="auto"/>
      <w:outlineLvl w:val="9"/>
    </w:pPr>
    <w:rPr>
      <w:rFonts w:asciiTheme="majorHAnsi" w:hAnsiTheme="majorHAnsi"/>
      <w:bCs/>
      <w:color w:val="2F5496" w:themeColor="accent1" w:themeShade="BF"/>
      <w:kern w:val="0"/>
      <w:sz w:val="28"/>
      <w:szCs w:val="28"/>
      <w:lang w:val="en-US"/>
      <w14:ligatures w14:val="none"/>
    </w:rPr>
  </w:style>
  <w:style w:type="paragraph" w:styleId="TOC1">
    <w:name w:val="toc 1"/>
    <w:basedOn w:val="Normal"/>
    <w:next w:val="Normal"/>
    <w:autoRedefine/>
    <w:uiPriority w:val="39"/>
    <w:unhideWhenUsed/>
    <w:rsid w:val="005F19BC"/>
    <w:pPr>
      <w:spacing w:before="120"/>
    </w:pPr>
    <w:rPr>
      <w:b/>
      <w:bCs/>
      <w:i/>
      <w:iCs/>
    </w:rPr>
  </w:style>
  <w:style w:type="paragraph" w:styleId="TOC2">
    <w:name w:val="toc 2"/>
    <w:basedOn w:val="Normal"/>
    <w:next w:val="Normal"/>
    <w:autoRedefine/>
    <w:uiPriority w:val="39"/>
    <w:unhideWhenUsed/>
    <w:rsid w:val="005F19BC"/>
    <w:pPr>
      <w:spacing w:before="120"/>
      <w:ind w:left="240"/>
    </w:pPr>
    <w:rPr>
      <w:b/>
      <w:bCs/>
      <w:sz w:val="22"/>
      <w:szCs w:val="22"/>
    </w:rPr>
  </w:style>
  <w:style w:type="paragraph" w:styleId="TOC3">
    <w:name w:val="toc 3"/>
    <w:basedOn w:val="Normal"/>
    <w:next w:val="Normal"/>
    <w:autoRedefine/>
    <w:uiPriority w:val="39"/>
    <w:semiHidden/>
    <w:unhideWhenUsed/>
    <w:rsid w:val="005F19BC"/>
    <w:pPr>
      <w:ind w:left="480"/>
    </w:pPr>
    <w:rPr>
      <w:sz w:val="20"/>
      <w:szCs w:val="20"/>
    </w:rPr>
  </w:style>
  <w:style w:type="paragraph" w:styleId="TOC4">
    <w:name w:val="toc 4"/>
    <w:basedOn w:val="Normal"/>
    <w:next w:val="Normal"/>
    <w:autoRedefine/>
    <w:uiPriority w:val="39"/>
    <w:semiHidden/>
    <w:unhideWhenUsed/>
    <w:rsid w:val="005F19BC"/>
    <w:pPr>
      <w:ind w:left="720"/>
    </w:pPr>
    <w:rPr>
      <w:sz w:val="20"/>
      <w:szCs w:val="20"/>
    </w:rPr>
  </w:style>
  <w:style w:type="paragraph" w:styleId="TOC5">
    <w:name w:val="toc 5"/>
    <w:basedOn w:val="Normal"/>
    <w:next w:val="Normal"/>
    <w:autoRedefine/>
    <w:uiPriority w:val="39"/>
    <w:semiHidden/>
    <w:unhideWhenUsed/>
    <w:rsid w:val="005F19BC"/>
    <w:pPr>
      <w:ind w:left="960"/>
    </w:pPr>
    <w:rPr>
      <w:sz w:val="20"/>
      <w:szCs w:val="20"/>
    </w:rPr>
  </w:style>
  <w:style w:type="paragraph" w:styleId="TOC6">
    <w:name w:val="toc 6"/>
    <w:basedOn w:val="Normal"/>
    <w:next w:val="Normal"/>
    <w:autoRedefine/>
    <w:uiPriority w:val="39"/>
    <w:semiHidden/>
    <w:unhideWhenUsed/>
    <w:rsid w:val="005F19BC"/>
    <w:pPr>
      <w:ind w:left="1200"/>
    </w:pPr>
    <w:rPr>
      <w:sz w:val="20"/>
      <w:szCs w:val="20"/>
    </w:rPr>
  </w:style>
  <w:style w:type="paragraph" w:styleId="TOC7">
    <w:name w:val="toc 7"/>
    <w:basedOn w:val="Normal"/>
    <w:next w:val="Normal"/>
    <w:autoRedefine/>
    <w:uiPriority w:val="39"/>
    <w:semiHidden/>
    <w:unhideWhenUsed/>
    <w:rsid w:val="005F19BC"/>
    <w:pPr>
      <w:ind w:left="1440"/>
    </w:pPr>
    <w:rPr>
      <w:sz w:val="20"/>
      <w:szCs w:val="20"/>
    </w:rPr>
  </w:style>
  <w:style w:type="paragraph" w:styleId="TOC8">
    <w:name w:val="toc 8"/>
    <w:basedOn w:val="Normal"/>
    <w:next w:val="Normal"/>
    <w:autoRedefine/>
    <w:uiPriority w:val="39"/>
    <w:semiHidden/>
    <w:unhideWhenUsed/>
    <w:rsid w:val="005F19BC"/>
    <w:pPr>
      <w:ind w:left="1680"/>
    </w:pPr>
    <w:rPr>
      <w:sz w:val="20"/>
      <w:szCs w:val="20"/>
    </w:rPr>
  </w:style>
  <w:style w:type="paragraph" w:styleId="TOC9">
    <w:name w:val="toc 9"/>
    <w:basedOn w:val="Normal"/>
    <w:next w:val="Normal"/>
    <w:autoRedefine/>
    <w:uiPriority w:val="39"/>
    <w:semiHidden/>
    <w:unhideWhenUsed/>
    <w:rsid w:val="005F19BC"/>
    <w:pPr>
      <w:ind w:left="1920"/>
    </w:pPr>
    <w:rPr>
      <w:sz w:val="20"/>
      <w:szCs w:val="20"/>
    </w:rPr>
  </w:style>
  <w:style w:type="character" w:styleId="PlaceholderText">
    <w:name w:val="Placeholder Text"/>
    <w:basedOn w:val="DefaultParagraphFont"/>
    <w:uiPriority w:val="99"/>
    <w:semiHidden/>
    <w:rsid w:val="00C91D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2926">
      <w:bodyDiv w:val="1"/>
      <w:marLeft w:val="0"/>
      <w:marRight w:val="0"/>
      <w:marTop w:val="0"/>
      <w:marBottom w:val="0"/>
      <w:divBdr>
        <w:top w:val="none" w:sz="0" w:space="0" w:color="auto"/>
        <w:left w:val="none" w:sz="0" w:space="0" w:color="auto"/>
        <w:bottom w:val="none" w:sz="0" w:space="0" w:color="auto"/>
        <w:right w:val="none" w:sz="0" w:space="0" w:color="auto"/>
      </w:divBdr>
    </w:div>
    <w:div w:id="78185727">
      <w:bodyDiv w:val="1"/>
      <w:marLeft w:val="0"/>
      <w:marRight w:val="0"/>
      <w:marTop w:val="0"/>
      <w:marBottom w:val="0"/>
      <w:divBdr>
        <w:top w:val="none" w:sz="0" w:space="0" w:color="auto"/>
        <w:left w:val="none" w:sz="0" w:space="0" w:color="auto"/>
        <w:bottom w:val="none" w:sz="0" w:space="0" w:color="auto"/>
        <w:right w:val="none" w:sz="0" w:space="0" w:color="auto"/>
      </w:divBdr>
    </w:div>
    <w:div w:id="136384491">
      <w:bodyDiv w:val="1"/>
      <w:marLeft w:val="0"/>
      <w:marRight w:val="0"/>
      <w:marTop w:val="0"/>
      <w:marBottom w:val="0"/>
      <w:divBdr>
        <w:top w:val="none" w:sz="0" w:space="0" w:color="auto"/>
        <w:left w:val="none" w:sz="0" w:space="0" w:color="auto"/>
        <w:bottom w:val="none" w:sz="0" w:space="0" w:color="auto"/>
        <w:right w:val="none" w:sz="0" w:space="0" w:color="auto"/>
      </w:divBdr>
    </w:div>
    <w:div w:id="189414657">
      <w:bodyDiv w:val="1"/>
      <w:marLeft w:val="0"/>
      <w:marRight w:val="0"/>
      <w:marTop w:val="0"/>
      <w:marBottom w:val="0"/>
      <w:divBdr>
        <w:top w:val="none" w:sz="0" w:space="0" w:color="auto"/>
        <w:left w:val="none" w:sz="0" w:space="0" w:color="auto"/>
        <w:bottom w:val="none" w:sz="0" w:space="0" w:color="auto"/>
        <w:right w:val="none" w:sz="0" w:space="0" w:color="auto"/>
      </w:divBdr>
      <w:divsChild>
        <w:div w:id="2100757607">
          <w:marLeft w:val="0"/>
          <w:marRight w:val="0"/>
          <w:marTop w:val="0"/>
          <w:marBottom w:val="0"/>
          <w:divBdr>
            <w:top w:val="none" w:sz="0" w:space="0" w:color="auto"/>
            <w:left w:val="none" w:sz="0" w:space="0" w:color="auto"/>
            <w:bottom w:val="none" w:sz="0" w:space="0" w:color="auto"/>
            <w:right w:val="none" w:sz="0" w:space="0" w:color="auto"/>
          </w:divBdr>
          <w:divsChild>
            <w:div w:id="231543325">
              <w:marLeft w:val="0"/>
              <w:marRight w:val="0"/>
              <w:marTop w:val="0"/>
              <w:marBottom w:val="0"/>
              <w:divBdr>
                <w:top w:val="none" w:sz="0" w:space="0" w:color="auto"/>
                <w:left w:val="none" w:sz="0" w:space="0" w:color="auto"/>
                <w:bottom w:val="none" w:sz="0" w:space="0" w:color="auto"/>
                <w:right w:val="none" w:sz="0" w:space="0" w:color="auto"/>
              </w:divBdr>
              <w:divsChild>
                <w:div w:id="1269895137">
                  <w:marLeft w:val="0"/>
                  <w:marRight w:val="0"/>
                  <w:marTop w:val="0"/>
                  <w:marBottom w:val="0"/>
                  <w:divBdr>
                    <w:top w:val="none" w:sz="0" w:space="0" w:color="auto"/>
                    <w:left w:val="none" w:sz="0" w:space="0" w:color="auto"/>
                    <w:bottom w:val="none" w:sz="0" w:space="0" w:color="auto"/>
                    <w:right w:val="none" w:sz="0" w:space="0" w:color="auto"/>
                  </w:divBdr>
                </w:div>
                <w:div w:id="841360478">
                  <w:marLeft w:val="0"/>
                  <w:marRight w:val="0"/>
                  <w:marTop w:val="0"/>
                  <w:marBottom w:val="0"/>
                  <w:divBdr>
                    <w:top w:val="none" w:sz="0" w:space="0" w:color="auto"/>
                    <w:left w:val="none" w:sz="0" w:space="0" w:color="auto"/>
                    <w:bottom w:val="none" w:sz="0" w:space="0" w:color="auto"/>
                    <w:right w:val="none" w:sz="0" w:space="0" w:color="auto"/>
                  </w:divBdr>
                </w:div>
                <w:div w:id="1077092805">
                  <w:marLeft w:val="0"/>
                  <w:marRight w:val="0"/>
                  <w:marTop w:val="0"/>
                  <w:marBottom w:val="0"/>
                  <w:divBdr>
                    <w:top w:val="none" w:sz="0" w:space="0" w:color="auto"/>
                    <w:left w:val="none" w:sz="0" w:space="0" w:color="auto"/>
                    <w:bottom w:val="none" w:sz="0" w:space="0" w:color="auto"/>
                    <w:right w:val="none" w:sz="0" w:space="0" w:color="auto"/>
                  </w:divBdr>
                </w:div>
                <w:div w:id="560293898">
                  <w:marLeft w:val="0"/>
                  <w:marRight w:val="0"/>
                  <w:marTop w:val="0"/>
                  <w:marBottom w:val="0"/>
                  <w:divBdr>
                    <w:top w:val="none" w:sz="0" w:space="0" w:color="auto"/>
                    <w:left w:val="none" w:sz="0" w:space="0" w:color="auto"/>
                    <w:bottom w:val="none" w:sz="0" w:space="0" w:color="auto"/>
                    <w:right w:val="none" w:sz="0" w:space="0" w:color="auto"/>
                  </w:divBdr>
                </w:div>
                <w:div w:id="1679693190">
                  <w:marLeft w:val="0"/>
                  <w:marRight w:val="0"/>
                  <w:marTop w:val="0"/>
                  <w:marBottom w:val="0"/>
                  <w:divBdr>
                    <w:top w:val="none" w:sz="0" w:space="0" w:color="auto"/>
                    <w:left w:val="none" w:sz="0" w:space="0" w:color="auto"/>
                    <w:bottom w:val="none" w:sz="0" w:space="0" w:color="auto"/>
                    <w:right w:val="none" w:sz="0" w:space="0" w:color="auto"/>
                  </w:divBdr>
                </w:div>
                <w:div w:id="1124080183">
                  <w:marLeft w:val="0"/>
                  <w:marRight w:val="0"/>
                  <w:marTop w:val="0"/>
                  <w:marBottom w:val="0"/>
                  <w:divBdr>
                    <w:top w:val="none" w:sz="0" w:space="0" w:color="auto"/>
                    <w:left w:val="none" w:sz="0" w:space="0" w:color="auto"/>
                    <w:bottom w:val="none" w:sz="0" w:space="0" w:color="auto"/>
                    <w:right w:val="none" w:sz="0" w:space="0" w:color="auto"/>
                  </w:divBdr>
                </w:div>
                <w:div w:id="1052463478">
                  <w:marLeft w:val="0"/>
                  <w:marRight w:val="0"/>
                  <w:marTop w:val="0"/>
                  <w:marBottom w:val="0"/>
                  <w:divBdr>
                    <w:top w:val="none" w:sz="0" w:space="0" w:color="auto"/>
                    <w:left w:val="none" w:sz="0" w:space="0" w:color="auto"/>
                    <w:bottom w:val="none" w:sz="0" w:space="0" w:color="auto"/>
                    <w:right w:val="none" w:sz="0" w:space="0" w:color="auto"/>
                  </w:divBdr>
                </w:div>
                <w:div w:id="1314530757">
                  <w:marLeft w:val="0"/>
                  <w:marRight w:val="0"/>
                  <w:marTop w:val="0"/>
                  <w:marBottom w:val="0"/>
                  <w:divBdr>
                    <w:top w:val="none" w:sz="0" w:space="0" w:color="auto"/>
                    <w:left w:val="none" w:sz="0" w:space="0" w:color="auto"/>
                    <w:bottom w:val="none" w:sz="0" w:space="0" w:color="auto"/>
                    <w:right w:val="none" w:sz="0" w:space="0" w:color="auto"/>
                  </w:divBdr>
                </w:div>
                <w:div w:id="2022393471">
                  <w:marLeft w:val="0"/>
                  <w:marRight w:val="0"/>
                  <w:marTop w:val="0"/>
                  <w:marBottom w:val="0"/>
                  <w:divBdr>
                    <w:top w:val="none" w:sz="0" w:space="0" w:color="auto"/>
                    <w:left w:val="none" w:sz="0" w:space="0" w:color="auto"/>
                    <w:bottom w:val="none" w:sz="0" w:space="0" w:color="auto"/>
                    <w:right w:val="none" w:sz="0" w:space="0" w:color="auto"/>
                  </w:divBdr>
                </w:div>
                <w:div w:id="413627906">
                  <w:marLeft w:val="0"/>
                  <w:marRight w:val="0"/>
                  <w:marTop w:val="0"/>
                  <w:marBottom w:val="0"/>
                  <w:divBdr>
                    <w:top w:val="none" w:sz="0" w:space="0" w:color="auto"/>
                    <w:left w:val="none" w:sz="0" w:space="0" w:color="auto"/>
                    <w:bottom w:val="none" w:sz="0" w:space="0" w:color="auto"/>
                    <w:right w:val="none" w:sz="0" w:space="0" w:color="auto"/>
                  </w:divBdr>
                </w:div>
                <w:div w:id="1146892585">
                  <w:marLeft w:val="0"/>
                  <w:marRight w:val="0"/>
                  <w:marTop w:val="0"/>
                  <w:marBottom w:val="0"/>
                  <w:divBdr>
                    <w:top w:val="none" w:sz="0" w:space="0" w:color="auto"/>
                    <w:left w:val="none" w:sz="0" w:space="0" w:color="auto"/>
                    <w:bottom w:val="none" w:sz="0" w:space="0" w:color="auto"/>
                    <w:right w:val="none" w:sz="0" w:space="0" w:color="auto"/>
                  </w:divBdr>
                </w:div>
                <w:div w:id="81226522">
                  <w:marLeft w:val="0"/>
                  <w:marRight w:val="0"/>
                  <w:marTop w:val="0"/>
                  <w:marBottom w:val="0"/>
                  <w:divBdr>
                    <w:top w:val="none" w:sz="0" w:space="0" w:color="auto"/>
                    <w:left w:val="none" w:sz="0" w:space="0" w:color="auto"/>
                    <w:bottom w:val="none" w:sz="0" w:space="0" w:color="auto"/>
                    <w:right w:val="none" w:sz="0" w:space="0" w:color="auto"/>
                  </w:divBdr>
                </w:div>
                <w:div w:id="1802189623">
                  <w:marLeft w:val="0"/>
                  <w:marRight w:val="0"/>
                  <w:marTop w:val="0"/>
                  <w:marBottom w:val="0"/>
                  <w:divBdr>
                    <w:top w:val="none" w:sz="0" w:space="0" w:color="auto"/>
                    <w:left w:val="none" w:sz="0" w:space="0" w:color="auto"/>
                    <w:bottom w:val="none" w:sz="0" w:space="0" w:color="auto"/>
                    <w:right w:val="none" w:sz="0" w:space="0" w:color="auto"/>
                  </w:divBdr>
                </w:div>
                <w:div w:id="1187907709">
                  <w:marLeft w:val="0"/>
                  <w:marRight w:val="0"/>
                  <w:marTop w:val="0"/>
                  <w:marBottom w:val="0"/>
                  <w:divBdr>
                    <w:top w:val="none" w:sz="0" w:space="0" w:color="auto"/>
                    <w:left w:val="none" w:sz="0" w:space="0" w:color="auto"/>
                    <w:bottom w:val="none" w:sz="0" w:space="0" w:color="auto"/>
                    <w:right w:val="none" w:sz="0" w:space="0" w:color="auto"/>
                  </w:divBdr>
                </w:div>
                <w:div w:id="474297823">
                  <w:marLeft w:val="0"/>
                  <w:marRight w:val="0"/>
                  <w:marTop w:val="0"/>
                  <w:marBottom w:val="0"/>
                  <w:divBdr>
                    <w:top w:val="none" w:sz="0" w:space="0" w:color="auto"/>
                    <w:left w:val="none" w:sz="0" w:space="0" w:color="auto"/>
                    <w:bottom w:val="none" w:sz="0" w:space="0" w:color="auto"/>
                    <w:right w:val="none" w:sz="0" w:space="0" w:color="auto"/>
                  </w:divBdr>
                </w:div>
                <w:div w:id="1147865834">
                  <w:marLeft w:val="0"/>
                  <w:marRight w:val="0"/>
                  <w:marTop w:val="0"/>
                  <w:marBottom w:val="0"/>
                  <w:divBdr>
                    <w:top w:val="none" w:sz="0" w:space="0" w:color="auto"/>
                    <w:left w:val="none" w:sz="0" w:space="0" w:color="auto"/>
                    <w:bottom w:val="none" w:sz="0" w:space="0" w:color="auto"/>
                    <w:right w:val="none" w:sz="0" w:space="0" w:color="auto"/>
                  </w:divBdr>
                </w:div>
                <w:div w:id="870414191">
                  <w:marLeft w:val="0"/>
                  <w:marRight w:val="0"/>
                  <w:marTop w:val="0"/>
                  <w:marBottom w:val="0"/>
                  <w:divBdr>
                    <w:top w:val="none" w:sz="0" w:space="0" w:color="auto"/>
                    <w:left w:val="none" w:sz="0" w:space="0" w:color="auto"/>
                    <w:bottom w:val="none" w:sz="0" w:space="0" w:color="auto"/>
                    <w:right w:val="none" w:sz="0" w:space="0" w:color="auto"/>
                  </w:divBdr>
                </w:div>
                <w:div w:id="2115860716">
                  <w:marLeft w:val="0"/>
                  <w:marRight w:val="0"/>
                  <w:marTop w:val="0"/>
                  <w:marBottom w:val="0"/>
                  <w:divBdr>
                    <w:top w:val="none" w:sz="0" w:space="0" w:color="auto"/>
                    <w:left w:val="none" w:sz="0" w:space="0" w:color="auto"/>
                    <w:bottom w:val="none" w:sz="0" w:space="0" w:color="auto"/>
                    <w:right w:val="none" w:sz="0" w:space="0" w:color="auto"/>
                  </w:divBdr>
                </w:div>
                <w:div w:id="459568058">
                  <w:marLeft w:val="0"/>
                  <w:marRight w:val="0"/>
                  <w:marTop w:val="0"/>
                  <w:marBottom w:val="0"/>
                  <w:divBdr>
                    <w:top w:val="none" w:sz="0" w:space="0" w:color="auto"/>
                    <w:left w:val="none" w:sz="0" w:space="0" w:color="auto"/>
                    <w:bottom w:val="none" w:sz="0" w:space="0" w:color="auto"/>
                    <w:right w:val="none" w:sz="0" w:space="0" w:color="auto"/>
                  </w:divBdr>
                </w:div>
                <w:div w:id="1059354175">
                  <w:marLeft w:val="0"/>
                  <w:marRight w:val="0"/>
                  <w:marTop w:val="0"/>
                  <w:marBottom w:val="0"/>
                  <w:divBdr>
                    <w:top w:val="none" w:sz="0" w:space="0" w:color="auto"/>
                    <w:left w:val="none" w:sz="0" w:space="0" w:color="auto"/>
                    <w:bottom w:val="none" w:sz="0" w:space="0" w:color="auto"/>
                    <w:right w:val="none" w:sz="0" w:space="0" w:color="auto"/>
                  </w:divBdr>
                </w:div>
                <w:div w:id="199562255">
                  <w:marLeft w:val="0"/>
                  <w:marRight w:val="0"/>
                  <w:marTop w:val="0"/>
                  <w:marBottom w:val="0"/>
                  <w:divBdr>
                    <w:top w:val="none" w:sz="0" w:space="0" w:color="auto"/>
                    <w:left w:val="none" w:sz="0" w:space="0" w:color="auto"/>
                    <w:bottom w:val="none" w:sz="0" w:space="0" w:color="auto"/>
                    <w:right w:val="none" w:sz="0" w:space="0" w:color="auto"/>
                  </w:divBdr>
                </w:div>
                <w:div w:id="77213834">
                  <w:marLeft w:val="0"/>
                  <w:marRight w:val="0"/>
                  <w:marTop w:val="0"/>
                  <w:marBottom w:val="0"/>
                  <w:divBdr>
                    <w:top w:val="none" w:sz="0" w:space="0" w:color="auto"/>
                    <w:left w:val="none" w:sz="0" w:space="0" w:color="auto"/>
                    <w:bottom w:val="none" w:sz="0" w:space="0" w:color="auto"/>
                    <w:right w:val="none" w:sz="0" w:space="0" w:color="auto"/>
                  </w:divBdr>
                </w:div>
                <w:div w:id="623119737">
                  <w:marLeft w:val="0"/>
                  <w:marRight w:val="0"/>
                  <w:marTop w:val="0"/>
                  <w:marBottom w:val="0"/>
                  <w:divBdr>
                    <w:top w:val="none" w:sz="0" w:space="0" w:color="auto"/>
                    <w:left w:val="none" w:sz="0" w:space="0" w:color="auto"/>
                    <w:bottom w:val="none" w:sz="0" w:space="0" w:color="auto"/>
                    <w:right w:val="none" w:sz="0" w:space="0" w:color="auto"/>
                  </w:divBdr>
                </w:div>
                <w:div w:id="1525898752">
                  <w:marLeft w:val="0"/>
                  <w:marRight w:val="0"/>
                  <w:marTop w:val="0"/>
                  <w:marBottom w:val="0"/>
                  <w:divBdr>
                    <w:top w:val="none" w:sz="0" w:space="0" w:color="auto"/>
                    <w:left w:val="none" w:sz="0" w:space="0" w:color="auto"/>
                    <w:bottom w:val="none" w:sz="0" w:space="0" w:color="auto"/>
                    <w:right w:val="none" w:sz="0" w:space="0" w:color="auto"/>
                  </w:divBdr>
                </w:div>
                <w:div w:id="1392193629">
                  <w:marLeft w:val="0"/>
                  <w:marRight w:val="0"/>
                  <w:marTop w:val="0"/>
                  <w:marBottom w:val="0"/>
                  <w:divBdr>
                    <w:top w:val="none" w:sz="0" w:space="0" w:color="auto"/>
                    <w:left w:val="none" w:sz="0" w:space="0" w:color="auto"/>
                    <w:bottom w:val="none" w:sz="0" w:space="0" w:color="auto"/>
                    <w:right w:val="none" w:sz="0" w:space="0" w:color="auto"/>
                  </w:divBdr>
                </w:div>
                <w:div w:id="1799493865">
                  <w:marLeft w:val="0"/>
                  <w:marRight w:val="0"/>
                  <w:marTop w:val="0"/>
                  <w:marBottom w:val="0"/>
                  <w:divBdr>
                    <w:top w:val="none" w:sz="0" w:space="0" w:color="auto"/>
                    <w:left w:val="none" w:sz="0" w:space="0" w:color="auto"/>
                    <w:bottom w:val="none" w:sz="0" w:space="0" w:color="auto"/>
                    <w:right w:val="none" w:sz="0" w:space="0" w:color="auto"/>
                  </w:divBdr>
                </w:div>
                <w:div w:id="621955782">
                  <w:marLeft w:val="0"/>
                  <w:marRight w:val="0"/>
                  <w:marTop w:val="0"/>
                  <w:marBottom w:val="0"/>
                  <w:divBdr>
                    <w:top w:val="none" w:sz="0" w:space="0" w:color="auto"/>
                    <w:left w:val="none" w:sz="0" w:space="0" w:color="auto"/>
                    <w:bottom w:val="none" w:sz="0" w:space="0" w:color="auto"/>
                    <w:right w:val="none" w:sz="0" w:space="0" w:color="auto"/>
                  </w:divBdr>
                </w:div>
                <w:div w:id="1002315877">
                  <w:marLeft w:val="0"/>
                  <w:marRight w:val="0"/>
                  <w:marTop w:val="0"/>
                  <w:marBottom w:val="0"/>
                  <w:divBdr>
                    <w:top w:val="none" w:sz="0" w:space="0" w:color="auto"/>
                    <w:left w:val="none" w:sz="0" w:space="0" w:color="auto"/>
                    <w:bottom w:val="none" w:sz="0" w:space="0" w:color="auto"/>
                    <w:right w:val="none" w:sz="0" w:space="0" w:color="auto"/>
                  </w:divBdr>
                </w:div>
                <w:div w:id="1468618887">
                  <w:marLeft w:val="0"/>
                  <w:marRight w:val="0"/>
                  <w:marTop w:val="0"/>
                  <w:marBottom w:val="0"/>
                  <w:divBdr>
                    <w:top w:val="none" w:sz="0" w:space="0" w:color="auto"/>
                    <w:left w:val="none" w:sz="0" w:space="0" w:color="auto"/>
                    <w:bottom w:val="none" w:sz="0" w:space="0" w:color="auto"/>
                    <w:right w:val="none" w:sz="0" w:space="0" w:color="auto"/>
                  </w:divBdr>
                </w:div>
                <w:div w:id="1482504289">
                  <w:marLeft w:val="0"/>
                  <w:marRight w:val="0"/>
                  <w:marTop w:val="0"/>
                  <w:marBottom w:val="0"/>
                  <w:divBdr>
                    <w:top w:val="none" w:sz="0" w:space="0" w:color="auto"/>
                    <w:left w:val="none" w:sz="0" w:space="0" w:color="auto"/>
                    <w:bottom w:val="none" w:sz="0" w:space="0" w:color="auto"/>
                    <w:right w:val="none" w:sz="0" w:space="0" w:color="auto"/>
                  </w:divBdr>
                </w:div>
                <w:div w:id="1803427824">
                  <w:marLeft w:val="0"/>
                  <w:marRight w:val="0"/>
                  <w:marTop w:val="0"/>
                  <w:marBottom w:val="0"/>
                  <w:divBdr>
                    <w:top w:val="none" w:sz="0" w:space="0" w:color="auto"/>
                    <w:left w:val="none" w:sz="0" w:space="0" w:color="auto"/>
                    <w:bottom w:val="none" w:sz="0" w:space="0" w:color="auto"/>
                    <w:right w:val="none" w:sz="0" w:space="0" w:color="auto"/>
                  </w:divBdr>
                </w:div>
                <w:div w:id="1480347906">
                  <w:marLeft w:val="0"/>
                  <w:marRight w:val="0"/>
                  <w:marTop w:val="0"/>
                  <w:marBottom w:val="0"/>
                  <w:divBdr>
                    <w:top w:val="none" w:sz="0" w:space="0" w:color="auto"/>
                    <w:left w:val="none" w:sz="0" w:space="0" w:color="auto"/>
                    <w:bottom w:val="none" w:sz="0" w:space="0" w:color="auto"/>
                    <w:right w:val="none" w:sz="0" w:space="0" w:color="auto"/>
                  </w:divBdr>
                </w:div>
                <w:div w:id="1671835536">
                  <w:marLeft w:val="0"/>
                  <w:marRight w:val="0"/>
                  <w:marTop w:val="0"/>
                  <w:marBottom w:val="0"/>
                  <w:divBdr>
                    <w:top w:val="none" w:sz="0" w:space="0" w:color="auto"/>
                    <w:left w:val="none" w:sz="0" w:space="0" w:color="auto"/>
                    <w:bottom w:val="none" w:sz="0" w:space="0" w:color="auto"/>
                    <w:right w:val="none" w:sz="0" w:space="0" w:color="auto"/>
                  </w:divBdr>
                </w:div>
                <w:div w:id="1270971796">
                  <w:marLeft w:val="0"/>
                  <w:marRight w:val="0"/>
                  <w:marTop w:val="0"/>
                  <w:marBottom w:val="0"/>
                  <w:divBdr>
                    <w:top w:val="none" w:sz="0" w:space="0" w:color="auto"/>
                    <w:left w:val="none" w:sz="0" w:space="0" w:color="auto"/>
                    <w:bottom w:val="none" w:sz="0" w:space="0" w:color="auto"/>
                    <w:right w:val="none" w:sz="0" w:space="0" w:color="auto"/>
                  </w:divBdr>
                </w:div>
                <w:div w:id="136794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6731">
          <w:marLeft w:val="0"/>
          <w:marRight w:val="0"/>
          <w:marTop w:val="0"/>
          <w:marBottom w:val="0"/>
          <w:divBdr>
            <w:top w:val="single" w:sz="6" w:space="4" w:color="0C1F30"/>
            <w:left w:val="none" w:sz="0" w:space="4" w:color="0C1F30"/>
            <w:bottom w:val="none" w:sz="0" w:space="4" w:color="0C1F30"/>
            <w:right w:val="none" w:sz="0" w:space="4" w:color="0C1F30"/>
          </w:divBdr>
        </w:div>
      </w:divsChild>
    </w:div>
    <w:div w:id="197472171">
      <w:bodyDiv w:val="1"/>
      <w:marLeft w:val="0"/>
      <w:marRight w:val="0"/>
      <w:marTop w:val="0"/>
      <w:marBottom w:val="0"/>
      <w:divBdr>
        <w:top w:val="none" w:sz="0" w:space="0" w:color="auto"/>
        <w:left w:val="none" w:sz="0" w:space="0" w:color="auto"/>
        <w:bottom w:val="none" w:sz="0" w:space="0" w:color="auto"/>
        <w:right w:val="none" w:sz="0" w:space="0" w:color="auto"/>
      </w:divBdr>
    </w:div>
    <w:div w:id="274530800">
      <w:bodyDiv w:val="1"/>
      <w:marLeft w:val="0"/>
      <w:marRight w:val="0"/>
      <w:marTop w:val="0"/>
      <w:marBottom w:val="0"/>
      <w:divBdr>
        <w:top w:val="none" w:sz="0" w:space="0" w:color="auto"/>
        <w:left w:val="none" w:sz="0" w:space="0" w:color="auto"/>
        <w:bottom w:val="none" w:sz="0" w:space="0" w:color="auto"/>
        <w:right w:val="none" w:sz="0" w:space="0" w:color="auto"/>
      </w:divBdr>
      <w:divsChild>
        <w:div w:id="82578207">
          <w:marLeft w:val="0"/>
          <w:marRight w:val="0"/>
          <w:marTop w:val="0"/>
          <w:marBottom w:val="0"/>
          <w:divBdr>
            <w:top w:val="none" w:sz="0" w:space="0" w:color="auto"/>
            <w:left w:val="none" w:sz="0" w:space="0" w:color="auto"/>
            <w:bottom w:val="none" w:sz="0" w:space="0" w:color="auto"/>
            <w:right w:val="none" w:sz="0" w:space="0" w:color="auto"/>
          </w:divBdr>
          <w:divsChild>
            <w:div w:id="1066296103">
              <w:marLeft w:val="0"/>
              <w:marRight w:val="0"/>
              <w:marTop w:val="0"/>
              <w:marBottom w:val="0"/>
              <w:divBdr>
                <w:top w:val="none" w:sz="0" w:space="0" w:color="auto"/>
                <w:left w:val="none" w:sz="0" w:space="0" w:color="auto"/>
                <w:bottom w:val="none" w:sz="0" w:space="0" w:color="auto"/>
                <w:right w:val="none" w:sz="0" w:space="0" w:color="auto"/>
              </w:divBdr>
              <w:divsChild>
                <w:div w:id="697399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42250135">
          <w:marLeft w:val="0"/>
          <w:marRight w:val="0"/>
          <w:marTop w:val="0"/>
          <w:marBottom w:val="0"/>
          <w:divBdr>
            <w:top w:val="none" w:sz="0" w:space="0" w:color="auto"/>
            <w:left w:val="none" w:sz="0" w:space="0" w:color="auto"/>
            <w:bottom w:val="none" w:sz="0" w:space="0" w:color="auto"/>
            <w:right w:val="none" w:sz="0" w:space="0" w:color="auto"/>
          </w:divBdr>
        </w:div>
        <w:div w:id="890920845">
          <w:marLeft w:val="0"/>
          <w:marRight w:val="0"/>
          <w:marTop w:val="0"/>
          <w:marBottom w:val="0"/>
          <w:divBdr>
            <w:top w:val="none" w:sz="0" w:space="0" w:color="auto"/>
            <w:left w:val="none" w:sz="0" w:space="0" w:color="auto"/>
            <w:bottom w:val="none" w:sz="0" w:space="0" w:color="auto"/>
            <w:right w:val="none" w:sz="0" w:space="0" w:color="auto"/>
          </w:divBdr>
        </w:div>
        <w:div w:id="1490907331">
          <w:marLeft w:val="0"/>
          <w:marRight w:val="0"/>
          <w:marTop w:val="0"/>
          <w:marBottom w:val="0"/>
          <w:divBdr>
            <w:top w:val="none" w:sz="0" w:space="0" w:color="auto"/>
            <w:left w:val="none" w:sz="0" w:space="0" w:color="auto"/>
            <w:bottom w:val="none" w:sz="0" w:space="0" w:color="auto"/>
            <w:right w:val="none" w:sz="0" w:space="0" w:color="auto"/>
          </w:divBdr>
        </w:div>
        <w:div w:id="315573586">
          <w:marLeft w:val="0"/>
          <w:marRight w:val="0"/>
          <w:marTop w:val="0"/>
          <w:marBottom w:val="0"/>
          <w:divBdr>
            <w:top w:val="none" w:sz="0" w:space="0" w:color="auto"/>
            <w:left w:val="none" w:sz="0" w:space="0" w:color="auto"/>
            <w:bottom w:val="none" w:sz="0" w:space="0" w:color="auto"/>
            <w:right w:val="none" w:sz="0" w:space="0" w:color="auto"/>
          </w:divBdr>
        </w:div>
        <w:div w:id="2101680558">
          <w:marLeft w:val="0"/>
          <w:marRight w:val="0"/>
          <w:marTop w:val="0"/>
          <w:marBottom w:val="0"/>
          <w:divBdr>
            <w:top w:val="none" w:sz="0" w:space="0" w:color="auto"/>
            <w:left w:val="none" w:sz="0" w:space="0" w:color="auto"/>
            <w:bottom w:val="none" w:sz="0" w:space="0" w:color="auto"/>
            <w:right w:val="none" w:sz="0" w:space="0" w:color="auto"/>
          </w:divBdr>
        </w:div>
        <w:div w:id="1179929853">
          <w:marLeft w:val="0"/>
          <w:marRight w:val="0"/>
          <w:marTop w:val="0"/>
          <w:marBottom w:val="0"/>
          <w:divBdr>
            <w:top w:val="none" w:sz="0" w:space="0" w:color="auto"/>
            <w:left w:val="none" w:sz="0" w:space="0" w:color="auto"/>
            <w:bottom w:val="none" w:sz="0" w:space="0" w:color="auto"/>
            <w:right w:val="none" w:sz="0" w:space="0" w:color="auto"/>
          </w:divBdr>
        </w:div>
        <w:div w:id="818762478">
          <w:marLeft w:val="0"/>
          <w:marRight w:val="0"/>
          <w:marTop w:val="0"/>
          <w:marBottom w:val="0"/>
          <w:divBdr>
            <w:top w:val="none" w:sz="0" w:space="0" w:color="auto"/>
            <w:left w:val="none" w:sz="0" w:space="0" w:color="auto"/>
            <w:bottom w:val="none" w:sz="0" w:space="0" w:color="auto"/>
            <w:right w:val="none" w:sz="0" w:space="0" w:color="auto"/>
          </w:divBdr>
        </w:div>
        <w:div w:id="587615419">
          <w:marLeft w:val="0"/>
          <w:marRight w:val="0"/>
          <w:marTop w:val="0"/>
          <w:marBottom w:val="0"/>
          <w:divBdr>
            <w:top w:val="none" w:sz="0" w:space="0" w:color="auto"/>
            <w:left w:val="none" w:sz="0" w:space="0" w:color="auto"/>
            <w:bottom w:val="none" w:sz="0" w:space="0" w:color="auto"/>
            <w:right w:val="none" w:sz="0" w:space="0" w:color="auto"/>
          </w:divBdr>
        </w:div>
        <w:div w:id="1405301277">
          <w:marLeft w:val="0"/>
          <w:marRight w:val="0"/>
          <w:marTop w:val="0"/>
          <w:marBottom w:val="0"/>
          <w:divBdr>
            <w:top w:val="none" w:sz="0" w:space="0" w:color="auto"/>
            <w:left w:val="none" w:sz="0" w:space="0" w:color="auto"/>
            <w:bottom w:val="none" w:sz="0" w:space="0" w:color="auto"/>
            <w:right w:val="none" w:sz="0" w:space="0" w:color="auto"/>
          </w:divBdr>
        </w:div>
        <w:div w:id="399602235">
          <w:marLeft w:val="0"/>
          <w:marRight w:val="0"/>
          <w:marTop w:val="0"/>
          <w:marBottom w:val="0"/>
          <w:divBdr>
            <w:top w:val="none" w:sz="0" w:space="0" w:color="auto"/>
            <w:left w:val="none" w:sz="0" w:space="0" w:color="auto"/>
            <w:bottom w:val="none" w:sz="0" w:space="0" w:color="auto"/>
            <w:right w:val="none" w:sz="0" w:space="0" w:color="auto"/>
          </w:divBdr>
        </w:div>
        <w:div w:id="2038656678">
          <w:marLeft w:val="0"/>
          <w:marRight w:val="0"/>
          <w:marTop w:val="0"/>
          <w:marBottom w:val="0"/>
          <w:divBdr>
            <w:top w:val="none" w:sz="0" w:space="0" w:color="auto"/>
            <w:left w:val="none" w:sz="0" w:space="0" w:color="auto"/>
            <w:bottom w:val="none" w:sz="0" w:space="0" w:color="auto"/>
            <w:right w:val="none" w:sz="0" w:space="0" w:color="auto"/>
          </w:divBdr>
        </w:div>
        <w:div w:id="74279628">
          <w:marLeft w:val="0"/>
          <w:marRight w:val="0"/>
          <w:marTop w:val="0"/>
          <w:marBottom w:val="0"/>
          <w:divBdr>
            <w:top w:val="none" w:sz="0" w:space="0" w:color="auto"/>
            <w:left w:val="none" w:sz="0" w:space="0" w:color="auto"/>
            <w:bottom w:val="none" w:sz="0" w:space="0" w:color="auto"/>
            <w:right w:val="none" w:sz="0" w:space="0" w:color="auto"/>
          </w:divBdr>
        </w:div>
        <w:div w:id="1130589656">
          <w:marLeft w:val="0"/>
          <w:marRight w:val="0"/>
          <w:marTop w:val="0"/>
          <w:marBottom w:val="0"/>
          <w:divBdr>
            <w:top w:val="none" w:sz="0" w:space="0" w:color="auto"/>
            <w:left w:val="none" w:sz="0" w:space="0" w:color="auto"/>
            <w:bottom w:val="none" w:sz="0" w:space="0" w:color="auto"/>
            <w:right w:val="none" w:sz="0" w:space="0" w:color="auto"/>
          </w:divBdr>
        </w:div>
        <w:div w:id="524832401">
          <w:marLeft w:val="0"/>
          <w:marRight w:val="0"/>
          <w:marTop w:val="0"/>
          <w:marBottom w:val="0"/>
          <w:divBdr>
            <w:top w:val="none" w:sz="0" w:space="0" w:color="auto"/>
            <w:left w:val="none" w:sz="0" w:space="0" w:color="auto"/>
            <w:bottom w:val="none" w:sz="0" w:space="0" w:color="auto"/>
            <w:right w:val="none" w:sz="0" w:space="0" w:color="auto"/>
          </w:divBdr>
        </w:div>
        <w:div w:id="853228970">
          <w:marLeft w:val="0"/>
          <w:marRight w:val="0"/>
          <w:marTop w:val="0"/>
          <w:marBottom w:val="0"/>
          <w:divBdr>
            <w:top w:val="none" w:sz="0" w:space="0" w:color="auto"/>
            <w:left w:val="none" w:sz="0" w:space="0" w:color="auto"/>
            <w:bottom w:val="none" w:sz="0" w:space="0" w:color="auto"/>
            <w:right w:val="none" w:sz="0" w:space="0" w:color="auto"/>
          </w:divBdr>
        </w:div>
        <w:div w:id="740519669">
          <w:marLeft w:val="0"/>
          <w:marRight w:val="0"/>
          <w:marTop w:val="0"/>
          <w:marBottom w:val="0"/>
          <w:divBdr>
            <w:top w:val="none" w:sz="0" w:space="0" w:color="auto"/>
            <w:left w:val="none" w:sz="0" w:space="0" w:color="auto"/>
            <w:bottom w:val="none" w:sz="0" w:space="0" w:color="auto"/>
            <w:right w:val="none" w:sz="0" w:space="0" w:color="auto"/>
          </w:divBdr>
        </w:div>
        <w:div w:id="1374421402">
          <w:marLeft w:val="0"/>
          <w:marRight w:val="0"/>
          <w:marTop w:val="0"/>
          <w:marBottom w:val="0"/>
          <w:divBdr>
            <w:top w:val="none" w:sz="0" w:space="0" w:color="auto"/>
            <w:left w:val="none" w:sz="0" w:space="0" w:color="auto"/>
            <w:bottom w:val="none" w:sz="0" w:space="0" w:color="auto"/>
            <w:right w:val="none" w:sz="0" w:space="0" w:color="auto"/>
          </w:divBdr>
        </w:div>
        <w:div w:id="2105954406">
          <w:marLeft w:val="0"/>
          <w:marRight w:val="0"/>
          <w:marTop w:val="0"/>
          <w:marBottom w:val="0"/>
          <w:divBdr>
            <w:top w:val="none" w:sz="0" w:space="0" w:color="auto"/>
            <w:left w:val="none" w:sz="0" w:space="0" w:color="auto"/>
            <w:bottom w:val="none" w:sz="0" w:space="0" w:color="auto"/>
            <w:right w:val="none" w:sz="0" w:space="0" w:color="auto"/>
          </w:divBdr>
        </w:div>
        <w:div w:id="151795758">
          <w:marLeft w:val="0"/>
          <w:marRight w:val="0"/>
          <w:marTop w:val="0"/>
          <w:marBottom w:val="0"/>
          <w:divBdr>
            <w:top w:val="none" w:sz="0" w:space="0" w:color="auto"/>
            <w:left w:val="none" w:sz="0" w:space="0" w:color="auto"/>
            <w:bottom w:val="none" w:sz="0" w:space="0" w:color="auto"/>
            <w:right w:val="none" w:sz="0" w:space="0" w:color="auto"/>
          </w:divBdr>
        </w:div>
        <w:div w:id="1486816398">
          <w:marLeft w:val="0"/>
          <w:marRight w:val="0"/>
          <w:marTop w:val="0"/>
          <w:marBottom w:val="0"/>
          <w:divBdr>
            <w:top w:val="none" w:sz="0" w:space="0" w:color="auto"/>
            <w:left w:val="none" w:sz="0" w:space="0" w:color="auto"/>
            <w:bottom w:val="none" w:sz="0" w:space="0" w:color="auto"/>
            <w:right w:val="none" w:sz="0" w:space="0" w:color="auto"/>
          </w:divBdr>
        </w:div>
        <w:div w:id="1006716244">
          <w:marLeft w:val="0"/>
          <w:marRight w:val="0"/>
          <w:marTop w:val="0"/>
          <w:marBottom w:val="0"/>
          <w:divBdr>
            <w:top w:val="none" w:sz="0" w:space="0" w:color="auto"/>
            <w:left w:val="none" w:sz="0" w:space="0" w:color="auto"/>
            <w:bottom w:val="none" w:sz="0" w:space="0" w:color="auto"/>
            <w:right w:val="none" w:sz="0" w:space="0" w:color="auto"/>
          </w:divBdr>
        </w:div>
        <w:div w:id="1395619599">
          <w:marLeft w:val="0"/>
          <w:marRight w:val="0"/>
          <w:marTop w:val="0"/>
          <w:marBottom w:val="0"/>
          <w:divBdr>
            <w:top w:val="none" w:sz="0" w:space="0" w:color="auto"/>
            <w:left w:val="none" w:sz="0" w:space="0" w:color="auto"/>
            <w:bottom w:val="none" w:sz="0" w:space="0" w:color="auto"/>
            <w:right w:val="none" w:sz="0" w:space="0" w:color="auto"/>
          </w:divBdr>
        </w:div>
        <w:div w:id="741757295">
          <w:marLeft w:val="0"/>
          <w:marRight w:val="0"/>
          <w:marTop w:val="0"/>
          <w:marBottom w:val="0"/>
          <w:divBdr>
            <w:top w:val="none" w:sz="0" w:space="0" w:color="auto"/>
            <w:left w:val="none" w:sz="0" w:space="0" w:color="auto"/>
            <w:bottom w:val="none" w:sz="0" w:space="0" w:color="auto"/>
            <w:right w:val="none" w:sz="0" w:space="0" w:color="auto"/>
          </w:divBdr>
        </w:div>
        <w:div w:id="783186374">
          <w:marLeft w:val="0"/>
          <w:marRight w:val="0"/>
          <w:marTop w:val="0"/>
          <w:marBottom w:val="0"/>
          <w:divBdr>
            <w:top w:val="none" w:sz="0" w:space="0" w:color="auto"/>
            <w:left w:val="none" w:sz="0" w:space="0" w:color="auto"/>
            <w:bottom w:val="none" w:sz="0" w:space="0" w:color="auto"/>
            <w:right w:val="none" w:sz="0" w:space="0" w:color="auto"/>
          </w:divBdr>
        </w:div>
        <w:div w:id="1471635027">
          <w:marLeft w:val="0"/>
          <w:marRight w:val="0"/>
          <w:marTop w:val="0"/>
          <w:marBottom w:val="0"/>
          <w:divBdr>
            <w:top w:val="none" w:sz="0" w:space="0" w:color="auto"/>
            <w:left w:val="none" w:sz="0" w:space="0" w:color="auto"/>
            <w:bottom w:val="none" w:sz="0" w:space="0" w:color="auto"/>
            <w:right w:val="none" w:sz="0" w:space="0" w:color="auto"/>
          </w:divBdr>
        </w:div>
        <w:div w:id="974070364">
          <w:marLeft w:val="0"/>
          <w:marRight w:val="0"/>
          <w:marTop w:val="0"/>
          <w:marBottom w:val="0"/>
          <w:divBdr>
            <w:top w:val="none" w:sz="0" w:space="0" w:color="auto"/>
            <w:left w:val="none" w:sz="0" w:space="0" w:color="auto"/>
            <w:bottom w:val="none" w:sz="0" w:space="0" w:color="auto"/>
            <w:right w:val="none" w:sz="0" w:space="0" w:color="auto"/>
          </w:divBdr>
        </w:div>
        <w:div w:id="1037319566">
          <w:marLeft w:val="0"/>
          <w:marRight w:val="0"/>
          <w:marTop w:val="0"/>
          <w:marBottom w:val="0"/>
          <w:divBdr>
            <w:top w:val="none" w:sz="0" w:space="0" w:color="auto"/>
            <w:left w:val="none" w:sz="0" w:space="0" w:color="auto"/>
            <w:bottom w:val="none" w:sz="0" w:space="0" w:color="auto"/>
            <w:right w:val="none" w:sz="0" w:space="0" w:color="auto"/>
          </w:divBdr>
        </w:div>
        <w:div w:id="462626652">
          <w:marLeft w:val="0"/>
          <w:marRight w:val="0"/>
          <w:marTop w:val="0"/>
          <w:marBottom w:val="0"/>
          <w:divBdr>
            <w:top w:val="none" w:sz="0" w:space="0" w:color="auto"/>
            <w:left w:val="none" w:sz="0" w:space="0" w:color="auto"/>
            <w:bottom w:val="none" w:sz="0" w:space="0" w:color="auto"/>
            <w:right w:val="none" w:sz="0" w:space="0" w:color="auto"/>
          </w:divBdr>
        </w:div>
        <w:div w:id="412316379">
          <w:marLeft w:val="0"/>
          <w:marRight w:val="0"/>
          <w:marTop w:val="0"/>
          <w:marBottom w:val="0"/>
          <w:divBdr>
            <w:top w:val="none" w:sz="0" w:space="0" w:color="auto"/>
            <w:left w:val="none" w:sz="0" w:space="0" w:color="auto"/>
            <w:bottom w:val="none" w:sz="0" w:space="0" w:color="auto"/>
            <w:right w:val="none" w:sz="0" w:space="0" w:color="auto"/>
          </w:divBdr>
        </w:div>
        <w:div w:id="1669291249">
          <w:marLeft w:val="0"/>
          <w:marRight w:val="0"/>
          <w:marTop w:val="0"/>
          <w:marBottom w:val="0"/>
          <w:divBdr>
            <w:top w:val="none" w:sz="0" w:space="0" w:color="auto"/>
            <w:left w:val="none" w:sz="0" w:space="0" w:color="auto"/>
            <w:bottom w:val="none" w:sz="0" w:space="0" w:color="auto"/>
            <w:right w:val="none" w:sz="0" w:space="0" w:color="auto"/>
          </w:divBdr>
        </w:div>
        <w:div w:id="727656306">
          <w:marLeft w:val="0"/>
          <w:marRight w:val="0"/>
          <w:marTop w:val="0"/>
          <w:marBottom w:val="0"/>
          <w:divBdr>
            <w:top w:val="none" w:sz="0" w:space="0" w:color="auto"/>
            <w:left w:val="none" w:sz="0" w:space="0" w:color="auto"/>
            <w:bottom w:val="none" w:sz="0" w:space="0" w:color="auto"/>
            <w:right w:val="none" w:sz="0" w:space="0" w:color="auto"/>
          </w:divBdr>
        </w:div>
        <w:div w:id="1141114796">
          <w:marLeft w:val="0"/>
          <w:marRight w:val="0"/>
          <w:marTop w:val="0"/>
          <w:marBottom w:val="0"/>
          <w:divBdr>
            <w:top w:val="none" w:sz="0" w:space="0" w:color="auto"/>
            <w:left w:val="none" w:sz="0" w:space="0" w:color="auto"/>
            <w:bottom w:val="none" w:sz="0" w:space="0" w:color="auto"/>
            <w:right w:val="none" w:sz="0" w:space="0" w:color="auto"/>
          </w:divBdr>
        </w:div>
        <w:div w:id="1328901616">
          <w:marLeft w:val="0"/>
          <w:marRight w:val="0"/>
          <w:marTop w:val="0"/>
          <w:marBottom w:val="0"/>
          <w:divBdr>
            <w:top w:val="none" w:sz="0" w:space="0" w:color="auto"/>
            <w:left w:val="none" w:sz="0" w:space="0" w:color="auto"/>
            <w:bottom w:val="none" w:sz="0" w:space="0" w:color="auto"/>
            <w:right w:val="none" w:sz="0" w:space="0" w:color="auto"/>
          </w:divBdr>
        </w:div>
        <w:div w:id="669212883">
          <w:marLeft w:val="0"/>
          <w:marRight w:val="0"/>
          <w:marTop w:val="0"/>
          <w:marBottom w:val="0"/>
          <w:divBdr>
            <w:top w:val="none" w:sz="0" w:space="0" w:color="auto"/>
            <w:left w:val="none" w:sz="0" w:space="0" w:color="auto"/>
            <w:bottom w:val="none" w:sz="0" w:space="0" w:color="auto"/>
            <w:right w:val="none" w:sz="0" w:space="0" w:color="auto"/>
          </w:divBdr>
        </w:div>
        <w:div w:id="359212079">
          <w:marLeft w:val="0"/>
          <w:marRight w:val="0"/>
          <w:marTop w:val="0"/>
          <w:marBottom w:val="0"/>
          <w:divBdr>
            <w:top w:val="none" w:sz="0" w:space="0" w:color="auto"/>
            <w:left w:val="none" w:sz="0" w:space="0" w:color="auto"/>
            <w:bottom w:val="none" w:sz="0" w:space="0" w:color="auto"/>
            <w:right w:val="none" w:sz="0" w:space="0" w:color="auto"/>
          </w:divBdr>
        </w:div>
        <w:div w:id="735517514">
          <w:marLeft w:val="0"/>
          <w:marRight w:val="0"/>
          <w:marTop w:val="0"/>
          <w:marBottom w:val="0"/>
          <w:divBdr>
            <w:top w:val="none" w:sz="0" w:space="0" w:color="auto"/>
            <w:left w:val="none" w:sz="0" w:space="0" w:color="auto"/>
            <w:bottom w:val="none" w:sz="0" w:space="0" w:color="auto"/>
            <w:right w:val="none" w:sz="0" w:space="0" w:color="auto"/>
          </w:divBdr>
        </w:div>
      </w:divsChild>
    </w:div>
    <w:div w:id="305621593">
      <w:bodyDiv w:val="1"/>
      <w:marLeft w:val="0"/>
      <w:marRight w:val="0"/>
      <w:marTop w:val="0"/>
      <w:marBottom w:val="0"/>
      <w:divBdr>
        <w:top w:val="none" w:sz="0" w:space="0" w:color="auto"/>
        <w:left w:val="none" w:sz="0" w:space="0" w:color="auto"/>
        <w:bottom w:val="none" w:sz="0" w:space="0" w:color="auto"/>
        <w:right w:val="none" w:sz="0" w:space="0" w:color="auto"/>
      </w:divBdr>
      <w:divsChild>
        <w:div w:id="29454935">
          <w:marLeft w:val="0"/>
          <w:marRight w:val="0"/>
          <w:marTop w:val="0"/>
          <w:marBottom w:val="0"/>
          <w:divBdr>
            <w:top w:val="none" w:sz="0" w:space="0" w:color="auto"/>
            <w:left w:val="none" w:sz="0" w:space="0" w:color="auto"/>
            <w:bottom w:val="none" w:sz="0" w:space="0" w:color="auto"/>
            <w:right w:val="none" w:sz="0" w:space="0" w:color="auto"/>
          </w:divBdr>
          <w:divsChild>
            <w:div w:id="1064182312">
              <w:marLeft w:val="0"/>
              <w:marRight w:val="0"/>
              <w:marTop w:val="0"/>
              <w:marBottom w:val="0"/>
              <w:divBdr>
                <w:top w:val="none" w:sz="0" w:space="0" w:color="auto"/>
                <w:left w:val="none" w:sz="0" w:space="0" w:color="auto"/>
                <w:bottom w:val="none" w:sz="0" w:space="0" w:color="auto"/>
                <w:right w:val="none" w:sz="0" w:space="0" w:color="auto"/>
              </w:divBdr>
              <w:divsChild>
                <w:div w:id="1258948033">
                  <w:marLeft w:val="0"/>
                  <w:marRight w:val="0"/>
                  <w:marTop w:val="0"/>
                  <w:marBottom w:val="0"/>
                  <w:divBdr>
                    <w:top w:val="none" w:sz="0" w:space="0" w:color="auto"/>
                    <w:left w:val="none" w:sz="0" w:space="0" w:color="auto"/>
                    <w:bottom w:val="none" w:sz="0" w:space="0" w:color="auto"/>
                    <w:right w:val="none" w:sz="0" w:space="0" w:color="auto"/>
                  </w:divBdr>
                </w:div>
              </w:divsChild>
            </w:div>
            <w:div w:id="1574895714">
              <w:marLeft w:val="0"/>
              <w:marRight w:val="0"/>
              <w:marTop w:val="0"/>
              <w:marBottom w:val="0"/>
              <w:divBdr>
                <w:top w:val="none" w:sz="0" w:space="0" w:color="auto"/>
                <w:left w:val="none" w:sz="0" w:space="0" w:color="auto"/>
                <w:bottom w:val="none" w:sz="0" w:space="0" w:color="auto"/>
                <w:right w:val="none" w:sz="0" w:space="0" w:color="auto"/>
              </w:divBdr>
            </w:div>
            <w:div w:id="1156455958">
              <w:marLeft w:val="0"/>
              <w:marRight w:val="0"/>
              <w:marTop w:val="0"/>
              <w:marBottom w:val="0"/>
              <w:divBdr>
                <w:top w:val="none" w:sz="0" w:space="0" w:color="auto"/>
                <w:left w:val="none" w:sz="0" w:space="0" w:color="auto"/>
                <w:bottom w:val="none" w:sz="0" w:space="0" w:color="auto"/>
                <w:right w:val="none" w:sz="0" w:space="0" w:color="auto"/>
              </w:divBdr>
            </w:div>
            <w:div w:id="108372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92936">
      <w:bodyDiv w:val="1"/>
      <w:marLeft w:val="0"/>
      <w:marRight w:val="0"/>
      <w:marTop w:val="0"/>
      <w:marBottom w:val="0"/>
      <w:divBdr>
        <w:top w:val="none" w:sz="0" w:space="0" w:color="auto"/>
        <w:left w:val="none" w:sz="0" w:space="0" w:color="auto"/>
        <w:bottom w:val="none" w:sz="0" w:space="0" w:color="auto"/>
        <w:right w:val="none" w:sz="0" w:space="0" w:color="auto"/>
      </w:divBdr>
      <w:divsChild>
        <w:div w:id="1545948169">
          <w:marLeft w:val="0"/>
          <w:marRight w:val="0"/>
          <w:marTop w:val="0"/>
          <w:marBottom w:val="0"/>
          <w:divBdr>
            <w:top w:val="none" w:sz="0" w:space="0" w:color="auto"/>
            <w:left w:val="none" w:sz="0" w:space="0" w:color="auto"/>
            <w:bottom w:val="none" w:sz="0" w:space="0" w:color="auto"/>
            <w:right w:val="none" w:sz="0" w:space="0" w:color="auto"/>
          </w:divBdr>
          <w:divsChild>
            <w:div w:id="433596655">
              <w:marLeft w:val="0"/>
              <w:marRight w:val="0"/>
              <w:marTop w:val="0"/>
              <w:marBottom w:val="0"/>
              <w:divBdr>
                <w:top w:val="none" w:sz="0" w:space="0" w:color="auto"/>
                <w:left w:val="none" w:sz="0" w:space="0" w:color="auto"/>
                <w:bottom w:val="none" w:sz="0" w:space="0" w:color="auto"/>
                <w:right w:val="none" w:sz="0" w:space="0" w:color="auto"/>
              </w:divBdr>
              <w:divsChild>
                <w:div w:id="900948129">
                  <w:marLeft w:val="0"/>
                  <w:marRight w:val="0"/>
                  <w:marTop w:val="0"/>
                  <w:marBottom w:val="0"/>
                  <w:divBdr>
                    <w:top w:val="none" w:sz="0" w:space="0" w:color="auto"/>
                    <w:left w:val="none" w:sz="0" w:space="0" w:color="auto"/>
                    <w:bottom w:val="none" w:sz="0" w:space="0" w:color="auto"/>
                    <w:right w:val="none" w:sz="0" w:space="0" w:color="auto"/>
                  </w:divBdr>
                  <w:divsChild>
                    <w:div w:id="599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110403">
      <w:bodyDiv w:val="1"/>
      <w:marLeft w:val="0"/>
      <w:marRight w:val="0"/>
      <w:marTop w:val="0"/>
      <w:marBottom w:val="0"/>
      <w:divBdr>
        <w:top w:val="none" w:sz="0" w:space="0" w:color="auto"/>
        <w:left w:val="none" w:sz="0" w:space="0" w:color="auto"/>
        <w:bottom w:val="none" w:sz="0" w:space="0" w:color="auto"/>
        <w:right w:val="none" w:sz="0" w:space="0" w:color="auto"/>
      </w:divBdr>
    </w:div>
    <w:div w:id="447938663">
      <w:bodyDiv w:val="1"/>
      <w:marLeft w:val="0"/>
      <w:marRight w:val="0"/>
      <w:marTop w:val="0"/>
      <w:marBottom w:val="0"/>
      <w:divBdr>
        <w:top w:val="none" w:sz="0" w:space="0" w:color="auto"/>
        <w:left w:val="none" w:sz="0" w:space="0" w:color="auto"/>
        <w:bottom w:val="none" w:sz="0" w:space="0" w:color="auto"/>
        <w:right w:val="none" w:sz="0" w:space="0" w:color="auto"/>
      </w:divBdr>
      <w:divsChild>
        <w:div w:id="321199445">
          <w:marLeft w:val="0"/>
          <w:marRight w:val="0"/>
          <w:marTop w:val="0"/>
          <w:marBottom w:val="0"/>
          <w:divBdr>
            <w:top w:val="none" w:sz="0" w:space="0" w:color="auto"/>
            <w:left w:val="none" w:sz="0" w:space="0" w:color="auto"/>
            <w:bottom w:val="none" w:sz="0" w:space="0" w:color="auto"/>
            <w:right w:val="none" w:sz="0" w:space="0" w:color="auto"/>
          </w:divBdr>
        </w:div>
        <w:div w:id="1408963916">
          <w:marLeft w:val="0"/>
          <w:marRight w:val="0"/>
          <w:marTop w:val="0"/>
          <w:marBottom w:val="0"/>
          <w:divBdr>
            <w:top w:val="none" w:sz="0" w:space="0" w:color="auto"/>
            <w:left w:val="none" w:sz="0" w:space="0" w:color="auto"/>
            <w:bottom w:val="none" w:sz="0" w:space="0" w:color="auto"/>
            <w:right w:val="none" w:sz="0" w:space="0" w:color="auto"/>
          </w:divBdr>
        </w:div>
        <w:div w:id="598754912">
          <w:marLeft w:val="0"/>
          <w:marRight w:val="0"/>
          <w:marTop w:val="0"/>
          <w:marBottom w:val="0"/>
          <w:divBdr>
            <w:top w:val="none" w:sz="0" w:space="0" w:color="auto"/>
            <w:left w:val="none" w:sz="0" w:space="0" w:color="auto"/>
            <w:bottom w:val="none" w:sz="0" w:space="0" w:color="auto"/>
            <w:right w:val="none" w:sz="0" w:space="0" w:color="auto"/>
          </w:divBdr>
        </w:div>
        <w:div w:id="1935816047">
          <w:marLeft w:val="0"/>
          <w:marRight w:val="0"/>
          <w:marTop w:val="0"/>
          <w:marBottom w:val="0"/>
          <w:divBdr>
            <w:top w:val="none" w:sz="0" w:space="0" w:color="auto"/>
            <w:left w:val="none" w:sz="0" w:space="0" w:color="auto"/>
            <w:bottom w:val="none" w:sz="0" w:space="0" w:color="auto"/>
            <w:right w:val="none" w:sz="0" w:space="0" w:color="auto"/>
          </w:divBdr>
        </w:div>
        <w:div w:id="2009476806">
          <w:marLeft w:val="0"/>
          <w:marRight w:val="0"/>
          <w:marTop w:val="0"/>
          <w:marBottom w:val="0"/>
          <w:divBdr>
            <w:top w:val="none" w:sz="0" w:space="0" w:color="auto"/>
            <w:left w:val="none" w:sz="0" w:space="0" w:color="auto"/>
            <w:bottom w:val="none" w:sz="0" w:space="0" w:color="auto"/>
            <w:right w:val="none" w:sz="0" w:space="0" w:color="auto"/>
          </w:divBdr>
        </w:div>
        <w:div w:id="2115861187">
          <w:marLeft w:val="0"/>
          <w:marRight w:val="0"/>
          <w:marTop w:val="0"/>
          <w:marBottom w:val="0"/>
          <w:divBdr>
            <w:top w:val="none" w:sz="0" w:space="0" w:color="auto"/>
            <w:left w:val="none" w:sz="0" w:space="0" w:color="auto"/>
            <w:bottom w:val="none" w:sz="0" w:space="0" w:color="auto"/>
            <w:right w:val="none" w:sz="0" w:space="0" w:color="auto"/>
          </w:divBdr>
        </w:div>
        <w:div w:id="726996007">
          <w:marLeft w:val="0"/>
          <w:marRight w:val="0"/>
          <w:marTop w:val="0"/>
          <w:marBottom w:val="0"/>
          <w:divBdr>
            <w:top w:val="none" w:sz="0" w:space="0" w:color="auto"/>
            <w:left w:val="none" w:sz="0" w:space="0" w:color="auto"/>
            <w:bottom w:val="none" w:sz="0" w:space="0" w:color="auto"/>
            <w:right w:val="none" w:sz="0" w:space="0" w:color="auto"/>
          </w:divBdr>
        </w:div>
        <w:div w:id="596249790">
          <w:marLeft w:val="0"/>
          <w:marRight w:val="0"/>
          <w:marTop w:val="0"/>
          <w:marBottom w:val="0"/>
          <w:divBdr>
            <w:top w:val="none" w:sz="0" w:space="0" w:color="auto"/>
            <w:left w:val="none" w:sz="0" w:space="0" w:color="auto"/>
            <w:bottom w:val="none" w:sz="0" w:space="0" w:color="auto"/>
            <w:right w:val="none" w:sz="0" w:space="0" w:color="auto"/>
          </w:divBdr>
        </w:div>
        <w:div w:id="1389383208">
          <w:marLeft w:val="0"/>
          <w:marRight w:val="0"/>
          <w:marTop w:val="0"/>
          <w:marBottom w:val="0"/>
          <w:divBdr>
            <w:top w:val="none" w:sz="0" w:space="0" w:color="auto"/>
            <w:left w:val="none" w:sz="0" w:space="0" w:color="auto"/>
            <w:bottom w:val="none" w:sz="0" w:space="0" w:color="auto"/>
            <w:right w:val="none" w:sz="0" w:space="0" w:color="auto"/>
          </w:divBdr>
        </w:div>
        <w:div w:id="1646667410">
          <w:marLeft w:val="0"/>
          <w:marRight w:val="0"/>
          <w:marTop w:val="0"/>
          <w:marBottom w:val="0"/>
          <w:divBdr>
            <w:top w:val="none" w:sz="0" w:space="0" w:color="auto"/>
            <w:left w:val="none" w:sz="0" w:space="0" w:color="auto"/>
            <w:bottom w:val="none" w:sz="0" w:space="0" w:color="auto"/>
            <w:right w:val="none" w:sz="0" w:space="0" w:color="auto"/>
          </w:divBdr>
        </w:div>
        <w:div w:id="965740228">
          <w:marLeft w:val="0"/>
          <w:marRight w:val="0"/>
          <w:marTop w:val="0"/>
          <w:marBottom w:val="0"/>
          <w:divBdr>
            <w:top w:val="none" w:sz="0" w:space="0" w:color="auto"/>
            <w:left w:val="none" w:sz="0" w:space="0" w:color="auto"/>
            <w:bottom w:val="none" w:sz="0" w:space="0" w:color="auto"/>
            <w:right w:val="none" w:sz="0" w:space="0" w:color="auto"/>
          </w:divBdr>
        </w:div>
        <w:div w:id="434861931">
          <w:marLeft w:val="0"/>
          <w:marRight w:val="0"/>
          <w:marTop w:val="0"/>
          <w:marBottom w:val="0"/>
          <w:divBdr>
            <w:top w:val="none" w:sz="0" w:space="0" w:color="auto"/>
            <w:left w:val="none" w:sz="0" w:space="0" w:color="auto"/>
            <w:bottom w:val="none" w:sz="0" w:space="0" w:color="auto"/>
            <w:right w:val="none" w:sz="0" w:space="0" w:color="auto"/>
          </w:divBdr>
        </w:div>
        <w:div w:id="37709183">
          <w:marLeft w:val="0"/>
          <w:marRight w:val="0"/>
          <w:marTop w:val="0"/>
          <w:marBottom w:val="0"/>
          <w:divBdr>
            <w:top w:val="none" w:sz="0" w:space="0" w:color="auto"/>
            <w:left w:val="none" w:sz="0" w:space="0" w:color="auto"/>
            <w:bottom w:val="none" w:sz="0" w:space="0" w:color="auto"/>
            <w:right w:val="none" w:sz="0" w:space="0" w:color="auto"/>
          </w:divBdr>
        </w:div>
      </w:divsChild>
    </w:div>
    <w:div w:id="466515734">
      <w:bodyDiv w:val="1"/>
      <w:marLeft w:val="0"/>
      <w:marRight w:val="0"/>
      <w:marTop w:val="0"/>
      <w:marBottom w:val="0"/>
      <w:divBdr>
        <w:top w:val="none" w:sz="0" w:space="0" w:color="auto"/>
        <w:left w:val="none" w:sz="0" w:space="0" w:color="auto"/>
        <w:bottom w:val="none" w:sz="0" w:space="0" w:color="auto"/>
        <w:right w:val="none" w:sz="0" w:space="0" w:color="auto"/>
      </w:divBdr>
    </w:div>
    <w:div w:id="480461645">
      <w:bodyDiv w:val="1"/>
      <w:marLeft w:val="0"/>
      <w:marRight w:val="0"/>
      <w:marTop w:val="0"/>
      <w:marBottom w:val="0"/>
      <w:divBdr>
        <w:top w:val="none" w:sz="0" w:space="0" w:color="auto"/>
        <w:left w:val="none" w:sz="0" w:space="0" w:color="auto"/>
        <w:bottom w:val="none" w:sz="0" w:space="0" w:color="auto"/>
        <w:right w:val="none" w:sz="0" w:space="0" w:color="auto"/>
      </w:divBdr>
    </w:div>
    <w:div w:id="482241638">
      <w:bodyDiv w:val="1"/>
      <w:marLeft w:val="0"/>
      <w:marRight w:val="0"/>
      <w:marTop w:val="0"/>
      <w:marBottom w:val="0"/>
      <w:divBdr>
        <w:top w:val="none" w:sz="0" w:space="0" w:color="auto"/>
        <w:left w:val="none" w:sz="0" w:space="0" w:color="auto"/>
        <w:bottom w:val="none" w:sz="0" w:space="0" w:color="auto"/>
        <w:right w:val="none" w:sz="0" w:space="0" w:color="auto"/>
      </w:divBdr>
      <w:divsChild>
        <w:div w:id="1408772877">
          <w:marLeft w:val="0"/>
          <w:marRight w:val="0"/>
          <w:marTop w:val="0"/>
          <w:marBottom w:val="0"/>
          <w:divBdr>
            <w:top w:val="none" w:sz="0" w:space="0" w:color="auto"/>
            <w:left w:val="none" w:sz="0" w:space="0" w:color="auto"/>
            <w:bottom w:val="none" w:sz="0" w:space="0" w:color="auto"/>
            <w:right w:val="none" w:sz="0" w:space="0" w:color="auto"/>
          </w:divBdr>
          <w:divsChild>
            <w:div w:id="875235591">
              <w:marLeft w:val="0"/>
              <w:marRight w:val="0"/>
              <w:marTop w:val="0"/>
              <w:marBottom w:val="0"/>
              <w:divBdr>
                <w:top w:val="none" w:sz="0" w:space="0" w:color="auto"/>
                <w:left w:val="none" w:sz="0" w:space="0" w:color="auto"/>
                <w:bottom w:val="none" w:sz="0" w:space="0" w:color="auto"/>
                <w:right w:val="none" w:sz="0" w:space="0" w:color="auto"/>
              </w:divBdr>
              <w:divsChild>
                <w:div w:id="1523744041">
                  <w:marLeft w:val="0"/>
                  <w:marRight w:val="0"/>
                  <w:marTop w:val="0"/>
                  <w:marBottom w:val="0"/>
                  <w:divBdr>
                    <w:top w:val="none" w:sz="0" w:space="0" w:color="auto"/>
                    <w:left w:val="none" w:sz="0" w:space="0" w:color="auto"/>
                    <w:bottom w:val="none" w:sz="0" w:space="0" w:color="auto"/>
                    <w:right w:val="none" w:sz="0" w:space="0" w:color="auto"/>
                  </w:divBdr>
                  <w:divsChild>
                    <w:div w:id="84590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085878">
      <w:bodyDiv w:val="1"/>
      <w:marLeft w:val="0"/>
      <w:marRight w:val="0"/>
      <w:marTop w:val="0"/>
      <w:marBottom w:val="0"/>
      <w:divBdr>
        <w:top w:val="none" w:sz="0" w:space="0" w:color="auto"/>
        <w:left w:val="none" w:sz="0" w:space="0" w:color="auto"/>
        <w:bottom w:val="none" w:sz="0" w:space="0" w:color="auto"/>
        <w:right w:val="none" w:sz="0" w:space="0" w:color="auto"/>
      </w:divBdr>
    </w:div>
    <w:div w:id="569850757">
      <w:bodyDiv w:val="1"/>
      <w:marLeft w:val="0"/>
      <w:marRight w:val="0"/>
      <w:marTop w:val="0"/>
      <w:marBottom w:val="0"/>
      <w:divBdr>
        <w:top w:val="none" w:sz="0" w:space="0" w:color="auto"/>
        <w:left w:val="none" w:sz="0" w:space="0" w:color="auto"/>
        <w:bottom w:val="none" w:sz="0" w:space="0" w:color="auto"/>
        <w:right w:val="none" w:sz="0" w:space="0" w:color="auto"/>
      </w:divBdr>
    </w:div>
    <w:div w:id="781267833">
      <w:bodyDiv w:val="1"/>
      <w:marLeft w:val="0"/>
      <w:marRight w:val="0"/>
      <w:marTop w:val="0"/>
      <w:marBottom w:val="0"/>
      <w:divBdr>
        <w:top w:val="none" w:sz="0" w:space="0" w:color="auto"/>
        <w:left w:val="none" w:sz="0" w:space="0" w:color="auto"/>
        <w:bottom w:val="none" w:sz="0" w:space="0" w:color="auto"/>
        <w:right w:val="none" w:sz="0" w:space="0" w:color="auto"/>
      </w:divBdr>
      <w:divsChild>
        <w:div w:id="4331376">
          <w:marLeft w:val="0"/>
          <w:marRight w:val="0"/>
          <w:marTop w:val="0"/>
          <w:marBottom w:val="0"/>
          <w:divBdr>
            <w:top w:val="none" w:sz="0" w:space="0" w:color="auto"/>
            <w:left w:val="none" w:sz="0" w:space="0" w:color="auto"/>
            <w:bottom w:val="none" w:sz="0" w:space="0" w:color="auto"/>
            <w:right w:val="none" w:sz="0" w:space="0" w:color="auto"/>
          </w:divBdr>
          <w:divsChild>
            <w:div w:id="552886052">
              <w:marLeft w:val="0"/>
              <w:marRight w:val="0"/>
              <w:marTop w:val="0"/>
              <w:marBottom w:val="0"/>
              <w:divBdr>
                <w:top w:val="none" w:sz="0" w:space="0" w:color="auto"/>
                <w:left w:val="none" w:sz="0" w:space="0" w:color="auto"/>
                <w:bottom w:val="none" w:sz="0" w:space="0" w:color="auto"/>
                <w:right w:val="none" w:sz="0" w:space="0" w:color="auto"/>
              </w:divBdr>
              <w:divsChild>
                <w:div w:id="1616598926">
                  <w:marLeft w:val="0"/>
                  <w:marRight w:val="150"/>
                  <w:marTop w:val="0"/>
                  <w:marBottom w:val="0"/>
                  <w:divBdr>
                    <w:top w:val="none" w:sz="0" w:space="0" w:color="auto"/>
                    <w:left w:val="none" w:sz="0" w:space="0" w:color="auto"/>
                    <w:bottom w:val="none" w:sz="0" w:space="0" w:color="auto"/>
                    <w:right w:val="none" w:sz="0" w:space="0" w:color="auto"/>
                  </w:divBdr>
                  <w:divsChild>
                    <w:div w:id="1247573897">
                      <w:marLeft w:val="0"/>
                      <w:marRight w:val="150"/>
                      <w:marTop w:val="0"/>
                      <w:marBottom w:val="0"/>
                      <w:divBdr>
                        <w:top w:val="none" w:sz="0" w:space="0" w:color="auto"/>
                        <w:left w:val="none" w:sz="0" w:space="0" w:color="auto"/>
                        <w:bottom w:val="none" w:sz="0" w:space="0" w:color="auto"/>
                        <w:right w:val="none" w:sz="0" w:space="0" w:color="auto"/>
                      </w:divBdr>
                    </w:div>
                  </w:divsChild>
                </w:div>
                <w:div w:id="1308900521">
                  <w:marLeft w:val="0"/>
                  <w:marRight w:val="150"/>
                  <w:marTop w:val="0"/>
                  <w:marBottom w:val="0"/>
                  <w:divBdr>
                    <w:top w:val="none" w:sz="0" w:space="0" w:color="auto"/>
                    <w:left w:val="none" w:sz="0" w:space="0" w:color="auto"/>
                    <w:bottom w:val="none" w:sz="0" w:space="0" w:color="auto"/>
                    <w:right w:val="none" w:sz="0" w:space="0" w:color="auto"/>
                  </w:divBdr>
                  <w:divsChild>
                    <w:div w:id="2096853132">
                      <w:marLeft w:val="0"/>
                      <w:marRight w:val="150"/>
                      <w:marTop w:val="0"/>
                      <w:marBottom w:val="0"/>
                      <w:divBdr>
                        <w:top w:val="none" w:sz="0" w:space="0" w:color="auto"/>
                        <w:left w:val="none" w:sz="0" w:space="0" w:color="auto"/>
                        <w:bottom w:val="none" w:sz="0" w:space="0" w:color="auto"/>
                        <w:right w:val="none" w:sz="0" w:space="0" w:color="auto"/>
                      </w:divBdr>
                    </w:div>
                  </w:divsChild>
                </w:div>
                <w:div w:id="682588724">
                  <w:marLeft w:val="0"/>
                  <w:marRight w:val="150"/>
                  <w:marTop w:val="0"/>
                  <w:marBottom w:val="0"/>
                  <w:divBdr>
                    <w:top w:val="none" w:sz="0" w:space="0" w:color="auto"/>
                    <w:left w:val="none" w:sz="0" w:space="0" w:color="auto"/>
                    <w:bottom w:val="none" w:sz="0" w:space="0" w:color="auto"/>
                    <w:right w:val="none" w:sz="0" w:space="0" w:color="auto"/>
                  </w:divBdr>
                  <w:divsChild>
                    <w:div w:id="10875056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69700355">
          <w:marLeft w:val="0"/>
          <w:marRight w:val="0"/>
          <w:marTop w:val="0"/>
          <w:marBottom w:val="0"/>
          <w:divBdr>
            <w:top w:val="none" w:sz="0" w:space="0" w:color="auto"/>
            <w:left w:val="none" w:sz="0" w:space="0" w:color="auto"/>
            <w:bottom w:val="none" w:sz="0" w:space="0" w:color="auto"/>
            <w:right w:val="none" w:sz="0" w:space="0" w:color="auto"/>
          </w:divBdr>
        </w:div>
        <w:div w:id="1323774595">
          <w:marLeft w:val="0"/>
          <w:marRight w:val="0"/>
          <w:marTop w:val="0"/>
          <w:marBottom w:val="0"/>
          <w:divBdr>
            <w:top w:val="none" w:sz="0" w:space="0" w:color="auto"/>
            <w:left w:val="none" w:sz="0" w:space="0" w:color="auto"/>
            <w:bottom w:val="none" w:sz="0" w:space="0" w:color="auto"/>
            <w:right w:val="none" w:sz="0" w:space="0" w:color="auto"/>
          </w:divBdr>
        </w:div>
        <w:div w:id="1487628610">
          <w:marLeft w:val="0"/>
          <w:marRight w:val="0"/>
          <w:marTop w:val="0"/>
          <w:marBottom w:val="0"/>
          <w:divBdr>
            <w:top w:val="none" w:sz="0" w:space="0" w:color="auto"/>
            <w:left w:val="none" w:sz="0" w:space="0" w:color="auto"/>
            <w:bottom w:val="none" w:sz="0" w:space="0" w:color="auto"/>
            <w:right w:val="none" w:sz="0" w:space="0" w:color="auto"/>
          </w:divBdr>
        </w:div>
        <w:div w:id="1048262576">
          <w:marLeft w:val="0"/>
          <w:marRight w:val="0"/>
          <w:marTop w:val="0"/>
          <w:marBottom w:val="0"/>
          <w:divBdr>
            <w:top w:val="none" w:sz="0" w:space="0" w:color="auto"/>
            <w:left w:val="none" w:sz="0" w:space="0" w:color="auto"/>
            <w:bottom w:val="none" w:sz="0" w:space="0" w:color="auto"/>
            <w:right w:val="none" w:sz="0" w:space="0" w:color="auto"/>
          </w:divBdr>
        </w:div>
        <w:div w:id="1818642669">
          <w:marLeft w:val="0"/>
          <w:marRight w:val="0"/>
          <w:marTop w:val="0"/>
          <w:marBottom w:val="0"/>
          <w:divBdr>
            <w:top w:val="none" w:sz="0" w:space="0" w:color="auto"/>
            <w:left w:val="none" w:sz="0" w:space="0" w:color="auto"/>
            <w:bottom w:val="none" w:sz="0" w:space="0" w:color="auto"/>
            <w:right w:val="none" w:sz="0" w:space="0" w:color="auto"/>
          </w:divBdr>
        </w:div>
        <w:div w:id="1335106500">
          <w:marLeft w:val="0"/>
          <w:marRight w:val="0"/>
          <w:marTop w:val="0"/>
          <w:marBottom w:val="0"/>
          <w:divBdr>
            <w:top w:val="none" w:sz="0" w:space="0" w:color="auto"/>
            <w:left w:val="none" w:sz="0" w:space="0" w:color="auto"/>
            <w:bottom w:val="none" w:sz="0" w:space="0" w:color="auto"/>
            <w:right w:val="none" w:sz="0" w:space="0" w:color="auto"/>
          </w:divBdr>
        </w:div>
      </w:divsChild>
    </w:div>
    <w:div w:id="858740326">
      <w:bodyDiv w:val="1"/>
      <w:marLeft w:val="0"/>
      <w:marRight w:val="0"/>
      <w:marTop w:val="0"/>
      <w:marBottom w:val="0"/>
      <w:divBdr>
        <w:top w:val="none" w:sz="0" w:space="0" w:color="auto"/>
        <w:left w:val="none" w:sz="0" w:space="0" w:color="auto"/>
        <w:bottom w:val="none" w:sz="0" w:space="0" w:color="auto"/>
        <w:right w:val="none" w:sz="0" w:space="0" w:color="auto"/>
      </w:divBdr>
      <w:divsChild>
        <w:div w:id="1846433152">
          <w:marLeft w:val="0"/>
          <w:marRight w:val="0"/>
          <w:marTop w:val="0"/>
          <w:marBottom w:val="0"/>
          <w:divBdr>
            <w:top w:val="none" w:sz="0" w:space="0" w:color="auto"/>
            <w:left w:val="none" w:sz="0" w:space="0" w:color="auto"/>
            <w:bottom w:val="none" w:sz="0" w:space="0" w:color="auto"/>
            <w:right w:val="none" w:sz="0" w:space="0" w:color="auto"/>
          </w:divBdr>
          <w:divsChild>
            <w:div w:id="1864632587">
              <w:marLeft w:val="0"/>
              <w:marRight w:val="0"/>
              <w:marTop w:val="0"/>
              <w:marBottom w:val="0"/>
              <w:divBdr>
                <w:top w:val="none" w:sz="0" w:space="0" w:color="auto"/>
                <w:left w:val="none" w:sz="0" w:space="0" w:color="auto"/>
                <w:bottom w:val="none" w:sz="0" w:space="0" w:color="auto"/>
                <w:right w:val="none" w:sz="0" w:space="0" w:color="auto"/>
              </w:divBdr>
              <w:divsChild>
                <w:div w:id="2143838017">
                  <w:marLeft w:val="0"/>
                  <w:marRight w:val="0"/>
                  <w:marTop w:val="0"/>
                  <w:marBottom w:val="0"/>
                  <w:divBdr>
                    <w:top w:val="none" w:sz="0" w:space="0" w:color="auto"/>
                    <w:left w:val="none" w:sz="0" w:space="0" w:color="auto"/>
                    <w:bottom w:val="none" w:sz="0" w:space="0" w:color="auto"/>
                    <w:right w:val="none" w:sz="0" w:space="0" w:color="auto"/>
                  </w:divBdr>
                  <w:divsChild>
                    <w:div w:id="403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916562">
      <w:bodyDiv w:val="1"/>
      <w:marLeft w:val="0"/>
      <w:marRight w:val="0"/>
      <w:marTop w:val="0"/>
      <w:marBottom w:val="0"/>
      <w:divBdr>
        <w:top w:val="none" w:sz="0" w:space="0" w:color="auto"/>
        <w:left w:val="none" w:sz="0" w:space="0" w:color="auto"/>
        <w:bottom w:val="none" w:sz="0" w:space="0" w:color="auto"/>
        <w:right w:val="none" w:sz="0" w:space="0" w:color="auto"/>
      </w:divBdr>
      <w:divsChild>
        <w:div w:id="651906036">
          <w:marLeft w:val="0"/>
          <w:marRight w:val="0"/>
          <w:marTop w:val="0"/>
          <w:marBottom w:val="0"/>
          <w:divBdr>
            <w:top w:val="none" w:sz="0" w:space="0" w:color="auto"/>
            <w:left w:val="none" w:sz="0" w:space="0" w:color="auto"/>
            <w:bottom w:val="none" w:sz="0" w:space="0" w:color="auto"/>
            <w:right w:val="none" w:sz="0" w:space="0" w:color="auto"/>
          </w:divBdr>
        </w:div>
        <w:div w:id="1930847568">
          <w:marLeft w:val="0"/>
          <w:marRight w:val="0"/>
          <w:marTop w:val="0"/>
          <w:marBottom w:val="0"/>
          <w:divBdr>
            <w:top w:val="none" w:sz="0" w:space="0" w:color="auto"/>
            <w:left w:val="none" w:sz="0" w:space="0" w:color="auto"/>
            <w:bottom w:val="none" w:sz="0" w:space="0" w:color="auto"/>
            <w:right w:val="none" w:sz="0" w:space="0" w:color="auto"/>
          </w:divBdr>
        </w:div>
        <w:div w:id="1684941401">
          <w:marLeft w:val="0"/>
          <w:marRight w:val="0"/>
          <w:marTop w:val="0"/>
          <w:marBottom w:val="0"/>
          <w:divBdr>
            <w:top w:val="none" w:sz="0" w:space="0" w:color="auto"/>
            <w:left w:val="none" w:sz="0" w:space="0" w:color="auto"/>
            <w:bottom w:val="none" w:sz="0" w:space="0" w:color="auto"/>
            <w:right w:val="none" w:sz="0" w:space="0" w:color="auto"/>
          </w:divBdr>
        </w:div>
        <w:div w:id="461846825">
          <w:marLeft w:val="0"/>
          <w:marRight w:val="0"/>
          <w:marTop w:val="0"/>
          <w:marBottom w:val="0"/>
          <w:divBdr>
            <w:top w:val="none" w:sz="0" w:space="0" w:color="auto"/>
            <w:left w:val="none" w:sz="0" w:space="0" w:color="auto"/>
            <w:bottom w:val="none" w:sz="0" w:space="0" w:color="auto"/>
            <w:right w:val="none" w:sz="0" w:space="0" w:color="auto"/>
          </w:divBdr>
        </w:div>
        <w:div w:id="1713193844">
          <w:marLeft w:val="0"/>
          <w:marRight w:val="0"/>
          <w:marTop w:val="0"/>
          <w:marBottom w:val="0"/>
          <w:divBdr>
            <w:top w:val="none" w:sz="0" w:space="0" w:color="auto"/>
            <w:left w:val="none" w:sz="0" w:space="0" w:color="auto"/>
            <w:bottom w:val="none" w:sz="0" w:space="0" w:color="auto"/>
            <w:right w:val="none" w:sz="0" w:space="0" w:color="auto"/>
          </w:divBdr>
        </w:div>
        <w:div w:id="1575699548">
          <w:marLeft w:val="0"/>
          <w:marRight w:val="0"/>
          <w:marTop w:val="0"/>
          <w:marBottom w:val="0"/>
          <w:divBdr>
            <w:top w:val="none" w:sz="0" w:space="0" w:color="auto"/>
            <w:left w:val="none" w:sz="0" w:space="0" w:color="auto"/>
            <w:bottom w:val="none" w:sz="0" w:space="0" w:color="auto"/>
            <w:right w:val="none" w:sz="0" w:space="0" w:color="auto"/>
          </w:divBdr>
        </w:div>
        <w:div w:id="277183604">
          <w:marLeft w:val="0"/>
          <w:marRight w:val="0"/>
          <w:marTop w:val="0"/>
          <w:marBottom w:val="0"/>
          <w:divBdr>
            <w:top w:val="none" w:sz="0" w:space="0" w:color="auto"/>
            <w:left w:val="none" w:sz="0" w:space="0" w:color="auto"/>
            <w:bottom w:val="none" w:sz="0" w:space="0" w:color="auto"/>
            <w:right w:val="none" w:sz="0" w:space="0" w:color="auto"/>
          </w:divBdr>
        </w:div>
        <w:div w:id="579409912">
          <w:marLeft w:val="0"/>
          <w:marRight w:val="0"/>
          <w:marTop w:val="0"/>
          <w:marBottom w:val="0"/>
          <w:divBdr>
            <w:top w:val="none" w:sz="0" w:space="0" w:color="auto"/>
            <w:left w:val="none" w:sz="0" w:space="0" w:color="auto"/>
            <w:bottom w:val="none" w:sz="0" w:space="0" w:color="auto"/>
            <w:right w:val="none" w:sz="0" w:space="0" w:color="auto"/>
          </w:divBdr>
        </w:div>
        <w:div w:id="142937717">
          <w:marLeft w:val="0"/>
          <w:marRight w:val="0"/>
          <w:marTop w:val="0"/>
          <w:marBottom w:val="0"/>
          <w:divBdr>
            <w:top w:val="none" w:sz="0" w:space="0" w:color="auto"/>
            <w:left w:val="none" w:sz="0" w:space="0" w:color="auto"/>
            <w:bottom w:val="none" w:sz="0" w:space="0" w:color="auto"/>
            <w:right w:val="none" w:sz="0" w:space="0" w:color="auto"/>
          </w:divBdr>
        </w:div>
        <w:div w:id="643043941">
          <w:marLeft w:val="0"/>
          <w:marRight w:val="0"/>
          <w:marTop w:val="0"/>
          <w:marBottom w:val="0"/>
          <w:divBdr>
            <w:top w:val="none" w:sz="0" w:space="0" w:color="auto"/>
            <w:left w:val="none" w:sz="0" w:space="0" w:color="auto"/>
            <w:bottom w:val="none" w:sz="0" w:space="0" w:color="auto"/>
            <w:right w:val="none" w:sz="0" w:space="0" w:color="auto"/>
          </w:divBdr>
        </w:div>
        <w:div w:id="714353786">
          <w:marLeft w:val="0"/>
          <w:marRight w:val="0"/>
          <w:marTop w:val="0"/>
          <w:marBottom w:val="0"/>
          <w:divBdr>
            <w:top w:val="none" w:sz="0" w:space="0" w:color="auto"/>
            <w:left w:val="none" w:sz="0" w:space="0" w:color="auto"/>
            <w:bottom w:val="none" w:sz="0" w:space="0" w:color="auto"/>
            <w:right w:val="none" w:sz="0" w:space="0" w:color="auto"/>
          </w:divBdr>
        </w:div>
        <w:div w:id="1763795670">
          <w:marLeft w:val="0"/>
          <w:marRight w:val="0"/>
          <w:marTop w:val="0"/>
          <w:marBottom w:val="0"/>
          <w:divBdr>
            <w:top w:val="none" w:sz="0" w:space="0" w:color="auto"/>
            <w:left w:val="none" w:sz="0" w:space="0" w:color="auto"/>
            <w:bottom w:val="none" w:sz="0" w:space="0" w:color="auto"/>
            <w:right w:val="none" w:sz="0" w:space="0" w:color="auto"/>
          </w:divBdr>
        </w:div>
        <w:div w:id="1513376757">
          <w:marLeft w:val="0"/>
          <w:marRight w:val="0"/>
          <w:marTop w:val="0"/>
          <w:marBottom w:val="0"/>
          <w:divBdr>
            <w:top w:val="none" w:sz="0" w:space="0" w:color="auto"/>
            <w:left w:val="none" w:sz="0" w:space="0" w:color="auto"/>
            <w:bottom w:val="none" w:sz="0" w:space="0" w:color="auto"/>
            <w:right w:val="none" w:sz="0" w:space="0" w:color="auto"/>
          </w:divBdr>
        </w:div>
        <w:div w:id="399982482">
          <w:marLeft w:val="0"/>
          <w:marRight w:val="0"/>
          <w:marTop w:val="0"/>
          <w:marBottom w:val="0"/>
          <w:divBdr>
            <w:top w:val="none" w:sz="0" w:space="0" w:color="auto"/>
            <w:left w:val="none" w:sz="0" w:space="0" w:color="auto"/>
            <w:bottom w:val="none" w:sz="0" w:space="0" w:color="auto"/>
            <w:right w:val="none" w:sz="0" w:space="0" w:color="auto"/>
          </w:divBdr>
        </w:div>
        <w:div w:id="1531264123">
          <w:marLeft w:val="0"/>
          <w:marRight w:val="0"/>
          <w:marTop w:val="0"/>
          <w:marBottom w:val="0"/>
          <w:divBdr>
            <w:top w:val="none" w:sz="0" w:space="0" w:color="auto"/>
            <w:left w:val="none" w:sz="0" w:space="0" w:color="auto"/>
            <w:bottom w:val="none" w:sz="0" w:space="0" w:color="auto"/>
            <w:right w:val="none" w:sz="0" w:space="0" w:color="auto"/>
          </w:divBdr>
        </w:div>
        <w:div w:id="1335720203">
          <w:marLeft w:val="0"/>
          <w:marRight w:val="0"/>
          <w:marTop w:val="0"/>
          <w:marBottom w:val="0"/>
          <w:divBdr>
            <w:top w:val="none" w:sz="0" w:space="0" w:color="auto"/>
            <w:left w:val="none" w:sz="0" w:space="0" w:color="auto"/>
            <w:bottom w:val="none" w:sz="0" w:space="0" w:color="auto"/>
            <w:right w:val="none" w:sz="0" w:space="0" w:color="auto"/>
          </w:divBdr>
        </w:div>
        <w:div w:id="1070693265">
          <w:marLeft w:val="0"/>
          <w:marRight w:val="0"/>
          <w:marTop w:val="0"/>
          <w:marBottom w:val="0"/>
          <w:divBdr>
            <w:top w:val="none" w:sz="0" w:space="0" w:color="auto"/>
            <w:left w:val="none" w:sz="0" w:space="0" w:color="auto"/>
            <w:bottom w:val="none" w:sz="0" w:space="0" w:color="auto"/>
            <w:right w:val="none" w:sz="0" w:space="0" w:color="auto"/>
          </w:divBdr>
        </w:div>
        <w:div w:id="280377480">
          <w:marLeft w:val="0"/>
          <w:marRight w:val="0"/>
          <w:marTop w:val="0"/>
          <w:marBottom w:val="0"/>
          <w:divBdr>
            <w:top w:val="none" w:sz="0" w:space="0" w:color="auto"/>
            <w:left w:val="none" w:sz="0" w:space="0" w:color="auto"/>
            <w:bottom w:val="none" w:sz="0" w:space="0" w:color="auto"/>
            <w:right w:val="none" w:sz="0" w:space="0" w:color="auto"/>
          </w:divBdr>
        </w:div>
        <w:div w:id="1451391841">
          <w:marLeft w:val="0"/>
          <w:marRight w:val="0"/>
          <w:marTop w:val="0"/>
          <w:marBottom w:val="0"/>
          <w:divBdr>
            <w:top w:val="none" w:sz="0" w:space="0" w:color="auto"/>
            <w:left w:val="none" w:sz="0" w:space="0" w:color="auto"/>
            <w:bottom w:val="none" w:sz="0" w:space="0" w:color="auto"/>
            <w:right w:val="none" w:sz="0" w:space="0" w:color="auto"/>
          </w:divBdr>
        </w:div>
        <w:div w:id="1610358310">
          <w:marLeft w:val="0"/>
          <w:marRight w:val="0"/>
          <w:marTop w:val="0"/>
          <w:marBottom w:val="0"/>
          <w:divBdr>
            <w:top w:val="none" w:sz="0" w:space="0" w:color="auto"/>
            <w:left w:val="none" w:sz="0" w:space="0" w:color="auto"/>
            <w:bottom w:val="none" w:sz="0" w:space="0" w:color="auto"/>
            <w:right w:val="none" w:sz="0" w:space="0" w:color="auto"/>
          </w:divBdr>
        </w:div>
        <w:div w:id="710883796">
          <w:marLeft w:val="0"/>
          <w:marRight w:val="0"/>
          <w:marTop w:val="0"/>
          <w:marBottom w:val="0"/>
          <w:divBdr>
            <w:top w:val="none" w:sz="0" w:space="0" w:color="auto"/>
            <w:left w:val="none" w:sz="0" w:space="0" w:color="auto"/>
            <w:bottom w:val="none" w:sz="0" w:space="0" w:color="auto"/>
            <w:right w:val="none" w:sz="0" w:space="0" w:color="auto"/>
          </w:divBdr>
        </w:div>
        <w:div w:id="448669713">
          <w:marLeft w:val="0"/>
          <w:marRight w:val="0"/>
          <w:marTop w:val="0"/>
          <w:marBottom w:val="0"/>
          <w:divBdr>
            <w:top w:val="none" w:sz="0" w:space="0" w:color="auto"/>
            <w:left w:val="none" w:sz="0" w:space="0" w:color="auto"/>
            <w:bottom w:val="none" w:sz="0" w:space="0" w:color="auto"/>
            <w:right w:val="none" w:sz="0" w:space="0" w:color="auto"/>
          </w:divBdr>
        </w:div>
        <w:div w:id="848522520">
          <w:marLeft w:val="0"/>
          <w:marRight w:val="0"/>
          <w:marTop w:val="0"/>
          <w:marBottom w:val="0"/>
          <w:divBdr>
            <w:top w:val="none" w:sz="0" w:space="0" w:color="auto"/>
            <w:left w:val="none" w:sz="0" w:space="0" w:color="auto"/>
            <w:bottom w:val="none" w:sz="0" w:space="0" w:color="auto"/>
            <w:right w:val="none" w:sz="0" w:space="0" w:color="auto"/>
          </w:divBdr>
        </w:div>
        <w:div w:id="1668510037">
          <w:marLeft w:val="0"/>
          <w:marRight w:val="0"/>
          <w:marTop w:val="0"/>
          <w:marBottom w:val="0"/>
          <w:divBdr>
            <w:top w:val="none" w:sz="0" w:space="0" w:color="auto"/>
            <w:left w:val="none" w:sz="0" w:space="0" w:color="auto"/>
            <w:bottom w:val="none" w:sz="0" w:space="0" w:color="auto"/>
            <w:right w:val="none" w:sz="0" w:space="0" w:color="auto"/>
          </w:divBdr>
        </w:div>
        <w:div w:id="1861697175">
          <w:marLeft w:val="0"/>
          <w:marRight w:val="0"/>
          <w:marTop w:val="0"/>
          <w:marBottom w:val="0"/>
          <w:divBdr>
            <w:top w:val="none" w:sz="0" w:space="0" w:color="auto"/>
            <w:left w:val="none" w:sz="0" w:space="0" w:color="auto"/>
            <w:bottom w:val="none" w:sz="0" w:space="0" w:color="auto"/>
            <w:right w:val="none" w:sz="0" w:space="0" w:color="auto"/>
          </w:divBdr>
        </w:div>
        <w:div w:id="961226523">
          <w:marLeft w:val="0"/>
          <w:marRight w:val="0"/>
          <w:marTop w:val="0"/>
          <w:marBottom w:val="0"/>
          <w:divBdr>
            <w:top w:val="none" w:sz="0" w:space="0" w:color="auto"/>
            <w:left w:val="none" w:sz="0" w:space="0" w:color="auto"/>
            <w:bottom w:val="none" w:sz="0" w:space="0" w:color="auto"/>
            <w:right w:val="none" w:sz="0" w:space="0" w:color="auto"/>
          </w:divBdr>
        </w:div>
        <w:div w:id="1226187999">
          <w:marLeft w:val="0"/>
          <w:marRight w:val="0"/>
          <w:marTop w:val="0"/>
          <w:marBottom w:val="0"/>
          <w:divBdr>
            <w:top w:val="none" w:sz="0" w:space="0" w:color="auto"/>
            <w:left w:val="none" w:sz="0" w:space="0" w:color="auto"/>
            <w:bottom w:val="none" w:sz="0" w:space="0" w:color="auto"/>
            <w:right w:val="none" w:sz="0" w:space="0" w:color="auto"/>
          </w:divBdr>
        </w:div>
        <w:div w:id="367492174">
          <w:marLeft w:val="0"/>
          <w:marRight w:val="0"/>
          <w:marTop w:val="0"/>
          <w:marBottom w:val="0"/>
          <w:divBdr>
            <w:top w:val="none" w:sz="0" w:space="0" w:color="auto"/>
            <w:left w:val="none" w:sz="0" w:space="0" w:color="auto"/>
            <w:bottom w:val="none" w:sz="0" w:space="0" w:color="auto"/>
            <w:right w:val="none" w:sz="0" w:space="0" w:color="auto"/>
          </w:divBdr>
        </w:div>
        <w:div w:id="1628929117">
          <w:marLeft w:val="0"/>
          <w:marRight w:val="0"/>
          <w:marTop w:val="0"/>
          <w:marBottom w:val="0"/>
          <w:divBdr>
            <w:top w:val="none" w:sz="0" w:space="0" w:color="auto"/>
            <w:left w:val="none" w:sz="0" w:space="0" w:color="auto"/>
            <w:bottom w:val="none" w:sz="0" w:space="0" w:color="auto"/>
            <w:right w:val="none" w:sz="0" w:space="0" w:color="auto"/>
          </w:divBdr>
        </w:div>
        <w:div w:id="861358938">
          <w:marLeft w:val="0"/>
          <w:marRight w:val="0"/>
          <w:marTop w:val="0"/>
          <w:marBottom w:val="0"/>
          <w:divBdr>
            <w:top w:val="none" w:sz="0" w:space="0" w:color="auto"/>
            <w:left w:val="none" w:sz="0" w:space="0" w:color="auto"/>
            <w:bottom w:val="none" w:sz="0" w:space="0" w:color="auto"/>
            <w:right w:val="none" w:sz="0" w:space="0" w:color="auto"/>
          </w:divBdr>
        </w:div>
        <w:div w:id="1760366631">
          <w:marLeft w:val="0"/>
          <w:marRight w:val="0"/>
          <w:marTop w:val="0"/>
          <w:marBottom w:val="0"/>
          <w:divBdr>
            <w:top w:val="none" w:sz="0" w:space="0" w:color="auto"/>
            <w:left w:val="none" w:sz="0" w:space="0" w:color="auto"/>
            <w:bottom w:val="none" w:sz="0" w:space="0" w:color="auto"/>
            <w:right w:val="none" w:sz="0" w:space="0" w:color="auto"/>
          </w:divBdr>
        </w:div>
      </w:divsChild>
    </w:div>
    <w:div w:id="1120298439">
      <w:bodyDiv w:val="1"/>
      <w:marLeft w:val="0"/>
      <w:marRight w:val="0"/>
      <w:marTop w:val="0"/>
      <w:marBottom w:val="0"/>
      <w:divBdr>
        <w:top w:val="none" w:sz="0" w:space="0" w:color="auto"/>
        <w:left w:val="none" w:sz="0" w:space="0" w:color="auto"/>
        <w:bottom w:val="none" w:sz="0" w:space="0" w:color="auto"/>
        <w:right w:val="none" w:sz="0" w:space="0" w:color="auto"/>
      </w:divBdr>
      <w:divsChild>
        <w:div w:id="381489524">
          <w:marLeft w:val="0"/>
          <w:marRight w:val="0"/>
          <w:marTop w:val="0"/>
          <w:marBottom w:val="0"/>
          <w:divBdr>
            <w:top w:val="none" w:sz="0" w:space="0" w:color="auto"/>
            <w:left w:val="none" w:sz="0" w:space="0" w:color="auto"/>
            <w:bottom w:val="none" w:sz="0" w:space="0" w:color="auto"/>
            <w:right w:val="none" w:sz="0" w:space="0" w:color="auto"/>
          </w:divBdr>
        </w:div>
        <w:div w:id="733116689">
          <w:marLeft w:val="0"/>
          <w:marRight w:val="0"/>
          <w:marTop w:val="0"/>
          <w:marBottom w:val="0"/>
          <w:divBdr>
            <w:top w:val="none" w:sz="0" w:space="0" w:color="auto"/>
            <w:left w:val="none" w:sz="0" w:space="0" w:color="auto"/>
            <w:bottom w:val="none" w:sz="0" w:space="0" w:color="auto"/>
            <w:right w:val="none" w:sz="0" w:space="0" w:color="auto"/>
          </w:divBdr>
        </w:div>
        <w:div w:id="733545504">
          <w:marLeft w:val="0"/>
          <w:marRight w:val="0"/>
          <w:marTop w:val="0"/>
          <w:marBottom w:val="0"/>
          <w:divBdr>
            <w:top w:val="none" w:sz="0" w:space="0" w:color="auto"/>
            <w:left w:val="none" w:sz="0" w:space="0" w:color="auto"/>
            <w:bottom w:val="none" w:sz="0" w:space="0" w:color="auto"/>
            <w:right w:val="none" w:sz="0" w:space="0" w:color="auto"/>
          </w:divBdr>
        </w:div>
        <w:div w:id="1331759138">
          <w:marLeft w:val="0"/>
          <w:marRight w:val="0"/>
          <w:marTop w:val="0"/>
          <w:marBottom w:val="0"/>
          <w:divBdr>
            <w:top w:val="none" w:sz="0" w:space="0" w:color="auto"/>
            <w:left w:val="none" w:sz="0" w:space="0" w:color="auto"/>
            <w:bottom w:val="none" w:sz="0" w:space="0" w:color="auto"/>
            <w:right w:val="none" w:sz="0" w:space="0" w:color="auto"/>
          </w:divBdr>
        </w:div>
        <w:div w:id="214464110">
          <w:marLeft w:val="0"/>
          <w:marRight w:val="0"/>
          <w:marTop w:val="0"/>
          <w:marBottom w:val="0"/>
          <w:divBdr>
            <w:top w:val="none" w:sz="0" w:space="0" w:color="auto"/>
            <w:left w:val="none" w:sz="0" w:space="0" w:color="auto"/>
            <w:bottom w:val="none" w:sz="0" w:space="0" w:color="auto"/>
            <w:right w:val="none" w:sz="0" w:space="0" w:color="auto"/>
          </w:divBdr>
        </w:div>
        <w:div w:id="2018342807">
          <w:marLeft w:val="0"/>
          <w:marRight w:val="0"/>
          <w:marTop w:val="0"/>
          <w:marBottom w:val="0"/>
          <w:divBdr>
            <w:top w:val="none" w:sz="0" w:space="0" w:color="auto"/>
            <w:left w:val="none" w:sz="0" w:space="0" w:color="auto"/>
            <w:bottom w:val="none" w:sz="0" w:space="0" w:color="auto"/>
            <w:right w:val="none" w:sz="0" w:space="0" w:color="auto"/>
          </w:divBdr>
        </w:div>
        <w:div w:id="372191710">
          <w:marLeft w:val="0"/>
          <w:marRight w:val="0"/>
          <w:marTop w:val="0"/>
          <w:marBottom w:val="0"/>
          <w:divBdr>
            <w:top w:val="none" w:sz="0" w:space="0" w:color="auto"/>
            <w:left w:val="none" w:sz="0" w:space="0" w:color="auto"/>
            <w:bottom w:val="none" w:sz="0" w:space="0" w:color="auto"/>
            <w:right w:val="none" w:sz="0" w:space="0" w:color="auto"/>
          </w:divBdr>
        </w:div>
        <w:div w:id="396244738">
          <w:marLeft w:val="0"/>
          <w:marRight w:val="0"/>
          <w:marTop w:val="0"/>
          <w:marBottom w:val="0"/>
          <w:divBdr>
            <w:top w:val="none" w:sz="0" w:space="0" w:color="auto"/>
            <w:left w:val="none" w:sz="0" w:space="0" w:color="auto"/>
            <w:bottom w:val="none" w:sz="0" w:space="0" w:color="auto"/>
            <w:right w:val="none" w:sz="0" w:space="0" w:color="auto"/>
          </w:divBdr>
        </w:div>
        <w:div w:id="1370568579">
          <w:marLeft w:val="0"/>
          <w:marRight w:val="0"/>
          <w:marTop w:val="0"/>
          <w:marBottom w:val="0"/>
          <w:divBdr>
            <w:top w:val="none" w:sz="0" w:space="0" w:color="auto"/>
            <w:left w:val="none" w:sz="0" w:space="0" w:color="auto"/>
            <w:bottom w:val="none" w:sz="0" w:space="0" w:color="auto"/>
            <w:right w:val="none" w:sz="0" w:space="0" w:color="auto"/>
          </w:divBdr>
        </w:div>
        <w:div w:id="701517566">
          <w:marLeft w:val="0"/>
          <w:marRight w:val="0"/>
          <w:marTop w:val="0"/>
          <w:marBottom w:val="0"/>
          <w:divBdr>
            <w:top w:val="none" w:sz="0" w:space="0" w:color="auto"/>
            <w:left w:val="none" w:sz="0" w:space="0" w:color="auto"/>
            <w:bottom w:val="none" w:sz="0" w:space="0" w:color="auto"/>
            <w:right w:val="none" w:sz="0" w:space="0" w:color="auto"/>
          </w:divBdr>
        </w:div>
        <w:div w:id="131363818">
          <w:marLeft w:val="0"/>
          <w:marRight w:val="0"/>
          <w:marTop w:val="0"/>
          <w:marBottom w:val="0"/>
          <w:divBdr>
            <w:top w:val="none" w:sz="0" w:space="0" w:color="auto"/>
            <w:left w:val="none" w:sz="0" w:space="0" w:color="auto"/>
            <w:bottom w:val="none" w:sz="0" w:space="0" w:color="auto"/>
            <w:right w:val="none" w:sz="0" w:space="0" w:color="auto"/>
          </w:divBdr>
        </w:div>
        <w:div w:id="2128235920">
          <w:marLeft w:val="0"/>
          <w:marRight w:val="0"/>
          <w:marTop w:val="0"/>
          <w:marBottom w:val="0"/>
          <w:divBdr>
            <w:top w:val="none" w:sz="0" w:space="0" w:color="auto"/>
            <w:left w:val="none" w:sz="0" w:space="0" w:color="auto"/>
            <w:bottom w:val="none" w:sz="0" w:space="0" w:color="auto"/>
            <w:right w:val="none" w:sz="0" w:space="0" w:color="auto"/>
          </w:divBdr>
        </w:div>
        <w:div w:id="1011759085">
          <w:marLeft w:val="0"/>
          <w:marRight w:val="0"/>
          <w:marTop w:val="0"/>
          <w:marBottom w:val="0"/>
          <w:divBdr>
            <w:top w:val="none" w:sz="0" w:space="0" w:color="auto"/>
            <w:left w:val="none" w:sz="0" w:space="0" w:color="auto"/>
            <w:bottom w:val="none" w:sz="0" w:space="0" w:color="auto"/>
            <w:right w:val="none" w:sz="0" w:space="0" w:color="auto"/>
          </w:divBdr>
        </w:div>
        <w:div w:id="401876278">
          <w:marLeft w:val="0"/>
          <w:marRight w:val="0"/>
          <w:marTop w:val="0"/>
          <w:marBottom w:val="0"/>
          <w:divBdr>
            <w:top w:val="none" w:sz="0" w:space="0" w:color="auto"/>
            <w:left w:val="none" w:sz="0" w:space="0" w:color="auto"/>
            <w:bottom w:val="none" w:sz="0" w:space="0" w:color="auto"/>
            <w:right w:val="none" w:sz="0" w:space="0" w:color="auto"/>
          </w:divBdr>
        </w:div>
        <w:div w:id="597833505">
          <w:marLeft w:val="0"/>
          <w:marRight w:val="0"/>
          <w:marTop w:val="0"/>
          <w:marBottom w:val="0"/>
          <w:divBdr>
            <w:top w:val="none" w:sz="0" w:space="0" w:color="auto"/>
            <w:left w:val="none" w:sz="0" w:space="0" w:color="auto"/>
            <w:bottom w:val="none" w:sz="0" w:space="0" w:color="auto"/>
            <w:right w:val="none" w:sz="0" w:space="0" w:color="auto"/>
          </w:divBdr>
        </w:div>
        <w:div w:id="319503074">
          <w:marLeft w:val="0"/>
          <w:marRight w:val="0"/>
          <w:marTop w:val="0"/>
          <w:marBottom w:val="0"/>
          <w:divBdr>
            <w:top w:val="none" w:sz="0" w:space="0" w:color="auto"/>
            <w:left w:val="none" w:sz="0" w:space="0" w:color="auto"/>
            <w:bottom w:val="none" w:sz="0" w:space="0" w:color="auto"/>
            <w:right w:val="none" w:sz="0" w:space="0" w:color="auto"/>
          </w:divBdr>
        </w:div>
        <w:div w:id="114107740">
          <w:marLeft w:val="0"/>
          <w:marRight w:val="0"/>
          <w:marTop w:val="0"/>
          <w:marBottom w:val="0"/>
          <w:divBdr>
            <w:top w:val="none" w:sz="0" w:space="0" w:color="auto"/>
            <w:left w:val="none" w:sz="0" w:space="0" w:color="auto"/>
            <w:bottom w:val="none" w:sz="0" w:space="0" w:color="auto"/>
            <w:right w:val="none" w:sz="0" w:space="0" w:color="auto"/>
          </w:divBdr>
        </w:div>
        <w:div w:id="1279070170">
          <w:marLeft w:val="0"/>
          <w:marRight w:val="0"/>
          <w:marTop w:val="0"/>
          <w:marBottom w:val="0"/>
          <w:divBdr>
            <w:top w:val="none" w:sz="0" w:space="0" w:color="auto"/>
            <w:left w:val="none" w:sz="0" w:space="0" w:color="auto"/>
            <w:bottom w:val="none" w:sz="0" w:space="0" w:color="auto"/>
            <w:right w:val="none" w:sz="0" w:space="0" w:color="auto"/>
          </w:divBdr>
        </w:div>
        <w:div w:id="476147192">
          <w:marLeft w:val="0"/>
          <w:marRight w:val="0"/>
          <w:marTop w:val="0"/>
          <w:marBottom w:val="0"/>
          <w:divBdr>
            <w:top w:val="none" w:sz="0" w:space="0" w:color="auto"/>
            <w:left w:val="none" w:sz="0" w:space="0" w:color="auto"/>
            <w:bottom w:val="none" w:sz="0" w:space="0" w:color="auto"/>
            <w:right w:val="none" w:sz="0" w:space="0" w:color="auto"/>
          </w:divBdr>
        </w:div>
        <w:div w:id="1504122487">
          <w:marLeft w:val="0"/>
          <w:marRight w:val="0"/>
          <w:marTop w:val="0"/>
          <w:marBottom w:val="0"/>
          <w:divBdr>
            <w:top w:val="none" w:sz="0" w:space="0" w:color="auto"/>
            <w:left w:val="none" w:sz="0" w:space="0" w:color="auto"/>
            <w:bottom w:val="none" w:sz="0" w:space="0" w:color="auto"/>
            <w:right w:val="none" w:sz="0" w:space="0" w:color="auto"/>
          </w:divBdr>
        </w:div>
        <w:div w:id="1418674437">
          <w:marLeft w:val="0"/>
          <w:marRight w:val="0"/>
          <w:marTop w:val="0"/>
          <w:marBottom w:val="0"/>
          <w:divBdr>
            <w:top w:val="none" w:sz="0" w:space="0" w:color="auto"/>
            <w:left w:val="none" w:sz="0" w:space="0" w:color="auto"/>
            <w:bottom w:val="none" w:sz="0" w:space="0" w:color="auto"/>
            <w:right w:val="none" w:sz="0" w:space="0" w:color="auto"/>
          </w:divBdr>
        </w:div>
        <w:div w:id="73745346">
          <w:marLeft w:val="0"/>
          <w:marRight w:val="0"/>
          <w:marTop w:val="0"/>
          <w:marBottom w:val="0"/>
          <w:divBdr>
            <w:top w:val="none" w:sz="0" w:space="0" w:color="auto"/>
            <w:left w:val="none" w:sz="0" w:space="0" w:color="auto"/>
            <w:bottom w:val="none" w:sz="0" w:space="0" w:color="auto"/>
            <w:right w:val="none" w:sz="0" w:space="0" w:color="auto"/>
          </w:divBdr>
        </w:div>
        <w:div w:id="2004814499">
          <w:marLeft w:val="0"/>
          <w:marRight w:val="0"/>
          <w:marTop w:val="0"/>
          <w:marBottom w:val="0"/>
          <w:divBdr>
            <w:top w:val="none" w:sz="0" w:space="0" w:color="auto"/>
            <w:left w:val="none" w:sz="0" w:space="0" w:color="auto"/>
            <w:bottom w:val="none" w:sz="0" w:space="0" w:color="auto"/>
            <w:right w:val="none" w:sz="0" w:space="0" w:color="auto"/>
          </w:divBdr>
        </w:div>
        <w:div w:id="328408554">
          <w:marLeft w:val="0"/>
          <w:marRight w:val="0"/>
          <w:marTop w:val="0"/>
          <w:marBottom w:val="0"/>
          <w:divBdr>
            <w:top w:val="none" w:sz="0" w:space="0" w:color="auto"/>
            <w:left w:val="none" w:sz="0" w:space="0" w:color="auto"/>
            <w:bottom w:val="none" w:sz="0" w:space="0" w:color="auto"/>
            <w:right w:val="none" w:sz="0" w:space="0" w:color="auto"/>
          </w:divBdr>
        </w:div>
        <w:div w:id="567809715">
          <w:marLeft w:val="0"/>
          <w:marRight w:val="0"/>
          <w:marTop w:val="0"/>
          <w:marBottom w:val="0"/>
          <w:divBdr>
            <w:top w:val="none" w:sz="0" w:space="0" w:color="auto"/>
            <w:left w:val="none" w:sz="0" w:space="0" w:color="auto"/>
            <w:bottom w:val="none" w:sz="0" w:space="0" w:color="auto"/>
            <w:right w:val="none" w:sz="0" w:space="0" w:color="auto"/>
          </w:divBdr>
        </w:div>
        <w:div w:id="1546796275">
          <w:marLeft w:val="0"/>
          <w:marRight w:val="0"/>
          <w:marTop w:val="0"/>
          <w:marBottom w:val="0"/>
          <w:divBdr>
            <w:top w:val="none" w:sz="0" w:space="0" w:color="auto"/>
            <w:left w:val="none" w:sz="0" w:space="0" w:color="auto"/>
            <w:bottom w:val="none" w:sz="0" w:space="0" w:color="auto"/>
            <w:right w:val="none" w:sz="0" w:space="0" w:color="auto"/>
          </w:divBdr>
        </w:div>
        <w:div w:id="1365903020">
          <w:marLeft w:val="0"/>
          <w:marRight w:val="0"/>
          <w:marTop w:val="0"/>
          <w:marBottom w:val="0"/>
          <w:divBdr>
            <w:top w:val="none" w:sz="0" w:space="0" w:color="auto"/>
            <w:left w:val="none" w:sz="0" w:space="0" w:color="auto"/>
            <w:bottom w:val="none" w:sz="0" w:space="0" w:color="auto"/>
            <w:right w:val="none" w:sz="0" w:space="0" w:color="auto"/>
          </w:divBdr>
        </w:div>
        <w:div w:id="1845706234">
          <w:marLeft w:val="0"/>
          <w:marRight w:val="0"/>
          <w:marTop w:val="0"/>
          <w:marBottom w:val="0"/>
          <w:divBdr>
            <w:top w:val="none" w:sz="0" w:space="0" w:color="auto"/>
            <w:left w:val="none" w:sz="0" w:space="0" w:color="auto"/>
            <w:bottom w:val="none" w:sz="0" w:space="0" w:color="auto"/>
            <w:right w:val="none" w:sz="0" w:space="0" w:color="auto"/>
          </w:divBdr>
        </w:div>
        <w:div w:id="989360122">
          <w:marLeft w:val="0"/>
          <w:marRight w:val="0"/>
          <w:marTop w:val="0"/>
          <w:marBottom w:val="0"/>
          <w:divBdr>
            <w:top w:val="none" w:sz="0" w:space="0" w:color="auto"/>
            <w:left w:val="none" w:sz="0" w:space="0" w:color="auto"/>
            <w:bottom w:val="none" w:sz="0" w:space="0" w:color="auto"/>
            <w:right w:val="none" w:sz="0" w:space="0" w:color="auto"/>
          </w:divBdr>
        </w:div>
        <w:div w:id="1914777641">
          <w:marLeft w:val="0"/>
          <w:marRight w:val="0"/>
          <w:marTop w:val="0"/>
          <w:marBottom w:val="0"/>
          <w:divBdr>
            <w:top w:val="none" w:sz="0" w:space="0" w:color="auto"/>
            <w:left w:val="none" w:sz="0" w:space="0" w:color="auto"/>
            <w:bottom w:val="none" w:sz="0" w:space="0" w:color="auto"/>
            <w:right w:val="none" w:sz="0" w:space="0" w:color="auto"/>
          </w:divBdr>
        </w:div>
        <w:div w:id="653222331">
          <w:marLeft w:val="0"/>
          <w:marRight w:val="0"/>
          <w:marTop w:val="0"/>
          <w:marBottom w:val="0"/>
          <w:divBdr>
            <w:top w:val="none" w:sz="0" w:space="0" w:color="auto"/>
            <w:left w:val="none" w:sz="0" w:space="0" w:color="auto"/>
            <w:bottom w:val="none" w:sz="0" w:space="0" w:color="auto"/>
            <w:right w:val="none" w:sz="0" w:space="0" w:color="auto"/>
          </w:divBdr>
        </w:div>
      </w:divsChild>
    </w:div>
    <w:div w:id="1303923340">
      <w:bodyDiv w:val="1"/>
      <w:marLeft w:val="0"/>
      <w:marRight w:val="0"/>
      <w:marTop w:val="0"/>
      <w:marBottom w:val="0"/>
      <w:divBdr>
        <w:top w:val="none" w:sz="0" w:space="0" w:color="auto"/>
        <w:left w:val="none" w:sz="0" w:space="0" w:color="auto"/>
        <w:bottom w:val="none" w:sz="0" w:space="0" w:color="auto"/>
        <w:right w:val="none" w:sz="0" w:space="0" w:color="auto"/>
      </w:divBdr>
      <w:divsChild>
        <w:div w:id="144511596">
          <w:marLeft w:val="0"/>
          <w:marRight w:val="0"/>
          <w:marTop w:val="0"/>
          <w:marBottom w:val="0"/>
          <w:divBdr>
            <w:top w:val="none" w:sz="0" w:space="0" w:color="auto"/>
            <w:left w:val="none" w:sz="0" w:space="0" w:color="auto"/>
            <w:bottom w:val="none" w:sz="0" w:space="0" w:color="auto"/>
            <w:right w:val="none" w:sz="0" w:space="0" w:color="auto"/>
          </w:divBdr>
          <w:divsChild>
            <w:div w:id="1911306621">
              <w:marLeft w:val="0"/>
              <w:marRight w:val="0"/>
              <w:marTop w:val="0"/>
              <w:marBottom w:val="0"/>
              <w:divBdr>
                <w:top w:val="none" w:sz="0" w:space="0" w:color="auto"/>
                <w:left w:val="none" w:sz="0" w:space="0" w:color="auto"/>
                <w:bottom w:val="none" w:sz="0" w:space="0" w:color="auto"/>
                <w:right w:val="none" w:sz="0" w:space="0" w:color="auto"/>
              </w:divBdr>
              <w:divsChild>
                <w:div w:id="1542670122">
                  <w:marLeft w:val="0"/>
                  <w:marRight w:val="150"/>
                  <w:marTop w:val="0"/>
                  <w:marBottom w:val="0"/>
                  <w:divBdr>
                    <w:top w:val="none" w:sz="0" w:space="0" w:color="auto"/>
                    <w:left w:val="none" w:sz="0" w:space="0" w:color="auto"/>
                    <w:bottom w:val="none" w:sz="0" w:space="0" w:color="auto"/>
                    <w:right w:val="none" w:sz="0" w:space="0" w:color="auto"/>
                  </w:divBdr>
                  <w:divsChild>
                    <w:div w:id="738871193">
                      <w:marLeft w:val="0"/>
                      <w:marRight w:val="150"/>
                      <w:marTop w:val="0"/>
                      <w:marBottom w:val="0"/>
                      <w:divBdr>
                        <w:top w:val="none" w:sz="0" w:space="0" w:color="auto"/>
                        <w:left w:val="none" w:sz="0" w:space="0" w:color="auto"/>
                        <w:bottom w:val="none" w:sz="0" w:space="0" w:color="auto"/>
                        <w:right w:val="none" w:sz="0" w:space="0" w:color="auto"/>
                      </w:divBdr>
                    </w:div>
                  </w:divsChild>
                </w:div>
                <w:div w:id="1225533106">
                  <w:marLeft w:val="0"/>
                  <w:marRight w:val="150"/>
                  <w:marTop w:val="0"/>
                  <w:marBottom w:val="0"/>
                  <w:divBdr>
                    <w:top w:val="none" w:sz="0" w:space="0" w:color="auto"/>
                    <w:left w:val="none" w:sz="0" w:space="0" w:color="auto"/>
                    <w:bottom w:val="none" w:sz="0" w:space="0" w:color="auto"/>
                    <w:right w:val="none" w:sz="0" w:space="0" w:color="auto"/>
                  </w:divBdr>
                  <w:divsChild>
                    <w:div w:id="1024594590">
                      <w:marLeft w:val="0"/>
                      <w:marRight w:val="150"/>
                      <w:marTop w:val="0"/>
                      <w:marBottom w:val="0"/>
                      <w:divBdr>
                        <w:top w:val="none" w:sz="0" w:space="0" w:color="auto"/>
                        <w:left w:val="none" w:sz="0" w:space="0" w:color="auto"/>
                        <w:bottom w:val="none" w:sz="0" w:space="0" w:color="auto"/>
                        <w:right w:val="none" w:sz="0" w:space="0" w:color="auto"/>
                      </w:divBdr>
                    </w:div>
                  </w:divsChild>
                </w:div>
                <w:div w:id="565990605">
                  <w:marLeft w:val="0"/>
                  <w:marRight w:val="150"/>
                  <w:marTop w:val="0"/>
                  <w:marBottom w:val="0"/>
                  <w:divBdr>
                    <w:top w:val="none" w:sz="0" w:space="0" w:color="auto"/>
                    <w:left w:val="none" w:sz="0" w:space="0" w:color="auto"/>
                    <w:bottom w:val="none" w:sz="0" w:space="0" w:color="auto"/>
                    <w:right w:val="none" w:sz="0" w:space="0" w:color="auto"/>
                  </w:divBdr>
                  <w:divsChild>
                    <w:div w:id="98070760">
                      <w:marLeft w:val="0"/>
                      <w:marRight w:val="150"/>
                      <w:marTop w:val="0"/>
                      <w:marBottom w:val="0"/>
                      <w:divBdr>
                        <w:top w:val="none" w:sz="0" w:space="0" w:color="auto"/>
                        <w:left w:val="none" w:sz="0" w:space="0" w:color="auto"/>
                        <w:bottom w:val="none" w:sz="0" w:space="0" w:color="auto"/>
                        <w:right w:val="none" w:sz="0" w:space="0" w:color="auto"/>
                      </w:divBdr>
                    </w:div>
                  </w:divsChild>
                </w:div>
                <w:div w:id="2132087965">
                  <w:marLeft w:val="0"/>
                  <w:marRight w:val="150"/>
                  <w:marTop w:val="0"/>
                  <w:marBottom w:val="0"/>
                  <w:divBdr>
                    <w:top w:val="none" w:sz="0" w:space="0" w:color="auto"/>
                    <w:left w:val="none" w:sz="0" w:space="0" w:color="auto"/>
                    <w:bottom w:val="none" w:sz="0" w:space="0" w:color="auto"/>
                    <w:right w:val="none" w:sz="0" w:space="0" w:color="auto"/>
                  </w:divBdr>
                  <w:divsChild>
                    <w:div w:id="1683437495">
                      <w:marLeft w:val="0"/>
                      <w:marRight w:val="150"/>
                      <w:marTop w:val="0"/>
                      <w:marBottom w:val="0"/>
                      <w:divBdr>
                        <w:top w:val="none" w:sz="0" w:space="0" w:color="auto"/>
                        <w:left w:val="none" w:sz="0" w:space="0" w:color="auto"/>
                        <w:bottom w:val="none" w:sz="0" w:space="0" w:color="auto"/>
                        <w:right w:val="none" w:sz="0" w:space="0" w:color="auto"/>
                      </w:divBdr>
                    </w:div>
                  </w:divsChild>
                </w:div>
                <w:div w:id="1676758629">
                  <w:marLeft w:val="0"/>
                  <w:marRight w:val="150"/>
                  <w:marTop w:val="0"/>
                  <w:marBottom w:val="0"/>
                  <w:divBdr>
                    <w:top w:val="none" w:sz="0" w:space="0" w:color="auto"/>
                    <w:left w:val="none" w:sz="0" w:space="0" w:color="auto"/>
                    <w:bottom w:val="none" w:sz="0" w:space="0" w:color="auto"/>
                    <w:right w:val="none" w:sz="0" w:space="0" w:color="auto"/>
                  </w:divBdr>
                  <w:divsChild>
                    <w:div w:id="12880489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45720019">
          <w:marLeft w:val="0"/>
          <w:marRight w:val="0"/>
          <w:marTop w:val="0"/>
          <w:marBottom w:val="0"/>
          <w:divBdr>
            <w:top w:val="none" w:sz="0" w:space="0" w:color="auto"/>
            <w:left w:val="none" w:sz="0" w:space="0" w:color="auto"/>
            <w:bottom w:val="none" w:sz="0" w:space="0" w:color="auto"/>
            <w:right w:val="none" w:sz="0" w:space="0" w:color="auto"/>
          </w:divBdr>
        </w:div>
        <w:div w:id="21978324">
          <w:marLeft w:val="0"/>
          <w:marRight w:val="0"/>
          <w:marTop w:val="0"/>
          <w:marBottom w:val="0"/>
          <w:divBdr>
            <w:top w:val="none" w:sz="0" w:space="0" w:color="auto"/>
            <w:left w:val="none" w:sz="0" w:space="0" w:color="auto"/>
            <w:bottom w:val="none" w:sz="0" w:space="0" w:color="auto"/>
            <w:right w:val="none" w:sz="0" w:space="0" w:color="auto"/>
          </w:divBdr>
        </w:div>
        <w:div w:id="1653604983">
          <w:marLeft w:val="0"/>
          <w:marRight w:val="0"/>
          <w:marTop w:val="0"/>
          <w:marBottom w:val="0"/>
          <w:divBdr>
            <w:top w:val="none" w:sz="0" w:space="0" w:color="auto"/>
            <w:left w:val="none" w:sz="0" w:space="0" w:color="auto"/>
            <w:bottom w:val="none" w:sz="0" w:space="0" w:color="auto"/>
            <w:right w:val="none" w:sz="0" w:space="0" w:color="auto"/>
          </w:divBdr>
        </w:div>
        <w:div w:id="440074419">
          <w:marLeft w:val="0"/>
          <w:marRight w:val="0"/>
          <w:marTop w:val="0"/>
          <w:marBottom w:val="0"/>
          <w:divBdr>
            <w:top w:val="none" w:sz="0" w:space="0" w:color="auto"/>
            <w:left w:val="none" w:sz="0" w:space="0" w:color="auto"/>
            <w:bottom w:val="none" w:sz="0" w:space="0" w:color="auto"/>
            <w:right w:val="none" w:sz="0" w:space="0" w:color="auto"/>
          </w:divBdr>
        </w:div>
        <w:div w:id="1256789147">
          <w:marLeft w:val="0"/>
          <w:marRight w:val="0"/>
          <w:marTop w:val="0"/>
          <w:marBottom w:val="0"/>
          <w:divBdr>
            <w:top w:val="none" w:sz="0" w:space="0" w:color="auto"/>
            <w:left w:val="none" w:sz="0" w:space="0" w:color="auto"/>
            <w:bottom w:val="none" w:sz="0" w:space="0" w:color="auto"/>
            <w:right w:val="none" w:sz="0" w:space="0" w:color="auto"/>
          </w:divBdr>
        </w:div>
        <w:div w:id="250478911">
          <w:marLeft w:val="0"/>
          <w:marRight w:val="0"/>
          <w:marTop w:val="0"/>
          <w:marBottom w:val="0"/>
          <w:divBdr>
            <w:top w:val="none" w:sz="0" w:space="0" w:color="auto"/>
            <w:left w:val="none" w:sz="0" w:space="0" w:color="auto"/>
            <w:bottom w:val="none" w:sz="0" w:space="0" w:color="auto"/>
            <w:right w:val="none" w:sz="0" w:space="0" w:color="auto"/>
          </w:divBdr>
        </w:div>
      </w:divsChild>
    </w:div>
    <w:div w:id="1334333685">
      <w:bodyDiv w:val="1"/>
      <w:marLeft w:val="0"/>
      <w:marRight w:val="0"/>
      <w:marTop w:val="0"/>
      <w:marBottom w:val="0"/>
      <w:divBdr>
        <w:top w:val="none" w:sz="0" w:space="0" w:color="auto"/>
        <w:left w:val="none" w:sz="0" w:space="0" w:color="auto"/>
        <w:bottom w:val="none" w:sz="0" w:space="0" w:color="auto"/>
        <w:right w:val="none" w:sz="0" w:space="0" w:color="auto"/>
      </w:divBdr>
    </w:div>
    <w:div w:id="1352223694">
      <w:bodyDiv w:val="1"/>
      <w:marLeft w:val="0"/>
      <w:marRight w:val="0"/>
      <w:marTop w:val="0"/>
      <w:marBottom w:val="0"/>
      <w:divBdr>
        <w:top w:val="none" w:sz="0" w:space="0" w:color="auto"/>
        <w:left w:val="none" w:sz="0" w:space="0" w:color="auto"/>
        <w:bottom w:val="none" w:sz="0" w:space="0" w:color="auto"/>
        <w:right w:val="none" w:sz="0" w:space="0" w:color="auto"/>
      </w:divBdr>
    </w:div>
    <w:div w:id="1381326825">
      <w:bodyDiv w:val="1"/>
      <w:marLeft w:val="0"/>
      <w:marRight w:val="0"/>
      <w:marTop w:val="0"/>
      <w:marBottom w:val="0"/>
      <w:divBdr>
        <w:top w:val="none" w:sz="0" w:space="0" w:color="auto"/>
        <w:left w:val="none" w:sz="0" w:space="0" w:color="auto"/>
        <w:bottom w:val="none" w:sz="0" w:space="0" w:color="auto"/>
        <w:right w:val="none" w:sz="0" w:space="0" w:color="auto"/>
      </w:divBdr>
    </w:div>
    <w:div w:id="1383597722">
      <w:bodyDiv w:val="1"/>
      <w:marLeft w:val="0"/>
      <w:marRight w:val="0"/>
      <w:marTop w:val="0"/>
      <w:marBottom w:val="0"/>
      <w:divBdr>
        <w:top w:val="none" w:sz="0" w:space="0" w:color="auto"/>
        <w:left w:val="none" w:sz="0" w:space="0" w:color="auto"/>
        <w:bottom w:val="none" w:sz="0" w:space="0" w:color="auto"/>
        <w:right w:val="none" w:sz="0" w:space="0" w:color="auto"/>
      </w:divBdr>
    </w:div>
    <w:div w:id="1395011310">
      <w:bodyDiv w:val="1"/>
      <w:marLeft w:val="0"/>
      <w:marRight w:val="0"/>
      <w:marTop w:val="0"/>
      <w:marBottom w:val="0"/>
      <w:divBdr>
        <w:top w:val="none" w:sz="0" w:space="0" w:color="auto"/>
        <w:left w:val="none" w:sz="0" w:space="0" w:color="auto"/>
        <w:bottom w:val="none" w:sz="0" w:space="0" w:color="auto"/>
        <w:right w:val="none" w:sz="0" w:space="0" w:color="auto"/>
      </w:divBdr>
      <w:divsChild>
        <w:div w:id="746000250">
          <w:marLeft w:val="0"/>
          <w:marRight w:val="0"/>
          <w:marTop w:val="0"/>
          <w:marBottom w:val="0"/>
          <w:divBdr>
            <w:top w:val="none" w:sz="0" w:space="0" w:color="auto"/>
            <w:left w:val="none" w:sz="0" w:space="0" w:color="auto"/>
            <w:bottom w:val="none" w:sz="0" w:space="0" w:color="auto"/>
            <w:right w:val="none" w:sz="0" w:space="0" w:color="auto"/>
          </w:divBdr>
          <w:divsChild>
            <w:div w:id="938567735">
              <w:marLeft w:val="0"/>
              <w:marRight w:val="0"/>
              <w:marTop w:val="0"/>
              <w:marBottom w:val="0"/>
              <w:divBdr>
                <w:top w:val="none" w:sz="0" w:space="0" w:color="auto"/>
                <w:left w:val="none" w:sz="0" w:space="0" w:color="auto"/>
                <w:bottom w:val="none" w:sz="0" w:space="0" w:color="auto"/>
                <w:right w:val="none" w:sz="0" w:space="0" w:color="auto"/>
              </w:divBdr>
              <w:divsChild>
                <w:div w:id="1445660007">
                  <w:marLeft w:val="0"/>
                  <w:marRight w:val="0"/>
                  <w:marTop w:val="0"/>
                  <w:marBottom w:val="0"/>
                  <w:divBdr>
                    <w:top w:val="none" w:sz="0" w:space="0" w:color="auto"/>
                    <w:left w:val="none" w:sz="0" w:space="0" w:color="auto"/>
                    <w:bottom w:val="none" w:sz="0" w:space="0" w:color="auto"/>
                    <w:right w:val="none" w:sz="0" w:space="0" w:color="auto"/>
                  </w:divBdr>
                  <w:divsChild>
                    <w:div w:id="142233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387084">
      <w:bodyDiv w:val="1"/>
      <w:marLeft w:val="0"/>
      <w:marRight w:val="0"/>
      <w:marTop w:val="0"/>
      <w:marBottom w:val="0"/>
      <w:divBdr>
        <w:top w:val="none" w:sz="0" w:space="0" w:color="auto"/>
        <w:left w:val="none" w:sz="0" w:space="0" w:color="auto"/>
        <w:bottom w:val="none" w:sz="0" w:space="0" w:color="auto"/>
        <w:right w:val="none" w:sz="0" w:space="0" w:color="auto"/>
      </w:divBdr>
      <w:divsChild>
        <w:div w:id="1370913196">
          <w:marLeft w:val="0"/>
          <w:marRight w:val="0"/>
          <w:marTop w:val="0"/>
          <w:marBottom w:val="0"/>
          <w:divBdr>
            <w:top w:val="none" w:sz="0" w:space="0" w:color="auto"/>
            <w:left w:val="none" w:sz="0" w:space="0" w:color="auto"/>
            <w:bottom w:val="none" w:sz="0" w:space="0" w:color="auto"/>
            <w:right w:val="none" w:sz="0" w:space="0" w:color="auto"/>
          </w:divBdr>
          <w:divsChild>
            <w:div w:id="700209687">
              <w:marLeft w:val="0"/>
              <w:marRight w:val="0"/>
              <w:marTop w:val="0"/>
              <w:marBottom w:val="0"/>
              <w:divBdr>
                <w:top w:val="none" w:sz="0" w:space="0" w:color="auto"/>
                <w:left w:val="none" w:sz="0" w:space="0" w:color="auto"/>
                <w:bottom w:val="none" w:sz="0" w:space="0" w:color="auto"/>
                <w:right w:val="none" w:sz="0" w:space="0" w:color="auto"/>
              </w:divBdr>
              <w:divsChild>
                <w:div w:id="1645769499">
                  <w:marLeft w:val="0"/>
                  <w:marRight w:val="0"/>
                  <w:marTop w:val="0"/>
                  <w:marBottom w:val="0"/>
                  <w:divBdr>
                    <w:top w:val="none" w:sz="0" w:space="0" w:color="auto"/>
                    <w:left w:val="none" w:sz="0" w:space="0" w:color="auto"/>
                    <w:bottom w:val="none" w:sz="0" w:space="0" w:color="auto"/>
                    <w:right w:val="none" w:sz="0" w:space="0" w:color="auto"/>
                  </w:divBdr>
                </w:div>
                <w:div w:id="147480317">
                  <w:marLeft w:val="0"/>
                  <w:marRight w:val="0"/>
                  <w:marTop w:val="0"/>
                  <w:marBottom w:val="0"/>
                  <w:divBdr>
                    <w:top w:val="none" w:sz="0" w:space="0" w:color="auto"/>
                    <w:left w:val="none" w:sz="0" w:space="0" w:color="auto"/>
                    <w:bottom w:val="none" w:sz="0" w:space="0" w:color="auto"/>
                    <w:right w:val="none" w:sz="0" w:space="0" w:color="auto"/>
                  </w:divBdr>
                </w:div>
                <w:div w:id="1017657181">
                  <w:marLeft w:val="0"/>
                  <w:marRight w:val="0"/>
                  <w:marTop w:val="0"/>
                  <w:marBottom w:val="0"/>
                  <w:divBdr>
                    <w:top w:val="none" w:sz="0" w:space="0" w:color="auto"/>
                    <w:left w:val="none" w:sz="0" w:space="0" w:color="auto"/>
                    <w:bottom w:val="none" w:sz="0" w:space="0" w:color="auto"/>
                    <w:right w:val="none" w:sz="0" w:space="0" w:color="auto"/>
                  </w:divBdr>
                </w:div>
                <w:div w:id="28262255">
                  <w:marLeft w:val="0"/>
                  <w:marRight w:val="0"/>
                  <w:marTop w:val="0"/>
                  <w:marBottom w:val="0"/>
                  <w:divBdr>
                    <w:top w:val="none" w:sz="0" w:space="0" w:color="auto"/>
                    <w:left w:val="none" w:sz="0" w:space="0" w:color="auto"/>
                    <w:bottom w:val="none" w:sz="0" w:space="0" w:color="auto"/>
                    <w:right w:val="none" w:sz="0" w:space="0" w:color="auto"/>
                  </w:divBdr>
                </w:div>
                <w:div w:id="607273528">
                  <w:marLeft w:val="0"/>
                  <w:marRight w:val="0"/>
                  <w:marTop w:val="0"/>
                  <w:marBottom w:val="0"/>
                  <w:divBdr>
                    <w:top w:val="none" w:sz="0" w:space="0" w:color="auto"/>
                    <w:left w:val="none" w:sz="0" w:space="0" w:color="auto"/>
                    <w:bottom w:val="none" w:sz="0" w:space="0" w:color="auto"/>
                    <w:right w:val="none" w:sz="0" w:space="0" w:color="auto"/>
                  </w:divBdr>
                </w:div>
                <w:div w:id="1946108189">
                  <w:marLeft w:val="0"/>
                  <w:marRight w:val="0"/>
                  <w:marTop w:val="0"/>
                  <w:marBottom w:val="0"/>
                  <w:divBdr>
                    <w:top w:val="none" w:sz="0" w:space="0" w:color="auto"/>
                    <w:left w:val="none" w:sz="0" w:space="0" w:color="auto"/>
                    <w:bottom w:val="none" w:sz="0" w:space="0" w:color="auto"/>
                    <w:right w:val="none" w:sz="0" w:space="0" w:color="auto"/>
                  </w:divBdr>
                </w:div>
                <w:div w:id="355233571">
                  <w:marLeft w:val="0"/>
                  <w:marRight w:val="0"/>
                  <w:marTop w:val="0"/>
                  <w:marBottom w:val="0"/>
                  <w:divBdr>
                    <w:top w:val="none" w:sz="0" w:space="0" w:color="auto"/>
                    <w:left w:val="none" w:sz="0" w:space="0" w:color="auto"/>
                    <w:bottom w:val="none" w:sz="0" w:space="0" w:color="auto"/>
                    <w:right w:val="none" w:sz="0" w:space="0" w:color="auto"/>
                  </w:divBdr>
                </w:div>
                <w:div w:id="1121069990">
                  <w:marLeft w:val="0"/>
                  <w:marRight w:val="0"/>
                  <w:marTop w:val="0"/>
                  <w:marBottom w:val="0"/>
                  <w:divBdr>
                    <w:top w:val="none" w:sz="0" w:space="0" w:color="auto"/>
                    <w:left w:val="none" w:sz="0" w:space="0" w:color="auto"/>
                    <w:bottom w:val="none" w:sz="0" w:space="0" w:color="auto"/>
                    <w:right w:val="none" w:sz="0" w:space="0" w:color="auto"/>
                  </w:divBdr>
                </w:div>
                <w:div w:id="139731028">
                  <w:marLeft w:val="0"/>
                  <w:marRight w:val="0"/>
                  <w:marTop w:val="0"/>
                  <w:marBottom w:val="0"/>
                  <w:divBdr>
                    <w:top w:val="none" w:sz="0" w:space="0" w:color="auto"/>
                    <w:left w:val="none" w:sz="0" w:space="0" w:color="auto"/>
                    <w:bottom w:val="none" w:sz="0" w:space="0" w:color="auto"/>
                    <w:right w:val="none" w:sz="0" w:space="0" w:color="auto"/>
                  </w:divBdr>
                </w:div>
                <w:div w:id="1466238198">
                  <w:marLeft w:val="0"/>
                  <w:marRight w:val="0"/>
                  <w:marTop w:val="0"/>
                  <w:marBottom w:val="0"/>
                  <w:divBdr>
                    <w:top w:val="none" w:sz="0" w:space="0" w:color="auto"/>
                    <w:left w:val="none" w:sz="0" w:space="0" w:color="auto"/>
                    <w:bottom w:val="none" w:sz="0" w:space="0" w:color="auto"/>
                    <w:right w:val="none" w:sz="0" w:space="0" w:color="auto"/>
                  </w:divBdr>
                </w:div>
                <w:div w:id="1537965551">
                  <w:marLeft w:val="0"/>
                  <w:marRight w:val="0"/>
                  <w:marTop w:val="0"/>
                  <w:marBottom w:val="0"/>
                  <w:divBdr>
                    <w:top w:val="none" w:sz="0" w:space="0" w:color="auto"/>
                    <w:left w:val="none" w:sz="0" w:space="0" w:color="auto"/>
                    <w:bottom w:val="none" w:sz="0" w:space="0" w:color="auto"/>
                    <w:right w:val="none" w:sz="0" w:space="0" w:color="auto"/>
                  </w:divBdr>
                </w:div>
                <w:div w:id="1569995360">
                  <w:marLeft w:val="0"/>
                  <w:marRight w:val="0"/>
                  <w:marTop w:val="0"/>
                  <w:marBottom w:val="0"/>
                  <w:divBdr>
                    <w:top w:val="none" w:sz="0" w:space="0" w:color="auto"/>
                    <w:left w:val="none" w:sz="0" w:space="0" w:color="auto"/>
                    <w:bottom w:val="none" w:sz="0" w:space="0" w:color="auto"/>
                    <w:right w:val="none" w:sz="0" w:space="0" w:color="auto"/>
                  </w:divBdr>
                </w:div>
                <w:div w:id="200360563">
                  <w:marLeft w:val="0"/>
                  <w:marRight w:val="0"/>
                  <w:marTop w:val="0"/>
                  <w:marBottom w:val="0"/>
                  <w:divBdr>
                    <w:top w:val="none" w:sz="0" w:space="0" w:color="auto"/>
                    <w:left w:val="none" w:sz="0" w:space="0" w:color="auto"/>
                    <w:bottom w:val="none" w:sz="0" w:space="0" w:color="auto"/>
                    <w:right w:val="none" w:sz="0" w:space="0" w:color="auto"/>
                  </w:divBdr>
                </w:div>
                <w:div w:id="1204829915">
                  <w:marLeft w:val="0"/>
                  <w:marRight w:val="0"/>
                  <w:marTop w:val="0"/>
                  <w:marBottom w:val="0"/>
                  <w:divBdr>
                    <w:top w:val="none" w:sz="0" w:space="0" w:color="auto"/>
                    <w:left w:val="none" w:sz="0" w:space="0" w:color="auto"/>
                    <w:bottom w:val="none" w:sz="0" w:space="0" w:color="auto"/>
                    <w:right w:val="none" w:sz="0" w:space="0" w:color="auto"/>
                  </w:divBdr>
                </w:div>
                <w:div w:id="1954701962">
                  <w:marLeft w:val="0"/>
                  <w:marRight w:val="0"/>
                  <w:marTop w:val="0"/>
                  <w:marBottom w:val="0"/>
                  <w:divBdr>
                    <w:top w:val="none" w:sz="0" w:space="0" w:color="auto"/>
                    <w:left w:val="none" w:sz="0" w:space="0" w:color="auto"/>
                    <w:bottom w:val="none" w:sz="0" w:space="0" w:color="auto"/>
                    <w:right w:val="none" w:sz="0" w:space="0" w:color="auto"/>
                  </w:divBdr>
                </w:div>
                <w:div w:id="2045401818">
                  <w:marLeft w:val="0"/>
                  <w:marRight w:val="0"/>
                  <w:marTop w:val="0"/>
                  <w:marBottom w:val="0"/>
                  <w:divBdr>
                    <w:top w:val="none" w:sz="0" w:space="0" w:color="auto"/>
                    <w:left w:val="none" w:sz="0" w:space="0" w:color="auto"/>
                    <w:bottom w:val="none" w:sz="0" w:space="0" w:color="auto"/>
                    <w:right w:val="none" w:sz="0" w:space="0" w:color="auto"/>
                  </w:divBdr>
                </w:div>
                <w:div w:id="317802942">
                  <w:marLeft w:val="0"/>
                  <w:marRight w:val="0"/>
                  <w:marTop w:val="0"/>
                  <w:marBottom w:val="0"/>
                  <w:divBdr>
                    <w:top w:val="none" w:sz="0" w:space="0" w:color="auto"/>
                    <w:left w:val="none" w:sz="0" w:space="0" w:color="auto"/>
                    <w:bottom w:val="none" w:sz="0" w:space="0" w:color="auto"/>
                    <w:right w:val="none" w:sz="0" w:space="0" w:color="auto"/>
                  </w:divBdr>
                </w:div>
                <w:div w:id="317460978">
                  <w:marLeft w:val="0"/>
                  <w:marRight w:val="0"/>
                  <w:marTop w:val="0"/>
                  <w:marBottom w:val="0"/>
                  <w:divBdr>
                    <w:top w:val="none" w:sz="0" w:space="0" w:color="auto"/>
                    <w:left w:val="none" w:sz="0" w:space="0" w:color="auto"/>
                    <w:bottom w:val="none" w:sz="0" w:space="0" w:color="auto"/>
                    <w:right w:val="none" w:sz="0" w:space="0" w:color="auto"/>
                  </w:divBdr>
                </w:div>
                <w:div w:id="280184129">
                  <w:marLeft w:val="0"/>
                  <w:marRight w:val="0"/>
                  <w:marTop w:val="0"/>
                  <w:marBottom w:val="0"/>
                  <w:divBdr>
                    <w:top w:val="none" w:sz="0" w:space="0" w:color="auto"/>
                    <w:left w:val="none" w:sz="0" w:space="0" w:color="auto"/>
                    <w:bottom w:val="none" w:sz="0" w:space="0" w:color="auto"/>
                    <w:right w:val="none" w:sz="0" w:space="0" w:color="auto"/>
                  </w:divBdr>
                </w:div>
                <w:div w:id="1697849826">
                  <w:marLeft w:val="0"/>
                  <w:marRight w:val="0"/>
                  <w:marTop w:val="0"/>
                  <w:marBottom w:val="0"/>
                  <w:divBdr>
                    <w:top w:val="none" w:sz="0" w:space="0" w:color="auto"/>
                    <w:left w:val="none" w:sz="0" w:space="0" w:color="auto"/>
                    <w:bottom w:val="none" w:sz="0" w:space="0" w:color="auto"/>
                    <w:right w:val="none" w:sz="0" w:space="0" w:color="auto"/>
                  </w:divBdr>
                </w:div>
                <w:div w:id="1632974823">
                  <w:marLeft w:val="0"/>
                  <w:marRight w:val="0"/>
                  <w:marTop w:val="0"/>
                  <w:marBottom w:val="0"/>
                  <w:divBdr>
                    <w:top w:val="none" w:sz="0" w:space="0" w:color="auto"/>
                    <w:left w:val="none" w:sz="0" w:space="0" w:color="auto"/>
                    <w:bottom w:val="none" w:sz="0" w:space="0" w:color="auto"/>
                    <w:right w:val="none" w:sz="0" w:space="0" w:color="auto"/>
                  </w:divBdr>
                </w:div>
                <w:div w:id="610866549">
                  <w:marLeft w:val="0"/>
                  <w:marRight w:val="0"/>
                  <w:marTop w:val="0"/>
                  <w:marBottom w:val="0"/>
                  <w:divBdr>
                    <w:top w:val="none" w:sz="0" w:space="0" w:color="auto"/>
                    <w:left w:val="none" w:sz="0" w:space="0" w:color="auto"/>
                    <w:bottom w:val="none" w:sz="0" w:space="0" w:color="auto"/>
                    <w:right w:val="none" w:sz="0" w:space="0" w:color="auto"/>
                  </w:divBdr>
                </w:div>
                <w:div w:id="1215003817">
                  <w:marLeft w:val="0"/>
                  <w:marRight w:val="0"/>
                  <w:marTop w:val="0"/>
                  <w:marBottom w:val="0"/>
                  <w:divBdr>
                    <w:top w:val="none" w:sz="0" w:space="0" w:color="auto"/>
                    <w:left w:val="none" w:sz="0" w:space="0" w:color="auto"/>
                    <w:bottom w:val="none" w:sz="0" w:space="0" w:color="auto"/>
                    <w:right w:val="none" w:sz="0" w:space="0" w:color="auto"/>
                  </w:divBdr>
                </w:div>
                <w:div w:id="492841555">
                  <w:marLeft w:val="0"/>
                  <w:marRight w:val="0"/>
                  <w:marTop w:val="0"/>
                  <w:marBottom w:val="0"/>
                  <w:divBdr>
                    <w:top w:val="none" w:sz="0" w:space="0" w:color="auto"/>
                    <w:left w:val="none" w:sz="0" w:space="0" w:color="auto"/>
                    <w:bottom w:val="none" w:sz="0" w:space="0" w:color="auto"/>
                    <w:right w:val="none" w:sz="0" w:space="0" w:color="auto"/>
                  </w:divBdr>
                </w:div>
                <w:div w:id="922228890">
                  <w:marLeft w:val="0"/>
                  <w:marRight w:val="0"/>
                  <w:marTop w:val="0"/>
                  <w:marBottom w:val="0"/>
                  <w:divBdr>
                    <w:top w:val="none" w:sz="0" w:space="0" w:color="auto"/>
                    <w:left w:val="none" w:sz="0" w:space="0" w:color="auto"/>
                    <w:bottom w:val="none" w:sz="0" w:space="0" w:color="auto"/>
                    <w:right w:val="none" w:sz="0" w:space="0" w:color="auto"/>
                  </w:divBdr>
                </w:div>
                <w:div w:id="1694570268">
                  <w:marLeft w:val="0"/>
                  <w:marRight w:val="0"/>
                  <w:marTop w:val="0"/>
                  <w:marBottom w:val="0"/>
                  <w:divBdr>
                    <w:top w:val="none" w:sz="0" w:space="0" w:color="auto"/>
                    <w:left w:val="none" w:sz="0" w:space="0" w:color="auto"/>
                    <w:bottom w:val="none" w:sz="0" w:space="0" w:color="auto"/>
                    <w:right w:val="none" w:sz="0" w:space="0" w:color="auto"/>
                  </w:divBdr>
                </w:div>
                <w:div w:id="252982131">
                  <w:marLeft w:val="0"/>
                  <w:marRight w:val="0"/>
                  <w:marTop w:val="0"/>
                  <w:marBottom w:val="0"/>
                  <w:divBdr>
                    <w:top w:val="none" w:sz="0" w:space="0" w:color="auto"/>
                    <w:left w:val="none" w:sz="0" w:space="0" w:color="auto"/>
                    <w:bottom w:val="none" w:sz="0" w:space="0" w:color="auto"/>
                    <w:right w:val="none" w:sz="0" w:space="0" w:color="auto"/>
                  </w:divBdr>
                </w:div>
                <w:div w:id="1576745077">
                  <w:marLeft w:val="0"/>
                  <w:marRight w:val="0"/>
                  <w:marTop w:val="0"/>
                  <w:marBottom w:val="0"/>
                  <w:divBdr>
                    <w:top w:val="none" w:sz="0" w:space="0" w:color="auto"/>
                    <w:left w:val="none" w:sz="0" w:space="0" w:color="auto"/>
                    <w:bottom w:val="none" w:sz="0" w:space="0" w:color="auto"/>
                    <w:right w:val="none" w:sz="0" w:space="0" w:color="auto"/>
                  </w:divBdr>
                </w:div>
                <w:div w:id="208298383">
                  <w:marLeft w:val="0"/>
                  <w:marRight w:val="0"/>
                  <w:marTop w:val="0"/>
                  <w:marBottom w:val="0"/>
                  <w:divBdr>
                    <w:top w:val="none" w:sz="0" w:space="0" w:color="auto"/>
                    <w:left w:val="none" w:sz="0" w:space="0" w:color="auto"/>
                    <w:bottom w:val="none" w:sz="0" w:space="0" w:color="auto"/>
                    <w:right w:val="none" w:sz="0" w:space="0" w:color="auto"/>
                  </w:divBdr>
                </w:div>
                <w:div w:id="1323774078">
                  <w:marLeft w:val="0"/>
                  <w:marRight w:val="0"/>
                  <w:marTop w:val="0"/>
                  <w:marBottom w:val="0"/>
                  <w:divBdr>
                    <w:top w:val="none" w:sz="0" w:space="0" w:color="auto"/>
                    <w:left w:val="none" w:sz="0" w:space="0" w:color="auto"/>
                    <w:bottom w:val="none" w:sz="0" w:space="0" w:color="auto"/>
                    <w:right w:val="none" w:sz="0" w:space="0" w:color="auto"/>
                  </w:divBdr>
                </w:div>
                <w:div w:id="1623876463">
                  <w:marLeft w:val="0"/>
                  <w:marRight w:val="0"/>
                  <w:marTop w:val="0"/>
                  <w:marBottom w:val="0"/>
                  <w:divBdr>
                    <w:top w:val="none" w:sz="0" w:space="0" w:color="auto"/>
                    <w:left w:val="none" w:sz="0" w:space="0" w:color="auto"/>
                    <w:bottom w:val="none" w:sz="0" w:space="0" w:color="auto"/>
                    <w:right w:val="none" w:sz="0" w:space="0" w:color="auto"/>
                  </w:divBdr>
                </w:div>
                <w:div w:id="1332180529">
                  <w:marLeft w:val="0"/>
                  <w:marRight w:val="0"/>
                  <w:marTop w:val="0"/>
                  <w:marBottom w:val="0"/>
                  <w:divBdr>
                    <w:top w:val="none" w:sz="0" w:space="0" w:color="auto"/>
                    <w:left w:val="none" w:sz="0" w:space="0" w:color="auto"/>
                    <w:bottom w:val="none" w:sz="0" w:space="0" w:color="auto"/>
                    <w:right w:val="none" w:sz="0" w:space="0" w:color="auto"/>
                  </w:divBdr>
                </w:div>
                <w:div w:id="1693800234">
                  <w:marLeft w:val="0"/>
                  <w:marRight w:val="0"/>
                  <w:marTop w:val="0"/>
                  <w:marBottom w:val="0"/>
                  <w:divBdr>
                    <w:top w:val="none" w:sz="0" w:space="0" w:color="auto"/>
                    <w:left w:val="none" w:sz="0" w:space="0" w:color="auto"/>
                    <w:bottom w:val="none" w:sz="0" w:space="0" w:color="auto"/>
                    <w:right w:val="none" w:sz="0" w:space="0" w:color="auto"/>
                  </w:divBdr>
                </w:div>
                <w:div w:id="73748206">
                  <w:marLeft w:val="0"/>
                  <w:marRight w:val="0"/>
                  <w:marTop w:val="0"/>
                  <w:marBottom w:val="0"/>
                  <w:divBdr>
                    <w:top w:val="none" w:sz="0" w:space="0" w:color="auto"/>
                    <w:left w:val="none" w:sz="0" w:space="0" w:color="auto"/>
                    <w:bottom w:val="none" w:sz="0" w:space="0" w:color="auto"/>
                    <w:right w:val="none" w:sz="0" w:space="0" w:color="auto"/>
                  </w:divBdr>
                </w:div>
                <w:div w:id="389766537">
                  <w:marLeft w:val="0"/>
                  <w:marRight w:val="0"/>
                  <w:marTop w:val="0"/>
                  <w:marBottom w:val="0"/>
                  <w:divBdr>
                    <w:top w:val="none" w:sz="0" w:space="0" w:color="auto"/>
                    <w:left w:val="none" w:sz="0" w:space="0" w:color="auto"/>
                    <w:bottom w:val="none" w:sz="0" w:space="0" w:color="auto"/>
                    <w:right w:val="none" w:sz="0" w:space="0" w:color="auto"/>
                  </w:divBdr>
                </w:div>
                <w:div w:id="2102680620">
                  <w:marLeft w:val="0"/>
                  <w:marRight w:val="0"/>
                  <w:marTop w:val="0"/>
                  <w:marBottom w:val="0"/>
                  <w:divBdr>
                    <w:top w:val="none" w:sz="0" w:space="0" w:color="auto"/>
                    <w:left w:val="none" w:sz="0" w:space="0" w:color="auto"/>
                    <w:bottom w:val="none" w:sz="0" w:space="0" w:color="auto"/>
                    <w:right w:val="none" w:sz="0" w:space="0" w:color="auto"/>
                  </w:divBdr>
                </w:div>
                <w:div w:id="762143129">
                  <w:marLeft w:val="0"/>
                  <w:marRight w:val="0"/>
                  <w:marTop w:val="0"/>
                  <w:marBottom w:val="0"/>
                  <w:divBdr>
                    <w:top w:val="none" w:sz="0" w:space="0" w:color="auto"/>
                    <w:left w:val="none" w:sz="0" w:space="0" w:color="auto"/>
                    <w:bottom w:val="none" w:sz="0" w:space="0" w:color="auto"/>
                    <w:right w:val="none" w:sz="0" w:space="0" w:color="auto"/>
                  </w:divBdr>
                </w:div>
                <w:div w:id="1308897829">
                  <w:marLeft w:val="0"/>
                  <w:marRight w:val="0"/>
                  <w:marTop w:val="0"/>
                  <w:marBottom w:val="0"/>
                  <w:divBdr>
                    <w:top w:val="none" w:sz="0" w:space="0" w:color="auto"/>
                    <w:left w:val="none" w:sz="0" w:space="0" w:color="auto"/>
                    <w:bottom w:val="none" w:sz="0" w:space="0" w:color="auto"/>
                    <w:right w:val="none" w:sz="0" w:space="0" w:color="auto"/>
                  </w:divBdr>
                </w:div>
                <w:div w:id="1249655958">
                  <w:marLeft w:val="0"/>
                  <w:marRight w:val="0"/>
                  <w:marTop w:val="0"/>
                  <w:marBottom w:val="0"/>
                  <w:divBdr>
                    <w:top w:val="none" w:sz="0" w:space="0" w:color="auto"/>
                    <w:left w:val="none" w:sz="0" w:space="0" w:color="auto"/>
                    <w:bottom w:val="none" w:sz="0" w:space="0" w:color="auto"/>
                    <w:right w:val="none" w:sz="0" w:space="0" w:color="auto"/>
                  </w:divBdr>
                </w:div>
                <w:div w:id="1657105351">
                  <w:marLeft w:val="0"/>
                  <w:marRight w:val="0"/>
                  <w:marTop w:val="0"/>
                  <w:marBottom w:val="0"/>
                  <w:divBdr>
                    <w:top w:val="none" w:sz="0" w:space="0" w:color="auto"/>
                    <w:left w:val="none" w:sz="0" w:space="0" w:color="auto"/>
                    <w:bottom w:val="none" w:sz="0" w:space="0" w:color="auto"/>
                    <w:right w:val="none" w:sz="0" w:space="0" w:color="auto"/>
                  </w:divBdr>
                </w:div>
                <w:div w:id="595796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68937904">
      <w:bodyDiv w:val="1"/>
      <w:marLeft w:val="0"/>
      <w:marRight w:val="0"/>
      <w:marTop w:val="0"/>
      <w:marBottom w:val="0"/>
      <w:divBdr>
        <w:top w:val="none" w:sz="0" w:space="0" w:color="auto"/>
        <w:left w:val="none" w:sz="0" w:space="0" w:color="auto"/>
        <w:bottom w:val="none" w:sz="0" w:space="0" w:color="auto"/>
        <w:right w:val="none" w:sz="0" w:space="0" w:color="auto"/>
      </w:divBdr>
    </w:div>
    <w:div w:id="1525710320">
      <w:bodyDiv w:val="1"/>
      <w:marLeft w:val="0"/>
      <w:marRight w:val="0"/>
      <w:marTop w:val="0"/>
      <w:marBottom w:val="0"/>
      <w:divBdr>
        <w:top w:val="none" w:sz="0" w:space="0" w:color="auto"/>
        <w:left w:val="none" w:sz="0" w:space="0" w:color="auto"/>
        <w:bottom w:val="none" w:sz="0" w:space="0" w:color="auto"/>
        <w:right w:val="none" w:sz="0" w:space="0" w:color="auto"/>
      </w:divBdr>
    </w:div>
    <w:div w:id="1528445003">
      <w:bodyDiv w:val="1"/>
      <w:marLeft w:val="0"/>
      <w:marRight w:val="0"/>
      <w:marTop w:val="0"/>
      <w:marBottom w:val="0"/>
      <w:divBdr>
        <w:top w:val="none" w:sz="0" w:space="0" w:color="auto"/>
        <w:left w:val="none" w:sz="0" w:space="0" w:color="auto"/>
        <w:bottom w:val="none" w:sz="0" w:space="0" w:color="auto"/>
        <w:right w:val="none" w:sz="0" w:space="0" w:color="auto"/>
      </w:divBdr>
    </w:div>
    <w:div w:id="1530753251">
      <w:bodyDiv w:val="1"/>
      <w:marLeft w:val="0"/>
      <w:marRight w:val="0"/>
      <w:marTop w:val="0"/>
      <w:marBottom w:val="0"/>
      <w:divBdr>
        <w:top w:val="none" w:sz="0" w:space="0" w:color="auto"/>
        <w:left w:val="none" w:sz="0" w:space="0" w:color="auto"/>
        <w:bottom w:val="none" w:sz="0" w:space="0" w:color="auto"/>
        <w:right w:val="none" w:sz="0" w:space="0" w:color="auto"/>
      </w:divBdr>
    </w:div>
    <w:div w:id="1539853333">
      <w:bodyDiv w:val="1"/>
      <w:marLeft w:val="0"/>
      <w:marRight w:val="0"/>
      <w:marTop w:val="0"/>
      <w:marBottom w:val="0"/>
      <w:divBdr>
        <w:top w:val="none" w:sz="0" w:space="0" w:color="auto"/>
        <w:left w:val="none" w:sz="0" w:space="0" w:color="auto"/>
        <w:bottom w:val="none" w:sz="0" w:space="0" w:color="auto"/>
        <w:right w:val="none" w:sz="0" w:space="0" w:color="auto"/>
      </w:divBdr>
    </w:div>
    <w:div w:id="1574272429">
      <w:bodyDiv w:val="1"/>
      <w:marLeft w:val="0"/>
      <w:marRight w:val="0"/>
      <w:marTop w:val="0"/>
      <w:marBottom w:val="0"/>
      <w:divBdr>
        <w:top w:val="none" w:sz="0" w:space="0" w:color="auto"/>
        <w:left w:val="none" w:sz="0" w:space="0" w:color="auto"/>
        <w:bottom w:val="none" w:sz="0" w:space="0" w:color="auto"/>
        <w:right w:val="none" w:sz="0" w:space="0" w:color="auto"/>
      </w:divBdr>
    </w:div>
    <w:div w:id="1590044203">
      <w:bodyDiv w:val="1"/>
      <w:marLeft w:val="0"/>
      <w:marRight w:val="0"/>
      <w:marTop w:val="0"/>
      <w:marBottom w:val="0"/>
      <w:divBdr>
        <w:top w:val="none" w:sz="0" w:space="0" w:color="auto"/>
        <w:left w:val="none" w:sz="0" w:space="0" w:color="auto"/>
        <w:bottom w:val="none" w:sz="0" w:space="0" w:color="auto"/>
        <w:right w:val="none" w:sz="0" w:space="0" w:color="auto"/>
      </w:divBdr>
    </w:div>
    <w:div w:id="16270826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448">
          <w:marLeft w:val="0"/>
          <w:marRight w:val="0"/>
          <w:marTop w:val="0"/>
          <w:marBottom w:val="0"/>
          <w:divBdr>
            <w:top w:val="none" w:sz="0" w:space="0" w:color="auto"/>
            <w:left w:val="none" w:sz="0" w:space="0" w:color="auto"/>
            <w:bottom w:val="none" w:sz="0" w:space="0" w:color="auto"/>
            <w:right w:val="none" w:sz="0" w:space="0" w:color="auto"/>
          </w:divBdr>
          <w:divsChild>
            <w:div w:id="48916676">
              <w:marLeft w:val="0"/>
              <w:marRight w:val="0"/>
              <w:marTop w:val="0"/>
              <w:marBottom w:val="0"/>
              <w:divBdr>
                <w:top w:val="none" w:sz="0" w:space="0" w:color="auto"/>
                <w:left w:val="none" w:sz="0" w:space="0" w:color="auto"/>
                <w:bottom w:val="none" w:sz="0" w:space="0" w:color="auto"/>
                <w:right w:val="none" w:sz="0" w:space="0" w:color="auto"/>
              </w:divBdr>
              <w:divsChild>
                <w:div w:id="884099778">
                  <w:marLeft w:val="0"/>
                  <w:marRight w:val="0"/>
                  <w:marTop w:val="0"/>
                  <w:marBottom w:val="0"/>
                  <w:divBdr>
                    <w:top w:val="none" w:sz="0" w:space="0" w:color="auto"/>
                    <w:left w:val="none" w:sz="0" w:space="0" w:color="auto"/>
                    <w:bottom w:val="none" w:sz="0" w:space="0" w:color="auto"/>
                    <w:right w:val="none" w:sz="0" w:space="0" w:color="auto"/>
                  </w:divBdr>
                </w:div>
              </w:divsChild>
            </w:div>
            <w:div w:id="1259486114">
              <w:marLeft w:val="0"/>
              <w:marRight w:val="0"/>
              <w:marTop w:val="0"/>
              <w:marBottom w:val="0"/>
              <w:divBdr>
                <w:top w:val="none" w:sz="0" w:space="0" w:color="auto"/>
                <w:left w:val="none" w:sz="0" w:space="0" w:color="auto"/>
                <w:bottom w:val="none" w:sz="0" w:space="0" w:color="auto"/>
                <w:right w:val="none" w:sz="0" w:space="0" w:color="auto"/>
              </w:divBdr>
            </w:div>
            <w:div w:id="1527676022">
              <w:marLeft w:val="0"/>
              <w:marRight w:val="0"/>
              <w:marTop w:val="0"/>
              <w:marBottom w:val="0"/>
              <w:divBdr>
                <w:top w:val="none" w:sz="0" w:space="0" w:color="auto"/>
                <w:left w:val="none" w:sz="0" w:space="0" w:color="auto"/>
                <w:bottom w:val="none" w:sz="0" w:space="0" w:color="auto"/>
                <w:right w:val="none" w:sz="0" w:space="0" w:color="auto"/>
              </w:divBdr>
            </w:div>
            <w:div w:id="16325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39137">
      <w:bodyDiv w:val="1"/>
      <w:marLeft w:val="0"/>
      <w:marRight w:val="0"/>
      <w:marTop w:val="0"/>
      <w:marBottom w:val="0"/>
      <w:divBdr>
        <w:top w:val="none" w:sz="0" w:space="0" w:color="auto"/>
        <w:left w:val="none" w:sz="0" w:space="0" w:color="auto"/>
        <w:bottom w:val="none" w:sz="0" w:space="0" w:color="auto"/>
        <w:right w:val="none" w:sz="0" w:space="0" w:color="auto"/>
      </w:divBdr>
      <w:divsChild>
        <w:div w:id="1313604010">
          <w:marLeft w:val="0"/>
          <w:marRight w:val="0"/>
          <w:marTop w:val="0"/>
          <w:marBottom w:val="0"/>
          <w:divBdr>
            <w:top w:val="none" w:sz="0" w:space="0" w:color="auto"/>
            <w:left w:val="none" w:sz="0" w:space="0" w:color="auto"/>
            <w:bottom w:val="none" w:sz="0" w:space="0" w:color="auto"/>
            <w:right w:val="none" w:sz="0" w:space="0" w:color="auto"/>
          </w:divBdr>
          <w:divsChild>
            <w:div w:id="2141142556">
              <w:marLeft w:val="0"/>
              <w:marRight w:val="0"/>
              <w:marTop w:val="0"/>
              <w:marBottom w:val="0"/>
              <w:divBdr>
                <w:top w:val="none" w:sz="0" w:space="0" w:color="auto"/>
                <w:left w:val="none" w:sz="0" w:space="0" w:color="auto"/>
                <w:bottom w:val="none" w:sz="0" w:space="0" w:color="auto"/>
                <w:right w:val="none" w:sz="0" w:space="0" w:color="auto"/>
              </w:divBdr>
              <w:divsChild>
                <w:div w:id="143085386">
                  <w:marLeft w:val="0"/>
                  <w:marRight w:val="150"/>
                  <w:marTop w:val="0"/>
                  <w:marBottom w:val="0"/>
                  <w:divBdr>
                    <w:top w:val="none" w:sz="0" w:space="0" w:color="auto"/>
                    <w:left w:val="none" w:sz="0" w:space="0" w:color="auto"/>
                    <w:bottom w:val="none" w:sz="0" w:space="0" w:color="auto"/>
                    <w:right w:val="none" w:sz="0" w:space="0" w:color="auto"/>
                  </w:divBdr>
                  <w:divsChild>
                    <w:div w:id="111948497">
                      <w:marLeft w:val="0"/>
                      <w:marRight w:val="150"/>
                      <w:marTop w:val="0"/>
                      <w:marBottom w:val="0"/>
                      <w:divBdr>
                        <w:top w:val="none" w:sz="0" w:space="0" w:color="auto"/>
                        <w:left w:val="none" w:sz="0" w:space="0" w:color="auto"/>
                        <w:bottom w:val="none" w:sz="0" w:space="0" w:color="auto"/>
                        <w:right w:val="none" w:sz="0" w:space="0" w:color="auto"/>
                      </w:divBdr>
                    </w:div>
                  </w:divsChild>
                </w:div>
                <w:div w:id="346255275">
                  <w:marLeft w:val="0"/>
                  <w:marRight w:val="150"/>
                  <w:marTop w:val="0"/>
                  <w:marBottom w:val="0"/>
                  <w:divBdr>
                    <w:top w:val="none" w:sz="0" w:space="0" w:color="auto"/>
                    <w:left w:val="none" w:sz="0" w:space="0" w:color="auto"/>
                    <w:bottom w:val="none" w:sz="0" w:space="0" w:color="auto"/>
                    <w:right w:val="none" w:sz="0" w:space="0" w:color="auto"/>
                  </w:divBdr>
                  <w:divsChild>
                    <w:div w:id="1562016200">
                      <w:marLeft w:val="0"/>
                      <w:marRight w:val="150"/>
                      <w:marTop w:val="0"/>
                      <w:marBottom w:val="0"/>
                      <w:divBdr>
                        <w:top w:val="none" w:sz="0" w:space="0" w:color="auto"/>
                        <w:left w:val="none" w:sz="0" w:space="0" w:color="auto"/>
                        <w:bottom w:val="none" w:sz="0" w:space="0" w:color="auto"/>
                        <w:right w:val="none" w:sz="0" w:space="0" w:color="auto"/>
                      </w:divBdr>
                    </w:div>
                  </w:divsChild>
                </w:div>
                <w:div w:id="1279607294">
                  <w:marLeft w:val="0"/>
                  <w:marRight w:val="150"/>
                  <w:marTop w:val="0"/>
                  <w:marBottom w:val="0"/>
                  <w:divBdr>
                    <w:top w:val="none" w:sz="0" w:space="0" w:color="auto"/>
                    <w:left w:val="none" w:sz="0" w:space="0" w:color="auto"/>
                    <w:bottom w:val="none" w:sz="0" w:space="0" w:color="auto"/>
                    <w:right w:val="none" w:sz="0" w:space="0" w:color="auto"/>
                  </w:divBdr>
                  <w:divsChild>
                    <w:div w:id="7722868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09742671">
          <w:marLeft w:val="0"/>
          <w:marRight w:val="0"/>
          <w:marTop w:val="0"/>
          <w:marBottom w:val="0"/>
          <w:divBdr>
            <w:top w:val="none" w:sz="0" w:space="0" w:color="auto"/>
            <w:left w:val="none" w:sz="0" w:space="0" w:color="auto"/>
            <w:bottom w:val="none" w:sz="0" w:space="0" w:color="auto"/>
            <w:right w:val="none" w:sz="0" w:space="0" w:color="auto"/>
          </w:divBdr>
        </w:div>
        <w:div w:id="1933735504">
          <w:marLeft w:val="0"/>
          <w:marRight w:val="0"/>
          <w:marTop w:val="0"/>
          <w:marBottom w:val="0"/>
          <w:divBdr>
            <w:top w:val="none" w:sz="0" w:space="0" w:color="auto"/>
            <w:left w:val="none" w:sz="0" w:space="0" w:color="auto"/>
            <w:bottom w:val="none" w:sz="0" w:space="0" w:color="auto"/>
            <w:right w:val="none" w:sz="0" w:space="0" w:color="auto"/>
          </w:divBdr>
        </w:div>
        <w:div w:id="395052849">
          <w:marLeft w:val="0"/>
          <w:marRight w:val="0"/>
          <w:marTop w:val="0"/>
          <w:marBottom w:val="0"/>
          <w:divBdr>
            <w:top w:val="none" w:sz="0" w:space="0" w:color="auto"/>
            <w:left w:val="none" w:sz="0" w:space="0" w:color="auto"/>
            <w:bottom w:val="none" w:sz="0" w:space="0" w:color="auto"/>
            <w:right w:val="none" w:sz="0" w:space="0" w:color="auto"/>
          </w:divBdr>
        </w:div>
        <w:div w:id="1993483570">
          <w:marLeft w:val="0"/>
          <w:marRight w:val="0"/>
          <w:marTop w:val="0"/>
          <w:marBottom w:val="0"/>
          <w:divBdr>
            <w:top w:val="none" w:sz="0" w:space="0" w:color="auto"/>
            <w:left w:val="none" w:sz="0" w:space="0" w:color="auto"/>
            <w:bottom w:val="none" w:sz="0" w:space="0" w:color="auto"/>
            <w:right w:val="none" w:sz="0" w:space="0" w:color="auto"/>
          </w:divBdr>
        </w:div>
        <w:div w:id="297732956">
          <w:marLeft w:val="0"/>
          <w:marRight w:val="0"/>
          <w:marTop w:val="0"/>
          <w:marBottom w:val="0"/>
          <w:divBdr>
            <w:top w:val="none" w:sz="0" w:space="0" w:color="auto"/>
            <w:left w:val="none" w:sz="0" w:space="0" w:color="auto"/>
            <w:bottom w:val="none" w:sz="0" w:space="0" w:color="auto"/>
            <w:right w:val="none" w:sz="0" w:space="0" w:color="auto"/>
          </w:divBdr>
        </w:div>
        <w:div w:id="1686638894">
          <w:marLeft w:val="0"/>
          <w:marRight w:val="0"/>
          <w:marTop w:val="0"/>
          <w:marBottom w:val="0"/>
          <w:divBdr>
            <w:top w:val="none" w:sz="0" w:space="0" w:color="auto"/>
            <w:left w:val="none" w:sz="0" w:space="0" w:color="auto"/>
            <w:bottom w:val="none" w:sz="0" w:space="0" w:color="auto"/>
            <w:right w:val="none" w:sz="0" w:space="0" w:color="auto"/>
          </w:divBdr>
        </w:div>
        <w:div w:id="401026377">
          <w:marLeft w:val="0"/>
          <w:marRight w:val="0"/>
          <w:marTop w:val="0"/>
          <w:marBottom w:val="0"/>
          <w:divBdr>
            <w:top w:val="none" w:sz="0" w:space="0" w:color="auto"/>
            <w:left w:val="none" w:sz="0" w:space="0" w:color="auto"/>
            <w:bottom w:val="none" w:sz="0" w:space="0" w:color="auto"/>
            <w:right w:val="none" w:sz="0" w:space="0" w:color="auto"/>
          </w:divBdr>
        </w:div>
        <w:div w:id="1390495564">
          <w:marLeft w:val="0"/>
          <w:marRight w:val="0"/>
          <w:marTop w:val="0"/>
          <w:marBottom w:val="0"/>
          <w:divBdr>
            <w:top w:val="none" w:sz="0" w:space="0" w:color="auto"/>
            <w:left w:val="none" w:sz="0" w:space="0" w:color="auto"/>
            <w:bottom w:val="none" w:sz="0" w:space="0" w:color="auto"/>
            <w:right w:val="none" w:sz="0" w:space="0" w:color="auto"/>
          </w:divBdr>
        </w:div>
        <w:div w:id="1064068007">
          <w:marLeft w:val="0"/>
          <w:marRight w:val="0"/>
          <w:marTop w:val="0"/>
          <w:marBottom w:val="0"/>
          <w:divBdr>
            <w:top w:val="none" w:sz="0" w:space="0" w:color="auto"/>
            <w:left w:val="none" w:sz="0" w:space="0" w:color="auto"/>
            <w:bottom w:val="none" w:sz="0" w:space="0" w:color="auto"/>
            <w:right w:val="none" w:sz="0" w:space="0" w:color="auto"/>
          </w:divBdr>
        </w:div>
        <w:div w:id="897671781">
          <w:marLeft w:val="0"/>
          <w:marRight w:val="0"/>
          <w:marTop w:val="0"/>
          <w:marBottom w:val="0"/>
          <w:divBdr>
            <w:top w:val="none" w:sz="0" w:space="0" w:color="auto"/>
            <w:left w:val="none" w:sz="0" w:space="0" w:color="auto"/>
            <w:bottom w:val="none" w:sz="0" w:space="0" w:color="auto"/>
            <w:right w:val="none" w:sz="0" w:space="0" w:color="auto"/>
          </w:divBdr>
        </w:div>
        <w:div w:id="1489520017">
          <w:marLeft w:val="0"/>
          <w:marRight w:val="0"/>
          <w:marTop w:val="0"/>
          <w:marBottom w:val="0"/>
          <w:divBdr>
            <w:top w:val="none" w:sz="0" w:space="0" w:color="auto"/>
            <w:left w:val="none" w:sz="0" w:space="0" w:color="auto"/>
            <w:bottom w:val="none" w:sz="0" w:space="0" w:color="auto"/>
            <w:right w:val="none" w:sz="0" w:space="0" w:color="auto"/>
          </w:divBdr>
        </w:div>
        <w:div w:id="1816684050">
          <w:marLeft w:val="0"/>
          <w:marRight w:val="0"/>
          <w:marTop w:val="0"/>
          <w:marBottom w:val="0"/>
          <w:divBdr>
            <w:top w:val="none" w:sz="0" w:space="0" w:color="auto"/>
            <w:left w:val="none" w:sz="0" w:space="0" w:color="auto"/>
            <w:bottom w:val="none" w:sz="0" w:space="0" w:color="auto"/>
            <w:right w:val="none" w:sz="0" w:space="0" w:color="auto"/>
          </w:divBdr>
        </w:div>
        <w:div w:id="1632635695">
          <w:marLeft w:val="0"/>
          <w:marRight w:val="0"/>
          <w:marTop w:val="0"/>
          <w:marBottom w:val="0"/>
          <w:divBdr>
            <w:top w:val="none" w:sz="0" w:space="0" w:color="auto"/>
            <w:left w:val="none" w:sz="0" w:space="0" w:color="auto"/>
            <w:bottom w:val="none" w:sz="0" w:space="0" w:color="auto"/>
            <w:right w:val="none" w:sz="0" w:space="0" w:color="auto"/>
          </w:divBdr>
        </w:div>
        <w:div w:id="41826679">
          <w:marLeft w:val="0"/>
          <w:marRight w:val="0"/>
          <w:marTop w:val="0"/>
          <w:marBottom w:val="0"/>
          <w:divBdr>
            <w:top w:val="none" w:sz="0" w:space="0" w:color="auto"/>
            <w:left w:val="none" w:sz="0" w:space="0" w:color="auto"/>
            <w:bottom w:val="none" w:sz="0" w:space="0" w:color="auto"/>
            <w:right w:val="none" w:sz="0" w:space="0" w:color="auto"/>
          </w:divBdr>
        </w:div>
        <w:div w:id="894779140">
          <w:marLeft w:val="0"/>
          <w:marRight w:val="0"/>
          <w:marTop w:val="0"/>
          <w:marBottom w:val="0"/>
          <w:divBdr>
            <w:top w:val="none" w:sz="0" w:space="0" w:color="auto"/>
            <w:left w:val="none" w:sz="0" w:space="0" w:color="auto"/>
            <w:bottom w:val="none" w:sz="0" w:space="0" w:color="auto"/>
            <w:right w:val="none" w:sz="0" w:space="0" w:color="auto"/>
          </w:divBdr>
        </w:div>
        <w:div w:id="313531641">
          <w:marLeft w:val="0"/>
          <w:marRight w:val="0"/>
          <w:marTop w:val="0"/>
          <w:marBottom w:val="0"/>
          <w:divBdr>
            <w:top w:val="none" w:sz="0" w:space="0" w:color="auto"/>
            <w:left w:val="none" w:sz="0" w:space="0" w:color="auto"/>
            <w:bottom w:val="none" w:sz="0" w:space="0" w:color="auto"/>
            <w:right w:val="none" w:sz="0" w:space="0" w:color="auto"/>
          </w:divBdr>
        </w:div>
        <w:div w:id="111871564">
          <w:marLeft w:val="0"/>
          <w:marRight w:val="0"/>
          <w:marTop w:val="0"/>
          <w:marBottom w:val="0"/>
          <w:divBdr>
            <w:top w:val="none" w:sz="0" w:space="0" w:color="auto"/>
            <w:left w:val="none" w:sz="0" w:space="0" w:color="auto"/>
            <w:bottom w:val="none" w:sz="0" w:space="0" w:color="auto"/>
            <w:right w:val="none" w:sz="0" w:space="0" w:color="auto"/>
          </w:divBdr>
        </w:div>
        <w:div w:id="551890344">
          <w:marLeft w:val="0"/>
          <w:marRight w:val="0"/>
          <w:marTop w:val="0"/>
          <w:marBottom w:val="0"/>
          <w:divBdr>
            <w:top w:val="none" w:sz="0" w:space="0" w:color="auto"/>
            <w:left w:val="none" w:sz="0" w:space="0" w:color="auto"/>
            <w:bottom w:val="none" w:sz="0" w:space="0" w:color="auto"/>
            <w:right w:val="none" w:sz="0" w:space="0" w:color="auto"/>
          </w:divBdr>
        </w:div>
        <w:div w:id="672414372">
          <w:marLeft w:val="0"/>
          <w:marRight w:val="0"/>
          <w:marTop w:val="0"/>
          <w:marBottom w:val="0"/>
          <w:divBdr>
            <w:top w:val="none" w:sz="0" w:space="0" w:color="auto"/>
            <w:left w:val="none" w:sz="0" w:space="0" w:color="auto"/>
            <w:bottom w:val="none" w:sz="0" w:space="0" w:color="auto"/>
            <w:right w:val="none" w:sz="0" w:space="0" w:color="auto"/>
          </w:divBdr>
        </w:div>
        <w:div w:id="1332566600">
          <w:marLeft w:val="0"/>
          <w:marRight w:val="0"/>
          <w:marTop w:val="0"/>
          <w:marBottom w:val="0"/>
          <w:divBdr>
            <w:top w:val="none" w:sz="0" w:space="0" w:color="auto"/>
            <w:left w:val="none" w:sz="0" w:space="0" w:color="auto"/>
            <w:bottom w:val="none" w:sz="0" w:space="0" w:color="auto"/>
            <w:right w:val="none" w:sz="0" w:space="0" w:color="auto"/>
          </w:divBdr>
        </w:div>
        <w:div w:id="363334674">
          <w:marLeft w:val="0"/>
          <w:marRight w:val="0"/>
          <w:marTop w:val="0"/>
          <w:marBottom w:val="0"/>
          <w:divBdr>
            <w:top w:val="none" w:sz="0" w:space="0" w:color="auto"/>
            <w:left w:val="none" w:sz="0" w:space="0" w:color="auto"/>
            <w:bottom w:val="none" w:sz="0" w:space="0" w:color="auto"/>
            <w:right w:val="none" w:sz="0" w:space="0" w:color="auto"/>
          </w:divBdr>
        </w:div>
        <w:div w:id="623002620">
          <w:marLeft w:val="0"/>
          <w:marRight w:val="0"/>
          <w:marTop w:val="0"/>
          <w:marBottom w:val="0"/>
          <w:divBdr>
            <w:top w:val="none" w:sz="0" w:space="0" w:color="auto"/>
            <w:left w:val="none" w:sz="0" w:space="0" w:color="auto"/>
            <w:bottom w:val="none" w:sz="0" w:space="0" w:color="auto"/>
            <w:right w:val="none" w:sz="0" w:space="0" w:color="auto"/>
          </w:divBdr>
        </w:div>
        <w:div w:id="852644618">
          <w:marLeft w:val="0"/>
          <w:marRight w:val="0"/>
          <w:marTop w:val="0"/>
          <w:marBottom w:val="0"/>
          <w:divBdr>
            <w:top w:val="none" w:sz="0" w:space="0" w:color="auto"/>
            <w:left w:val="none" w:sz="0" w:space="0" w:color="auto"/>
            <w:bottom w:val="none" w:sz="0" w:space="0" w:color="auto"/>
            <w:right w:val="none" w:sz="0" w:space="0" w:color="auto"/>
          </w:divBdr>
        </w:div>
        <w:div w:id="1066105605">
          <w:marLeft w:val="0"/>
          <w:marRight w:val="0"/>
          <w:marTop w:val="0"/>
          <w:marBottom w:val="0"/>
          <w:divBdr>
            <w:top w:val="none" w:sz="0" w:space="0" w:color="auto"/>
            <w:left w:val="none" w:sz="0" w:space="0" w:color="auto"/>
            <w:bottom w:val="none" w:sz="0" w:space="0" w:color="auto"/>
            <w:right w:val="none" w:sz="0" w:space="0" w:color="auto"/>
          </w:divBdr>
        </w:div>
        <w:div w:id="495267042">
          <w:marLeft w:val="0"/>
          <w:marRight w:val="0"/>
          <w:marTop w:val="0"/>
          <w:marBottom w:val="0"/>
          <w:divBdr>
            <w:top w:val="none" w:sz="0" w:space="0" w:color="auto"/>
            <w:left w:val="none" w:sz="0" w:space="0" w:color="auto"/>
            <w:bottom w:val="none" w:sz="0" w:space="0" w:color="auto"/>
            <w:right w:val="none" w:sz="0" w:space="0" w:color="auto"/>
          </w:divBdr>
        </w:div>
        <w:div w:id="1684277883">
          <w:marLeft w:val="0"/>
          <w:marRight w:val="0"/>
          <w:marTop w:val="0"/>
          <w:marBottom w:val="0"/>
          <w:divBdr>
            <w:top w:val="none" w:sz="0" w:space="0" w:color="auto"/>
            <w:left w:val="none" w:sz="0" w:space="0" w:color="auto"/>
            <w:bottom w:val="none" w:sz="0" w:space="0" w:color="auto"/>
            <w:right w:val="none" w:sz="0" w:space="0" w:color="auto"/>
          </w:divBdr>
        </w:div>
      </w:divsChild>
    </w:div>
    <w:div w:id="1686639381">
      <w:bodyDiv w:val="1"/>
      <w:marLeft w:val="0"/>
      <w:marRight w:val="0"/>
      <w:marTop w:val="0"/>
      <w:marBottom w:val="0"/>
      <w:divBdr>
        <w:top w:val="none" w:sz="0" w:space="0" w:color="auto"/>
        <w:left w:val="none" w:sz="0" w:space="0" w:color="auto"/>
        <w:bottom w:val="none" w:sz="0" w:space="0" w:color="auto"/>
        <w:right w:val="none" w:sz="0" w:space="0" w:color="auto"/>
      </w:divBdr>
      <w:divsChild>
        <w:div w:id="943265776">
          <w:marLeft w:val="0"/>
          <w:marRight w:val="0"/>
          <w:marTop w:val="0"/>
          <w:marBottom w:val="0"/>
          <w:divBdr>
            <w:top w:val="none" w:sz="0" w:space="0" w:color="auto"/>
            <w:left w:val="none" w:sz="0" w:space="0" w:color="auto"/>
            <w:bottom w:val="none" w:sz="0" w:space="0" w:color="auto"/>
            <w:right w:val="none" w:sz="0" w:space="0" w:color="auto"/>
          </w:divBdr>
        </w:div>
        <w:div w:id="1517309956">
          <w:marLeft w:val="0"/>
          <w:marRight w:val="0"/>
          <w:marTop w:val="0"/>
          <w:marBottom w:val="0"/>
          <w:divBdr>
            <w:top w:val="none" w:sz="0" w:space="0" w:color="auto"/>
            <w:left w:val="none" w:sz="0" w:space="0" w:color="auto"/>
            <w:bottom w:val="none" w:sz="0" w:space="0" w:color="auto"/>
            <w:right w:val="none" w:sz="0" w:space="0" w:color="auto"/>
          </w:divBdr>
        </w:div>
        <w:div w:id="1121222166">
          <w:marLeft w:val="0"/>
          <w:marRight w:val="0"/>
          <w:marTop w:val="0"/>
          <w:marBottom w:val="0"/>
          <w:divBdr>
            <w:top w:val="none" w:sz="0" w:space="0" w:color="auto"/>
            <w:left w:val="none" w:sz="0" w:space="0" w:color="auto"/>
            <w:bottom w:val="none" w:sz="0" w:space="0" w:color="auto"/>
            <w:right w:val="none" w:sz="0" w:space="0" w:color="auto"/>
          </w:divBdr>
        </w:div>
        <w:div w:id="1363357044">
          <w:marLeft w:val="0"/>
          <w:marRight w:val="0"/>
          <w:marTop w:val="0"/>
          <w:marBottom w:val="0"/>
          <w:divBdr>
            <w:top w:val="none" w:sz="0" w:space="0" w:color="auto"/>
            <w:left w:val="none" w:sz="0" w:space="0" w:color="auto"/>
            <w:bottom w:val="none" w:sz="0" w:space="0" w:color="auto"/>
            <w:right w:val="none" w:sz="0" w:space="0" w:color="auto"/>
          </w:divBdr>
        </w:div>
        <w:div w:id="1585648701">
          <w:marLeft w:val="0"/>
          <w:marRight w:val="0"/>
          <w:marTop w:val="0"/>
          <w:marBottom w:val="0"/>
          <w:divBdr>
            <w:top w:val="none" w:sz="0" w:space="0" w:color="auto"/>
            <w:left w:val="none" w:sz="0" w:space="0" w:color="auto"/>
            <w:bottom w:val="none" w:sz="0" w:space="0" w:color="auto"/>
            <w:right w:val="none" w:sz="0" w:space="0" w:color="auto"/>
          </w:divBdr>
        </w:div>
        <w:div w:id="1806462700">
          <w:marLeft w:val="0"/>
          <w:marRight w:val="0"/>
          <w:marTop w:val="0"/>
          <w:marBottom w:val="0"/>
          <w:divBdr>
            <w:top w:val="none" w:sz="0" w:space="0" w:color="auto"/>
            <w:left w:val="none" w:sz="0" w:space="0" w:color="auto"/>
            <w:bottom w:val="none" w:sz="0" w:space="0" w:color="auto"/>
            <w:right w:val="none" w:sz="0" w:space="0" w:color="auto"/>
          </w:divBdr>
        </w:div>
        <w:div w:id="32047540">
          <w:marLeft w:val="0"/>
          <w:marRight w:val="0"/>
          <w:marTop w:val="0"/>
          <w:marBottom w:val="0"/>
          <w:divBdr>
            <w:top w:val="none" w:sz="0" w:space="0" w:color="auto"/>
            <w:left w:val="none" w:sz="0" w:space="0" w:color="auto"/>
            <w:bottom w:val="none" w:sz="0" w:space="0" w:color="auto"/>
            <w:right w:val="none" w:sz="0" w:space="0" w:color="auto"/>
          </w:divBdr>
        </w:div>
        <w:div w:id="1578242470">
          <w:marLeft w:val="0"/>
          <w:marRight w:val="0"/>
          <w:marTop w:val="0"/>
          <w:marBottom w:val="0"/>
          <w:divBdr>
            <w:top w:val="none" w:sz="0" w:space="0" w:color="auto"/>
            <w:left w:val="none" w:sz="0" w:space="0" w:color="auto"/>
            <w:bottom w:val="none" w:sz="0" w:space="0" w:color="auto"/>
            <w:right w:val="none" w:sz="0" w:space="0" w:color="auto"/>
          </w:divBdr>
        </w:div>
        <w:div w:id="314185650">
          <w:marLeft w:val="0"/>
          <w:marRight w:val="0"/>
          <w:marTop w:val="0"/>
          <w:marBottom w:val="0"/>
          <w:divBdr>
            <w:top w:val="none" w:sz="0" w:space="0" w:color="auto"/>
            <w:left w:val="none" w:sz="0" w:space="0" w:color="auto"/>
            <w:bottom w:val="none" w:sz="0" w:space="0" w:color="auto"/>
            <w:right w:val="none" w:sz="0" w:space="0" w:color="auto"/>
          </w:divBdr>
        </w:div>
        <w:div w:id="640842794">
          <w:marLeft w:val="0"/>
          <w:marRight w:val="0"/>
          <w:marTop w:val="0"/>
          <w:marBottom w:val="0"/>
          <w:divBdr>
            <w:top w:val="none" w:sz="0" w:space="0" w:color="auto"/>
            <w:left w:val="none" w:sz="0" w:space="0" w:color="auto"/>
            <w:bottom w:val="none" w:sz="0" w:space="0" w:color="auto"/>
            <w:right w:val="none" w:sz="0" w:space="0" w:color="auto"/>
          </w:divBdr>
        </w:div>
        <w:div w:id="1955332558">
          <w:marLeft w:val="0"/>
          <w:marRight w:val="0"/>
          <w:marTop w:val="0"/>
          <w:marBottom w:val="0"/>
          <w:divBdr>
            <w:top w:val="none" w:sz="0" w:space="0" w:color="auto"/>
            <w:left w:val="none" w:sz="0" w:space="0" w:color="auto"/>
            <w:bottom w:val="none" w:sz="0" w:space="0" w:color="auto"/>
            <w:right w:val="none" w:sz="0" w:space="0" w:color="auto"/>
          </w:divBdr>
        </w:div>
        <w:div w:id="1060789875">
          <w:marLeft w:val="0"/>
          <w:marRight w:val="0"/>
          <w:marTop w:val="0"/>
          <w:marBottom w:val="0"/>
          <w:divBdr>
            <w:top w:val="none" w:sz="0" w:space="0" w:color="auto"/>
            <w:left w:val="none" w:sz="0" w:space="0" w:color="auto"/>
            <w:bottom w:val="none" w:sz="0" w:space="0" w:color="auto"/>
            <w:right w:val="none" w:sz="0" w:space="0" w:color="auto"/>
          </w:divBdr>
        </w:div>
        <w:div w:id="1989434988">
          <w:marLeft w:val="0"/>
          <w:marRight w:val="0"/>
          <w:marTop w:val="0"/>
          <w:marBottom w:val="0"/>
          <w:divBdr>
            <w:top w:val="none" w:sz="0" w:space="0" w:color="auto"/>
            <w:left w:val="none" w:sz="0" w:space="0" w:color="auto"/>
            <w:bottom w:val="none" w:sz="0" w:space="0" w:color="auto"/>
            <w:right w:val="none" w:sz="0" w:space="0" w:color="auto"/>
          </w:divBdr>
        </w:div>
        <w:div w:id="1934392493">
          <w:marLeft w:val="0"/>
          <w:marRight w:val="0"/>
          <w:marTop w:val="0"/>
          <w:marBottom w:val="0"/>
          <w:divBdr>
            <w:top w:val="none" w:sz="0" w:space="0" w:color="auto"/>
            <w:left w:val="none" w:sz="0" w:space="0" w:color="auto"/>
            <w:bottom w:val="none" w:sz="0" w:space="0" w:color="auto"/>
            <w:right w:val="none" w:sz="0" w:space="0" w:color="auto"/>
          </w:divBdr>
        </w:div>
        <w:div w:id="588196349">
          <w:marLeft w:val="0"/>
          <w:marRight w:val="0"/>
          <w:marTop w:val="0"/>
          <w:marBottom w:val="0"/>
          <w:divBdr>
            <w:top w:val="none" w:sz="0" w:space="0" w:color="auto"/>
            <w:left w:val="none" w:sz="0" w:space="0" w:color="auto"/>
            <w:bottom w:val="none" w:sz="0" w:space="0" w:color="auto"/>
            <w:right w:val="none" w:sz="0" w:space="0" w:color="auto"/>
          </w:divBdr>
        </w:div>
        <w:div w:id="1406761574">
          <w:marLeft w:val="0"/>
          <w:marRight w:val="0"/>
          <w:marTop w:val="0"/>
          <w:marBottom w:val="0"/>
          <w:divBdr>
            <w:top w:val="none" w:sz="0" w:space="0" w:color="auto"/>
            <w:left w:val="none" w:sz="0" w:space="0" w:color="auto"/>
            <w:bottom w:val="none" w:sz="0" w:space="0" w:color="auto"/>
            <w:right w:val="none" w:sz="0" w:space="0" w:color="auto"/>
          </w:divBdr>
        </w:div>
        <w:div w:id="1409352310">
          <w:marLeft w:val="0"/>
          <w:marRight w:val="0"/>
          <w:marTop w:val="0"/>
          <w:marBottom w:val="0"/>
          <w:divBdr>
            <w:top w:val="none" w:sz="0" w:space="0" w:color="auto"/>
            <w:left w:val="none" w:sz="0" w:space="0" w:color="auto"/>
            <w:bottom w:val="none" w:sz="0" w:space="0" w:color="auto"/>
            <w:right w:val="none" w:sz="0" w:space="0" w:color="auto"/>
          </w:divBdr>
        </w:div>
        <w:div w:id="1874147989">
          <w:marLeft w:val="0"/>
          <w:marRight w:val="0"/>
          <w:marTop w:val="0"/>
          <w:marBottom w:val="0"/>
          <w:divBdr>
            <w:top w:val="none" w:sz="0" w:space="0" w:color="auto"/>
            <w:left w:val="none" w:sz="0" w:space="0" w:color="auto"/>
            <w:bottom w:val="none" w:sz="0" w:space="0" w:color="auto"/>
            <w:right w:val="none" w:sz="0" w:space="0" w:color="auto"/>
          </w:divBdr>
        </w:div>
        <w:div w:id="34626214">
          <w:marLeft w:val="0"/>
          <w:marRight w:val="0"/>
          <w:marTop w:val="0"/>
          <w:marBottom w:val="0"/>
          <w:divBdr>
            <w:top w:val="none" w:sz="0" w:space="0" w:color="auto"/>
            <w:left w:val="none" w:sz="0" w:space="0" w:color="auto"/>
            <w:bottom w:val="none" w:sz="0" w:space="0" w:color="auto"/>
            <w:right w:val="none" w:sz="0" w:space="0" w:color="auto"/>
          </w:divBdr>
        </w:div>
        <w:div w:id="1152065459">
          <w:marLeft w:val="0"/>
          <w:marRight w:val="0"/>
          <w:marTop w:val="0"/>
          <w:marBottom w:val="0"/>
          <w:divBdr>
            <w:top w:val="none" w:sz="0" w:space="0" w:color="auto"/>
            <w:left w:val="none" w:sz="0" w:space="0" w:color="auto"/>
            <w:bottom w:val="none" w:sz="0" w:space="0" w:color="auto"/>
            <w:right w:val="none" w:sz="0" w:space="0" w:color="auto"/>
          </w:divBdr>
        </w:div>
        <w:div w:id="842282793">
          <w:marLeft w:val="0"/>
          <w:marRight w:val="0"/>
          <w:marTop w:val="0"/>
          <w:marBottom w:val="0"/>
          <w:divBdr>
            <w:top w:val="none" w:sz="0" w:space="0" w:color="auto"/>
            <w:left w:val="none" w:sz="0" w:space="0" w:color="auto"/>
            <w:bottom w:val="none" w:sz="0" w:space="0" w:color="auto"/>
            <w:right w:val="none" w:sz="0" w:space="0" w:color="auto"/>
          </w:divBdr>
        </w:div>
        <w:div w:id="916017025">
          <w:marLeft w:val="0"/>
          <w:marRight w:val="0"/>
          <w:marTop w:val="0"/>
          <w:marBottom w:val="0"/>
          <w:divBdr>
            <w:top w:val="none" w:sz="0" w:space="0" w:color="auto"/>
            <w:left w:val="none" w:sz="0" w:space="0" w:color="auto"/>
            <w:bottom w:val="none" w:sz="0" w:space="0" w:color="auto"/>
            <w:right w:val="none" w:sz="0" w:space="0" w:color="auto"/>
          </w:divBdr>
        </w:div>
        <w:div w:id="380985847">
          <w:marLeft w:val="0"/>
          <w:marRight w:val="0"/>
          <w:marTop w:val="0"/>
          <w:marBottom w:val="0"/>
          <w:divBdr>
            <w:top w:val="none" w:sz="0" w:space="0" w:color="auto"/>
            <w:left w:val="none" w:sz="0" w:space="0" w:color="auto"/>
            <w:bottom w:val="none" w:sz="0" w:space="0" w:color="auto"/>
            <w:right w:val="none" w:sz="0" w:space="0" w:color="auto"/>
          </w:divBdr>
        </w:div>
        <w:div w:id="1617907919">
          <w:marLeft w:val="0"/>
          <w:marRight w:val="0"/>
          <w:marTop w:val="0"/>
          <w:marBottom w:val="0"/>
          <w:divBdr>
            <w:top w:val="none" w:sz="0" w:space="0" w:color="auto"/>
            <w:left w:val="none" w:sz="0" w:space="0" w:color="auto"/>
            <w:bottom w:val="none" w:sz="0" w:space="0" w:color="auto"/>
            <w:right w:val="none" w:sz="0" w:space="0" w:color="auto"/>
          </w:divBdr>
        </w:div>
        <w:div w:id="818112199">
          <w:marLeft w:val="0"/>
          <w:marRight w:val="0"/>
          <w:marTop w:val="0"/>
          <w:marBottom w:val="0"/>
          <w:divBdr>
            <w:top w:val="none" w:sz="0" w:space="0" w:color="auto"/>
            <w:left w:val="none" w:sz="0" w:space="0" w:color="auto"/>
            <w:bottom w:val="none" w:sz="0" w:space="0" w:color="auto"/>
            <w:right w:val="none" w:sz="0" w:space="0" w:color="auto"/>
          </w:divBdr>
        </w:div>
        <w:div w:id="2109739600">
          <w:marLeft w:val="0"/>
          <w:marRight w:val="0"/>
          <w:marTop w:val="0"/>
          <w:marBottom w:val="0"/>
          <w:divBdr>
            <w:top w:val="none" w:sz="0" w:space="0" w:color="auto"/>
            <w:left w:val="none" w:sz="0" w:space="0" w:color="auto"/>
            <w:bottom w:val="none" w:sz="0" w:space="0" w:color="auto"/>
            <w:right w:val="none" w:sz="0" w:space="0" w:color="auto"/>
          </w:divBdr>
        </w:div>
        <w:div w:id="580260770">
          <w:marLeft w:val="0"/>
          <w:marRight w:val="0"/>
          <w:marTop w:val="0"/>
          <w:marBottom w:val="0"/>
          <w:divBdr>
            <w:top w:val="none" w:sz="0" w:space="0" w:color="auto"/>
            <w:left w:val="none" w:sz="0" w:space="0" w:color="auto"/>
            <w:bottom w:val="none" w:sz="0" w:space="0" w:color="auto"/>
            <w:right w:val="none" w:sz="0" w:space="0" w:color="auto"/>
          </w:divBdr>
        </w:div>
        <w:div w:id="993798575">
          <w:marLeft w:val="0"/>
          <w:marRight w:val="0"/>
          <w:marTop w:val="0"/>
          <w:marBottom w:val="0"/>
          <w:divBdr>
            <w:top w:val="none" w:sz="0" w:space="0" w:color="auto"/>
            <w:left w:val="none" w:sz="0" w:space="0" w:color="auto"/>
            <w:bottom w:val="none" w:sz="0" w:space="0" w:color="auto"/>
            <w:right w:val="none" w:sz="0" w:space="0" w:color="auto"/>
          </w:divBdr>
        </w:div>
        <w:div w:id="708185105">
          <w:marLeft w:val="0"/>
          <w:marRight w:val="0"/>
          <w:marTop w:val="0"/>
          <w:marBottom w:val="0"/>
          <w:divBdr>
            <w:top w:val="none" w:sz="0" w:space="0" w:color="auto"/>
            <w:left w:val="none" w:sz="0" w:space="0" w:color="auto"/>
            <w:bottom w:val="none" w:sz="0" w:space="0" w:color="auto"/>
            <w:right w:val="none" w:sz="0" w:space="0" w:color="auto"/>
          </w:divBdr>
        </w:div>
        <w:div w:id="1775325696">
          <w:marLeft w:val="0"/>
          <w:marRight w:val="0"/>
          <w:marTop w:val="0"/>
          <w:marBottom w:val="0"/>
          <w:divBdr>
            <w:top w:val="none" w:sz="0" w:space="0" w:color="auto"/>
            <w:left w:val="none" w:sz="0" w:space="0" w:color="auto"/>
            <w:bottom w:val="none" w:sz="0" w:space="0" w:color="auto"/>
            <w:right w:val="none" w:sz="0" w:space="0" w:color="auto"/>
          </w:divBdr>
        </w:div>
        <w:div w:id="1747998950">
          <w:marLeft w:val="0"/>
          <w:marRight w:val="0"/>
          <w:marTop w:val="0"/>
          <w:marBottom w:val="0"/>
          <w:divBdr>
            <w:top w:val="none" w:sz="0" w:space="0" w:color="auto"/>
            <w:left w:val="none" w:sz="0" w:space="0" w:color="auto"/>
            <w:bottom w:val="none" w:sz="0" w:space="0" w:color="auto"/>
            <w:right w:val="none" w:sz="0" w:space="0" w:color="auto"/>
          </w:divBdr>
        </w:div>
      </w:divsChild>
    </w:div>
    <w:div w:id="1708526273">
      <w:bodyDiv w:val="1"/>
      <w:marLeft w:val="0"/>
      <w:marRight w:val="0"/>
      <w:marTop w:val="0"/>
      <w:marBottom w:val="0"/>
      <w:divBdr>
        <w:top w:val="none" w:sz="0" w:space="0" w:color="auto"/>
        <w:left w:val="none" w:sz="0" w:space="0" w:color="auto"/>
        <w:bottom w:val="none" w:sz="0" w:space="0" w:color="auto"/>
        <w:right w:val="none" w:sz="0" w:space="0" w:color="auto"/>
      </w:divBdr>
      <w:divsChild>
        <w:div w:id="742414278">
          <w:marLeft w:val="0"/>
          <w:marRight w:val="0"/>
          <w:marTop w:val="0"/>
          <w:marBottom w:val="0"/>
          <w:divBdr>
            <w:top w:val="none" w:sz="0" w:space="0" w:color="auto"/>
            <w:left w:val="none" w:sz="0" w:space="0" w:color="auto"/>
            <w:bottom w:val="none" w:sz="0" w:space="0" w:color="auto"/>
            <w:right w:val="none" w:sz="0" w:space="0" w:color="auto"/>
          </w:divBdr>
          <w:divsChild>
            <w:div w:id="2025596912">
              <w:marLeft w:val="0"/>
              <w:marRight w:val="0"/>
              <w:marTop w:val="0"/>
              <w:marBottom w:val="0"/>
              <w:divBdr>
                <w:top w:val="none" w:sz="0" w:space="0" w:color="auto"/>
                <w:left w:val="none" w:sz="0" w:space="0" w:color="auto"/>
                <w:bottom w:val="none" w:sz="0" w:space="0" w:color="auto"/>
                <w:right w:val="none" w:sz="0" w:space="0" w:color="auto"/>
              </w:divBdr>
              <w:divsChild>
                <w:div w:id="1392386147">
                  <w:marLeft w:val="0"/>
                  <w:marRight w:val="0"/>
                  <w:marTop w:val="0"/>
                  <w:marBottom w:val="0"/>
                  <w:divBdr>
                    <w:top w:val="none" w:sz="0" w:space="0" w:color="auto"/>
                    <w:left w:val="none" w:sz="0" w:space="0" w:color="auto"/>
                    <w:bottom w:val="none" w:sz="0" w:space="0" w:color="auto"/>
                    <w:right w:val="none" w:sz="0" w:space="0" w:color="auto"/>
                  </w:divBdr>
                </w:div>
                <w:div w:id="1982345001">
                  <w:marLeft w:val="0"/>
                  <w:marRight w:val="0"/>
                  <w:marTop w:val="0"/>
                  <w:marBottom w:val="0"/>
                  <w:divBdr>
                    <w:top w:val="none" w:sz="0" w:space="0" w:color="auto"/>
                    <w:left w:val="none" w:sz="0" w:space="0" w:color="auto"/>
                    <w:bottom w:val="none" w:sz="0" w:space="0" w:color="auto"/>
                    <w:right w:val="none" w:sz="0" w:space="0" w:color="auto"/>
                  </w:divBdr>
                </w:div>
                <w:div w:id="1186334432">
                  <w:marLeft w:val="0"/>
                  <w:marRight w:val="0"/>
                  <w:marTop w:val="0"/>
                  <w:marBottom w:val="0"/>
                  <w:divBdr>
                    <w:top w:val="none" w:sz="0" w:space="0" w:color="auto"/>
                    <w:left w:val="none" w:sz="0" w:space="0" w:color="auto"/>
                    <w:bottom w:val="none" w:sz="0" w:space="0" w:color="auto"/>
                    <w:right w:val="none" w:sz="0" w:space="0" w:color="auto"/>
                  </w:divBdr>
                </w:div>
                <w:div w:id="985469612">
                  <w:marLeft w:val="0"/>
                  <w:marRight w:val="0"/>
                  <w:marTop w:val="0"/>
                  <w:marBottom w:val="0"/>
                  <w:divBdr>
                    <w:top w:val="none" w:sz="0" w:space="0" w:color="auto"/>
                    <w:left w:val="none" w:sz="0" w:space="0" w:color="auto"/>
                    <w:bottom w:val="none" w:sz="0" w:space="0" w:color="auto"/>
                    <w:right w:val="none" w:sz="0" w:space="0" w:color="auto"/>
                  </w:divBdr>
                </w:div>
                <w:div w:id="1825851913">
                  <w:marLeft w:val="0"/>
                  <w:marRight w:val="0"/>
                  <w:marTop w:val="0"/>
                  <w:marBottom w:val="0"/>
                  <w:divBdr>
                    <w:top w:val="none" w:sz="0" w:space="0" w:color="auto"/>
                    <w:left w:val="none" w:sz="0" w:space="0" w:color="auto"/>
                    <w:bottom w:val="none" w:sz="0" w:space="0" w:color="auto"/>
                    <w:right w:val="none" w:sz="0" w:space="0" w:color="auto"/>
                  </w:divBdr>
                </w:div>
                <w:div w:id="1441878741">
                  <w:marLeft w:val="0"/>
                  <w:marRight w:val="0"/>
                  <w:marTop w:val="0"/>
                  <w:marBottom w:val="0"/>
                  <w:divBdr>
                    <w:top w:val="none" w:sz="0" w:space="0" w:color="auto"/>
                    <w:left w:val="none" w:sz="0" w:space="0" w:color="auto"/>
                    <w:bottom w:val="none" w:sz="0" w:space="0" w:color="auto"/>
                    <w:right w:val="none" w:sz="0" w:space="0" w:color="auto"/>
                  </w:divBdr>
                </w:div>
                <w:div w:id="1323315812">
                  <w:marLeft w:val="0"/>
                  <w:marRight w:val="0"/>
                  <w:marTop w:val="0"/>
                  <w:marBottom w:val="0"/>
                  <w:divBdr>
                    <w:top w:val="none" w:sz="0" w:space="0" w:color="auto"/>
                    <w:left w:val="none" w:sz="0" w:space="0" w:color="auto"/>
                    <w:bottom w:val="none" w:sz="0" w:space="0" w:color="auto"/>
                    <w:right w:val="none" w:sz="0" w:space="0" w:color="auto"/>
                  </w:divBdr>
                </w:div>
                <w:div w:id="872302873">
                  <w:marLeft w:val="0"/>
                  <w:marRight w:val="0"/>
                  <w:marTop w:val="0"/>
                  <w:marBottom w:val="0"/>
                  <w:divBdr>
                    <w:top w:val="none" w:sz="0" w:space="0" w:color="auto"/>
                    <w:left w:val="none" w:sz="0" w:space="0" w:color="auto"/>
                    <w:bottom w:val="none" w:sz="0" w:space="0" w:color="auto"/>
                    <w:right w:val="none" w:sz="0" w:space="0" w:color="auto"/>
                  </w:divBdr>
                </w:div>
                <w:div w:id="1322006946">
                  <w:marLeft w:val="0"/>
                  <w:marRight w:val="0"/>
                  <w:marTop w:val="0"/>
                  <w:marBottom w:val="0"/>
                  <w:divBdr>
                    <w:top w:val="none" w:sz="0" w:space="0" w:color="auto"/>
                    <w:left w:val="none" w:sz="0" w:space="0" w:color="auto"/>
                    <w:bottom w:val="none" w:sz="0" w:space="0" w:color="auto"/>
                    <w:right w:val="none" w:sz="0" w:space="0" w:color="auto"/>
                  </w:divBdr>
                </w:div>
                <w:div w:id="399987264">
                  <w:marLeft w:val="0"/>
                  <w:marRight w:val="0"/>
                  <w:marTop w:val="0"/>
                  <w:marBottom w:val="0"/>
                  <w:divBdr>
                    <w:top w:val="none" w:sz="0" w:space="0" w:color="auto"/>
                    <w:left w:val="none" w:sz="0" w:space="0" w:color="auto"/>
                    <w:bottom w:val="none" w:sz="0" w:space="0" w:color="auto"/>
                    <w:right w:val="none" w:sz="0" w:space="0" w:color="auto"/>
                  </w:divBdr>
                </w:div>
                <w:div w:id="98910578">
                  <w:marLeft w:val="0"/>
                  <w:marRight w:val="0"/>
                  <w:marTop w:val="0"/>
                  <w:marBottom w:val="0"/>
                  <w:divBdr>
                    <w:top w:val="none" w:sz="0" w:space="0" w:color="auto"/>
                    <w:left w:val="none" w:sz="0" w:space="0" w:color="auto"/>
                    <w:bottom w:val="none" w:sz="0" w:space="0" w:color="auto"/>
                    <w:right w:val="none" w:sz="0" w:space="0" w:color="auto"/>
                  </w:divBdr>
                </w:div>
                <w:div w:id="1061055814">
                  <w:marLeft w:val="0"/>
                  <w:marRight w:val="0"/>
                  <w:marTop w:val="0"/>
                  <w:marBottom w:val="0"/>
                  <w:divBdr>
                    <w:top w:val="none" w:sz="0" w:space="0" w:color="auto"/>
                    <w:left w:val="none" w:sz="0" w:space="0" w:color="auto"/>
                    <w:bottom w:val="none" w:sz="0" w:space="0" w:color="auto"/>
                    <w:right w:val="none" w:sz="0" w:space="0" w:color="auto"/>
                  </w:divBdr>
                </w:div>
                <w:div w:id="1030032429">
                  <w:marLeft w:val="0"/>
                  <w:marRight w:val="0"/>
                  <w:marTop w:val="0"/>
                  <w:marBottom w:val="0"/>
                  <w:divBdr>
                    <w:top w:val="none" w:sz="0" w:space="0" w:color="auto"/>
                    <w:left w:val="none" w:sz="0" w:space="0" w:color="auto"/>
                    <w:bottom w:val="none" w:sz="0" w:space="0" w:color="auto"/>
                    <w:right w:val="none" w:sz="0" w:space="0" w:color="auto"/>
                  </w:divBdr>
                </w:div>
                <w:div w:id="505440103">
                  <w:marLeft w:val="0"/>
                  <w:marRight w:val="0"/>
                  <w:marTop w:val="0"/>
                  <w:marBottom w:val="0"/>
                  <w:divBdr>
                    <w:top w:val="none" w:sz="0" w:space="0" w:color="auto"/>
                    <w:left w:val="none" w:sz="0" w:space="0" w:color="auto"/>
                    <w:bottom w:val="none" w:sz="0" w:space="0" w:color="auto"/>
                    <w:right w:val="none" w:sz="0" w:space="0" w:color="auto"/>
                  </w:divBdr>
                </w:div>
                <w:div w:id="315888039">
                  <w:marLeft w:val="0"/>
                  <w:marRight w:val="0"/>
                  <w:marTop w:val="0"/>
                  <w:marBottom w:val="0"/>
                  <w:divBdr>
                    <w:top w:val="none" w:sz="0" w:space="0" w:color="auto"/>
                    <w:left w:val="none" w:sz="0" w:space="0" w:color="auto"/>
                    <w:bottom w:val="none" w:sz="0" w:space="0" w:color="auto"/>
                    <w:right w:val="none" w:sz="0" w:space="0" w:color="auto"/>
                  </w:divBdr>
                </w:div>
                <w:div w:id="1240871125">
                  <w:marLeft w:val="0"/>
                  <w:marRight w:val="0"/>
                  <w:marTop w:val="0"/>
                  <w:marBottom w:val="0"/>
                  <w:divBdr>
                    <w:top w:val="none" w:sz="0" w:space="0" w:color="auto"/>
                    <w:left w:val="none" w:sz="0" w:space="0" w:color="auto"/>
                    <w:bottom w:val="none" w:sz="0" w:space="0" w:color="auto"/>
                    <w:right w:val="none" w:sz="0" w:space="0" w:color="auto"/>
                  </w:divBdr>
                </w:div>
                <w:div w:id="1946307556">
                  <w:marLeft w:val="0"/>
                  <w:marRight w:val="0"/>
                  <w:marTop w:val="0"/>
                  <w:marBottom w:val="0"/>
                  <w:divBdr>
                    <w:top w:val="none" w:sz="0" w:space="0" w:color="auto"/>
                    <w:left w:val="none" w:sz="0" w:space="0" w:color="auto"/>
                    <w:bottom w:val="none" w:sz="0" w:space="0" w:color="auto"/>
                    <w:right w:val="none" w:sz="0" w:space="0" w:color="auto"/>
                  </w:divBdr>
                </w:div>
                <w:div w:id="62871374">
                  <w:marLeft w:val="0"/>
                  <w:marRight w:val="0"/>
                  <w:marTop w:val="0"/>
                  <w:marBottom w:val="0"/>
                  <w:divBdr>
                    <w:top w:val="none" w:sz="0" w:space="0" w:color="auto"/>
                    <w:left w:val="none" w:sz="0" w:space="0" w:color="auto"/>
                    <w:bottom w:val="none" w:sz="0" w:space="0" w:color="auto"/>
                    <w:right w:val="none" w:sz="0" w:space="0" w:color="auto"/>
                  </w:divBdr>
                </w:div>
                <w:div w:id="2127964708">
                  <w:marLeft w:val="0"/>
                  <w:marRight w:val="0"/>
                  <w:marTop w:val="0"/>
                  <w:marBottom w:val="0"/>
                  <w:divBdr>
                    <w:top w:val="none" w:sz="0" w:space="0" w:color="auto"/>
                    <w:left w:val="none" w:sz="0" w:space="0" w:color="auto"/>
                    <w:bottom w:val="none" w:sz="0" w:space="0" w:color="auto"/>
                    <w:right w:val="none" w:sz="0" w:space="0" w:color="auto"/>
                  </w:divBdr>
                </w:div>
                <w:div w:id="863635433">
                  <w:marLeft w:val="0"/>
                  <w:marRight w:val="0"/>
                  <w:marTop w:val="0"/>
                  <w:marBottom w:val="0"/>
                  <w:divBdr>
                    <w:top w:val="none" w:sz="0" w:space="0" w:color="auto"/>
                    <w:left w:val="none" w:sz="0" w:space="0" w:color="auto"/>
                    <w:bottom w:val="none" w:sz="0" w:space="0" w:color="auto"/>
                    <w:right w:val="none" w:sz="0" w:space="0" w:color="auto"/>
                  </w:divBdr>
                </w:div>
                <w:div w:id="2100827144">
                  <w:marLeft w:val="0"/>
                  <w:marRight w:val="0"/>
                  <w:marTop w:val="0"/>
                  <w:marBottom w:val="0"/>
                  <w:divBdr>
                    <w:top w:val="none" w:sz="0" w:space="0" w:color="auto"/>
                    <w:left w:val="none" w:sz="0" w:space="0" w:color="auto"/>
                    <w:bottom w:val="none" w:sz="0" w:space="0" w:color="auto"/>
                    <w:right w:val="none" w:sz="0" w:space="0" w:color="auto"/>
                  </w:divBdr>
                </w:div>
                <w:div w:id="1941791949">
                  <w:marLeft w:val="0"/>
                  <w:marRight w:val="0"/>
                  <w:marTop w:val="0"/>
                  <w:marBottom w:val="0"/>
                  <w:divBdr>
                    <w:top w:val="none" w:sz="0" w:space="0" w:color="auto"/>
                    <w:left w:val="none" w:sz="0" w:space="0" w:color="auto"/>
                    <w:bottom w:val="none" w:sz="0" w:space="0" w:color="auto"/>
                    <w:right w:val="none" w:sz="0" w:space="0" w:color="auto"/>
                  </w:divBdr>
                </w:div>
                <w:div w:id="823351095">
                  <w:marLeft w:val="0"/>
                  <w:marRight w:val="0"/>
                  <w:marTop w:val="0"/>
                  <w:marBottom w:val="0"/>
                  <w:divBdr>
                    <w:top w:val="none" w:sz="0" w:space="0" w:color="auto"/>
                    <w:left w:val="none" w:sz="0" w:space="0" w:color="auto"/>
                    <w:bottom w:val="none" w:sz="0" w:space="0" w:color="auto"/>
                    <w:right w:val="none" w:sz="0" w:space="0" w:color="auto"/>
                  </w:divBdr>
                </w:div>
                <w:div w:id="154883989">
                  <w:marLeft w:val="0"/>
                  <w:marRight w:val="0"/>
                  <w:marTop w:val="0"/>
                  <w:marBottom w:val="0"/>
                  <w:divBdr>
                    <w:top w:val="none" w:sz="0" w:space="0" w:color="auto"/>
                    <w:left w:val="none" w:sz="0" w:space="0" w:color="auto"/>
                    <w:bottom w:val="none" w:sz="0" w:space="0" w:color="auto"/>
                    <w:right w:val="none" w:sz="0" w:space="0" w:color="auto"/>
                  </w:divBdr>
                </w:div>
                <w:div w:id="133568980">
                  <w:marLeft w:val="0"/>
                  <w:marRight w:val="0"/>
                  <w:marTop w:val="0"/>
                  <w:marBottom w:val="0"/>
                  <w:divBdr>
                    <w:top w:val="none" w:sz="0" w:space="0" w:color="auto"/>
                    <w:left w:val="none" w:sz="0" w:space="0" w:color="auto"/>
                    <w:bottom w:val="none" w:sz="0" w:space="0" w:color="auto"/>
                    <w:right w:val="none" w:sz="0" w:space="0" w:color="auto"/>
                  </w:divBdr>
                </w:div>
                <w:div w:id="1622884105">
                  <w:marLeft w:val="0"/>
                  <w:marRight w:val="0"/>
                  <w:marTop w:val="0"/>
                  <w:marBottom w:val="0"/>
                  <w:divBdr>
                    <w:top w:val="none" w:sz="0" w:space="0" w:color="auto"/>
                    <w:left w:val="none" w:sz="0" w:space="0" w:color="auto"/>
                    <w:bottom w:val="none" w:sz="0" w:space="0" w:color="auto"/>
                    <w:right w:val="none" w:sz="0" w:space="0" w:color="auto"/>
                  </w:divBdr>
                </w:div>
                <w:div w:id="1209337084">
                  <w:marLeft w:val="0"/>
                  <w:marRight w:val="0"/>
                  <w:marTop w:val="0"/>
                  <w:marBottom w:val="0"/>
                  <w:divBdr>
                    <w:top w:val="none" w:sz="0" w:space="0" w:color="auto"/>
                    <w:left w:val="none" w:sz="0" w:space="0" w:color="auto"/>
                    <w:bottom w:val="none" w:sz="0" w:space="0" w:color="auto"/>
                    <w:right w:val="none" w:sz="0" w:space="0" w:color="auto"/>
                  </w:divBdr>
                </w:div>
                <w:div w:id="1029986443">
                  <w:marLeft w:val="0"/>
                  <w:marRight w:val="0"/>
                  <w:marTop w:val="0"/>
                  <w:marBottom w:val="0"/>
                  <w:divBdr>
                    <w:top w:val="none" w:sz="0" w:space="0" w:color="auto"/>
                    <w:left w:val="none" w:sz="0" w:space="0" w:color="auto"/>
                    <w:bottom w:val="none" w:sz="0" w:space="0" w:color="auto"/>
                    <w:right w:val="none" w:sz="0" w:space="0" w:color="auto"/>
                  </w:divBdr>
                </w:div>
                <w:div w:id="1546872008">
                  <w:marLeft w:val="0"/>
                  <w:marRight w:val="0"/>
                  <w:marTop w:val="0"/>
                  <w:marBottom w:val="0"/>
                  <w:divBdr>
                    <w:top w:val="none" w:sz="0" w:space="0" w:color="auto"/>
                    <w:left w:val="none" w:sz="0" w:space="0" w:color="auto"/>
                    <w:bottom w:val="none" w:sz="0" w:space="0" w:color="auto"/>
                    <w:right w:val="none" w:sz="0" w:space="0" w:color="auto"/>
                  </w:divBdr>
                </w:div>
                <w:div w:id="2097434499">
                  <w:marLeft w:val="0"/>
                  <w:marRight w:val="0"/>
                  <w:marTop w:val="0"/>
                  <w:marBottom w:val="0"/>
                  <w:divBdr>
                    <w:top w:val="none" w:sz="0" w:space="0" w:color="auto"/>
                    <w:left w:val="none" w:sz="0" w:space="0" w:color="auto"/>
                    <w:bottom w:val="none" w:sz="0" w:space="0" w:color="auto"/>
                    <w:right w:val="none" w:sz="0" w:space="0" w:color="auto"/>
                  </w:divBdr>
                </w:div>
                <w:div w:id="2071464268">
                  <w:marLeft w:val="0"/>
                  <w:marRight w:val="0"/>
                  <w:marTop w:val="0"/>
                  <w:marBottom w:val="0"/>
                  <w:divBdr>
                    <w:top w:val="none" w:sz="0" w:space="0" w:color="auto"/>
                    <w:left w:val="none" w:sz="0" w:space="0" w:color="auto"/>
                    <w:bottom w:val="none" w:sz="0" w:space="0" w:color="auto"/>
                    <w:right w:val="none" w:sz="0" w:space="0" w:color="auto"/>
                  </w:divBdr>
                </w:div>
                <w:div w:id="655885707">
                  <w:marLeft w:val="0"/>
                  <w:marRight w:val="0"/>
                  <w:marTop w:val="0"/>
                  <w:marBottom w:val="0"/>
                  <w:divBdr>
                    <w:top w:val="none" w:sz="0" w:space="0" w:color="auto"/>
                    <w:left w:val="none" w:sz="0" w:space="0" w:color="auto"/>
                    <w:bottom w:val="none" w:sz="0" w:space="0" w:color="auto"/>
                    <w:right w:val="none" w:sz="0" w:space="0" w:color="auto"/>
                  </w:divBdr>
                </w:div>
                <w:div w:id="807555898">
                  <w:marLeft w:val="0"/>
                  <w:marRight w:val="0"/>
                  <w:marTop w:val="0"/>
                  <w:marBottom w:val="0"/>
                  <w:divBdr>
                    <w:top w:val="none" w:sz="0" w:space="0" w:color="auto"/>
                    <w:left w:val="none" w:sz="0" w:space="0" w:color="auto"/>
                    <w:bottom w:val="none" w:sz="0" w:space="0" w:color="auto"/>
                    <w:right w:val="none" w:sz="0" w:space="0" w:color="auto"/>
                  </w:divBdr>
                </w:div>
                <w:div w:id="4985641">
                  <w:marLeft w:val="0"/>
                  <w:marRight w:val="0"/>
                  <w:marTop w:val="0"/>
                  <w:marBottom w:val="0"/>
                  <w:divBdr>
                    <w:top w:val="none" w:sz="0" w:space="0" w:color="auto"/>
                    <w:left w:val="none" w:sz="0" w:space="0" w:color="auto"/>
                    <w:bottom w:val="none" w:sz="0" w:space="0" w:color="auto"/>
                    <w:right w:val="none" w:sz="0" w:space="0" w:color="auto"/>
                  </w:divBdr>
                </w:div>
                <w:div w:id="594435150">
                  <w:marLeft w:val="0"/>
                  <w:marRight w:val="0"/>
                  <w:marTop w:val="0"/>
                  <w:marBottom w:val="0"/>
                  <w:divBdr>
                    <w:top w:val="none" w:sz="0" w:space="0" w:color="auto"/>
                    <w:left w:val="none" w:sz="0" w:space="0" w:color="auto"/>
                    <w:bottom w:val="none" w:sz="0" w:space="0" w:color="auto"/>
                    <w:right w:val="none" w:sz="0" w:space="0" w:color="auto"/>
                  </w:divBdr>
                </w:div>
                <w:div w:id="1039739350">
                  <w:marLeft w:val="0"/>
                  <w:marRight w:val="0"/>
                  <w:marTop w:val="0"/>
                  <w:marBottom w:val="0"/>
                  <w:divBdr>
                    <w:top w:val="none" w:sz="0" w:space="0" w:color="auto"/>
                    <w:left w:val="none" w:sz="0" w:space="0" w:color="auto"/>
                    <w:bottom w:val="none" w:sz="0" w:space="0" w:color="auto"/>
                    <w:right w:val="none" w:sz="0" w:space="0" w:color="auto"/>
                  </w:divBdr>
                </w:div>
                <w:div w:id="298649435">
                  <w:marLeft w:val="0"/>
                  <w:marRight w:val="0"/>
                  <w:marTop w:val="0"/>
                  <w:marBottom w:val="0"/>
                  <w:divBdr>
                    <w:top w:val="none" w:sz="0" w:space="0" w:color="auto"/>
                    <w:left w:val="none" w:sz="0" w:space="0" w:color="auto"/>
                    <w:bottom w:val="none" w:sz="0" w:space="0" w:color="auto"/>
                    <w:right w:val="none" w:sz="0" w:space="0" w:color="auto"/>
                  </w:divBdr>
                </w:div>
                <w:div w:id="1212692663">
                  <w:marLeft w:val="0"/>
                  <w:marRight w:val="0"/>
                  <w:marTop w:val="0"/>
                  <w:marBottom w:val="0"/>
                  <w:divBdr>
                    <w:top w:val="none" w:sz="0" w:space="0" w:color="auto"/>
                    <w:left w:val="none" w:sz="0" w:space="0" w:color="auto"/>
                    <w:bottom w:val="none" w:sz="0" w:space="0" w:color="auto"/>
                    <w:right w:val="none" w:sz="0" w:space="0" w:color="auto"/>
                  </w:divBdr>
                </w:div>
                <w:div w:id="1886721372">
                  <w:marLeft w:val="0"/>
                  <w:marRight w:val="0"/>
                  <w:marTop w:val="0"/>
                  <w:marBottom w:val="0"/>
                  <w:divBdr>
                    <w:top w:val="none" w:sz="0" w:space="0" w:color="auto"/>
                    <w:left w:val="none" w:sz="0" w:space="0" w:color="auto"/>
                    <w:bottom w:val="none" w:sz="0" w:space="0" w:color="auto"/>
                    <w:right w:val="none" w:sz="0" w:space="0" w:color="auto"/>
                  </w:divBdr>
                </w:div>
                <w:div w:id="1942949676">
                  <w:marLeft w:val="0"/>
                  <w:marRight w:val="0"/>
                  <w:marTop w:val="0"/>
                  <w:marBottom w:val="0"/>
                  <w:divBdr>
                    <w:top w:val="none" w:sz="0" w:space="0" w:color="auto"/>
                    <w:left w:val="none" w:sz="0" w:space="0" w:color="auto"/>
                    <w:bottom w:val="none" w:sz="0" w:space="0" w:color="auto"/>
                    <w:right w:val="none" w:sz="0" w:space="0" w:color="auto"/>
                  </w:divBdr>
                </w:div>
                <w:div w:id="10487225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38429297">
      <w:bodyDiv w:val="1"/>
      <w:marLeft w:val="0"/>
      <w:marRight w:val="0"/>
      <w:marTop w:val="0"/>
      <w:marBottom w:val="0"/>
      <w:divBdr>
        <w:top w:val="none" w:sz="0" w:space="0" w:color="auto"/>
        <w:left w:val="none" w:sz="0" w:space="0" w:color="auto"/>
        <w:bottom w:val="none" w:sz="0" w:space="0" w:color="auto"/>
        <w:right w:val="none" w:sz="0" w:space="0" w:color="auto"/>
      </w:divBdr>
    </w:div>
    <w:div w:id="1753039701">
      <w:bodyDiv w:val="1"/>
      <w:marLeft w:val="0"/>
      <w:marRight w:val="0"/>
      <w:marTop w:val="0"/>
      <w:marBottom w:val="0"/>
      <w:divBdr>
        <w:top w:val="none" w:sz="0" w:space="0" w:color="auto"/>
        <w:left w:val="none" w:sz="0" w:space="0" w:color="auto"/>
        <w:bottom w:val="none" w:sz="0" w:space="0" w:color="auto"/>
        <w:right w:val="none" w:sz="0" w:space="0" w:color="auto"/>
      </w:divBdr>
    </w:div>
    <w:div w:id="1908302384">
      <w:bodyDiv w:val="1"/>
      <w:marLeft w:val="0"/>
      <w:marRight w:val="0"/>
      <w:marTop w:val="0"/>
      <w:marBottom w:val="0"/>
      <w:divBdr>
        <w:top w:val="none" w:sz="0" w:space="0" w:color="auto"/>
        <w:left w:val="none" w:sz="0" w:space="0" w:color="auto"/>
        <w:bottom w:val="none" w:sz="0" w:space="0" w:color="auto"/>
        <w:right w:val="none" w:sz="0" w:space="0" w:color="auto"/>
      </w:divBdr>
    </w:div>
    <w:div w:id="1976525825">
      <w:bodyDiv w:val="1"/>
      <w:marLeft w:val="0"/>
      <w:marRight w:val="0"/>
      <w:marTop w:val="0"/>
      <w:marBottom w:val="0"/>
      <w:divBdr>
        <w:top w:val="none" w:sz="0" w:space="0" w:color="auto"/>
        <w:left w:val="none" w:sz="0" w:space="0" w:color="auto"/>
        <w:bottom w:val="none" w:sz="0" w:space="0" w:color="auto"/>
        <w:right w:val="none" w:sz="0" w:space="0" w:color="auto"/>
      </w:divBdr>
    </w:div>
    <w:div w:id="1983996694">
      <w:bodyDiv w:val="1"/>
      <w:marLeft w:val="0"/>
      <w:marRight w:val="0"/>
      <w:marTop w:val="0"/>
      <w:marBottom w:val="0"/>
      <w:divBdr>
        <w:top w:val="none" w:sz="0" w:space="0" w:color="auto"/>
        <w:left w:val="none" w:sz="0" w:space="0" w:color="auto"/>
        <w:bottom w:val="none" w:sz="0" w:space="0" w:color="auto"/>
        <w:right w:val="none" w:sz="0" w:space="0" w:color="auto"/>
      </w:divBdr>
    </w:div>
    <w:div w:id="2032880564">
      <w:bodyDiv w:val="1"/>
      <w:marLeft w:val="0"/>
      <w:marRight w:val="0"/>
      <w:marTop w:val="0"/>
      <w:marBottom w:val="0"/>
      <w:divBdr>
        <w:top w:val="none" w:sz="0" w:space="0" w:color="auto"/>
        <w:left w:val="none" w:sz="0" w:space="0" w:color="auto"/>
        <w:bottom w:val="none" w:sz="0" w:space="0" w:color="auto"/>
        <w:right w:val="none" w:sz="0" w:space="0" w:color="auto"/>
      </w:divBdr>
      <w:divsChild>
        <w:div w:id="1493527071">
          <w:marLeft w:val="0"/>
          <w:marRight w:val="0"/>
          <w:marTop w:val="0"/>
          <w:marBottom w:val="0"/>
          <w:divBdr>
            <w:top w:val="none" w:sz="0" w:space="0" w:color="auto"/>
            <w:left w:val="none" w:sz="0" w:space="0" w:color="auto"/>
            <w:bottom w:val="none" w:sz="0" w:space="0" w:color="auto"/>
            <w:right w:val="none" w:sz="0" w:space="0" w:color="auto"/>
          </w:divBdr>
          <w:divsChild>
            <w:div w:id="1105003619">
              <w:marLeft w:val="0"/>
              <w:marRight w:val="0"/>
              <w:marTop w:val="0"/>
              <w:marBottom w:val="0"/>
              <w:divBdr>
                <w:top w:val="none" w:sz="0" w:space="0" w:color="auto"/>
                <w:left w:val="none" w:sz="0" w:space="0" w:color="auto"/>
                <w:bottom w:val="none" w:sz="0" w:space="0" w:color="auto"/>
                <w:right w:val="none" w:sz="0" w:space="0" w:color="auto"/>
              </w:divBdr>
              <w:divsChild>
                <w:div w:id="967979969">
                  <w:marLeft w:val="0"/>
                  <w:marRight w:val="0"/>
                  <w:marTop w:val="0"/>
                  <w:marBottom w:val="0"/>
                  <w:divBdr>
                    <w:top w:val="none" w:sz="0" w:space="0" w:color="auto"/>
                    <w:left w:val="none" w:sz="0" w:space="0" w:color="auto"/>
                    <w:bottom w:val="none" w:sz="0" w:space="0" w:color="auto"/>
                    <w:right w:val="none" w:sz="0" w:space="0" w:color="auto"/>
                  </w:divBdr>
                </w:div>
                <w:div w:id="243800583">
                  <w:marLeft w:val="0"/>
                  <w:marRight w:val="0"/>
                  <w:marTop w:val="0"/>
                  <w:marBottom w:val="0"/>
                  <w:divBdr>
                    <w:top w:val="none" w:sz="0" w:space="0" w:color="auto"/>
                    <w:left w:val="none" w:sz="0" w:space="0" w:color="auto"/>
                    <w:bottom w:val="none" w:sz="0" w:space="0" w:color="auto"/>
                    <w:right w:val="none" w:sz="0" w:space="0" w:color="auto"/>
                  </w:divBdr>
                </w:div>
                <w:div w:id="447889855">
                  <w:marLeft w:val="0"/>
                  <w:marRight w:val="0"/>
                  <w:marTop w:val="0"/>
                  <w:marBottom w:val="0"/>
                  <w:divBdr>
                    <w:top w:val="none" w:sz="0" w:space="0" w:color="auto"/>
                    <w:left w:val="none" w:sz="0" w:space="0" w:color="auto"/>
                    <w:bottom w:val="none" w:sz="0" w:space="0" w:color="auto"/>
                    <w:right w:val="none" w:sz="0" w:space="0" w:color="auto"/>
                  </w:divBdr>
                </w:div>
                <w:div w:id="1641224252">
                  <w:marLeft w:val="0"/>
                  <w:marRight w:val="0"/>
                  <w:marTop w:val="0"/>
                  <w:marBottom w:val="0"/>
                  <w:divBdr>
                    <w:top w:val="none" w:sz="0" w:space="0" w:color="auto"/>
                    <w:left w:val="none" w:sz="0" w:space="0" w:color="auto"/>
                    <w:bottom w:val="none" w:sz="0" w:space="0" w:color="auto"/>
                    <w:right w:val="none" w:sz="0" w:space="0" w:color="auto"/>
                  </w:divBdr>
                </w:div>
                <w:div w:id="1473911290">
                  <w:marLeft w:val="0"/>
                  <w:marRight w:val="0"/>
                  <w:marTop w:val="0"/>
                  <w:marBottom w:val="0"/>
                  <w:divBdr>
                    <w:top w:val="none" w:sz="0" w:space="0" w:color="auto"/>
                    <w:left w:val="none" w:sz="0" w:space="0" w:color="auto"/>
                    <w:bottom w:val="none" w:sz="0" w:space="0" w:color="auto"/>
                    <w:right w:val="none" w:sz="0" w:space="0" w:color="auto"/>
                  </w:divBdr>
                </w:div>
                <w:div w:id="395321173">
                  <w:marLeft w:val="0"/>
                  <w:marRight w:val="0"/>
                  <w:marTop w:val="0"/>
                  <w:marBottom w:val="0"/>
                  <w:divBdr>
                    <w:top w:val="none" w:sz="0" w:space="0" w:color="auto"/>
                    <w:left w:val="none" w:sz="0" w:space="0" w:color="auto"/>
                    <w:bottom w:val="none" w:sz="0" w:space="0" w:color="auto"/>
                    <w:right w:val="none" w:sz="0" w:space="0" w:color="auto"/>
                  </w:divBdr>
                </w:div>
                <w:div w:id="352147164">
                  <w:marLeft w:val="0"/>
                  <w:marRight w:val="0"/>
                  <w:marTop w:val="0"/>
                  <w:marBottom w:val="0"/>
                  <w:divBdr>
                    <w:top w:val="none" w:sz="0" w:space="0" w:color="auto"/>
                    <w:left w:val="none" w:sz="0" w:space="0" w:color="auto"/>
                    <w:bottom w:val="none" w:sz="0" w:space="0" w:color="auto"/>
                    <w:right w:val="none" w:sz="0" w:space="0" w:color="auto"/>
                  </w:divBdr>
                </w:div>
                <w:div w:id="1343314734">
                  <w:marLeft w:val="0"/>
                  <w:marRight w:val="0"/>
                  <w:marTop w:val="0"/>
                  <w:marBottom w:val="0"/>
                  <w:divBdr>
                    <w:top w:val="none" w:sz="0" w:space="0" w:color="auto"/>
                    <w:left w:val="none" w:sz="0" w:space="0" w:color="auto"/>
                    <w:bottom w:val="none" w:sz="0" w:space="0" w:color="auto"/>
                    <w:right w:val="none" w:sz="0" w:space="0" w:color="auto"/>
                  </w:divBdr>
                </w:div>
                <w:div w:id="200172382">
                  <w:marLeft w:val="0"/>
                  <w:marRight w:val="0"/>
                  <w:marTop w:val="0"/>
                  <w:marBottom w:val="0"/>
                  <w:divBdr>
                    <w:top w:val="none" w:sz="0" w:space="0" w:color="auto"/>
                    <w:left w:val="none" w:sz="0" w:space="0" w:color="auto"/>
                    <w:bottom w:val="none" w:sz="0" w:space="0" w:color="auto"/>
                    <w:right w:val="none" w:sz="0" w:space="0" w:color="auto"/>
                  </w:divBdr>
                </w:div>
                <w:div w:id="559369761">
                  <w:marLeft w:val="0"/>
                  <w:marRight w:val="0"/>
                  <w:marTop w:val="0"/>
                  <w:marBottom w:val="0"/>
                  <w:divBdr>
                    <w:top w:val="none" w:sz="0" w:space="0" w:color="auto"/>
                    <w:left w:val="none" w:sz="0" w:space="0" w:color="auto"/>
                    <w:bottom w:val="none" w:sz="0" w:space="0" w:color="auto"/>
                    <w:right w:val="none" w:sz="0" w:space="0" w:color="auto"/>
                  </w:divBdr>
                </w:div>
                <w:div w:id="1957440366">
                  <w:marLeft w:val="0"/>
                  <w:marRight w:val="0"/>
                  <w:marTop w:val="0"/>
                  <w:marBottom w:val="0"/>
                  <w:divBdr>
                    <w:top w:val="none" w:sz="0" w:space="0" w:color="auto"/>
                    <w:left w:val="none" w:sz="0" w:space="0" w:color="auto"/>
                    <w:bottom w:val="none" w:sz="0" w:space="0" w:color="auto"/>
                    <w:right w:val="none" w:sz="0" w:space="0" w:color="auto"/>
                  </w:divBdr>
                </w:div>
                <w:div w:id="594096746">
                  <w:marLeft w:val="0"/>
                  <w:marRight w:val="0"/>
                  <w:marTop w:val="0"/>
                  <w:marBottom w:val="0"/>
                  <w:divBdr>
                    <w:top w:val="none" w:sz="0" w:space="0" w:color="auto"/>
                    <w:left w:val="none" w:sz="0" w:space="0" w:color="auto"/>
                    <w:bottom w:val="none" w:sz="0" w:space="0" w:color="auto"/>
                    <w:right w:val="none" w:sz="0" w:space="0" w:color="auto"/>
                  </w:divBdr>
                </w:div>
                <w:div w:id="453256452">
                  <w:marLeft w:val="0"/>
                  <w:marRight w:val="0"/>
                  <w:marTop w:val="0"/>
                  <w:marBottom w:val="0"/>
                  <w:divBdr>
                    <w:top w:val="none" w:sz="0" w:space="0" w:color="auto"/>
                    <w:left w:val="none" w:sz="0" w:space="0" w:color="auto"/>
                    <w:bottom w:val="none" w:sz="0" w:space="0" w:color="auto"/>
                    <w:right w:val="none" w:sz="0" w:space="0" w:color="auto"/>
                  </w:divBdr>
                </w:div>
                <w:div w:id="324212801">
                  <w:marLeft w:val="0"/>
                  <w:marRight w:val="0"/>
                  <w:marTop w:val="0"/>
                  <w:marBottom w:val="0"/>
                  <w:divBdr>
                    <w:top w:val="none" w:sz="0" w:space="0" w:color="auto"/>
                    <w:left w:val="none" w:sz="0" w:space="0" w:color="auto"/>
                    <w:bottom w:val="none" w:sz="0" w:space="0" w:color="auto"/>
                    <w:right w:val="none" w:sz="0" w:space="0" w:color="auto"/>
                  </w:divBdr>
                </w:div>
                <w:div w:id="75639663">
                  <w:marLeft w:val="0"/>
                  <w:marRight w:val="0"/>
                  <w:marTop w:val="0"/>
                  <w:marBottom w:val="0"/>
                  <w:divBdr>
                    <w:top w:val="none" w:sz="0" w:space="0" w:color="auto"/>
                    <w:left w:val="none" w:sz="0" w:space="0" w:color="auto"/>
                    <w:bottom w:val="none" w:sz="0" w:space="0" w:color="auto"/>
                    <w:right w:val="none" w:sz="0" w:space="0" w:color="auto"/>
                  </w:divBdr>
                </w:div>
                <w:div w:id="1658224222">
                  <w:marLeft w:val="0"/>
                  <w:marRight w:val="0"/>
                  <w:marTop w:val="0"/>
                  <w:marBottom w:val="0"/>
                  <w:divBdr>
                    <w:top w:val="none" w:sz="0" w:space="0" w:color="auto"/>
                    <w:left w:val="none" w:sz="0" w:space="0" w:color="auto"/>
                    <w:bottom w:val="none" w:sz="0" w:space="0" w:color="auto"/>
                    <w:right w:val="none" w:sz="0" w:space="0" w:color="auto"/>
                  </w:divBdr>
                </w:div>
                <w:div w:id="377629455">
                  <w:marLeft w:val="0"/>
                  <w:marRight w:val="0"/>
                  <w:marTop w:val="0"/>
                  <w:marBottom w:val="0"/>
                  <w:divBdr>
                    <w:top w:val="none" w:sz="0" w:space="0" w:color="auto"/>
                    <w:left w:val="none" w:sz="0" w:space="0" w:color="auto"/>
                    <w:bottom w:val="none" w:sz="0" w:space="0" w:color="auto"/>
                    <w:right w:val="none" w:sz="0" w:space="0" w:color="auto"/>
                  </w:divBdr>
                </w:div>
                <w:div w:id="2029212256">
                  <w:marLeft w:val="0"/>
                  <w:marRight w:val="0"/>
                  <w:marTop w:val="0"/>
                  <w:marBottom w:val="0"/>
                  <w:divBdr>
                    <w:top w:val="none" w:sz="0" w:space="0" w:color="auto"/>
                    <w:left w:val="none" w:sz="0" w:space="0" w:color="auto"/>
                    <w:bottom w:val="none" w:sz="0" w:space="0" w:color="auto"/>
                    <w:right w:val="none" w:sz="0" w:space="0" w:color="auto"/>
                  </w:divBdr>
                </w:div>
                <w:div w:id="1185171690">
                  <w:marLeft w:val="0"/>
                  <w:marRight w:val="0"/>
                  <w:marTop w:val="0"/>
                  <w:marBottom w:val="0"/>
                  <w:divBdr>
                    <w:top w:val="none" w:sz="0" w:space="0" w:color="auto"/>
                    <w:left w:val="none" w:sz="0" w:space="0" w:color="auto"/>
                    <w:bottom w:val="none" w:sz="0" w:space="0" w:color="auto"/>
                    <w:right w:val="none" w:sz="0" w:space="0" w:color="auto"/>
                  </w:divBdr>
                </w:div>
                <w:div w:id="1714570854">
                  <w:marLeft w:val="0"/>
                  <w:marRight w:val="0"/>
                  <w:marTop w:val="0"/>
                  <w:marBottom w:val="0"/>
                  <w:divBdr>
                    <w:top w:val="none" w:sz="0" w:space="0" w:color="auto"/>
                    <w:left w:val="none" w:sz="0" w:space="0" w:color="auto"/>
                    <w:bottom w:val="none" w:sz="0" w:space="0" w:color="auto"/>
                    <w:right w:val="none" w:sz="0" w:space="0" w:color="auto"/>
                  </w:divBdr>
                </w:div>
                <w:div w:id="1482769896">
                  <w:marLeft w:val="0"/>
                  <w:marRight w:val="0"/>
                  <w:marTop w:val="0"/>
                  <w:marBottom w:val="0"/>
                  <w:divBdr>
                    <w:top w:val="none" w:sz="0" w:space="0" w:color="auto"/>
                    <w:left w:val="none" w:sz="0" w:space="0" w:color="auto"/>
                    <w:bottom w:val="none" w:sz="0" w:space="0" w:color="auto"/>
                    <w:right w:val="none" w:sz="0" w:space="0" w:color="auto"/>
                  </w:divBdr>
                </w:div>
                <w:div w:id="2072460766">
                  <w:marLeft w:val="0"/>
                  <w:marRight w:val="0"/>
                  <w:marTop w:val="0"/>
                  <w:marBottom w:val="0"/>
                  <w:divBdr>
                    <w:top w:val="none" w:sz="0" w:space="0" w:color="auto"/>
                    <w:left w:val="none" w:sz="0" w:space="0" w:color="auto"/>
                    <w:bottom w:val="none" w:sz="0" w:space="0" w:color="auto"/>
                    <w:right w:val="none" w:sz="0" w:space="0" w:color="auto"/>
                  </w:divBdr>
                </w:div>
                <w:div w:id="2039816119">
                  <w:marLeft w:val="0"/>
                  <w:marRight w:val="0"/>
                  <w:marTop w:val="0"/>
                  <w:marBottom w:val="0"/>
                  <w:divBdr>
                    <w:top w:val="none" w:sz="0" w:space="0" w:color="auto"/>
                    <w:left w:val="none" w:sz="0" w:space="0" w:color="auto"/>
                    <w:bottom w:val="none" w:sz="0" w:space="0" w:color="auto"/>
                    <w:right w:val="none" w:sz="0" w:space="0" w:color="auto"/>
                  </w:divBdr>
                </w:div>
                <w:div w:id="951939483">
                  <w:marLeft w:val="0"/>
                  <w:marRight w:val="0"/>
                  <w:marTop w:val="0"/>
                  <w:marBottom w:val="0"/>
                  <w:divBdr>
                    <w:top w:val="none" w:sz="0" w:space="0" w:color="auto"/>
                    <w:left w:val="none" w:sz="0" w:space="0" w:color="auto"/>
                    <w:bottom w:val="none" w:sz="0" w:space="0" w:color="auto"/>
                    <w:right w:val="none" w:sz="0" w:space="0" w:color="auto"/>
                  </w:divBdr>
                </w:div>
                <w:div w:id="1680161206">
                  <w:marLeft w:val="0"/>
                  <w:marRight w:val="0"/>
                  <w:marTop w:val="0"/>
                  <w:marBottom w:val="0"/>
                  <w:divBdr>
                    <w:top w:val="none" w:sz="0" w:space="0" w:color="auto"/>
                    <w:left w:val="none" w:sz="0" w:space="0" w:color="auto"/>
                    <w:bottom w:val="none" w:sz="0" w:space="0" w:color="auto"/>
                    <w:right w:val="none" w:sz="0" w:space="0" w:color="auto"/>
                  </w:divBdr>
                </w:div>
                <w:div w:id="525750849">
                  <w:marLeft w:val="0"/>
                  <w:marRight w:val="0"/>
                  <w:marTop w:val="0"/>
                  <w:marBottom w:val="0"/>
                  <w:divBdr>
                    <w:top w:val="none" w:sz="0" w:space="0" w:color="auto"/>
                    <w:left w:val="none" w:sz="0" w:space="0" w:color="auto"/>
                    <w:bottom w:val="none" w:sz="0" w:space="0" w:color="auto"/>
                    <w:right w:val="none" w:sz="0" w:space="0" w:color="auto"/>
                  </w:divBdr>
                </w:div>
                <w:div w:id="783429524">
                  <w:marLeft w:val="0"/>
                  <w:marRight w:val="0"/>
                  <w:marTop w:val="0"/>
                  <w:marBottom w:val="0"/>
                  <w:divBdr>
                    <w:top w:val="none" w:sz="0" w:space="0" w:color="auto"/>
                    <w:left w:val="none" w:sz="0" w:space="0" w:color="auto"/>
                    <w:bottom w:val="none" w:sz="0" w:space="0" w:color="auto"/>
                    <w:right w:val="none" w:sz="0" w:space="0" w:color="auto"/>
                  </w:divBdr>
                </w:div>
                <w:div w:id="1172843155">
                  <w:marLeft w:val="0"/>
                  <w:marRight w:val="0"/>
                  <w:marTop w:val="0"/>
                  <w:marBottom w:val="0"/>
                  <w:divBdr>
                    <w:top w:val="none" w:sz="0" w:space="0" w:color="auto"/>
                    <w:left w:val="none" w:sz="0" w:space="0" w:color="auto"/>
                    <w:bottom w:val="none" w:sz="0" w:space="0" w:color="auto"/>
                    <w:right w:val="none" w:sz="0" w:space="0" w:color="auto"/>
                  </w:divBdr>
                </w:div>
                <w:div w:id="1669359980">
                  <w:marLeft w:val="0"/>
                  <w:marRight w:val="0"/>
                  <w:marTop w:val="0"/>
                  <w:marBottom w:val="0"/>
                  <w:divBdr>
                    <w:top w:val="none" w:sz="0" w:space="0" w:color="auto"/>
                    <w:left w:val="none" w:sz="0" w:space="0" w:color="auto"/>
                    <w:bottom w:val="none" w:sz="0" w:space="0" w:color="auto"/>
                    <w:right w:val="none" w:sz="0" w:space="0" w:color="auto"/>
                  </w:divBdr>
                </w:div>
                <w:div w:id="68308629">
                  <w:marLeft w:val="0"/>
                  <w:marRight w:val="0"/>
                  <w:marTop w:val="0"/>
                  <w:marBottom w:val="0"/>
                  <w:divBdr>
                    <w:top w:val="none" w:sz="0" w:space="0" w:color="auto"/>
                    <w:left w:val="none" w:sz="0" w:space="0" w:color="auto"/>
                    <w:bottom w:val="none" w:sz="0" w:space="0" w:color="auto"/>
                    <w:right w:val="none" w:sz="0" w:space="0" w:color="auto"/>
                  </w:divBdr>
                </w:div>
                <w:div w:id="1406605458">
                  <w:marLeft w:val="0"/>
                  <w:marRight w:val="0"/>
                  <w:marTop w:val="0"/>
                  <w:marBottom w:val="0"/>
                  <w:divBdr>
                    <w:top w:val="none" w:sz="0" w:space="0" w:color="auto"/>
                    <w:left w:val="none" w:sz="0" w:space="0" w:color="auto"/>
                    <w:bottom w:val="none" w:sz="0" w:space="0" w:color="auto"/>
                    <w:right w:val="none" w:sz="0" w:space="0" w:color="auto"/>
                  </w:divBdr>
                </w:div>
                <w:div w:id="686713567">
                  <w:marLeft w:val="0"/>
                  <w:marRight w:val="0"/>
                  <w:marTop w:val="0"/>
                  <w:marBottom w:val="0"/>
                  <w:divBdr>
                    <w:top w:val="none" w:sz="0" w:space="0" w:color="auto"/>
                    <w:left w:val="none" w:sz="0" w:space="0" w:color="auto"/>
                    <w:bottom w:val="none" w:sz="0" w:space="0" w:color="auto"/>
                    <w:right w:val="none" w:sz="0" w:space="0" w:color="auto"/>
                  </w:divBdr>
                </w:div>
                <w:div w:id="351224128">
                  <w:marLeft w:val="0"/>
                  <w:marRight w:val="0"/>
                  <w:marTop w:val="0"/>
                  <w:marBottom w:val="0"/>
                  <w:divBdr>
                    <w:top w:val="none" w:sz="0" w:space="0" w:color="auto"/>
                    <w:left w:val="none" w:sz="0" w:space="0" w:color="auto"/>
                    <w:bottom w:val="none" w:sz="0" w:space="0" w:color="auto"/>
                    <w:right w:val="none" w:sz="0" w:space="0" w:color="auto"/>
                  </w:divBdr>
                </w:div>
                <w:div w:id="1524827611">
                  <w:marLeft w:val="0"/>
                  <w:marRight w:val="0"/>
                  <w:marTop w:val="0"/>
                  <w:marBottom w:val="0"/>
                  <w:divBdr>
                    <w:top w:val="none" w:sz="0" w:space="0" w:color="auto"/>
                    <w:left w:val="none" w:sz="0" w:space="0" w:color="auto"/>
                    <w:bottom w:val="none" w:sz="0" w:space="0" w:color="auto"/>
                    <w:right w:val="none" w:sz="0" w:space="0" w:color="auto"/>
                  </w:divBdr>
                </w:div>
                <w:div w:id="44219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13819">
          <w:marLeft w:val="0"/>
          <w:marRight w:val="0"/>
          <w:marTop w:val="0"/>
          <w:marBottom w:val="0"/>
          <w:divBdr>
            <w:top w:val="single" w:sz="6" w:space="4" w:color="0C1F30"/>
            <w:left w:val="none" w:sz="0" w:space="4" w:color="0C1F30"/>
            <w:bottom w:val="none" w:sz="0" w:space="4" w:color="0C1F30"/>
            <w:right w:val="none" w:sz="0" w:space="4" w:color="0C1F30"/>
          </w:divBdr>
        </w:div>
      </w:divsChild>
    </w:div>
    <w:div w:id="2107574552">
      <w:bodyDiv w:val="1"/>
      <w:marLeft w:val="0"/>
      <w:marRight w:val="0"/>
      <w:marTop w:val="0"/>
      <w:marBottom w:val="0"/>
      <w:divBdr>
        <w:top w:val="none" w:sz="0" w:space="0" w:color="auto"/>
        <w:left w:val="none" w:sz="0" w:space="0" w:color="auto"/>
        <w:bottom w:val="none" w:sz="0" w:space="0" w:color="auto"/>
        <w:right w:val="none" w:sz="0" w:space="0" w:color="auto"/>
      </w:divBdr>
      <w:divsChild>
        <w:div w:id="1582635856">
          <w:marLeft w:val="0"/>
          <w:marRight w:val="0"/>
          <w:marTop w:val="0"/>
          <w:marBottom w:val="0"/>
          <w:divBdr>
            <w:top w:val="none" w:sz="0" w:space="0" w:color="auto"/>
            <w:left w:val="none" w:sz="0" w:space="0" w:color="auto"/>
            <w:bottom w:val="none" w:sz="0" w:space="0" w:color="auto"/>
            <w:right w:val="none" w:sz="0" w:space="0" w:color="auto"/>
          </w:divBdr>
        </w:div>
        <w:div w:id="1723283902">
          <w:marLeft w:val="0"/>
          <w:marRight w:val="0"/>
          <w:marTop w:val="0"/>
          <w:marBottom w:val="0"/>
          <w:divBdr>
            <w:top w:val="none" w:sz="0" w:space="0" w:color="auto"/>
            <w:left w:val="none" w:sz="0" w:space="0" w:color="auto"/>
            <w:bottom w:val="none" w:sz="0" w:space="0" w:color="auto"/>
            <w:right w:val="none" w:sz="0" w:space="0" w:color="auto"/>
          </w:divBdr>
        </w:div>
        <w:div w:id="1168206564">
          <w:marLeft w:val="0"/>
          <w:marRight w:val="0"/>
          <w:marTop w:val="0"/>
          <w:marBottom w:val="0"/>
          <w:divBdr>
            <w:top w:val="none" w:sz="0" w:space="0" w:color="auto"/>
            <w:left w:val="none" w:sz="0" w:space="0" w:color="auto"/>
            <w:bottom w:val="none" w:sz="0" w:space="0" w:color="auto"/>
            <w:right w:val="none" w:sz="0" w:space="0" w:color="auto"/>
          </w:divBdr>
        </w:div>
        <w:div w:id="1334721868">
          <w:marLeft w:val="0"/>
          <w:marRight w:val="0"/>
          <w:marTop w:val="0"/>
          <w:marBottom w:val="0"/>
          <w:divBdr>
            <w:top w:val="none" w:sz="0" w:space="0" w:color="auto"/>
            <w:left w:val="none" w:sz="0" w:space="0" w:color="auto"/>
            <w:bottom w:val="none" w:sz="0" w:space="0" w:color="auto"/>
            <w:right w:val="none" w:sz="0" w:space="0" w:color="auto"/>
          </w:divBdr>
        </w:div>
      </w:divsChild>
    </w:div>
    <w:div w:id="213578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FE4B1-804E-4456-AE8E-47E134293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5802</Words>
  <Characters>33073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Hannah</dc:creator>
  <cp:keywords/>
  <dc:description/>
  <cp:lastModifiedBy>Sharmila Thangavel</cp:lastModifiedBy>
  <cp:revision>5</cp:revision>
  <cp:lastPrinted>2025-08-14T12:49:00Z</cp:lastPrinted>
  <dcterms:created xsi:type="dcterms:W3CDTF">2025-08-14T12:49:00Z</dcterms:created>
  <dcterms:modified xsi:type="dcterms:W3CDTF">2025-09-17T06:24:00Z</dcterms:modified>
</cp:coreProperties>
</file>