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2A356" w14:textId="77777777" w:rsidR="00617C71" w:rsidRDefault="00617C71" w:rsidP="00617C71">
      <w:pPr>
        <w:spacing w:line="360" w:lineRule="auto"/>
        <w:rPr>
          <w:rFonts w:ascii="Times New Roman" w:eastAsia="Times New Roman" w:hAnsi="Times New Roman" w:cs="Times New Roman"/>
          <w:sz w:val="34"/>
          <w:szCs w:val="34"/>
        </w:rPr>
      </w:pPr>
      <w:bookmarkStart w:id="0" w:name="_5odu4x6wkzvb" w:colFirst="0" w:colLast="0"/>
      <w:bookmarkStart w:id="1" w:name="_gjdgxs"/>
      <w:bookmarkEnd w:id="0"/>
      <w:bookmarkEnd w:id="1"/>
      <w:r>
        <w:rPr>
          <w:rFonts w:ascii="Times New Roman" w:eastAsia="Times New Roman" w:hAnsi="Times New Roman" w:cs="Times New Roman"/>
          <w:b/>
          <w:bCs/>
          <w:sz w:val="34"/>
          <w:szCs w:val="34"/>
        </w:rPr>
        <w:t xml:space="preserve">Seasonal migration and habitat shifts of the cyprinid fish </w:t>
      </w:r>
      <w:r>
        <w:rPr>
          <w:rFonts w:ascii="Times New Roman" w:eastAsia="Times New Roman" w:hAnsi="Times New Roman" w:cs="Times New Roman"/>
          <w:b/>
          <w:bCs/>
          <w:i/>
          <w:iCs/>
          <w:sz w:val="34"/>
          <w:szCs w:val="34"/>
        </w:rPr>
        <w:t>Schizothorax eurycephalus</w:t>
      </w:r>
      <w:r>
        <w:rPr>
          <w:rFonts w:ascii="Times New Roman" w:eastAsia="Times New Roman" w:hAnsi="Times New Roman" w:cs="Times New Roman"/>
          <w:b/>
          <w:bCs/>
          <w:sz w:val="34"/>
          <w:szCs w:val="34"/>
        </w:rPr>
        <w:t xml:space="preserve"> in a Central Asian mountain river</w:t>
      </w:r>
    </w:p>
    <w:p w14:paraId="33D5296F" w14:textId="77777777" w:rsidR="00B27987" w:rsidRPr="00617C71" w:rsidRDefault="00B27987" w:rsidP="00B27987">
      <w:pPr>
        <w:rPr>
          <w:rFonts w:ascii="Times New Roman" w:hAnsi="Times New Roman" w:cs="Times New Roman"/>
        </w:rPr>
      </w:pPr>
      <w:r w:rsidRPr="00617C71">
        <w:rPr>
          <w:rFonts w:ascii="Times New Roman" w:hAnsi="Times New Roman" w:cs="Times New Roman"/>
        </w:rPr>
        <w:t>Otabek Omonov</w:t>
      </w:r>
      <w:r w:rsidRPr="00617C71">
        <w:rPr>
          <w:rFonts w:ascii="Times New Roman" w:hAnsi="Times New Roman" w:cs="Times New Roman"/>
          <w:vertAlign w:val="superscript"/>
        </w:rPr>
        <w:t>1,2,*</w:t>
      </w:r>
      <w:r w:rsidRPr="00617C71">
        <w:rPr>
          <w:rFonts w:ascii="Times New Roman" w:hAnsi="Times New Roman" w:cs="Times New Roman"/>
        </w:rPr>
        <w:t>, Pieterjan Verhelst</w:t>
      </w:r>
      <w:r w:rsidRPr="00617C71">
        <w:rPr>
          <w:rFonts w:ascii="Times New Roman" w:hAnsi="Times New Roman" w:cs="Times New Roman"/>
          <w:vertAlign w:val="superscript"/>
        </w:rPr>
        <w:t>3</w:t>
      </w:r>
      <w:r w:rsidRPr="00617C71">
        <w:rPr>
          <w:rFonts w:ascii="Times New Roman" w:hAnsi="Times New Roman" w:cs="Times New Roman"/>
        </w:rPr>
        <w:t>, Johan Coeck</w:t>
      </w:r>
      <w:r w:rsidRPr="00617C71">
        <w:rPr>
          <w:rFonts w:ascii="Times New Roman" w:hAnsi="Times New Roman" w:cs="Times New Roman"/>
          <w:vertAlign w:val="superscript"/>
        </w:rPr>
        <w:t>3</w:t>
      </w:r>
      <w:r w:rsidRPr="00617C71">
        <w:rPr>
          <w:rFonts w:ascii="Times New Roman" w:hAnsi="Times New Roman" w:cs="Times New Roman"/>
        </w:rPr>
        <w:t>, Robrecht Dockx</w:t>
      </w:r>
      <w:r w:rsidRPr="00617C71">
        <w:rPr>
          <w:rFonts w:ascii="Times New Roman" w:hAnsi="Times New Roman" w:cs="Times New Roman"/>
          <w:vertAlign w:val="superscript"/>
        </w:rPr>
        <w:t>3</w:t>
      </w:r>
      <w:r w:rsidRPr="00617C71">
        <w:rPr>
          <w:rFonts w:ascii="Times New Roman" w:hAnsi="Times New Roman" w:cs="Times New Roman"/>
        </w:rPr>
        <w:t>, Peter Goethals</w:t>
      </w:r>
      <w:r w:rsidRPr="00617C71">
        <w:rPr>
          <w:rFonts w:ascii="Times New Roman" w:hAnsi="Times New Roman" w:cs="Times New Roman"/>
          <w:vertAlign w:val="superscript"/>
        </w:rPr>
        <w:t>1</w:t>
      </w:r>
      <w:r w:rsidRPr="00617C71">
        <w:rPr>
          <w:rFonts w:ascii="Times New Roman" w:hAnsi="Times New Roman" w:cs="Times New Roman"/>
        </w:rPr>
        <w:t>,  Bakhtiyor Karimov</w:t>
      </w:r>
      <w:r w:rsidRPr="00617C71">
        <w:rPr>
          <w:rFonts w:ascii="Times New Roman" w:hAnsi="Times New Roman" w:cs="Times New Roman"/>
          <w:vertAlign w:val="superscript"/>
        </w:rPr>
        <w:t>2</w:t>
      </w:r>
      <w:r w:rsidRPr="00617C71">
        <w:rPr>
          <w:rFonts w:ascii="Times New Roman" w:hAnsi="Times New Roman" w:cs="Times New Roman"/>
        </w:rPr>
        <w:t>, Erkin Karimov</w:t>
      </w:r>
      <w:r w:rsidRPr="00617C71">
        <w:rPr>
          <w:rFonts w:ascii="Times New Roman" w:hAnsi="Times New Roman" w:cs="Times New Roman"/>
          <w:vertAlign w:val="superscript"/>
        </w:rPr>
        <w:t>4</w:t>
      </w:r>
      <w:r w:rsidRPr="00617C71">
        <w:rPr>
          <w:rFonts w:ascii="Times New Roman" w:hAnsi="Times New Roman" w:cs="Times New Roman"/>
        </w:rPr>
        <w:t>, Damiano Oldoni</w:t>
      </w:r>
      <w:r w:rsidRPr="00617C71">
        <w:rPr>
          <w:rFonts w:ascii="Times New Roman" w:hAnsi="Times New Roman" w:cs="Times New Roman"/>
          <w:vertAlign w:val="superscript"/>
        </w:rPr>
        <w:t>3</w:t>
      </w:r>
      <w:r w:rsidRPr="00617C71">
        <w:rPr>
          <w:rFonts w:ascii="Times New Roman" w:hAnsi="Times New Roman" w:cs="Times New Roman"/>
        </w:rPr>
        <w:t>, Martin Schletterer</w:t>
      </w:r>
      <w:r w:rsidRPr="00617C71">
        <w:rPr>
          <w:rFonts w:ascii="Times New Roman" w:hAnsi="Times New Roman" w:cs="Times New Roman"/>
          <w:vertAlign w:val="superscript"/>
        </w:rPr>
        <w:t>5,6,*</w:t>
      </w:r>
      <w:r w:rsidRPr="00617C71">
        <w:rPr>
          <w:rFonts w:ascii="Times New Roman" w:hAnsi="Times New Roman" w:cs="Times New Roman"/>
        </w:rPr>
        <w:t>, Daniel S. Hayes</w:t>
      </w:r>
      <w:r w:rsidRPr="00617C71">
        <w:rPr>
          <w:rFonts w:ascii="Times New Roman" w:hAnsi="Times New Roman" w:cs="Times New Roman"/>
          <w:vertAlign w:val="superscript"/>
        </w:rPr>
        <w:t>6</w:t>
      </w:r>
      <w:r w:rsidRPr="00617C71">
        <w:rPr>
          <w:rFonts w:ascii="Times New Roman" w:hAnsi="Times New Roman" w:cs="Times New Roman"/>
        </w:rPr>
        <w:t xml:space="preserve"> </w:t>
      </w:r>
    </w:p>
    <w:p w14:paraId="13A350AF" w14:textId="77777777" w:rsidR="00B27987" w:rsidRPr="00617C71" w:rsidRDefault="00B27987" w:rsidP="00B27987">
      <w:pPr>
        <w:rPr>
          <w:rFonts w:ascii="Times New Roman" w:hAnsi="Times New Roman" w:cs="Times New Roman"/>
        </w:rPr>
      </w:pPr>
    </w:p>
    <w:p w14:paraId="7B5AF661"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1</w:t>
      </w:r>
      <w:r w:rsidRPr="00B27987">
        <w:rPr>
          <w:rFonts w:ascii="Times New Roman" w:hAnsi="Times New Roman" w:cs="Times New Roman"/>
          <w:lang w:val="en-GB"/>
        </w:rPr>
        <w:t>Department of Animal Sciences and Aquatic Ecology, Ghent University, Ghent, Belgium</w:t>
      </w:r>
    </w:p>
    <w:p w14:paraId="6BAAD8E7"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2</w:t>
      </w:r>
      <w:r w:rsidRPr="00B27987">
        <w:rPr>
          <w:rFonts w:ascii="Times New Roman" w:hAnsi="Times New Roman" w:cs="Times New Roman"/>
          <w:lang w:val="en-GB"/>
        </w:rPr>
        <w:t xml:space="preserve">“Tashkent Institute of Irrigation and Agricultural Mechanization Engineers” National Research University (“TIIAME” NRU), Qori </w:t>
      </w:r>
      <w:proofErr w:type="spellStart"/>
      <w:r w:rsidRPr="00B27987">
        <w:rPr>
          <w:rFonts w:ascii="Times New Roman" w:hAnsi="Times New Roman" w:cs="Times New Roman"/>
          <w:lang w:val="en-GB"/>
        </w:rPr>
        <w:t>Niyoziy</w:t>
      </w:r>
      <w:proofErr w:type="spellEnd"/>
      <w:r w:rsidRPr="00B27987">
        <w:rPr>
          <w:rFonts w:ascii="Times New Roman" w:hAnsi="Times New Roman" w:cs="Times New Roman"/>
          <w:lang w:val="en-GB"/>
        </w:rPr>
        <w:t xml:space="preserve"> 39, 100000 Tashkent, Uzbekistan</w:t>
      </w:r>
    </w:p>
    <w:p w14:paraId="145004E4"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3</w:t>
      </w:r>
      <w:r w:rsidRPr="00B27987">
        <w:rPr>
          <w:rFonts w:ascii="Times New Roman" w:hAnsi="Times New Roman" w:cs="Times New Roman"/>
          <w:lang w:val="en-GB"/>
        </w:rPr>
        <w:t xml:space="preserve">Research Institute for Nature and Forest (INBO), </w:t>
      </w:r>
      <w:proofErr w:type="spellStart"/>
      <w:r w:rsidRPr="00B27987">
        <w:rPr>
          <w:rFonts w:ascii="Times New Roman" w:hAnsi="Times New Roman" w:cs="Times New Roman"/>
          <w:lang w:val="en-GB"/>
        </w:rPr>
        <w:t>Havenlaan</w:t>
      </w:r>
      <w:proofErr w:type="spellEnd"/>
      <w:r w:rsidRPr="00B27987">
        <w:rPr>
          <w:rFonts w:ascii="Times New Roman" w:hAnsi="Times New Roman" w:cs="Times New Roman"/>
          <w:lang w:val="en-GB"/>
        </w:rPr>
        <w:t xml:space="preserve"> 88, bus 73, 1000 Brussels, Belgium</w:t>
      </w:r>
    </w:p>
    <w:p w14:paraId="5CD852C1"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4</w:t>
      </w:r>
      <w:r w:rsidRPr="00B27987">
        <w:rPr>
          <w:rFonts w:ascii="Times New Roman" w:hAnsi="Times New Roman" w:cs="Times New Roman"/>
          <w:lang w:val="en-GB"/>
        </w:rPr>
        <w:t xml:space="preserve">Tashkent State Agrarian University, </w:t>
      </w:r>
      <w:proofErr w:type="gramStart"/>
      <w:r w:rsidRPr="00B27987">
        <w:rPr>
          <w:rFonts w:ascii="Times New Roman" w:hAnsi="Times New Roman" w:cs="Times New Roman"/>
          <w:lang w:val="en-GB"/>
        </w:rPr>
        <w:t>University street</w:t>
      </w:r>
      <w:proofErr w:type="gramEnd"/>
      <w:r w:rsidRPr="00B27987">
        <w:rPr>
          <w:rFonts w:ascii="Times New Roman" w:hAnsi="Times New Roman" w:cs="Times New Roman"/>
          <w:lang w:val="en-GB"/>
        </w:rPr>
        <w:t xml:space="preserve"> 2, 100000 Tashkent, Uzbekistan</w:t>
      </w:r>
    </w:p>
    <w:p w14:paraId="71EB8B3B"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5</w:t>
      </w:r>
      <w:r w:rsidRPr="00B27987">
        <w:rPr>
          <w:rFonts w:ascii="Times New Roman" w:hAnsi="Times New Roman" w:cs="Times New Roman"/>
          <w:lang w:val="en-GB"/>
        </w:rPr>
        <w:t xml:space="preserve">Chair of Hydraulic Engineering, TUM School of Engineering and Design, Technical University of Munich, </w:t>
      </w:r>
      <w:proofErr w:type="spellStart"/>
      <w:r w:rsidRPr="00B27987">
        <w:rPr>
          <w:rFonts w:ascii="Times New Roman" w:hAnsi="Times New Roman" w:cs="Times New Roman"/>
          <w:lang w:val="en-GB"/>
        </w:rPr>
        <w:t>Arcisstraße</w:t>
      </w:r>
      <w:proofErr w:type="spellEnd"/>
      <w:r w:rsidRPr="00B27987">
        <w:rPr>
          <w:rFonts w:ascii="Times New Roman" w:hAnsi="Times New Roman" w:cs="Times New Roman"/>
          <w:lang w:val="en-GB"/>
        </w:rPr>
        <w:t xml:space="preserve"> 21, 80333 Munich, Germany</w:t>
      </w:r>
    </w:p>
    <w:p w14:paraId="74493D75" w14:textId="77777777" w:rsidR="00B27987" w:rsidRPr="00B27987" w:rsidRDefault="00B27987" w:rsidP="00B27987">
      <w:pPr>
        <w:rPr>
          <w:rFonts w:ascii="Times New Roman" w:hAnsi="Times New Roman" w:cs="Times New Roman"/>
          <w:lang w:val="en-GB"/>
        </w:rPr>
      </w:pPr>
      <w:r w:rsidRPr="00B27987">
        <w:rPr>
          <w:rFonts w:ascii="Times New Roman" w:hAnsi="Times New Roman" w:cs="Times New Roman"/>
          <w:vertAlign w:val="superscript"/>
          <w:lang w:val="en-GB"/>
        </w:rPr>
        <w:t>6</w:t>
      </w:r>
      <w:r w:rsidRPr="00B27987">
        <w:rPr>
          <w:rFonts w:ascii="Times New Roman" w:hAnsi="Times New Roman" w:cs="Times New Roman"/>
          <w:lang w:val="en-GB"/>
        </w:rPr>
        <w:t>BOKU University, Institute of Hydrobiology and Aquatic Ecosystem Management, Department of Ecosystem Management, Climate and Biodiversity, Gregor-Mendel-</w:t>
      </w:r>
      <w:proofErr w:type="spellStart"/>
      <w:r w:rsidRPr="00B27987">
        <w:rPr>
          <w:rFonts w:ascii="Times New Roman" w:hAnsi="Times New Roman" w:cs="Times New Roman"/>
          <w:lang w:val="en-GB"/>
        </w:rPr>
        <w:t>Straße</w:t>
      </w:r>
      <w:proofErr w:type="spellEnd"/>
      <w:r w:rsidRPr="00B27987">
        <w:rPr>
          <w:rFonts w:ascii="Times New Roman" w:hAnsi="Times New Roman" w:cs="Times New Roman"/>
          <w:lang w:val="en-GB"/>
        </w:rPr>
        <w:t xml:space="preserve"> 33, 1180 Vienna, Austria</w:t>
      </w:r>
    </w:p>
    <w:p w14:paraId="38C7A86A" w14:textId="77777777" w:rsidR="00B27987" w:rsidRPr="00B27987" w:rsidRDefault="00B27987" w:rsidP="00B27987">
      <w:pPr>
        <w:rPr>
          <w:rFonts w:ascii="Times New Roman" w:hAnsi="Times New Roman" w:cs="Times New Roman"/>
          <w:lang w:val="en-GB"/>
        </w:rPr>
      </w:pPr>
    </w:p>
    <w:p w14:paraId="3D727802" w14:textId="0F7773B0" w:rsidR="00474A99" w:rsidRPr="009C22A2" w:rsidRDefault="00B27987" w:rsidP="00B27987">
      <w:pPr>
        <w:rPr>
          <w:rFonts w:ascii="Times New Roman" w:hAnsi="Times New Roman" w:cs="Times New Roman"/>
          <w:lang w:val="en-GB"/>
        </w:rPr>
      </w:pPr>
      <w:r w:rsidRPr="00B27987">
        <w:rPr>
          <w:rFonts w:ascii="Times New Roman" w:hAnsi="Times New Roman" w:cs="Times New Roman"/>
          <w:lang w:val="en-GB"/>
        </w:rPr>
        <w:t>* Correspondence: Martin Sch</w:t>
      </w:r>
      <w:r w:rsidR="00617C71">
        <w:rPr>
          <w:rFonts w:ascii="Times New Roman" w:hAnsi="Times New Roman" w:cs="Times New Roman"/>
          <w:lang w:val="en-GB"/>
        </w:rPr>
        <w:t>l</w:t>
      </w:r>
      <w:r w:rsidRPr="00B27987">
        <w:rPr>
          <w:rFonts w:ascii="Times New Roman" w:hAnsi="Times New Roman" w:cs="Times New Roman"/>
          <w:lang w:val="en-GB"/>
        </w:rPr>
        <w:t xml:space="preserve">etterer: martin.schetterer@tum.de; Otabek </w:t>
      </w:r>
      <w:proofErr w:type="spellStart"/>
      <w:r w:rsidRPr="00B27987">
        <w:rPr>
          <w:rFonts w:ascii="Times New Roman" w:hAnsi="Times New Roman" w:cs="Times New Roman"/>
          <w:lang w:val="en-GB"/>
        </w:rPr>
        <w:t>Omonov</w:t>
      </w:r>
      <w:proofErr w:type="spellEnd"/>
      <w:r w:rsidRPr="00B27987">
        <w:rPr>
          <w:rFonts w:ascii="Times New Roman" w:hAnsi="Times New Roman" w:cs="Times New Roman"/>
          <w:lang w:val="en-GB"/>
        </w:rPr>
        <w:t xml:space="preserve">: omonovo268@gmail.com  </w:t>
      </w:r>
    </w:p>
    <w:p w14:paraId="0F279691" w14:textId="77777777" w:rsidR="009C22A2" w:rsidRDefault="009C22A2">
      <w:pPr>
        <w:rPr>
          <w:lang w:val="en-GB"/>
        </w:rPr>
      </w:pPr>
    </w:p>
    <w:p w14:paraId="1F64A731" w14:textId="77777777" w:rsidR="009C22A2" w:rsidRDefault="009C22A2">
      <w:pPr>
        <w:rPr>
          <w:lang w:val="en-GB"/>
        </w:rPr>
      </w:pPr>
    </w:p>
    <w:p w14:paraId="25166598" w14:textId="0558388D" w:rsidR="009C22A2" w:rsidRPr="009C22A2" w:rsidRDefault="009C22A2" w:rsidP="009C22A2">
      <w:pPr>
        <w:rPr>
          <w:lang w:val="en-GB"/>
        </w:rPr>
      </w:pPr>
      <w:r w:rsidRPr="009C22A2">
        <w:rPr>
          <w:rFonts w:ascii="Times New Roman" w:eastAsia="Times New Roman" w:hAnsi="Times New Roman" w:cs="Times New Roman"/>
          <w:color w:val="000000"/>
          <w:lang w:val="en-GB"/>
        </w:rPr>
        <w:t>Supplemental information containing figures S1 – S</w:t>
      </w:r>
      <w:r w:rsidR="00B75FB5">
        <w:rPr>
          <w:rFonts w:ascii="Times New Roman" w:eastAsia="Times New Roman" w:hAnsi="Times New Roman" w:cs="Times New Roman"/>
          <w:color w:val="000000"/>
          <w:lang w:val="en-GB"/>
        </w:rPr>
        <w:t>4</w:t>
      </w:r>
      <w:r w:rsidRPr="009C22A2">
        <w:rPr>
          <w:rFonts w:ascii="Times New Roman" w:eastAsia="Times New Roman" w:hAnsi="Times New Roman" w:cs="Times New Roman"/>
          <w:color w:val="000000"/>
          <w:lang w:val="en-GB"/>
        </w:rPr>
        <w:t xml:space="preserve"> and table S1</w:t>
      </w:r>
      <w:r w:rsidR="00B75FB5">
        <w:rPr>
          <w:rFonts w:ascii="Times New Roman" w:eastAsia="Times New Roman" w:hAnsi="Times New Roman" w:cs="Times New Roman"/>
          <w:color w:val="000000"/>
          <w:lang w:val="en-GB"/>
        </w:rPr>
        <w:t xml:space="preserve"> – S5</w:t>
      </w:r>
      <w:r w:rsidRPr="009C22A2">
        <w:rPr>
          <w:rFonts w:ascii="Times New Roman" w:eastAsia="Times New Roman" w:hAnsi="Times New Roman" w:cs="Times New Roman"/>
          <w:color w:val="000000"/>
          <w:lang w:val="en-GB"/>
        </w:rPr>
        <w:t>.</w:t>
      </w:r>
      <w:r w:rsidRPr="009C22A2">
        <w:rPr>
          <w:lang w:val="en-GB"/>
        </w:rPr>
        <w:t xml:space="preserve"> </w:t>
      </w:r>
    </w:p>
    <w:p w14:paraId="7C617049" w14:textId="70812286" w:rsidR="009C22A2" w:rsidRDefault="009C22A2" w:rsidP="009C22A2">
      <w:pPr>
        <w:rPr>
          <w:lang w:val="en-GB"/>
        </w:rPr>
      </w:pPr>
    </w:p>
    <w:p w14:paraId="17578E8D" w14:textId="77777777" w:rsidR="009C22A2" w:rsidRDefault="009C22A2" w:rsidP="009C22A2">
      <w:pPr>
        <w:rPr>
          <w:lang w:val="en-GB"/>
        </w:rPr>
      </w:pPr>
    </w:p>
    <w:p w14:paraId="6943FB3E" w14:textId="77777777" w:rsidR="009C22A2" w:rsidRDefault="009C22A2" w:rsidP="009C22A2">
      <w:pPr>
        <w:rPr>
          <w:lang w:val="en-GB"/>
        </w:rPr>
      </w:pPr>
    </w:p>
    <w:p w14:paraId="5C516D39" w14:textId="77777777" w:rsidR="009C22A2" w:rsidRDefault="009C22A2" w:rsidP="009C22A2">
      <w:pPr>
        <w:rPr>
          <w:lang w:val="en-GB"/>
        </w:rPr>
      </w:pPr>
    </w:p>
    <w:p w14:paraId="0FB00149" w14:textId="77777777" w:rsidR="009C22A2" w:rsidRDefault="009C22A2" w:rsidP="009C22A2">
      <w:pPr>
        <w:rPr>
          <w:lang w:val="en-GB"/>
        </w:rPr>
      </w:pPr>
    </w:p>
    <w:p w14:paraId="794D2140" w14:textId="77777777" w:rsidR="009C22A2" w:rsidRDefault="009C22A2" w:rsidP="009C22A2">
      <w:pPr>
        <w:rPr>
          <w:lang w:val="en-GB"/>
        </w:rPr>
      </w:pPr>
    </w:p>
    <w:p w14:paraId="180E15E5" w14:textId="77777777" w:rsidR="009C22A2" w:rsidRDefault="009C22A2" w:rsidP="009C22A2">
      <w:pPr>
        <w:rPr>
          <w:lang w:val="en-GB"/>
        </w:rPr>
      </w:pPr>
    </w:p>
    <w:p w14:paraId="69E97CB6" w14:textId="77777777" w:rsidR="009C22A2" w:rsidRDefault="009C22A2" w:rsidP="009C22A2">
      <w:pPr>
        <w:rPr>
          <w:lang w:val="en-GB"/>
        </w:rPr>
      </w:pPr>
    </w:p>
    <w:p w14:paraId="7FA6A956" w14:textId="77777777" w:rsidR="009C22A2" w:rsidRDefault="009C22A2" w:rsidP="009C22A2">
      <w:pPr>
        <w:rPr>
          <w:lang w:val="en-GB"/>
        </w:rPr>
      </w:pPr>
    </w:p>
    <w:p w14:paraId="21EB4675" w14:textId="59FACACC" w:rsidR="008E6A8F" w:rsidRPr="007E1CEE" w:rsidRDefault="008E6A8F" w:rsidP="009C22A2">
      <w:pPr>
        <w:rPr>
          <w:rFonts w:ascii="Times New Roman" w:hAnsi="Times New Roman" w:cs="Times New Roman"/>
          <w:sz w:val="28"/>
          <w:szCs w:val="28"/>
          <w:lang w:val="en-GB"/>
        </w:rPr>
      </w:pPr>
      <w:r w:rsidRPr="007E1CEE">
        <w:rPr>
          <w:rFonts w:ascii="Times New Roman" w:hAnsi="Times New Roman" w:cs="Times New Roman"/>
          <w:sz w:val="28"/>
          <w:szCs w:val="28"/>
          <w:lang w:val="en-GB"/>
        </w:rPr>
        <w:t>Figures</w:t>
      </w:r>
    </w:p>
    <w:p w14:paraId="72AE3412" w14:textId="77777777" w:rsidR="003325DD" w:rsidRPr="003325DD" w:rsidRDefault="003325DD" w:rsidP="003325DD">
      <w:pPr>
        <w:rPr>
          <w:rFonts w:ascii="Times New Roman" w:hAnsi="Times New Roman" w:cs="Times New Roman"/>
        </w:rPr>
      </w:pPr>
    </w:p>
    <w:p w14:paraId="201082AA" w14:textId="0C4A4E9C" w:rsidR="003325DD" w:rsidRPr="003325DD" w:rsidRDefault="003325DD" w:rsidP="003325DD">
      <w:pPr>
        <w:rPr>
          <w:rFonts w:ascii="Times New Roman" w:hAnsi="Times New Roman" w:cs="Times New Roman"/>
        </w:rPr>
      </w:pPr>
      <w:r w:rsidRPr="003325DD">
        <w:rPr>
          <w:rFonts w:ascii="Times New Roman" w:hAnsi="Times New Roman" w:cs="Times New Roman"/>
          <w:noProof/>
        </w:rPr>
        <w:drawing>
          <wp:inline distT="0" distB="0" distL="0" distR="0" wp14:anchorId="253F99EB" wp14:editId="29F0AE3E">
            <wp:extent cx="5760720" cy="2629535"/>
            <wp:effectExtent l="0" t="0" r="0" b="0"/>
            <wp:docPr id="95874842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2629535"/>
                    </a:xfrm>
                    <a:prstGeom prst="rect">
                      <a:avLst/>
                    </a:prstGeom>
                    <a:noFill/>
                    <a:ln>
                      <a:noFill/>
                    </a:ln>
                  </pic:spPr>
                </pic:pic>
              </a:graphicData>
            </a:graphic>
          </wp:inline>
        </w:drawing>
      </w:r>
    </w:p>
    <w:p w14:paraId="34716B6E" w14:textId="77777777" w:rsidR="003325DD" w:rsidRPr="003325DD" w:rsidRDefault="003325DD" w:rsidP="003325DD">
      <w:pPr>
        <w:rPr>
          <w:rFonts w:ascii="Times New Roman" w:hAnsi="Times New Roman" w:cs="Times New Roman"/>
        </w:rPr>
      </w:pPr>
    </w:p>
    <w:p w14:paraId="7E333339" w14:textId="77777777" w:rsidR="003325DD" w:rsidRPr="003325DD" w:rsidRDefault="003325DD" w:rsidP="003325DD">
      <w:pPr>
        <w:jc w:val="both"/>
        <w:rPr>
          <w:rFonts w:ascii="Times New Roman" w:hAnsi="Times New Roman" w:cs="Times New Roman"/>
          <w:lang w:val="en-GB"/>
        </w:rPr>
      </w:pPr>
      <w:r w:rsidRPr="003325DD">
        <w:rPr>
          <w:rFonts w:ascii="Times New Roman" w:hAnsi="Times New Roman" w:cs="Times New Roman"/>
          <w:b/>
          <w:bCs/>
          <w:lang w:val="en-GB"/>
        </w:rPr>
        <w:t>Figure S1.</w:t>
      </w:r>
      <w:r w:rsidRPr="003325DD">
        <w:rPr>
          <w:rFonts w:ascii="Times New Roman" w:hAnsi="Times New Roman" w:cs="Times New Roman"/>
          <w:lang w:val="en-GB"/>
        </w:rPr>
        <w:t xml:space="preserve"> The water temperature of the rivers Aksu (red), Koksu (green) and Shakhimardan (blue) obtained from HOBO temperature data loggers. Note that the data logger in the River Shakhimardan got lost in March, resulting into a limited dataset. However, the water temperature of the River Shakhimardan strongly follows the pattern of the River Aksu, its main tributary. This is clearly visible from the overlapping data records in the figure.</w:t>
      </w:r>
    </w:p>
    <w:p w14:paraId="0D4110DD" w14:textId="120FBBB7" w:rsidR="003325DD" w:rsidRPr="003325DD" w:rsidRDefault="003325DD" w:rsidP="003325DD">
      <w:pPr>
        <w:rPr>
          <w:rFonts w:ascii="Times New Roman" w:hAnsi="Times New Roman" w:cs="Times New Roman"/>
        </w:rPr>
      </w:pPr>
      <w:r w:rsidRPr="003325DD">
        <w:rPr>
          <w:rFonts w:ascii="Times New Roman" w:hAnsi="Times New Roman" w:cs="Times New Roman"/>
          <w:noProof/>
        </w:rPr>
        <w:lastRenderedPageBreak/>
        <w:drawing>
          <wp:inline distT="0" distB="0" distL="0" distR="0" wp14:anchorId="140082FF" wp14:editId="4CC7D985">
            <wp:extent cx="5760720" cy="5069205"/>
            <wp:effectExtent l="0" t="0" r="0" b="0"/>
            <wp:docPr id="59403846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5069205"/>
                    </a:xfrm>
                    <a:prstGeom prst="rect">
                      <a:avLst/>
                    </a:prstGeom>
                    <a:noFill/>
                    <a:ln>
                      <a:noFill/>
                    </a:ln>
                  </pic:spPr>
                </pic:pic>
              </a:graphicData>
            </a:graphic>
          </wp:inline>
        </w:drawing>
      </w:r>
    </w:p>
    <w:p w14:paraId="1430AB34" w14:textId="77777777" w:rsidR="003325DD" w:rsidRPr="003325DD" w:rsidRDefault="003325DD" w:rsidP="003325DD">
      <w:pPr>
        <w:rPr>
          <w:rFonts w:ascii="Times New Roman" w:hAnsi="Times New Roman" w:cs="Times New Roman"/>
          <w:lang w:val="en-GB"/>
        </w:rPr>
      </w:pPr>
      <w:r w:rsidRPr="003325DD">
        <w:rPr>
          <w:rFonts w:ascii="Times New Roman" w:hAnsi="Times New Roman" w:cs="Times New Roman"/>
          <w:b/>
          <w:bCs/>
          <w:lang w:val="en-GB"/>
        </w:rPr>
        <w:t>Figure S2.</w:t>
      </w:r>
      <w:r w:rsidRPr="003325DD">
        <w:rPr>
          <w:rFonts w:ascii="Times New Roman" w:hAnsi="Times New Roman" w:cs="Times New Roman"/>
          <w:lang w:val="en-GB"/>
        </w:rPr>
        <w:t xml:space="preserve"> The artificial fish migration barriers in the catchment. (A) In the mainland Uzbekistan the Shakhimardan River features 19 artificial cascades, some exceeding 4 m in height, and (B) in Jiydelik (Kyrgyzstan) a hydropower plant is operational. (C) Upstream of the Koksu River there is an artificial waterfall established due to road constructions and (D) an old intake for a hydropower plant that was never built (but now reconstructed as part of a hydropower plant development within the EU Horizon project “Hydro4U”).</w:t>
      </w:r>
    </w:p>
    <w:p w14:paraId="64E1090F" w14:textId="77777777" w:rsidR="008E6A8F" w:rsidRDefault="008E6A8F" w:rsidP="009C22A2">
      <w:pPr>
        <w:rPr>
          <w:rFonts w:ascii="Times New Roman" w:hAnsi="Times New Roman" w:cs="Times New Roman"/>
          <w:lang w:val="en-GB"/>
        </w:rPr>
      </w:pPr>
    </w:p>
    <w:p w14:paraId="34977E36" w14:textId="30ABB0D6" w:rsidR="00DA68E1" w:rsidRPr="00DA68E1" w:rsidRDefault="00DA68E1" w:rsidP="00DA68E1">
      <w:pPr>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45ABC434" wp14:editId="68E22E3F">
            <wp:extent cx="5760720" cy="3600450"/>
            <wp:effectExtent l="0" t="0" r="0" b="0"/>
            <wp:docPr id="9924434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44344" name="Afbeelding 99244344"/>
                    <pic:cNvPicPr/>
                  </pic:nvPicPr>
                  <pic:blipFill>
                    <a:blip r:embed="rId6">
                      <a:extLst>
                        <a:ext uri="{28A0092B-C50C-407E-A947-70E740481C1C}">
                          <a14:useLocalDpi xmlns:a14="http://schemas.microsoft.com/office/drawing/2010/main" val="0"/>
                        </a:ext>
                      </a:extLst>
                    </a:blip>
                    <a:stretch>
                      <a:fillRect/>
                    </a:stretch>
                  </pic:blipFill>
                  <pic:spPr>
                    <a:xfrm>
                      <a:off x="0" y="0"/>
                      <a:ext cx="5760720" cy="3600450"/>
                    </a:xfrm>
                    <a:prstGeom prst="rect">
                      <a:avLst/>
                    </a:prstGeom>
                  </pic:spPr>
                </pic:pic>
              </a:graphicData>
            </a:graphic>
          </wp:inline>
        </w:drawing>
      </w:r>
    </w:p>
    <w:p w14:paraId="32D1B8F5" w14:textId="749DEAF8" w:rsidR="00DA68E1" w:rsidRPr="00DA68E1" w:rsidRDefault="00DA68E1" w:rsidP="00DA68E1">
      <w:pPr>
        <w:rPr>
          <w:rFonts w:ascii="Times New Roman" w:hAnsi="Times New Roman" w:cs="Times New Roman"/>
          <w:lang w:val="en-GB"/>
        </w:rPr>
      </w:pPr>
      <w:r w:rsidRPr="00DA68E1">
        <w:rPr>
          <w:rFonts w:ascii="Times New Roman" w:hAnsi="Times New Roman" w:cs="Times New Roman"/>
          <w:b/>
          <w:bCs/>
          <w:lang w:val="en-GB"/>
        </w:rPr>
        <w:t>Figure S3.</w:t>
      </w:r>
      <w:r w:rsidRPr="00DA68E1">
        <w:rPr>
          <w:rFonts w:ascii="Times New Roman" w:hAnsi="Times New Roman" w:cs="Times New Roman"/>
          <w:lang w:val="en-GB"/>
        </w:rPr>
        <w:t xml:space="preserve"> Output of the LMM validation for the analysis on the seasonal displacements by the tagged snow trout.</w:t>
      </w:r>
    </w:p>
    <w:p w14:paraId="40DD9DAB" w14:textId="77777777" w:rsidR="008E6A8F" w:rsidRDefault="008E6A8F" w:rsidP="009C22A2">
      <w:pPr>
        <w:rPr>
          <w:rFonts w:ascii="Times New Roman" w:hAnsi="Times New Roman" w:cs="Times New Roman"/>
          <w:lang w:val="en-GB"/>
        </w:rPr>
      </w:pPr>
    </w:p>
    <w:p w14:paraId="1D62D912" w14:textId="6D23786D" w:rsidR="008E5C06" w:rsidRDefault="008E5C06" w:rsidP="009C22A2">
      <w:pPr>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04CFE88F" wp14:editId="055DDC3A">
            <wp:extent cx="5760720" cy="4670425"/>
            <wp:effectExtent l="0" t="0" r="0" b="0"/>
            <wp:docPr id="7514810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81017" name="Afbeelding 7514810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670425"/>
                    </a:xfrm>
                    <a:prstGeom prst="rect">
                      <a:avLst/>
                    </a:prstGeom>
                  </pic:spPr>
                </pic:pic>
              </a:graphicData>
            </a:graphic>
          </wp:inline>
        </w:drawing>
      </w:r>
    </w:p>
    <w:p w14:paraId="6D7E33B5" w14:textId="694C2999" w:rsidR="008E5C06" w:rsidRPr="008E5C06" w:rsidRDefault="008E5C06" w:rsidP="009C22A2">
      <w:pPr>
        <w:rPr>
          <w:rFonts w:ascii="Times New Roman" w:hAnsi="Times New Roman" w:cs="Times New Roman"/>
          <w:lang w:val="en-GB"/>
        </w:rPr>
      </w:pPr>
      <w:r w:rsidRPr="008E5C06">
        <w:rPr>
          <w:rFonts w:ascii="Times New Roman" w:hAnsi="Times New Roman" w:cs="Times New Roman"/>
          <w:b/>
          <w:bCs/>
          <w:lang w:val="en-GB"/>
        </w:rPr>
        <w:t xml:space="preserve">Figure </w:t>
      </w:r>
      <w:r>
        <w:rPr>
          <w:rFonts w:ascii="Times New Roman" w:hAnsi="Times New Roman" w:cs="Times New Roman"/>
          <w:b/>
          <w:bCs/>
          <w:lang w:val="en-GB"/>
        </w:rPr>
        <w:t>S4</w:t>
      </w:r>
      <w:r w:rsidRPr="008E5C06">
        <w:rPr>
          <w:rFonts w:ascii="Times New Roman" w:hAnsi="Times New Roman" w:cs="Times New Roman"/>
          <w:b/>
          <w:bCs/>
          <w:lang w:val="en-GB"/>
        </w:rPr>
        <w:t xml:space="preserve">. </w:t>
      </w:r>
      <w:r w:rsidRPr="008E5C06">
        <w:rPr>
          <w:rFonts w:ascii="Times New Roman" w:hAnsi="Times New Roman" w:cs="Times New Roman"/>
          <w:lang w:val="en-GB"/>
        </w:rPr>
        <w:t>The cumulative probabilities of the snow trout to reside in substrate classes higher than one (fine sediment; top left), two (sand; top right), three (fine gravel; middle left), four (gravel, middle right) and five (cobbles, bottom left) over the four different seasons.</w:t>
      </w:r>
    </w:p>
    <w:p w14:paraId="2CEE3660" w14:textId="77777777" w:rsidR="008E5C06" w:rsidRDefault="008E5C06" w:rsidP="009C22A2">
      <w:pPr>
        <w:rPr>
          <w:rFonts w:ascii="Times New Roman" w:hAnsi="Times New Roman" w:cs="Times New Roman"/>
          <w:lang w:val="en-GB"/>
        </w:rPr>
      </w:pPr>
    </w:p>
    <w:p w14:paraId="0A6C80AC" w14:textId="77777777" w:rsidR="005838C9" w:rsidRDefault="005838C9" w:rsidP="009C22A2">
      <w:pPr>
        <w:rPr>
          <w:rFonts w:ascii="Times New Roman" w:hAnsi="Times New Roman" w:cs="Times New Roman"/>
          <w:sz w:val="28"/>
          <w:szCs w:val="28"/>
          <w:lang w:val="en-GB"/>
        </w:rPr>
      </w:pPr>
      <w:r>
        <w:rPr>
          <w:rFonts w:ascii="Times New Roman" w:hAnsi="Times New Roman" w:cs="Times New Roman"/>
          <w:sz w:val="28"/>
          <w:szCs w:val="28"/>
          <w:lang w:val="en-GB"/>
        </w:rPr>
        <w:br w:type="page"/>
      </w:r>
    </w:p>
    <w:p w14:paraId="5E3E4FB1" w14:textId="1F33345C" w:rsidR="008E6A8F" w:rsidRPr="007E1CEE" w:rsidRDefault="008E6A8F" w:rsidP="009C22A2">
      <w:pPr>
        <w:rPr>
          <w:rFonts w:ascii="Times New Roman" w:hAnsi="Times New Roman" w:cs="Times New Roman"/>
          <w:sz w:val="28"/>
          <w:szCs w:val="28"/>
          <w:lang w:val="en-GB"/>
        </w:rPr>
      </w:pPr>
      <w:r w:rsidRPr="007E1CEE">
        <w:rPr>
          <w:rFonts w:ascii="Times New Roman" w:hAnsi="Times New Roman" w:cs="Times New Roman"/>
          <w:sz w:val="28"/>
          <w:szCs w:val="28"/>
          <w:lang w:val="en-GB"/>
        </w:rPr>
        <w:lastRenderedPageBreak/>
        <w:t>Tables</w:t>
      </w:r>
    </w:p>
    <w:p w14:paraId="1DDCF59E" w14:textId="77777777" w:rsidR="009C22A2" w:rsidRDefault="009C22A2" w:rsidP="009C22A2">
      <w:pPr>
        <w:rPr>
          <w:rFonts w:ascii="Times New Roman" w:hAnsi="Times New Roman" w:cs="Times New Roman"/>
          <w:lang w:val="en-GB"/>
        </w:rPr>
      </w:pPr>
    </w:p>
    <w:p w14:paraId="0A5320F4" w14:textId="342B6C6E" w:rsidR="009F2155" w:rsidRPr="009F2155" w:rsidRDefault="009F2155" w:rsidP="00AE3E39">
      <w:pPr>
        <w:jc w:val="both"/>
        <w:rPr>
          <w:rFonts w:ascii="Times New Roman" w:hAnsi="Times New Roman" w:cs="Times New Roman"/>
          <w:lang w:val="en-GB"/>
        </w:rPr>
      </w:pPr>
      <w:r w:rsidRPr="009F2155">
        <w:rPr>
          <w:rFonts w:ascii="Times New Roman" w:hAnsi="Times New Roman" w:cs="Times New Roman"/>
          <w:b/>
          <w:bCs/>
          <w:lang w:val="en-GB"/>
        </w:rPr>
        <w:t xml:space="preserve">Table </w:t>
      </w:r>
      <w:r>
        <w:rPr>
          <w:rFonts w:ascii="Times New Roman" w:hAnsi="Times New Roman" w:cs="Times New Roman"/>
          <w:b/>
          <w:bCs/>
          <w:lang w:val="en-GB"/>
        </w:rPr>
        <w:t>S</w:t>
      </w:r>
      <w:r w:rsidRPr="009F2155">
        <w:rPr>
          <w:rFonts w:ascii="Times New Roman" w:hAnsi="Times New Roman" w:cs="Times New Roman"/>
          <w:b/>
          <w:bCs/>
          <w:lang w:val="en-GB"/>
        </w:rPr>
        <w:t>1</w:t>
      </w:r>
      <w:r w:rsidRPr="009F2155">
        <w:rPr>
          <w:rFonts w:ascii="Times New Roman" w:hAnsi="Times New Roman" w:cs="Times New Roman"/>
          <w:lang w:val="en-GB"/>
        </w:rPr>
        <w:t>. The catch and release date and location, total length (mm), weight (g) and sex of the 27 tagged snow trout. For each fish the tag ID is given and whether the transmitter had an external antenna or a coiled, internal antenna. The tag weight – fish weight body ratio was calculated (given in %). We also provide the total time that a fish was tracked and their net displacement during the study period (i.e. the distance between the most upstream and most downstream detection). We classified the fate of the fish in three categories: ‘0’ indicates a fish that was alive and contained the transmitter during the tracking period (23 October 2022 and 9 July 2024); ‘1’ indicates a fish that died or lost its tag briefly after release (hence these fish were omitted from the analysis) and ‘2’ indicates a fish that potentially died or lost its tag after more than six months of tracking. For snow trout of class ‘2’, we added the date after which the fish was considered dead or lost its tag.</w:t>
      </w:r>
    </w:p>
    <w:tbl>
      <w:tblPr>
        <w:tblW w:w="11340" w:type="dxa"/>
        <w:tblInd w:w="-1139" w:type="dxa"/>
        <w:tblLayout w:type="fixed"/>
        <w:tblCellMar>
          <w:top w:w="15" w:type="dxa"/>
          <w:left w:w="15" w:type="dxa"/>
          <w:bottom w:w="15" w:type="dxa"/>
          <w:right w:w="15" w:type="dxa"/>
        </w:tblCellMar>
        <w:tblLook w:val="04A0" w:firstRow="1" w:lastRow="0" w:firstColumn="1" w:lastColumn="0" w:noHBand="0" w:noVBand="1"/>
      </w:tblPr>
      <w:tblGrid>
        <w:gridCol w:w="850"/>
        <w:gridCol w:w="1135"/>
        <w:gridCol w:w="1134"/>
        <w:gridCol w:w="1103"/>
        <w:gridCol w:w="881"/>
        <w:gridCol w:w="993"/>
        <w:gridCol w:w="708"/>
        <w:gridCol w:w="1276"/>
        <w:gridCol w:w="1134"/>
        <w:gridCol w:w="1276"/>
        <w:gridCol w:w="850"/>
      </w:tblGrid>
      <w:tr w:rsidR="007E1CEE" w:rsidRPr="009F2155" w14:paraId="772D5682" w14:textId="77777777" w:rsidTr="007E1CEE">
        <w:tc>
          <w:tcPr>
            <w:tcW w:w="850"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24F62FF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Tag ID</w:t>
            </w:r>
          </w:p>
        </w:tc>
        <w:tc>
          <w:tcPr>
            <w:tcW w:w="1135"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139A680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Catch and release date</w:t>
            </w:r>
          </w:p>
        </w:tc>
        <w:tc>
          <w:tcPr>
            <w:tcW w:w="1134"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25968E5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Transmitter antenna</w:t>
            </w:r>
          </w:p>
        </w:tc>
        <w:tc>
          <w:tcPr>
            <w:tcW w:w="1103"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1BDF94B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Catch and release location</w:t>
            </w:r>
          </w:p>
        </w:tc>
        <w:tc>
          <w:tcPr>
            <w:tcW w:w="881"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6B592D0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Total length (mm)</w:t>
            </w:r>
          </w:p>
        </w:tc>
        <w:tc>
          <w:tcPr>
            <w:tcW w:w="993"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5720A19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Weight (g)</w:t>
            </w:r>
          </w:p>
        </w:tc>
        <w:tc>
          <w:tcPr>
            <w:tcW w:w="708"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19E3B4B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Sex</w:t>
            </w:r>
          </w:p>
        </w:tc>
        <w:tc>
          <w:tcPr>
            <w:tcW w:w="1276"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4F986CF4" w14:textId="77777777" w:rsidR="009F2155" w:rsidRPr="009F2155" w:rsidRDefault="009F2155" w:rsidP="009F2155">
            <w:pPr>
              <w:spacing w:line="240" w:lineRule="auto"/>
              <w:rPr>
                <w:rFonts w:ascii="Times New Roman" w:hAnsi="Times New Roman" w:cs="Times New Roman"/>
                <w:sz w:val="20"/>
                <w:szCs w:val="20"/>
                <w:lang w:val="en-GB"/>
              </w:rPr>
            </w:pPr>
            <w:r w:rsidRPr="009F2155">
              <w:rPr>
                <w:rFonts w:ascii="Times New Roman" w:hAnsi="Times New Roman" w:cs="Times New Roman"/>
                <w:sz w:val="20"/>
                <w:szCs w:val="20"/>
                <w:lang w:val="en-GB"/>
              </w:rPr>
              <w:t>The tag weight - fish body weight ratio [%]</w:t>
            </w:r>
          </w:p>
        </w:tc>
        <w:tc>
          <w:tcPr>
            <w:tcW w:w="1134"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2598A76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Total tracking time (days)</w:t>
            </w:r>
          </w:p>
        </w:tc>
        <w:tc>
          <w:tcPr>
            <w:tcW w:w="1276"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6C5A0CC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Net displacement (m)</w:t>
            </w:r>
          </w:p>
        </w:tc>
        <w:tc>
          <w:tcPr>
            <w:tcW w:w="850" w:type="dxa"/>
            <w:tcBorders>
              <w:top w:val="single" w:sz="4" w:space="0" w:color="000000"/>
              <w:left w:val="single" w:sz="4" w:space="0" w:color="000000"/>
              <w:bottom w:val="single" w:sz="4" w:space="0" w:color="000000"/>
              <w:right w:val="single" w:sz="4" w:space="0" w:color="000000"/>
            </w:tcBorders>
            <w:shd w:val="clear" w:color="auto" w:fill="B7B7B7"/>
            <w:tcMar>
              <w:top w:w="100" w:type="dxa"/>
              <w:left w:w="100" w:type="dxa"/>
              <w:bottom w:w="100" w:type="dxa"/>
              <w:right w:w="100" w:type="dxa"/>
            </w:tcMar>
            <w:hideMark/>
          </w:tcPr>
          <w:p w14:paraId="55AA092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Fate</w:t>
            </w:r>
          </w:p>
        </w:tc>
      </w:tr>
      <w:tr w:rsidR="007E1CEE" w:rsidRPr="009F2155" w14:paraId="64962F10"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5CAE6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40020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9BF5A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2B8C5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B2BD1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0D080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237</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F8D06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144</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5ECDB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5B87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2.50</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82C42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AB45F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14845</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A7C0A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3221FE8F"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9870B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40060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284E7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579B3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EAD20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88BEE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282</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103B4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246</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BF9FD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649F4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1.46</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3E3C6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192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A039A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5400</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D157C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353D77E6"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2F786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40080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2C14E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2B1FA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6986C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Shakhimardan</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639DF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243</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F50D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162</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BE031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89EDF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7AD75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544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A366A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11827</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A5731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31FCC1AC" w14:textId="77777777" w:rsidTr="007E1CEE">
        <w:trPr>
          <w:trHeight w:val="51"/>
        </w:trPr>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2D890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40100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EE762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38BC1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94C87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Aksu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7DAB48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230</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4D57B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150</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2B072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BE772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2.40</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EDE30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9</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2BE89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2447</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8719F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0ACC026F"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9EB74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40110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E9154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22/10/2022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E2F8E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7365C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Shakhimardan</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151F9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240</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69036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167</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B528D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EC9B7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2.16 </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14280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4F5BD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624</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83512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69C35D3E"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860C9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40150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9D62B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E0848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4939E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3E833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305</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3BE4D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314</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C5DCB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B0906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1.15</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A07CE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191</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E5BB8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12863</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58410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74BDEA17"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DCFA1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40600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73847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ADE54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42C8E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21878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250</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582DE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166</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E7345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D0CE7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2.17</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8CAC2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B52B9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14071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56D88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27B38685"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CA6AE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40610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73947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1307F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26A40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6F1A5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328</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51B91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389</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35CCF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0603D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0.93</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CF1C1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472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7559E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6661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07A78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4040DACB"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3C5BE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40620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9F9B7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1C148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4D237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Shakhimardan</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574A1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325</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C1A8A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420</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70AC5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9182D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0.86</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55532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63482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15651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D48D6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0FCCA4D8"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1670B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40630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EE130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5E21B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3FEEE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BBE43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320</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2EC77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381</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A787A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0D21C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0.94</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D5F45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544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0C4D2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9981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F9BCC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42B207B1"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DCB7E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40640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8E78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27C7A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22B9F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460FD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308</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DA079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349</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62021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F7558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1.03 </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99950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F71E1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3516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4A051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183448BE"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DDDDF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40650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98AC8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01EF36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6BCF9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08B22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262</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A7242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193</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240AB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BD1BF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1.87</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E7107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623</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6EE25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15852</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ED35C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31DAD29C"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D75EC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lastRenderedPageBreak/>
              <w:t>40660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5B527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77106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BCCDE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Shakhimardan</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330CD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245</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7FDD8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148</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6387C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5D76A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2.43 </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9D9A7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3BB11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2950</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06258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 (18/11/2023)</w:t>
            </w:r>
          </w:p>
        </w:tc>
      </w:tr>
      <w:tr w:rsidR="007E1CEE" w:rsidRPr="009F2155" w14:paraId="5606E69C"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CE7C5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40670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85155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9138A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coiled</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37040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A37F6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244</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5C597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169</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E1984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9BB86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2.13</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FE34B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623</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3A110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11786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ABEF4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14383937"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C9BF8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40690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C52AC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070FD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F7E5D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38C25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326</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856D8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347</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C6FA8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84FE6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1.33 </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1FAF1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629</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8C2B9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745</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7128D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05082A05"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F7B18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40770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63150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2AD78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9C41F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9BA9B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245</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CA135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197</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55C0B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CFBFF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2.34</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0548F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621</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CE0A5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14212</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6EC1A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7653B1C0"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40A91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40781</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A3450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9AD79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4D4D0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905CC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245</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4445B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154</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32536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B6171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2.99</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A0BFA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344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E410A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15319</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60957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1BED1396"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D70EA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40791</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5B13D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4BE6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DA32B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D9601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320</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482D9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356</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0AE96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A8062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1.29</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FFFC4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286</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7EE76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17416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80DEB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7AFBC0A4"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1513B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40800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A161F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38138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51F0D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9251C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267</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585D6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219</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03A93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7F350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2.10</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2291D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424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42548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17686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B0997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 (26/07/2023)</w:t>
            </w:r>
          </w:p>
        </w:tc>
      </w:tr>
      <w:tr w:rsidR="007E1CEE" w:rsidRPr="009F2155" w14:paraId="1A59415C"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1A5B2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40810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26A4B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27/10/2022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8A661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7A3C4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66EF5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356</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F8D95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572</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B788D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08B76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0.80</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71DA5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619</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D129B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312</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3A5EF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14F7F6CA"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2D18E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40820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21FFE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634FF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FF3A6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70577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239</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D72B3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136</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0A2D54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DC998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3.38 </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FB75C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E1A06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17657</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D26EF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 (05/05/2023)</w:t>
            </w:r>
          </w:p>
        </w:tc>
      </w:tr>
      <w:tr w:rsidR="007E1CEE" w:rsidRPr="009F2155" w14:paraId="0887BB72"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C35CE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40831</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D0DD1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BFACC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532E7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2AA0F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316</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6CEDE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315</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EEB0A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FB96F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1.46</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DB403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542</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3B90E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17798</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33426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 (04/10/2023)</w:t>
            </w:r>
          </w:p>
        </w:tc>
      </w:tr>
      <w:tr w:rsidR="007E1CEE" w:rsidRPr="009F2155" w14:paraId="66EB34C2"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2EBD3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40841</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1D8E5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27/10/2022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E9A12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D7317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90E70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311</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FC317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294</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01887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DD94A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1.56</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9C867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279</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DF34E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15069</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FD928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0</w:t>
            </w:r>
          </w:p>
        </w:tc>
      </w:tr>
      <w:tr w:rsidR="007E1CEE" w:rsidRPr="009F2155" w14:paraId="7C02D30A"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53F00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41960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2B6E6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36E13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6B1AF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F5D4E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312</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F5D96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281</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A2B17E"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7FFD85"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1.64</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2DD3D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623</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25017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15051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B6706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 (03/08/2023)</w:t>
            </w:r>
          </w:p>
        </w:tc>
      </w:tr>
      <w:tr w:rsidR="007E1CEE" w:rsidRPr="009F2155" w14:paraId="6705532D"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672C9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41969</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27077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24/10/2022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55E27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DE4D8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Shakhimardan</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51A49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201</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2304B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115</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781F7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5B18C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D2654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204</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35C1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716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707A0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0D75984C"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54C4E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41980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11DC49"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3C8940"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6A46F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30A4E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254</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341167"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153</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8C9F8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D16C8A"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3.01</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3DCA3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621</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28E66"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1976</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9D954D"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r w:rsidR="007E1CEE" w:rsidRPr="009F2155" w14:paraId="2AD0B31E" w14:textId="77777777" w:rsidTr="007E1CEE">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604F9B"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41990</w:t>
            </w:r>
          </w:p>
        </w:tc>
        <w:tc>
          <w:tcPr>
            <w:tcW w:w="11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DAEFC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25/10/2022</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2CC874"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external</w:t>
            </w:r>
          </w:p>
        </w:tc>
        <w:tc>
          <w:tcPr>
            <w:tcW w:w="11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13085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Koksu</w:t>
            </w:r>
          </w:p>
        </w:tc>
        <w:tc>
          <w:tcPr>
            <w:tcW w:w="88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33072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237</w:t>
            </w:r>
          </w:p>
        </w:tc>
        <w:tc>
          <w:tcPr>
            <w:tcW w:w="9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A578EC"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151</w:t>
            </w:r>
          </w:p>
        </w:tc>
        <w:tc>
          <w:tcPr>
            <w:tcW w:w="7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1CB9D8"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F</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127193"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3.05</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9C1A01"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621</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9E46BF"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1761</w:t>
            </w:r>
          </w:p>
        </w:tc>
        <w:tc>
          <w:tcPr>
            <w:tcW w:w="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0CD192" w14:textId="77777777" w:rsidR="009F2155" w:rsidRPr="009F2155" w:rsidRDefault="009F2155" w:rsidP="009F2155">
            <w:pPr>
              <w:spacing w:line="240" w:lineRule="auto"/>
              <w:rPr>
                <w:rFonts w:ascii="Times New Roman" w:hAnsi="Times New Roman" w:cs="Times New Roman"/>
                <w:sz w:val="20"/>
                <w:szCs w:val="20"/>
              </w:rPr>
            </w:pPr>
            <w:r w:rsidRPr="009F2155">
              <w:rPr>
                <w:rFonts w:ascii="Times New Roman" w:hAnsi="Times New Roman" w:cs="Times New Roman"/>
                <w:sz w:val="20"/>
                <w:szCs w:val="20"/>
              </w:rPr>
              <w:t>1</w:t>
            </w:r>
          </w:p>
        </w:tc>
      </w:tr>
    </w:tbl>
    <w:p w14:paraId="74E29B60" w14:textId="77777777" w:rsidR="009F2155" w:rsidRDefault="009F2155" w:rsidP="009C22A2">
      <w:pPr>
        <w:rPr>
          <w:rFonts w:ascii="Times New Roman" w:hAnsi="Times New Roman" w:cs="Times New Roman"/>
          <w:lang w:val="en-GB"/>
        </w:rPr>
      </w:pPr>
    </w:p>
    <w:p w14:paraId="76AFD119" w14:textId="77777777" w:rsidR="005838C9" w:rsidRDefault="005838C9" w:rsidP="00AE3E39">
      <w:pPr>
        <w:jc w:val="both"/>
        <w:rPr>
          <w:rFonts w:ascii="Times New Roman" w:hAnsi="Times New Roman" w:cs="Times New Roman"/>
          <w:b/>
          <w:bCs/>
          <w:lang w:val="en-GB"/>
        </w:rPr>
      </w:pPr>
    </w:p>
    <w:p w14:paraId="57F388DF" w14:textId="77777777" w:rsidR="005838C9" w:rsidRDefault="005838C9" w:rsidP="00AE3E39">
      <w:pPr>
        <w:jc w:val="both"/>
        <w:rPr>
          <w:rFonts w:ascii="Times New Roman" w:hAnsi="Times New Roman" w:cs="Times New Roman"/>
          <w:b/>
          <w:bCs/>
          <w:lang w:val="en-GB"/>
        </w:rPr>
      </w:pPr>
    </w:p>
    <w:p w14:paraId="28D132DB" w14:textId="5114EF1E" w:rsidR="00617C71" w:rsidRDefault="00617C71">
      <w:pPr>
        <w:rPr>
          <w:rFonts w:ascii="Times New Roman" w:hAnsi="Times New Roman" w:cs="Times New Roman"/>
          <w:b/>
          <w:bCs/>
          <w:lang w:val="en-GB"/>
        </w:rPr>
      </w:pPr>
    </w:p>
    <w:p w14:paraId="2B262D03" w14:textId="77777777" w:rsidR="00617C71" w:rsidRDefault="00617C71" w:rsidP="00617C71">
      <w:pPr>
        <w:spacing w:after="0" w:line="240" w:lineRule="auto"/>
        <w:rPr>
          <w:rFonts w:ascii="Times New Roman" w:eastAsia="Times New Roman" w:hAnsi="Times New Roman" w:cs="Times New Roman"/>
          <w:b/>
          <w:bCs/>
        </w:rPr>
        <w:sectPr w:rsidR="00617C71">
          <w:pgSz w:w="11906" w:h="16838"/>
          <w:pgMar w:top="1417" w:right="1417" w:bottom="1417" w:left="1417" w:header="708" w:footer="708" w:gutter="0"/>
          <w:cols w:space="708"/>
          <w:docGrid w:linePitch="360"/>
        </w:sectPr>
      </w:pPr>
    </w:p>
    <w:p w14:paraId="58BE997F" w14:textId="763865AB" w:rsidR="00617C71" w:rsidRDefault="00617C71" w:rsidP="00617C7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rPr>
        <w:lastRenderedPageBreak/>
        <w:t>Table S</w:t>
      </w:r>
      <w:r w:rsidR="007E2E2F">
        <w:rPr>
          <w:rFonts w:ascii="Times New Roman" w:eastAsia="Times New Roman" w:hAnsi="Times New Roman" w:cs="Times New Roman"/>
          <w:b/>
          <w:bCs/>
        </w:rPr>
        <w:t>2</w:t>
      </w:r>
      <w:r>
        <w:rPr>
          <w:rFonts w:ascii="Times New Roman" w:eastAsia="Times New Roman" w:hAnsi="Times New Roman" w:cs="Times New Roman"/>
        </w:rPr>
        <w:t xml:space="preserve">. Classification of </w:t>
      </w:r>
      <w:r w:rsidR="00C01749">
        <w:rPr>
          <w:rFonts w:ascii="Times New Roman" w:eastAsia="Times New Roman" w:hAnsi="Times New Roman" w:cs="Times New Roman"/>
        </w:rPr>
        <w:t>meso</w:t>
      </w:r>
      <w:r>
        <w:rPr>
          <w:rFonts w:ascii="Times New Roman" w:eastAsia="Times New Roman" w:hAnsi="Times New Roman" w:cs="Times New Roman"/>
        </w:rPr>
        <w:t>habitat characteristics.</w:t>
      </w:r>
    </w:p>
    <w:p w14:paraId="23138D3B" w14:textId="77777777" w:rsidR="00617C71" w:rsidRDefault="00617C71" w:rsidP="00617C71">
      <w:pPr>
        <w:spacing w:after="0" w:line="240" w:lineRule="auto"/>
        <w:ind w:firstLine="708"/>
        <w:jc w:val="center"/>
        <w:rPr>
          <w:rFonts w:ascii="Times New Roman" w:eastAsia="Times New Roman" w:hAnsi="Times New Roman" w:cs="Times New Roman"/>
        </w:rPr>
      </w:pPr>
    </w:p>
    <w:tbl>
      <w:tblPr>
        <w:tblpPr w:leftFromText="180" w:rightFromText="180" w:topFromText="180" w:bottomFromText="180" w:vertAnchor="text"/>
        <w:tblW w:w="10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59"/>
        <w:gridCol w:w="975"/>
        <w:gridCol w:w="930"/>
        <w:gridCol w:w="960"/>
        <w:gridCol w:w="960"/>
        <w:gridCol w:w="960"/>
        <w:gridCol w:w="948"/>
        <w:gridCol w:w="948"/>
        <w:gridCol w:w="948"/>
        <w:gridCol w:w="948"/>
        <w:gridCol w:w="948"/>
      </w:tblGrid>
      <w:tr w:rsidR="00617C71" w14:paraId="14F0E365" w14:textId="77777777" w:rsidTr="005E11B2">
        <w:tc>
          <w:tcPr>
            <w:tcW w:w="960" w:type="dxa"/>
            <w:vMerge w:val="restart"/>
            <w:shd w:val="clear" w:color="auto" w:fill="B7B7B7"/>
          </w:tcPr>
          <w:p w14:paraId="401DE015"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Habitat Characteristics</w:t>
            </w:r>
          </w:p>
        </w:tc>
        <w:tc>
          <w:tcPr>
            <w:tcW w:w="9525" w:type="dxa"/>
            <w:gridSpan w:val="10"/>
            <w:shd w:val="clear" w:color="auto" w:fill="B7B7B7"/>
          </w:tcPr>
          <w:p w14:paraId="552A62B0"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Class Code Description</w:t>
            </w:r>
          </w:p>
          <w:p w14:paraId="5618EAB4" w14:textId="77777777" w:rsidR="00617C71" w:rsidRDefault="00617C71" w:rsidP="005E11B2">
            <w:pPr>
              <w:widowControl w:val="0"/>
              <w:spacing w:after="0" w:line="240" w:lineRule="auto"/>
              <w:jc w:val="center"/>
              <w:rPr>
                <w:rFonts w:ascii="Times New Roman" w:eastAsia="Times New Roman" w:hAnsi="Times New Roman" w:cs="Times New Roman"/>
              </w:rPr>
            </w:pPr>
          </w:p>
        </w:tc>
      </w:tr>
      <w:tr w:rsidR="00617C71" w14:paraId="3021C3F6" w14:textId="77777777" w:rsidTr="005E11B2">
        <w:tc>
          <w:tcPr>
            <w:tcW w:w="960" w:type="dxa"/>
            <w:vMerge/>
            <w:shd w:val="clear" w:color="auto" w:fill="B7B7B7"/>
          </w:tcPr>
          <w:p w14:paraId="785051A9" w14:textId="77777777" w:rsidR="00617C71" w:rsidRDefault="00617C71" w:rsidP="005E11B2">
            <w:pPr>
              <w:widowControl w:val="0"/>
              <w:spacing w:after="0" w:line="240" w:lineRule="auto"/>
              <w:rPr>
                <w:rFonts w:ascii="Times New Roman" w:eastAsia="Times New Roman" w:hAnsi="Times New Roman" w:cs="Times New Roman"/>
              </w:rPr>
            </w:pPr>
          </w:p>
        </w:tc>
        <w:tc>
          <w:tcPr>
            <w:tcW w:w="975" w:type="dxa"/>
            <w:shd w:val="clear" w:color="auto" w:fill="B7B7B7"/>
          </w:tcPr>
          <w:p w14:paraId="3C59B489"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930" w:type="dxa"/>
            <w:shd w:val="clear" w:color="auto" w:fill="B7B7B7"/>
          </w:tcPr>
          <w:p w14:paraId="586FB439"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60" w:type="dxa"/>
            <w:shd w:val="clear" w:color="auto" w:fill="B7B7B7"/>
          </w:tcPr>
          <w:p w14:paraId="5061E159"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60" w:type="dxa"/>
            <w:shd w:val="clear" w:color="auto" w:fill="B7B7B7"/>
          </w:tcPr>
          <w:p w14:paraId="560EE9B9"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960" w:type="dxa"/>
            <w:shd w:val="clear" w:color="auto" w:fill="B7B7B7"/>
          </w:tcPr>
          <w:p w14:paraId="1529489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948" w:type="dxa"/>
            <w:shd w:val="clear" w:color="auto" w:fill="B7B7B7"/>
          </w:tcPr>
          <w:p w14:paraId="6BD33973"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948" w:type="dxa"/>
            <w:shd w:val="clear" w:color="auto" w:fill="B7B7B7"/>
          </w:tcPr>
          <w:p w14:paraId="214FD422"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948" w:type="dxa"/>
            <w:shd w:val="clear" w:color="auto" w:fill="B7B7B7"/>
          </w:tcPr>
          <w:p w14:paraId="0E89F0CD"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948" w:type="dxa"/>
            <w:shd w:val="clear" w:color="auto" w:fill="B7B7B7"/>
          </w:tcPr>
          <w:p w14:paraId="5CE790C8"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948" w:type="dxa"/>
            <w:shd w:val="clear" w:color="auto" w:fill="B7B7B7"/>
          </w:tcPr>
          <w:p w14:paraId="3AAA3E38"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r>
      <w:tr w:rsidR="00617C71" w14:paraId="4487D145" w14:textId="77777777" w:rsidTr="005E11B2">
        <w:tc>
          <w:tcPr>
            <w:tcW w:w="960" w:type="dxa"/>
          </w:tcPr>
          <w:p w14:paraId="1A677123"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Substrate Type </w:t>
            </w:r>
          </w:p>
        </w:tc>
        <w:tc>
          <w:tcPr>
            <w:tcW w:w="975" w:type="dxa"/>
          </w:tcPr>
          <w:p w14:paraId="0D6C0B1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Organic material (e.g., decomposed plant matter)</w:t>
            </w:r>
          </w:p>
        </w:tc>
        <w:tc>
          <w:tcPr>
            <w:tcW w:w="930" w:type="dxa"/>
          </w:tcPr>
          <w:p w14:paraId="04F2D7EA"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Fine sediment: clay, silt, loam</w:t>
            </w:r>
          </w:p>
        </w:tc>
        <w:tc>
          <w:tcPr>
            <w:tcW w:w="960" w:type="dxa"/>
          </w:tcPr>
          <w:p w14:paraId="7351DBF6"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Sand (granular particles)</w:t>
            </w:r>
          </w:p>
        </w:tc>
        <w:tc>
          <w:tcPr>
            <w:tcW w:w="960" w:type="dxa"/>
          </w:tcPr>
          <w:p w14:paraId="26704FCD"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Fine gravel (2–6 mm)</w:t>
            </w:r>
          </w:p>
        </w:tc>
        <w:tc>
          <w:tcPr>
            <w:tcW w:w="960" w:type="dxa"/>
          </w:tcPr>
          <w:p w14:paraId="3DB22073"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Gravel (6–20 mm)</w:t>
            </w:r>
          </w:p>
        </w:tc>
        <w:tc>
          <w:tcPr>
            <w:tcW w:w="948" w:type="dxa"/>
          </w:tcPr>
          <w:p w14:paraId="75939F5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Cobbles (20–60 mm)</w:t>
            </w:r>
          </w:p>
        </w:tc>
        <w:tc>
          <w:tcPr>
            <w:tcW w:w="948" w:type="dxa"/>
          </w:tcPr>
          <w:p w14:paraId="3B55867B"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Pebbles (60–120 mm)</w:t>
            </w:r>
          </w:p>
        </w:tc>
        <w:tc>
          <w:tcPr>
            <w:tcW w:w="948" w:type="dxa"/>
          </w:tcPr>
          <w:p w14:paraId="5B14F27A"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Large stones (120–200 mm)</w:t>
            </w:r>
          </w:p>
        </w:tc>
        <w:tc>
          <w:tcPr>
            <w:tcW w:w="948" w:type="dxa"/>
          </w:tcPr>
          <w:p w14:paraId="4DA70B56"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Boulders (&gt;200 mm)</w:t>
            </w:r>
          </w:p>
        </w:tc>
        <w:tc>
          <w:tcPr>
            <w:tcW w:w="948" w:type="dxa"/>
          </w:tcPr>
          <w:p w14:paraId="1C6AB3FE"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Bedrock (solid rock formations)</w:t>
            </w:r>
          </w:p>
        </w:tc>
      </w:tr>
      <w:tr w:rsidR="00617C71" w14:paraId="256DFFFE" w14:textId="77777777" w:rsidTr="005E11B2">
        <w:tc>
          <w:tcPr>
            <w:tcW w:w="960" w:type="dxa"/>
          </w:tcPr>
          <w:p w14:paraId="29740E2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Water Flow Velocity</w:t>
            </w:r>
          </w:p>
        </w:tc>
        <w:tc>
          <w:tcPr>
            <w:tcW w:w="975" w:type="dxa"/>
          </w:tcPr>
          <w:p w14:paraId="64507A1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Very slow (&lt;0.1 m/s)</w:t>
            </w:r>
          </w:p>
        </w:tc>
        <w:tc>
          <w:tcPr>
            <w:tcW w:w="930" w:type="dxa"/>
          </w:tcPr>
          <w:p w14:paraId="7E6972FD"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Slow (0.1–0.4 m/s)</w:t>
            </w:r>
          </w:p>
        </w:tc>
        <w:tc>
          <w:tcPr>
            <w:tcW w:w="960" w:type="dxa"/>
          </w:tcPr>
          <w:p w14:paraId="2E6D468D"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Moderate (0.4–1.0 m/s)</w:t>
            </w:r>
          </w:p>
        </w:tc>
        <w:tc>
          <w:tcPr>
            <w:tcW w:w="960" w:type="dxa"/>
          </w:tcPr>
          <w:p w14:paraId="313865C4"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Fast (1.0–1.5 m/s)</w:t>
            </w:r>
          </w:p>
        </w:tc>
        <w:tc>
          <w:tcPr>
            <w:tcW w:w="960" w:type="dxa"/>
          </w:tcPr>
          <w:p w14:paraId="5BA4E22C"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Very fast (&gt;1.5 m/s)</w:t>
            </w:r>
          </w:p>
        </w:tc>
        <w:tc>
          <w:tcPr>
            <w:tcW w:w="4740" w:type="dxa"/>
            <w:gridSpan w:val="5"/>
          </w:tcPr>
          <w:p w14:paraId="5F85A73F" w14:textId="77777777" w:rsidR="00617C71" w:rsidRDefault="00617C71" w:rsidP="005E11B2">
            <w:pPr>
              <w:widowControl w:val="0"/>
              <w:spacing w:after="0" w:line="240" w:lineRule="auto"/>
              <w:jc w:val="center"/>
              <w:rPr>
                <w:rFonts w:ascii="Times New Roman" w:eastAsia="Times New Roman" w:hAnsi="Times New Roman" w:cs="Times New Roman"/>
              </w:rPr>
            </w:pPr>
          </w:p>
        </w:tc>
      </w:tr>
      <w:tr w:rsidR="00617C71" w14:paraId="2B2EA2BF" w14:textId="77777777" w:rsidTr="005E11B2">
        <w:trPr>
          <w:trHeight w:val="440"/>
        </w:trPr>
        <w:tc>
          <w:tcPr>
            <w:tcW w:w="960" w:type="dxa"/>
          </w:tcPr>
          <w:p w14:paraId="08028087"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Water Depth</w:t>
            </w:r>
          </w:p>
        </w:tc>
        <w:tc>
          <w:tcPr>
            <w:tcW w:w="975" w:type="dxa"/>
          </w:tcPr>
          <w:p w14:paraId="630978EF"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&lt;0.2 m; very shallow</w:t>
            </w:r>
          </w:p>
        </w:tc>
        <w:tc>
          <w:tcPr>
            <w:tcW w:w="930" w:type="dxa"/>
          </w:tcPr>
          <w:p w14:paraId="7D714402"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0.2-0.5 m; shallow</w:t>
            </w:r>
          </w:p>
        </w:tc>
        <w:tc>
          <w:tcPr>
            <w:tcW w:w="960" w:type="dxa"/>
          </w:tcPr>
          <w:p w14:paraId="7D4B0319"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0.5-0.7 m; medium</w:t>
            </w:r>
          </w:p>
        </w:tc>
        <w:tc>
          <w:tcPr>
            <w:tcW w:w="960" w:type="dxa"/>
          </w:tcPr>
          <w:p w14:paraId="41C2D862"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0.7-0.9 m; deep</w:t>
            </w:r>
          </w:p>
        </w:tc>
        <w:tc>
          <w:tcPr>
            <w:tcW w:w="960" w:type="dxa"/>
          </w:tcPr>
          <w:p w14:paraId="6AF3FCA5" w14:textId="77777777" w:rsidR="00617C71" w:rsidRDefault="00617C71" w:rsidP="005E11B2">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&gt;0.9 m; very deep</w:t>
            </w:r>
          </w:p>
        </w:tc>
        <w:tc>
          <w:tcPr>
            <w:tcW w:w="4740" w:type="dxa"/>
            <w:gridSpan w:val="5"/>
          </w:tcPr>
          <w:p w14:paraId="2D302600" w14:textId="77777777" w:rsidR="00617C71" w:rsidRDefault="00617C71" w:rsidP="005E11B2">
            <w:pPr>
              <w:widowControl w:val="0"/>
              <w:spacing w:after="0" w:line="240" w:lineRule="auto"/>
              <w:jc w:val="center"/>
              <w:rPr>
                <w:rFonts w:ascii="Times New Roman" w:eastAsia="Times New Roman" w:hAnsi="Times New Roman" w:cs="Times New Roman"/>
              </w:rPr>
            </w:pPr>
          </w:p>
        </w:tc>
      </w:tr>
    </w:tbl>
    <w:p w14:paraId="37263D93" w14:textId="77777777" w:rsidR="00617C71" w:rsidRDefault="00617C71" w:rsidP="00AE3E39">
      <w:pPr>
        <w:jc w:val="both"/>
        <w:rPr>
          <w:rFonts w:ascii="Times New Roman" w:hAnsi="Times New Roman" w:cs="Times New Roman"/>
          <w:b/>
          <w:bCs/>
          <w:lang w:val="en-GB"/>
        </w:rPr>
        <w:sectPr w:rsidR="00617C71" w:rsidSect="00617C71">
          <w:pgSz w:w="16838" w:h="11906" w:orient="landscape"/>
          <w:pgMar w:top="1417" w:right="1417" w:bottom="1417" w:left="1417" w:header="708" w:footer="708" w:gutter="0"/>
          <w:cols w:space="708"/>
          <w:docGrid w:linePitch="360"/>
        </w:sectPr>
      </w:pPr>
    </w:p>
    <w:p w14:paraId="1F7DA805" w14:textId="0AC7756A" w:rsidR="0059040C" w:rsidRPr="0059040C" w:rsidRDefault="0059040C" w:rsidP="00AE3E39">
      <w:pPr>
        <w:jc w:val="both"/>
        <w:rPr>
          <w:rFonts w:ascii="Times New Roman" w:hAnsi="Times New Roman" w:cs="Times New Roman"/>
        </w:rPr>
      </w:pPr>
      <w:r w:rsidRPr="0059040C">
        <w:rPr>
          <w:rFonts w:ascii="Times New Roman" w:hAnsi="Times New Roman" w:cs="Times New Roman"/>
          <w:b/>
          <w:bCs/>
          <w:lang w:val="en-GB"/>
        </w:rPr>
        <w:lastRenderedPageBreak/>
        <w:t>Table S</w:t>
      </w:r>
      <w:r w:rsidR="00617C71">
        <w:rPr>
          <w:rFonts w:ascii="Times New Roman" w:hAnsi="Times New Roman" w:cs="Times New Roman"/>
          <w:b/>
          <w:bCs/>
          <w:lang w:val="en-GB"/>
        </w:rPr>
        <w:t>3</w:t>
      </w:r>
      <w:r w:rsidRPr="0059040C">
        <w:rPr>
          <w:rFonts w:ascii="Times New Roman" w:hAnsi="Times New Roman" w:cs="Times New Roman"/>
          <w:b/>
          <w:bCs/>
          <w:lang w:val="en-GB"/>
        </w:rPr>
        <w:t xml:space="preserve">. </w:t>
      </w:r>
      <w:r w:rsidRPr="0059040C">
        <w:rPr>
          <w:rFonts w:ascii="Times New Roman" w:hAnsi="Times New Roman" w:cs="Times New Roman"/>
          <w:lang w:val="en-GB"/>
        </w:rPr>
        <w:t xml:space="preserve">The output of the LMM on seasonal movement showing the estimates, standard errors (SE), degrees of freedom (DF), t-value and </w:t>
      </w:r>
      <w:r w:rsidRPr="0059040C">
        <w:rPr>
          <w:rFonts w:ascii="Times New Roman" w:hAnsi="Times New Roman" w:cs="Times New Roman"/>
          <w:i/>
          <w:iCs/>
          <w:lang w:val="en-GB"/>
        </w:rPr>
        <w:t>p</w:t>
      </w:r>
      <w:r w:rsidRPr="0059040C">
        <w:rPr>
          <w:rFonts w:ascii="Times New Roman" w:hAnsi="Times New Roman" w:cs="Times New Roman"/>
          <w:lang w:val="en-GB"/>
        </w:rPr>
        <w:t xml:space="preserve">-value for the different explanatory variables according to reference levels, being ‘Winter’ for season, ‘Female’ sex and the internal coiled antenna type. </w:t>
      </w:r>
      <w:r w:rsidRPr="0059040C">
        <w:rPr>
          <w:rFonts w:ascii="Times New Roman" w:hAnsi="Times New Roman" w:cs="Times New Roman"/>
        </w:rPr>
        <w:t xml:space="preserve">Significant </w:t>
      </w:r>
      <w:r w:rsidRPr="0059040C">
        <w:rPr>
          <w:rFonts w:ascii="Times New Roman" w:hAnsi="Times New Roman" w:cs="Times New Roman"/>
          <w:i/>
          <w:iCs/>
        </w:rPr>
        <w:t>p</w:t>
      </w:r>
      <w:r w:rsidRPr="0059040C">
        <w:rPr>
          <w:rFonts w:ascii="Times New Roman" w:hAnsi="Times New Roman" w:cs="Times New Roman"/>
        </w:rPr>
        <w:t>-values (&lt; 0.05) are indicated in bold.</w:t>
      </w:r>
    </w:p>
    <w:tbl>
      <w:tblPr>
        <w:tblW w:w="0" w:type="auto"/>
        <w:tblCellMar>
          <w:top w:w="15" w:type="dxa"/>
          <w:left w:w="15" w:type="dxa"/>
          <w:bottom w:w="15" w:type="dxa"/>
          <w:right w:w="15" w:type="dxa"/>
        </w:tblCellMar>
        <w:tblLook w:val="04A0" w:firstRow="1" w:lastRow="0" w:firstColumn="1" w:lastColumn="0" w:noHBand="0" w:noVBand="1"/>
      </w:tblPr>
      <w:tblGrid>
        <w:gridCol w:w="2809"/>
        <w:gridCol w:w="1060"/>
        <w:gridCol w:w="980"/>
        <w:gridCol w:w="560"/>
        <w:gridCol w:w="867"/>
        <w:gridCol w:w="920"/>
      </w:tblGrid>
      <w:tr w:rsidR="0059040C" w:rsidRPr="0059040C" w14:paraId="3B7D3716" w14:textId="77777777">
        <w:trPr>
          <w:trHeight w:val="638"/>
        </w:trPr>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32A394C5"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Fixed effect</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488F11F2"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Estimate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33B05C96"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SE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FDCC102"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DF</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22E52D64"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t-value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4D0B09A1" w14:textId="77777777" w:rsidR="0059040C" w:rsidRPr="0059040C" w:rsidRDefault="0059040C" w:rsidP="0059040C">
            <w:pPr>
              <w:rPr>
                <w:rFonts w:ascii="Times New Roman" w:hAnsi="Times New Roman" w:cs="Times New Roman"/>
              </w:rPr>
            </w:pPr>
            <w:r w:rsidRPr="0059040C">
              <w:rPr>
                <w:rFonts w:ascii="Times New Roman" w:hAnsi="Times New Roman" w:cs="Times New Roman"/>
                <w:i/>
                <w:iCs/>
              </w:rPr>
              <w:t>p</w:t>
            </w:r>
            <w:r w:rsidRPr="0059040C">
              <w:rPr>
                <w:rFonts w:ascii="Times New Roman" w:hAnsi="Times New Roman" w:cs="Times New Roman"/>
              </w:rPr>
              <w:t>-value</w:t>
            </w:r>
          </w:p>
        </w:tc>
      </w:tr>
      <w:tr w:rsidR="0059040C" w:rsidRPr="0059040C" w14:paraId="3F04FDC1"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7196A"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Intercept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6C9DC"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39.78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AA1F1"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1085.60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343B0"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88610"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BE676"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0.97</w:t>
            </w:r>
          </w:p>
        </w:tc>
      </w:tr>
      <w:tr w:rsidR="0059040C" w:rsidRPr="0059040C" w14:paraId="2805C9A5"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7BA7E"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Spring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A4466"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-5445.56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EC19C"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1378.28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68598"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FDEE1"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-3.95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61C3A" w14:textId="77777777" w:rsidR="0059040C" w:rsidRPr="0059040C" w:rsidRDefault="0059040C" w:rsidP="0059040C">
            <w:pPr>
              <w:rPr>
                <w:rFonts w:ascii="Times New Roman" w:hAnsi="Times New Roman" w:cs="Times New Roman"/>
              </w:rPr>
            </w:pPr>
            <w:r w:rsidRPr="0059040C">
              <w:rPr>
                <w:rFonts w:ascii="Times New Roman" w:hAnsi="Times New Roman" w:cs="Times New Roman"/>
                <w:b/>
                <w:bCs/>
              </w:rPr>
              <w:t>&lt; 0.01</w:t>
            </w:r>
          </w:p>
        </w:tc>
      </w:tr>
      <w:tr w:rsidR="0059040C" w:rsidRPr="0059040C" w14:paraId="5854AA41"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579FD"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Summer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5977B"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-2959.54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128D7"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1452.53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48BFAC"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DF995"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-2.04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CA9A3"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0.13</w:t>
            </w:r>
          </w:p>
        </w:tc>
      </w:tr>
      <w:tr w:rsidR="0059040C" w:rsidRPr="0059040C" w14:paraId="5D97AFAB"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469DD"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Autumn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2E0C7F"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3292.09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20301"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1333.97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A3747"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74BAE"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2.47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EFE1F" w14:textId="77777777" w:rsidR="0059040C" w:rsidRPr="0059040C" w:rsidRDefault="0059040C" w:rsidP="0059040C">
            <w:pPr>
              <w:rPr>
                <w:rFonts w:ascii="Times New Roman" w:hAnsi="Times New Roman" w:cs="Times New Roman"/>
              </w:rPr>
            </w:pPr>
            <w:r w:rsidRPr="0059040C">
              <w:rPr>
                <w:rFonts w:ascii="Times New Roman" w:hAnsi="Times New Roman" w:cs="Times New Roman"/>
                <w:b/>
                <w:bCs/>
              </w:rPr>
              <w:t>0.02</w:t>
            </w:r>
          </w:p>
        </w:tc>
      </w:tr>
      <w:tr w:rsidR="0059040C" w:rsidRPr="0059040C" w14:paraId="38B32E88"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B2D1B"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Sex 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E338F"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-1372.29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CCB1E"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1022.48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91364"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9C6D6"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DBB9C"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0.18</w:t>
            </w:r>
          </w:p>
        </w:tc>
      </w:tr>
      <w:tr w:rsidR="0059040C" w:rsidRPr="0059040C" w14:paraId="2C0F23DF"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CEF99"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Tag type - external antenna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09268"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-80.95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D60BF"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1051.48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5455E"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31A03"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-0.08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9D076" w14:textId="77777777" w:rsidR="0059040C" w:rsidRPr="0059040C" w:rsidRDefault="0059040C" w:rsidP="0059040C">
            <w:pPr>
              <w:rPr>
                <w:rFonts w:ascii="Times New Roman" w:hAnsi="Times New Roman" w:cs="Times New Roman"/>
              </w:rPr>
            </w:pPr>
            <w:r w:rsidRPr="0059040C">
              <w:rPr>
                <w:rFonts w:ascii="Times New Roman" w:hAnsi="Times New Roman" w:cs="Times New Roman"/>
              </w:rPr>
              <w:t>0.94</w:t>
            </w:r>
          </w:p>
        </w:tc>
      </w:tr>
    </w:tbl>
    <w:p w14:paraId="5F83BCC4" w14:textId="77777777" w:rsidR="0059040C" w:rsidRDefault="0059040C" w:rsidP="009C22A2">
      <w:pPr>
        <w:rPr>
          <w:rFonts w:ascii="Times New Roman" w:hAnsi="Times New Roman" w:cs="Times New Roman"/>
          <w:lang w:val="en-GB"/>
        </w:rPr>
      </w:pPr>
    </w:p>
    <w:p w14:paraId="79189288" w14:textId="77777777" w:rsidR="0071727A" w:rsidRDefault="0071727A" w:rsidP="001041C7">
      <w:pPr>
        <w:jc w:val="both"/>
        <w:rPr>
          <w:rFonts w:ascii="Times New Roman" w:hAnsi="Times New Roman" w:cs="Times New Roman"/>
          <w:lang w:val="en-GB"/>
        </w:rPr>
      </w:pPr>
    </w:p>
    <w:p w14:paraId="0C373323" w14:textId="77777777" w:rsidR="005838C9" w:rsidRDefault="005838C9" w:rsidP="001041C7">
      <w:pPr>
        <w:jc w:val="both"/>
        <w:rPr>
          <w:rFonts w:ascii="Times New Roman" w:hAnsi="Times New Roman" w:cs="Times New Roman"/>
          <w:lang w:val="en-GB"/>
        </w:rPr>
      </w:pPr>
    </w:p>
    <w:p w14:paraId="020141C4" w14:textId="77777777" w:rsidR="005838C9" w:rsidRDefault="005838C9" w:rsidP="001041C7">
      <w:pPr>
        <w:jc w:val="both"/>
        <w:rPr>
          <w:rFonts w:ascii="Times New Roman" w:hAnsi="Times New Roman" w:cs="Times New Roman"/>
          <w:lang w:val="en-GB"/>
        </w:rPr>
      </w:pPr>
    </w:p>
    <w:p w14:paraId="37E36E93" w14:textId="77777777" w:rsidR="005838C9" w:rsidRDefault="005838C9" w:rsidP="001041C7">
      <w:pPr>
        <w:jc w:val="both"/>
        <w:rPr>
          <w:rFonts w:ascii="Times New Roman" w:hAnsi="Times New Roman" w:cs="Times New Roman"/>
          <w:lang w:val="en-GB"/>
        </w:rPr>
      </w:pPr>
    </w:p>
    <w:p w14:paraId="7F1744E1" w14:textId="77777777" w:rsidR="005838C9" w:rsidRDefault="005838C9" w:rsidP="001041C7">
      <w:pPr>
        <w:jc w:val="both"/>
        <w:rPr>
          <w:rFonts w:ascii="Times New Roman" w:hAnsi="Times New Roman" w:cs="Times New Roman"/>
          <w:lang w:val="en-GB"/>
        </w:rPr>
      </w:pPr>
    </w:p>
    <w:p w14:paraId="1CBD6F06" w14:textId="77777777" w:rsidR="005838C9" w:rsidRDefault="005838C9" w:rsidP="001041C7">
      <w:pPr>
        <w:jc w:val="both"/>
        <w:rPr>
          <w:rFonts w:ascii="Times New Roman" w:hAnsi="Times New Roman" w:cs="Times New Roman"/>
          <w:lang w:val="en-GB"/>
        </w:rPr>
      </w:pPr>
    </w:p>
    <w:p w14:paraId="2FD7E213" w14:textId="77777777" w:rsidR="005838C9" w:rsidRDefault="005838C9" w:rsidP="001041C7">
      <w:pPr>
        <w:jc w:val="both"/>
        <w:rPr>
          <w:rFonts w:ascii="Times New Roman" w:hAnsi="Times New Roman" w:cs="Times New Roman"/>
          <w:lang w:val="en-GB"/>
        </w:rPr>
      </w:pPr>
    </w:p>
    <w:p w14:paraId="55473F53" w14:textId="77777777" w:rsidR="005838C9" w:rsidRDefault="005838C9" w:rsidP="001041C7">
      <w:pPr>
        <w:jc w:val="both"/>
        <w:rPr>
          <w:rFonts w:ascii="Times New Roman" w:hAnsi="Times New Roman" w:cs="Times New Roman"/>
          <w:lang w:val="en-GB"/>
        </w:rPr>
      </w:pPr>
    </w:p>
    <w:p w14:paraId="42E586DE" w14:textId="77777777" w:rsidR="005838C9" w:rsidRDefault="005838C9" w:rsidP="001041C7">
      <w:pPr>
        <w:jc w:val="both"/>
        <w:rPr>
          <w:rFonts w:ascii="Times New Roman" w:hAnsi="Times New Roman" w:cs="Times New Roman"/>
          <w:lang w:val="en-GB"/>
        </w:rPr>
      </w:pPr>
    </w:p>
    <w:p w14:paraId="49C5EE92" w14:textId="77777777" w:rsidR="005838C9" w:rsidRDefault="005838C9" w:rsidP="001041C7">
      <w:pPr>
        <w:jc w:val="both"/>
        <w:rPr>
          <w:rFonts w:ascii="Times New Roman" w:hAnsi="Times New Roman" w:cs="Times New Roman"/>
          <w:lang w:val="en-GB"/>
        </w:rPr>
      </w:pPr>
    </w:p>
    <w:p w14:paraId="3D57FB7B" w14:textId="77777777" w:rsidR="005838C9" w:rsidRDefault="005838C9" w:rsidP="001041C7">
      <w:pPr>
        <w:jc w:val="both"/>
        <w:rPr>
          <w:rFonts w:ascii="Times New Roman" w:hAnsi="Times New Roman" w:cs="Times New Roman"/>
          <w:lang w:val="en-GB"/>
        </w:rPr>
      </w:pPr>
    </w:p>
    <w:p w14:paraId="7BE1F4BF" w14:textId="77777777" w:rsidR="005838C9" w:rsidRDefault="005838C9" w:rsidP="001041C7">
      <w:pPr>
        <w:jc w:val="both"/>
        <w:rPr>
          <w:rFonts w:ascii="Times New Roman" w:hAnsi="Times New Roman" w:cs="Times New Roman"/>
          <w:lang w:val="en-GB"/>
        </w:rPr>
      </w:pPr>
    </w:p>
    <w:p w14:paraId="509F0666" w14:textId="34EB1C04" w:rsidR="0071727A" w:rsidRPr="0071727A" w:rsidRDefault="0071727A" w:rsidP="001041C7">
      <w:pPr>
        <w:jc w:val="both"/>
        <w:rPr>
          <w:rFonts w:ascii="Times New Roman" w:hAnsi="Times New Roman" w:cs="Times New Roman"/>
        </w:rPr>
      </w:pPr>
      <w:r w:rsidRPr="0071727A">
        <w:rPr>
          <w:rFonts w:ascii="Times New Roman" w:hAnsi="Times New Roman" w:cs="Times New Roman"/>
          <w:b/>
          <w:bCs/>
          <w:lang w:val="en-GB"/>
        </w:rPr>
        <w:lastRenderedPageBreak/>
        <w:t>Table S</w:t>
      </w:r>
      <w:r w:rsidR="00617C71">
        <w:rPr>
          <w:rFonts w:ascii="Times New Roman" w:hAnsi="Times New Roman" w:cs="Times New Roman"/>
          <w:b/>
          <w:bCs/>
          <w:lang w:val="en-GB"/>
        </w:rPr>
        <w:t>4</w:t>
      </w:r>
      <w:r w:rsidRPr="0071727A">
        <w:rPr>
          <w:rFonts w:ascii="Times New Roman" w:hAnsi="Times New Roman" w:cs="Times New Roman"/>
          <w:b/>
          <w:bCs/>
          <w:lang w:val="en-GB"/>
        </w:rPr>
        <w:t xml:space="preserve">. </w:t>
      </w:r>
      <w:r w:rsidRPr="0071727A">
        <w:rPr>
          <w:rFonts w:ascii="Times New Roman" w:hAnsi="Times New Roman" w:cs="Times New Roman"/>
          <w:lang w:val="en-GB"/>
        </w:rPr>
        <w:t xml:space="preserve">The output of the ordinal logistic regression mixed model on seasonal depth use showing the estimates, standard errors (SE), z-value and </w:t>
      </w:r>
      <w:r w:rsidRPr="0071727A">
        <w:rPr>
          <w:rFonts w:ascii="Times New Roman" w:hAnsi="Times New Roman" w:cs="Times New Roman"/>
          <w:i/>
          <w:iCs/>
          <w:lang w:val="en-GB"/>
        </w:rPr>
        <w:t>p</w:t>
      </w:r>
      <w:r w:rsidRPr="0071727A">
        <w:rPr>
          <w:rFonts w:ascii="Times New Roman" w:hAnsi="Times New Roman" w:cs="Times New Roman"/>
          <w:lang w:val="en-GB"/>
        </w:rPr>
        <w:t>-value for the different rivers and seasons according to reference level ‘</w:t>
      </w:r>
      <w:proofErr w:type="spellStart"/>
      <w:r w:rsidRPr="0071727A">
        <w:rPr>
          <w:rFonts w:ascii="Times New Roman" w:hAnsi="Times New Roman" w:cs="Times New Roman"/>
          <w:lang w:val="en-GB"/>
        </w:rPr>
        <w:t>Shakhimardan</w:t>
      </w:r>
      <w:proofErr w:type="spellEnd"/>
      <w:r w:rsidRPr="0071727A">
        <w:rPr>
          <w:rFonts w:ascii="Times New Roman" w:hAnsi="Times New Roman" w:cs="Times New Roman"/>
          <w:lang w:val="en-GB"/>
        </w:rPr>
        <w:t xml:space="preserve">’ and ‘winter’ respectively. </w:t>
      </w:r>
      <w:r w:rsidRPr="0071727A">
        <w:rPr>
          <w:rFonts w:ascii="Times New Roman" w:hAnsi="Times New Roman" w:cs="Times New Roman"/>
        </w:rPr>
        <w:t xml:space="preserve">Significant </w:t>
      </w:r>
      <w:r w:rsidRPr="0071727A">
        <w:rPr>
          <w:rFonts w:ascii="Times New Roman" w:hAnsi="Times New Roman" w:cs="Times New Roman"/>
          <w:i/>
          <w:iCs/>
        </w:rPr>
        <w:t>p</w:t>
      </w:r>
      <w:r w:rsidRPr="0071727A">
        <w:rPr>
          <w:rFonts w:ascii="Times New Roman" w:hAnsi="Times New Roman" w:cs="Times New Roman"/>
        </w:rPr>
        <w:t>-values (&lt; 0.05) are indicated in bold.</w:t>
      </w:r>
    </w:p>
    <w:tbl>
      <w:tblPr>
        <w:tblW w:w="0" w:type="auto"/>
        <w:tblCellMar>
          <w:top w:w="15" w:type="dxa"/>
          <w:left w:w="15" w:type="dxa"/>
          <w:bottom w:w="15" w:type="dxa"/>
          <w:right w:w="15" w:type="dxa"/>
        </w:tblCellMar>
        <w:tblLook w:val="04A0" w:firstRow="1" w:lastRow="0" w:firstColumn="1" w:lastColumn="0" w:noHBand="0" w:noVBand="1"/>
      </w:tblPr>
      <w:tblGrid>
        <w:gridCol w:w="1827"/>
        <w:gridCol w:w="1040"/>
        <w:gridCol w:w="620"/>
        <w:gridCol w:w="907"/>
        <w:gridCol w:w="937"/>
      </w:tblGrid>
      <w:tr w:rsidR="0071727A" w:rsidRPr="0071727A" w14:paraId="2A63CD53" w14:textId="77777777">
        <w:trPr>
          <w:trHeight w:val="638"/>
        </w:trPr>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7FC560C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Fixed effect</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21E9772"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Estimate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7AA4D2A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2031E2CE"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z-value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34D6AAD0" w14:textId="77777777" w:rsidR="0071727A" w:rsidRPr="0071727A" w:rsidRDefault="0071727A" w:rsidP="0071727A">
            <w:pPr>
              <w:rPr>
                <w:rFonts w:ascii="Times New Roman" w:hAnsi="Times New Roman" w:cs="Times New Roman"/>
              </w:rPr>
            </w:pPr>
            <w:r w:rsidRPr="0071727A">
              <w:rPr>
                <w:rFonts w:ascii="Times New Roman" w:hAnsi="Times New Roman" w:cs="Times New Roman"/>
                <w:i/>
                <w:iCs/>
              </w:rPr>
              <w:t>p</w:t>
            </w:r>
            <w:r w:rsidRPr="0071727A">
              <w:rPr>
                <w:rFonts w:ascii="Times New Roman" w:hAnsi="Times New Roman" w:cs="Times New Roman"/>
              </w:rPr>
              <w:t>-value</w:t>
            </w:r>
          </w:p>
        </w:tc>
      </w:tr>
      <w:tr w:rsidR="0071727A" w:rsidRPr="0071727A" w14:paraId="097F7D83"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8A1DF"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6D51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A58A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700F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0.96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BD8F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0.34</w:t>
            </w:r>
          </w:p>
        </w:tc>
      </w:tr>
      <w:tr w:rsidR="0071727A" w:rsidRPr="0071727A" w14:paraId="246FB63D"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EAEC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3FE3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1.31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CF3AD"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D105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3.21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78614"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0.001</w:t>
            </w:r>
          </w:p>
        </w:tc>
      </w:tr>
      <w:tr w:rsidR="0071727A" w:rsidRPr="0071727A" w14:paraId="7E18EB70"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EF722"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4BBD4E"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-1.96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A06D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4639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-5.03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D14EE"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1C27472C"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D328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8553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9CF3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009BE"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-8.75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26271"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6B1D73A3"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21D5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CF2A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55B7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2AE9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F84F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0.83</w:t>
            </w:r>
          </w:p>
        </w:tc>
      </w:tr>
      <w:tr w:rsidR="0071727A" w:rsidRPr="0071727A" w14:paraId="3BB884F7"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EA27FA"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C941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-3.25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9E9E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2.87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F41E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0D00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0.26</w:t>
            </w:r>
          </w:p>
        </w:tc>
      </w:tr>
      <w:tr w:rsidR="0071727A" w:rsidRPr="0071727A" w14:paraId="698E52D2"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1C00A"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0FDF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0.97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C181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5141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30287F"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0.03</w:t>
            </w:r>
          </w:p>
        </w:tc>
      </w:tr>
    </w:tbl>
    <w:p w14:paraId="0F1B644E" w14:textId="77777777" w:rsidR="0071727A" w:rsidRDefault="0071727A" w:rsidP="009C22A2">
      <w:pPr>
        <w:rPr>
          <w:rFonts w:ascii="Times New Roman" w:hAnsi="Times New Roman" w:cs="Times New Roman"/>
          <w:lang w:val="en-GB"/>
        </w:rPr>
      </w:pPr>
    </w:p>
    <w:p w14:paraId="48FE42E1" w14:textId="77777777" w:rsidR="005838C9" w:rsidRDefault="005838C9" w:rsidP="001041C7">
      <w:pPr>
        <w:jc w:val="both"/>
        <w:rPr>
          <w:rFonts w:ascii="Times New Roman" w:hAnsi="Times New Roman" w:cs="Times New Roman"/>
          <w:b/>
          <w:bCs/>
          <w:lang w:val="en-GB"/>
        </w:rPr>
      </w:pPr>
    </w:p>
    <w:p w14:paraId="268B39FC" w14:textId="77777777" w:rsidR="005838C9" w:rsidRDefault="005838C9" w:rsidP="001041C7">
      <w:pPr>
        <w:jc w:val="both"/>
        <w:rPr>
          <w:rFonts w:ascii="Times New Roman" w:hAnsi="Times New Roman" w:cs="Times New Roman"/>
          <w:b/>
          <w:bCs/>
          <w:lang w:val="en-GB"/>
        </w:rPr>
      </w:pPr>
    </w:p>
    <w:p w14:paraId="1270DA4E" w14:textId="77777777" w:rsidR="005838C9" w:rsidRDefault="005838C9" w:rsidP="001041C7">
      <w:pPr>
        <w:jc w:val="both"/>
        <w:rPr>
          <w:rFonts w:ascii="Times New Roman" w:hAnsi="Times New Roman" w:cs="Times New Roman"/>
          <w:b/>
          <w:bCs/>
          <w:lang w:val="en-GB"/>
        </w:rPr>
      </w:pPr>
    </w:p>
    <w:p w14:paraId="045831F4" w14:textId="77777777" w:rsidR="005838C9" w:rsidRDefault="005838C9" w:rsidP="001041C7">
      <w:pPr>
        <w:jc w:val="both"/>
        <w:rPr>
          <w:rFonts w:ascii="Times New Roman" w:hAnsi="Times New Roman" w:cs="Times New Roman"/>
          <w:b/>
          <w:bCs/>
          <w:lang w:val="en-GB"/>
        </w:rPr>
      </w:pPr>
    </w:p>
    <w:p w14:paraId="5F3B6BED" w14:textId="77777777" w:rsidR="005838C9" w:rsidRDefault="005838C9" w:rsidP="001041C7">
      <w:pPr>
        <w:jc w:val="both"/>
        <w:rPr>
          <w:rFonts w:ascii="Times New Roman" w:hAnsi="Times New Roman" w:cs="Times New Roman"/>
          <w:b/>
          <w:bCs/>
          <w:lang w:val="en-GB"/>
        </w:rPr>
      </w:pPr>
    </w:p>
    <w:p w14:paraId="21B53AAE" w14:textId="77777777" w:rsidR="005838C9" w:rsidRDefault="005838C9" w:rsidP="001041C7">
      <w:pPr>
        <w:jc w:val="both"/>
        <w:rPr>
          <w:rFonts w:ascii="Times New Roman" w:hAnsi="Times New Roman" w:cs="Times New Roman"/>
          <w:b/>
          <w:bCs/>
          <w:lang w:val="en-GB"/>
        </w:rPr>
      </w:pPr>
    </w:p>
    <w:p w14:paraId="4777D32A" w14:textId="77777777" w:rsidR="005838C9" w:rsidRDefault="005838C9" w:rsidP="001041C7">
      <w:pPr>
        <w:jc w:val="both"/>
        <w:rPr>
          <w:rFonts w:ascii="Times New Roman" w:hAnsi="Times New Roman" w:cs="Times New Roman"/>
          <w:b/>
          <w:bCs/>
          <w:lang w:val="en-GB"/>
        </w:rPr>
      </w:pPr>
    </w:p>
    <w:p w14:paraId="4802DC67" w14:textId="77777777" w:rsidR="005838C9" w:rsidRDefault="005838C9" w:rsidP="001041C7">
      <w:pPr>
        <w:jc w:val="both"/>
        <w:rPr>
          <w:rFonts w:ascii="Times New Roman" w:hAnsi="Times New Roman" w:cs="Times New Roman"/>
          <w:b/>
          <w:bCs/>
          <w:lang w:val="en-GB"/>
        </w:rPr>
      </w:pPr>
    </w:p>
    <w:p w14:paraId="71C9D78D" w14:textId="77777777" w:rsidR="005838C9" w:rsidRDefault="005838C9" w:rsidP="001041C7">
      <w:pPr>
        <w:jc w:val="both"/>
        <w:rPr>
          <w:rFonts w:ascii="Times New Roman" w:hAnsi="Times New Roman" w:cs="Times New Roman"/>
          <w:b/>
          <w:bCs/>
          <w:lang w:val="en-GB"/>
        </w:rPr>
      </w:pPr>
    </w:p>
    <w:p w14:paraId="4A1FA49F" w14:textId="77777777" w:rsidR="005838C9" w:rsidRDefault="005838C9" w:rsidP="001041C7">
      <w:pPr>
        <w:jc w:val="both"/>
        <w:rPr>
          <w:rFonts w:ascii="Times New Roman" w:hAnsi="Times New Roman" w:cs="Times New Roman"/>
          <w:b/>
          <w:bCs/>
          <w:lang w:val="en-GB"/>
        </w:rPr>
      </w:pPr>
    </w:p>
    <w:p w14:paraId="6AA9D9B1" w14:textId="6E4140BB" w:rsidR="0071727A" w:rsidRPr="0071727A" w:rsidRDefault="0071727A" w:rsidP="001041C7">
      <w:pPr>
        <w:jc w:val="both"/>
        <w:rPr>
          <w:rFonts w:ascii="Times New Roman" w:hAnsi="Times New Roman" w:cs="Times New Roman"/>
        </w:rPr>
      </w:pPr>
      <w:r w:rsidRPr="0071727A">
        <w:rPr>
          <w:rFonts w:ascii="Times New Roman" w:hAnsi="Times New Roman" w:cs="Times New Roman"/>
          <w:b/>
          <w:bCs/>
          <w:lang w:val="en-GB"/>
        </w:rPr>
        <w:lastRenderedPageBreak/>
        <w:t>Table S</w:t>
      </w:r>
      <w:r w:rsidR="00617C71">
        <w:rPr>
          <w:rFonts w:ascii="Times New Roman" w:hAnsi="Times New Roman" w:cs="Times New Roman"/>
          <w:b/>
          <w:bCs/>
          <w:lang w:val="en-GB"/>
        </w:rPr>
        <w:t>5</w:t>
      </w:r>
      <w:r w:rsidRPr="0071727A">
        <w:rPr>
          <w:rFonts w:ascii="Times New Roman" w:hAnsi="Times New Roman" w:cs="Times New Roman"/>
          <w:b/>
          <w:bCs/>
          <w:lang w:val="en-GB"/>
        </w:rPr>
        <w:t xml:space="preserve">. </w:t>
      </w:r>
      <w:r w:rsidRPr="0071727A">
        <w:rPr>
          <w:rFonts w:ascii="Times New Roman" w:hAnsi="Times New Roman" w:cs="Times New Roman"/>
          <w:lang w:val="en-GB"/>
        </w:rPr>
        <w:t xml:space="preserve">The output of the ordinal logistic regression mixed model on seasonal water flow velocity use showing the estimates, standard errors (SE), z-value and </w:t>
      </w:r>
      <w:r w:rsidRPr="0071727A">
        <w:rPr>
          <w:rFonts w:ascii="Times New Roman" w:hAnsi="Times New Roman" w:cs="Times New Roman"/>
          <w:i/>
          <w:iCs/>
          <w:lang w:val="en-GB"/>
        </w:rPr>
        <w:t>p</w:t>
      </w:r>
      <w:r w:rsidRPr="0071727A">
        <w:rPr>
          <w:rFonts w:ascii="Times New Roman" w:hAnsi="Times New Roman" w:cs="Times New Roman"/>
          <w:lang w:val="en-GB"/>
        </w:rPr>
        <w:t>-value for the different rivers and seasons according to reference level ‘</w:t>
      </w:r>
      <w:proofErr w:type="spellStart"/>
      <w:r w:rsidRPr="0071727A">
        <w:rPr>
          <w:rFonts w:ascii="Times New Roman" w:hAnsi="Times New Roman" w:cs="Times New Roman"/>
          <w:lang w:val="en-GB"/>
        </w:rPr>
        <w:t>Shakhimardan</w:t>
      </w:r>
      <w:proofErr w:type="spellEnd"/>
      <w:r w:rsidRPr="0071727A">
        <w:rPr>
          <w:rFonts w:ascii="Times New Roman" w:hAnsi="Times New Roman" w:cs="Times New Roman"/>
          <w:lang w:val="en-GB"/>
        </w:rPr>
        <w:t xml:space="preserve">’ and ‘winter’ respectively. </w:t>
      </w:r>
      <w:r w:rsidRPr="0071727A">
        <w:rPr>
          <w:rFonts w:ascii="Times New Roman" w:hAnsi="Times New Roman" w:cs="Times New Roman"/>
        </w:rPr>
        <w:t xml:space="preserve">Significant </w:t>
      </w:r>
      <w:r w:rsidRPr="0071727A">
        <w:rPr>
          <w:rFonts w:ascii="Times New Roman" w:hAnsi="Times New Roman" w:cs="Times New Roman"/>
          <w:i/>
          <w:iCs/>
        </w:rPr>
        <w:t>p</w:t>
      </w:r>
      <w:r w:rsidRPr="0071727A">
        <w:rPr>
          <w:rFonts w:ascii="Times New Roman" w:hAnsi="Times New Roman" w:cs="Times New Roman"/>
        </w:rPr>
        <w:t>-values (&lt; 0.05) are indicated in bold.</w:t>
      </w:r>
    </w:p>
    <w:tbl>
      <w:tblPr>
        <w:tblW w:w="0" w:type="auto"/>
        <w:tblCellMar>
          <w:top w:w="15" w:type="dxa"/>
          <w:left w:w="15" w:type="dxa"/>
          <w:bottom w:w="15" w:type="dxa"/>
          <w:right w:w="15" w:type="dxa"/>
        </w:tblCellMar>
        <w:tblLook w:val="04A0" w:firstRow="1" w:lastRow="0" w:firstColumn="1" w:lastColumn="0" w:noHBand="0" w:noVBand="1"/>
      </w:tblPr>
      <w:tblGrid>
        <w:gridCol w:w="1827"/>
        <w:gridCol w:w="1040"/>
        <w:gridCol w:w="620"/>
        <w:gridCol w:w="907"/>
        <w:gridCol w:w="937"/>
      </w:tblGrid>
      <w:tr w:rsidR="0071727A" w:rsidRPr="0071727A" w14:paraId="14D0650D" w14:textId="77777777">
        <w:trPr>
          <w:trHeight w:val="638"/>
        </w:trPr>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11114C9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Fixed effect</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FB42F45"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Estimate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1E8651E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220174C5"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z-value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2CE97F96" w14:textId="77777777" w:rsidR="0071727A" w:rsidRPr="0071727A" w:rsidRDefault="0071727A" w:rsidP="0071727A">
            <w:pPr>
              <w:rPr>
                <w:rFonts w:ascii="Times New Roman" w:hAnsi="Times New Roman" w:cs="Times New Roman"/>
              </w:rPr>
            </w:pPr>
            <w:r w:rsidRPr="0071727A">
              <w:rPr>
                <w:rFonts w:ascii="Times New Roman" w:hAnsi="Times New Roman" w:cs="Times New Roman"/>
                <w:i/>
                <w:iCs/>
              </w:rPr>
              <w:t>p</w:t>
            </w:r>
            <w:r w:rsidRPr="0071727A">
              <w:rPr>
                <w:rFonts w:ascii="Times New Roman" w:hAnsi="Times New Roman" w:cs="Times New Roman"/>
              </w:rPr>
              <w:t>-value</w:t>
            </w:r>
          </w:p>
        </w:tc>
      </w:tr>
      <w:tr w:rsidR="0071727A" w:rsidRPr="0071727A" w14:paraId="008599DD"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1691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A124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C86C9"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BA80F"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-4.68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B1586"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142ADD7E"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C6125"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7823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B38AD"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A526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77E73"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0.43</w:t>
            </w:r>
          </w:p>
        </w:tc>
      </w:tr>
      <w:tr w:rsidR="0071727A" w:rsidRPr="0071727A" w14:paraId="7C8F9E89"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FEAD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0F933"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44CAC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334E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0.83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1D6F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0.41</w:t>
            </w:r>
          </w:p>
        </w:tc>
      </w:tr>
      <w:tr w:rsidR="0071727A" w:rsidRPr="0071727A" w14:paraId="79E56D15"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1D699"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2638E"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20C5D"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1141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-7.27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C9B0F"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7426604C"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6A84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28A2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39E1D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9C462"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3.63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F9DD2"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0846B0B4"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929B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3015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6492F"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2.87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251DD"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-0.93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B513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0.35</w:t>
            </w:r>
          </w:p>
        </w:tc>
      </w:tr>
      <w:tr w:rsidR="0071727A" w:rsidRPr="0071727A" w14:paraId="555AAB7C"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58C1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BDF4A"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81F5A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A8E85"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6.34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A3F4A"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bl>
    <w:p w14:paraId="292B6423" w14:textId="77777777" w:rsidR="0071727A" w:rsidRDefault="0071727A" w:rsidP="009C22A2">
      <w:pPr>
        <w:rPr>
          <w:rFonts w:ascii="Times New Roman" w:hAnsi="Times New Roman" w:cs="Times New Roman"/>
          <w:lang w:val="en-GB"/>
        </w:rPr>
      </w:pPr>
    </w:p>
    <w:p w14:paraId="51FCBA8B" w14:textId="77777777" w:rsidR="005838C9" w:rsidRDefault="005838C9" w:rsidP="001041C7">
      <w:pPr>
        <w:jc w:val="both"/>
        <w:rPr>
          <w:rFonts w:ascii="Times New Roman" w:hAnsi="Times New Roman" w:cs="Times New Roman"/>
          <w:b/>
          <w:bCs/>
          <w:lang w:val="en-GB"/>
        </w:rPr>
      </w:pPr>
    </w:p>
    <w:p w14:paraId="301DDE19" w14:textId="77777777" w:rsidR="005838C9" w:rsidRDefault="005838C9" w:rsidP="001041C7">
      <w:pPr>
        <w:jc w:val="both"/>
        <w:rPr>
          <w:rFonts w:ascii="Times New Roman" w:hAnsi="Times New Roman" w:cs="Times New Roman"/>
          <w:b/>
          <w:bCs/>
          <w:lang w:val="en-GB"/>
        </w:rPr>
      </w:pPr>
    </w:p>
    <w:p w14:paraId="5AEA6EE2" w14:textId="77777777" w:rsidR="005838C9" w:rsidRDefault="005838C9" w:rsidP="001041C7">
      <w:pPr>
        <w:jc w:val="both"/>
        <w:rPr>
          <w:rFonts w:ascii="Times New Roman" w:hAnsi="Times New Roman" w:cs="Times New Roman"/>
          <w:b/>
          <w:bCs/>
          <w:lang w:val="en-GB"/>
        </w:rPr>
      </w:pPr>
    </w:p>
    <w:p w14:paraId="72771E43" w14:textId="77777777" w:rsidR="005838C9" w:rsidRDefault="005838C9" w:rsidP="001041C7">
      <w:pPr>
        <w:jc w:val="both"/>
        <w:rPr>
          <w:rFonts w:ascii="Times New Roman" w:hAnsi="Times New Roman" w:cs="Times New Roman"/>
          <w:b/>
          <w:bCs/>
          <w:lang w:val="en-GB"/>
        </w:rPr>
      </w:pPr>
    </w:p>
    <w:p w14:paraId="0F0AE8DE" w14:textId="77777777" w:rsidR="005838C9" w:rsidRDefault="005838C9" w:rsidP="001041C7">
      <w:pPr>
        <w:jc w:val="both"/>
        <w:rPr>
          <w:rFonts w:ascii="Times New Roman" w:hAnsi="Times New Roman" w:cs="Times New Roman"/>
          <w:b/>
          <w:bCs/>
          <w:lang w:val="en-GB"/>
        </w:rPr>
      </w:pPr>
    </w:p>
    <w:p w14:paraId="4618D302" w14:textId="77777777" w:rsidR="005838C9" w:rsidRDefault="005838C9" w:rsidP="001041C7">
      <w:pPr>
        <w:jc w:val="both"/>
        <w:rPr>
          <w:rFonts w:ascii="Times New Roman" w:hAnsi="Times New Roman" w:cs="Times New Roman"/>
          <w:b/>
          <w:bCs/>
          <w:lang w:val="en-GB"/>
        </w:rPr>
      </w:pPr>
    </w:p>
    <w:p w14:paraId="2C05EE88" w14:textId="77777777" w:rsidR="005838C9" w:rsidRDefault="005838C9" w:rsidP="001041C7">
      <w:pPr>
        <w:jc w:val="both"/>
        <w:rPr>
          <w:rFonts w:ascii="Times New Roman" w:hAnsi="Times New Roman" w:cs="Times New Roman"/>
          <w:b/>
          <w:bCs/>
          <w:lang w:val="en-GB"/>
        </w:rPr>
      </w:pPr>
    </w:p>
    <w:p w14:paraId="66124909" w14:textId="77777777" w:rsidR="005838C9" w:rsidRDefault="005838C9" w:rsidP="001041C7">
      <w:pPr>
        <w:jc w:val="both"/>
        <w:rPr>
          <w:rFonts w:ascii="Times New Roman" w:hAnsi="Times New Roman" w:cs="Times New Roman"/>
          <w:b/>
          <w:bCs/>
          <w:lang w:val="en-GB"/>
        </w:rPr>
      </w:pPr>
    </w:p>
    <w:p w14:paraId="26EC11C2" w14:textId="77777777" w:rsidR="005838C9" w:rsidRDefault="005838C9" w:rsidP="001041C7">
      <w:pPr>
        <w:jc w:val="both"/>
        <w:rPr>
          <w:rFonts w:ascii="Times New Roman" w:hAnsi="Times New Roman" w:cs="Times New Roman"/>
          <w:b/>
          <w:bCs/>
          <w:lang w:val="en-GB"/>
        </w:rPr>
      </w:pPr>
    </w:p>
    <w:p w14:paraId="370323F7" w14:textId="77777777" w:rsidR="005838C9" w:rsidRDefault="005838C9" w:rsidP="001041C7">
      <w:pPr>
        <w:jc w:val="both"/>
        <w:rPr>
          <w:rFonts w:ascii="Times New Roman" w:hAnsi="Times New Roman" w:cs="Times New Roman"/>
          <w:b/>
          <w:bCs/>
          <w:lang w:val="en-GB"/>
        </w:rPr>
      </w:pPr>
    </w:p>
    <w:p w14:paraId="3E70E074" w14:textId="0CA086BE" w:rsidR="0071727A" w:rsidRPr="0071727A" w:rsidRDefault="0071727A" w:rsidP="001041C7">
      <w:pPr>
        <w:jc w:val="both"/>
        <w:rPr>
          <w:rFonts w:ascii="Times New Roman" w:hAnsi="Times New Roman" w:cs="Times New Roman"/>
        </w:rPr>
      </w:pPr>
      <w:r w:rsidRPr="0071727A">
        <w:rPr>
          <w:rFonts w:ascii="Times New Roman" w:hAnsi="Times New Roman" w:cs="Times New Roman"/>
          <w:b/>
          <w:bCs/>
          <w:lang w:val="en-GB"/>
        </w:rPr>
        <w:lastRenderedPageBreak/>
        <w:t>Table S</w:t>
      </w:r>
      <w:r w:rsidR="00617C71">
        <w:rPr>
          <w:rFonts w:ascii="Times New Roman" w:hAnsi="Times New Roman" w:cs="Times New Roman"/>
          <w:b/>
          <w:bCs/>
          <w:lang w:val="en-GB"/>
        </w:rPr>
        <w:t>6</w:t>
      </w:r>
      <w:r w:rsidRPr="0071727A">
        <w:rPr>
          <w:rFonts w:ascii="Times New Roman" w:hAnsi="Times New Roman" w:cs="Times New Roman"/>
          <w:b/>
          <w:bCs/>
          <w:lang w:val="en-GB"/>
        </w:rPr>
        <w:t xml:space="preserve">. </w:t>
      </w:r>
      <w:r w:rsidRPr="0071727A">
        <w:rPr>
          <w:rFonts w:ascii="Times New Roman" w:hAnsi="Times New Roman" w:cs="Times New Roman"/>
          <w:lang w:val="en-GB"/>
        </w:rPr>
        <w:t xml:space="preserve">The output of the ordinal logistic regression mixed model on seasonal use of substrate types showing the estimates, standard errors (SE), z-value and </w:t>
      </w:r>
      <w:r w:rsidRPr="0071727A">
        <w:rPr>
          <w:rFonts w:ascii="Times New Roman" w:hAnsi="Times New Roman" w:cs="Times New Roman"/>
          <w:i/>
          <w:iCs/>
          <w:lang w:val="en-GB"/>
        </w:rPr>
        <w:t>p</w:t>
      </w:r>
      <w:r w:rsidRPr="0071727A">
        <w:rPr>
          <w:rFonts w:ascii="Times New Roman" w:hAnsi="Times New Roman" w:cs="Times New Roman"/>
          <w:lang w:val="en-GB"/>
        </w:rPr>
        <w:t xml:space="preserve">-value for the different rivers and seasons according to reference level ‘Shakhimardan’ and ‘winter’ respectively. </w:t>
      </w:r>
      <w:r w:rsidRPr="0071727A">
        <w:rPr>
          <w:rFonts w:ascii="Times New Roman" w:hAnsi="Times New Roman" w:cs="Times New Roman"/>
        </w:rPr>
        <w:t xml:space="preserve">Significant </w:t>
      </w:r>
      <w:r w:rsidRPr="0071727A">
        <w:rPr>
          <w:rFonts w:ascii="Times New Roman" w:hAnsi="Times New Roman" w:cs="Times New Roman"/>
          <w:i/>
          <w:iCs/>
        </w:rPr>
        <w:t>p</w:t>
      </w:r>
      <w:r w:rsidRPr="0071727A">
        <w:rPr>
          <w:rFonts w:ascii="Times New Roman" w:hAnsi="Times New Roman" w:cs="Times New Roman"/>
        </w:rPr>
        <w:t>-values (&lt; 0.05) are indicated in bold.</w:t>
      </w:r>
    </w:p>
    <w:tbl>
      <w:tblPr>
        <w:tblW w:w="0" w:type="auto"/>
        <w:tblCellMar>
          <w:top w:w="15" w:type="dxa"/>
          <w:left w:w="15" w:type="dxa"/>
          <w:bottom w:w="15" w:type="dxa"/>
          <w:right w:w="15" w:type="dxa"/>
        </w:tblCellMar>
        <w:tblLook w:val="04A0" w:firstRow="1" w:lastRow="0" w:firstColumn="1" w:lastColumn="0" w:noHBand="0" w:noVBand="1"/>
      </w:tblPr>
      <w:tblGrid>
        <w:gridCol w:w="1827"/>
        <w:gridCol w:w="1040"/>
        <w:gridCol w:w="620"/>
        <w:gridCol w:w="907"/>
        <w:gridCol w:w="937"/>
      </w:tblGrid>
      <w:tr w:rsidR="0071727A" w:rsidRPr="0071727A" w14:paraId="5B00E09A" w14:textId="77777777">
        <w:trPr>
          <w:trHeight w:val="638"/>
        </w:trPr>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B5F8D4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Fixed effect</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6BBC5733"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Estimate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336A416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0E5AF7D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z-value</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2E29F2A" w14:textId="77777777" w:rsidR="0071727A" w:rsidRPr="0071727A" w:rsidRDefault="0071727A" w:rsidP="0071727A">
            <w:pPr>
              <w:rPr>
                <w:rFonts w:ascii="Times New Roman" w:hAnsi="Times New Roman" w:cs="Times New Roman"/>
              </w:rPr>
            </w:pPr>
            <w:r w:rsidRPr="0071727A">
              <w:rPr>
                <w:rFonts w:ascii="Times New Roman" w:hAnsi="Times New Roman" w:cs="Times New Roman"/>
                <w:i/>
                <w:iCs/>
              </w:rPr>
              <w:t>p</w:t>
            </w:r>
            <w:r w:rsidRPr="0071727A">
              <w:rPr>
                <w:rFonts w:ascii="Times New Roman" w:hAnsi="Times New Roman" w:cs="Times New Roman"/>
              </w:rPr>
              <w:t>-value</w:t>
            </w:r>
          </w:p>
        </w:tc>
      </w:tr>
      <w:tr w:rsidR="0071727A" w:rsidRPr="0071727A" w14:paraId="385FFEBE"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565B0"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0AE07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0F7D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FB936"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10D82"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0.23</w:t>
            </w:r>
          </w:p>
        </w:tc>
      </w:tr>
      <w:tr w:rsidR="0071727A" w:rsidRPr="0071727A" w14:paraId="3E190C60"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C9E4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18E8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6488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6961A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4DC6C"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0.03</w:t>
            </w:r>
          </w:p>
        </w:tc>
      </w:tr>
      <w:tr w:rsidR="0071727A" w:rsidRPr="0071727A" w14:paraId="007C96E2"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CA35A"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3A3CA"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7F4C0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4ABF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613A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0.66</w:t>
            </w:r>
          </w:p>
        </w:tc>
      </w:tr>
      <w:tr w:rsidR="0071727A" w:rsidRPr="0071727A" w14:paraId="49A6FD1C"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50BD5"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3B8E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-3.38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96903"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E4B9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-9.72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5CB59"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06CA032F"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8E4AE"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Spring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9A1F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6F71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11074"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4.05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124B6"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0.001</w:t>
            </w:r>
          </w:p>
        </w:tc>
      </w:tr>
      <w:tr w:rsidR="0071727A" w:rsidRPr="0071727A" w14:paraId="55BD39D3"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8C3DF"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Summer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EFDEC"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FEF8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51DB8"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1EDD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0.98</w:t>
            </w:r>
          </w:p>
        </w:tc>
      </w:tr>
      <w:tr w:rsidR="0071727A" w:rsidRPr="0071727A" w14:paraId="0B2C68D7" w14:textId="77777777">
        <w:trPr>
          <w:trHeight w:val="63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037C1"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Autumn : Koksu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47DABB"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1.27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EF5D3"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0.43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97AD7" w14:textId="77777777" w:rsidR="0071727A" w:rsidRPr="0071727A" w:rsidRDefault="0071727A" w:rsidP="0071727A">
            <w:pPr>
              <w:rPr>
                <w:rFonts w:ascii="Times New Roman" w:hAnsi="Times New Roman" w:cs="Times New Roman"/>
              </w:rPr>
            </w:pPr>
            <w:r w:rsidRPr="0071727A">
              <w:rPr>
                <w:rFonts w:ascii="Times New Roman" w:hAnsi="Times New Roman" w:cs="Times New Roman"/>
              </w:rPr>
              <w:t>2.94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A661D" w14:textId="77777777" w:rsidR="0071727A" w:rsidRPr="0071727A" w:rsidRDefault="0071727A" w:rsidP="0071727A">
            <w:pPr>
              <w:rPr>
                <w:rFonts w:ascii="Times New Roman" w:hAnsi="Times New Roman" w:cs="Times New Roman"/>
              </w:rPr>
            </w:pPr>
            <w:r w:rsidRPr="0071727A">
              <w:rPr>
                <w:rFonts w:ascii="Times New Roman" w:hAnsi="Times New Roman" w:cs="Times New Roman"/>
                <w:b/>
                <w:bCs/>
              </w:rPr>
              <w:t>&lt; 0.01</w:t>
            </w:r>
          </w:p>
        </w:tc>
      </w:tr>
    </w:tbl>
    <w:p w14:paraId="0EA1E71A" w14:textId="77777777" w:rsidR="0071727A" w:rsidRPr="008E6A8F" w:rsidRDefault="0071727A" w:rsidP="009C22A2">
      <w:pPr>
        <w:rPr>
          <w:rFonts w:ascii="Times New Roman" w:hAnsi="Times New Roman" w:cs="Times New Roman"/>
          <w:lang w:val="en-GB"/>
        </w:rPr>
      </w:pPr>
    </w:p>
    <w:sectPr w:rsidR="0071727A" w:rsidRPr="008E6A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576"/>
    <w:rsid w:val="001041C7"/>
    <w:rsid w:val="001872FD"/>
    <w:rsid w:val="003325DD"/>
    <w:rsid w:val="00474A99"/>
    <w:rsid w:val="005838C9"/>
    <w:rsid w:val="0059040C"/>
    <w:rsid w:val="00617C71"/>
    <w:rsid w:val="00626ED0"/>
    <w:rsid w:val="00643BA5"/>
    <w:rsid w:val="00700622"/>
    <w:rsid w:val="0071727A"/>
    <w:rsid w:val="007E1CEE"/>
    <w:rsid w:val="007E2E2F"/>
    <w:rsid w:val="00890B3C"/>
    <w:rsid w:val="008E5C06"/>
    <w:rsid w:val="008E6A8F"/>
    <w:rsid w:val="009C22A2"/>
    <w:rsid w:val="009F2155"/>
    <w:rsid w:val="00A8647A"/>
    <w:rsid w:val="00AE3E39"/>
    <w:rsid w:val="00B27987"/>
    <w:rsid w:val="00B75FB5"/>
    <w:rsid w:val="00B95C08"/>
    <w:rsid w:val="00C01749"/>
    <w:rsid w:val="00CA1576"/>
    <w:rsid w:val="00DA68E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473C"/>
  <w15:chartTrackingRefBased/>
  <w15:docId w15:val="{5221C0F1-38C2-417F-98EB-B9711FB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5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5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5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5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5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5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5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5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5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5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576"/>
    <w:rPr>
      <w:rFonts w:eastAsiaTheme="majorEastAsia" w:cstheme="majorBidi"/>
      <w:color w:val="272727" w:themeColor="text1" w:themeTint="D8"/>
    </w:rPr>
  </w:style>
  <w:style w:type="paragraph" w:styleId="Title">
    <w:name w:val="Title"/>
    <w:basedOn w:val="Normal"/>
    <w:next w:val="Normal"/>
    <w:link w:val="TitleChar"/>
    <w:uiPriority w:val="10"/>
    <w:qFormat/>
    <w:rsid w:val="00CA1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5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5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576"/>
    <w:pPr>
      <w:spacing w:before="160"/>
      <w:jc w:val="center"/>
    </w:pPr>
    <w:rPr>
      <w:i/>
      <w:iCs/>
      <w:color w:val="404040" w:themeColor="text1" w:themeTint="BF"/>
    </w:rPr>
  </w:style>
  <w:style w:type="character" w:customStyle="1" w:styleId="QuoteChar">
    <w:name w:val="Quote Char"/>
    <w:basedOn w:val="DefaultParagraphFont"/>
    <w:link w:val="Quote"/>
    <w:uiPriority w:val="29"/>
    <w:rsid w:val="00CA1576"/>
    <w:rPr>
      <w:i/>
      <w:iCs/>
      <w:color w:val="404040" w:themeColor="text1" w:themeTint="BF"/>
    </w:rPr>
  </w:style>
  <w:style w:type="paragraph" w:styleId="ListParagraph">
    <w:name w:val="List Paragraph"/>
    <w:basedOn w:val="Normal"/>
    <w:uiPriority w:val="34"/>
    <w:qFormat/>
    <w:rsid w:val="00CA1576"/>
    <w:pPr>
      <w:ind w:left="720"/>
      <w:contextualSpacing/>
    </w:pPr>
  </w:style>
  <w:style w:type="character" w:styleId="IntenseEmphasis">
    <w:name w:val="Intense Emphasis"/>
    <w:basedOn w:val="DefaultParagraphFont"/>
    <w:uiPriority w:val="21"/>
    <w:qFormat/>
    <w:rsid w:val="00CA1576"/>
    <w:rPr>
      <w:i/>
      <w:iCs/>
      <w:color w:val="0F4761" w:themeColor="accent1" w:themeShade="BF"/>
    </w:rPr>
  </w:style>
  <w:style w:type="paragraph" w:styleId="IntenseQuote">
    <w:name w:val="Intense Quote"/>
    <w:basedOn w:val="Normal"/>
    <w:next w:val="Normal"/>
    <w:link w:val="IntenseQuoteChar"/>
    <w:uiPriority w:val="30"/>
    <w:qFormat/>
    <w:rsid w:val="00CA1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576"/>
    <w:rPr>
      <w:i/>
      <w:iCs/>
      <w:color w:val="0F4761" w:themeColor="accent1" w:themeShade="BF"/>
    </w:rPr>
  </w:style>
  <w:style w:type="character" w:styleId="IntenseReference">
    <w:name w:val="Intense Reference"/>
    <w:basedOn w:val="DefaultParagraphFont"/>
    <w:uiPriority w:val="32"/>
    <w:qFormat/>
    <w:rsid w:val="00CA1576"/>
    <w:rPr>
      <w:b/>
      <w:bCs/>
      <w:smallCaps/>
      <w:color w:val="0F4761" w:themeColor="accent1" w:themeShade="BF"/>
      <w:spacing w:val="5"/>
    </w:rPr>
  </w:style>
  <w:style w:type="character" w:styleId="Hyperlink">
    <w:name w:val="Hyperlink"/>
    <w:basedOn w:val="DefaultParagraphFont"/>
    <w:uiPriority w:val="99"/>
    <w:unhideWhenUsed/>
    <w:rsid w:val="009C22A2"/>
    <w:rPr>
      <w:color w:val="467886" w:themeColor="hyperlink"/>
      <w:u w:val="single"/>
    </w:rPr>
  </w:style>
  <w:style w:type="character" w:styleId="UnresolvedMention">
    <w:name w:val="Unresolved Mention"/>
    <w:basedOn w:val="DefaultParagraphFont"/>
    <w:uiPriority w:val="99"/>
    <w:semiHidden/>
    <w:unhideWhenUsed/>
    <w:rsid w:val="009C22A2"/>
    <w:rPr>
      <w:color w:val="605E5C"/>
      <w:shd w:val="clear" w:color="auto" w:fill="E1DFDD"/>
    </w:rPr>
  </w:style>
  <w:style w:type="paragraph" w:styleId="CommentText">
    <w:name w:val="annotation text"/>
    <w:basedOn w:val="Normal"/>
    <w:link w:val="CommentTextChar"/>
    <w:uiPriority w:val="99"/>
    <w:unhideWhenUsed/>
    <w:rsid w:val="00617C71"/>
    <w:pPr>
      <w:spacing w:line="240" w:lineRule="auto"/>
    </w:pPr>
    <w:rPr>
      <w:rFonts w:ascii="Calibri" w:eastAsia="Calibri" w:hAnsi="Calibri" w:cs="Calibri"/>
      <w:kern w:val="0"/>
      <w:sz w:val="20"/>
      <w:szCs w:val="20"/>
      <w:lang w:val="en"/>
      <w14:ligatures w14:val="none"/>
    </w:rPr>
  </w:style>
  <w:style w:type="character" w:customStyle="1" w:styleId="CommentTextChar">
    <w:name w:val="Comment Text Char"/>
    <w:basedOn w:val="DefaultParagraphFont"/>
    <w:link w:val="CommentText"/>
    <w:uiPriority w:val="99"/>
    <w:rsid w:val="00617C71"/>
    <w:rPr>
      <w:rFonts w:ascii="Calibri" w:eastAsia="Calibri" w:hAnsi="Calibri" w:cs="Calibri"/>
      <w:kern w:val="0"/>
      <w:sz w:val="20"/>
      <w:szCs w:val="20"/>
      <w:lang w:val="en"/>
      <w14:ligatures w14:val="none"/>
    </w:rPr>
  </w:style>
  <w:style w:type="character" w:styleId="CommentReference">
    <w:name w:val="annotation reference"/>
    <w:basedOn w:val="DefaultParagraphFont"/>
    <w:uiPriority w:val="99"/>
    <w:semiHidden/>
    <w:unhideWhenUsed/>
    <w:rsid w:val="00617C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1293</Words>
  <Characters>7375</Characters>
  <Application>Microsoft Office Word</Application>
  <DocSecurity>0</DocSecurity>
  <Lines>61</Lines>
  <Paragraphs>17</Paragraphs>
  <ScaleCrop>false</ScaleCrop>
  <Company>INBO</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VERHELST, Pieterjan</dc:creator>
  <cp:keywords/>
  <dc:description/>
  <cp:lastModifiedBy>Hayes Daniel S.</cp:lastModifiedBy>
  <cp:revision>26</cp:revision>
  <dcterms:created xsi:type="dcterms:W3CDTF">2026-02-10T06:51:00Z</dcterms:created>
  <dcterms:modified xsi:type="dcterms:W3CDTF">2026-06-19T16:29:00Z</dcterms:modified>
</cp:coreProperties>
</file>