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94" w:rsidRDefault="00000994" w:rsidP="00000994">
      <w:pPr>
        <w:spacing w:line="240" w:lineRule="auto"/>
        <w:jc w:val="both"/>
        <w:rPr>
          <w:rFonts w:eastAsia="Calibri" w:cstheme="minorHAnsi"/>
          <w:sz w:val="20"/>
          <w:szCs w:val="20"/>
          <w:lang w:val="en-GB"/>
        </w:rPr>
      </w:pPr>
      <w:r>
        <w:rPr>
          <w:rFonts w:eastAsia="Calibri" w:cstheme="minorHAnsi"/>
          <w:b/>
          <w:sz w:val="20"/>
          <w:szCs w:val="20"/>
          <w:lang w:val="en-GB"/>
        </w:rPr>
        <w:t>T</w:t>
      </w:r>
      <w:r w:rsidRPr="00931FDD">
        <w:rPr>
          <w:rFonts w:eastAsia="Calibri" w:cstheme="minorHAnsi"/>
          <w:b/>
          <w:sz w:val="20"/>
          <w:szCs w:val="20"/>
          <w:lang w:val="en-GB"/>
        </w:rPr>
        <w:t>able</w:t>
      </w:r>
      <w:r>
        <w:rPr>
          <w:rFonts w:eastAsia="Calibri" w:cstheme="minorHAnsi"/>
          <w:b/>
          <w:sz w:val="20"/>
          <w:szCs w:val="20"/>
          <w:lang w:val="en-GB"/>
        </w:rPr>
        <w:t xml:space="preserve"> S2 </w:t>
      </w:r>
      <w:r w:rsidRPr="003B2EF7">
        <w:rPr>
          <w:rFonts w:eastAsia="Calibri" w:cstheme="minorHAnsi"/>
          <w:sz w:val="20"/>
          <w:szCs w:val="20"/>
          <w:lang w:val="en-GB"/>
        </w:rPr>
        <w:t xml:space="preserve">Cross-tabulation of </w:t>
      </w:r>
      <w:r>
        <w:rPr>
          <w:rFonts w:eastAsia="Calibri" w:cstheme="minorHAnsi"/>
          <w:sz w:val="20"/>
          <w:szCs w:val="20"/>
          <w:lang w:val="en-GB"/>
        </w:rPr>
        <w:t xml:space="preserve">BMI </w:t>
      </w:r>
      <w:r w:rsidRPr="003B2EF7">
        <w:rPr>
          <w:rFonts w:eastAsia="Calibri" w:cstheme="minorHAnsi"/>
          <w:sz w:val="20"/>
          <w:szCs w:val="20"/>
          <w:lang w:val="en-GB"/>
        </w:rPr>
        <w:t>an</w:t>
      </w:r>
      <w:r>
        <w:rPr>
          <w:rFonts w:eastAsia="Calibri" w:cstheme="minorHAnsi"/>
          <w:sz w:val="20"/>
          <w:szCs w:val="20"/>
          <w:lang w:val="en-GB"/>
        </w:rPr>
        <w:t>d perceived weight categories among</w:t>
      </w:r>
      <w:r w:rsidRPr="003B2EF7">
        <w:rPr>
          <w:rFonts w:eastAsia="Calibri" w:cstheme="minorHAnsi"/>
          <w:sz w:val="20"/>
          <w:szCs w:val="20"/>
          <w:lang w:val="en-GB"/>
        </w:rPr>
        <w:t xml:space="preserve"> adolescents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0"/>
        <w:gridCol w:w="1644"/>
        <w:gridCol w:w="1812"/>
        <w:gridCol w:w="1813"/>
        <w:gridCol w:w="1813"/>
      </w:tblGrid>
      <w:tr w:rsidR="00000994" w:rsidTr="003B433C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 xml:space="preserve">Perceived Underweight </w:t>
            </w:r>
          </w:p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 w:rsidRPr="00CA7398">
              <w:rPr>
                <w:rFonts w:eastAsia="Calibri" w:cstheme="minorHAnsi"/>
                <w:sz w:val="20"/>
                <w:szCs w:val="20"/>
                <w:lang w:val="en-GB" w:eastAsia="en-US"/>
              </w:rPr>
              <w:t>% (N)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 xml:space="preserve">Perceived </w:t>
            </w:r>
          </w:p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Normal Weight</w:t>
            </w:r>
          </w:p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 w:rsidRPr="00CA7398">
              <w:rPr>
                <w:rFonts w:eastAsia="Calibri" w:cstheme="minorHAnsi"/>
                <w:sz w:val="20"/>
                <w:szCs w:val="20"/>
                <w:lang w:val="en-GB" w:eastAsia="en-US"/>
              </w:rPr>
              <w:t>% (N)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Perceived Overweight</w:t>
            </w:r>
          </w:p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 w:rsidRPr="00CA7398">
              <w:rPr>
                <w:rFonts w:eastAsia="Calibri" w:cstheme="minorHAnsi"/>
                <w:sz w:val="20"/>
                <w:szCs w:val="20"/>
                <w:lang w:val="en-GB" w:eastAsia="en-US"/>
              </w:rPr>
              <w:t>% (N)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00994" w:rsidRPr="003F7551" w:rsidRDefault="00000994" w:rsidP="003B433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3F7551">
              <w:rPr>
                <w:rFonts w:cstheme="minorHAnsi"/>
                <w:sz w:val="20"/>
                <w:szCs w:val="20"/>
                <w:lang w:val="en-GB"/>
              </w:rPr>
              <w:t>Chi-square</w:t>
            </w:r>
          </w:p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 w:rsidRPr="003F7551">
              <w:rPr>
                <w:rFonts w:cstheme="minorHAnsi"/>
                <w:sz w:val="20"/>
                <w:szCs w:val="20"/>
                <w:lang w:val="en-GB"/>
              </w:rPr>
              <w:t>Statistic</w:t>
            </w:r>
          </w:p>
        </w:tc>
      </w:tr>
      <w:tr w:rsidR="00000994" w:rsidTr="003B433C">
        <w:tc>
          <w:tcPr>
            <w:tcW w:w="1980" w:type="dxa"/>
            <w:tcBorders>
              <w:top w:val="single" w:sz="4" w:space="0" w:color="auto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Girls-BMI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55.490</w:t>
            </w:r>
            <w:r w:rsidRPr="003F7551">
              <w:rPr>
                <w:rFonts w:eastAsia="Calibri" w:cstheme="minorHAnsi"/>
                <w:sz w:val="20"/>
                <w:szCs w:val="20"/>
                <w:lang w:val="en-GB" w:eastAsia="en-US"/>
              </w:rPr>
              <w:t>***</w:t>
            </w:r>
          </w:p>
        </w:tc>
      </w:tr>
      <w:tr w:rsidR="00000994" w:rsidTr="003B433C">
        <w:tc>
          <w:tcPr>
            <w:tcW w:w="1980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 xml:space="preserve">  Underweight</w:t>
            </w:r>
          </w:p>
        </w:tc>
        <w:tc>
          <w:tcPr>
            <w:tcW w:w="1644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21.0 (13)</w:t>
            </w:r>
          </w:p>
        </w:tc>
        <w:tc>
          <w:tcPr>
            <w:tcW w:w="1812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75.8 (47)</w:t>
            </w:r>
          </w:p>
        </w:tc>
        <w:tc>
          <w:tcPr>
            <w:tcW w:w="1813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3.2   (2)</w:t>
            </w:r>
          </w:p>
        </w:tc>
        <w:tc>
          <w:tcPr>
            <w:tcW w:w="1813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</w:tr>
      <w:tr w:rsidR="00000994" w:rsidTr="003B433C">
        <w:tc>
          <w:tcPr>
            <w:tcW w:w="1980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 xml:space="preserve">  Normal Weight</w:t>
            </w:r>
          </w:p>
        </w:tc>
        <w:tc>
          <w:tcPr>
            <w:tcW w:w="1644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2.2   (2)</w:t>
            </w:r>
          </w:p>
        </w:tc>
        <w:tc>
          <w:tcPr>
            <w:tcW w:w="1812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54.8 (51)</w:t>
            </w:r>
          </w:p>
        </w:tc>
        <w:tc>
          <w:tcPr>
            <w:tcW w:w="1813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43.0 (40)</w:t>
            </w:r>
          </w:p>
        </w:tc>
        <w:tc>
          <w:tcPr>
            <w:tcW w:w="1813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</w:tr>
      <w:tr w:rsidR="00000994" w:rsidTr="003B433C">
        <w:tc>
          <w:tcPr>
            <w:tcW w:w="1980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 xml:space="preserve">  Overweight</w:t>
            </w:r>
          </w:p>
        </w:tc>
        <w:tc>
          <w:tcPr>
            <w:tcW w:w="1644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13.8 (4)</w:t>
            </w:r>
          </w:p>
        </w:tc>
        <w:tc>
          <w:tcPr>
            <w:tcW w:w="1812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17.2 (5)</w:t>
            </w:r>
          </w:p>
        </w:tc>
        <w:tc>
          <w:tcPr>
            <w:tcW w:w="1813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69.0 (20)</w:t>
            </w:r>
          </w:p>
        </w:tc>
        <w:tc>
          <w:tcPr>
            <w:tcW w:w="1813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</w:tr>
      <w:tr w:rsidR="00000994" w:rsidTr="003B433C">
        <w:tc>
          <w:tcPr>
            <w:tcW w:w="1980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Boys-BMI</w:t>
            </w:r>
          </w:p>
        </w:tc>
        <w:tc>
          <w:tcPr>
            <w:tcW w:w="1644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  <w:tc>
          <w:tcPr>
            <w:tcW w:w="1812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  <w:tc>
          <w:tcPr>
            <w:tcW w:w="1813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  <w:tc>
          <w:tcPr>
            <w:tcW w:w="1813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91.209</w:t>
            </w:r>
            <w:r w:rsidRPr="003F7551">
              <w:rPr>
                <w:rFonts w:eastAsia="Calibri" w:cstheme="minorHAnsi"/>
                <w:sz w:val="20"/>
                <w:szCs w:val="20"/>
                <w:lang w:val="en-GB" w:eastAsia="en-US"/>
              </w:rPr>
              <w:t>***</w:t>
            </w:r>
          </w:p>
        </w:tc>
      </w:tr>
      <w:tr w:rsidR="00000994" w:rsidTr="003B433C">
        <w:tc>
          <w:tcPr>
            <w:tcW w:w="1980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 xml:space="preserve">  Underweight</w:t>
            </w:r>
          </w:p>
        </w:tc>
        <w:tc>
          <w:tcPr>
            <w:tcW w:w="1644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38.7 (29)</w:t>
            </w:r>
          </w:p>
        </w:tc>
        <w:tc>
          <w:tcPr>
            <w:tcW w:w="1812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50.7 (38)</w:t>
            </w:r>
          </w:p>
        </w:tc>
        <w:tc>
          <w:tcPr>
            <w:tcW w:w="1813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10.7 (8)</w:t>
            </w:r>
          </w:p>
        </w:tc>
        <w:tc>
          <w:tcPr>
            <w:tcW w:w="1813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</w:tr>
      <w:tr w:rsidR="00000994" w:rsidTr="003B433C">
        <w:tc>
          <w:tcPr>
            <w:tcW w:w="1980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 xml:space="preserve">  Normal Weight</w:t>
            </w:r>
          </w:p>
        </w:tc>
        <w:tc>
          <w:tcPr>
            <w:tcW w:w="1644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13.3 (12)</w:t>
            </w:r>
          </w:p>
        </w:tc>
        <w:tc>
          <w:tcPr>
            <w:tcW w:w="1812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71.1 (64)</w:t>
            </w:r>
          </w:p>
        </w:tc>
        <w:tc>
          <w:tcPr>
            <w:tcW w:w="1813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15.6 (14)</w:t>
            </w:r>
          </w:p>
        </w:tc>
        <w:tc>
          <w:tcPr>
            <w:tcW w:w="1813" w:type="dxa"/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</w:tr>
      <w:tr w:rsidR="00000994" w:rsidTr="003B433C">
        <w:trPr>
          <w:trHeight w:val="78"/>
        </w:trPr>
        <w:tc>
          <w:tcPr>
            <w:tcW w:w="1980" w:type="dxa"/>
            <w:tcBorders>
              <w:bottom w:val="single" w:sz="4" w:space="0" w:color="000000" w:themeColor="text1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 xml:space="preserve">  Overweight</w:t>
            </w:r>
          </w:p>
        </w:tc>
        <w:tc>
          <w:tcPr>
            <w:tcW w:w="1644" w:type="dxa"/>
            <w:tcBorders>
              <w:bottom w:val="single" w:sz="4" w:space="0" w:color="000000" w:themeColor="text1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0.00 (0)</w:t>
            </w:r>
          </w:p>
        </w:tc>
        <w:tc>
          <w:tcPr>
            <w:tcW w:w="1812" w:type="dxa"/>
            <w:tcBorders>
              <w:bottom w:val="single" w:sz="4" w:space="0" w:color="000000" w:themeColor="text1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15.2 (5)</w:t>
            </w:r>
          </w:p>
        </w:tc>
        <w:tc>
          <w:tcPr>
            <w:tcW w:w="1813" w:type="dxa"/>
            <w:tcBorders>
              <w:bottom w:val="single" w:sz="4" w:space="0" w:color="000000" w:themeColor="text1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  <w:r>
              <w:rPr>
                <w:rFonts w:eastAsia="Calibri" w:cstheme="minorHAnsi"/>
                <w:sz w:val="20"/>
                <w:szCs w:val="20"/>
                <w:lang w:val="en-GB" w:eastAsia="en-US"/>
              </w:rPr>
              <w:t>84.8 (28)</w:t>
            </w:r>
          </w:p>
        </w:tc>
        <w:tc>
          <w:tcPr>
            <w:tcW w:w="1813" w:type="dxa"/>
            <w:tcBorders>
              <w:bottom w:val="single" w:sz="4" w:space="0" w:color="000000" w:themeColor="text1"/>
            </w:tcBorders>
          </w:tcPr>
          <w:p w:rsidR="00000994" w:rsidRDefault="00000994" w:rsidP="003B433C">
            <w:pPr>
              <w:jc w:val="both"/>
              <w:rPr>
                <w:rFonts w:eastAsia="Calibri" w:cstheme="minorHAnsi"/>
                <w:sz w:val="20"/>
                <w:szCs w:val="20"/>
                <w:lang w:val="en-GB" w:eastAsia="en-US"/>
              </w:rPr>
            </w:pPr>
          </w:p>
        </w:tc>
      </w:tr>
    </w:tbl>
    <w:p w:rsidR="00000994" w:rsidRDefault="00000994" w:rsidP="00000994">
      <w:pPr>
        <w:spacing w:line="240" w:lineRule="auto"/>
        <w:jc w:val="both"/>
        <w:rPr>
          <w:rFonts w:eastAsia="Calibri" w:cstheme="minorHAnsi"/>
          <w:sz w:val="20"/>
          <w:szCs w:val="20"/>
          <w:lang w:val="en-GB"/>
        </w:rPr>
      </w:pPr>
      <w:r w:rsidRPr="00764735">
        <w:rPr>
          <w:rFonts w:eastAsia="Calibri" w:cstheme="minorHAnsi"/>
          <w:sz w:val="20"/>
          <w:szCs w:val="20"/>
          <w:lang w:val="en-GB"/>
        </w:rPr>
        <w:t xml:space="preserve">*p &lt; 0.05, **p &lt; 0.01, </w:t>
      </w:r>
      <w:r w:rsidRPr="003F7551">
        <w:rPr>
          <w:rFonts w:eastAsia="Calibri" w:cstheme="minorHAnsi"/>
          <w:sz w:val="20"/>
          <w:szCs w:val="20"/>
          <w:lang w:val="en-GB"/>
        </w:rPr>
        <w:t>***</w:t>
      </w:r>
      <w:r w:rsidRPr="003F7551">
        <w:rPr>
          <w:rFonts w:eastAsia="Calibri" w:cstheme="minorHAnsi"/>
          <w:i/>
          <w:sz w:val="20"/>
          <w:szCs w:val="20"/>
          <w:lang w:val="en-GB"/>
        </w:rPr>
        <w:t>p</w:t>
      </w:r>
      <w:r w:rsidRPr="003F7551">
        <w:rPr>
          <w:rFonts w:eastAsia="Calibri" w:cstheme="minorHAnsi"/>
          <w:sz w:val="20"/>
          <w:szCs w:val="20"/>
          <w:lang w:val="en-GB"/>
        </w:rPr>
        <w:t xml:space="preserve"> &lt; 0.001</w:t>
      </w:r>
    </w:p>
    <w:p w:rsidR="00AE343F" w:rsidRDefault="00AE343F"/>
    <w:sectPr w:rsidR="00AE343F" w:rsidSect="00AE3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000994"/>
    <w:rsid w:val="00000994"/>
    <w:rsid w:val="001E1F4E"/>
    <w:rsid w:val="00370D88"/>
    <w:rsid w:val="00AE343F"/>
    <w:rsid w:val="00C92142"/>
    <w:rsid w:val="00D3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0994"/>
    <w:pPr>
      <w:spacing w:after="0" w:line="240" w:lineRule="auto"/>
    </w:pPr>
    <w:rPr>
      <w:rFonts w:eastAsiaTheme="minorEastAsia"/>
      <w:lang w:val="nb-NO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17</Lines>
  <Paragraphs>10</Paragraphs>
  <ScaleCrop>false</ScaleCrop>
  <Company>SPi Global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1</cp:revision>
  <dcterms:created xsi:type="dcterms:W3CDTF">2017-09-26T13:33:00Z</dcterms:created>
  <dcterms:modified xsi:type="dcterms:W3CDTF">2017-09-26T13:33:00Z</dcterms:modified>
</cp:coreProperties>
</file>