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5B2" w:rsidRDefault="009F55B2" w:rsidP="009F55B2">
      <w:pPr>
        <w:spacing w:line="240" w:lineRule="auto"/>
        <w:rPr>
          <w:rFonts w:eastAsia="Calibri" w:cstheme="minorHAnsi"/>
          <w:sz w:val="20"/>
          <w:szCs w:val="20"/>
          <w:lang w:val="en-GB"/>
        </w:rPr>
      </w:pPr>
      <w:r>
        <w:rPr>
          <w:rFonts w:eastAsia="Calibri" w:cstheme="minorHAnsi"/>
          <w:b/>
          <w:sz w:val="20"/>
          <w:szCs w:val="20"/>
          <w:lang w:val="en-GB"/>
        </w:rPr>
        <w:t>T</w:t>
      </w:r>
      <w:r w:rsidRPr="00931FDD">
        <w:rPr>
          <w:rFonts w:eastAsia="Calibri" w:cstheme="minorHAnsi"/>
          <w:b/>
          <w:sz w:val="20"/>
          <w:szCs w:val="20"/>
          <w:lang w:val="en-GB"/>
        </w:rPr>
        <w:t>able</w:t>
      </w:r>
      <w:r>
        <w:rPr>
          <w:rFonts w:eastAsia="Calibri" w:cstheme="minorHAnsi"/>
          <w:b/>
          <w:sz w:val="20"/>
          <w:szCs w:val="20"/>
          <w:lang w:val="en-GB"/>
        </w:rPr>
        <w:t xml:space="preserve"> S4 </w:t>
      </w:r>
      <w:r w:rsidRPr="00384D47">
        <w:rPr>
          <w:rFonts w:eastAsia="Calibri" w:cstheme="minorHAnsi"/>
          <w:sz w:val="20"/>
          <w:szCs w:val="20"/>
          <w:lang w:val="en-GB"/>
        </w:rPr>
        <w:t xml:space="preserve">Multiple logistic regression model showing factors associated with </w:t>
      </w:r>
      <w:r>
        <w:rPr>
          <w:rFonts w:eastAsia="Calibri" w:cstheme="minorHAnsi"/>
          <w:sz w:val="20"/>
          <w:szCs w:val="20"/>
          <w:lang w:val="en-GB"/>
        </w:rPr>
        <w:t xml:space="preserve">disordered eating behaviours by </w:t>
      </w:r>
      <w:r w:rsidRPr="00263F1F">
        <w:rPr>
          <w:rFonts w:eastAsia="Calibri" w:cstheme="minorHAnsi"/>
          <w:sz w:val="20"/>
          <w:szCs w:val="20"/>
          <w:lang w:val="en-GB"/>
        </w:rPr>
        <w:t xml:space="preserve">coefficient </w:t>
      </w:r>
      <w:r>
        <w:rPr>
          <w:rFonts w:eastAsia="Calibri" w:cstheme="minorHAnsi"/>
          <w:sz w:val="20"/>
          <w:szCs w:val="20"/>
          <w:lang w:val="en-GB"/>
        </w:rPr>
        <w:t xml:space="preserve">and </w:t>
      </w:r>
      <w:r w:rsidRPr="00263F1F">
        <w:rPr>
          <w:rFonts w:eastAsia="Calibri" w:cstheme="minorHAnsi"/>
          <w:sz w:val="20"/>
          <w:szCs w:val="20"/>
          <w:lang w:val="en-GB"/>
        </w:rPr>
        <w:t>standard error</w:t>
      </w:r>
      <w:r>
        <w:rPr>
          <w:rFonts w:eastAsia="Calibri" w:cstheme="minorHAnsi"/>
          <w:sz w:val="20"/>
          <w:szCs w:val="20"/>
          <w:lang w:val="en-GB"/>
        </w:rPr>
        <w:t>s</w:t>
      </w:r>
    </w:p>
    <w:tbl>
      <w:tblPr>
        <w:tblStyle w:val="TableGrid2"/>
        <w:tblW w:w="515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58"/>
        <w:gridCol w:w="2169"/>
        <w:gridCol w:w="1207"/>
        <w:gridCol w:w="1946"/>
        <w:gridCol w:w="1199"/>
      </w:tblGrid>
      <w:tr w:rsidR="009F55B2" w:rsidRPr="00BA4E48" w:rsidTr="003B433C">
        <w:trPr>
          <w:trHeight w:val="759"/>
          <w:tblHeader/>
        </w:trPr>
        <w:tc>
          <w:tcPr>
            <w:tcW w:w="1699" w:type="pct"/>
            <w:tcBorders>
              <w:top w:val="single" w:sz="4" w:space="0" w:color="auto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7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Univariate Logistic Regression Analysis per Independent Variable</w:t>
            </w:r>
          </w:p>
        </w:tc>
        <w:tc>
          <w:tcPr>
            <w:tcW w:w="159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Forward Multivariate Stepwise Logistic Regression Analysis</w:t>
            </w:r>
          </w:p>
        </w:tc>
      </w:tr>
      <w:tr w:rsidR="009F55B2" w:rsidRPr="00205A4C" w:rsidTr="003B433C">
        <w:trPr>
          <w:trHeight w:val="366"/>
          <w:tblHeader/>
        </w:trPr>
        <w:tc>
          <w:tcPr>
            <w:tcW w:w="1699" w:type="pct"/>
            <w:tcBorders>
              <w:bottom w:val="single" w:sz="4" w:space="0" w:color="auto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098" w:type="pct"/>
            <w:tcBorders>
              <w:top w:val="single" w:sz="4" w:space="0" w:color="auto"/>
              <w:bottom w:val="single" w:sz="4" w:space="0" w:color="auto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B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9F55B2" w:rsidRPr="00384D47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384D47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SE</w:t>
            </w:r>
          </w:p>
        </w:tc>
        <w:tc>
          <w:tcPr>
            <w:tcW w:w="985" w:type="pct"/>
            <w:tcBorders>
              <w:bottom w:val="single" w:sz="4" w:space="0" w:color="auto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B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:rsidR="009F55B2" w:rsidRPr="00384D47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384D47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SE</w:t>
            </w:r>
          </w:p>
        </w:tc>
      </w:tr>
      <w:tr w:rsidR="009F55B2" w:rsidRPr="00205A4C" w:rsidTr="003B433C">
        <w:tc>
          <w:tcPr>
            <w:tcW w:w="1699" w:type="pct"/>
            <w:tcBorders>
              <w:top w:val="single" w:sz="4" w:space="0" w:color="auto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BMI</w:t>
            </w:r>
          </w:p>
        </w:tc>
        <w:tc>
          <w:tcPr>
            <w:tcW w:w="1098" w:type="pct"/>
            <w:tcBorders>
              <w:top w:val="single" w:sz="4" w:space="0" w:color="auto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1" w:type="pct"/>
            <w:tcBorders>
              <w:top w:val="single" w:sz="4" w:space="0" w:color="auto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85" w:type="pct"/>
            <w:tcBorders>
              <w:top w:val="single" w:sz="4" w:space="0" w:color="auto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07" w:type="pct"/>
            <w:tcBorders>
              <w:top w:val="single" w:sz="4" w:space="0" w:color="auto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  Underweight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  Normal Weight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0.67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0.27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9F55B2" w:rsidRPr="00743F30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  Overweight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1.19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0.32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9F55B2" w:rsidRPr="00743F30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Perceived Weight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9F55B2" w:rsidRPr="00743F30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  Underweight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9F55B2" w:rsidRPr="00743F30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  Normal Weight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0.13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0.38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-0.24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0.44</w:t>
            </w: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  Overweight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1.69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0.38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1.02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0.50</w:t>
            </w: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Weight Misconception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  Correct Weight Conception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  Misconception of Underweight</w:t>
            </w:r>
          </w:p>
        </w:tc>
        <w:tc>
          <w:tcPr>
            <w:tcW w:w="1098" w:type="pct"/>
          </w:tcPr>
          <w:p w:rsidR="009F55B2" w:rsidRPr="00384D47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  <w:r w:rsidRPr="00384D47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0.28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0.59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  Misconception of Normal Weight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-0.97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0.35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  Misconception of Overweight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1.35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Pressure from family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0.78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0.11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Pressure from friends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0.91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0.13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Pressure from dating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0.62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0.12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Pressure from media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0.64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0.11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Watch TV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     No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0.59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0.33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0.88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0.39</w:t>
            </w: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Watch DVD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     No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0.52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0.27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Chat Online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     No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0.86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0.34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Play Online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     No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0.29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0.24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9F55B2" w:rsidRPr="00205A4C" w:rsidTr="003B433C">
        <w:trPr>
          <w:trHeight w:val="328"/>
        </w:trPr>
        <w:tc>
          <w:tcPr>
            <w:tcW w:w="1699" w:type="pct"/>
            <w:tcBorders>
              <w:bottom w:val="nil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Body Satisfaction  </w:t>
            </w:r>
          </w:p>
        </w:tc>
        <w:tc>
          <w:tcPr>
            <w:tcW w:w="1098" w:type="pct"/>
            <w:tcBorders>
              <w:bottom w:val="nil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-0.08</w:t>
            </w:r>
          </w:p>
        </w:tc>
        <w:tc>
          <w:tcPr>
            <w:tcW w:w="611" w:type="pct"/>
            <w:tcBorders>
              <w:bottom w:val="nil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0.02</w:t>
            </w:r>
          </w:p>
        </w:tc>
        <w:tc>
          <w:tcPr>
            <w:tcW w:w="985" w:type="pct"/>
            <w:tcBorders>
              <w:bottom w:val="nil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-0.04</w:t>
            </w:r>
          </w:p>
        </w:tc>
        <w:tc>
          <w:tcPr>
            <w:tcW w:w="607" w:type="pct"/>
            <w:tcBorders>
              <w:bottom w:val="nil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0.02</w:t>
            </w:r>
          </w:p>
        </w:tc>
      </w:tr>
      <w:tr w:rsidR="009F55B2" w:rsidRPr="00205A4C" w:rsidTr="003B433C">
        <w:tc>
          <w:tcPr>
            <w:tcW w:w="1699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Positive Affect</w:t>
            </w:r>
          </w:p>
        </w:tc>
        <w:tc>
          <w:tcPr>
            <w:tcW w:w="1098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-0.04</w:t>
            </w:r>
          </w:p>
        </w:tc>
        <w:tc>
          <w:tcPr>
            <w:tcW w:w="611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0.02</w:t>
            </w:r>
          </w:p>
        </w:tc>
        <w:tc>
          <w:tcPr>
            <w:tcW w:w="985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607" w:type="pct"/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9F55B2" w:rsidRPr="00205A4C" w:rsidTr="003B433C">
        <w:tc>
          <w:tcPr>
            <w:tcW w:w="1699" w:type="pct"/>
            <w:tcBorders>
              <w:bottom w:val="single" w:sz="4" w:space="0" w:color="auto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05A4C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Negative Affect</w:t>
            </w:r>
          </w:p>
        </w:tc>
        <w:tc>
          <w:tcPr>
            <w:tcW w:w="1098" w:type="pct"/>
            <w:tcBorders>
              <w:bottom w:val="single" w:sz="4" w:space="0" w:color="auto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0.1</w:t>
            </w:r>
          </w:p>
        </w:tc>
        <w:tc>
          <w:tcPr>
            <w:tcW w:w="611" w:type="pct"/>
            <w:tcBorders>
              <w:bottom w:val="single" w:sz="4" w:space="0" w:color="auto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0.02</w:t>
            </w:r>
          </w:p>
        </w:tc>
        <w:tc>
          <w:tcPr>
            <w:tcW w:w="985" w:type="pct"/>
            <w:tcBorders>
              <w:bottom w:val="single" w:sz="4" w:space="0" w:color="auto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0.07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:rsidR="009F55B2" w:rsidRPr="00205A4C" w:rsidRDefault="009F55B2" w:rsidP="003B433C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0.02</w:t>
            </w:r>
          </w:p>
        </w:tc>
      </w:tr>
    </w:tbl>
    <w:p w:rsidR="009F55B2" w:rsidRPr="00384D47" w:rsidRDefault="009F55B2" w:rsidP="009F55B2">
      <w:pPr>
        <w:spacing w:line="240" w:lineRule="auto"/>
        <w:rPr>
          <w:rFonts w:eastAsia="Calibri" w:cstheme="minorHAnsi"/>
          <w:sz w:val="20"/>
          <w:szCs w:val="20"/>
          <w:lang w:val="fr-FR"/>
        </w:rPr>
      </w:pPr>
      <w:r w:rsidRPr="00384D47">
        <w:rPr>
          <w:rFonts w:eastAsia="Calibri" w:cstheme="minorHAnsi"/>
          <w:sz w:val="20"/>
          <w:szCs w:val="20"/>
          <w:lang w:val="fr-FR"/>
        </w:rPr>
        <w:t>Note. B = coefficient ; SE = standard errors</w:t>
      </w:r>
    </w:p>
    <w:p w:rsidR="009F55B2" w:rsidRDefault="009F55B2" w:rsidP="009F55B2">
      <w:pPr>
        <w:spacing w:line="240" w:lineRule="auto"/>
        <w:rPr>
          <w:rFonts w:eastAsia="Calibri" w:cstheme="minorHAnsi"/>
          <w:sz w:val="20"/>
          <w:szCs w:val="20"/>
          <w:lang w:val="en-GB"/>
        </w:rPr>
      </w:pPr>
      <w:r w:rsidRPr="003F7551">
        <w:rPr>
          <w:rFonts w:eastAsia="Calibri" w:cstheme="minorHAnsi"/>
          <w:sz w:val="20"/>
          <w:szCs w:val="20"/>
          <w:lang w:val="en-GB"/>
        </w:rPr>
        <w:t>Pressure = perceived sociocultural pressure to thin body and weight loss</w:t>
      </w:r>
    </w:p>
    <w:p w:rsidR="00AE343F" w:rsidRDefault="00AE343F"/>
    <w:sectPr w:rsidR="00AE343F" w:rsidSect="00AE34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/>
  <w:rsids>
    <w:rsidRoot w:val="009F55B2"/>
    <w:rsid w:val="001E1F4E"/>
    <w:rsid w:val="00370D88"/>
    <w:rsid w:val="009F55B2"/>
    <w:rsid w:val="00AE343F"/>
    <w:rsid w:val="00C92142"/>
    <w:rsid w:val="00D33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4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uiPriority w:val="59"/>
    <w:rsid w:val="009F55B2"/>
    <w:pPr>
      <w:spacing w:after="0" w:line="240" w:lineRule="auto"/>
    </w:pPr>
    <w:rPr>
      <w:lang w:val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F5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1118</Characters>
  <Application>Microsoft Office Word</Application>
  <DocSecurity>0</DocSecurity>
  <Lines>41</Lines>
  <Paragraphs>25</Paragraphs>
  <ScaleCrop>false</ScaleCrop>
  <Company>SPi Global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LAWID</dc:creator>
  <cp:lastModifiedBy>LAWID</cp:lastModifiedBy>
  <cp:revision>1</cp:revision>
  <dcterms:created xsi:type="dcterms:W3CDTF">2017-09-26T13:32:00Z</dcterms:created>
  <dcterms:modified xsi:type="dcterms:W3CDTF">2017-09-26T13:32:00Z</dcterms:modified>
</cp:coreProperties>
</file>