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5E2A6" w14:textId="624068CD" w:rsidR="006C2C38" w:rsidRPr="006C2C38" w:rsidRDefault="00672292" w:rsidP="006C2C38">
      <w:pPr>
        <w:spacing w:line="480" w:lineRule="auto"/>
        <w:rPr>
          <w:b/>
          <w:bCs/>
          <w:iCs/>
        </w:rPr>
      </w:pPr>
      <w:r>
        <w:rPr>
          <w:b/>
          <w:bCs/>
          <w:iCs/>
        </w:rPr>
        <w:t>A</w:t>
      </w:r>
      <w:r w:rsidR="002F4958">
        <w:rPr>
          <w:b/>
          <w:bCs/>
          <w:iCs/>
        </w:rPr>
        <w:t>dditional file</w:t>
      </w:r>
      <w:r w:rsidR="006C2C38" w:rsidRPr="006C2C38">
        <w:rPr>
          <w:b/>
          <w:bCs/>
          <w:iCs/>
        </w:rPr>
        <w:t xml:space="preserve"> </w:t>
      </w:r>
      <w:r w:rsidR="00A80957">
        <w:rPr>
          <w:b/>
          <w:bCs/>
          <w:iCs/>
        </w:rPr>
        <w:t>1</w:t>
      </w:r>
      <w:r w:rsidR="006C2C38" w:rsidRPr="006C2C38">
        <w:rPr>
          <w:b/>
          <w:bCs/>
          <w:iCs/>
        </w:rPr>
        <w:t>. A Description of the Peer Mentoring Program (PMP).</w:t>
      </w:r>
    </w:p>
    <w:p w14:paraId="69709AE1" w14:textId="1BA2C337" w:rsidR="006C2C38" w:rsidRDefault="006C2C38" w:rsidP="006C2C38">
      <w:pPr>
        <w:spacing w:line="480" w:lineRule="auto"/>
        <w:ind w:firstLine="720"/>
        <w:rPr>
          <w:lang w:val="en-AU"/>
        </w:rPr>
      </w:pPr>
      <w:r>
        <w:rPr>
          <w:lang w:val="en-AU"/>
        </w:rPr>
        <w:t xml:space="preserve">A description of EDV’s PMP has been provided in detail elsewhere </w:t>
      </w:r>
      <w:r w:rsidR="004925E9">
        <w:rPr>
          <w:lang w:val="en-AU"/>
        </w:rPr>
        <w:t xml:space="preserve">and is summarised below including key differences from the initial program evaluation </w:t>
      </w:r>
      <w:r>
        <w:rPr>
          <w:lang w:val="en-AU"/>
        </w:rPr>
        <w:fldChar w:fldCharType="begin">
          <w:fldData xml:space="preserve">PEVuZE5vdGU+PENpdGU+PEF1dGhvcj5CZXZlcmlkZ2U8L0F1dGhvcj48WWVhcj4yMDE5PC9ZZWFy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</w:fldData>
        </w:fldChar>
      </w:r>
      <w:r>
        <w:rPr>
          <w:lang w:val="en-AU"/>
        </w:rPr>
        <w:instrText xml:space="preserve"> ADDIN EN.CITE </w:instrText>
      </w:r>
      <w:r>
        <w:rPr>
          <w:lang w:val="en-AU"/>
        </w:rPr>
        <w:fldChar w:fldCharType="begin">
          <w:fldData xml:space="preserve">PEVuZE5vdGU+PENpdGU+PEF1dGhvcj5CZXZlcmlkZ2U8L0F1dGhvcj48WWVhcj4yMDE5PC9ZZWFy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</w:fldData>
        </w:fldChar>
      </w:r>
      <w:r>
        <w:rPr>
          <w:lang w:val="en-AU"/>
        </w:rPr>
        <w:instrText xml:space="preserve"> ADDIN EN.CITE.DATA </w:instrText>
      </w:r>
      <w:r>
        <w:rPr>
          <w:lang w:val="en-AU"/>
        </w:rPr>
      </w:r>
      <w:r>
        <w:rPr>
          <w:lang w:val="en-AU"/>
        </w:rPr>
        <w:fldChar w:fldCharType="end"/>
      </w:r>
      <w:r>
        <w:rPr>
          <w:lang w:val="en-AU"/>
        </w:rPr>
      </w:r>
      <w:r>
        <w:rPr>
          <w:lang w:val="en-AU"/>
        </w:rPr>
        <w:fldChar w:fldCharType="separate"/>
      </w:r>
      <w:r>
        <w:rPr>
          <w:noProof/>
          <w:lang w:val="en-AU"/>
        </w:rPr>
        <w:t>(Beveridge et al., 2019; Hanly et al., 2020)</w:t>
      </w:r>
      <w:r>
        <w:rPr>
          <w:lang w:val="en-AU"/>
        </w:rPr>
        <w:fldChar w:fldCharType="end"/>
      </w:r>
      <w:r>
        <w:rPr>
          <w:lang w:val="en-AU"/>
        </w:rPr>
        <w:t xml:space="preserve">. </w:t>
      </w:r>
    </w:p>
    <w:p w14:paraId="1FF29629" w14:textId="77777777" w:rsidR="006C2C38" w:rsidRDefault="006C2C38" w:rsidP="006C2C38">
      <w:pPr>
        <w:spacing w:line="480" w:lineRule="auto"/>
        <w:rPr>
          <w:i/>
          <w:iCs/>
          <w:u w:val="single"/>
          <w:lang w:val="en-AU"/>
        </w:rPr>
      </w:pPr>
      <w:r w:rsidRPr="00D1376F">
        <w:rPr>
          <w:i/>
          <w:iCs/>
          <w:u w:val="single"/>
          <w:lang w:val="en-AU"/>
        </w:rPr>
        <w:t>Mentor training and matching with mentees</w:t>
      </w:r>
    </w:p>
    <w:p w14:paraId="3877765E" w14:textId="77777777" w:rsidR="006C2C38" w:rsidRDefault="006C2C38" w:rsidP="006C2C38">
      <w:pPr>
        <w:spacing w:line="480" w:lineRule="auto"/>
        <w:ind w:firstLine="720"/>
        <w:rPr>
          <w:b/>
          <w:bCs/>
          <w:lang w:val="en-AU"/>
        </w:rPr>
      </w:pPr>
      <w:r w:rsidRPr="0093692D">
        <w:t xml:space="preserve">After </w:t>
      </w:r>
      <w:r>
        <w:t xml:space="preserve">recruitment, eligibility assessment and </w:t>
      </w:r>
      <w:r w:rsidRPr="0093692D">
        <w:t>PMP enrolment, each mentee was matched with a peer mentor</w:t>
      </w:r>
      <w:r>
        <w:t xml:space="preserve">, who </w:t>
      </w:r>
      <w:r w:rsidRPr="007268BC">
        <w:rPr>
          <w:lang w:val="en-AU"/>
        </w:rPr>
        <w:t>were paid employees of EDV specifically for the purpose of undertaking a mentoring role</w:t>
      </w:r>
      <w:r w:rsidRPr="0093692D">
        <w:t xml:space="preserve">. Mentors are not the focus of this current </w:t>
      </w:r>
      <w:proofErr w:type="gramStart"/>
      <w:r w:rsidRPr="0093692D">
        <w:t>evaluation,</w:t>
      </w:r>
      <w:proofErr w:type="gramEnd"/>
      <w:r w:rsidRPr="0093692D">
        <w:t xml:space="preserve"> however they </w:t>
      </w:r>
      <w:r w:rsidRPr="0093692D">
        <w:rPr>
          <w:lang w:val="en-AU"/>
        </w:rPr>
        <w:t xml:space="preserve">were </w:t>
      </w:r>
      <w:r>
        <w:rPr>
          <w:lang w:val="en-AU"/>
        </w:rPr>
        <w:t>individuals</w:t>
      </w:r>
      <w:r w:rsidRPr="0093692D">
        <w:rPr>
          <w:lang w:val="en-AU"/>
        </w:rPr>
        <w:t xml:space="preserve"> who had recovered from an eating disorder for </w:t>
      </w:r>
      <w:r w:rsidRPr="007268BC">
        <w:rPr>
          <w:lang w:val="en-AU"/>
        </w:rPr>
        <w:t>a minimum of two years duration and acted as peer</w:t>
      </w:r>
      <w:r>
        <w:rPr>
          <w:lang w:val="en-AU"/>
        </w:rPr>
        <w:t xml:space="preserve"> </w:t>
      </w:r>
      <w:r w:rsidRPr="007268BC">
        <w:rPr>
          <w:lang w:val="en-AU"/>
        </w:rPr>
        <w:t xml:space="preserve">mentors in the program. All mentors had undergone three days of intensive training and an induction prior to being matched with a mentee. Training included </w:t>
      </w:r>
      <w:r w:rsidRPr="007268BC">
        <w:t>an introduction to Intentional Peer Support Principles</w:t>
      </w:r>
      <w:r>
        <w:t xml:space="preserve"> </w:t>
      </w:r>
      <w:r>
        <w:fldChar w:fldCharType="begin">
          <w:fldData xml:space="preserve">PEVuZE5vdGU+PENpdGU+PEF1dGhvcj5HaWxsYXJkPC9BdXRob3I+PFllYXI+MjAxNzwvWWVhcj48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</w:fldData>
        </w:fldChar>
      </w:r>
      <w:r>
        <w:instrText xml:space="preserve"> ADDIN EN.CITE </w:instrText>
      </w:r>
      <w:r>
        <w:fldChar w:fldCharType="begin">
          <w:fldData xml:space="preserve">PEVuZE5vdGU+PENpdGU+PEF1dGhvcj5HaWxsYXJkPC9BdXRob3I+PFllYXI+MjAxNzwvWWVhcj48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</w:fldData>
        </w:fldChar>
      </w:r>
      <w:r>
        <w:instrText xml:space="preserve"> ADDIN EN.CITE.DATA </w:instrText>
      </w:r>
      <w:r>
        <w:fldChar w:fldCharType="end"/>
      </w:r>
      <w:r>
        <w:fldChar w:fldCharType="separate"/>
      </w:r>
      <w:r>
        <w:rPr>
          <w:noProof/>
        </w:rPr>
        <w:t>(Gillard et al., 2017)</w:t>
      </w:r>
      <w:r>
        <w:fldChar w:fldCharType="end"/>
      </w:r>
      <w:r w:rsidRPr="007268BC">
        <w:t xml:space="preserve">, a series of self-reflection exercises around setting boundaries, understanding the role of peer support, skills used in mentoring and what is recovery in the eating disorder sector. </w:t>
      </w:r>
      <w:r>
        <w:t>In addition, m</w:t>
      </w:r>
      <w:r w:rsidRPr="007268BC">
        <w:t>entors completed the internationally recognised safeTALK suicide alertness workshop</w:t>
      </w:r>
      <w:r>
        <w:t>.</w:t>
      </w:r>
      <w:r w:rsidRPr="007268BC">
        <w:rPr>
          <w:lang w:val="en-AU"/>
        </w:rPr>
        <w:t xml:space="preserve"> </w:t>
      </w:r>
      <w:r w:rsidRPr="007268BC">
        <w:t xml:space="preserve">EDV also provided all mentors with regular de-briefing and bi-monthly group supervision throughout each of the rounds of the </w:t>
      </w:r>
      <w:r>
        <w:t>PMP</w:t>
      </w:r>
      <w:r w:rsidRPr="007268BC">
        <w:t xml:space="preserve"> in this study.</w:t>
      </w:r>
    </w:p>
    <w:p w14:paraId="5A04B4F6" w14:textId="77777777" w:rsidR="006C2C38" w:rsidRDefault="006C2C38" w:rsidP="006C2C38">
      <w:pPr>
        <w:spacing w:line="480" w:lineRule="auto"/>
        <w:ind w:firstLine="720"/>
      </w:pPr>
      <w:r w:rsidRPr="00004D3E">
        <w:t xml:space="preserve">Mentees and mentors were paired </w:t>
      </w:r>
      <w:proofErr w:type="gramStart"/>
      <w:r w:rsidRPr="00004D3E">
        <w:t>on the basis of</w:t>
      </w:r>
      <w:proofErr w:type="gramEnd"/>
      <w:r w:rsidRPr="00004D3E">
        <w:t xml:space="preserve"> information provided by both parties. Mentees provide</w:t>
      </w:r>
      <w:r>
        <w:t>d</w:t>
      </w:r>
      <w:r w:rsidRPr="00004D3E">
        <w:t xml:space="preserve"> information about their preferences for working with a mentor of a same/different: age, gender, eating disorder history, and/or geographic area. Mentors</w:t>
      </w:r>
      <w:r>
        <w:t xml:space="preserve"> </w:t>
      </w:r>
      <w:r w:rsidRPr="00004D3E">
        <w:t>provide</w:t>
      </w:r>
      <w:r>
        <w:t>d</w:t>
      </w:r>
      <w:r w:rsidRPr="00004D3E">
        <w:t xml:space="preserve"> information for a ‘Mentor Profile’ which included information on their personal demographics, own eating disorder lived experience, and their values to facilitate effective matching. The final pairings were confirmed by program staff. </w:t>
      </w:r>
    </w:p>
    <w:p w14:paraId="019F1FC8" w14:textId="77777777" w:rsidR="006C2C38" w:rsidRPr="007308AB" w:rsidRDefault="006C2C38" w:rsidP="006C2C38">
      <w:pPr>
        <w:spacing w:line="480" w:lineRule="auto"/>
        <w:rPr>
          <w:i/>
          <w:iCs/>
          <w:u w:val="single"/>
        </w:rPr>
      </w:pPr>
      <w:r w:rsidRPr="007308AB">
        <w:rPr>
          <w:i/>
          <w:iCs/>
          <w:u w:val="single"/>
        </w:rPr>
        <w:t xml:space="preserve">Peer Mentoring Program (PMP) </w:t>
      </w:r>
      <w:r>
        <w:rPr>
          <w:i/>
          <w:iCs/>
          <w:u w:val="single"/>
        </w:rPr>
        <w:t>overview</w:t>
      </w:r>
    </w:p>
    <w:p w14:paraId="5092EA09" w14:textId="77777777" w:rsidR="006C2C38" w:rsidRPr="00004D3E" w:rsidRDefault="006C2C38" w:rsidP="006C2C38">
      <w:pPr>
        <w:spacing w:line="480" w:lineRule="auto"/>
        <w:ind w:firstLine="720"/>
      </w:pPr>
      <w:r>
        <w:lastRenderedPageBreak/>
        <w:t xml:space="preserve">The PMP </w:t>
      </w:r>
      <w:r w:rsidRPr="00004D3E">
        <w:t xml:space="preserve">involved fortnightly mentoring sessions of up to 3 hours, over 6 months. Mentoring activities were guided by each individualised mentee’s </w:t>
      </w:r>
      <w:r>
        <w:t>Mentoring</w:t>
      </w:r>
      <w:r w:rsidRPr="00004D3E">
        <w:t xml:space="preserve"> Journal formulated during </w:t>
      </w:r>
      <w:r>
        <w:t>session 1 of the program</w:t>
      </w:r>
      <w:r w:rsidRPr="00004D3E">
        <w:t xml:space="preserve">, which focused on the mentee’s short-term goals in the following domains: living circumstances and skills, health, self-care, social relationships and connectedness, creative interests and hobbies, work/career and education, identity and sense of self, community roles and responsibilities. The </w:t>
      </w:r>
      <w:r>
        <w:t xml:space="preserve">Mentoring </w:t>
      </w:r>
      <w:r w:rsidRPr="00004D3E">
        <w:t>Journal also outlined the mentee’s current recovery strategies and warning signs that indicate additional professional support or treatment should be sought. Mentors also completed their own Wellness Plan (the ‘Mentor Profile’) which allows them to document self-care strategies and warning signs that may indicate a decline in their own wellbeing.</w:t>
      </w:r>
    </w:p>
    <w:p w14:paraId="2F2945D2" w14:textId="77777777" w:rsidR="006C2C38" w:rsidRPr="00004D3E" w:rsidRDefault="006C2C38" w:rsidP="006C2C38">
      <w:pPr>
        <w:spacing w:line="480" w:lineRule="auto"/>
        <w:ind w:firstLine="720"/>
      </w:pPr>
      <w:r w:rsidRPr="00004D3E">
        <w:t xml:space="preserve">Sessions 2-12 of the mentoring activities focused on supporting the mentee to work toward their identified goals through community-based activities such as supermarket shopping, </w:t>
      </w:r>
      <w:r>
        <w:t>cooking</w:t>
      </w:r>
      <w:r w:rsidRPr="00004D3E">
        <w:t xml:space="preserve">, </w:t>
      </w:r>
      <w:r>
        <w:t xml:space="preserve">arts, </w:t>
      </w:r>
      <w:r w:rsidRPr="00004D3E">
        <w:t>connecting with community or navigating social interactions involving food. Mentors shared aspects of their own recovery stories to promote hope and provide an empathic response to the challenges associated with recovery.</w:t>
      </w:r>
      <w:r>
        <w:t xml:space="preserve"> </w:t>
      </w:r>
      <w:r w:rsidRPr="00004D3E">
        <w:t xml:space="preserve">Session 13 of the mentoring activities focused on completion of a </w:t>
      </w:r>
      <w:r>
        <w:t>p</w:t>
      </w:r>
      <w:r w:rsidRPr="00004D3E">
        <w:t xml:space="preserve">rogram </w:t>
      </w:r>
      <w:r>
        <w:t>s</w:t>
      </w:r>
      <w:r w:rsidRPr="00004D3E">
        <w:t xml:space="preserve">ummary outlining the mentee’s progress and achievements. This included a future-focused component encouraging the mentee to identify strategies and alternatives supports to draw upon after the program has concluded </w:t>
      </w:r>
      <w:proofErr w:type="gramStart"/>
      <w:r w:rsidRPr="00004D3E">
        <w:t>in order to</w:t>
      </w:r>
      <w:proofErr w:type="gramEnd"/>
      <w:r w:rsidRPr="00004D3E">
        <w:t xml:space="preserve"> sustain their progress. </w:t>
      </w:r>
      <w:r>
        <w:t xml:space="preserve">An </w:t>
      </w:r>
      <w:r w:rsidRPr="00004D3E">
        <w:t xml:space="preserve">activity budget </w:t>
      </w:r>
      <w:r>
        <w:t>of approximately</w:t>
      </w:r>
      <w:r w:rsidRPr="00004D3E">
        <w:t xml:space="preserve"> $465 per </w:t>
      </w:r>
      <w:r>
        <w:t>mentor-mentee match, was provided for the 6-months duration of the program</w:t>
      </w:r>
      <w:r w:rsidRPr="00004D3E">
        <w:t xml:space="preserve">. </w:t>
      </w:r>
    </w:p>
    <w:p w14:paraId="5D685377" w14:textId="77777777" w:rsidR="006C2C38" w:rsidRDefault="006C2C38" w:rsidP="006C2C38">
      <w:pPr>
        <w:spacing w:line="480" w:lineRule="auto"/>
        <w:ind w:firstLine="720"/>
        <w:rPr>
          <w:b/>
          <w:bCs/>
          <w:lang w:val="en-AU"/>
        </w:rPr>
      </w:pPr>
      <w:r w:rsidRPr="00004D3E">
        <w:t>Throughout the program, mentees were offered a single opportunity to participate in a group session with other participants, facilitated by PMP staff members. These sessions enabled mentees to provide feedback on their experience of the program and increase a sense of community among mentees. Mentors were provided with opportunities to attend bi-monthly group supervision sessions facilitated by PMP staff members</w:t>
      </w:r>
      <w:r>
        <w:t xml:space="preserve">, a social </w:t>
      </w:r>
      <w:proofErr w:type="gramStart"/>
      <w:r>
        <w:t>worker</w:t>
      </w:r>
      <w:proofErr w:type="gramEnd"/>
      <w:r>
        <w:t xml:space="preserve"> and a </w:t>
      </w:r>
      <w:r>
        <w:lastRenderedPageBreak/>
        <w:t>psychologist</w:t>
      </w:r>
      <w:r w:rsidRPr="00004D3E">
        <w:t xml:space="preserve"> in order to provide peer to peer support, develop an understanding of their role and increase a sense of community among mentors.</w:t>
      </w:r>
      <w:bookmarkStart w:id="0" w:name="_Toc104041363"/>
      <w:r w:rsidRPr="00004D3E">
        <w:t xml:space="preserve"> As Victoria was in </w:t>
      </w:r>
      <w:r>
        <w:t>COVID</w:t>
      </w:r>
      <w:r w:rsidRPr="00004D3E">
        <w:t xml:space="preserve">-19 lockdown for </w:t>
      </w:r>
      <w:proofErr w:type="gramStart"/>
      <w:r w:rsidRPr="00004D3E">
        <w:t>the majority of</w:t>
      </w:r>
      <w:proofErr w:type="gramEnd"/>
      <w:r w:rsidRPr="00004D3E">
        <w:t xml:space="preserve"> each round evaluated in this study, </w:t>
      </w:r>
      <w:r>
        <w:t xml:space="preserve">all </w:t>
      </w:r>
      <w:r w:rsidRPr="00004D3E">
        <w:t>activities were largely online.</w:t>
      </w:r>
      <w:bookmarkEnd w:id="0"/>
    </w:p>
    <w:p w14:paraId="0F8F27AD" w14:textId="77777777" w:rsidR="006C2C38" w:rsidRDefault="006C2C38"/>
    <w:p w14:paraId="51DC1ED4" w14:textId="18EEC492" w:rsidR="006C2C38" w:rsidRPr="006C2C38" w:rsidRDefault="006C2C38" w:rsidP="006C2C38">
      <w:pPr>
        <w:rPr>
          <w:b/>
          <w:bCs/>
        </w:rPr>
      </w:pPr>
      <w:r w:rsidRPr="006C2C38">
        <w:rPr>
          <w:b/>
          <w:bCs/>
        </w:rPr>
        <w:t>References:</w:t>
      </w:r>
    </w:p>
    <w:p w14:paraId="6BB6815D" w14:textId="0751C818" w:rsidR="006C2C38" w:rsidRPr="006C2C38" w:rsidRDefault="006C2C38" w:rsidP="006C2C38">
      <w:pPr>
        <w:pStyle w:val="EndNoteBibliography"/>
        <w:spacing w:line="360" w:lineRule="auto"/>
        <w:ind w:left="720" w:hanging="720"/>
      </w:pPr>
      <w:r>
        <w:fldChar w:fldCharType="begin"/>
      </w:r>
      <w:r>
        <w:instrText xml:space="preserve"> ADDIN EN.REFLIST </w:instrText>
      </w:r>
      <w:r>
        <w:fldChar w:fldCharType="separate"/>
      </w:r>
      <w:r w:rsidRPr="006C2C38">
        <w:t xml:space="preserve">Beveridge, J., Phillipou, A., Jenkins, Z., Newton, R., Brennan, L., Hanly, F., Torrens-Witherow, B., Warren, N., Edwards, K., &amp; Castle, D. (2019). Peer mentoring for eating disorders: results from the evaluation of a pilot program. </w:t>
      </w:r>
      <w:r w:rsidRPr="006C2C38">
        <w:rPr>
          <w:i/>
        </w:rPr>
        <w:t>Journal of Eating Disorders</w:t>
      </w:r>
      <w:r w:rsidRPr="006C2C38">
        <w:t>,</w:t>
      </w:r>
      <w:r w:rsidRPr="006C2C38">
        <w:rPr>
          <w:i/>
        </w:rPr>
        <w:t xml:space="preserve"> 7</w:t>
      </w:r>
      <w:r w:rsidRPr="006C2C38">
        <w:t xml:space="preserve">. </w:t>
      </w:r>
      <w:hyperlink r:id="rId4" w:history="1">
        <w:r w:rsidRPr="006C2C38">
          <w:rPr>
            <w:rStyle w:val="Hyperlink"/>
          </w:rPr>
          <w:t>https://doi.org/http://dx.doi.org/10.1186/s40337-019-0245-3</w:t>
        </w:r>
      </w:hyperlink>
      <w:r w:rsidRPr="006C2C38">
        <w:t xml:space="preserve"> </w:t>
      </w:r>
    </w:p>
    <w:p w14:paraId="0CED1DF8" w14:textId="15768D00" w:rsidR="006C2C38" w:rsidRPr="006C2C38" w:rsidRDefault="006C2C38" w:rsidP="006C2C38">
      <w:pPr>
        <w:pStyle w:val="EndNoteBibliography"/>
        <w:spacing w:line="360" w:lineRule="auto"/>
        <w:ind w:left="720" w:hanging="720"/>
      </w:pPr>
      <w:r w:rsidRPr="006C2C38">
        <w:t xml:space="preserve">Gillard, S., Foster, R., Gibson, S., Goldsmith, L., Marks, J., &amp; White, S. (2017). Describing a principles-based approach to developing and evaluating peer worker roles as peer support moves into mainstream mental health services. </w:t>
      </w:r>
      <w:r w:rsidRPr="006C2C38">
        <w:rPr>
          <w:i/>
        </w:rPr>
        <w:t>Mental Health and Social Inclusion</w:t>
      </w:r>
      <w:r w:rsidRPr="006C2C38">
        <w:t>,</w:t>
      </w:r>
      <w:r w:rsidRPr="006C2C38">
        <w:rPr>
          <w:i/>
        </w:rPr>
        <w:t xml:space="preserve"> 21</w:t>
      </w:r>
      <w:r w:rsidRPr="006C2C38">
        <w:t xml:space="preserve">(3), 133-143. </w:t>
      </w:r>
    </w:p>
    <w:p w14:paraId="11B78659" w14:textId="152F6658" w:rsidR="006C2C38" w:rsidRPr="006C2C38" w:rsidRDefault="006C2C38" w:rsidP="006C2C38">
      <w:pPr>
        <w:pStyle w:val="EndNoteBibliography"/>
        <w:spacing w:line="360" w:lineRule="auto"/>
        <w:ind w:left="720" w:hanging="720"/>
      </w:pPr>
      <w:r w:rsidRPr="006C2C38">
        <w:t xml:space="preserve">Hanly, F., Torrens-Witherow, B., Warren, N., Castle, D., Phillipou, A., Beveridge, J., Jenkins, Z., Newton, R., &amp; Brennan, L. (2020). Peer mentoring for individuals with an eating disorder: a qualitative evaluation of a pilot program. </w:t>
      </w:r>
      <w:r w:rsidRPr="006C2C38">
        <w:rPr>
          <w:i/>
        </w:rPr>
        <w:t>Journal of Eating Disorders</w:t>
      </w:r>
      <w:r w:rsidRPr="006C2C38">
        <w:t>,</w:t>
      </w:r>
      <w:r w:rsidRPr="006C2C38">
        <w:rPr>
          <w:i/>
        </w:rPr>
        <w:t xml:space="preserve"> 8</w:t>
      </w:r>
      <w:r w:rsidRPr="006C2C38">
        <w:t xml:space="preserve">(1), 29. </w:t>
      </w:r>
      <w:hyperlink r:id="rId5" w:history="1">
        <w:r w:rsidRPr="006C2C38">
          <w:rPr>
            <w:rStyle w:val="Hyperlink"/>
          </w:rPr>
          <w:t>https://doi.org/10.1186/s40337-020-00301-8</w:t>
        </w:r>
      </w:hyperlink>
      <w:r w:rsidRPr="006C2C38">
        <w:t xml:space="preserve"> </w:t>
      </w:r>
    </w:p>
    <w:p w14:paraId="322956D0" w14:textId="20B55EF0" w:rsidR="006C2C38" w:rsidRDefault="006C2C38" w:rsidP="006C2C38">
      <w:r>
        <w:fldChar w:fldCharType="end"/>
      </w:r>
    </w:p>
    <w:sectPr w:rsidR="006C2C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p2000xvh90wv6ezttzxtxege2w2ves9ws59&quot;&gt;Project library&lt;record-ids&gt;&lt;item&gt;9&lt;/item&gt;&lt;item&gt;33&lt;/item&gt;&lt;item&gt;142&lt;/item&gt;&lt;/record-ids&gt;&lt;/item&gt;&lt;/Libraries&gt;"/>
  </w:docVars>
  <w:rsids>
    <w:rsidRoot w:val="006C2C38"/>
    <w:rsid w:val="000A036C"/>
    <w:rsid w:val="002F4958"/>
    <w:rsid w:val="004925E9"/>
    <w:rsid w:val="00587F90"/>
    <w:rsid w:val="00672292"/>
    <w:rsid w:val="006C2C38"/>
    <w:rsid w:val="009B4084"/>
    <w:rsid w:val="009C5165"/>
    <w:rsid w:val="00A80957"/>
    <w:rsid w:val="00C637ED"/>
    <w:rsid w:val="00C66E44"/>
    <w:rsid w:val="00CD68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8E9E7"/>
  <w15:chartTrackingRefBased/>
  <w15:docId w15:val="{BE894DFB-F225-4090-A9E9-20F387E24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C38"/>
    <w:pPr>
      <w:spacing w:after="0" w:line="36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6C2C38"/>
    <w:rPr>
      <w:sz w:val="16"/>
      <w:szCs w:val="16"/>
    </w:rPr>
  </w:style>
  <w:style w:type="paragraph" w:styleId="CommentText">
    <w:name w:val="annotation text"/>
    <w:basedOn w:val="Normal"/>
    <w:link w:val="CommentTextChar"/>
    <w:uiPriority w:val="99"/>
    <w:unhideWhenUsed/>
    <w:rsid w:val="006C2C38"/>
    <w:rPr>
      <w:sz w:val="20"/>
      <w:szCs w:val="20"/>
    </w:rPr>
  </w:style>
  <w:style w:type="character" w:customStyle="1" w:styleId="CommentTextChar">
    <w:name w:val="Comment Text Char"/>
    <w:basedOn w:val="DefaultParagraphFont"/>
    <w:link w:val="CommentText"/>
    <w:uiPriority w:val="99"/>
    <w:rsid w:val="006C2C38"/>
    <w:rPr>
      <w:rFonts w:ascii="Times New Roman" w:eastAsia="Times New Roman" w:hAnsi="Times New Roman" w:cs="Times New Roman"/>
      <w:sz w:val="20"/>
      <w:szCs w:val="20"/>
      <w:lang w:val="en-GB"/>
    </w:rPr>
  </w:style>
  <w:style w:type="paragraph" w:customStyle="1" w:styleId="EndNoteBibliographyTitle">
    <w:name w:val="EndNote Bibliography Title"/>
    <w:basedOn w:val="Normal"/>
    <w:link w:val="EndNoteBibliographyTitleChar"/>
    <w:rsid w:val="006C2C38"/>
    <w:pPr>
      <w:jc w:val="center"/>
    </w:pPr>
    <w:rPr>
      <w:noProof/>
      <w:lang w:val="en-US"/>
    </w:rPr>
  </w:style>
  <w:style w:type="character" w:customStyle="1" w:styleId="EndNoteBibliographyTitleChar">
    <w:name w:val="EndNote Bibliography Title Char"/>
    <w:basedOn w:val="DefaultParagraphFont"/>
    <w:link w:val="EndNoteBibliographyTitle"/>
    <w:rsid w:val="006C2C38"/>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6C2C38"/>
    <w:pPr>
      <w:spacing w:line="240" w:lineRule="auto"/>
    </w:pPr>
    <w:rPr>
      <w:noProof/>
      <w:lang w:val="en-US"/>
    </w:rPr>
  </w:style>
  <w:style w:type="character" w:customStyle="1" w:styleId="EndNoteBibliographyChar">
    <w:name w:val="EndNote Bibliography Char"/>
    <w:basedOn w:val="DefaultParagraphFont"/>
    <w:link w:val="EndNoteBibliography"/>
    <w:rsid w:val="006C2C38"/>
    <w:rPr>
      <w:rFonts w:ascii="Times New Roman" w:eastAsia="Times New Roman" w:hAnsi="Times New Roman" w:cs="Times New Roman"/>
      <w:noProof/>
      <w:sz w:val="24"/>
      <w:szCs w:val="24"/>
      <w:lang w:val="en-US"/>
    </w:rPr>
  </w:style>
  <w:style w:type="character" w:styleId="Hyperlink">
    <w:name w:val="Hyperlink"/>
    <w:basedOn w:val="DefaultParagraphFont"/>
    <w:uiPriority w:val="99"/>
    <w:unhideWhenUsed/>
    <w:rsid w:val="006C2C38"/>
    <w:rPr>
      <w:color w:val="0563C1" w:themeColor="hyperlink"/>
      <w:u w:val="single"/>
    </w:rPr>
  </w:style>
  <w:style w:type="character" w:styleId="UnresolvedMention">
    <w:name w:val="Unresolved Mention"/>
    <w:basedOn w:val="DefaultParagraphFont"/>
    <w:uiPriority w:val="99"/>
    <w:semiHidden/>
    <w:unhideWhenUsed/>
    <w:rsid w:val="006C2C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186/s40337-020-00301-8" TargetMode="External"/><Relationship Id="rId4" Type="http://schemas.openxmlformats.org/officeDocument/2006/relationships/hyperlink" Target="https://doi.org/http://dx.doi.org/10.1186/s40337-019-024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821</Words>
  <Characters>4680</Characters>
  <Application>Microsoft Office Word</Application>
  <DocSecurity>0</DocSecurity>
  <Lines>39</Lines>
  <Paragraphs>10</Paragraphs>
  <ScaleCrop>false</ScaleCrop>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Raspovic</dc:creator>
  <cp:keywords/>
  <dc:description/>
  <cp:lastModifiedBy>Anita Raspovic</cp:lastModifiedBy>
  <cp:revision>9</cp:revision>
  <dcterms:created xsi:type="dcterms:W3CDTF">2023-06-10T05:02:00Z</dcterms:created>
  <dcterms:modified xsi:type="dcterms:W3CDTF">2024-06-04T13:49:00Z</dcterms:modified>
</cp:coreProperties>
</file>