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71C" w:rsidRPr="00123192" w:rsidRDefault="00A6071C" w:rsidP="00A6071C">
      <w:pPr>
        <w:pStyle w:val="Titre1"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23192">
        <w:rPr>
          <w:rFonts w:ascii="Times New Roman" w:hAnsi="Times New Roman" w:cs="Times New Roman"/>
          <w:color w:val="auto"/>
          <w:sz w:val="24"/>
          <w:szCs w:val="24"/>
        </w:rPr>
        <w:t>Supplemental materials</w:t>
      </w:r>
    </w:p>
    <w:p w:rsidR="00A6071C" w:rsidRPr="00123192" w:rsidRDefault="00A6071C" w:rsidP="00A6071C">
      <w:pPr>
        <w:spacing w:line="480" w:lineRule="auto"/>
        <w:rPr>
          <w:rFonts w:ascii="Times New Roman" w:hAnsi="Times New Roman"/>
          <w:noProof/>
          <w:sz w:val="24"/>
          <w:szCs w:val="24"/>
          <w:shd w:val="clear" w:color="auto" w:fill="FFFFFF" w:themeFill="background1"/>
          <w:lang w:eastAsia="fr-FR"/>
        </w:rPr>
      </w:pPr>
      <w:r w:rsidRPr="00123192">
        <w:rPr>
          <w:rFonts w:ascii="Times New Roman" w:hAnsi="Times New Roman"/>
          <w:noProof/>
          <w:sz w:val="24"/>
          <w:szCs w:val="24"/>
          <w:lang w:val="fr-FR" w:eastAsia="fr-FR"/>
        </w:rPr>
        <w:drawing>
          <wp:inline distT="0" distB="0" distL="0" distR="0" wp14:anchorId="281C8D0A" wp14:editId="6A5B7506">
            <wp:extent cx="5727700" cy="5722724"/>
            <wp:effectExtent l="0" t="0" r="6350" b="0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192">
        <w:rPr>
          <w:rFonts w:ascii="Times New Roman" w:hAnsi="Times New Roman"/>
          <w:b/>
          <w:bCs/>
          <w:sz w:val="24"/>
          <w:szCs w:val="24"/>
        </w:rPr>
        <w:t xml:space="preserve">Supplemental material 1. </w:t>
      </w:r>
      <w:r w:rsidRPr="00123192">
        <w:rPr>
          <w:rFonts w:ascii="Times New Roman" w:hAnsi="Times New Roman"/>
          <w:sz w:val="24"/>
          <w:szCs w:val="24"/>
        </w:rPr>
        <w:t>Change in BMI over time per patient according to KAT. BMI = Body Mass Index; KAT = Ketamine Adjuvant Treatment.</w:t>
      </w:r>
    </w:p>
    <w:p w:rsidR="00A6071C" w:rsidRPr="00123192" w:rsidRDefault="00A6071C" w:rsidP="00A6071C">
      <w:pPr>
        <w:spacing w:line="480" w:lineRule="auto"/>
        <w:rPr>
          <w:rFonts w:ascii="Times New Roman" w:hAnsi="Times New Roman"/>
          <w:sz w:val="24"/>
          <w:szCs w:val="24"/>
        </w:rPr>
      </w:pPr>
      <w:r w:rsidRPr="00123192">
        <w:rPr>
          <w:rFonts w:ascii="Times New Roman" w:hAnsi="Times New Roman"/>
          <w:noProof/>
          <w:sz w:val="24"/>
          <w:szCs w:val="24"/>
          <w:lang w:val="fr-FR" w:eastAsia="fr-FR"/>
        </w:rPr>
        <w:lastRenderedPageBreak/>
        <w:drawing>
          <wp:inline distT="0" distB="0" distL="0" distR="0" wp14:anchorId="51A55074" wp14:editId="4E0C53D9">
            <wp:extent cx="5727700" cy="5727700"/>
            <wp:effectExtent l="0" t="0" r="6350" b="6350"/>
            <wp:docPr id="2" name="Espace réservé du conten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ace réservé du contenu 3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71C" w:rsidRPr="00123192" w:rsidRDefault="00A6071C" w:rsidP="00A6071C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123192">
        <w:rPr>
          <w:rFonts w:ascii="Times New Roman" w:hAnsi="Times New Roman"/>
          <w:b/>
          <w:bCs/>
          <w:sz w:val="24"/>
          <w:szCs w:val="24"/>
        </w:rPr>
        <w:t xml:space="preserve">Supplemental material 2. </w:t>
      </w:r>
      <w:r w:rsidRPr="00123192">
        <w:rPr>
          <w:rFonts w:ascii="Times New Roman" w:hAnsi="Times New Roman"/>
          <w:sz w:val="24"/>
          <w:szCs w:val="24"/>
        </w:rPr>
        <w:t xml:space="preserve">Change in BMI per patient according to weight monitoring and ketamine dose. KAT sessions are denoted in </w:t>
      </w:r>
      <w:proofErr w:type="gramStart"/>
      <w:r w:rsidRPr="00123192">
        <w:rPr>
          <w:rFonts w:ascii="Times New Roman" w:hAnsi="Times New Roman"/>
          <w:sz w:val="24"/>
          <w:szCs w:val="24"/>
        </w:rPr>
        <w:t>pink,</w:t>
      </w:r>
      <w:proofErr w:type="gramEnd"/>
      <w:r w:rsidRPr="00123192">
        <w:rPr>
          <w:rFonts w:ascii="Times New Roman" w:hAnsi="Times New Roman"/>
          <w:sz w:val="24"/>
          <w:szCs w:val="24"/>
        </w:rPr>
        <w:t xml:space="preserve"> with dose in mg. Weight monitoring outside the KAT sessions is represented in green. BMI = Body Mass Index; KAT = Ketamine Adjuvant Treatment.</w:t>
      </w:r>
    </w:p>
    <w:p w:rsidR="00A6071C" w:rsidRPr="00123192" w:rsidRDefault="00A6071C" w:rsidP="00A6071C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B41851" w:rsidRDefault="00B41851">
      <w:bookmarkStart w:id="0" w:name="_GoBack"/>
      <w:bookmarkEnd w:id="0"/>
    </w:p>
    <w:sectPr w:rsidR="00B41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71C"/>
    <w:rsid w:val="00A6071C"/>
    <w:rsid w:val="00B41851"/>
    <w:rsid w:val="00D7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B7B49-01CE-4052-9C68-8AEA293E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71C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A607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07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CHUNIMES-SIH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Kabani</dc:creator>
  <cp:keywords/>
  <dc:description/>
  <cp:lastModifiedBy>Kabani </cp:lastModifiedBy>
  <cp:revision>1</cp:revision>
  <dcterms:created xsi:type="dcterms:W3CDTF">2024-12-12T14:00:00Z</dcterms:created>
  <dcterms:modified xsi:type="dcterms:W3CDTF">2024-12-12T14:00:00Z</dcterms:modified>
</cp:coreProperties>
</file>