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5AF6B" w14:textId="293A565E" w:rsidR="0077156C" w:rsidRPr="0077156C" w:rsidRDefault="0077156C" w:rsidP="0077156C">
      <w:pPr>
        <w:jc w:val="center"/>
        <w:rPr>
          <w:rFonts w:ascii="Arial" w:hAnsi="Arial" w:cs="Arial"/>
          <w:sz w:val="20"/>
          <w:szCs w:val="20"/>
          <w:u w:val="single"/>
          <w:lang w:val="en-US"/>
        </w:rPr>
      </w:pPr>
      <w:r w:rsidRPr="0077156C">
        <w:rPr>
          <w:rFonts w:ascii="Arial" w:hAnsi="Arial" w:cs="Arial"/>
          <w:sz w:val="20"/>
          <w:szCs w:val="20"/>
          <w:u w:val="single"/>
          <w:lang w:val="en-US"/>
        </w:rPr>
        <w:t>Data Extraction Template</w:t>
      </w:r>
    </w:p>
    <w:p w14:paraId="46976839" w14:textId="77777777" w:rsidR="0077156C" w:rsidRPr="0077156C" w:rsidRDefault="0077156C" w:rsidP="0077156C">
      <w:pPr>
        <w:rPr>
          <w:rFonts w:ascii="Arial" w:hAnsi="Arial" w:cs="Arial"/>
          <w:sz w:val="20"/>
          <w:szCs w:val="20"/>
          <w:lang w:val="en-US"/>
        </w:rPr>
      </w:pPr>
      <w:r w:rsidRPr="0077156C">
        <w:rPr>
          <w:rFonts w:ascii="Arial" w:hAnsi="Arial" w:cs="Arial"/>
          <w:sz w:val="20"/>
          <w:szCs w:val="20"/>
          <w:lang w:val="en-US"/>
        </w:rPr>
        <w:t>This template was developed to systematically extract study characteristics, sample demographics, intervention details, and eating disorder–related outcomes for the purposes of this scoping review.</w:t>
      </w:r>
    </w:p>
    <w:p w14:paraId="39863012" w14:textId="77777777" w:rsidR="0077156C" w:rsidRPr="0077156C" w:rsidRDefault="0077156C" w:rsidP="0077156C">
      <w:pPr>
        <w:rPr>
          <w:rFonts w:ascii="Arial" w:hAnsi="Arial" w:cs="Arial"/>
          <w:b/>
          <w:bCs/>
          <w:sz w:val="20"/>
          <w:szCs w:val="20"/>
          <w:lang w:val="en-US"/>
        </w:rPr>
      </w:pPr>
      <w:r w:rsidRPr="0077156C">
        <w:rPr>
          <w:rFonts w:ascii="Arial" w:hAnsi="Arial" w:cs="Arial"/>
          <w:b/>
          <w:bCs/>
          <w:sz w:val="20"/>
          <w:szCs w:val="20"/>
          <w:lang w:val="en-US"/>
        </w:rPr>
        <w:t>Study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77156C" w:rsidRPr="0077156C" w14:paraId="2B0033DE" w14:textId="77777777" w:rsidTr="00410553">
        <w:trPr>
          <w:jc w:val="center"/>
        </w:trPr>
        <w:tc>
          <w:tcPr>
            <w:tcW w:w="4320" w:type="dxa"/>
          </w:tcPr>
          <w:p w14:paraId="6BEEE273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Study Number</w:t>
            </w:r>
          </w:p>
        </w:tc>
        <w:tc>
          <w:tcPr>
            <w:tcW w:w="4320" w:type="dxa"/>
          </w:tcPr>
          <w:p w14:paraId="467253A8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156C" w:rsidRPr="0077156C" w14:paraId="1BAA692E" w14:textId="77777777" w:rsidTr="00410553">
        <w:trPr>
          <w:jc w:val="center"/>
        </w:trPr>
        <w:tc>
          <w:tcPr>
            <w:tcW w:w="4320" w:type="dxa"/>
          </w:tcPr>
          <w:p w14:paraId="41D28B56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Publication Date</w:t>
            </w:r>
          </w:p>
        </w:tc>
        <w:tc>
          <w:tcPr>
            <w:tcW w:w="4320" w:type="dxa"/>
          </w:tcPr>
          <w:p w14:paraId="45384B37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156C" w:rsidRPr="0077156C" w14:paraId="0373BF89" w14:textId="77777777" w:rsidTr="00410553">
        <w:trPr>
          <w:jc w:val="center"/>
        </w:trPr>
        <w:tc>
          <w:tcPr>
            <w:tcW w:w="4320" w:type="dxa"/>
          </w:tcPr>
          <w:p w14:paraId="7391C846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Authors</w:t>
            </w:r>
          </w:p>
        </w:tc>
        <w:tc>
          <w:tcPr>
            <w:tcW w:w="4320" w:type="dxa"/>
          </w:tcPr>
          <w:p w14:paraId="3ABD18F8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156C" w:rsidRPr="0077156C" w14:paraId="0A8EA901" w14:textId="77777777" w:rsidTr="00410553">
        <w:trPr>
          <w:jc w:val="center"/>
        </w:trPr>
        <w:tc>
          <w:tcPr>
            <w:tcW w:w="4320" w:type="dxa"/>
          </w:tcPr>
          <w:p w14:paraId="0A878B4B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Study Design</w:t>
            </w:r>
          </w:p>
        </w:tc>
        <w:tc>
          <w:tcPr>
            <w:tcW w:w="4320" w:type="dxa"/>
          </w:tcPr>
          <w:p w14:paraId="0CF76948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156C" w:rsidRPr="0077156C" w14:paraId="35E19A00" w14:textId="77777777" w:rsidTr="00410553">
        <w:trPr>
          <w:jc w:val="center"/>
        </w:trPr>
        <w:tc>
          <w:tcPr>
            <w:tcW w:w="4320" w:type="dxa"/>
          </w:tcPr>
          <w:p w14:paraId="1DF64788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Country</w:t>
            </w:r>
          </w:p>
        </w:tc>
        <w:tc>
          <w:tcPr>
            <w:tcW w:w="4320" w:type="dxa"/>
          </w:tcPr>
          <w:p w14:paraId="0C2300C7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156C" w:rsidRPr="0077156C" w14:paraId="0BF25733" w14:textId="77777777" w:rsidTr="00410553">
        <w:trPr>
          <w:jc w:val="center"/>
        </w:trPr>
        <w:tc>
          <w:tcPr>
            <w:tcW w:w="4320" w:type="dxa"/>
          </w:tcPr>
          <w:p w14:paraId="2ADDC552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Conflict of Interest</w:t>
            </w:r>
          </w:p>
        </w:tc>
        <w:tc>
          <w:tcPr>
            <w:tcW w:w="4320" w:type="dxa"/>
          </w:tcPr>
          <w:p w14:paraId="18E7B408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156C" w:rsidRPr="0077156C" w14:paraId="76C4D22F" w14:textId="77777777" w:rsidTr="00410553">
        <w:trPr>
          <w:jc w:val="center"/>
        </w:trPr>
        <w:tc>
          <w:tcPr>
            <w:tcW w:w="4320" w:type="dxa"/>
          </w:tcPr>
          <w:p w14:paraId="6B07ED28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Funder</w:t>
            </w:r>
          </w:p>
        </w:tc>
        <w:tc>
          <w:tcPr>
            <w:tcW w:w="4320" w:type="dxa"/>
          </w:tcPr>
          <w:p w14:paraId="2A220920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156C" w:rsidRPr="0077156C" w14:paraId="26B8060C" w14:textId="77777777" w:rsidTr="00410553">
        <w:trPr>
          <w:jc w:val="center"/>
        </w:trPr>
        <w:tc>
          <w:tcPr>
            <w:tcW w:w="4320" w:type="dxa"/>
          </w:tcPr>
          <w:p w14:paraId="77C052CD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Setting (Community / Hospital / Other)</w:t>
            </w:r>
          </w:p>
        </w:tc>
        <w:tc>
          <w:tcPr>
            <w:tcW w:w="4320" w:type="dxa"/>
          </w:tcPr>
          <w:p w14:paraId="28357AE2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156C" w:rsidRPr="0077156C" w14:paraId="31AC6AD7" w14:textId="77777777" w:rsidTr="00410553">
        <w:trPr>
          <w:jc w:val="center"/>
        </w:trPr>
        <w:tc>
          <w:tcPr>
            <w:tcW w:w="4320" w:type="dxa"/>
          </w:tcPr>
          <w:p w14:paraId="7CCCBAF2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Sampling Method</w:t>
            </w:r>
          </w:p>
        </w:tc>
        <w:tc>
          <w:tcPr>
            <w:tcW w:w="4320" w:type="dxa"/>
          </w:tcPr>
          <w:p w14:paraId="552CC5C8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3E8B8423" w14:textId="77777777" w:rsidR="0077156C" w:rsidRPr="0077156C" w:rsidRDefault="0077156C" w:rsidP="0077156C">
      <w:pPr>
        <w:rPr>
          <w:rFonts w:ascii="Arial" w:hAnsi="Arial" w:cs="Arial"/>
          <w:sz w:val="20"/>
          <w:szCs w:val="20"/>
          <w:lang w:val="en-US"/>
        </w:rPr>
      </w:pPr>
    </w:p>
    <w:p w14:paraId="0958F7E1" w14:textId="77777777" w:rsidR="0077156C" w:rsidRPr="0077156C" w:rsidRDefault="0077156C" w:rsidP="0077156C">
      <w:pPr>
        <w:rPr>
          <w:rFonts w:ascii="Arial" w:hAnsi="Arial" w:cs="Arial"/>
          <w:b/>
          <w:bCs/>
          <w:sz w:val="20"/>
          <w:szCs w:val="20"/>
          <w:lang w:val="en-US"/>
        </w:rPr>
      </w:pPr>
      <w:r w:rsidRPr="0077156C">
        <w:rPr>
          <w:rFonts w:ascii="Arial" w:hAnsi="Arial" w:cs="Arial"/>
          <w:b/>
          <w:bCs/>
          <w:sz w:val="20"/>
          <w:szCs w:val="20"/>
          <w:lang w:val="en-US"/>
        </w:rPr>
        <w:t>Sample Characteristics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77156C" w:rsidRPr="0077156C" w14:paraId="097CF26A" w14:textId="77777777" w:rsidTr="00410553">
        <w:trPr>
          <w:jc w:val="center"/>
        </w:trPr>
        <w:tc>
          <w:tcPr>
            <w:tcW w:w="4320" w:type="dxa"/>
          </w:tcPr>
          <w:p w14:paraId="352A18F4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Sample Size</w:t>
            </w:r>
          </w:p>
        </w:tc>
        <w:tc>
          <w:tcPr>
            <w:tcW w:w="4320" w:type="dxa"/>
          </w:tcPr>
          <w:p w14:paraId="2B0C148B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156C" w:rsidRPr="0077156C" w14:paraId="6B1F777B" w14:textId="77777777" w:rsidTr="00410553">
        <w:trPr>
          <w:jc w:val="center"/>
        </w:trPr>
        <w:tc>
          <w:tcPr>
            <w:tcW w:w="4320" w:type="dxa"/>
          </w:tcPr>
          <w:p w14:paraId="196C7ECA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Eating Disorder Diagnosis</w:t>
            </w:r>
          </w:p>
        </w:tc>
        <w:tc>
          <w:tcPr>
            <w:tcW w:w="4320" w:type="dxa"/>
          </w:tcPr>
          <w:p w14:paraId="7248BA49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156C" w:rsidRPr="0077156C" w14:paraId="75F89C8F" w14:textId="77777777" w:rsidTr="00410553">
        <w:trPr>
          <w:jc w:val="center"/>
        </w:trPr>
        <w:tc>
          <w:tcPr>
            <w:tcW w:w="4320" w:type="dxa"/>
          </w:tcPr>
          <w:p w14:paraId="3137985B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Inclusion Criteria (e.g., Diabetes?)</w:t>
            </w:r>
          </w:p>
        </w:tc>
        <w:tc>
          <w:tcPr>
            <w:tcW w:w="4320" w:type="dxa"/>
          </w:tcPr>
          <w:p w14:paraId="3CDC9979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156C" w:rsidRPr="0077156C" w14:paraId="431B7F4A" w14:textId="77777777" w:rsidTr="00410553">
        <w:trPr>
          <w:jc w:val="center"/>
        </w:trPr>
        <w:tc>
          <w:tcPr>
            <w:tcW w:w="4320" w:type="dxa"/>
          </w:tcPr>
          <w:p w14:paraId="5D9AFF7A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Gender Distribution</w:t>
            </w:r>
          </w:p>
        </w:tc>
        <w:tc>
          <w:tcPr>
            <w:tcW w:w="4320" w:type="dxa"/>
          </w:tcPr>
          <w:p w14:paraId="1E47C9F5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156C" w:rsidRPr="0077156C" w14:paraId="73159BC9" w14:textId="77777777" w:rsidTr="00410553">
        <w:trPr>
          <w:jc w:val="center"/>
        </w:trPr>
        <w:tc>
          <w:tcPr>
            <w:tcW w:w="4320" w:type="dxa"/>
          </w:tcPr>
          <w:p w14:paraId="10EF1812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Diabetes Status (Type 1 / Type 2 / None)</w:t>
            </w:r>
          </w:p>
        </w:tc>
        <w:tc>
          <w:tcPr>
            <w:tcW w:w="4320" w:type="dxa"/>
          </w:tcPr>
          <w:p w14:paraId="3F7B2A61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156C" w:rsidRPr="0077156C" w14:paraId="651BFB96" w14:textId="77777777" w:rsidTr="00410553">
        <w:trPr>
          <w:jc w:val="center"/>
        </w:trPr>
        <w:tc>
          <w:tcPr>
            <w:tcW w:w="4320" w:type="dxa"/>
          </w:tcPr>
          <w:p w14:paraId="1F0651FA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BMI / Weight</w:t>
            </w:r>
          </w:p>
        </w:tc>
        <w:tc>
          <w:tcPr>
            <w:tcW w:w="4320" w:type="dxa"/>
          </w:tcPr>
          <w:p w14:paraId="5083A349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156C" w:rsidRPr="0077156C" w14:paraId="21A902C9" w14:textId="77777777" w:rsidTr="00410553">
        <w:trPr>
          <w:jc w:val="center"/>
        </w:trPr>
        <w:tc>
          <w:tcPr>
            <w:tcW w:w="4320" w:type="dxa"/>
          </w:tcPr>
          <w:p w14:paraId="7D8FA20C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Age (Mean, SD, Range)</w:t>
            </w:r>
          </w:p>
        </w:tc>
        <w:tc>
          <w:tcPr>
            <w:tcW w:w="4320" w:type="dxa"/>
          </w:tcPr>
          <w:p w14:paraId="0A48B088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156C" w:rsidRPr="0077156C" w14:paraId="4C381E69" w14:textId="77777777" w:rsidTr="00410553">
        <w:trPr>
          <w:jc w:val="center"/>
        </w:trPr>
        <w:tc>
          <w:tcPr>
            <w:tcW w:w="4320" w:type="dxa"/>
          </w:tcPr>
          <w:p w14:paraId="6BDCA764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Race / Ethnicity</w:t>
            </w:r>
          </w:p>
        </w:tc>
        <w:tc>
          <w:tcPr>
            <w:tcW w:w="4320" w:type="dxa"/>
          </w:tcPr>
          <w:p w14:paraId="0B0EA762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156C" w:rsidRPr="0077156C" w14:paraId="77BD6E31" w14:textId="77777777" w:rsidTr="00410553">
        <w:trPr>
          <w:jc w:val="center"/>
        </w:trPr>
        <w:tc>
          <w:tcPr>
            <w:tcW w:w="4320" w:type="dxa"/>
          </w:tcPr>
          <w:p w14:paraId="1FF38ABF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Other Demographics</w:t>
            </w:r>
          </w:p>
        </w:tc>
        <w:tc>
          <w:tcPr>
            <w:tcW w:w="4320" w:type="dxa"/>
          </w:tcPr>
          <w:p w14:paraId="5D1E8ABD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156C" w:rsidRPr="0077156C" w14:paraId="38CF29BE" w14:textId="77777777" w:rsidTr="00410553">
        <w:trPr>
          <w:jc w:val="center"/>
        </w:trPr>
        <w:tc>
          <w:tcPr>
            <w:tcW w:w="4320" w:type="dxa"/>
          </w:tcPr>
          <w:p w14:paraId="39393F78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Clinical Characteristics / Comorbidities</w:t>
            </w:r>
          </w:p>
        </w:tc>
        <w:tc>
          <w:tcPr>
            <w:tcW w:w="4320" w:type="dxa"/>
          </w:tcPr>
          <w:p w14:paraId="6444A733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0B31B212" w14:textId="77777777" w:rsidR="0077156C" w:rsidRPr="0077156C" w:rsidRDefault="0077156C" w:rsidP="0077156C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C887F22" w14:textId="3E101CE7" w:rsidR="0077156C" w:rsidRPr="0077156C" w:rsidRDefault="0077156C" w:rsidP="0077156C">
      <w:pPr>
        <w:rPr>
          <w:rFonts w:ascii="Arial" w:hAnsi="Arial" w:cs="Arial"/>
          <w:b/>
          <w:bCs/>
          <w:sz w:val="20"/>
          <w:szCs w:val="20"/>
          <w:lang w:val="en-US"/>
        </w:rPr>
      </w:pPr>
      <w:r w:rsidRPr="0077156C">
        <w:rPr>
          <w:rFonts w:ascii="Arial" w:hAnsi="Arial" w:cs="Arial"/>
          <w:b/>
          <w:bCs/>
          <w:sz w:val="20"/>
          <w:szCs w:val="20"/>
          <w:lang w:val="en-US"/>
        </w:rPr>
        <w:t>Intervention Details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77156C" w:rsidRPr="0077156C" w14:paraId="59F66B57" w14:textId="77777777" w:rsidTr="00410553">
        <w:trPr>
          <w:jc w:val="center"/>
        </w:trPr>
        <w:tc>
          <w:tcPr>
            <w:tcW w:w="4320" w:type="dxa"/>
          </w:tcPr>
          <w:p w14:paraId="5B820B99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Intervention Group Description</w:t>
            </w:r>
          </w:p>
        </w:tc>
        <w:tc>
          <w:tcPr>
            <w:tcW w:w="4320" w:type="dxa"/>
          </w:tcPr>
          <w:p w14:paraId="2703DB07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156C" w:rsidRPr="0077156C" w14:paraId="41861B58" w14:textId="77777777" w:rsidTr="00410553">
        <w:trPr>
          <w:jc w:val="center"/>
        </w:trPr>
        <w:tc>
          <w:tcPr>
            <w:tcW w:w="4320" w:type="dxa"/>
          </w:tcPr>
          <w:p w14:paraId="5D80D39A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Control Group Description</w:t>
            </w:r>
          </w:p>
        </w:tc>
        <w:tc>
          <w:tcPr>
            <w:tcW w:w="4320" w:type="dxa"/>
          </w:tcPr>
          <w:p w14:paraId="3242A379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156C" w:rsidRPr="0077156C" w14:paraId="5B518A1E" w14:textId="77777777" w:rsidTr="00410553">
        <w:trPr>
          <w:jc w:val="center"/>
        </w:trPr>
        <w:tc>
          <w:tcPr>
            <w:tcW w:w="4320" w:type="dxa"/>
          </w:tcPr>
          <w:p w14:paraId="50D3D642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Medication Used (GLP-1 RA type)</w:t>
            </w:r>
          </w:p>
        </w:tc>
        <w:tc>
          <w:tcPr>
            <w:tcW w:w="4320" w:type="dxa"/>
          </w:tcPr>
          <w:p w14:paraId="69CF9344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156C" w:rsidRPr="0077156C" w14:paraId="12D0CDD3" w14:textId="77777777" w:rsidTr="00410553">
        <w:trPr>
          <w:jc w:val="center"/>
        </w:trPr>
        <w:tc>
          <w:tcPr>
            <w:tcW w:w="4320" w:type="dxa"/>
          </w:tcPr>
          <w:p w14:paraId="622C88BF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Dose</w:t>
            </w:r>
          </w:p>
        </w:tc>
        <w:tc>
          <w:tcPr>
            <w:tcW w:w="4320" w:type="dxa"/>
          </w:tcPr>
          <w:p w14:paraId="6186FE25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156C" w:rsidRPr="0077156C" w14:paraId="36D541A2" w14:textId="77777777" w:rsidTr="00410553">
        <w:trPr>
          <w:jc w:val="center"/>
        </w:trPr>
        <w:tc>
          <w:tcPr>
            <w:tcW w:w="4320" w:type="dxa"/>
          </w:tcPr>
          <w:p w14:paraId="6F74DF35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Provider</w:t>
            </w:r>
          </w:p>
        </w:tc>
        <w:tc>
          <w:tcPr>
            <w:tcW w:w="4320" w:type="dxa"/>
          </w:tcPr>
          <w:p w14:paraId="71A3E000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156C" w:rsidRPr="0077156C" w14:paraId="030353C8" w14:textId="77777777" w:rsidTr="00410553">
        <w:trPr>
          <w:jc w:val="center"/>
        </w:trPr>
        <w:tc>
          <w:tcPr>
            <w:tcW w:w="4320" w:type="dxa"/>
          </w:tcPr>
          <w:p w14:paraId="2E43B167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Duration</w:t>
            </w:r>
          </w:p>
        </w:tc>
        <w:tc>
          <w:tcPr>
            <w:tcW w:w="4320" w:type="dxa"/>
          </w:tcPr>
          <w:p w14:paraId="75F9962E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156C" w:rsidRPr="0077156C" w14:paraId="5D72321B" w14:textId="77777777" w:rsidTr="00410553">
        <w:trPr>
          <w:jc w:val="center"/>
        </w:trPr>
        <w:tc>
          <w:tcPr>
            <w:tcW w:w="4320" w:type="dxa"/>
          </w:tcPr>
          <w:p w14:paraId="31B1D6E1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Clinically Indicated (Yes / No / Unclear)</w:t>
            </w:r>
          </w:p>
        </w:tc>
        <w:tc>
          <w:tcPr>
            <w:tcW w:w="4320" w:type="dxa"/>
          </w:tcPr>
          <w:p w14:paraId="0E8D4A90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00F90DB4" w14:textId="77777777" w:rsidR="0077156C" w:rsidRPr="0077156C" w:rsidRDefault="0077156C" w:rsidP="0077156C">
      <w:pPr>
        <w:rPr>
          <w:rFonts w:ascii="Arial" w:hAnsi="Arial" w:cs="Arial"/>
          <w:sz w:val="20"/>
          <w:szCs w:val="20"/>
          <w:lang w:val="en-US"/>
        </w:rPr>
      </w:pPr>
    </w:p>
    <w:p w14:paraId="6D8F6856" w14:textId="77777777" w:rsidR="0077156C" w:rsidRPr="0077156C" w:rsidRDefault="0077156C" w:rsidP="0077156C">
      <w:pPr>
        <w:rPr>
          <w:rFonts w:ascii="Arial" w:hAnsi="Arial" w:cs="Arial"/>
          <w:b/>
          <w:bCs/>
          <w:sz w:val="20"/>
          <w:szCs w:val="20"/>
          <w:lang w:val="en-US"/>
        </w:rPr>
      </w:pPr>
      <w:r w:rsidRPr="0077156C">
        <w:rPr>
          <w:rFonts w:ascii="Arial" w:hAnsi="Arial" w:cs="Arial"/>
          <w:b/>
          <w:bCs/>
          <w:sz w:val="20"/>
          <w:szCs w:val="20"/>
          <w:lang w:val="en-US"/>
        </w:rPr>
        <w:t>Outcomes and Findings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77156C" w:rsidRPr="0077156C" w14:paraId="4E1D8B95" w14:textId="77777777" w:rsidTr="00410553">
        <w:trPr>
          <w:jc w:val="center"/>
        </w:trPr>
        <w:tc>
          <w:tcPr>
            <w:tcW w:w="4320" w:type="dxa"/>
          </w:tcPr>
          <w:p w14:paraId="31A2A30E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Eating Disorder as Consequence (Yes / No + Details)</w:t>
            </w:r>
          </w:p>
        </w:tc>
        <w:tc>
          <w:tcPr>
            <w:tcW w:w="4320" w:type="dxa"/>
          </w:tcPr>
          <w:p w14:paraId="4756202F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156C" w:rsidRPr="0077156C" w14:paraId="16FD8638" w14:textId="77777777" w:rsidTr="00410553">
        <w:trPr>
          <w:jc w:val="center"/>
        </w:trPr>
        <w:tc>
          <w:tcPr>
            <w:tcW w:w="4320" w:type="dxa"/>
          </w:tcPr>
          <w:p w14:paraId="5E80AB2B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Weight Loss Injection Used as ED Treatment (Yes / No + Details)</w:t>
            </w:r>
          </w:p>
        </w:tc>
        <w:tc>
          <w:tcPr>
            <w:tcW w:w="4320" w:type="dxa"/>
          </w:tcPr>
          <w:p w14:paraId="09337AE0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156C" w:rsidRPr="0077156C" w14:paraId="187BF0D9" w14:textId="77777777" w:rsidTr="00410553">
        <w:trPr>
          <w:jc w:val="center"/>
        </w:trPr>
        <w:tc>
          <w:tcPr>
            <w:tcW w:w="4320" w:type="dxa"/>
          </w:tcPr>
          <w:p w14:paraId="1712D795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ED-Driven Use of Weight Loss Injection (Yes / No + Details)</w:t>
            </w:r>
          </w:p>
        </w:tc>
        <w:tc>
          <w:tcPr>
            <w:tcW w:w="4320" w:type="dxa"/>
          </w:tcPr>
          <w:p w14:paraId="48E51C4F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156C" w:rsidRPr="0077156C" w14:paraId="506B413F" w14:textId="77777777" w:rsidTr="00410553">
        <w:trPr>
          <w:jc w:val="center"/>
        </w:trPr>
        <w:tc>
          <w:tcPr>
            <w:tcW w:w="4320" w:type="dxa"/>
          </w:tcPr>
          <w:p w14:paraId="65D368C1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Main Findings</w:t>
            </w:r>
          </w:p>
        </w:tc>
        <w:tc>
          <w:tcPr>
            <w:tcW w:w="4320" w:type="dxa"/>
          </w:tcPr>
          <w:p w14:paraId="7A66AF98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7156C" w:rsidRPr="0077156C" w14:paraId="780B8578" w14:textId="77777777" w:rsidTr="00410553">
        <w:trPr>
          <w:jc w:val="center"/>
        </w:trPr>
        <w:tc>
          <w:tcPr>
            <w:tcW w:w="4320" w:type="dxa"/>
          </w:tcPr>
          <w:p w14:paraId="3DB2DE6F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7156C">
              <w:rPr>
                <w:rFonts w:ascii="Arial" w:hAnsi="Arial" w:cs="Arial"/>
                <w:sz w:val="20"/>
                <w:szCs w:val="20"/>
                <w:lang w:val="en-US"/>
              </w:rPr>
              <w:t>Adverse Events Reported</w:t>
            </w:r>
          </w:p>
        </w:tc>
        <w:tc>
          <w:tcPr>
            <w:tcW w:w="4320" w:type="dxa"/>
          </w:tcPr>
          <w:p w14:paraId="120C2C48" w14:textId="77777777" w:rsidR="0077156C" w:rsidRPr="0077156C" w:rsidRDefault="0077156C" w:rsidP="0077156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7EA03CF1" w14:textId="77777777" w:rsidR="00B40BCC" w:rsidRDefault="00B40BCC"/>
    <w:sectPr w:rsidR="00B40B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56C"/>
    <w:rsid w:val="0077156C"/>
    <w:rsid w:val="009F3027"/>
    <w:rsid w:val="00B4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3E5F8"/>
  <w15:chartTrackingRefBased/>
  <w15:docId w15:val="{A3A0CB62-CABD-4210-B724-8D2BB6D70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15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15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56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5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56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5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5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5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5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56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156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56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56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56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5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5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5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5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15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15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56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15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5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15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15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156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56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56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156C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7715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963</Characters>
  <Application>Microsoft Office Word</Application>
  <DocSecurity>0</DocSecurity>
  <Lines>8</Lines>
  <Paragraphs>2</Paragraphs>
  <ScaleCrop>false</ScaleCrop>
  <Company>Sussex Partnership NHS Foundation Trust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BARRETT, Poppy (SUSSEX PARTNERSHIP NHS FOUNDATION TRUST)</dc:creator>
  <cp:keywords/>
  <dc:description/>
  <cp:lastModifiedBy>BARRETT, Poppy (SUSSEX PARTNERSHIP NHS FOUNDATION TRUST)</cp:lastModifiedBy>
  <cp:revision>1</cp:revision>
  <dcterms:created xsi:type="dcterms:W3CDTF">2026-03-02T13:56:00Z</dcterms:created>
  <dcterms:modified xsi:type="dcterms:W3CDTF">2026-03-02T13:57:00Z</dcterms:modified>
</cp:coreProperties>
</file>