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1502B" w14:textId="34D9447E" w:rsidR="00055EEE" w:rsidRPr="00055EEE" w:rsidRDefault="00055EEE" w:rsidP="00AB09FE">
      <w:pPr>
        <w:pStyle w:val="Heading1"/>
        <w:spacing w:before="0"/>
        <w:rPr>
          <w:rFonts w:asciiTheme="majorBidi" w:hAnsiTheme="majorBidi"/>
          <w:color w:val="auto"/>
          <w:sz w:val="24"/>
          <w:szCs w:val="24"/>
        </w:rPr>
      </w:pPr>
      <w:r w:rsidRPr="00055EEE">
        <w:rPr>
          <w:rFonts w:asciiTheme="majorBidi" w:hAnsiTheme="majorBidi"/>
          <w:color w:val="auto"/>
          <w:sz w:val="24"/>
          <w:szCs w:val="24"/>
        </w:rPr>
        <w:t xml:space="preserve">Supplementary Table </w:t>
      </w:r>
      <w:r w:rsidR="000A3B65">
        <w:rPr>
          <w:rFonts w:asciiTheme="majorBidi" w:hAnsiTheme="majorBidi"/>
          <w:color w:val="auto"/>
          <w:sz w:val="24"/>
          <w:szCs w:val="24"/>
        </w:rPr>
        <w:t>S</w:t>
      </w:r>
      <w:r w:rsidRPr="00055EEE">
        <w:rPr>
          <w:rFonts w:asciiTheme="majorBidi" w:hAnsiTheme="majorBidi"/>
          <w:color w:val="auto"/>
          <w:sz w:val="24"/>
          <w:szCs w:val="24"/>
        </w:rPr>
        <w:t>1. Fully adjusted combined logistic regression model for eating</w:t>
      </w:r>
      <w:r w:rsidR="009C649C">
        <w:rPr>
          <w:rFonts w:asciiTheme="majorBidi" w:hAnsiTheme="majorBidi"/>
          <w:color w:val="auto"/>
          <w:sz w:val="24"/>
          <w:szCs w:val="24"/>
        </w:rPr>
        <w:t xml:space="preserve"> </w:t>
      </w:r>
      <w:r w:rsidR="009C649C" w:rsidRPr="00055EEE">
        <w:rPr>
          <w:rFonts w:asciiTheme="majorBidi" w:hAnsiTheme="majorBidi"/>
          <w:color w:val="auto"/>
          <w:sz w:val="24"/>
          <w:szCs w:val="24"/>
        </w:rPr>
        <w:t>disorde</w:t>
      </w:r>
      <w:r w:rsidR="009C649C">
        <w:rPr>
          <w:rFonts w:asciiTheme="majorBidi" w:hAnsiTheme="majorBidi"/>
          <w:color w:val="auto"/>
          <w:sz w:val="24"/>
          <w:szCs w:val="24"/>
        </w:rPr>
        <w:t>r</w:t>
      </w:r>
      <w:r w:rsidRPr="00055EEE">
        <w:rPr>
          <w:rFonts w:asciiTheme="majorBidi" w:hAnsiTheme="majorBidi"/>
          <w:color w:val="auto"/>
          <w:sz w:val="24"/>
          <w:szCs w:val="24"/>
        </w:rPr>
        <w:t xml:space="preserve"> risk (N = 428)</w:t>
      </w: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4423"/>
        <w:gridCol w:w="1709"/>
        <w:gridCol w:w="1438"/>
        <w:gridCol w:w="1060"/>
      </w:tblGrid>
      <w:tr w:rsidR="00055EEE" w:rsidRPr="00055EEE" w14:paraId="547AEA42" w14:textId="77777777" w:rsidTr="008E67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571D6161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Variable</w:t>
            </w:r>
          </w:p>
        </w:tc>
        <w:tc>
          <w:tcPr>
            <w:tcW w:w="990" w:type="pct"/>
          </w:tcPr>
          <w:p w14:paraId="1D2DA553" w14:textId="77777777" w:rsidR="00055EEE" w:rsidRPr="00055EEE" w:rsidRDefault="00055EEE" w:rsidP="00AB09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Adjusted OR</w:t>
            </w:r>
          </w:p>
        </w:tc>
        <w:tc>
          <w:tcPr>
            <w:tcW w:w="833" w:type="pct"/>
          </w:tcPr>
          <w:p w14:paraId="7B2C27E2" w14:textId="77777777" w:rsidR="00055EEE" w:rsidRPr="00055EEE" w:rsidRDefault="00055EEE" w:rsidP="00AB09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95% CI</w:t>
            </w:r>
          </w:p>
        </w:tc>
        <w:tc>
          <w:tcPr>
            <w:tcW w:w="615" w:type="pct"/>
          </w:tcPr>
          <w:p w14:paraId="6802F4EC" w14:textId="77777777" w:rsidR="00055EEE" w:rsidRPr="00055EEE" w:rsidRDefault="00055EEE" w:rsidP="00AB09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</w:tr>
      <w:tr w:rsidR="00055EEE" w:rsidRPr="00055EEE" w14:paraId="4B8E69C2" w14:textId="77777777" w:rsidTr="008E6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0A79CEBB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Restrained eating (per 1 SD increase)</w:t>
            </w:r>
          </w:p>
        </w:tc>
        <w:tc>
          <w:tcPr>
            <w:tcW w:w="990" w:type="pct"/>
          </w:tcPr>
          <w:p w14:paraId="7DFC8CDC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2.42</w:t>
            </w:r>
          </w:p>
        </w:tc>
        <w:tc>
          <w:tcPr>
            <w:tcW w:w="833" w:type="pct"/>
          </w:tcPr>
          <w:p w14:paraId="5CB4C536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1.85–3.16</w:t>
            </w:r>
          </w:p>
        </w:tc>
        <w:tc>
          <w:tcPr>
            <w:tcW w:w="615" w:type="pct"/>
          </w:tcPr>
          <w:p w14:paraId="1DFE9B09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055EEE" w:rsidRPr="00055EEE" w14:paraId="190EE836" w14:textId="77777777" w:rsidTr="008E6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317C07E0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Emotional eating (per 1 SD increase)</w:t>
            </w:r>
          </w:p>
        </w:tc>
        <w:tc>
          <w:tcPr>
            <w:tcW w:w="990" w:type="pct"/>
          </w:tcPr>
          <w:p w14:paraId="7E46F264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1.28</w:t>
            </w:r>
          </w:p>
        </w:tc>
        <w:tc>
          <w:tcPr>
            <w:tcW w:w="833" w:type="pct"/>
          </w:tcPr>
          <w:p w14:paraId="02CDD441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1.00–1.63</w:t>
            </w:r>
          </w:p>
        </w:tc>
        <w:tc>
          <w:tcPr>
            <w:tcW w:w="615" w:type="pct"/>
          </w:tcPr>
          <w:p w14:paraId="2D5460B6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0.051</w:t>
            </w:r>
          </w:p>
        </w:tc>
      </w:tr>
      <w:tr w:rsidR="00055EEE" w:rsidRPr="00055EEE" w14:paraId="7C44ADA6" w14:textId="77777777" w:rsidTr="008E6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6BEF0BAC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External eating (per 1 SD increase)</w:t>
            </w:r>
          </w:p>
        </w:tc>
        <w:tc>
          <w:tcPr>
            <w:tcW w:w="990" w:type="pct"/>
          </w:tcPr>
          <w:p w14:paraId="4C9FBE32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0.88</w:t>
            </w:r>
          </w:p>
        </w:tc>
        <w:tc>
          <w:tcPr>
            <w:tcW w:w="833" w:type="pct"/>
          </w:tcPr>
          <w:p w14:paraId="27504F9E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0.68–1.13</w:t>
            </w:r>
          </w:p>
        </w:tc>
        <w:tc>
          <w:tcPr>
            <w:tcW w:w="615" w:type="pct"/>
          </w:tcPr>
          <w:p w14:paraId="4F0B36DD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0.301</w:t>
            </w:r>
          </w:p>
        </w:tc>
      </w:tr>
      <w:tr w:rsidR="00055EEE" w:rsidRPr="00055EEE" w14:paraId="2C91CB04" w14:textId="77777777" w:rsidTr="008E6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71C6B2B0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990" w:type="pct"/>
          </w:tcPr>
          <w:p w14:paraId="6EC1EDAA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1.30</w:t>
            </w:r>
          </w:p>
        </w:tc>
        <w:tc>
          <w:tcPr>
            <w:tcW w:w="833" w:type="pct"/>
          </w:tcPr>
          <w:p w14:paraId="20C789F9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0.79–2.15</w:t>
            </w:r>
          </w:p>
        </w:tc>
        <w:tc>
          <w:tcPr>
            <w:tcW w:w="615" w:type="pct"/>
          </w:tcPr>
          <w:p w14:paraId="2204C8A3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0.300</w:t>
            </w:r>
          </w:p>
        </w:tc>
      </w:tr>
      <w:tr w:rsidR="00055EEE" w:rsidRPr="00055EEE" w14:paraId="4D64E26E" w14:textId="77777777" w:rsidTr="008E6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70261BF6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Age</w:t>
            </w:r>
          </w:p>
        </w:tc>
        <w:tc>
          <w:tcPr>
            <w:tcW w:w="990" w:type="pct"/>
          </w:tcPr>
          <w:p w14:paraId="010B9F76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1.02</w:t>
            </w:r>
          </w:p>
        </w:tc>
        <w:tc>
          <w:tcPr>
            <w:tcW w:w="833" w:type="pct"/>
          </w:tcPr>
          <w:p w14:paraId="35F12558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0.79–1.32</w:t>
            </w:r>
          </w:p>
        </w:tc>
        <w:tc>
          <w:tcPr>
            <w:tcW w:w="615" w:type="pct"/>
          </w:tcPr>
          <w:p w14:paraId="7F3272A3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0.879</w:t>
            </w:r>
          </w:p>
        </w:tc>
      </w:tr>
      <w:tr w:rsidR="00055EEE" w:rsidRPr="00055EEE" w14:paraId="479E110C" w14:textId="77777777" w:rsidTr="008E6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324F82AF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BMI</w:t>
            </w:r>
          </w:p>
        </w:tc>
        <w:tc>
          <w:tcPr>
            <w:tcW w:w="990" w:type="pct"/>
          </w:tcPr>
          <w:p w14:paraId="2F553C8E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0.99</w:t>
            </w:r>
          </w:p>
        </w:tc>
        <w:tc>
          <w:tcPr>
            <w:tcW w:w="833" w:type="pct"/>
          </w:tcPr>
          <w:p w14:paraId="7400EA46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0.94–1.04</w:t>
            </w:r>
          </w:p>
        </w:tc>
        <w:tc>
          <w:tcPr>
            <w:tcW w:w="615" w:type="pct"/>
          </w:tcPr>
          <w:p w14:paraId="622885B3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0.737</w:t>
            </w:r>
          </w:p>
        </w:tc>
      </w:tr>
      <w:tr w:rsidR="00055EEE" w:rsidRPr="00055EEE" w14:paraId="0235EB95" w14:textId="77777777" w:rsidTr="008E6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1600DE37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Breakfast skipping</w:t>
            </w:r>
          </w:p>
        </w:tc>
        <w:tc>
          <w:tcPr>
            <w:tcW w:w="990" w:type="pct"/>
          </w:tcPr>
          <w:p w14:paraId="3A59AA30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2.46</w:t>
            </w:r>
          </w:p>
        </w:tc>
        <w:tc>
          <w:tcPr>
            <w:tcW w:w="833" w:type="pct"/>
          </w:tcPr>
          <w:p w14:paraId="1CE2D4D9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1.48–4.08</w:t>
            </w:r>
          </w:p>
        </w:tc>
        <w:tc>
          <w:tcPr>
            <w:tcW w:w="615" w:type="pct"/>
          </w:tcPr>
          <w:p w14:paraId="450C4167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055EEE" w:rsidRPr="00055EEE" w14:paraId="140422E6" w14:textId="77777777" w:rsidTr="008E6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699B5A77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Sleep duration: 6–8 hours</w:t>
            </w:r>
          </w:p>
        </w:tc>
        <w:tc>
          <w:tcPr>
            <w:tcW w:w="990" w:type="pct"/>
          </w:tcPr>
          <w:p w14:paraId="07EA6EF0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0.61</w:t>
            </w:r>
          </w:p>
        </w:tc>
        <w:tc>
          <w:tcPr>
            <w:tcW w:w="833" w:type="pct"/>
          </w:tcPr>
          <w:p w14:paraId="47AEA04A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0.25–1.45</w:t>
            </w:r>
          </w:p>
        </w:tc>
        <w:tc>
          <w:tcPr>
            <w:tcW w:w="615" w:type="pct"/>
          </w:tcPr>
          <w:p w14:paraId="11480C14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0.260</w:t>
            </w:r>
          </w:p>
        </w:tc>
      </w:tr>
      <w:tr w:rsidR="00055EEE" w:rsidRPr="00055EEE" w14:paraId="131644AB" w14:textId="77777777" w:rsidTr="008E6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7DBB9DE7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Sleep duration: &gt;8 hours</w:t>
            </w:r>
          </w:p>
        </w:tc>
        <w:tc>
          <w:tcPr>
            <w:tcW w:w="990" w:type="pct"/>
          </w:tcPr>
          <w:p w14:paraId="21A5AAA5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0.71</w:t>
            </w:r>
          </w:p>
        </w:tc>
        <w:tc>
          <w:tcPr>
            <w:tcW w:w="833" w:type="pct"/>
          </w:tcPr>
          <w:p w14:paraId="6B903C01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0.27–1.90</w:t>
            </w:r>
          </w:p>
        </w:tc>
        <w:tc>
          <w:tcPr>
            <w:tcW w:w="615" w:type="pct"/>
          </w:tcPr>
          <w:p w14:paraId="175AD7D2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0.500</w:t>
            </w:r>
          </w:p>
        </w:tc>
      </w:tr>
      <w:tr w:rsidR="00055EEE" w:rsidRPr="00055EEE" w14:paraId="56FC1714" w14:textId="77777777" w:rsidTr="008E6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5855227F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Screen time: ≥3 hours/day</w:t>
            </w:r>
          </w:p>
        </w:tc>
        <w:tc>
          <w:tcPr>
            <w:tcW w:w="990" w:type="pct"/>
          </w:tcPr>
          <w:p w14:paraId="55193BD3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0.86</w:t>
            </w:r>
          </w:p>
        </w:tc>
        <w:tc>
          <w:tcPr>
            <w:tcW w:w="833" w:type="pct"/>
          </w:tcPr>
          <w:p w14:paraId="4418F7C0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0.51–1.46</w:t>
            </w:r>
          </w:p>
        </w:tc>
        <w:tc>
          <w:tcPr>
            <w:tcW w:w="615" w:type="pct"/>
          </w:tcPr>
          <w:p w14:paraId="0CE56263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0.587</w:t>
            </w:r>
          </w:p>
        </w:tc>
      </w:tr>
      <w:tr w:rsidR="00055EEE" w:rsidRPr="00055EEE" w14:paraId="2CB4A10F" w14:textId="77777777" w:rsidTr="008E6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200E2D10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Physical activity: Partially moderate</w:t>
            </w:r>
          </w:p>
        </w:tc>
        <w:tc>
          <w:tcPr>
            <w:tcW w:w="990" w:type="pct"/>
          </w:tcPr>
          <w:p w14:paraId="5AE38DA3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1.83</w:t>
            </w:r>
          </w:p>
        </w:tc>
        <w:tc>
          <w:tcPr>
            <w:tcW w:w="833" w:type="pct"/>
          </w:tcPr>
          <w:p w14:paraId="66BD8359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0.97–3.46</w:t>
            </w:r>
          </w:p>
        </w:tc>
        <w:tc>
          <w:tcPr>
            <w:tcW w:w="615" w:type="pct"/>
          </w:tcPr>
          <w:p w14:paraId="0F64E512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0.061</w:t>
            </w:r>
          </w:p>
        </w:tc>
      </w:tr>
      <w:tr w:rsidR="00055EEE" w:rsidRPr="00055EEE" w14:paraId="6DB1B92B" w14:textId="77777777" w:rsidTr="008E6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289374CC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Physical activity: Active</w:t>
            </w:r>
          </w:p>
        </w:tc>
        <w:tc>
          <w:tcPr>
            <w:tcW w:w="990" w:type="pct"/>
          </w:tcPr>
          <w:p w14:paraId="3BF4805D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1.79</w:t>
            </w:r>
          </w:p>
        </w:tc>
        <w:tc>
          <w:tcPr>
            <w:tcW w:w="833" w:type="pct"/>
          </w:tcPr>
          <w:p w14:paraId="2DED49DA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0.94–3.43</w:t>
            </w:r>
          </w:p>
        </w:tc>
        <w:tc>
          <w:tcPr>
            <w:tcW w:w="615" w:type="pct"/>
          </w:tcPr>
          <w:p w14:paraId="0336F06A" w14:textId="77777777" w:rsidR="00055EEE" w:rsidRPr="00055EEE" w:rsidRDefault="00055EEE" w:rsidP="00AB0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0.077</w:t>
            </w:r>
          </w:p>
        </w:tc>
      </w:tr>
      <w:tr w:rsidR="00055EEE" w:rsidRPr="00055EEE" w14:paraId="1DD2CC8D" w14:textId="77777777" w:rsidTr="008E6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pct"/>
          </w:tcPr>
          <w:p w14:paraId="56199C56" w14:textId="77777777" w:rsidR="00055EEE" w:rsidRPr="00055EEE" w:rsidRDefault="00055EEE" w:rsidP="00AB09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Log household income</w:t>
            </w:r>
          </w:p>
        </w:tc>
        <w:tc>
          <w:tcPr>
            <w:tcW w:w="990" w:type="pct"/>
          </w:tcPr>
          <w:p w14:paraId="2F8F676F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1.17</w:t>
            </w:r>
          </w:p>
        </w:tc>
        <w:tc>
          <w:tcPr>
            <w:tcW w:w="833" w:type="pct"/>
          </w:tcPr>
          <w:p w14:paraId="2B7FDF26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0.82–1.66</w:t>
            </w:r>
          </w:p>
        </w:tc>
        <w:tc>
          <w:tcPr>
            <w:tcW w:w="615" w:type="pct"/>
          </w:tcPr>
          <w:p w14:paraId="63A075C4" w14:textId="77777777" w:rsidR="00055EEE" w:rsidRPr="00055EEE" w:rsidRDefault="00055EEE" w:rsidP="00AB09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55EEE">
              <w:rPr>
                <w:rFonts w:asciiTheme="majorBidi" w:hAnsiTheme="majorBidi" w:cstheme="majorBidi"/>
                <w:sz w:val="24"/>
                <w:szCs w:val="24"/>
              </w:rPr>
              <w:t>0.380</w:t>
            </w:r>
          </w:p>
        </w:tc>
      </w:tr>
    </w:tbl>
    <w:p w14:paraId="5BFEC3CE" w14:textId="3BDDDDAC" w:rsidR="00972BAD" w:rsidRPr="00055EEE" w:rsidRDefault="0064610D" w:rsidP="003A290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BMI: Body mass index</w:t>
      </w:r>
    </w:p>
    <w:sectPr w:rsidR="00972BAD" w:rsidRPr="00055EE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9896552">
    <w:abstractNumId w:val="8"/>
  </w:num>
  <w:num w:numId="2" w16cid:durableId="670137560">
    <w:abstractNumId w:val="6"/>
  </w:num>
  <w:num w:numId="3" w16cid:durableId="1048333809">
    <w:abstractNumId w:val="5"/>
  </w:num>
  <w:num w:numId="4" w16cid:durableId="1612318270">
    <w:abstractNumId w:val="4"/>
  </w:num>
  <w:num w:numId="5" w16cid:durableId="472522677">
    <w:abstractNumId w:val="7"/>
  </w:num>
  <w:num w:numId="6" w16cid:durableId="1110395227">
    <w:abstractNumId w:val="3"/>
  </w:num>
  <w:num w:numId="7" w16cid:durableId="856624988">
    <w:abstractNumId w:val="2"/>
  </w:num>
  <w:num w:numId="8" w16cid:durableId="433405137">
    <w:abstractNumId w:val="1"/>
  </w:num>
  <w:num w:numId="9" w16cid:durableId="869688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EEE"/>
    <w:rsid w:val="0006063C"/>
    <w:rsid w:val="000A3B65"/>
    <w:rsid w:val="0015074B"/>
    <w:rsid w:val="001A54D2"/>
    <w:rsid w:val="00205403"/>
    <w:rsid w:val="0021246D"/>
    <w:rsid w:val="00241F49"/>
    <w:rsid w:val="0029639D"/>
    <w:rsid w:val="002B0247"/>
    <w:rsid w:val="00326F90"/>
    <w:rsid w:val="00395503"/>
    <w:rsid w:val="003A290E"/>
    <w:rsid w:val="004B0F8D"/>
    <w:rsid w:val="00562AD5"/>
    <w:rsid w:val="00583954"/>
    <w:rsid w:val="0064610D"/>
    <w:rsid w:val="006546D3"/>
    <w:rsid w:val="006B44D0"/>
    <w:rsid w:val="006E3AFD"/>
    <w:rsid w:val="007D4102"/>
    <w:rsid w:val="00810406"/>
    <w:rsid w:val="00825FCD"/>
    <w:rsid w:val="00972BAD"/>
    <w:rsid w:val="0097449B"/>
    <w:rsid w:val="009C649C"/>
    <w:rsid w:val="00A11211"/>
    <w:rsid w:val="00AA1D8D"/>
    <w:rsid w:val="00AA7DC9"/>
    <w:rsid w:val="00AB09FE"/>
    <w:rsid w:val="00B47730"/>
    <w:rsid w:val="00C67FAF"/>
    <w:rsid w:val="00C846BD"/>
    <w:rsid w:val="00CB0664"/>
    <w:rsid w:val="00DC1F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DA236A"/>
  <w14:defaultImageDpi w14:val="300"/>
  <w15:docId w15:val="{93E5F8C9-0231-49FB-AE70-43465294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7D410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Muktarul Islam Arko</cp:lastModifiedBy>
  <cp:revision>7</cp:revision>
  <dcterms:created xsi:type="dcterms:W3CDTF">2026-03-06T09:13:00Z</dcterms:created>
  <dcterms:modified xsi:type="dcterms:W3CDTF">2026-03-28T04:16:00Z</dcterms:modified>
  <cp:category/>
</cp:coreProperties>
</file>