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5338A7" w14:textId="5B8E4F43" w:rsidR="009F03DA" w:rsidRDefault="00177D28" w:rsidP="00177D28">
      <w:pPr>
        <w:jc w:val="center"/>
      </w:pPr>
      <w:r>
        <w:t>Supplementary material</w:t>
      </w:r>
    </w:p>
    <w:p w14:paraId="2ED82FA3" w14:textId="77777777" w:rsidR="00177D28" w:rsidRDefault="00177D28" w:rsidP="00177D28">
      <w:pPr>
        <w:jc w:val="center"/>
      </w:pPr>
    </w:p>
    <w:tbl>
      <w:tblPr>
        <w:tblW w:w="10568" w:type="dxa"/>
        <w:tblInd w:w="-7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5"/>
        <w:gridCol w:w="1401"/>
        <w:gridCol w:w="1400"/>
        <w:gridCol w:w="1400"/>
        <w:gridCol w:w="1400"/>
        <w:gridCol w:w="1496"/>
        <w:gridCol w:w="1496"/>
      </w:tblGrid>
      <w:tr w:rsidR="00EF13C1" w:rsidRPr="00FF6B0F" w14:paraId="24AFEEE5" w14:textId="77777777" w:rsidTr="00464DAA">
        <w:trPr>
          <w:trHeight w:val="340"/>
        </w:trPr>
        <w:tc>
          <w:tcPr>
            <w:tcW w:w="10568" w:type="dxa"/>
            <w:gridSpan w:val="7"/>
            <w:tcBorders>
              <w:bottom w:val="single" w:sz="4" w:space="0" w:color="auto"/>
            </w:tcBorders>
          </w:tcPr>
          <w:p w14:paraId="38D37A74" w14:textId="77777777" w:rsidR="00FF6B0F" w:rsidRDefault="00EF13C1" w:rsidP="000631FA">
            <w:pPr>
              <w:textAlignment w:val="baseline"/>
              <w:rPr>
                <w:rFonts w:cstheme="minorHAnsi"/>
                <w:b/>
                <w:bCs/>
              </w:rPr>
            </w:pPr>
            <w:r w:rsidRPr="00FF6B0F">
              <w:rPr>
                <w:rFonts w:cstheme="minorHAnsi"/>
                <w:b/>
                <w:bCs/>
              </w:rPr>
              <w:t xml:space="preserve">Supplementary Table 6 </w:t>
            </w:r>
          </w:p>
          <w:p w14:paraId="122B5D88" w14:textId="21F46BAC" w:rsidR="00EF13C1" w:rsidRPr="00FF6B0F" w:rsidRDefault="00EF13C1" w:rsidP="000631FA">
            <w:pPr>
              <w:textAlignment w:val="baseline"/>
              <w:rPr>
                <w:rFonts w:cstheme="minorHAnsi"/>
                <w:b/>
                <w:bCs/>
                <w:i/>
                <w:iCs/>
              </w:rPr>
            </w:pPr>
            <w:r w:rsidRPr="00FF6B0F">
              <w:rPr>
                <w:rFonts w:cstheme="minorHAnsi"/>
                <w:i/>
                <w:iCs/>
              </w:rPr>
              <w:t>Demographic characteristics of study participants by diagnostic group n = 193</w:t>
            </w:r>
          </w:p>
        </w:tc>
      </w:tr>
      <w:tr w:rsidR="00177D28" w:rsidRPr="00FF6B0F" w14:paraId="3F2E1974" w14:textId="77777777" w:rsidTr="00464DAA">
        <w:trPr>
          <w:trHeight w:val="340"/>
        </w:trPr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6C7B6B" w14:textId="77777777" w:rsidR="00177D28" w:rsidRPr="00FF6B0F" w:rsidRDefault="00177D28" w:rsidP="000631FA">
            <w:pPr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  <w:b/>
                <w:bCs/>
              </w:rPr>
              <w:t> </w:t>
            </w:r>
            <w:r w:rsidRPr="00FF6B0F">
              <w:rPr>
                <w:rFonts w:cstheme="minorHAnsi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C78280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proofErr w:type="spellStart"/>
            <w:r w:rsidRPr="00464DAA">
              <w:rPr>
                <w:rFonts w:cstheme="minorHAnsi"/>
              </w:rPr>
              <w:t>ANr</w:t>
            </w:r>
            <w:proofErr w:type="spellEnd"/>
          </w:p>
          <w:p w14:paraId="58E63F0A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  <w:i/>
                <w:iCs/>
              </w:rPr>
              <w:t>n</w:t>
            </w:r>
            <w:r w:rsidRPr="00464DAA">
              <w:rPr>
                <w:rFonts w:cstheme="minorHAnsi"/>
              </w:rPr>
              <w:t xml:space="preserve"> = 30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0D5AF8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proofErr w:type="spellStart"/>
            <w:r w:rsidRPr="00464DAA">
              <w:rPr>
                <w:rFonts w:cstheme="minorHAnsi"/>
              </w:rPr>
              <w:t>ANbp</w:t>
            </w:r>
            <w:proofErr w:type="spellEnd"/>
          </w:p>
          <w:p w14:paraId="5F67AAFE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  <w:i/>
                <w:iCs/>
              </w:rPr>
              <w:t>n</w:t>
            </w:r>
            <w:r w:rsidRPr="00464DAA">
              <w:rPr>
                <w:rFonts w:cstheme="minorHAnsi"/>
              </w:rPr>
              <w:t xml:space="preserve"> = 32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17B661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>BN</w:t>
            </w:r>
          </w:p>
          <w:p w14:paraId="53BC747D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  <w:i/>
                <w:iCs/>
              </w:rPr>
              <w:t>n</w:t>
            </w:r>
            <w:r w:rsidRPr="00464DAA">
              <w:rPr>
                <w:rFonts w:cstheme="minorHAnsi"/>
              </w:rPr>
              <w:t xml:space="preserve"> = 74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CDC3A9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proofErr w:type="spellStart"/>
            <w:r w:rsidRPr="00464DAA">
              <w:rPr>
                <w:rFonts w:cstheme="minorHAnsi"/>
              </w:rPr>
              <w:t>OSFED</w:t>
            </w:r>
            <w:proofErr w:type="spellEnd"/>
            <w:r w:rsidRPr="00464DAA">
              <w:rPr>
                <w:rFonts w:cstheme="minorHAnsi"/>
              </w:rPr>
              <w:t xml:space="preserve"> AN</w:t>
            </w:r>
          </w:p>
          <w:p w14:paraId="13D82BF3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  <w:i/>
                <w:iCs/>
              </w:rPr>
              <w:t>n</w:t>
            </w:r>
            <w:r w:rsidRPr="00464DAA">
              <w:rPr>
                <w:rFonts w:cstheme="minorHAnsi"/>
              </w:rPr>
              <w:t xml:space="preserve"> = 25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1ABF00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proofErr w:type="spellStart"/>
            <w:r w:rsidRPr="00464DAA">
              <w:rPr>
                <w:rFonts w:cstheme="minorHAnsi"/>
              </w:rPr>
              <w:t>OSFED</w:t>
            </w:r>
            <w:proofErr w:type="spellEnd"/>
            <w:r w:rsidRPr="00464DAA">
              <w:rPr>
                <w:rFonts w:cstheme="minorHAnsi"/>
              </w:rPr>
              <w:t xml:space="preserve"> BN</w:t>
            </w:r>
          </w:p>
          <w:p w14:paraId="081E45E9" w14:textId="77777777" w:rsidR="00177D28" w:rsidRPr="00464DAA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  <w:i/>
                <w:iCs/>
              </w:rPr>
              <w:t>n</w:t>
            </w:r>
            <w:r w:rsidRPr="00464DAA">
              <w:rPr>
                <w:rFonts w:cstheme="minorHAnsi"/>
              </w:rPr>
              <w:t xml:space="preserve"> = 32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</w:tcPr>
          <w:p w14:paraId="0C6CA622" w14:textId="77777777" w:rsidR="00177D28" w:rsidRPr="00464DAA" w:rsidDel="00C2497E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>All participants</w:t>
            </w:r>
          </w:p>
        </w:tc>
      </w:tr>
      <w:tr w:rsidR="00177D28" w:rsidRPr="00FF6B0F" w14:paraId="3CB765C4" w14:textId="77777777" w:rsidTr="00464DAA">
        <w:trPr>
          <w:trHeight w:val="340"/>
        </w:trPr>
        <w:tc>
          <w:tcPr>
            <w:tcW w:w="1975" w:type="dxa"/>
            <w:tcBorders>
              <w:top w:val="single" w:sz="4" w:space="0" w:color="auto"/>
            </w:tcBorders>
            <w:hideMark/>
          </w:tcPr>
          <w:p w14:paraId="66934C55" w14:textId="77777777" w:rsidR="00177D28" w:rsidRPr="00464DAA" w:rsidRDefault="00177D28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>Mean age (</w:t>
            </w:r>
            <w:r w:rsidRPr="00464DAA">
              <w:rPr>
                <w:rFonts w:cstheme="minorHAnsi"/>
                <w:i/>
                <w:iCs/>
              </w:rPr>
              <w:t>SD</w:t>
            </w:r>
            <w:r w:rsidRPr="00464DAA">
              <w:rPr>
                <w:rFonts w:cstheme="minorHAnsi"/>
              </w:rPr>
              <w:t>)</w:t>
            </w:r>
          </w:p>
        </w:tc>
        <w:tc>
          <w:tcPr>
            <w:tcW w:w="1401" w:type="dxa"/>
            <w:tcBorders>
              <w:top w:val="single" w:sz="4" w:space="0" w:color="auto"/>
            </w:tcBorders>
            <w:hideMark/>
          </w:tcPr>
          <w:p w14:paraId="3BE446E0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24.7 (5.0)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hideMark/>
          </w:tcPr>
          <w:p w14:paraId="3F7FCBB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24.5 (6.6)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hideMark/>
          </w:tcPr>
          <w:p w14:paraId="24B77BE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27.3 (7.8)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hideMark/>
          </w:tcPr>
          <w:p w14:paraId="2E1A3FBD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23.0 (3.8)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hideMark/>
          </w:tcPr>
          <w:p w14:paraId="400C0D2D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24.4 (6.7)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2962572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25.4 (6.8)</w:t>
            </w:r>
          </w:p>
        </w:tc>
      </w:tr>
      <w:tr w:rsidR="00177D28" w:rsidRPr="00FF6B0F" w14:paraId="09145F26" w14:textId="77777777" w:rsidTr="00464DAA">
        <w:trPr>
          <w:trHeight w:val="340"/>
        </w:trPr>
        <w:tc>
          <w:tcPr>
            <w:tcW w:w="1975" w:type="dxa"/>
            <w:hideMark/>
          </w:tcPr>
          <w:p w14:paraId="62C7D2D0" w14:textId="77777777" w:rsidR="00177D28" w:rsidRPr="00464DAA" w:rsidRDefault="00177D28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>Mean BMI (</w:t>
            </w:r>
            <w:r w:rsidRPr="00464DAA">
              <w:rPr>
                <w:rFonts w:cstheme="minorHAnsi"/>
                <w:i/>
                <w:iCs/>
              </w:rPr>
              <w:t>SD</w:t>
            </w:r>
            <w:r w:rsidRPr="00464DAA">
              <w:rPr>
                <w:rFonts w:cstheme="minorHAnsi"/>
              </w:rPr>
              <w:t>)</w:t>
            </w:r>
            <w:r w:rsidRPr="00464DAA">
              <w:rPr>
                <w:rFonts w:cstheme="minorHAnsi"/>
                <w:vertAlign w:val="superscript"/>
              </w:rPr>
              <w:t>a</w:t>
            </w:r>
            <w:r w:rsidRPr="00464DAA">
              <w:rPr>
                <w:rFonts w:cstheme="minorHAnsi"/>
              </w:rPr>
              <w:t> </w:t>
            </w:r>
          </w:p>
        </w:tc>
        <w:tc>
          <w:tcPr>
            <w:tcW w:w="1401" w:type="dxa"/>
            <w:hideMark/>
          </w:tcPr>
          <w:p w14:paraId="26EF61C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16.7 (1.2)</w:t>
            </w:r>
          </w:p>
        </w:tc>
        <w:tc>
          <w:tcPr>
            <w:tcW w:w="1400" w:type="dxa"/>
            <w:hideMark/>
          </w:tcPr>
          <w:p w14:paraId="4886346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17.0 (1.1)</w:t>
            </w:r>
          </w:p>
        </w:tc>
        <w:tc>
          <w:tcPr>
            <w:tcW w:w="1400" w:type="dxa"/>
            <w:hideMark/>
          </w:tcPr>
          <w:p w14:paraId="5F9546F5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24.5 (4.6)</w:t>
            </w:r>
          </w:p>
        </w:tc>
        <w:tc>
          <w:tcPr>
            <w:tcW w:w="1400" w:type="dxa"/>
            <w:hideMark/>
          </w:tcPr>
          <w:p w14:paraId="7CD00249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20.1 (1.9)</w:t>
            </w:r>
          </w:p>
        </w:tc>
        <w:tc>
          <w:tcPr>
            <w:tcW w:w="1496" w:type="dxa"/>
            <w:hideMark/>
          </w:tcPr>
          <w:p w14:paraId="52F4B031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23.9 (4.4)</w:t>
            </w:r>
          </w:p>
        </w:tc>
        <w:tc>
          <w:tcPr>
            <w:tcW w:w="1496" w:type="dxa"/>
          </w:tcPr>
          <w:p w14:paraId="10182371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21.4 (4.8)</w:t>
            </w:r>
          </w:p>
        </w:tc>
      </w:tr>
      <w:tr w:rsidR="00177D28" w:rsidRPr="00FF6B0F" w14:paraId="6B874D29" w14:textId="77777777" w:rsidTr="00464DAA">
        <w:trPr>
          <w:trHeight w:val="340"/>
        </w:trPr>
        <w:tc>
          <w:tcPr>
            <w:tcW w:w="1975" w:type="dxa"/>
            <w:hideMark/>
          </w:tcPr>
          <w:p w14:paraId="6D92F803" w14:textId="77777777" w:rsidR="00177D28" w:rsidRPr="00464DAA" w:rsidRDefault="00177D28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Marital </w:t>
            </w:r>
            <w:proofErr w:type="spellStart"/>
            <w:r w:rsidRPr="00464DAA">
              <w:rPr>
                <w:rFonts w:cstheme="minorHAnsi"/>
              </w:rPr>
              <w:t>status</w:t>
            </w:r>
            <w:r w:rsidRPr="00464DAA">
              <w:rPr>
                <w:rFonts w:cstheme="minorHAnsi"/>
                <w:vertAlign w:val="superscript"/>
              </w:rPr>
              <w:t>b</w:t>
            </w:r>
            <w:proofErr w:type="spellEnd"/>
            <w:r w:rsidRPr="00464DAA">
              <w:rPr>
                <w:rFonts w:cstheme="minorHAnsi"/>
              </w:rPr>
              <w:t> </w:t>
            </w:r>
          </w:p>
        </w:tc>
        <w:tc>
          <w:tcPr>
            <w:tcW w:w="1401" w:type="dxa"/>
            <w:hideMark/>
          </w:tcPr>
          <w:p w14:paraId="3A4188A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400" w:type="dxa"/>
            <w:hideMark/>
          </w:tcPr>
          <w:p w14:paraId="7F24F271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400" w:type="dxa"/>
            <w:hideMark/>
          </w:tcPr>
          <w:p w14:paraId="4775CF9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400" w:type="dxa"/>
            <w:hideMark/>
          </w:tcPr>
          <w:p w14:paraId="0DA994F9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496" w:type="dxa"/>
            <w:hideMark/>
          </w:tcPr>
          <w:p w14:paraId="3DC4C204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</w:p>
        </w:tc>
        <w:tc>
          <w:tcPr>
            <w:tcW w:w="1496" w:type="dxa"/>
          </w:tcPr>
          <w:p w14:paraId="4053D7B7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</w:p>
        </w:tc>
      </w:tr>
      <w:tr w:rsidR="00177D28" w:rsidRPr="00FF6B0F" w14:paraId="6D457188" w14:textId="77777777" w:rsidTr="00464DAA">
        <w:trPr>
          <w:trHeight w:val="340"/>
        </w:trPr>
        <w:tc>
          <w:tcPr>
            <w:tcW w:w="1975" w:type="dxa"/>
            <w:hideMark/>
          </w:tcPr>
          <w:p w14:paraId="40A81B40" w14:textId="4A42F779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Partner </w:t>
            </w:r>
          </w:p>
        </w:tc>
        <w:tc>
          <w:tcPr>
            <w:tcW w:w="1401" w:type="dxa"/>
            <w:hideMark/>
          </w:tcPr>
          <w:p w14:paraId="0C2A3BB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7 (24.1%)</w:t>
            </w:r>
          </w:p>
        </w:tc>
        <w:tc>
          <w:tcPr>
            <w:tcW w:w="1400" w:type="dxa"/>
            <w:hideMark/>
          </w:tcPr>
          <w:p w14:paraId="4B42CB87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10 (32.3%)</w:t>
            </w:r>
          </w:p>
        </w:tc>
        <w:tc>
          <w:tcPr>
            <w:tcW w:w="1400" w:type="dxa"/>
            <w:hideMark/>
          </w:tcPr>
          <w:p w14:paraId="5C86DC4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25 (33.8%)</w:t>
            </w:r>
          </w:p>
        </w:tc>
        <w:tc>
          <w:tcPr>
            <w:tcW w:w="1400" w:type="dxa"/>
            <w:hideMark/>
          </w:tcPr>
          <w:p w14:paraId="3CBD484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11 (44.0%)</w:t>
            </w:r>
          </w:p>
        </w:tc>
        <w:tc>
          <w:tcPr>
            <w:tcW w:w="1496" w:type="dxa"/>
            <w:hideMark/>
          </w:tcPr>
          <w:p w14:paraId="448B171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12 (38.7%)</w:t>
            </w:r>
          </w:p>
        </w:tc>
        <w:tc>
          <w:tcPr>
            <w:tcW w:w="1496" w:type="dxa"/>
          </w:tcPr>
          <w:p w14:paraId="270105B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65 (33.7%)</w:t>
            </w:r>
          </w:p>
        </w:tc>
      </w:tr>
      <w:tr w:rsidR="00177D28" w:rsidRPr="00FF6B0F" w14:paraId="10994374" w14:textId="77777777" w:rsidTr="00464DAA">
        <w:trPr>
          <w:trHeight w:val="340"/>
        </w:trPr>
        <w:tc>
          <w:tcPr>
            <w:tcW w:w="1975" w:type="dxa"/>
            <w:hideMark/>
          </w:tcPr>
          <w:p w14:paraId="1C215AC1" w14:textId="3FC086C4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Single </w:t>
            </w:r>
          </w:p>
        </w:tc>
        <w:tc>
          <w:tcPr>
            <w:tcW w:w="1401" w:type="dxa"/>
            <w:hideMark/>
          </w:tcPr>
          <w:p w14:paraId="46A36A9D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20 (69.0%)</w:t>
            </w:r>
          </w:p>
        </w:tc>
        <w:tc>
          <w:tcPr>
            <w:tcW w:w="1400" w:type="dxa"/>
            <w:hideMark/>
          </w:tcPr>
          <w:p w14:paraId="063DF45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19 (61.3%)</w:t>
            </w:r>
          </w:p>
        </w:tc>
        <w:tc>
          <w:tcPr>
            <w:tcW w:w="1400" w:type="dxa"/>
            <w:hideMark/>
          </w:tcPr>
          <w:p w14:paraId="11D33EEB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46 (62.2%)</w:t>
            </w:r>
          </w:p>
        </w:tc>
        <w:tc>
          <w:tcPr>
            <w:tcW w:w="1400" w:type="dxa"/>
            <w:hideMark/>
          </w:tcPr>
          <w:p w14:paraId="70216F45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13 (52.0%)</w:t>
            </w:r>
          </w:p>
        </w:tc>
        <w:tc>
          <w:tcPr>
            <w:tcW w:w="1496" w:type="dxa"/>
            <w:hideMark/>
          </w:tcPr>
          <w:p w14:paraId="4DB6A93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19 (61.3%)</w:t>
            </w:r>
          </w:p>
        </w:tc>
        <w:tc>
          <w:tcPr>
            <w:tcW w:w="1496" w:type="dxa"/>
          </w:tcPr>
          <w:p w14:paraId="7386AC9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117 (60.6%)</w:t>
            </w:r>
          </w:p>
        </w:tc>
      </w:tr>
      <w:tr w:rsidR="00177D28" w:rsidRPr="00FF6B0F" w14:paraId="0B338E9B" w14:textId="77777777" w:rsidTr="00464DAA">
        <w:trPr>
          <w:trHeight w:val="340"/>
        </w:trPr>
        <w:tc>
          <w:tcPr>
            <w:tcW w:w="1975" w:type="dxa"/>
            <w:hideMark/>
          </w:tcPr>
          <w:p w14:paraId="2BA0D41D" w14:textId="77777777" w:rsidR="00FF6B0F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 xml:space="preserve">Other (e.g. living </w:t>
            </w:r>
            <w:r w:rsidRPr="00464DAA">
              <w:rPr>
                <w:rFonts w:cstheme="minorHAnsi"/>
              </w:rPr>
              <w:t xml:space="preserve"> </w:t>
            </w:r>
          </w:p>
          <w:p w14:paraId="62BD7DFF" w14:textId="555A8F75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with parents) </w:t>
            </w:r>
          </w:p>
        </w:tc>
        <w:tc>
          <w:tcPr>
            <w:tcW w:w="1401" w:type="dxa"/>
            <w:hideMark/>
          </w:tcPr>
          <w:p w14:paraId="1A979D12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 (6.9%)</w:t>
            </w:r>
          </w:p>
        </w:tc>
        <w:tc>
          <w:tcPr>
            <w:tcW w:w="1400" w:type="dxa"/>
            <w:hideMark/>
          </w:tcPr>
          <w:p w14:paraId="45717190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 (6.5%)</w:t>
            </w:r>
          </w:p>
        </w:tc>
        <w:tc>
          <w:tcPr>
            <w:tcW w:w="1400" w:type="dxa"/>
            <w:hideMark/>
          </w:tcPr>
          <w:p w14:paraId="2C1E79BB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3 (4.1%)</w:t>
            </w:r>
          </w:p>
        </w:tc>
        <w:tc>
          <w:tcPr>
            <w:tcW w:w="1400" w:type="dxa"/>
            <w:hideMark/>
          </w:tcPr>
          <w:p w14:paraId="2830BB4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 (4.0%)</w:t>
            </w:r>
          </w:p>
        </w:tc>
        <w:tc>
          <w:tcPr>
            <w:tcW w:w="1496" w:type="dxa"/>
            <w:hideMark/>
          </w:tcPr>
          <w:p w14:paraId="708E2D92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0 (0.0%)</w:t>
            </w:r>
          </w:p>
        </w:tc>
        <w:tc>
          <w:tcPr>
            <w:tcW w:w="1496" w:type="dxa"/>
          </w:tcPr>
          <w:p w14:paraId="1977278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8 (4.1%)</w:t>
            </w:r>
          </w:p>
        </w:tc>
      </w:tr>
      <w:tr w:rsidR="00177D28" w:rsidRPr="00FF6B0F" w14:paraId="78CBCBE4" w14:textId="77777777" w:rsidTr="00464DAA">
        <w:trPr>
          <w:trHeight w:val="340"/>
        </w:trPr>
        <w:tc>
          <w:tcPr>
            <w:tcW w:w="1975" w:type="dxa"/>
            <w:hideMark/>
          </w:tcPr>
          <w:p w14:paraId="53F284C2" w14:textId="77777777" w:rsidR="00177D28" w:rsidRPr="00464DAA" w:rsidRDefault="00177D28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Highest level of </w:t>
            </w:r>
            <w:proofErr w:type="spellStart"/>
            <w:r w:rsidRPr="00464DAA">
              <w:rPr>
                <w:rFonts w:cstheme="minorHAnsi"/>
              </w:rPr>
              <w:t>education</w:t>
            </w:r>
            <w:r w:rsidRPr="00464DAA">
              <w:rPr>
                <w:rFonts w:cstheme="minorHAnsi"/>
                <w:vertAlign w:val="superscript"/>
              </w:rPr>
              <w:t>c</w:t>
            </w:r>
            <w:proofErr w:type="spellEnd"/>
          </w:p>
        </w:tc>
        <w:tc>
          <w:tcPr>
            <w:tcW w:w="1401" w:type="dxa"/>
            <w:hideMark/>
          </w:tcPr>
          <w:p w14:paraId="19DBE60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00" w:type="dxa"/>
            <w:hideMark/>
          </w:tcPr>
          <w:p w14:paraId="2413CB45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00" w:type="dxa"/>
            <w:hideMark/>
          </w:tcPr>
          <w:p w14:paraId="2669E92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00" w:type="dxa"/>
            <w:hideMark/>
          </w:tcPr>
          <w:p w14:paraId="4822B49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96" w:type="dxa"/>
            <w:hideMark/>
          </w:tcPr>
          <w:p w14:paraId="7676F7DE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96" w:type="dxa"/>
          </w:tcPr>
          <w:p w14:paraId="4D0FF8E2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</w:tr>
      <w:tr w:rsidR="00177D28" w:rsidRPr="00FF6B0F" w14:paraId="33DC69E9" w14:textId="77777777" w:rsidTr="00464DAA">
        <w:trPr>
          <w:trHeight w:val="340"/>
        </w:trPr>
        <w:tc>
          <w:tcPr>
            <w:tcW w:w="1975" w:type="dxa"/>
            <w:hideMark/>
          </w:tcPr>
          <w:p w14:paraId="3D59E935" w14:textId="7DCA520A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Primary school </w:t>
            </w:r>
          </w:p>
        </w:tc>
        <w:tc>
          <w:tcPr>
            <w:tcW w:w="1401" w:type="dxa"/>
            <w:hideMark/>
          </w:tcPr>
          <w:p w14:paraId="3D546800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5 (17.2%)</w:t>
            </w:r>
          </w:p>
        </w:tc>
        <w:tc>
          <w:tcPr>
            <w:tcW w:w="1400" w:type="dxa"/>
            <w:hideMark/>
          </w:tcPr>
          <w:p w14:paraId="6A26A85B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6 (18.8%)</w:t>
            </w:r>
          </w:p>
        </w:tc>
        <w:tc>
          <w:tcPr>
            <w:tcW w:w="1400" w:type="dxa"/>
            <w:hideMark/>
          </w:tcPr>
          <w:p w14:paraId="68159B8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9 (12.2%)</w:t>
            </w:r>
          </w:p>
        </w:tc>
        <w:tc>
          <w:tcPr>
            <w:tcW w:w="1400" w:type="dxa"/>
            <w:hideMark/>
          </w:tcPr>
          <w:p w14:paraId="1FFC562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4 (16.0%)</w:t>
            </w:r>
          </w:p>
        </w:tc>
        <w:tc>
          <w:tcPr>
            <w:tcW w:w="1496" w:type="dxa"/>
            <w:hideMark/>
          </w:tcPr>
          <w:p w14:paraId="2E829E71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4 (12.5%)</w:t>
            </w:r>
          </w:p>
        </w:tc>
        <w:tc>
          <w:tcPr>
            <w:tcW w:w="1496" w:type="dxa"/>
          </w:tcPr>
          <w:p w14:paraId="6405215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28 (14.5%)</w:t>
            </w:r>
          </w:p>
        </w:tc>
      </w:tr>
      <w:tr w:rsidR="00177D28" w:rsidRPr="00FF6B0F" w14:paraId="30E207F5" w14:textId="77777777" w:rsidTr="00464DAA">
        <w:trPr>
          <w:trHeight w:val="340"/>
        </w:trPr>
        <w:tc>
          <w:tcPr>
            <w:tcW w:w="1975" w:type="dxa"/>
            <w:hideMark/>
          </w:tcPr>
          <w:p w14:paraId="6EC73878" w14:textId="77777777" w:rsidR="00FF6B0F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 xml:space="preserve">Secondary </w:t>
            </w:r>
          </w:p>
          <w:p w14:paraId="29D7D3AE" w14:textId="7E908A32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school </w:t>
            </w:r>
          </w:p>
        </w:tc>
        <w:tc>
          <w:tcPr>
            <w:tcW w:w="1401" w:type="dxa"/>
            <w:hideMark/>
          </w:tcPr>
          <w:p w14:paraId="57E0915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14 (48.3%)</w:t>
            </w:r>
          </w:p>
        </w:tc>
        <w:tc>
          <w:tcPr>
            <w:tcW w:w="1400" w:type="dxa"/>
            <w:hideMark/>
          </w:tcPr>
          <w:p w14:paraId="5D350D0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16 (50.0%)</w:t>
            </w:r>
          </w:p>
        </w:tc>
        <w:tc>
          <w:tcPr>
            <w:tcW w:w="1400" w:type="dxa"/>
            <w:hideMark/>
          </w:tcPr>
          <w:p w14:paraId="57428004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33 (44.6%)</w:t>
            </w:r>
          </w:p>
        </w:tc>
        <w:tc>
          <w:tcPr>
            <w:tcW w:w="1400" w:type="dxa"/>
            <w:hideMark/>
          </w:tcPr>
          <w:p w14:paraId="2D36008E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10 (40.0%)</w:t>
            </w:r>
          </w:p>
        </w:tc>
        <w:tc>
          <w:tcPr>
            <w:tcW w:w="1496" w:type="dxa"/>
            <w:hideMark/>
          </w:tcPr>
          <w:p w14:paraId="0BC01F0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20 (62.5%)</w:t>
            </w:r>
          </w:p>
        </w:tc>
        <w:tc>
          <w:tcPr>
            <w:tcW w:w="1496" w:type="dxa"/>
          </w:tcPr>
          <w:p w14:paraId="6473286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93 (48.2%)</w:t>
            </w:r>
          </w:p>
        </w:tc>
      </w:tr>
      <w:tr w:rsidR="00177D28" w:rsidRPr="00FF6B0F" w14:paraId="6B785758" w14:textId="77777777" w:rsidTr="00464DAA">
        <w:trPr>
          <w:trHeight w:val="340"/>
        </w:trPr>
        <w:tc>
          <w:tcPr>
            <w:tcW w:w="1975" w:type="dxa"/>
            <w:hideMark/>
          </w:tcPr>
          <w:p w14:paraId="6A58043D" w14:textId="7E1C7E8C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Higher education </w:t>
            </w:r>
          </w:p>
        </w:tc>
        <w:tc>
          <w:tcPr>
            <w:tcW w:w="1401" w:type="dxa"/>
            <w:hideMark/>
          </w:tcPr>
          <w:p w14:paraId="4DA787E1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10 (34.5%)</w:t>
            </w:r>
          </w:p>
        </w:tc>
        <w:tc>
          <w:tcPr>
            <w:tcW w:w="1400" w:type="dxa"/>
            <w:hideMark/>
          </w:tcPr>
          <w:p w14:paraId="2F1495E9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10 (31.3%)</w:t>
            </w:r>
          </w:p>
        </w:tc>
        <w:tc>
          <w:tcPr>
            <w:tcW w:w="1400" w:type="dxa"/>
            <w:hideMark/>
          </w:tcPr>
          <w:p w14:paraId="43C7D6F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32 (43.2%)</w:t>
            </w:r>
          </w:p>
        </w:tc>
        <w:tc>
          <w:tcPr>
            <w:tcW w:w="1400" w:type="dxa"/>
            <w:hideMark/>
          </w:tcPr>
          <w:p w14:paraId="648DF0CE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11 (44.0%)</w:t>
            </w:r>
          </w:p>
        </w:tc>
        <w:tc>
          <w:tcPr>
            <w:tcW w:w="1496" w:type="dxa"/>
            <w:hideMark/>
          </w:tcPr>
          <w:p w14:paraId="345C0872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8 (25.0%)</w:t>
            </w:r>
          </w:p>
        </w:tc>
        <w:tc>
          <w:tcPr>
            <w:tcW w:w="1496" w:type="dxa"/>
          </w:tcPr>
          <w:p w14:paraId="49BCCFA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71 (36.8%)</w:t>
            </w:r>
          </w:p>
        </w:tc>
      </w:tr>
      <w:tr w:rsidR="00177D28" w:rsidRPr="00FF6B0F" w14:paraId="33FC2340" w14:textId="77777777" w:rsidTr="00464DAA">
        <w:trPr>
          <w:trHeight w:val="340"/>
        </w:trPr>
        <w:tc>
          <w:tcPr>
            <w:tcW w:w="1975" w:type="dxa"/>
            <w:hideMark/>
          </w:tcPr>
          <w:p w14:paraId="02BBC4F5" w14:textId="77777777" w:rsidR="00177D28" w:rsidRPr="00464DAA" w:rsidRDefault="00177D28" w:rsidP="000631FA">
            <w:pPr>
              <w:textAlignment w:val="baseline"/>
              <w:rPr>
                <w:rFonts w:cstheme="minorHAnsi"/>
                <w:vertAlign w:val="superscript"/>
              </w:rPr>
            </w:pPr>
            <w:r w:rsidRPr="00464DAA">
              <w:rPr>
                <w:rFonts w:cstheme="minorHAnsi"/>
              </w:rPr>
              <w:t xml:space="preserve">Main </w:t>
            </w:r>
            <w:proofErr w:type="spellStart"/>
            <w:r w:rsidRPr="00464DAA">
              <w:rPr>
                <w:rFonts w:cstheme="minorHAnsi"/>
              </w:rPr>
              <w:t>occupation</w:t>
            </w:r>
            <w:r w:rsidRPr="00464DAA">
              <w:rPr>
                <w:rFonts w:cstheme="minorHAnsi"/>
                <w:vertAlign w:val="superscript"/>
              </w:rPr>
              <w:t>d</w:t>
            </w:r>
            <w:proofErr w:type="spellEnd"/>
          </w:p>
          <w:p w14:paraId="787F9363" w14:textId="77777777" w:rsidR="00177D28" w:rsidRPr="00464DAA" w:rsidRDefault="00177D28" w:rsidP="000631FA">
            <w:pPr>
              <w:textAlignment w:val="baseline"/>
              <w:rPr>
                <w:rFonts w:cstheme="minorHAnsi"/>
              </w:rPr>
            </w:pPr>
          </w:p>
        </w:tc>
        <w:tc>
          <w:tcPr>
            <w:tcW w:w="1401" w:type="dxa"/>
            <w:hideMark/>
          </w:tcPr>
          <w:p w14:paraId="5146397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00" w:type="dxa"/>
            <w:hideMark/>
          </w:tcPr>
          <w:p w14:paraId="0E18A990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00" w:type="dxa"/>
            <w:hideMark/>
          </w:tcPr>
          <w:p w14:paraId="632DA66B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00" w:type="dxa"/>
            <w:hideMark/>
          </w:tcPr>
          <w:p w14:paraId="69563E0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96" w:type="dxa"/>
            <w:hideMark/>
          </w:tcPr>
          <w:p w14:paraId="2C9730C5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  <w:tc>
          <w:tcPr>
            <w:tcW w:w="1496" w:type="dxa"/>
          </w:tcPr>
          <w:p w14:paraId="3F36CA50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  <w:highlight w:val="yellow"/>
              </w:rPr>
            </w:pPr>
          </w:p>
        </w:tc>
      </w:tr>
      <w:tr w:rsidR="00177D28" w:rsidRPr="00FF6B0F" w14:paraId="301D0A21" w14:textId="77777777" w:rsidTr="00464DAA">
        <w:trPr>
          <w:trHeight w:val="340"/>
        </w:trPr>
        <w:tc>
          <w:tcPr>
            <w:tcW w:w="1975" w:type="dxa"/>
            <w:hideMark/>
          </w:tcPr>
          <w:p w14:paraId="6AE10CF6" w14:textId="0BE3F4CE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Paid work </w:t>
            </w:r>
          </w:p>
        </w:tc>
        <w:tc>
          <w:tcPr>
            <w:tcW w:w="1401" w:type="dxa"/>
            <w:hideMark/>
          </w:tcPr>
          <w:p w14:paraId="56BB3AD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eastAsia="Calibri" w:cstheme="minorHAnsi"/>
              </w:rPr>
              <w:t>8 (27.6%)</w:t>
            </w:r>
          </w:p>
        </w:tc>
        <w:tc>
          <w:tcPr>
            <w:tcW w:w="1400" w:type="dxa"/>
            <w:hideMark/>
          </w:tcPr>
          <w:p w14:paraId="67CD458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10 (31.3%)</w:t>
            </w:r>
          </w:p>
        </w:tc>
        <w:tc>
          <w:tcPr>
            <w:tcW w:w="1400" w:type="dxa"/>
            <w:hideMark/>
          </w:tcPr>
          <w:p w14:paraId="48F092A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32 (43.8%)</w:t>
            </w:r>
          </w:p>
        </w:tc>
        <w:tc>
          <w:tcPr>
            <w:tcW w:w="1400" w:type="dxa"/>
            <w:hideMark/>
          </w:tcPr>
          <w:p w14:paraId="5036BEE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6 (24.0%)</w:t>
            </w:r>
          </w:p>
        </w:tc>
        <w:tc>
          <w:tcPr>
            <w:tcW w:w="1496" w:type="dxa"/>
            <w:hideMark/>
          </w:tcPr>
          <w:p w14:paraId="5F465A2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12 (37.5%)</w:t>
            </w:r>
          </w:p>
        </w:tc>
        <w:tc>
          <w:tcPr>
            <w:tcW w:w="1496" w:type="dxa"/>
          </w:tcPr>
          <w:p w14:paraId="28FDEA94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68 (35.3%)</w:t>
            </w:r>
          </w:p>
        </w:tc>
      </w:tr>
      <w:tr w:rsidR="00177D28" w:rsidRPr="00FF6B0F" w14:paraId="76D5DF7D" w14:textId="77777777" w:rsidTr="00464DAA">
        <w:trPr>
          <w:trHeight w:val="340"/>
        </w:trPr>
        <w:tc>
          <w:tcPr>
            <w:tcW w:w="1975" w:type="dxa"/>
            <w:hideMark/>
          </w:tcPr>
          <w:p w14:paraId="651A7013" w14:textId="3645831C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Student </w:t>
            </w:r>
          </w:p>
        </w:tc>
        <w:tc>
          <w:tcPr>
            <w:tcW w:w="1401" w:type="dxa"/>
            <w:hideMark/>
          </w:tcPr>
          <w:p w14:paraId="424A6BC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eastAsia="Calibri" w:cstheme="minorHAnsi"/>
              </w:rPr>
              <w:t>13 (44.8%)</w:t>
            </w:r>
          </w:p>
        </w:tc>
        <w:tc>
          <w:tcPr>
            <w:tcW w:w="1400" w:type="dxa"/>
            <w:hideMark/>
          </w:tcPr>
          <w:p w14:paraId="3C16B50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16 (50.0%)</w:t>
            </w:r>
          </w:p>
        </w:tc>
        <w:tc>
          <w:tcPr>
            <w:tcW w:w="1400" w:type="dxa"/>
            <w:hideMark/>
          </w:tcPr>
          <w:p w14:paraId="4E2C66D3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26 (35.6%)</w:t>
            </w:r>
          </w:p>
        </w:tc>
        <w:tc>
          <w:tcPr>
            <w:tcW w:w="1400" w:type="dxa"/>
            <w:hideMark/>
          </w:tcPr>
          <w:p w14:paraId="187181D9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9 (36.0%)</w:t>
            </w:r>
          </w:p>
        </w:tc>
        <w:tc>
          <w:tcPr>
            <w:tcW w:w="1496" w:type="dxa"/>
            <w:hideMark/>
          </w:tcPr>
          <w:p w14:paraId="558F297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15 (46.9%)</w:t>
            </w:r>
          </w:p>
        </w:tc>
        <w:tc>
          <w:tcPr>
            <w:tcW w:w="1496" w:type="dxa"/>
          </w:tcPr>
          <w:p w14:paraId="70368694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79 (40.9%)</w:t>
            </w:r>
          </w:p>
        </w:tc>
      </w:tr>
      <w:tr w:rsidR="00177D28" w:rsidRPr="00FF6B0F" w14:paraId="117E4C0C" w14:textId="77777777" w:rsidTr="00464DAA">
        <w:trPr>
          <w:trHeight w:val="340"/>
        </w:trPr>
        <w:tc>
          <w:tcPr>
            <w:tcW w:w="1975" w:type="dxa"/>
            <w:hideMark/>
          </w:tcPr>
          <w:p w14:paraId="05EBA4B1" w14:textId="65F663D1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Unemployed </w:t>
            </w:r>
          </w:p>
        </w:tc>
        <w:tc>
          <w:tcPr>
            <w:tcW w:w="1401" w:type="dxa"/>
            <w:hideMark/>
          </w:tcPr>
          <w:p w14:paraId="3C19CB87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eastAsia="Calibri" w:cstheme="minorHAnsi"/>
              </w:rPr>
              <w:t>2 (6.9%)</w:t>
            </w:r>
          </w:p>
        </w:tc>
        <w:tc>
          <w:tcPr>
            <w:tcW w:w="1400" w:type="dxa"/>
            <w:hideMark/>
          </w:tcPr>
          <w:p w14:paraId="44A1E0D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0 (0.0%)</w:t>
            </w:r>
          </w:p>
        </w:tc>
        <w:tc>
          <w:tcPr>
            <w:tcW w:w="1400" w:type="dxa"/>
            <w:hideMark/>
          </w:tcPr>
          <w:p w14:paraId="113BA067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0 (0.0%)</w:t>
            </w:r>
          </w:p>
        </w:tc>
        <w:tc>
          <w:tcPr>
            <w:tcW w:w="1400" w:type="dxa"/>
            <w:hideMark/>
          </w:tcPr>
          <w:p w14:paraId="37855268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2 (8.0%)</w:t>
            </w:r>
          </w:p>
        </w:tc>
        <w:tc>
          <w:tcPr>
            <w:tcW w:w="1496" w:type="dxa"/>
            <w:hideMark/>
          </w:tcPr>
          <w:p w14:paraId="10B72219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0 (0.0%)</w:t>
            </w:r>
          </w:p>
        </w:tc>
        <w:tc>
          <w:tcPr>
            <w:tcW w:w="1496" w:type="dxa"/>
          </w:tcPr>
          <w:p w14:paraId="5CA3C30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4 (2.1%)</w:t>
            </w:r>
          </w:p>
        </w:tc>
      </w:tr>
      <w:tr w:rsidR="00177D28" w:rsidRPr="00FF6B0F" w14:paraId="6DEB8E11" w14:textId="77777777" w:rsidTr="00464DAA">
        <w:trPr>
          <w:trHeight w:val="340"/>
        </w:trPr>
        <w:tc>
          <w:tcPr>
            <w:tcW w:w="1975" w:type="dxa"/>
            <w:hideMark/>
          </w:tcPr>
          <w:p w14:paraId="3538340A" w14:textId="69A5706A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Sick leave </w:t>
            </w:r>
          </w:p>
        </w:tc>
        <w:tc>
          <w:tcPr>
            <w:tcW w:w="1401" w:type="dxa"/>
            <w:hideMark/>
          </w:tcPr>
          <w:p w14:paraId="483128A4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eastAsia="Calibri" w:cstheme="minorHAnsi"/>
              </w:rPr>
              <w:t>5 (17.2%)</w:t>
            </w:r>
          </w:p>
        </w:tc>
        <w:tc>
          <w:tcPr>
            <w:tcW w:w="1400" w:type="dxa"/>
            <w:hideMark/>
          </w:tcPr>
          <w:p w14:paraId="20F10095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5 (15.6%)</w:t>
            </w:r>
          </w:p>
        </w:tc>
        <w:tc>
          <w:tcPr>
            <w:tcW w:w="1400" w:type="dxa"/>
            <w:hideMark/>
          </w:tcPr>
          <w:p w14:paraId="58B0284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14 (19.2%)</w:t>
            </w:r>
          </w:p>
        </w:tc>
        <w:tc>
          <w:tcPr>
            <w:tcW w:w="1400" w:type="dxa"/>
            <w:hideMark/>
          </w:tcPr>
          <w:p w14:paraId="7905DE97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8 (32.0%)</w:t>
            </w:r>
          </w:p>
        </w:tc>
        <w:tc>
          <w:tcPr>
            <w:tcW w:w="1496" w:type="dxa"/>
            <w:hideMark/>
          </w:tcPr>
          <w:p w14:paraId="71394CE6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4 (12.5%)</w:t>
            </w:r>
          </w:p>
        </w:tc>
        <w:tc>
          <w:tcPr>
            <w:tcW w:w="1496" w:type="dxa"/>
          </w:tcPr>
          <w:p w14:paraId="3E48121C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36(18.7%)</w:t>
            </w:r>
          </w:p>
        </w:tc>
      </w:tr>
      <w:tr w:rsidR="00177D28" w:rsidRPr="00FF6B0F" w14:paraId="27C19F17" w14:textId="77777777" w:rsidTr="00464DAA">
        <w:trPr>
          <w:trHeight w:val="340"/>
        </w:trPr>
        <w:tc>
          <w:tcPr>
            <w:tcW w:w="1975" w:type="dxa"/>
            <w:tcBorders>
              <w:bottom w:val="single" w:sz="4" w:space="0" w:color="auto"/>
            </w:tcBorders>
            <w:hideMark/>
          </w:tcPr>
          <w:p w14:paraId="295CAACA" w14:textId="77777777" w:rsidR="00FF6B0F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 xml:space="preserve">Other (e.g. </w:t>
            </w:r>
            <w:r w:rsidRPr="00464DAA">
              <w:rPr>
                <w:rFonts w:cstheme="minorHAnsi"/>
              </w:rPr>
              <w:t xml:space="preserve">  </w:t>
            </w:r>
          </w:p>
          <w:p w14:paraId="1FAD67E1" w14:textId="77777777" w:rsidR="00FF6B0F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 xml:space="preserve">parental leave, </w:t>
            </w:r>
          </w:p>
          <w:p w14:paraId="00B61079" w14:textId="47BD4CDE" w:rsidR="00177D28" w:rsidRPr="00464DAA" w:rsidRDefault="00FF6B0F" w:rsidP="000631FA">
            <w:pPr>
              <w:textAlignment w:val="baseline"/>
              <w:rPr>
                <w:rFonts w:cstheme="minorHAnsi"/>
              </w:rPr>
            </w:pPr>
            <w:r w:rsidRPr="00464DAA">
              <w:rPr>
                <w:rFonts w:cstheme="minorHAnsi"/>
              </w:rPr>
              <w:t xml:space="preserve">    </w:t>
            </w:r>
            <w:r w:rsidR="00177D28" w:rsidRPr="00464DAA">
              <w:rPr>
                <w:rFonts w:cstheme="minorHAnsi"/>
              </w:rPr>
              <w:t>internship) 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hideMark/>
          </w:tcPr>
          <w:p w14:paraId="63A2B3D1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eastAsia="Calibri" w:cstheme="minorHAnsi"/>
              </w:rPr>
              <w:t>1 (3.4%)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hideMark/>
          </w:tcPr>
          <w:p w14:paraId="73D94C2A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 (3.1%)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hideMark/>
          </w:tcPr>
          <w:p w14:paraId="724BDA7F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 (1.4%)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hideMark/>
          </w:tcPr>
          <w:p w14:paraId="630A21E9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0 (0.0%)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hideMark/>
          </w:tcPr>
          <w:p w14:paraId="16C3D784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1 (3.1%)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722F9DB2" w14:textId="77777777" w:rsidR="00177D28" w:rsidRPr="00FF6B0F" w:rsidRDefault="00177D28" w:rsidP="000631FA">
            <w:pPr>
              <w:jc w:val="center"/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>4 (2.0%)</w:t>
            </w:r>
          </w:p>
        </w:tc>
      </w:tr>
      <w:tr w:rsidR="00EF13C1" w:rsidRPr="00FF6B0F" w14:paraId="396B0226" w14:textId="77777777" w:rsidTr="00464DAA">
        <w:trPr>
          <w:trHeight w:val="340"/>
        </w:trPr>
        <w:tc>
          <w:tcPr>
            <w:tcW w:w="10568" w:type="dxa"/>
            <w:gridSpan w:val="7"/>
            <w:tcBorders>
              <w:top w:val="single" w:sz="4" w:space="0" w:color="auto"/>
            </w:tcBorders>
          </w:tcPr>
          <w:p w14:paraId="55A73AF2" w14:textId="77777777" w:rsidR="00EF13C1" w:rsidRPr="00FF6B0F" w:rsidRDefault="00EF13C1" w:rsidP="000631FA">
            <w:pPr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  <w:i/>
                <w:iCs/>
              </w:rPr>
              <w:t>Note.</w:t>
            </w:r>
            <w:r w:rsidRPr="00FF6B0F">
              <w:rPr>
                <w:rFonts w:cstheme="minorHAnsi"/>
              </w:rPr>
              <w:t xml:space="preserve"> </w:t>
            </w:r>
            <w:proofErr w:type="spellStart"/>
            <w:r w:rsidRPr="00FF6B0F">
              <w:rPr>
                <w:rFonts w:cstheme="minorHAnsi"/>
              </w:rPr>
              <w:t>ANr</w:t>
            </w:r>
            <w:proofErr w:type="spellEnd"/>
            <w:r w:rsidRPr="00FF6B0F">
              <w:rPr>
                <w:rFonts w:cstheme="minorHAnsi"/>
              </w:rPr>
              <w:t xml:space="preserve">: Anorexia nervosa restrictive. </w:t>
            </w:r>
            <w:proofErr w:type="spellStart"/>
            <w:r w:rsidRPr="00FF6B0F">
              <w:rPr>
                <w:rFonts w:cstheme="minorHAnsi"/>
              </w:rPr>
              <w:t>ANbp</w:t>
            </w:r>
            <w:proofErr w:type="spellEnd"/>
            <w:r w:rsidRPr="00FF6B0F">
              <w:rPr>
                <w:rFonts w:cstheme="minorHAnsi"/>
              </w:rPr>
              <w:t xml:space="preserve">: Anorexia nervosa binge eating/purging. BN: Bulimia Nervosa. </w:t>
            </w:r>
            <w:proofErr w:type="spellStart"/>
            <w:r w:rsidRPr="00FF6B0F">
              <w:rPr>
                <w:rFonts w:cstheme="minorHAnsi"/>
              </w:rPr>
              <w:t>OSFED</w:t>
            </w:r>
            <w:proofErr w:type="spellEnd"/>
            <w:r w:rsidRPr="00FF6B0F">
              <w:rPr>
                <w:rFonts w:cstheme="minorHAnsi"/>
              </w:rPr>
              <w:t xml:space="preserve"> AN: Atypical anorexia nervosa. </w:t>
            </w:r>
            <w:proofErr w:type="spellStart"/>
            <w:r w:rsidRPr="00FF6B0F">
              <w:rPr>
                <w:rFonts w:cstheme="minorHAnsi"/>
              </w:rPr>
              <w:t>OSFED</w:t>
            </w:r>
            <w:proofErr w:type="spellEnd"/>
            <w:r w:rsidRPr="00FF6B0F">
              <w:rPr>
                <w:rFonts w:cstheme="minorHAnsi"/>
              </w:rPr>
              <w:t xml:space="preserve"> BN: Other specified feeding or eating disorder.</w:t>
            </w:r>
          </w:p>
          <w:p w14:paraId="0B8D4855" w14:textId="77777777" w:rsidR="00EF13C1" w:rsidRPr="00FF6B0F" w:rsidRDefault="00EF13C1" w:rsidP="000631FA">
            <w:pPr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 xml:space="preserve">a: BN, </w:t>
            </w:r>
            <w:proofErr w:type="spellStart"/>
            <w:r w:rsidRPr="00FF6B0F">
              <w:rPr>
                <w:rFonts w:cstheme="minorHAnsi"/>
              </w:rPr>
              <w:t>OSFED</w:t>
            </w:r>
            <w:proofErr w:type="spellEnd"/>
            <w:r w:rsidRPr="00FF6B0F">
              <w:rPr>
                <w:rFonts w:cstheme="minorHAnsi"/>
              </w:rPr>
              <w:t xml:space="preserve"> AN, and </w:t>
            </w:r>
            <w:proofErr w:type="spellStart"/>
            <w:r w:rsidRPr="00FF6B0F">
              <w:rPr>
                <w:rFonts w:cstheme="minorHAnsi"/>
              </w:rPr>
              <w:t>OSFED</w:t>
            </w:r>
            <w:proofErr w:type="spellEnd"/>
            <w:r w:rsidRPr="00FF6B0F">
              <w:rPr>
                <w:rFonts w:cstheme="minorHAnsi"/>
              </w:rPr>
              <w:t xml:space="preserve"> BN had one missing each on BMI</w:t>
            </w:r>
          </w:p>
          <w:p w14:paraId="461CA65E" w14:textId="77777777" w:rsidR="00EF13C1" w:rsidRPr="00FF6B0F" w:rsidRDefault="00EF13C1" w:rsidP="000631FA">
            <w:pPr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 xml:space="preserve">b: </w:t>
            </w:r>
            <w:proofErr w:type="spellStart"/>
            <w:r w:rsidRPr="00FF6B0F">
              <w:rPr>
                <w:rFonts w:cstheme="minorHAnsi"/>
              </w:rPr>
              <w:t>ANr</w:t>
            </w:r>
            <w:proofErr w:type="spellEnd"/>
            <w:r w:rsidRPr="00FF6B0F">
              <w:rPr>
                <w:rFonts w:cstheme="minorHAnsi"/>
              </w:rPr>
              <w:t xml:space="preserve">, </w:t>
            </w:r>
            <w:proofErr w:type="spellStart"/>
            <w:r w:rsidRPr="00FF6B0F">
              <w:rPr>
                <w:rFonts w:cstheme="minorHAnsi"/>
              </w:rPr>
              <w:t>ANbp</w:t>
            </w:r>
            <w:proofErr w:type="spellEnd"/>
            <w:r w:rsidRPr="00FF6B0F">
              <w:rPr>
                <w:rFonts w:cstheme="minorHAnsi"/>
              </w:rPr>
              <w:t xml:space="preserve">, and </w:t>
            </w:r>
            <w:proofErr w:type="spellStart"/>
            <w:r w:rsidRPr="00FF6B0F">
              <w:rPr>
                <w:rFonts w:cstheme="minorHAnsi"/>
              </w:rPr>
              <w:t>OSFED</w:t>
            </w:r>
            <w:proofErr w:type="spellEnd"/>
            <w:r w:rsidRPr="00FF6B0F">
              <w:rPr>
                <w:rFonts w:cstheme="minorHAnsi"/>
              </w:rPr>
              <w:t xml:space="preserve"> BN had one missing each on marital status</w:t>
            </w:r>
          </w:p>
          <w:p w14:paraId="5427348C" w14:textId="77777777" w:rsidR="00EF13C1" w:rsidRPr="00FF6B0F" w:rsidRDefault="00EF13C1" w:rsidP="000631FA">
            <w:pPr>
              <w:textAlignment w:val="baseline"/>
              <w:rPr>
                <w:rFonts w:cstheme="minorHAnsi"/>
              </w:rPr>
            </w:pPr>
            <w:r w:rsidRPr="00FF6B0F">
              <w:rPr>
                <w:rFonts w:cstheme="minorHAnsi"/>
              </w:rPr>
              <w:t xml:space="preserve">c: </w:t>
            </w:r>
            <w:proofErr w:type="spellStart"/>
            <w:r w:rsidRPr="00FF6B0F">
              <w:rPr>
                <w:rFonts w:cstheme="minorHAnsi"/>
              </w:rPr>
              <w:t>ANr</w:t>
            </w:r>
            <w:proofErr w:type="spellEnd"/>
            <w:r w:rsidRPr="00FF6B0F">
              <w:rPr>
                <w:rFonts w:cstheme="minorHAnsi"/>
              </w:rPr>
              <w:t xml:space="preserve"> had one missing on highest level of education</w:t>
            </w:r>
          </w:p>
          <w:p w14:paraId="759A3EE0" w14:textId="7756A011" w:rsidR="00EF13C1" w:rsidRPr="00FF6B0F" w:rsidRDefault="00EF13C1" w:rsidP="000631FA">
            <w:pPr>
              <w:textAlignment w:val="baseline"/>
              <w:rPr>
                <w:rFonts w:cstheme="minorHAnsi"/>
                <w:i/>
                <w:iCs/>
              </w:rPr>
            </w:pPr>
            <w:r w:rsidRPr="00FF6B0F">
              <w:rPr>
                <w:rFonts w:cstheme="minorHAnsi"/>
              </w:rPr>
              <w:t xml:space="preserve">d: </w:t>
            </w:r>
            <w:proofErr w:type="spellStart"/>
            <w:r w:rsidRPr="00FF6B0F">
              <w:rPr>
                <w:rFonts w:cstheme="minorHAnsi"/>
              </w:rPr>
              <w:t>ANr</w:t>
            </w:r>
            <w:proofErr w:type="spellEnd"/>
            <w:r w:rsidRPr="00FF6B0F">
              <w:rPr>
                <w:rFonts w:cstheme="minorHAnsi"/>
              </w:rPr>
              <w:t>, and BN had one missing each on main occupation</w:t>
            </w:r>
          </w:p>
        </w:tc>
      </w:tr>
    </w:tbl>
    <w:p w14:paraId="73E5A95C" w14:textId="77777777" w:rsidR="00177D28" w:rsidRDefault="00177D28" w:rsidP="00177D28">
      <w:pPr>
        <w:jc w:val="center"/>
      </w:pPr>
    </w:p>
    <w:sectPr w:rsidR="00177D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28"/>
    <w:rsid w:val="00000091"/>
    <w:rsid w:val="00177D28"/>
    <w:rsid w:val="001D6F0D"/>
    <w:rsid w:val="003E34A4"/>
    <w:rsid w:val="00434A6F"/>
    <w:rsid w:val="00464DAA"/>
    <w:rsid w:val="005B5117"/>
    <w:rsid w:val="00664FDD"/>
    <w:rsid w:val="006967F9"/>
    <w:rsid w:val="007B2E29"/>
    <w:rsid w:val="00853679"/>
    <w:rsid w:val="009F03DA"/>
    <w:rsid w:val="00A10370"/>
    <w:rsid w:val="00B63323"/>
    <w:rsid w:val="00D83757"/>
    <w:rsid w:val="00D90461"/>
    <w:rsid w:val="00E126EC"/>
    <w:rsid w:val="00EF13C1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C21E20"/>
  <w15:chartTrackingRefBased/>
  <w15:docId w15:val="{881EA143-D2F0-D448-9F73-8D2185F2D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177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77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77D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77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77D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77D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77D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77D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77D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77D2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77D2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77D28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77D28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77D28"/>
    <w:rPr>
      <w:rFonts w:eastAsiaTheme="majorEastAsia" w:cstheme="majorBidi"/>
      <w:color w:val="2F5496" w:themeColor="accent1" w:themeShade="BF"/>
      <w:lang w:val="en-GB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77D2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77D28"/>
    <w:rPr>
      <w:rFonts w:eastAsiaTheme="majorEastAsia" w:cstheme="majorBidi"/>
      <w:color w:val="595959" w:themeColor="text1" w:themeTint="A6"/>
      <w:lang w:val="en-GB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77D2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77D28"/>
    <w:rPr>
      <w:rFonts w:eastAsiaTheme="majorEastAsia" w:cstheme="majorBidi"/>
      <w:color w:val="272727" w:themeColor="text1" w:themeTint="D8"/>
      <w:lang w:val="en-GB"/>
    </w:rPr>
  </w:style>
  <w:style w:type="paragraph" w:styleId="Rubrik">
    <w:name w:val="Title"/>
    <w:basedOn w:val="Normal"/>
    <w:next w:val="Normal"/>
    <w:link w:val="RubrikChar"/>
    <w:uiPriority w:val="10"/>
    <w:qFormat/>
    <w:rsid w:val="00177D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77D2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77D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77D2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177D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77D28"/>
    <w:rPr>
      <w:i/>
      <w:iCs/>
      <w:color w:val="404040" w:themeColor="text1" w:themeTint="BF"/>
      <w:lang w:val="en-GB"/>
    </w:rPr>
  </w:style>
  <w:style w:type="paragraph" w:styleId="Liststycke">
    <w:name w:val="List Paragraph"/>
    <w:basedOn w:val="Normal"/>
    <w:uiPriority w:val="34"/>
    <w:qFormat/>
    <w:rsid w:val="00177D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77D28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77D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77D28"/>
    <w:rPr>
      <w:i/>
      <w:iCs/>
      <w:color w:val="2F5496" w:themeColor="accent1" w:themeShade="BF"/>
      <w:lang w:val="en-GB"/>
    </w:rPr>
  </w:style>
  <w:style w:type="character" w:styleId="Starkreferens">
    <w:name w:val="Intense Reference"/>
    <w:basedOn w:val="Standardstycketeckensnitt"/>
    <w:uiPriority w:val="32"/>
    <w:qFormat/>
    <w:rsid w:val="00177D28"/>
    <w:rPr>
      <w:b/>
      <w:bCs/>
      <w:smallCaps/>
      <w:color w:val="2F5496" w:themeColor="accent1" w:themeShade="BF"/>
      <w:spacing w:val="5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177D2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177D28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177D28"/>
    <w:rPr>
      <w:rFonts w:ascii="Times New Roman" w:eastAsia="Times New Roman" w:hAnsi="Times New Roman" w:cs="Times New Roman"/>
      <w:sz w:val="20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291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Bergman</dc:creator>
  <cp:keywords/>
  <dc:description/>
  <cp:lastModifiedBy>Louise Bergman</cp:lastModifiedBy>
  <cp:revision>13</cp:revision>
  <dcterms:created xsi:type="dcterms:W3CDTF">2026-02-18T09:13:00Z</dcterms:created>
  <dcterms:modified xsi:type="dcterms:W3CDTF">2026-10-09T12:59:00Z</dcterms:modified>
</cp:coreProperties>
</file>