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0CCE" w:rsidRPr="00701F71" w:rsidRDefault="00A57D16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Additional f</w:t>
      </w:r>
      <w:r w:rsidR="0071591F" w:rsidRPr="0071591F">
        <w:rPr>
          <w:rFonts w:ascii="Times New Roman" w:hAnsi="Times New Roman" w:cs="Times New Roman"/>
          <w:b/>
          <w:sz w:val="24"/>
          <w:szCs w:val="24"/>
          <w:lang w:val="en-US"/>
        </w:rPr>
        <w:t>ile 3</w:t>
      </w:r>
      <w:r w:rsidR="00701F71" w:rsidRPr="0071591F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="00701F71" w:rsidRPr="00701F71">
        <w:rPr>
          <w:rFonts w:ascii="Times New Roman" w:hAnsi="Times New Roman" w:cs="Times New Roman"/>
          <w:sz w:val="24"/>
          <w:szCs w:val="24"/>
          <w:lang w:val="en-US"/>
        </w:rPr>
        <w:t xml:space="preserve"> Tables on </w:t>
      </w:r>
      <w:r w:rsidR="00701F71">
        <w:rPr>
          <w:rFonts w:ascii="Times New Roman" w:hAnsi="Times New Roman" w:cs="Times New Roman"/>
          <w:sz w:val="24"/>
          <w:szCs w:val="24"/>
          <w:lang w:val="en-US"/>
        </w:rPr>
        <w:t>mean values o</w:t>
      </w:r>
      <w:r w:rsidR="000F729C">
        <w:rPr>
          <w:rFonts w:ascii="Times New Roman" w:hAnsi="Times New Roman" w:cs="Times New Roman"/>
          <w:sz w:val="24"/>
          <w:szCs w:val="24"/>
          <w:lang w:val="en-US"/>
        </w:rPr>
        <w:t>f</w:t>
      </w:r>
      <w:r w:rsidR="00701F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01F71" w:rsidRPr="00701F71">
        <w:rPr>
          <w:rFonts w:ascii="Times New Roman" w:hAnsi="Times New Roman" w:cs="Times New Roman"/>
          <w:sz w:val="24"/>
          <w:szCs w:val="24"/>
          <w:lang w:val="en-US"/>
        </w:rPr>
        <w:t>infant variable</w:t>
      </w:r>
      <w:r w:rsidR="00701F71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701F71" w:rsidRPr="00701F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F729C">
        <w:rPr>
          <w:rFonts w:ascii="Times New Roman" w:hAnsi="Times New Roman" w:cs="Times New Roman"/>
          <w:sz w:val="24"/>
          <w:szCs w:val="24"/>
          <w:lang w:val="en-US"/>
        </w:rPr>
        <w:t xml:space="preserve">for the </w:t>
      </w:r>
      <w:r w:rsidR="00701F71" w:rsidRPr="00701F71">
        <w:rPr>
          <w:rFonts w:ascii="Times New Roman" w:hAnsi="Times New Roman" w:cs="Times New Roman"/>
          <w:sz w:val="24"/>
          <w:szCs w:val="24"/>
          <w:lang w:val="en-US"/>
        </w:rPr>
        <w:t xml:space="preserve">BD sample at 3 and 12 months. </w:t>
      </w:r>
    </w:p>
    <w:p w:rsidR="00BB5BCC" w:rsidRPr="00701F71" w:rsidRDefault="0071591F">
      <w:pPr>
        <w:rPr>
          <w:rFonts w:ascii="Times New Roman" w:hAnsi="Times New Roman" w:cs="Times New Roman"/>
          <w:sz w:val="20"/>
          <w:szCs w:val="20"/>
          <w:lang w:val="en-US"/>
        </w:rPr>
      </w:pPr>
      <w:proofErr w:type="gramStart"/>
      <w:r w:rsidRPr="0071591F">
        <w:rPr>
          <w:rFonts w:ascii="Times New Roman" w:hAnsi="Times New Roman" w:cs="Times New Roman"/>
          <w:b/>
          <w:sz w:val="20"/>
          <w:szCs w:val="20"/>
          <w:lang w:val="en-US"/>
        </w:rPr>
        <w:t>Supplementary Table 3</w:t>
      </w:r>
      <w:r w:rsidR="00701F71" w:rsidRPr="0071591F">
        <w:rPr>
          <w:rFonts w:ascii="Times New Roman" w:hAnsi="Times New Roman" w:cs="Times New Roman"/>
          <w:b/>
          <w:sz w:val="20"/>
          <w:szCs w:val="20"/>
          <w:lang w:val="en-US"/>
        </w:rPr>
        <w:t>.1</w:t>
      </w:r>
      <w:r w:rsidR="00701F71" w:rsidRPr="00701F71">
        <w:rPr>
          <w:rFonts w:ascii="Times New Roman" w:hAnsi="Times New Roman" w:cs="Times New Roman"/>
          <w:sz w:val="20"/>
          <w:szCs w:val="20"/>
          <w:lang w:val="en-US"/>
        </w:rPr>
        <w:t>.</w:t>
      </w:r>
      <w:proofErr w:type="gramEnd"/>
      <w:r w:rsidR="00701F71" w:rsidRPr="00701F71">
        <w:rPr>
          <w:rFonts w:ascii="Times New Roman" w:hAnsi="Times New Roman" w:cs="Times New Roman"/>
          <w:sz w:val="20"/>
          <w:szCs w:val="20"/>
          <w:lang w:val="en-US"/>
        </w:rPr>
        <w:t xml:space="preserve"> Mean values on PCERA clustered subscale “Infant’s expressed affect and characteristic mood” for </w:t>
      </w:r>
      <w:r w:rsidR="000F729C">
        <w:rPr>
          <w:rFonts w:ascii="Times New Roman" w:hAnsi="Times New Roman" w:cs="Times New Roman"/>
          <w:sz w:val="20"/>
          <w:szCs w:val="20"/>
          <w:lang w:val="en-US"/>
        </w:rPr>
        <w:t xml:space="preserve">the </w:t>
      </w:r>
      <w:r w:rsidR="00701F71" w:rsidRPr="00701F71">
        <w:rPr>
          <w:rFonts w:ascii="Times New Roman" w:hAnsi="Times New Roman" w:cs="Times New Roman"/>
          <w:sz w:val="20"/>
          <w:szCs w:val="20"/>
          <w:lang w:val="en-US"/>
        </w:rPr>
        <w:t>BD sample (n=26) at 3 and 12 months.</w:t>
      </w:r>
    </w:p>
    <w:tbl>
      <w:tblPr>
        <w:tblStyle w:val="TableGrid"/>
        <w:tblW w:w="0" w:type="auto"/>
        <w:tblLook w:val="04A0"/>
      </w:tblPr>
      <w:tblGrid>
        <w:gridCol w:w="3070"/>
        <w:gridCol w:w="3071"/>
        <w:gridCol w:w="3071"/>
      </w:tblGrid>
      <w:tr w:rsidR="00BB5BCC" w:rsidRPr="00701F71" w:rsidTr="00933FD1">
        <w:tc>
          <w:tcPr>
            <w:tcW w:w="3070" w:type="dxa"/>
          </w:tcPr>
          <w:p w:rsidR="00BB5BCC" w:rsidRPr="00701F71" w:rsidRDefault="00540032" w:rsidP="00933F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Infant </w:t>
            </w:r>
            <w:r w:rsidR="00BB5BCC" w:rsidRPr="00701F71">
              <w:rPr>
                <w:rFonts w:ascii="Times New Roman" w:hAnsi="Times New Roman" w:cs="Times New Roman"/>
                <w:sz w:val="20"/>
                <w:szCs w:val="20"/>
              </w:rPr>
              <w:t>Variable</w:t>
            </w:r>
          </w:p>
        </w:tc>
        <w:tc>
          <w:tcPr>
            <w:tcW w:w="3071" w:type="dxa"/>
          </w:tcPr>
          <w:p w:rsidR="00BB5BCC" w:rsidRPr="00701F71" w:rsidRDefault="00BB5BCC" w:rsidP="00933F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1F71">
              <w:rPr>
                <w:rFonts w:ascii="Times New Roman" w:hAnsi="Times New Roman" w:cs="Times New Roman"/>
                <w:sz w:val="20"/>
                <w:szCs w:val="20"/>
              </w:rPr>
              <w:t>Mean value at 3 months</w:t>
            </w:r>
          </w:p>
        </w:tc>
        <w:tc>
          <w:tcPr>
            <w:tcW w:w="3071" w:type="dxa"/>
          </w:tcPr>
          <w:p w:rsidR="00BB5BCC" w:rsidRPr="00701F71" w:rsidRDefault="00BB5BCC" w:rsidP="00933F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1F71">
              <w:rPr>
                <w:rFonts w:ascii="Times New Roman" w:hAnsi="Times New Roman" w:cs="Times New Roman"/>
                <w:sz w:val="20"/>
                <w:szCs w:val="20"/>
              </w:rPr>
              <w:t>Mean value at 12 months</w:t>
            </w:r>
          </w:p>
        </w:tc>
      </w:tr>
      <w:tr w:rsidR="00BB5BCC" w:rsidRPr="00701F71" w:rsidTr="00933FD1">
        <w:tc>
          <w:tcPr>
            <w:tcW w:w="3070" w:type="dxa"/>
          </w:tcPr>
          <w:p w:rsidR="00BB5BCC" w:rsidRPr="00701F71" w:rsidRDefault="00540032" w:rsidP="00933F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Expressed </w:t>
            </w:r>
            <w:r w:rsidR="00BB5BCC" w:rsidRPr="00701F71">
              <w:rPr>
                <w:rFonts w:ascii="Times New Roman" w:hAnsi="Times New Roman" w:cs="Times New Roman"/>
                <w:sz w:val="20"/>
                <w:szCs w:val="20"/>
              </w:rPr>
              <w:t xml:space="preserve">positive affect </w:t>
            </w:r>
          </w:p>
        </w:tc>
        <w:tc>
          <w:tcPr>
            <w:tcW w:w="3071" w:type="dxa"/>
          </w:tcPr>
          <w:p w:rsidR="00BB5BCC" w:rsidRPr="00701F71" w:rsidRDefault="00BB5BCC" w:rsidP="00933F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1F71">
              <w:rPr>
                <w:rFonts w:ascii="Times New Roman" w:hAnsi="Times New Roman" w:cs="Times New Roman"/>
                <w:sz w:val="20"/>
                <w:szCs w:val="20"/>
              </w:rPr>
              <w:t>2.58</w:t>
            </w:r>
          </w:p>
        </w:tc>
        <w:tc>
          <w:tcPr>
            <w:tcW w:w="3071" w:type="dxa"/>
          </w:tcPr>
          <w:p w:rsidR="00BB5BCC" w:rsidRPr="00701F71" w:rsidRDefault="00BB5BCC" w:rsidP="00933F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1F71">
              <w:rPr>
                <w:rFonts w:ascii="Times New Roman" w:hAnsi="Times New Roman" w:cs="Times New Roman"/>
                <w:sz w:val="20"/>
                <w:szCs w:val="20"/>
              </w:rPr>
              <w:t>3.04</w:t>
            </w:r>
          </w:p>
        </w:tc>
      </w:tr>
      <w:tr w:rsidR="00BB5BCC" w:rsidRPr="00701F71" w:rsidTr="00933FD1">
        <w:tc>
          <w:tcPr>
            <w:tcW w:w="3070" w:type="dxa"/>
          </w:tcPr>
          <w:p w:rsidR="00BB5BCC" w:rsidRPr="00701F71" w:rsidRDefault="00540032" w:rsidP="00933F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163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Expressed negative affect</w:t>
            </w:r>
          </w:p>
        </w:tc>
        <w:tc>
          <w:tcPr>
            <w:tcW w:w="3071" w:type="dxa"/>
          </w:tcPr>
          <w:p w:rsidR="00BB5BCC" w:rsidRPr="00701F71" w:rsidRDefault="00BB5BCC" w:rsidP="00933F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1F71">
              <w:rPr>
                <w:rFonts w:ascii="Times New Roman" w:hAnsi="Times New Roman" w:cs="Times New Roman"/>
                <w:sz w:val="20"/>
                <w:szCs w:val="20"/>
              </w:rPr>
              <w:t>3.69</w:t>
            </w:r>
          </w:p>
        </w:tc>
        <w:tc>
          <w:tcPr>
            <w:tcW w:w="3071" w:type="dxa"/>
          </w:tcPr>
          <w:p w:rsidR="00BB5BCC" w:rsidRPr="00701F71" w:rsidRDefault="00BB5BCC" w:rsidP="00933F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1F71">
              <w:rPr>
                <w:rFonts w:ascii="Times New Roman" w:hAnsi="Times New Roman" w:cs="Times New Roman"/>
                <w:sz w:val="20"/>
                <w:szCs w:val="20"/>
              </w:rPr>
              <w:t>4.65</w:t>
            </w:r>
          </w:p>
        </w:tc>
      </w:tr>
      <w:tr w:rsidR="00BB5BCC" w:rsidRPr="00701F71" w:rsidTr="00933FD1">
        <w:tc>
          <w:tcPr>
            <w:tcW w:w="3070" w:type="dxa"/>
          </w:tcPr>
          <w:p w:rsidR="00540032" w:rsidRDefault="00540032" w:rsidP="0054003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476E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Happy, pleasant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content, cheerful </w:t>
            </w:r>
          </w:p>
          <w:p w:rsidR="00BB5BCC" w:rsidRPr="00540032" w:rsidRDefault="00540032" w:rsidP="0054003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mood</w:t>
            </w:r>
          </w:p>
        </w:tc>
        <w:tc>
          <w:tcPr>
            <w:tcW w:w="3071" w:type="dxa"/>
          </w:tcPr>
          <w:p w:rsidR="00BB5BCC" w:rsidRPr="00701F71" w:rsidRDefault="00BB5BCC" w:rsidP="00933F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1F71">
              <w:rPr>
                <w:rFonts w:ascii="Times New Roman" w:hAnsi="Times New Roman" w:cs="Times New Roman"/>
                <w:sz w:val="20"/>
                <w:szCs w:val="20"/>
              </w:rPr>
              <w:t>2.73</w:t>
            </w:r>
          </w:p>
        </w:tc>
        <w:tc>
          <w:tcPr>
            <w:tcW w:w="3071" w:type="dxa"/>
          </w:tcPr>
          <w:p w:rsidR="00BB5BCC" w:rsidRPr="00701F71" w:rsidRDefault="00BB5BCC" w:rsidP="00933F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1F71">
              <w:rPr>
                <w:rFonts w:ascii="Times New Roman" w:hAnsi="Times New Roman" w:cs="Times New Roman"/>
                <w:sz w:val="20"/>
                <w:szCs w:val="20"/>
              </w:rPr>
              <w:t>3.31</w:t>
            </w:r>
          </w:p>
        </w:tc>
      </w:tr>
      <w:tr w:rsidR="00BB5BCC" w:rsidRPr="00701F71" w:rsidTr="00933FD1">
        <w:tc>
          <w:tcPr>
            <w:tcW w:w="3070" w:type="dxa"/>
          </w:tcPr>
          <w:p w:rsidR="00BB5BCC" w:rsidRPr="00701F71" w:rsidRDefault="00540032" w:rsidP="005400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Apathetic, withdrawn, d</w:t>
            </w:r>
            <w:r w:rsidRPr="0061163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epressed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61163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mood</w:t>
            </w:r>
          </w:p>
        </w:tc>
        <w:tc>
          <w:tcPr>
            <w:tcW w:w="3071" w:type="dxa"/>
          </w:tcPr>
          <w:p w:rsidR="00BB5BCC" w:rsidRPr="00701F71" w:rsidRDefault="00BB5BCC" w:rsidP="00933F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1F71">
              <w:rPr>
                <w:rFonts w:ascii="Times New Roman" w:hAnsi="Times New Roman" w:cs="Times New Roman"/>
                <w:sz w:val="20"/>
                <w:szCs w:val="20"/>
              </w:rPr>
              <w:t>3.65</w:t>
            </w:r>
          </w:p>
        </w:tc>
        <w:tc>
          <w:tcPr>
            <w:tcW w:w="3071" w:type="dxa"/>
          </w:tcPr>
          <w:p w:rsidR="00BB5BCC" w:rsidRPr="00701F71" w:rsidRDefault="00BB5BCC" w:rsidP="00933F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1F71">
              <w:rPr>
                <w:rFonts w:ascii="Times New Roman" w:hAnsi="Times New Roman" w:cs="Times New Roman"/>
                <w:sz w:val="20"/>
                <w:szCs w:val="20"/>
              </w:rPr>
              <w:t>3.88</w:t>
            </w:r>
          </w:p>
        </w:tc>
      </w:tr>
      <w:tr w:rsidR="00BB5BCC" w:rsidRPr="00701F71" w:rsidTr="00933FD1">
        <w:tc>
          <w:tcPr>
            <w:tcW w:w="3070" w:type="dxa"/>
          </w:tcPr>
          <w:p w:rsidR="00BB5BCC" w:rsidRPr="00701F71" w:rsidRDefault="00540032" w:rsidP="005400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Anxious, t</w:t>
            </w:r>
            <w:r w:rsidRPr="0061163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ense,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</w:t>
            </w:r>
            <w:r w:rsidRPr="0061163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earful mood</w:t>
            </w:r>
          </w:p>
        </w:tc>
        <w:tc>
          <w:tcPr>
            <w:tcW w:w="3071" w:type="dxa"/>
          </w:tcPr>
          <w:p w:rsidR="00BB5BCC" w:rsidRPr="00701F71" w:rsidRDefault="00BB5BCC" w:rsidP="00933F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1F71">
              <w:rPr>
                <w:rFonts w:ascii="Times New Roman" w:hAnsi="Times New Roman" w:cs="Times New Roman"/>
                <w:sz w:val="20"/>
                <w:szCs w:val="20"/>
              </w:rPr>
              <w:t>4.42</w:t>
            </w:r>
          </w:p>
        </w:tc>
        <w:tc>
          <w:tcPr>
            <w:tcW w:w="3071" w:type="dxa"/>
          </w:tcPr>
          <w:p w:rsidR="00BB5BCC" w:rsidRPr="00701F71" w:rsidRDefault="00BB5BCC" w:rsidP="00933F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1F71">
              <w:rPr>
                <w:rFonts w:ascii="Times New Roman" w:hAnsi="Times New Roman" w:cs="Times New Roman"/>
                <w:sz w:val="20"/>
                <w:szCs w:val="20"/>
              </w:rPr>
              <w:t>4.81</w:t>
            </w:r>
          </w:p>
        </w:tc>
      </w:tr>
      <w:tr w:rsidR="00BB5BCC" w:rsidRPr="00701F71" w:rsidTr="00933FD1">
        <w:tc>
          <w:tcPr>
            <w:tcW w:w="3070" w:type="dxa"/>
          </w:tcPr>
          <w:p w:rsidR="00BB5BCC" w:rsidRPr="00701F71" w:rsidRDefault="00540032" w:rsidP="00933F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Irritable/frustrated/a</w:t>
            </w:r>
            <w:r w:rsidRPr="0061163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ngry mood</w:t>
            </w:r>
          </w:p>
        </w:tc>
        <w:tc>
          <w:tcPr>
            <w:tcW w:w="3071" w:type="dxa"/>
          </w:tcPr>
          <w:p w:rsidR="00BB5BCC" w:rsidRPr="00701F71" w:rsidRDefault="00BB5BCC" w:rsidP="00933F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1F71">
              <w:rPr>
                <w:rFonts w:ascii="Times New Roman" w:hAnsi="Times New Roman" w:cs="Times New Roman"/>
                <w:sz w:val="20"/>
                <w:szCs w:val="20"/>
              </w:rPr>
              <w:t>4.42</w:t>
            </w:r>
          </w:p>
        </w:tc>
        <w:tc>
          <w:tcPr>
            <w:tcW w:w="3071" w:type="dxa"/>
          </w:tcPr>
          <w:p w:rsidR="00BB5BCC" w:rsidRPr="00701F71" w:rsidRDefault="00BB5BCC" w:rsidP="00933F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1F71">
              <w:rPr>
                <w:rFonts w:ascii="Times New Roman" w:hAnsi="Times New Roman" w:cs="Times New Roman"/>
                <w:sz w:val="20"/>
                <w:szCs w:val="20"/>
              </w:rPr>
              <w:t>4.81</w:t>
            </w:r>
          </w:p>
        </w:tc>
      </w:tr>
      <w:tr w:rsidR="00BB5BCC" w:rsidRPr="00701F71" w:rsidTr="00933FD1">
        <w:tc>
          <w:tcPr>
            <w:tcW w:w="3070" w:type="dxa"/>
          </w:tcPr>
          <w:p w:rsidR="00BB5BCC" w:rsidRPr="00701F71" w:rsidRDefault="00540032" w:rsidP="00933F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="00BB5BCC" w:rsidRPr="00701F71">
              <w:rPr>
                <w:rFonts w:ascii="Times New Roman" w:hAnsi="Times New Roman" w:cs="Times New Roman"/>
                <w:sz w:val="20"/>
                <w:szCs w:val="20"/>
              </w:rPr>
              <w:t>ober, serious mood</w:t>
            </w:r>
          </w:p>
        </w:tc>
        <w:tc>
          <w:tcPr>
            <w:tcW w:w="3071" w:type="dxa"/>
          </w:tcPr>
          <w:p w:rsidR="00BB5BCC" w:rsidRPr="00701F71" w:rsidRDefault="00BB5BCC" w:rsidP="00933F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1F71">
              <w:rPr>
                <w:rFonts w:ascii="Times New Roman" w:hAnsi="Times New Roman" w:cs="Times New Roman"/>
                <w:sz w:val="20"/>
                <w:szCs w:val="20"/>
              </w:rPr>
              <w:t>3.42</w:t>
            </w:r>
          </w:p>
        </w:tc>
        <w:tc>
          <w:tcPr>
            <w:tcW w:w="3071" w:type="dxa"/>
          </w:tcPr>
          <w:p w:rsidR="00BB5BCC" w:rsidRPr="00701F71" w:rsidRDefault="00BB5BCC" w:rsidP="00933F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1F71">
              <w:rPr>
                <w:rFonts w:ascii="Times New Roman" w:hAnsi="Times New Roman" w:cs="Times New Roman"/>
                <w:sz w:val="20"/>
                <w:szCs w:val="20"/>
              </w:rPr>
              <w:t>3.46</w:t>
            </w:r>
          </w:p>
        </w:tc>
      </w:tr>
      <w:tr w:rsidR="00BB5BCC" w:rsidRPr="00701F71" w:rsidTr="00933FD1">
        <w:tc>
          <w:tcPr>
            <w:tcW w:w="3070" w:type="dxa"/>
          </w:tcPr>
          <w:p w:rsidR="00BB5BCC" w:rsidRPr="00701F71" w:rsidRDefault="00540032" w:rsidP="00933F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BB5BCC" w:rsidRPr="00701F71">
              <w:rPr>
                <w:rFonts w:ascii="Times New Roman" w:hAnsi="Times New Roman" w:cs="Times New Roman"/>
                <w:sz w:val="20"/>
                <w:szCs w:val="20"/>
              </w:rPr>
              <w:t>motional lability</w:t>
            </w:r>
          </w:p>
        </w:tc>
        <w:tc>
          <w:tcPr>
            <w:tcW w:w="3071" w:type="dxa"/>
          </w:tcPr>
          <w:p w:rsidR="00BB5BCC" w:rsidRPr="00701F71" w:rsidRDefault="00BB5BCC" w:rsidP="00933F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1F71">
              <w:rPr>
                <w:rFonts w:ascii="Times New Roman" w:hAnsi="Times New Roman" w:cs="Times New Roman"/>
                <w:sz w:val="20"/>
                <w:szCs w:val="20"/>
              </w:rPr>
              <w:t>4.77</w:t>
            </w:r>
          </w:p>
        </w:tc>
        <w:tc>
          <w:tcPr>
            <w:tcW w:w="3071" w:type="dxa"/>
          </w:tcPr>
          <w:p w:rsidR="00BB5BCC" w:rsidRPr="00701F71" w:rsidRDefault="00BB5BCC" w:rsidP="00933F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1F71">
              <w:rPr>
                <w:rFonts w:ascii="Times New Roman" w:hAnsi="Times New Roman" w:cs="Times New Roman"/>
                <w:sz w:val="20"/>
                <w:szCs w:val="20"/>
              </w:rPr>
              <w:t>4.96</w:t>
            </w:r>
          </w:p>
        </w:tc>
      </w:tr>
    </w:tbl>
    <w:p w:rsidR="00BB5BCC" w:rsidRPr="00701F71" w:rsidRDefault="00BB5BCC">
      <w:pPr>
        <w:rPr>
          <w:rFonts w:ascii="Times New Roman" w:hAnsi="Times New Roman" w:cs="Times New Roman"/>
          <w:sz w:val="20"/>
          <w:szCs w:val="20"/>
        </w:rPr>
      </w:pPr>
    </w:p>
    <w:p w:rsidR="00F766F0" w:rsidRPr="00701F71" w:rsidRDefault="0071591F">
      <w:pPr>
        <w:rPr>
          <w:rFonts w:ascii="Times New Roman" w:hAnsi="Times New Roman" w:cs="Times New Roman"/>
          <w:sz w:val="20"/>
          <w:szCs w:val="20"/>
          <w:lang w:val="en-US"/>
        </w:rPr>
      </w:pPr>
      <w:proofErr w:type="gramStart"/>
      <w:r w:rsidRPr="0071591F">
        <w:rPr>
          <w:rFonts w:ascii="Times New Roman" w:hAnsi="Times New Roman" w:cs="Times New Roman"/>
          <w:b/>
          <w:sz w:val="20"/>
          <w:szCs w:val="20"/>
          <w:lang w:val="en-US"/>
        </w:rPr>
        <w:t>Supplementary Table 3.2.</w:t>
      </w:r>
      <w:proofErr w:type="gramEnd"/>
      <w:r>
        <w:rPr>
          <w:rFonts w:ascii="Times New Roman" w:hAnsi="Times New Roman" w:cs="Times New Roman"/>
          <w:sz w:val="20"/>
          <w:szCs w:val="20"/>
          <w:lang w:val="en-US"/>
        </w:rPr>
        <w:t xml:space="preserve"> M</w:t>
      </w:r>
      <w:r w:rsidR="00BB5BCC" w:rsidRPr="00701F71">
        <w:rPr>
          <w:rFonts w:ascii="Times New Roman" w:hAnsi="Times New Roman" w:cs="Times New Roman"/>
          <w:sz w:val="20"/>
          <w:szCs w:val="20"/>
          <w:lang w:val="en-US"/>
        </w:rPr>
        <w:t>ean values on PCERA cluste</w:t>
      </w:r>
      <w:bookmarkStart w:id="0" w:name="_GoBack"/>
      <w:bookmarkEnd w:id="0"/>
      <w:r w:rsidR="00BB5BCC" w:rsidRPr="00701F71">
        <w:rPr>
          <w:rFonts w:ascii="Times New Roman" w:hAnsi="Times New Roman" w:cs="Times New Roman"/>
          <w:sz w:val="20"/>
          <w:szCs w:val="20"/>
          <w:lang w:val="en-US"/>
        </w:rPr>
        <w:t xml:space="preserve">red subscale “Infant behavioural and adaptive abilities” for </w:t>
      </w:r>
      <w:r w:rsidR="000F729C">
        <w:rPr>
          <w:rFonts w:ascii="Times New Roman" w:hAnsi="Times New Roman" w:cs="Times New Roman"/>
          <w:sz w:val="20"/>
          <w:szCs w:val="20"/>
          <w:lang w:val="en-US"/>
        </w:rPr>
        <w:t xml:space="preserve">the </w:t>
      </w:r>
      <w:r w:rsidR="00BB5BCC" w:rsidRPr="00701F71">
        <w:rPr>
          <w:rFonts w:ascii="Times New Roman" w:hAnsi="Times New Roman" w:cs="Times New Roman"/>
          <w:sz w:val="20"/>
          <w:szCs w:val="20"/>
          <w:lang w:val="en-US"/>
        </w:rPr>
        <w:t>BD sample (n=26) at 3 and 12 months.</w:t>
      </w:r>
    </w:p>
    <w:tbl>
      <w:tblPr>
        <w:tblStyle w:val="TableGrid"/>
        <w:tblW w:w="0" w:type="auto"/>
        <w:tblLook w:val="04A0"/>
      </w:tblPr>
      <w:tblGrid>
        <w:gridCol w:w="3070"/>
        <w:gridCol w:w="3071"/>
        <w:gridCol w:w="3071"/>
      </w:tblGrid>
      <w:tr w:rsidR="00F766F0" w:rsidRPr="0071591F" w:rsidTr="00F766F0">
        <w:tc>
          <w:tcPr>
            <w:tcW w:w="3070" w:type="dxa"/>
          </w:tcPr>
          <w:p w:rsidR="00F766F0" w:rsidRPr="0071591F" w:rsidRDefault="0054003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Infant </w:t>
            </w:r>
            <w:r w:rsidR="00F766F0" w:rsidRPr="007159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Variable </w:t>
            </w:r>
          </w:p>
        </w:tc>
        <w:tc>
          <w:tcPr>
            <w:tcW w:w="3071" w:type="dxa"/>
          </w:tcPr>
          <w:p w:rsidR="00F766F0" w:rsidRPr="0071591F" w:rsidRDefault="00F766F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159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Mean value at 3 months</w:t>
            </w:r>
          </w:p>
        </w:tc>
        <w:tc>
          <w:tcPr>
            <w:tcW w:w="3071" w:type="dxa"/>
          </w:tcPr>
          <w:p w:rsidR="00F766F0" w:rsidRPr="0071591F" w:rsidRDefault="00F766F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159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Mean value at 12 months</w:t>
            </w:r>
          </w:p>
        </w:tc>
      </w:tr>
      <w:tr w:rsidR="00F766F0" w:rsidRPr="0071591F" w:rsidTr="00F766F0">
        <w:tc>
          <w:tcPr>
            <w:tcW w:w="3070" w:type="dxa"/>
          </w:tcPr>
          <w:p w:rsidR="00F766F0" w:rsidRPr="0071591F" w:rsidRDefault="0054003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  <w:r w:rsidR="00BB5BCC" w:rsidRPr="007159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lertness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/Interest</w:t>
            </w:r>
          </w:p>
        </w:tc>
        <w:tc>
          <w:tcPr>
            <w:tcW w:w="3071" w:type="dxa"/>
          </w:tcPr>
          <w:p w:rsidR="00F766F0" w:rsidRPr="0071591F" w:rsidRDefault="00BB5BC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159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3.73</w:t>
            </w:r>
          </w:p>
        </w:tc>
        <w:tc>
          <w:tcPr>
            <w:tcW w:w="3071" w:type="dxa"/>
          </w:tcPr>
          <w:p w:rsidR="00F766F0" w:rsidRPr="0071591F" w:rsidRDefault="00BB5BC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159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4.81</w:t>
            </w:r>
          </w:p>
        </w:tc>
      </w:tr>
      <w:tr w:rsidR="00F766F0" w:rsidRPr="0071591F" w:rsidTr="00F766F0">
        <w:tc>
          <w:tcPr>
            <w:tcW w:w="3070" w:type="dxa"/>
          </w:tcPr>
          <w:p w:rsidR="00F766F0" w:rsidRPr="0071591F" w:rsidRDefault="0054003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32D7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Social behaviour of infant - Initiates</w:t>
            </w:r>
          </w:p>
        </w:tc>
        <w:tc>
          <w:tcPr>
            <w:tcW w:w="3071" w:type="dxa"/>
          </w:tcPr>
          <w:p w:rsidR="00F766F0" w:rsidRPr="0071591F" w:rsidRDefault="00BB5BC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159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071" w:type="dxa"/>
          </w:tcPr>
          <w:p w:rsidR="00F766F0" w:rsidRPr="0071591F" w:rsidRDefault="00BB5BC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159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2.73</w:t>
            </w:r>
          </w:p>
        </w:tc>
      </w:tr>
      <w:tr w:rsidR="00F766F0" w:rsidRPr="00701F71" w:rsidTr="00F766F0">
        <w:tc>
          <w:tcPr>
            <w:tcW w:w="3070" w:type="dxa"/>
          </w:tcPr>
          <w:p w:rsidR="00540032" w:rsidRDefault="00540032" w:rsidP="0054003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32D7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Social behaviour of infant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r w:rsidRPr="00F32D7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:rsidR="00F766F0" w:rsidRPr="00540032" w:rsidRDefault="00540032" w:rsidP="0054003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32D7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Responds</w:t>
            </w:r>
          </w:p>
        </w:tc>
        <w:tc>
          <w:tcPr>
            <w:tcW w:w="3071" w:type="dxa"/>
          </w:tcPr>
          <w:p w:rsidR="00F766F0" w:rsidRPr="00701F71" w:rsidRDefault="00BB5B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1F71">
              <w:rPr>
                <w:rFonts w:ascii="Times New Roman" w:hAnsi="Times New Roman" w:cs="Times New Roman"/>
                <w:sz w:val="20"/>
                <w:szCs w:val="20"/>
              </w:rPr>
              <w:t>2.85</w:t>
            </w:r>
          </w:p>
        </w:tc>
        <w:tc>
          <w:tcPr>
            <w:tcW w:w="3071" w:type="dxa"/>
          </w:tcPr>
          <w:p w:rsidR="00F766F0" w:rsidRPr="00701F71" w:rsidRDefault="00BB5B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1F71">
              <w:rPr>
                <w:rFonts w:ascii="Times New Roman" w:hAnsi="Times New Roman" w:cs="Times New Roman"/>
                <w:sz w:val="20"/>
                <w:szCs w:val="20"/>
              </w:rPr>
              <w:t>3.12</w:t>
            </w:r>
          </w:p>
        </w:tc>
      </w:tr>
      <w:tr w:rsidR="00BB5BCC" w:rsidRPr="00701F71" w:rsidTr="00F766F0">
        <w:tc>
          <w:tcPr>
            <w:tcW w:w="3070" w:type="dxa"/>
          </w:tcPr>
          <w:p w:rsidR="00BB5BCC" w:rsidRPr="00701F71" w:rsidRDefault="00540032" w:rsidP="005400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Avoiding, averting, r</w:t>
            </w:r>
            <w:r w:rsidRPr="00F32D7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esistance</w:t>
            </w:r>
          </w:p>
        </w:tc>
        <w:tc>
          <w:tcPr>
            <w:tcW w:w="3071" w:type="dxa"/>
          </w:tcPr>
          <w:p w:rsidR="00BB5BCC" w:rsidRPr="00701F71" w:rsidRDefault="00BB5BCC" w:rsidP="00933F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1F71">
              <w:rPr>
                <w:rFonts w:ascii="Times New Roman" w:hAnsi="Times New Roman" w:cs="Times New Roman"/>
                <w:sz w:val="20"/>
                <w:szCs w:val="20"/>
              </w:rPr>
              <w:t>3.65</w:t>
            </w:r>
          </w:p>
        </w:tc>
        <w:tc>
          <w:tcPr>
            <w:tcW w:w="3071" w:type="dxa"/>
          </w:tcPr>
          <w:p w:rsidR="00BB5BCC" w:rsidRPr="00701F71" w:rsidRDefault="00BB5BCC" w:rsidP="00933F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1F71">
              <w:rPr>
                <w:rFonts w:ascii="Times New Roman" w:hAnsi="Times New Roman" w:cs="Times New Roman"/>
                <w:sz w:val="20"/>
                <w:szCs w:val="20"/>
              </w:rPr>
              <w:t>3.62</w:t>
            </w:r>
          </w:p>
        </w:tc>
      </w:tr>
      <w:tr w:rsidR="00BB5BCC" w:rsidRPr="00701F71" w:rsidTr="00F766F0">
        <w:tc>
          <w:tcPr>
            <w:tcW w:w="3070" w:type="dxa"/>
          </w:tcPr>
          <w:p w:rsidR="00BB5BCC" w:rsidRPr="00701F71" w:rsidRDefault="00540032" w:rsidP="00933F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="00BB5BCC" w:rsidRPr="00701F71">
              <w:rPr>
                <w:rFonts w:ascii="Times New Roman" w:hAnsi="Times New Roman" w:cs="Times New Roman"/>
                <w:sz w:val="20"/>
                <w:szCs w:val="20"/>
              </w:rPr>
              <w:t>ttentional abilities</w:t>
            </w:r>
          </w:p>
        </w:tc>
        <w:tc>
          <w:tcPr>
            <w:tcW w:w="3071" w:type="dxa"/>
          </w:tcPr>
          <w:p w:rsidR="00BB5BCC" w:rsidRPr="00701F71" w:rsidRDefault="00BB5BCC" w:rsidP="00933F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1F71">
              <w:rPr>
                <w:rFonts w:ascii="Times New Roman" w:hAnsi="Times New Roman" w:cs="Times New Roman"/>
                <w:sz w:val="20"/>
                <w:szCs w:val="20"/>
              </w:rPr>
              <w:t>3.58</w:t>
            </w:r>
          </w:p>
        </w:tc>
        <w:tc>
          <w:tcPr>
            <w:tcW w:w="3071" w:type="dxa"/>
          </w:tcPr>
          <w:p w:rsidR="00BB5BCC" w:rsidRPr="00701F71" w:rsidRDefault="00BB5BCC" w:rsidP="00933F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1F71">
              <w:rPr>
                <w:rFonts w:ascii="Times New Roman" w:hAnsi="Times New Roman" w:cs="Times New Roman"/>
                <w:sz w:val="20"/>
                <w:szCs w:val="20"/>
              </w:rPr>
              <w:t>3.92</w:t>
            </w:r>
          </w:p>
        </w:tc>
      </w:tr>
      <w:tr w:rsidR="00BB5BCC" w:rsidRPr="00701F71" w:rsidTr="00F766F0">
        <w:tc>
          <w:tcPr>
            <w:tcW w:w="3070" w:type="dxa"/>
          </w:tcPr>
          <w:p w:rsidR="00BB5BCC" w:rsidRPr="00701F71" w:rsidRDefault="00540032" w:rsidP="00933F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="00BB5BCC" w:rsidRPr="00701F71">
              <w:rPr>
                <w:rFonts w:ascii="Times New Roman" w:hAnsi="Times New Roman" w:cs="Times New Roman"/>
                <w:sz w:val="20"/>
                <w:szCs w:val="20"/>
              </w:rPr>
              <w:t>obustness</w:t>
            </w:r>
          </w:p>
        </w:tc>
        <w:tc>
          <w:tcPr>
            <w:tcW w:w="3071" w:type="dxa"/>
          </w:tcPr>
          <w:p w:rsidR="00BB5BCC" w:rsidRPr="00701F71" w:rsidRDefault="00BB5BCC" w:rsidP="00933F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1F71">
              <w:rPr>
                <w:rFonts w:ascii="Times New Roman" w:hAnsi="Times New Roman" w:cs="Times New Roman"/>
                <w:sz w:val="20"/>
                <w:szCs w:val="20"/>
              </w:rPr>
              <w:t>3.77</w:t>
            </w:r>
          </w:p>
        </w:tc>
        <w:tc>
          <w:tcPr>
            <w:tcW w:w="3071" w:type="dxa"/>
          </w:tcPr>
          <w:p w:rsidR="00BB5BCC" w:rsidRPr="00701F71" w:rsidRDefault="00BB5BCC" w:rsidP="00933F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1F71">
              <w:rPr>
                <w:rFonts w:ascii="Times New Roman" w:hAnsi="Times New Roman" w:cs="Times New Roman"/>
                <w:sz w:val="20"/>
                <w:szCs w:val="20"/>
              </w:rPr>
              <w:t>4.81</w:t>
            </w:r>
          </w:p>
        </w:tc>
      </w:tr>
      <w:tr w:rsidR="00BB5BCC" w:rsidRPr="00701F71" w:rsidTr="00F766F0">
        <w:tc>
          <w:tcPr>
            <w:tcW w:w="3070" w:type="dxa"/>
          </w:tcPr>
          <w:p w:rsidR="00540032" w:rsidRDefault="00540032" w:rsidP="0054003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Self-regulation, o</w:t>
            </w:r>
            <w:r w:rsidRPr="00F32D7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rganisational </w:t>
            </w:r>
          </w:p>
          <w:p w:rsidR="00BB5BCC" w:rsidRPr="00701F71" w:rsidRDefault="00540032" w:rsidP="005400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2D7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capacities</w:t>
            </w:r>
          </w:p>
        </w:tc>
        <w:tc>
          <w:tcPr>
            <w:tcW w:w="3071" w:type="dxa"/>
          </w:tcPr>
          <w:p w:rsidR="00BB5BCC" w:rsidRPr="00701F71" w:rsidRDefault="00BB5BCC" w:rsidP="00933F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1F71">
              <w:rPr>
                <w:rFonts w:ascii="Times New Roman" w:hAnsi="Times New Roman" w:cs="Times New Roman"/>
                <w:sz w:val="20"/>
                <w:szCs w:val="20"/>
              </w:rPr>
              <w:t>3.77</w:t>
            </w:r>
          </w:p>
        </w:tc>
        <w:tc>
          <w:tcPr>
            <w:tcW w:w="3071" w:type="dxa"/>
          </w:tcPr>
          <w:p w:rsidR="00BB5BCC" w:rsidRPr="00701F71" w:rsidRDefault="00BB5BCC" w:rsidP="00933F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1F71">
              <w:rPr>
                <w:rFonts w:ascii="Times New Roman" w:hAnsi="Times New Roman" w:cs="Times New Roman"/>
                <w:sz w:val="20"/>
                <w:szCs w:val="20"/>
              </w:rPr>
              <w:t>4.12</w:t>
            </w:r>
          </w:p>
        </w:tc>
      </w:tr>
    </w:tbl>
    <w:p w:rsidR="00F766F0" w:rsidRPr="00701F71" w:rsidRDefault="00F766F0">
      <w:pPr>
        <w:rPr>
          <w:rFonts w:ascii="Times New Roman" w:hAnsi="Times New Roman" w:cs="Times New Roman"/>
          <w:sz w:val="20"/>
          <w:szCs w:val="20"/>
        </w:rPr>
      </w:pPr>
    </w:p>
    <w:sectPr w:rsidR="00F766F0" w:rsidRPr="00701F71" w:rsidSect="0098028D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1F71" w:rsidRDefault="00701F71" w:rsidP="00701F71">
      <w:pPr>
        <w:spacing w:after="0" w:line="240" w:lineRule="auto"/>
      </w:pPr>
      <w:r>
        <w:separator/>
      </w:r>
    </w:p>
  </w:endnote>
  <w:endnote w:type="continuationSeparator" w:id="0">
    <w:p w:rsidR="00701F71" w:rsidRDefault="00701F71" w:rsidP="00701F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1F71" w:rsidRDefault="00701F71" w:rsidP="00701F71">
      <w:pPr>
        <w:spacing w:after="0" w:line="240" w:lineRule="auto"/>
      </w:pPr>
      <w:r>
        <w:separator/>
      </w:r>
    </w:p>
  </w:footnote>
  <w:footnote w:type="continuationSeparator" w:id="0">
    <w:p w:rsidR="00701F71" w:rsidRDefault="00701F71" w:rsidP="00701F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1F71" w:rsidRPr="00701F71" w:rsidRDefault="00701F71">
    <w:pPr>
      <w:pStyle w:val="Header"/>
      <w:rPr>
        <w:lang w:val="en-US"/>
      </w:rPr>
    </w:pPr>
    <w:r w:rsidRPr="00701F71">
      <w:rPr>
        <w:lang w:val="en-US"/>
      </w:rPr>
      <w:t>Interaction challenges bipolar mothers and infants</w:t>
    </w:r>
  </w:p>
  <w:p w:rsidR="00701F71" w:rsidRPr="00701F71" w:rsidRDefault="00701F71">
    <w:pPr>
      <w:pStyle w:val="Header"/>
      <w:rPr>
        <w:lang w:val="en-US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revisionView w:markup="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056A3"/>
    <w:rsid w:val="000F729C"/>
    <w:rsid w:val="001E65D8"/>
    <w:rsid w:val="0025425A"/>
    <w:rsid w:val="005056A3"/>
    <w:rsid w:val="00540032"/>
    <w:rsid w:val="005D4FB4"/>
    <w:rsid w:val="00701F71"/>
    <w:rsid w:val="0071591F"/>
    <w:rsid w:val="007E4C6C"/>
    <w:rsid w:val="0098028D"/>
    <w:rsid w:val="00A57D16"/>
    <w:rsid w:val="00BB5BCC"/>
    <w:rsid w:val="00C70CCE"/>
    <w:rsid w:val="00F766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028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056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701F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1F71"/>
  </w:style>
  <w:style w:type="paragraph" w:styleId="Footer">
    <w:name w:val="footer"/>
    <w:basedOn w:val="Normal"/>
    <w:link w:val="FooterChar"/>
    <w:uiPriority w:val="99"/>
    <w:unhideWhenUsed/>
    <w:rsid w:val="00701F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1F71"/>
  </w:style>
  <w:style w:type="paragraph" w:styleId="BalloonText">
    <w:name w:val="Balloon Text"/>
    <w:basedOn w:val="Normal"/>
    <w:link w:val="BalloonTextChar"/>
    <w:uiPriority w:val="99"/>
    <w:semiHidden/>
    <w:unhideWhenUsed/>
    <w:rsid w:val="00701F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1F7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5056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uiPriority w:val="99"/>
    <w:unhideWhenUsed/>
    <w:rsid w:val="00701F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701F71"/>
  </w:style>
  <w:style w:type="paragraph" w:styleId="Bunntekst">
    <w:name w:val="footer"/>
    <w:basedOn w:val="Normal"/>
    <w:link w:val="BunntekstTegn"/>
    <w:uiPriority w:val="99"/>
    <w:unhideWhenUsed/>
    <w:rsid w:val="00701F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701F71"/>
  </w:style>
  <w:style w:type="paragraph" w:styleId="Bobletekst">
    <w:name w:val="Balloon Text"/>
    <w:basedOn w:val="Normal"/>
    <w:link w:val="BobletekstTegn"/>
    <w:uiPriority w:val="99"/>
    <w:semiHidden/>
    <w:unhideWhenUsed/>
    <w:rsid w:val="00701F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701F7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171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Helse Sør-Øst RHF</Company>
  <LinksUpToDate>false</LinksUpToDate>
  <CharactersWithSpaces>1144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Teija Maria Saarinen Anke</dc:creator>
  <cp:lastModifiedBy>0007207</cp:lastModifiedBy>
  <cp:revision>4</cp:revision>
  <dcterms:created xsi:type="dcterms:W3CDTF">2020-01-23T11:00:00Z</dcterms:created>
  <dcterms:modified xsi:type="dcterms:W3CDTF">2020-07-03T03:22:00Z</dcterms:modified>
</cp:coreProperties>
</file>