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40A30" w14:textId="302ED857" w:rsidR="00694E60" w:rsidRPr="00690A51" w:rsidRDefault="00694E60" w:rsidP="00690A51">
      <w:pPr>
        <w:pStyle w:val="TableContents"/>
        <w:suppressLineNumbers w:val="0"/>
        <w:spacing w:after="160" w:line="259" w:lineRule="auto"/>
        <w:rPr>
          <w:rFonts w:ascii="Arial" w:eastAsiaTheme="minorHAnsi" w:hAnsi="Arial" w:cs="Arial"/>
          <w:kern w:val="0"/>
          <w:lang w:eastAsia="en-US" w:bidi="ar-SA"/>
        </w:rPr>
      </w:pPr>
      <w:r w:rsidRPr="00690A51">
        <w:rPr>
          <w:rFonts w:ascii="Arial" w:eastAsiaTheme="minorHAnsi" w:hAnsi="Arial" w:cs="Arial"/>
          <w:kern w:val="0"/>
          <w:lang w:eastAsia="en-US" w:bidi="ar-SA"/>
        </w:rPr>
        <w:t>Survey of psychiatrist use of digital technology in clinical practice</w:t>
      </w:r>
    </w:p>
    <w:p w14:paraId="102E518F" w14:textId="77777777" w:rsidR="00694E60" w:rsidRPr="00694E60" w:rsidRDefault="00694E60" w:rsidP="00694E60">
      <w:pPr>
        <w:jc w:val="center"/>
        <w:rPr>
          <w:rFonts w:ascii="Arial" w:hAnsi="Arial" w:cs="Arial"/>
          <w:sz w:val="24"/>
          <w:szCs w:val="24"/>
        </w:rPr>
      </w:pPr>
    </w:p>
    <w:p w14:paraId="17F7EFE1" w14:textId="23BE1A4F" w:rsidR="008A331C" w:rsidRPr="00D6389B" w:rsidRDefault="008A331C" w:rsidP="008A331C">
      <w:r>
        <w:rPr>
          <w:rFonts w:ascii="Arial" w:hAnsi="Arial" w:cs="Arial"/>
          <w:sz w:val="24"/>
          <w:szCs w:val="24"/>
        </w:rPr>
        <w:t xml:space="preserve">The survey was completed by 209 psychiatrists.  For each </w:t>
      </w:r>
      <w:r w:rsidR="00DF6C9A">
        <w:rPr>
          <w:rFonts w:ascii="Arial" w:hAnsi="Arial" w:cs="Arial"/>
          <w:sz w:val="24"/>
          <w:szCs w:val="24"/>
        </w:rPr>
        <w:t xml:space="preserve">survey </w:t>
      </w:r>
      <w:r>
        <w:rPr>
          <w:rFonts w:ascii="Arial" w:hAnsi="Arial" w:cs="Arial"/>
          <w:sz w:val="24"/>
          <w:szCs w:val="24"/>
        </w:rPr>
        <w:t xml:space="preserve">section, the question, </w:t>
      </w:r>
      <w:r w:rsidR="00DF6C9A">
        <w:rPr>
          <w:rFonts w:ascii="Arial" w:hAnsi="Arial" w:cs="Arial"/>
          <w:sz w:val="24"/>
          <w:szCs w:val="24"/>
        </w:rPr>
        <w:t>instructions to respond</w:t>
      </w:r>
      <w:r>
        <w:rPr>
          <w:rFonts w:ascii="Arial" w:hAnsi="Arial" w:cs="Arial"/>
          <w:sz w:val="24"/>
          <w:szCs w:val="24"/>
        </w:rPr>
        <w:t xml:space="preserve">, and count of </w:t>
      </w:r>
      <w:r w:rsidR="006316B5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responses to each possible answer are shown.  For example, for question 11, 29 psychiatrists marked that they communicate with patient by secure email (encrypted)</w:t>
      </w:r>
      <w:r w:rsidR="00652D08">
        <w:rPr>
          <w:rFonts w:ascii="Arial" w:hAnsi="Arial" w:cs="Arial"/>
          <w:sz w:val="24"/>
          <w:szCs w:val="24"/>
        </w:rPr>
        <w:t>, 102 by standard email, etc</w:t>
      </w:r>
      <w:r>
        <w:rPr>
          <w:rFonts w:ascii="Arial" w:hAnsi="Arial" w:cs="Arial"/>
          <w:sz w:val="24"/>
          <w:szCs w:val="24"/>
        </w:rPr>
        <w:t>.</w:t>
      </w:r>
    </w:p>
    <w:p w14:paraId="10B48A55" w14:textId="77777777" w:rsidR="008A331C" w:rsidRDefault="008A331C" w:rsidP="008A331C">
      <w:pPr>
        <w:rPr>
          <w:rFonts w:ascii="Arial" w:hAnsi="Arial" w:cs="Arial"/>
          <w:sz w:val="24"/>
          <w:szCs w:val="24"/>
        </w:rPr>
      </w:pPr>
    </w:p>
    <w:p w14:paraId="78F3FA81" w14:textId="3B30FA86" w:rsidR="008A331C" w:rsidRDefault="008A331C" w:rsidP="008A33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Section 1:</w:t>
      </w:r>
      <w:r w:rsidRPr="008A331C">
        <w:rPr>
          <w:rFonts w:ascii="Arial" w:hAnsi="Arial" w:cs="Arial"/>
          <w:sz w:val="24"/>
          <w:szCs w:val="24"/>
        </w:rPr>
        <w:t xml:space="preserve"> Physician Communication With Patients</w:t>
      </w:r>
    </w:p>
    <w:p w14:paraId="6F58FC2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Q11.  Do you routinely communicate with patients using any of these technologies?  (Check all that apply)</w:t>
      </w:r>
    </w:p>
    <w:p w14:paraId="43CD9C1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29 : Secure email (encrypted)</w:t>
      </w:r>
    </w:p>
    <w:p w14:paraId="41E9DC0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102 : Standard email</w:t>
      </w:r>
    </w:p>
    <w:p w14:paraId="43AA987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74 : Text message</w:t>
      </w:r>
    </w:p>
    <w:p w14:paraId="02A7CF3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17 : Social media</w:t>
      </w:r>
    </w:p>
    <w:p w14:paraId="7AC6585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15 : Patient portal on an EMR/EHR</w:t>
      </w:r>
    </w:p>
    <w:p w14:paraId="2637BAC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74 : None of the above</w:t>
      </w:r>
    </w:p>
    <w:p w14:paraId="4305457A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3C47235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Q12.  What do you think are appropriate uses of email or online communication with patients?  (Check all that apply)</w:t>
      </w:r>
    </w:p>
    <w:p w14:paraId="1023F8D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131 : Notify if symptoms worse</w:t>
      </w:r>
    </w:p>
    <w:p w14:paraId="4F0EB62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105 : Notify if new symptoms</w:t>
      </w:r>
    </w:p>
    <w:p w14:paraId="026E289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73 : Medication refills</w:t>
      </w:r>
    </w:p>
    <w:p w14:paraId="57190F5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55 : Routine clinical follow-ups</w:t>
      </w:r>
    </w:p>
    <w:p w14:paraId="776D48B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63 : New clinical questions</w:t>
      </w:r>
    </w:p>
    <w:p w14:paraId="368B0DA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138 : Lab test results</w:t>
      </w:r>
    </w:p>
    <w:p w14:paraId="0F97F85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145 : Administrative (appointments or billing)</w:t>
      </w:r>
    </w:p>
    <w:p w14:paraId="541FFE2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12 : None of the above</w:t>
      </w:r>
    </w:p>
    <w:p w14:paraId="6A66B78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9 : Other</w:t>
      </w:r>
    </w:p>
    <w:p w14:paraId="019B6BD8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428500F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Q13.  How do you prefer patients to contact you about important clinical information? (Check one)</w:t>
      </w:r>
    </w:p>
    <w:p w14:paraId="038369E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25 : Email</w:t>
      </w:r>
    </w:p>
    <w:p w14:paraId="6382F4F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14 : Text message</w:t>
      </w:r>
    </w:p>
    <w:p w14:paraId="31FBD7E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38 : Personal cellphone</w:t>
      </w:r>
    </w:p>
    <w:p w14:paraId="2597B48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60 : Office phone</w:t>
      </w:r>
    </w:p>
    <w:p w14:paraId="47F49A0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69 : Schedule visit</w:t>
      </w:r>
    </w:p>
    <w:p w14:paraId="0DC6886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0 : Fax</w:t>
      </w:r>
    </w:p>
    <w:p w14:paraId="146B297D" w14:textId="1D26B90E" w:rsidR="00C910CF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3 : Other</w:t>
      </w:r>
    </w:p>
    <w:p w14:paraId="71960F45" w14:textId="24D4CB52" w:rsidR="00652D08" w:rsidRDefault="00652D08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288C901" w14:textId="2493F864" w:rsidR="00652D08" w:rsidRDefault="00652D08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5BACE3AD" w14:textId="12A74B67" w:rsidR="00652D08" w:rsidRDefault="00652D08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370462F2" w14:textId="3E549E0E" w:rsidR="00652D08" w:rsidRDefault="00652D08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4F404525" w14:textId="6FA96FE9" w:rsidR="00652D08" w:rsidRDefault="00652D08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523724D2" w14:textId="288C6AC7" w:rsidR="00652D08" w:rsidRDefault="00652D08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2DE909A5" w14:textId="77777777" w:rsidR="00652D08" w:rsidRPr="00154C86" w:rsidRDefault="00652D08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E236CFC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FFF8453" w14:textId="505EA100" w:rsidR="00C51EBE" w:rsidRPr="00C51EBE" w:rsidRDefault="00652D08" w:rsidP="00C51E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Section 2</w:t>
      </w:r>
      <w:r w:rsidR="00C51EBE">
        <w:rPr>
          <w:rFonts w:ascii="Arial" w:hAnsi="Arial" w:cs="Arial"/>
          <w:sz w:val="24"/>
          <w:szCs w:val="24"/>
        </w:rPr>
        <w:t xml:space="preserve">. </w:t>
      </w:r>
      <w:r w:rsidR="00C51EBE" w:rsidRPr="00C51EBE">
        <w:rPr>
          <w:rFonts w:ascii="Arial" w:hAnsi="Arial" w:cs="Arial"/>
          <w:sz w:val="24"/>
          <w:szCs w:val="24"/>
        </w:rPr>
        <w:t>Patient Information Seeking - Bipolar Disorder</w:t>
      </w:r>
    </w:p>
    <w:p w14:paraId="08449E59" w14:textId="77777777" w:rsidR="00652D08" w:rsidRDefault="00652D08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018F1D0" w14:textId="5EAF5B0B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Q14.  Do you routinely ask patients if they use the Internet in relation to bipolar disorder? (Check one)</w:t>
      </w:r>
    </w:p>
    <w:p w14:paraId="3801928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71 : Yes</w:t>
      </w:r>
    </w:p>
    <w:p w14:paraId="2F600AD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138 : No</w:t>
      </w:r>
    </w:p>
    <w:p w14:paraId="128C5E88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2E133005" w14:textId="21932361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Q15.  About what percent of your patients with bipolar disorder discuss information with you that they found online about their condition? (Check one)</w:t>
      </w:r>
    </w:p>
    <w:p w14:paraId="3125F48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16 : &gt; 75%</w:t>
      </w:r>
    </w:p>
    <w:p w14:paraId="1822A82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33 : 51-75%</w:t>
      </w:r>
    </w:p>
    <w:p w14:paraId="049A849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62 : 25-50%</w:t>
      </w:r>
    </w:p>
    <w:p w14:paraId="36DE52B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65 : &lt; 25%</w:t>
      </w:r>
    </w:p>
    <w:p w14:paraId="0A178AC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32 : &lt; 5%</w:t>
      </w:r>
    </w:p>
    <w:p w14:paraId="443491EB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2FCECE1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Q16.  What type of information found online do patients frequently discuss in relation to bipolar disorder?  (Check all that apply)</w:t>
      </w:r>
    </w:p>
    <w:p w14:paraId="2BC553E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121 : Course of illness and symptoms</w:t>
      </w:r>
    </w:p>
    <w:p w14:paraId="4C2F741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181 : Pharmaceutical treatments and side effects</w:t>
      </w:r>
    </w:p>
    <w:p w14:paraId="53858DA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12 : Coping skills</w:t>
      </w:r>
    </w:p>
    <w:p w14:paraId="4597AD0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24 : Results from symptom checkers/screening tools</w:t>
      </w:r>
    </w:p>
    <w:p w14:paraId="66D51D2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52 : Experience at peer support groups, chats and forums</w:t>
      </w:r>
    </w:p>
    <w:p w14:paraId="18CC9C4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10 : Experience with online therapy</w:t>
      </w:r>
    </w:p>
    <w:p w14:paraId="7C93A58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121 : Alternative treatments</w:t>
      </w:r>
    </w:p>
    <w:p w14:paraId="4742418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11 : Clinical trials</w:t>
      </w:r>
    </w:p>
    <w:p w14:paraId="53D899E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6 : Physician ratings</w:t>
      </w:r>
    </w:p>
    <w:p w14:paraId="3795262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10 : Online pharmacies</w:t>
      </w:r>
    </w:p>
    <w:p w14:paraId="6FE5B44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46 : Few patients talk about information found online</w:t>
      </w:r>
    </w:p>
    <w:p w14:paraId="5A43042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3 : None of the above</w:t>
      </w:r>
    </w:p>
    <w:p w14:paraId="5802402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1 : Other</w:t>
      </w:r>
    </w:p>
    <w:p w14:paraId="6962F92B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4FDD5E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Q17.  How informed are the patients who discuss information found online about bipolar disorder when compared to patients who do not discuss online information? (Check one)</w:t>
      </w:r>
    </w:p>
    <w:p w14:paraId="69035B8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126 : More informed</w:t>
      </w:r>
    </w:p>
    <w:p w14:paraId="40DC144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8 : Less informed</w:t>
      </w:r>
    </w:p>
    <w:p w14:paraId="5601C7E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34 : No difference</w:t>
      </w:r>
    </w:p>
    <w:p w14:paraId="1D5E849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40 : Few patients talk about information found online</w:t>
      </w:r>
    </w:p>
    <w:p w14:paraId="4E10897D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2269AFB0" w14:textId="77777777" w:rsidR="00C51EBE" w:rsidRDefault="00C51EBE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3C0A5FC" w14:textId="77777777" w:rsidR="00C51EBE" w:rsidRDefault="00C51EBE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2A2697E0" w14:textId="77777777" w:rsidR="00C51EBE" w:rsidRDefault="00C51EBE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B73967C" w14:textId="77777777" w:rsidR="00C51EBE" w:rsidRDefault="00C51EBE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B336BBE" w14:textId="77777777" w:rsidR="00C51EBE" w:rsidRDefault="00C51EBE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3362BF7" w14:textId="77777777" w:rsidR="00C51EBE" w:rsidRDefault="00C51EBE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586A194" w14:textId="77777777" w:rsidR="00C51EBE" w:rsidRDefault="00C51EBE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B775FF1" w14:textId="204155D5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Q18.  How would you describe the information that patients find online about bipolar disorder?  (Check all that apply)</w:t>
      </w:r>
    </w:p>
    <w:p w14:paraId="5DA8911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59 : Relevant for the patient</w:t>
      </w:r>
    </w:p>
    <w:p w14:paraId="26D318F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13 : Too complicated to discuss</w:t>
      </w:r>
    </w:p>
    <w:p w14:paraId="0B718E0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13 : Mostly accurate</w:t>
      </w:r>
    </w:p>
    <w:p w14:paraId="1E6180C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25 : Mostly inaccurate</w:t>
      </w:r>
    </w:p>
    <w:p w14:paraId="1D95FF8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158 : Some accurate/some inaccurate</w:t>
      </w:r>
    </w:p>
    <w:p w14:paraId="1E7992F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17 : Not related to patient's diagnosis</w:t>
      </w:r>
    </w:p>
    <w:p w14:paraId="390830A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76 : Generates unnecessary fears</w:t>
      </w:r>
    </w:p>
    <w:p w14:paraId="0A3E3F9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10 : Time consuming to discuss</w:t>
      </w:r>
    </w:p>
    <w:p w14:paraId="111B73E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5 : None of the above</w:t>
      </w:r>
    </w:p>
    <w:p w14:paraId="653A4726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7C85BA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Q19.  When patients discuss information found online, do you review the website to verify? (Check one)</w:t>
      </w:r>
    </w:p>
    <w:p w14:paraId="2C7160F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37 : Routinely</w:t>
      </w:r>
    </w:p>
    <w:p w14:paraId="14A11C1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74 : Occasionally</w:t>
      </w:r>
    </w:p>
    <w:p w14:paraId="03BFD26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65 : Rarely</w:t>
      </w:r>
    </w:p>
    <w:p w14:paraId="70F7CC2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33 : Never</w:t>
      </w:r>
    </w:p>
    <w:p w14:paraId="6D5EDA7D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AF0D8C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Q20.  About how often do patients request a treatment for bipolar disorder that they found online? (Check one)</w:t>
      </w:r>
    </w:p>
    <w:p w14:paraId="34B955B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8 : Routinely</w:t>
      </w:r>
    </w:p>
    <w:p w14:paraId="451AE87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89 : Occasionally</w:t>
      </w:r>
    </w:p>
    <w:p w14:paraId="3455B90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93 : Rarely</w:t>
      </w:r>
    </w:p>
    <w:p w14:paraId="57A9506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19 : Never</w:t>
      </w:r>
    </w:p>
    <w:p w14:paraId="157DBAF0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3793BE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Q21.  How would you describe the information that patients find online about bipolar disorder?  (Check all that apply)</w:t>
      </w:r>
    </w:p>
    <w:p w14:paraId="2CFC58B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71 : Increased requests for a diagnosis of bipolar disorder</w:t>
      </w:r>
    </w:p>
    <w:p w14:paraId="67E48D7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90 : Increased requests for specific medications</w:t>
      </w:r>
    </w:p>
    <w:p w14:paraId="461318E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96 : Increased requests for unnecessary medications or tests</w:t>
      </w:r>
    </w:p>
    <w:p w14:paraId="65AED1CC" w14:textId="7A41AE85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22 : </w:t>
      </w:r>
      <w:r w:rsidR="005B77B3">
        <w:rPr>
          <w:rFonts w:ascii="Arial" w:hAnsi="Arial" w:cs="Arial"/>
          <w:sz w:val="24"/>
          <w:szCs w:val="24"/>
        </w:rPr>
        <w:t xml:space="preserve">Leads to </w:t>
      </w:r>
      <w:r w:rsidRPr="00154C86">
        <w:rPr>
          <w:rFonts w:ascii="Arial" w:hAnsi="Arial" w:cs="Arial"/>
          <w:sz w:val="24"/>
          <w:szCs w:val="24"/>
        </w:rPr>
        <w:t xml:space="preserve">delays in </w:t>
      </w:r>
      <w:r w:rsidR="005B77B3">
        <w:rPr>
          <w:rFonts w:ascii="Arial" w:hAnsi="Arial" w:cs="Arial"/>
          <w:sz w:val="24"/>
          <w:szCs w:val="24"/>
        </w:rPr>
        <w:t xml:space="preserve">patients </w:t>
      </w:r>
      <w:r w:rsidRPr="00154C86">
        <w:rPr>
          <w:rFonts w:ascii="Arial" w:hAnsi="Arial" w:cs="Arial"/>
          <w:sz w:val="24"/>
          <w:szCs w:val="24"/>
        </w:rPr>
        <w:t>seeking help</w:t>
      </w:r>
    </w:p>
    <w:p w14:paraId="7EB3595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26 : None of the above</w:t>
      </w:r>
    </w:p>
    <w:p w14:paraId="4176934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27 : Don't know</w:t>
      </w:r>
    </w:p>
    <w:p w14:paraId="7CFDDC31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31F5413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Q22.  Do you think that patient online information seeking is leading to any of these consequences?  (Check all that apply)</w:t>
      </w:r>
    </w:p>
    <w:p w14:paraId="28D450F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106 : Improved discussions</w:t>
      </w:r>
    </w:p>
    <w:p w14:paraId="7433207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56 : Improved coping with the illness</w:t>
      </w:r>
    </w:p>
    <w:p w14:paraId="687093E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31 : Increased medication adherence</w:t>
      </w:r>
    </w:p>
    <w:p w14:paraId="41E6BA5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45 : Increased patient confidence</w:t>
      </w:r>
    </w:p>
    <w:p w14:paraId="4B87890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103 : Patients better able to express concerns</w:t>
      </w:r>
    </w:p>
    <w:p w14:paraId="299FA65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47 : Few patients talk about information found online</w:t>
      </w:r>
    </w:p>
    <w:p w14:paraId="6CBCE2D8" w14:textId="520280F8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lastRenderedPageBreak/>
        <w:t xml:space="preserve">   14 : </w:t>
      </w:r>
      <w:r w:rsidR="00FF4103">
        <w:rPr>
          <w:rFonts w:ascii="Arial" w:hAnsi="Arial" w:cs="Arial"/>
          <w:sz w:val="24"/>
          <w:szCs w:val="24"/>
        </w:rPr>
        <w:t>N</w:t>
      </w:r>
      <w:r w:rsidRPr="00154C86">
        <w:rPr>
          <w:rFonts w:ascii="Arial" w:hAnsi="Arial" w:cs="Arial"/>
          <w:sz w:val="24"/>
          <w:szCs w:val="24"/>
        </w:rPr>
        <w:t>one of the above</w:t>
      </w:r>
    </w:p>
    <w:p w14:paraId="25575BC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14 : Don't know</w:t>
      </w:r>
    </w:p>
    <w:p w14:paraId="2367A227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59C47DF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Q23.  Is patient online information seeking about bipolar disorder improving the quality of care? (Check one)</w:t>
      </w:r>
    </w:p>
    <w:p w14:paraId="6222729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44 : Yes</w:t>
      </w:r>
    </w:p>
    <w:p w14:paraId="5E929AE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21 : No</w:t>
      </w:r>
    </w:p>
    <w:p w14:paraId="394CF1B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140 : Too early to tell</w:t>
      </w:r>
    </w:p>
    <w:p w14:paraId="57E2185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3 : None of the above</w:t>
      </w:r>
    </w:p>
    <w:p w14:paraId="17CC2B5B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EA7F79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Q24.  Is patient online information seeking improving the doctor-patient relationship for patients with bipolar disorder? (Check one)</w:t>
      </w:r>
    </w:p>
    <w:p w14:paraId="5CD0F6F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22 : For many patients</w:t>
      </w:r>
    </w:p>
    <w:p w14:paraId="579EA57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106 : For some patients</w:t>
      </w:r>
    </w:p>
    <w:p w14:paraId="7C3F84B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23 : Rarely</w:t>
      </w:r>
    </w:p>
    <w:p w14:paraId="2BD4998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18 : No</w:t>
      </w:r>
    </w:p>
    <w:p w14:paraId="1611EF7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26 : Few patients talk about information found online</w:t>
      </w:r>
    </w:p>
    <w:p w14:paraId="491C5689" w14:textId="59535FC1" w:rsidR="00C910CF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13 : Don't know</w:t>
      </w:r>
    </w:p>
    <w:p w14:paraId="6E8D5863" w14:textId="18F14C09" w:rsidR="00C51EBE" w:rsidRDefault="00C51E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22895BB" w14:textId="65497823" w:rsidR="00C51EBE" w:rsidRPr="00C51EBE" w:rsidRDefault="00C51EBE" w:rsidP="00C51E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Section 3. </w:t>
      </w:r>
      <w:r w:rsidRPr="00C51EBE">
        <w:rPr>
          <w:rFonts w:ascii="Arial" w:hAnsi="Arial" w:cs="Arial"/>
          <w:sz w:val="24"/>
          <w:szCs w:val="24"/>
        </w:rPr>
        <w:t>Technology Recommendations For Patients</w:t>
      </w:r>
    </w:p>
    <w:p w14:paraId="68DDA48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Q25.  About what percent of patients ask you to recommend websites about bipolar disorder? (Check one)</w:t>
      </w:r>
    </w:p>
    <w:p w14:paraId="19FDD02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2 : &gt; 75%</w:t>
      </w:r>
    </w:p>
    <w:p w14:paraId="3926F40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14 : 51-75%</w:t>
      </w:r>
    </w:p>
    <w:p w14:paraId="266BBF0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33 : 25-50%</w:t>
      </w:r>
    </w:p>
    <w:p w14:paraId="0E8C424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63 : &lt; 25%</w:t>
      </w:r>
    </w:p>
    <w:p w14:paraId="35D6F28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97 : &lt; 5%</w:t>
      </w:r>
    </w:p>
    <w:p w14:paraId="12243936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2B3774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Q26.  Do you routinely recommend any of these types of websites to patients with bipolar disorder?  (Check all that apply)</w:t>
      </w:r>
    </w:p>
    <w:p w14:paraId="09F2B9A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85 : Sites about mental health or bipolar disorder</w:t>
      </w:r>
    </w:p>
    <w:p w14:paraId="3FC9089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18 : Sites about general medical information</w:t>
      </w:r>
    </w:p>
    <w:p w14:paraId="1E5C842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14 : Sites about prescription drug information</w:t>
      </w:r>
    </w:p>
    <w:p w14:paraId="5E4644C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45 : Government mental heath sites</w:t>
      </w:r>
    </w:p>
    <w:p w14:paraId="48C8544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12 : Government prescription drug sites</w:t>
      </w:r>
    </w:p>
    <w:p w14:paraId="4855785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10 : Wikipedia</w:t>
      </w:r>
    </w:p>
    <w:p w14:paraId="11F7627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86 : Do not recommend websites</w:t>
      </w:r>
    </w:p>
    <w:p w14:paraId="5A88A75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12 : Other</w:t>
      </w:r>
    </w:p>
    <w:p w14:paraId="4789E04C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F6E95F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Q27.  What type of technology-based treatments (online, smartphone apps, or stand alone technologies) do you routinely recommend to patients with bipolar disorder?  (Check all that apply)</w:t>
      </w:r>
    </w:p>
    <w:p w14:paraId="207BA36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8 : Online psychotherapy</w:t>
      </w:r>
    </w:p>
    <w:p w14:paraId="4237B61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12 : Online patient support groups</w:t>
      </w:r>
    </w:p>
    <w:p w14:paraId="6E51D29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23 : Active patient monitoring</w:t>
      </w:r>
    </w:p>
    <w:p w14:paraId="5407FDA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13 : Passive patient monitoring</w:t>
      </w:r>
    </w:p>
    <w:p w14:paraId="519C09E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34 : Sleep monitoring</w:t>
      </w:r>
    </w:p>
    <w:p w14:paraId="6A34A8E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35 : Medication adherence support</w:t>
      </w:r>
    </w:p>
    <w:p w14:paraId="0140726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48 : Relaxation techniques</w:t>
      </w:r>
    </w:p>
    <w:p w14:paraId="20725E2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123 : Do not routinely recommend technology-based treatments</w:t>
      </w:r>
    </w:p>
    <w:p w14:paraId="5E9375A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5 : Other</w:t>
      </w:r>
    </w:p>
    <w:p w14:paraId="5A1591CC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887268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Q28.  Do you consider the patient's level of technical competence before recommending technology-based treatments? (Check one)</w:t>
      </w:r>
    </w:p>
    <w:p w14:paraId="43DD3C8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105 : Yes</w:t>
      </w:r>
    </w:p>
    <w:p w14:paraId="196868E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6 : No</w:t>
      </w:r>
    </w:p>
    <w:p w14:paraId="558C450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6 : Cannot judge technical competence</w:t>
      </w:r>
    </w:p>
    <w:p w14:paraId="0141B7E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92 : Do not routinely recommend technology-based treatments</w:t>
      </w:r>
    </w:p>
    <w:p w14:paraId="5137D009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21A3405D" w14:textId="77777777" w:rsidR="00752206" w:rsidRDefault="00752206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99C7968" w14:textId="77777777" w:rsidR="00752206" w:rsidRDefault="00752206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3850C0F" w14:textId="77777777" w:rsidR="00752206" w:rsidRDefault="00752206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2B7D4D82" w14:textId="77777777" w:rsidR="00752206" w:rsidRDefault="00752206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5BCC3DAD" w14:textId="77777777" w:rsidR="00752206" w:rsidRDefault="00752206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534C3EF" w14:textId="01134860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lastRenderedPageBreak/>
        <w:t>Q29.  Do you hesitate in recommending technology-based treatments because of any of these reasons?  (Check all that apply)</w:t>
      </w:r>
    </w:p>
    <w:p w14:paraId="344D84E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28 : Privacy considerations</w:t>
      </w:r>
    </w:p>
    <w:p w14:paraId="1CEFC2D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114 : Quality of information</w:t>
      </w:r>
    </w:p>
    <w:p w14:paraId="3513A6A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18 : Patient financial problems</w:t>
      </w:r>
    </w:p>
    <w:p w14:paraId="4DED0CA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39 : Impact on patient behavior</w:t>
      </w:r>
    </w:p>
    <w:p w14:paraId="1A0ABD5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48 : Concern about online fraud</w:t>
      </w:r>
    </w:p>
    <w:p w14:paraId="290F145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17 : None of the above</w:t>
      </w:r>
    </w:p>
    <w:p w14:paraId="428D187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84 : Do not routinely recommend technology-based treatment</w:t>
      </w:r>
    </w:p>
    <w:p w14:paraId="39F1520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7 : Other</w:t>
      </w:r>
    </w:p>
    <w:p w14:paraId="79E559A4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EACED2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Q30.  Do you routinely provide information about Internet privacy and security to your patients? (Check one)</w:t>
      </w:r>
    </w:p>
    <w:p w14:paraId="7B11CAE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50 : Yes</w:t>
      </w:r>
    </w:p>
    <w:p w14:paraId="74A1D78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159 : No</w:t>
      </w:r>
    </w:p>
    <w:p w14:paraId="7FD57D19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3C2D376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Q31.  Do you think that technology-based treatments for bipolar disorder will improve the quality of care? (Check one)</w:t>
      </w:r>
    </w:p>
    <w:p w14:paraId="2DB3F02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43 : For many patients</w:t>
      </w:r>
    </w:p>
    <w:p w14:paraId="6B1080F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95 : For some patients</w:t>
      </w:r>
    </w:p>
    <w:p w14:paraId="7330BFD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7 : Rarely</w:t>
      </w:r>
    </w:p>
    <w:p w14:paraId="303DD21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44 : Too early to tell</w:t>
      </w:r>
    </w:p>
    <w:p w14:paraId="4EB25F0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3 : None of the above</w:t>
      </w:r>
    </w:p>
    <w:p w14:paraId="2BF3733E" w14:textId="4E92B6C6" w:rsidR="00C910CF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16 : Don't know</w:t>
      </w:r>
    </w:p>
    <w:p w14:paraId="6D7A9E85" w14:textId="1420574B" w:rsidR="00C51EBE" w:rsidRDefault="00C51E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C7D61B3" w14:textId="4EC4EA48" w:rsidR="00C51EBE" w:rsidRPr="00C51EBE" w:rsidRDefault="00C51EBE" w:rsidP="00C51E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Section 4. </w:t>
      </w:r>
      <w:r w:rsidRPr="00C51EBE">
        <w:rPr>
          <w:rFonts w:ascii="Arial" w:hAnsi="Arial" w:cs="Arial"/>
          <w:sz w:val="24"/>
          <w:szCs w:val="24"/>
        </w:rPr>
        <w:t>Physician Information Seeking/Value</w:t>
      </w:r>
    </w:p>
    <w:p w14:paraId="37C19F34" w14:textId="77777777" w:rsidR="00C51EBE" w:rsidRPr="00154C86" w:rsidRDefault="00C51EBE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4719D9F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Q32.  What type of information do you regularly seek on the Internet related to patients with bipolar disorder?  (Check all that apply)</w:t>
      </w:r>
    </w:p>
    <w:p w14:paraId="45CCB06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152 : Drug information</w:t>
      </w:r>
    </w:p>
    <w:p w14:paraId="5899268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165 : Drug-drug interactions</w:t>
      </w:r>
    </w:p>
    <w:p w14:paraId="0668F11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22 : Help with diagnosis</w:t>
      </w:r>
    </w:p>
    <w:p w14:paraId="02F5376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28 : Specific psychotherapies</w:t>
      </w:r>
    </w:p>
    <w:p w14:paraId="145C1C0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168 : Journal articles</w:t>
      </w:r>
    </w:p>
    <w:p w14:paraId="2CACF53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142 : Practice guidelines</w:t>
      </w:r>
    </w:p>
    <w:p w14:paraId="02473AD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148 : Evidence based medicine reviews</w:t>
      </w:r>
    </w:p>
    <w:p w14:paraId="01A7E12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51 : Information to tell patients</w:t>
      </w:r>
    </w:p>
    <w:p w14:paraId="207579B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23 : General background</w:t>
      </w:r>
    </w:p>
    <w:p w14:paraId="55CB95E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3 : None regularly</w:t>
      </w:r>
    </w:p>
    <w:p w14:paraId="7E429498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5B4B934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Q33.  What are the primary benefits to you of having easy access to the vast amount of information online about bipolar disorder?  (Check all that apply)</w:t>
      </w:r>
    </w:p>
    <w:p w14:paraId="7D5E525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70 : Improved diagnosis</w:t>
      </w:r>
    </w:p>
    <w:p w14:paraId="26892F3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148 : Improved clinical decision making</w:t>
      </w:r>
    </w:p>
    <w:p w14:paraId="77E43A2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118 : Improved patient safety</w:t>
      </w:r>
    </w:p>
    <w:p w14:paraId="0997AB5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29 : More time available for patient contact</w:t>
      </w:r>
    </w:p>
    <w:p w14:paraId="1A959D1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123 : Increased confidence in decision making</w:t>
      </w:r>
    </w:p>
    <w:p w14:paraId="78B8962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27 : Less stress</w:t>
      </w:r>
    </w:p>
    <w:p w14:paraId="5C6560B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10 : Few actual benefits</w:t>
      </w:r>
    </w:p>
    <w:p w14:paraId="383BFA6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3 : None of the above</w:t>
      </w:r>
    </w:p>
    <w:p w14:paraId="7002753E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2958C95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Q34.  Do you find that having easy access to the vast amount of online information available on bipolar disorder leads to any negative consequences?  (Check all that apply)</w:t>
      </w:r>
    </w:p>
    <w:p w14:paraId="4E30747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28 : Substantial waste of time looking for information</w:t>
      </w:r>
    </w:p>
    <w:p w14:paraId="33F0774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43 : Loss of focus, or distraction from key issues</w:t>
      </w:r>
    </w:p>
    <w:p w14:paraId="2B1CE9A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11 : Delays in decision making</w:t>
      </w:r>
    </w:p>
    <w:p w14:paraId="0F3BDBF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45 : Errors from too much information</w:t>
      </w:r>
    </w:p>
    <w:p w14:paraId="0671A29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22 : Less time available for patient contact</w:t>
      </w:r>
    </w:p>
    <w:p w14:paraId="50764B5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12 : Increased stress</w:t>
      </w:r>
    </w:p>
    <w:p w14:paraId="65366C4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76 : Few negative consequences</w:t>
      </w:r>
    </w:p>
    <w:p w14:paraId="73E4C7CA" w14:textId="3217BDBF" w:rsidR="0075220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53 : None of the above</w:t>
      </w:r>
    </w:p>
    <w:p w14:paraId="53D72320" w14:textId="77777777" w:rsidR="00752206" w:rsidRDefault="007522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6234376" w14:textId="351B0B64" w:rsidR="00752206" w:rsidRPr="00752206" w:rsidRDefault="00752206" w:rsidP="007522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Section 5. </w:t>
      </w:r>
      <w:r w:rsidRPr="00752206">
        <w:rPr>
          <w:rFonts w:ascii="Arial" w:hAnsi="Arial" w:cs="Arial"/>
          <w:sz w:val="24"/>
          <w:szCs w:val="24"/>
        </w:rPr>
        <w:t>Technology At Work</w:t>
      </w:r>
    </w:p>
    <w:p w14:paraId="2AD19515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4551147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Q35.  Do you use an EMR/EHR at work? (Check one)</w:t>
      </w:r>
    </w:p>
    <w:p w14:paraId="528B81F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119 : Yes</w:t>
      </w:r>
    </w:p>
    <w:p w14:paraId="4D05749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36 : Yes, but partially implemented</w:t>
      </w:r>
    </w:p>
    <w:p w14:paraId="65567D8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51 : No</w:t>
      </w:r>
    </w:p>
    <w:p w14:paraId="42197DA1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6F5531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Q36.  From what work locations do you use the EMR/EHR? (Check one)</w:t>
      </w:r>
    </w:p>
    <w:p w14:paraId="6C809B4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56 : Primary work location only</w:t>
      </w:r>
    </w:p>
    <w:p w14:paraId="1CD0CB8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34 : Primary work location and at home</w:t>
      </w:r>
    </w:p>
    <w:p w14:paraId="111DD03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32 : From all work locations</w:t>
      </w:r>
    </w:p>
    <w:p w14:paraId="3FCAA33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33 : From all work locations and at home</w:t>
      </w:r>
    </w:p>
    <w:p w14:paraId="5BE3E312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508B19E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Q37.  Do you participate in telemedicine visits (remote visits via technology)? (Check one)</w:t>
      </w:r>
    </w:p>
    <w:p w14:paraId="036EAAF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9 : More than once a week</w:t>
      </w:r>
    </w:p>
    <w:p w14:paraId="47A2522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6 : About once a week</w:t>
      </w:r>
    </w:p>
    <w:p w14:paraId="3935618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14 : About once a month</w:t>
      </w:r>
    </w:p>
    <w:p w14:paraId="4FEB51F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40 : About 2-3 times per year</w:t>
      </w:r>
    </w:p>
    <w:p w14:paraId="11B3FCA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137 : Never use</w:t>
      </w:r>
    </w:p>
    <w:p w14:paraId="40F01B36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5650B537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Q38.  Do you communicate by email about patients to any of the following?  (Check all that apply)</w:t>
      </w:r>
    </w:p>
    <w:p w14:paraId="7144ED9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99 : Staff</w:t>
      </w:r>
    </w:p>
    <w:p w14:paraId="7C5AFE2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89 : Physicians in your practice</w:t>
      </w:r>
    </w:p>
    <w:p w14:paraId="49D4678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61 : Physicians outside your practice</w:t>
      </w:r>
    </w:p>
    <w:p w14:paraId="74952FD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12 : Pharmacies</w:t>
      </w:r>
    </w:p>
    <w:p w14:paraId="1A58231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18 : Clinical laboratories</w:t>
      </w:r>
    </w:p>
    <w:p w14:paraId="424806B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68 : Do not email about patients</w:t>
      </w:r>
    </w:p>
    <w:p w14:paraId="6037A6D9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5208CE63" w14:textId="22396A64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Q39.  If you email about patients to other providers which of the following do you routinely use? (Check one)</w:t>
      </w:r>
    </w:p>
    <w:p w14:paraId="36E299F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68 : Secure email (encrypted)</w:t>
      </w:r>
    </w:p>
    <w:p w14:paraId="2E393EB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69 : Standard email</w:t>
      </w:r>
    </w:p>
    <w:p w14:paraId="6527F63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68 : Do not email about patients</w:t>
      </w:r>
    </w:p>
    <w:p w14:paraId="491D0F2B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7ADBBC2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Q40.  How do you prefer physicians and staff to contact you about urgent/emergent clinical information? (Check one)</w:t>
      </w:r>
    </w:p>
    <w:p w14:paraId="5ACD6A8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22 : Email</w:t>
      </w:r>
    </w:p>
    <w:p w14:paraId="157D62F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14 : Text message</w:t>
      </w:r>
    </w:p>
    <w:p w14:paraId="064B4D7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94 : Personal cellphone</w:t>
      </w:r>
    </w:p>
    <w:p w14:paraId="11E89C7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59 : Office phone</w:t>
      </w:r>
    </w:p>
    <w:p w14:paraId="23C8265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18 : In-person meeting</w:t>
      </w:r>
    </w:p>
    <w:p w14:paraId="5074145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0 : Fax</w:t>
      </w:r>
    </w:p>
    <w:p w14:paraId="103D896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0 : Other</w:t>
      </w:r>
    </w:p>
    <w:p w14:paraId="23CC090F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5844E7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lastRenderedPageBreak/>
        <w:t>Q41.  How do you prefer physicians and staff to contact you about routine clinical information? (Check one)</w:t>
      </w:r>
    </w:p>
    <w:p w14:paraId="1FC389D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97 : Email</w:t>
      </w:r>
    </w:p>
    <w:p w14:paraId="2B8BF00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12 : Text message</w:t>
      </w:r>
    </w:p>
    <w:p w14:paraId="3284C84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27 : Personal cellphone</w:t>
      </w:r>
    </w:p>
    <w:p w14:paraId="2B038C4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33 : Office phone</w:t>
      </w:r>
    </w:p>
    <w:p w14:paraId="4228724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31 : In-person meeting</w:t>
      </w:r>
    </w:p>
    <w:p w14:paraId="24B3FCE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3 : Fax</w:t>
      </w:r>
    </w:p>
    <w:p w14:paraId="27F938B4" w14:textId="60A1992E" w:rsidR="0075220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4 : Other</w:t>
      </w:r>
    </w:p>
    <w:p w14:paraId="327E6C6D" w14:textId="77777777" w:rsidR="00752206" w:rsidRDefault="007522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DE9CD72" w14:textId="19464FDF" w:rsidR="00752206" w:rsidRPr="00752206" w:rsidRDefault="00752206" w:rsidP="0075220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Section 6. </w:t>
      </w:r>
      <w:r w:rsidRPr="00752206">
        <w:rPr>
          <w:rFonts w:ascii="Arial" w:hAnsi="Arial" w:cs="Arial"/>
          <w:sz w:val="24"/>
          <w:szCs w:val="24"/>
        </w:rPr>
        <w:t>Technical Knowledge/Attitudes</w:t>
      </w:r>
    </w:p>
    <w:p w14:paraId="1F0119A0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840C68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Q42.  What devices do you routinely use for work?  (Check all that apply)</w:t>
      </w:r>
    </w:p>
    <w:p w14:paraId="380BD8E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155 : Desktop computer</w:t>
      </w:r>
    </w:p>
    <w:p w14:paraId="398C8C1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119 : Laptop computer</w:t>
      </w:r>
    </w:p>
    <w:p w14:paraId="5FE7A32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42 : Tablet</w:t>
      </w:r>
    </w:p>
    <w:p w14:paraId="546AE39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126 : Smartphone</w:t>
      </w:r>
    </w:p>
    <w:p w14:paraId="23AACCB6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3 : None</w:t>
      </w:r>
    </w:p>
    <w:p w14:paraId="6A7C315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1 : Other</w:t>
      </w:r>
    </w:p>
    <w:p w14:paraId="397CCA0A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35FC4C4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Q43.  How would you rate your overall technical competency? (Check one)</w:t>
      </w:r>
    </w:p>
    <w:p w14:paraId="0C0C529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25 : Basic</w:t>
      </w:r>
    </w:p>
    <w:p w14:paraId="4FC95E5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129 : Intermediate</w:t>
      </w:r>
    </w:p>
    <w:p w14:paraId="7B34461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52 : Expert</w:t>
      </w:r>
    </w:p>
    <w:p w14:paraId="1F725D3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0 : Rarely use technology for work</w:t>
      </w:r>
    </w:p>
    <w:p w14:paraId="016FC88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0 : Other</w:t>
      </w:r>
    </w:p>
    <w:p w14:paraId="386B9A16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130311B1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Q44.  How do you usually learn new technologies used at work?  (Check all that apply)</w:t>
      </w:r>
    </w:p>
    <w:p w14:paraId="77CA6E1E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163 : Self-taught</w:t>
      </w:r>
    </w:p>
    <w:p w14:paraId="2BEF654B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15 : Vendor provided training</w:t>
      </w:r>
    </w:p>
    <w:p w14:paraId="1A0DB368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52 : Training provided by technology staff at work</w:t>
      </w:r>
    </w:p>
    <w:p w14:paraId="1AA8695C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19 : Training provided by technology consultants</w:t>
      </w:r>
    </w:p>
    <w:p w14:paraId="49DEBA5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43 : Training provided by medical co-workers</w:t>
      </w:r>
    </w:p>
    <w:p w14:paraId="009EDC12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24 : External training courses</w:t>
      </w:r>
    </w:p>
    <w:p w14:paraId="696D50D0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46 : Rely on online help and user guides</w:t>
      </w:r>
    </w:p>
    <w:p w14:paraId="21C23733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1 : Other</w:t>
      </w:r>
    </w:p>
    <w:p w14:paraId="32CC533B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63A1BEA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Q45.  Is it easy for you to learn to use new technologies? (Check one)</w:t>
      </w:r>
    </w:p>
    <w:p w14:paraId="4F1BB355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177 : Yes</w:t>
      </w:r>
    </w:p>
    <w:p w14:paraId="74BB933A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29 : No</w:t>
      </w:r>
    </w:p>
    <w:p w14:paraId="5B0BFF9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 0 : Not interested in learning new technologies</w:t>
      </w:r>
    </w:p>
    <w:p w14:paraId="765A51CC" w14:textId="77777777" w:rsidR="00C910CF" w:rsidRPr="00154C86" w:rsidRDefault="00C910CF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0200F38D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>Q46.  Have you had any formal training in computer science or information technology? (Check one)</w:t>
      </w:r>
    </w:p>
    <w:p w14:paraId="798C262F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 48 : Yes</w:t>
      </w:r>
    </w:p>
    <w:p w14:paraId="10A1E199" w14:textId="77777777" w:rsidR="00C910CF" w:rsidRPr="00154C86" w:rsidRDefault="00D82A74" w:rsidP="00B90D83">
      <w:pPr>
        <w:pStyle w:val="PlainText"/>
        <w:rPr>
          <w:rFonts w:ascii="Arial" w:hAnsi="Arial" w:cs="Arial"/>
          <w:sz w:val="24"/>
          <w:szCs w:val="24"/>
        </w:rPr>
      </w:pPr>
      <w:r w:rsidRPr="00154C86">
        <w:rPr>
          <w:rFonts w:ascii="Arial" w:hAnsi="Arial" w:cs="Arial"/>
          <w:sz w:val="24"/>
          <w:szCs w:val="24"/>
        </w:rPr>
        <w:t xml:space="preserve">  153 : No</w:t>
      </w:r>
    </w:p>
    <w:p w14:paraId="2D587330" w14:textId="56B67FC0" w:rsidR="00B90D83" w:rsidRDefault="00B90D83" w:rsidP="00B90D83">
      <w:pPr>
        <w:pStyle w:val="PlainText"/>
        <w:rPr>
          <w:rFonts w:ascii="Arial" w:hAnsi="Arial" w:cs="Arial"/>
          <w:sz w:val="24"/>
          <w:szCs w:val="24"/>
        </w:rPr>
      </w:pPr>
    </w:p>
    <w:p w14:paraId="324FC86F" w14:textId="39C92271" w:rsidR="004007C2" w:rsidRDefault="004007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A22A9D" w14:textId="77777777" w:rsidR="003C6192" w:rsidRPr="003C6192" w:rsidRDefault="003C6192" w:rsidP="003C6192">
      <w:pPr>
        <w:jc w:val="center"/>
        <w:rPr>
          <w:rFonts w:ascii="Arial" w:hAnsi="Arial" w:cs="Arial"/>
          <w:sz w:val="24"/>
          <w:szCs w:val="24"/>
        </w:rPr>
      </w:pPr>
      <w:r w:rsidRPr="003C6192">
        <w:rPr>
          <w:rFonts w:ascii="Arial" w:hAnsi="Arial" w:cs="Arial"/>
          <w:sz w:val="24"/>
          <w:szCs w:val="24"/>
        </w:rPr>
        <w:lastRenderedPageBreak/>
        <w:t>Table 1.  Primary Work Location by Country</w:t>
      </w:r>
    </w:p>
    <w:p w14:paraId="3DCF1EFD" w14:textId="77777777" w:rsidR="003C6192" w:rsidRPr="003C6192" w:rsidRDefault="003C6192" w:rsidP="003C6192">
      <w:pPr>
        <w:rPr>
          <w:rFonts w:ascii="Arial" w:hAnsi="Arial" w:cs="Arial"/>
          <w:sz w:val="24"/>
          <w:szCs w:val="24"/>
        </w:rPr>
      </w:pPr>
    </w:p>
    <w:tbl>
      <w:tblPr>
        <w:tblW w:w="3499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86"/>
        <w:gridCol w:w="1313"/>
      </w:tblGrid>
      <w:tr w:rsidR="003C6192" w:rsidRPr="003C6192" w14:paraId="678DC909" w14:textId="77777777" w:rsidTr="000E3AC5">
        <w:trPr>
          <w:jc w:val="center"/>
        </w:trPr>
        <w:tc>
          <w:tcPr>
            <w:tcW w:w="21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4DE49A63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Country</w:t>
            </w:r>
          </w:p>
        </w:tc>
        <w:tc>
          <w:tcPr>
            <w:tcW w:w="13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5603B6EF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N</w:t>
            </w:r>
          </w:p>
        </w:tc>
      </w:tr>
      <w:tr w:rsidR="003C6192" w:rsidRPr="003C6192" w14:paraId="0D5287F0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456652C8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Australia</w:t>
            </w:r>
          </w:p>
        </w:tc>
        <w:tc>
          <w:tcPr>
            <w:tcW w:w="1313" w:type="dxa"/>
            <w:shd w:val="clear" w:color="auto" w:fill="auto"/>
          </w:tcPr>
          <w:p w14:paraId="0182ADCF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4</w:t>
            </w:r>
          </w:p>
        </w:tc>
      </w:tr>
      <w:tr w:rsidR="003C6192" w:rsidRPr="003C6192" w14:paraId="1D28BDC5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3235BC56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Brazil</w:t>
            </w:r>
          </w:p>
        </w:tc>
        <w:tc>
          <w:tcPr>
            <w:tcW w:w="1313" w:type="dxa"/>
            <w:shd w:val="clear" w:color="auto" w:fill="auto"/>
          </w:tcPr>
          <w:p w14:paraId="5286EC6C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7</w:t>
            </w:r>
          </w:p>
        </w:tc>
      </w:tr>
      <w:tr w:rsidR="003C6192" w:rsidRPr="003C6192" w14:paraId="5BE52C41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3F04F825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Canada</w:t>
            </w:r>
          </w:p>
        </w:tc>
        <w:tc>
          <w:tcPr>
            <w:tcW w:w="1313" w:type="dxa"/>
            <w:shd w:val="clear" w:color="auto" w:fill="auto"/>
          </w:tcPr>
          <w:p w14:paraId="3CB08B84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3</w:t>
            </w:r>
          </w:p>
        </w:tc>
      </w:tr>
      <w:tr w:rsidR="003C6192" w:rsidRPr="003C6192" w14:paraId="27326698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01DFA9A3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Chile</w:t>
            </w:r>
          </w:p>
        </w:tc>
        <w:tc>
          <w:tcPr>
            <w:tcW w:w="1313" w:type="dxa"/>
            <w:shd w:val="clear" w:color="auto" w:fill="auto"/>
          </w:tcPr>
          <w:p w14:paraId="7C7B7487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13</w:t>
            </w:r>
          </w:p>
        </w:tc>
      </w:tr>
      <w:tr w:rsidR="003C6192" w:rsidRPr="003C6192" w14:paraId="6B270022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53968FE3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Estonia</w:t>
            </w:r>
          </w:p>
        </w:tc>
        <w:tc>
          <w:tcPr>
            <w:tcW w:w="1313" w:type="dxa"/>
            <w:shd w:val="clear" w:color="auto" w:fill="auto"/>
          </w:tcPr>
          <w:p w14:paraId="521AD9EB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6</w:t>
            </w:r>
          </w:p>
        </w:tc>
      </w:tr>
      <w:tr w:rsidR="003C6192" w:rsidRPr="003C6192" w14:paraId="0D7050D1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523D0A8B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Germany</w:t>
            </w:r>
          </w:p>
        </w:tc>
        <w:tc>
          <w:tcPr>
            <w:tcW w:w="1313" w:type="dxa"/>
            <w:shd w:val="clear" w:color="auto" w:fill="auto"/>
          </w:tcPr>
          <w:p w14:paraId="0ACA4972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22</w:t>
            </w:r>
          </w:p>
        </w:tc>
      </w:tr>
      <w:tr w:rsidR="003C6192" w:rsidRPr="003C6192" w14:paraId="39C518F6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28D91075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Hong Kong</w:t>
            </w:r>
          </w:p>
        </w:tc>
        <w:tc>
          <w:tcPr>
            <w:tcW w:w="1313" w:type="dxa"/>
            <w:shd w:val="clear" w:color="auto" w:fill="auto"/>
          </w:tcPr>
          <w:p w14:paraId="2A592AA1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6</w:t>
            </w:r>
          </w:p>
        </w:tc>
      </w:tr>
      <w:tr w:rsidR="003C6192" w:rsidRPr="003C6192" w14:paraId="22B1298A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595B713A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India</w:t>
            </w:r>
          </w:p>
        </w:tc>
        <w:tc>
          <w:tcPr>
            <w:tcW w:w="1313" w:type="dxa"/>
            <w:shd w:val="clear" w:color="auto" w:fill="auto"/>
          </w:tcPr>
          <w:p w14:paraId="2413B270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8</w:t>
            </w:r>
          </w:p>
        </w:tc>
      </w:tr>
      <w:tr w:rsidR="003C6192" w:rsidRPr="003C6192" w14:paraId="6A7BE38B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0193451D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Malaysia</w:t>
            </w:r>
          </w:p>
        </w:tc>
        <w:tc>
          <w:tcPr>
            <w:tcW w:w="1313" w:type="dxa"/>
            <w:shd w:val="clear" w:color="auto" w:fill="auto"/>
          </w:tcPr>
          <w:p w14:paraId="09CF22EF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5</w:t>
            </w:r>
          </w:p>
        </w:tc>
      </w:tr>
      <w:tr w:rsidR="003C6192" w:rsidRPr="003C6192" w14:paraId="0BD0B795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2DD54418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Mexico</w:t>
            </w:r>
          </w:p>
        </w:tc>
        <w:tc>
          <w:tcPr>
            <w:tcW w:w="1313" w:type="dxa"/>
            <w:shd w:val="clear" w:color="auto" w:fill="auto"/>
          </w:tcPr>
          <w:p w14:paraId="69A220C9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37</w:t>
            </w:r>
          </w:p>
        </w:tc>
      </w:tr>
      <w:tr w:rsidR="003C6192" w:rsidRPr="003C6192" w14:paraId="1E388B09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611F8C92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Norway</w:t>
            </w:r>
          </w:p>
        </w:tc>
        <w:tc>
          <w:tcPr>
            <w:tcW w:w="1313" w:type="dxa"/>
            <w:shd w:val="clear" w:color="auto" w:fill="auto"/>
          </w:tcPr>
          <w:p w14:paraId="126094C8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3</w:t>
            </w:r>
          </w:p>
        </w:tc>
      </w:tr>
      <w:tr w:rsidR="003C6192" w:rsidRPr="003C6192" w14:paraId="28EC750F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7A3A8B98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Poland</w:t>
            </w:r>
          </w:p>
        </w:tc>
        <w:tc>
          <w:tcPr>
            <w:tcW w:w="1313" w:type="dxa"/>
            <w:shd w:val="clear" w:color="auto" w:fill="auto"/>
          </w:tcPr>
          <w:p w14:paraId="330A3051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13</w:t>
            </w:r>
          </w:p>
        </w:tc>
      </w:tr>
      <w:tr w:rsidR="003C6192" w:rsidRPr="003C6192" w14:paraId="6E351303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12538DEE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South Africa</w:t>
            </w:r>
          </w:p>
        </w:tc>
        <w:tc>
          <w:tcPr>
            <w:tcW w:w="1313" w:type="dxa"/>
            <w:shd w:val="clear" w:color="auto" w:fill="auto"/>
          </w:tcPr>
          <w:p w14:paraId="2A788FE5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3</w:t>
            </w:r>
          </w:p>
        </w:tc>
      </w:tr>
      <w:tr w:rsidR="003C6192" w:rsidRPr="003C6192" w14:paraId="3875E3D2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05275D98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Spain</w:t>
            </w:r>
          </w:p>
        </w:tc>
        <w:tc>
          <w:tcPr>
            <w:tcW w:w="1313" w:type="dxa"/>
            <w:shd w:val="clear" w:color="auto" w:fill="auto"/>
          </w:tcPr>
          <w:p w14:paraId="523E3B4D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13</w:t>
            </w:r>
          </w:p>
        </w:tc>
      </w:tr>
      <w:tr w:rsidR="003C6192" w:rsidRPr="003C6192" w14:paraId="6B47F7B0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1DB1C9E1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Turkey</w:t>
            </w:r>
          </w:p>
        </w:tc>
        <w:tc>
          <w:tcPr>
            <w:tcW w:w="1313" w:type="dxa"/>
            <w:shd w:val="clear" w:color="auto" w:fill="auto"/>
          </w:tcPr>
          <w:p w14:paraId="489A875E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5</w:t>
            </w:r>
          </w:p>
        </w:tc>
      </w:tr>
      <w:tr w:rsidR="003C6192" w:rsidRPr="003C6192" w14:paraId="5419C15C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42F61346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United Kingdom</w:t>
            </w:r>
          </w:p>
        </w:tc>
        <w:tc>
          <w:tcPr>
            <w:tcW w:w="1313" w:type="dxa"/>
            <w:shd w:val="clear" w:color="auto" w:fill="auto"/>
          </w:tcPr>
          <w:p w14:paraId="754E337A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3</w:t>
            </w:r>
          </w:p>
        </w:tc>
      </w:tr>
      <w:tr w:rsidR="003C6192" w:rsidRPr="003C6192" w14:paraId="657696D3" w14:textId="77777777" w:rsidTr="000E3AC5">
        <w:trPr>
          <w:jc w:val="center"/>
        </w:trPr>
        <w:tc>
          <w:tcPr>
            <w:tcW w:w="2186" w:type="dxa"/>
            <w:shd w:val="clear" w:color="auto" w:fill="auto"/>
          </w:tcPr>
          <w:p w14:paraId="7B1BD1F1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United States</w:t>
            </w:r>
          </w:p>
        </w:tc>
        <w:tc>
          <w:tcPr>
            <w:tcW w:w="1313" w:type="dxa"/>
            <w:shd w:val="clear" w:color="auto" w:fill="auto"/>
          </w:tcPr>
          <w:p w14:paraId="7551FD7D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13</w:t>
            </w:r>
          </w:p>
        </w:tc>
      </w:tr>
      <w:tr w:rsidR="003C6192" w:rsidRPr="003C6192" w14:paraId="1AECDF40" w14:textId="77777777" w:rsidTr="000E3AC5">
        <w:trPr>
          <w:jc w:val="center"/>
        </w:trPr>
        <w:tc>
          <w:tcPr>
            <w:tcW w:w="218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11850495" w14:textId="77777777" w:rsidR="003C6192" w:rsidRPr="003C6192" w:rsidRDefault="003C6192" w:rsidP="000E3AC5">
            <w:pPr>
              <w:pStyle w:val="TableContents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Total</w:t>
            </w:r>
          </w:p>
        </w:tc>
        <w:tc>
          <w:tcPr>
            <w:tcW w:w="13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370D7922" w14:textId="77777777" w:rsidR="003C6192" w:rsidRPr="003C6192" w:rsidRDefault="003C6192" w:rsidP="000E3AC5">
            <w:pPr>
              <w:pStyle w:val="TableContents"/>
              <w:jc w:val="center"/>
              <w:rPr>
                <w:rFonts w:ascii="Arial" w:hAnsi="Arial" w:cs="Arial"/>
                <w:color w:val="000000"/>
              </w:rPr>
            </w:pPr>
            <w:r w:rsidRPr="003C6192">
              <w:rPr>
                <w:rFonts w:ascii="Arial" w:hAnsi="Arial" w:cs="Arial"/>
                <w:color w:val="000000"/>
              </w:rPr>
              <w:t>209</w:t>
            </w:r>
          </w:p>
        </w:tc>
      </w:tr>
    </w:tbl>
    <w:p w14:paraId="0C3D622F" w14:textId="77777777" w:rsidR="003C6192" w:rsidRPr="003C6192" w:rsidRDefault="003C6192" w:rsidP="003C6192">
      <w:pPr>
        <w:rPr>
          <w:rFonts w:ascii="Arial" w:hAnsi="Arial" w:cs="Arial"/>
          <w:sz w:val="24"/>
          <w:szCs w:val="24"/>
        </w:rPr>
      </w:pPr>
    </w:p>
    <w:p w14:paraId="29EC66F0" w14:textId="77777777" w:rsidR="003C6192" w:rsidRPr="003C6192" w:rsidRDefault="003C6192" w:rsidP="003C6192">
      <w:pPr>
        <w:rPr>
          <w:rFonts w:ascii="Arial" w:hAnsi="Arial" w:cs="Arial"/>
          <w:sz w:val="24"/>
          <w:szCs w:val="24"/>
        </w:rPr>
      </w:pPr>
    </w:p>
    <w:p w14:paraId="30D33421" w14:textId="77777777" w:rsidR="004007C2" w:rsidRPr="003C6192" w:rsidRDefault="004007C2" w:rsidP="00B90D83">
      <w:pPr>
        <w:pStyle w:val="PlainText"/>
        <w:rPr>
          <w:rFonts w:ascii="Arial" w:hAnsi="Arial" w:cs="Arial"/>
          <w:sz w:val="24"/>
          <w:szCs w:val="24"/>
        </w:rPr>
      </w:pPr>
    </w:p>
    <w:sectPr w:rsidR="004007C2" w:rsidRPr="003C6192" w:rsidSect="00B90D83">
      <w:footerReference w:type="default" r:id="rId6"/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147A58" w14:textId="77777777" w:rsidR="00707704" w:rsidRDefault="00707704" w:rsidP="00154C86">
      <w:pPr>
        <w:spacing w:after="0" w:line="240" w:lineRule="auto"/>
      </w:pPr>
      <w:r>
        <w:separator/>
      </w:r>
    </w:p>
  </w:endnote>
  <w:endnote w:type="continuationSeparator" w:id="0">
    <w:p w14:paraId="6B95A070" w14:textId="77777777" w:rsidR="00707704" w:rsidRDefault="00707704" w:rsidP="00154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7613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429B79" w14:textId="32CDE142" w:rsidR="00154C86" w:rsidRDefault="00154C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859FFB" w14:textId="77777777" w:rsidR="00154C86" w:rsidRDefault="00154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26D28" w14:textId="77777777" w:rsidR="00707704" w:rsidRDefault="00707704" w:rsidP="00154C86">
      <w:pPr>
        <w:spacing w:after="0" w:line="240" w:lineRule="auto"/>
      </w:pPr>
      <w:r>
        <w:separator/>
      </w:r>
    </w:p>
  </w:footnote>
  <w:footnote w:type="continuationSeparator" w:id="0">
    <w:p w14:paraId="17EDB9B5" w14:textId="77777777" w:rsidR="00707704" w:rsidRDefault="00707704" w:rsidP="00154C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83"/>
    <w:rsid w:val="00154C86"/>
    <w:rsid w:val="00173789"/>
    <w:rsid w:val="001A208D"/>
    <w:rsid w:val="002D124F"/>
    <w:rsid w:val="0032235A"/>
    <w:rsid w:val="00385A2B"/>
    <w:rsid w:val="003C6192"/>
    <w:rsid w:val="004007C2"/>
    <w:rsid w:val="00523DCC"/>
    <w:rsid w:val="005B77B3"/>
    <w:rsid w:val="005C6209"/>
    <w:rsid w:val="006316B5"/>
    <w:rsid w:val="00652D08"/>
    <w:rsid w:val="00654431"/>
    <w:rsid w:val="00690A51"/>
    <w:rsid w:val="00694E60"/>
    <w:rsid w:val="00707704"/>
    <w:rsid w:val="00752206"/>
    <w:rsid w:val="008A331C"/>
    <w:rsid w:val="008F7263"/>
    <w:rsid w:val="0090425E"/>
    <w:rsid w:val="00932541"/>
    <w:rsid w:val="00A71458"/>
    <w:rsid w:val="00B90D83"/>
    <w:rsid w:val="00C36DDF"/>
    <w:rsid w:val="00C51EBE"/>
    <w:rsid w:val="00C910CF"/>
    <w:rsid w:val="00D82A74"/>
    <w:rsid w:val="00DF6C9A"/>
    <w:rsid w:val="00FB0FA2"/>
    <w:rsid w:val="00FD0D0F"/>
    <w:rsid w:val="00FF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91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90D8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90D83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154C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C86"/>
  </w:style>
  <w:style w:type="paragraph" w:styleId="Footer">
    <w:name w:val="footer"/>
    <w:basedOn w:val="Normal"/>
    <w:link w:val="FooterChar"/>
    <w:uiPriority w:val="99"/>
    <w:unhideWhenUsed/>
    <w:rsid w:val="00154C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C86"/>
  </w:style>
  <w:style w:type="paragraph" w:styleId="BalloonText">
    <w:name w:val="Balloon Text"/>
    <w:basedOn w:val="Normal"/>
    <w:link w:val="BalloonTextChar"/>
    <w:uiPriority w:val="99"/>
    <w:semiHidden/>
    <w:unhideWhenUsed/>
    <w:rsid w:val="00154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C86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rsid w:val="003C6192"/>
    <w:pPr>
      <w:suppressLineNumber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2020-08-18T21:15:00Z</dcterms:created>
  <dcterms:modified xsi:type="dcterms:W3CDTF">2020-08-18T21:17:00Z</dcterms:modified>
</cp:coreProperties>
</file>