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DE17A" w14:textId="27B2C5A5" w:rsidR="001B1C50" w:rsidRPr="004F77FB" w:rsidRDefault="001B1C50" w:rsidP="001B1C50">
      <w:pPr>
        <w:spacing w:after="0" w:line="360" w:lineRule="auto"/>
        <w:ind w:left="0" w:right="0" w:firstLine="0"/>
        <w:rPr>
          <w:rFonts w:ascii="Calibri" w:eastAsia="Calibri" w:hAnsi="Calibri" w:cs="Calibri"/>
          <w:b/>
          <w:color w:val="auto"/>
          <w:sz w:val="28"/>
          <w:lang w:val="en-AU"/>
        </w:rPr>
      </w:pPr>
      <w:r w:rsidRPr="004F77FB">
        <w:rPr>
          <w:rFonts w:ascii="Calibri" w:eastAsia="Calibri" w:hAnsi="Calibri" w:cs="Calibri"/>
          <w:b/>
          <w:color w:val="auto"/>
          <w:sz w:val="28"/>
          <w:lang w:val="en-AU"/>
        </w:rPr>
        <w:t xml:space="preserve">Table </w:t>
      </w:r>
      <w:r w:rsidR="003C4276">
        <w:rPr>
          <w:rFonts w:ascii="Calibri" w:eastAsia="Calibri" w:hAnsi="Calibri" w:cs="Calibri"/>
          <w:b/>
          <w:color w:val="auto"/>
          <w:sz w:val="28"/>
          <w:lang w:val="en-AU"/>
        </w:rPr>
        <w:t>S</w:t>
      </w:r>
      <w:r w:rsidRPr="004F77FB">
        <w:rPr>
          <w:rFonts w:ascii="Calibri" w:eastAsia="Calibri" w:hAnsi="Calibri" w:cs="Calibri"/>
          <w:b/>
          <w:color w:val="auto"/>
          <w:sz w:val="28"/>
          <w:lang w:val="en-AU"/>
        </w:rPr>
        <w:t xml:space="preserve">1: GRADE assessments </w:t>
      </w:r>
    </w:p>
    <w:p w14:paraId="7D7FF2DD" w14:textId="77777777" w:rsidR="001B1C50" w:rsidRPr="004F77FB" w:rsidRDefault="001B1C50" w:rsidP="001B1C50">
      <w:pPr>
        <w:spacing w:after="0" w:line="360" w:lineRule="auto"/>
        <w:ind w:left="0" w:right="0" w:firstLine="0"/>
        <w:rPr>
          <w:rFonts w:ascii="Calibri" w:eastAsia="Calibri" w:hAnsi="Calibri" w:cs="Calibri"/>
          <w:color w:val="auto"/>
          <w:sz w:val="22"/>
          <w:lang w:val="en-AU"/>
        </w:rPr>
      </w:pPr>
    </w:p>
    <w:tbl>
      <w:tblPr>
        <w:tblStyle w:val="TableGrid1"/>
        <w:tblW w:w="0" w:type="auto"/>
        <w:tblLayout w:type="fixed"/>
        <w:tblLook w:val="04A0" w:firstRow="1" w:lastRow="0" w:firstColumn="1" w:lastColumn="0" w:noHBand="0" w:noVBand="1"/>
      </w:tblPr>
      <w:tblGrid>
        <w:gridCol w:w="1165"/>
        <w:gridCol w:w="1332"/>
        <w:gridCol w:w="1486"/>
        <w:gridCol w:w="1772"/>
        <w:gridCol w:w="810"/>
        <w:gridCol w:w="810"/>
        <w:gridCol w:w="900"/>
        <w:gridCol w:w="810"/>
        <w:gridCol w:w="990"/>
        <w:gridCol w:w="990"/>
        <w:gridCol w:w="1080"/>
        <w:gridCol w:w="900"/>
        <w:gridCol w:w="905"/>
      </w:tblGrid>
      <w:tr w:rsidR="001B1C50" w:rsidRPr="004F77FB" w14:paraId="5DE9D262" w14:textId="77777777" w:rsidTr="007F3376">
        <w:tc>
          <w:tcPr>
            <w:tcW w:w="13950" w:type="dxa"/>
            <w:gridSpan w:val="13"/>
          </w:tcPr>
          <w:p w14:paraId="3094F78E"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Quality of evidence for direction of effect (Summary effect size not able to be determined)</w:t>
            </w:r>
          </w:p>
        </w:tc>
      </w:tr>
      <w:tr w:rsidR="001B1C50" w:rsidRPr="004F77FB" w14:paraId="3FB9CCE8" w14:textId="77777777" w:rsidTr="007F3376">
        <w:tc>
          <w:tcPr>
            <w:tcW w:w="1165" w:type="dxa"/>
          </w:tcPr>
          <w:p w14:paraId="6E38E499"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Intervention</w:t>
            </w:r>
          </w:p>
        </w:tc>
        <w:tc>
          <w:tcPr>
            <w:tcW w:w="1332" w:type="dxa"/>
          </w:tcPr>
          <w:p w14:paraId="17A6AA1C"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 xml:space="preserve">Outcome </w:t>
            </w:r>
          </w:p>
        </w:tc>
        <w:tc>
          <w:tcPr>
            <w:tcW w:w="1486" w:type="dxa"/>
          </w:tcPr>
          <w:p w14:paraId="6FD8B6A1" w14:textId="77777777" w:rsidR="001B1C50" w:rsidRPr="00C61E45" w:rsidRDefault="001B1C50" w:rsidP="007F3376">
            <w:pPr>
              <w:tabs>
                <w:tab w:val="left" w:pos="619"/>
              </w:tabs>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Type and Number of comparisons</w:t>
            </w:r>
          </w:p>
        </w:tc>
        <w:tc>
          <w:tcPr>
            <w:tcW w:w="1772" w:type="dxa"/>
          </w:tcPr>
          <w:p w14:paraId="67E3431C"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Direction of effect</w:t>
            </w:r>
          </w:p>
        </w:tc>
        <w:tc>
          <w:tcPr>
            <w:tcW w:w="810" w:type="dxa"/>
          </w:tcPr>
          <w:p w14:paraId="1492767F"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Risk of Bias</w:t>
            </w:r>
          </w:p>
        </w:tc>
        <w:tc>
          <w:tcPr>
            <w:tcW w:w="810" w:type="dxa"/>
          </w:tcPr>
          <w:p w14:paraId="51D89A23"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proofErr w:type="spellStart"/>
            <w:r w:rsidRPr="00C61E45">
              <w:rPr>
                <w:rFonts w:ascii="Calibri" w:eastAsia="Calibri" w:hAnsi="Calibri" w:cs="Calibri"/>
                <w:b/>
                <w:bCs/>
                <w:color w:val="auto"/>
                <w:sz w:val="16"/>
              </w:rPr>
              <w:t>Imprec-ision</w:t>
            </w:r>
            <w:proofErr w:type="spellEnd"/>
          </w:p>
        </w:tc>
        <w:tc>
          <w:tcPr>
            <w:tcW w:w="900" w:type="dxa"/>
          </w:tcPr>
          <w:p w14:paraId="7D9E0CCC"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proofErr w:type="spellStart"/>
            <w:r w:rsidRPr="00C61E45">
              <w:rPr>
                <w:rFonts w:ascii="Calibri" w:eastAsia="Calibri" w:hAnsi="Calibri" w:cs="Calibri"/>
                <w:b/>
                <w:bCs/>
                <w:color w:val="auto"/>
                <w:sz w:val="16"/>
              </w:rPr>
              <w:t>Inconsist-ency</w:t>
            </w:r>
            <w:proofErr w:type="spellEnd"/>
          </w:p>
        </w:tc>
        <w:tc>
          <w:tcPr>
            <w:tcW w:w="810" w:type="dxa"/>
          </w:tcPr>
          <w:p w14:paraId="335DF761"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Indirect-ness</w:t>
            </w:r>
          </w:p>
        </w:tc>
        <w:tc>
          <w:tcPr>
            <w:tcW w:w="990" w:type="dxa"/>
          </w:tcPr>
          <w:p w14:paraId="36E81516"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 xml:space="preserve">Publication bias </w:t>
            </w:r>
          </w:p>
        </w:tc>
        <w:tc>
          <w:tcPr>
            <w:tcW w:w="990" w:type="dxa"/>
          </w:tcPr>
          <w:p w14:paraId="007DC676"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Magnitude of effect</w:t>
            </w:r>
          </w:p>
        </w:tc>
        <w:tc>
          <w:tcPr>
            <w:tcW w:w="1080" w:type="dxa"/>
          </w:tcPr>
          <w:p w14:paraId="74334BB2"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Other confounders</w:t>
            </w:r>
          </w:p>
        </w:tc>
        <w:tc>
          <w:tcPr>
            <w:tcW w:w="900" w:type="dxa"/>
          </w:tcPr>
          <w:p w14:paraId="6EEBD9A8"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Dose response</w:t>
            </w:r>
          </w:p>
        </w:tc>
        <w:tc>
          <w:tcPr>
            <w:tcW w:w="905" w:type="dxa"/>
          </w:tcPr>
          <w:p w14:paraId="690A0049"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Overall quality</w:t>
            </w:r>
          </w:p>
        </w:tc>
      </w:tr>
      <w:tr w:rsidR="001B1C50" w:rsidRPr="004F77FB" w14:paraId="75186B63" w14:textId="77777777" w:rsidTr="007F3376">
        <w:tc>
          <w:tcPr>
            <w:tcW w:w="13950" w:type="dxa"/>
            <w:gridSpan w:val="13"/>
          </w:tcPr>
          <w:p w14:paraId="55F6B8B2"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Outcomes within early illness course</w:t>
            </w:r>
          </w:p>
        </w:tc>
      </w:tr>
      <w:tr w:rsidR="001B1C50" w:rsidRPr="004F77FB" w14:paraId="70F842A4" w14:textId="77777777" w:rsidTr="007F3376">
        <w:tc>
          <w:tcPr>
            <w:tcW w:w="1165" w:type="dxa"/>
          </w:tcPr>
          <w:p w14:paraId="44DCB64B" w14:textId="77777777" w:rsidR="001B1C50" w:rsidRPr="004F77FB" w:rsidRDefault="001B1C50" w:rsidP="007F3376">
            <w:pPr>
              <w:spacing w:after="0" w:line="360" w:lineRule="auto"/>
              <w:ind w:left="0" w:right="0" w:firstLine="0"/>
              <w:rPr>
                <w:rFonts w:ascii="Calibri" w:eastAsia="Calibri" w:hAnsi="Calibri" w:cs="Calibri"/>
                <w:color w:val="auto"/>
                <w:sz w:val="16"/>
              </w:rPr>
            </w:pPr>
            <w:proofErr w:type="spellStart"/>
            <w:r w:rsidRPr="004F77FB">
              <w:rPr>
                <w:rFonts w:ascii="Calibri" w:eastAsia="Calibri" w:hAnsi="Calibri" w:cs="Calibri"/>
                <w:color w:val="auto"/>
                <w:sz w:val="16"/>
              </w:rPr>
              <w:t>Pharmacolo</w:t>
            </w:r>
            <w:r>
              <w:rPr>
                <w:rFonts w:ascii="Calibri" w:eastAsia="Calibri" w:hAnsi="Calibri" w:cs="Calibri"/>
                <w:color w:val="auto"/>
                <w:sz w:val="16"/>
              </w:rPr>
              <w:t>-</w:t>
            </w:r>
            <w:r w:rsidRPr="004F77FB">
              <w:rPr>
                <w:rFonts w:ascii="Calibri" w:eastAsia="Calibri" w:hAnsi="Calibri" w:cs="Calibri"/>
                <w:color w:val="auto"/>
                <w:sz w:val="16"/>
              </w:rPr>
              <w:t>gical</w:t>
            </w:r>
            <w:proofErr w:type="spellEnd"/>
            <w:r w:rsidRPr="004F77FB">
              <w:rPr>
                <w:rFonts w:ascii="Calibri" w:eastAsia="Calibri" w:hAnsi="Calibri" w:cs="Calibri"/>
                <w:color w:val="auto"/>
                <w:sz w:val="16"/>
              </w:rPr>
              <w:t xml:space="preserve"> interventions</w:t>
            </w:r>
          </w:p>
        </w:tc>
        <w:tc>
          <w:tcPr>
            <w:tcW w:w="1332" w:type="dxa"/>
          </w:tcPr>
          <w:p w14:paraId="624A228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486" w:type="dxa"/>
          </w:tcPr>
          <w:p w14:paraId="511A7EBC"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772" w:type="dxa"/>
          </w:tcPr>
          <w:p w14:paraId="007CE44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524DC2B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0C34DC2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62EE7D09"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723FBD4D"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124E168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58C4087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7386D1D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162D1FE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5C2E22C2"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2B36B80F" w14:textId="77777777" w:rsidTr="007F3376">
        <w:trPr>
          <w:trHeight w:val="809"/>
        </w:trPr>
        <w:tc>
          <w:tcPr>
            <w:tcW w:w="1165" w:type="dxa"/>
            <w:vMerge w:val="restart"/>
          </w:tcPr>
          <w:p w14:paraId="7F21896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vMerge w:val="restart"/>
          </w:tcPr>
          <w:p w14:paraId="44A24AE7"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mania</w:t>
            </w:r>
          </w:p>
        </w:tc>
        <w:tc>
          <w:tcPr>
            <w:tcW w:w="1486" w:type="dxa"/>
          </w:tcPr>
          <w:p w14:paraId="21206932"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1. Li vs quetiapine x2</w:t>
            </w:r>
          </w:p>
        </w:tc>
        <w:tc>
          <w:tcPr>
            <w:tcW w:w="1772" w:type="dxa"/>
          </w:tcPr>
          <w:p w14:paraId="73705E81"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 xml:space="preserve">Quetiapine more effective than lithium </w:t>
            </w:r>
          </w:p>
        </w:tc>
        <w:tc>
          <w:tcPr>
            <w:tcW w:w="810" w:type="dxa"/>
          </w:tcPr>
          <w:p w14:paraId="38E675AC"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 xml:space="preserve">Very low   </w:t>
            </w:r>
          </w:p>
        </w:tc>
        <w:tc>
          <w:tcPr>
            <w:tcW w:w="810" w:type="dxa"/>
          </w:tcPr>
          <w:p w14:paraId="7C3D163B"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 xml:space="preserve">Very low </w:t>
            </w:r>
          </w:p>
        </w:tc>
        <w:tc>
          <w:tcPr>
            <w:tcW w:w="900" w:type="dxa"/>
          </w:tcPr>
          <w:p w14:paraId="4E8AD1F7"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Very low</w:t>
            </w:r>
          </w:p>
        </w:tc>
        <w:tc>
          <w:tcPr>
            <w:tcW w:w="810" w:type="dxa"/>
          </w:tcPr>
          <w:p w14:paraId="3EA5C660"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Medium</w:t>
            </w:r>
          </w:p>
        </w:tc>
        <w:tc>
          <w:tcPr>
            <w:tcW w:w="990" w:type="dxa"/>
          </w:tcPr>
          <w:p w14:paraId="78B81BF3"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Medium</w:t>
            </w:r>
          </w:p>
        </w:tc>
        <w:tc>
          <w:tcPr>
            <w:tcW w:w="990" w:type="dxa"/>
          </w:tcPr>
          <w:p w14:paraId="4A1539A1"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Low</w:t>
            </w:r>
          </w:p>
        </w:tc>
        <w:tc>
          <w:tcPr>
            <w:tcW w:w="1080" w:type="dxa"/>
          </w:tcPr>
          <w:p w14:paraId="2B50B52C"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NA</w:t>
            </w:r>
          </w:p>
        </w:tc>
        <w:tc>
          <w:tcPr>
            <w:tcW w:w="900" w:type="dxa"/>
          </w:tcPr>
          <w:p w14:paraId="52433119"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NA</w:t>
            </w:r>
          </w:p>
        </w:tc>
        <w:tc>
          <w:tcPr>
            <w:tcW w:w="905" w:type="dxa"/>
          </w:tcPr>
          <w:p w14:paraId="76BF7D4C"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 xml:space="preserve">Inconclusive </w:t>
            </w:r>
          </w:p>
        </w:tc>
      </w:tr>
      <w:tr w:rsidR="001B1C50" w:rsidRPr="004F77FB" w14:paraId="47695D8E" w14:textId="77777777" w:rsidTr="007F3376">
        <w:trPr>
          <w:trHeight w:val="634"/>
        </w:trPr>
        <w:tc>
          <w:tcPr>
            <w:tcW w:w="1165" w:type="dxa"/>
            <w:vMerge/>
          </w:tcPr>
          <w:p w14:paraId="6D3FDD3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vMerge/>
          </w:tcPr>
          <w:p w14:paraId="4616183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486" w:type="dxa"/>
          </w:tcPr>
          <w:p w14:paraId="58ABC76D"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 xml:space="preserve">2. </w:t>
            </w:r>
            <w:proofErr w:type="spellStart"/>
            <w:r w:rsidRPr="004F77FB">
              <w:rPr>
                <w:rFonts w:ascii="Calibri" w:eastAsia="Calibri" w:hAnsi="Calibri" w:cs="Calibri"/>
                <w:sz w:val="16"/>
              </w:rPr>
              <w:t>Olz</w:t>
            </w:r>
            <w:proofErr w:type="spellEnd"/>
            <w:r w:rsidRPr="004F77FB">
              <w:rPr>
                <w:rFonts w:ascii="Calibri" w:eastAsia="Calibri" w:hAnsi="Calibri" w:cs="Calibri"/>
                <w:sz w:val="16"/>
              </w:rPr>
              <w:t xml:space="preserve"> vs CPZ x1</w:t>
            </w:r>
          </w:p>
          <w:p w14:paraId="510E8B72" w14:textId="77777777" w:rsidR="001B1C50" w:rsidRPr="004F77FB" w:rsidRDefault="001B1C50" w:rsidP="007F3376">
            <w:pPr>
              <w:spacing w:after="0" w:line="360" w:lineRule="auto"/>
              <w:ind w:left="0" w:right="0" w:firstLine="0"/>
              <w:rPr>
                <w:rFonts w:ascii="Calibri" w:eastAsia="Calibri" w:hAnsi="Calibri" w:cs="Calibri"/>
                <w:sz w:val="16"/>
              </w:rPr>
            </w:pPr>
            <w:r w:rsidRPr="004F77FB">
              <w:rPr>
                <w:rFonts w:ascii="Calibri" w:eastAsia="Calibri" w:hAnsi="Calibri" w:cs="Calibri"/>
                <w:sz w:val="16"/>
              </w:rPr>
              <w:t>3. Antimanic vs other agents x1</w:t>
            </w:r>
          </w:p>
        </w:tc>
        <w:tc>
          <w:tcPr>
            <w:tcW w:w="1772" w:type="dxa"/>
          </w:tcPr>
          <w:p w14:paraId="36086F01" w14:textId="77777777" w:rsidR="001B1C50" w:rsidRPr="004F77FB" w:rsidRDefault="001B1C50" w:rsidP="007F3376">
            <w:pPr>
              <w:spacing w:after="0" w:line="360" w:lineRule="auto"/>
              <w:ind w:left="0" w:right="0" w:firstLine="0"/>
              <w:rPr>
                <w:rFonts w:ascii="Calibri" w:eastAsia="Calibri" w:hAnsi="Calibri" w:cs="Calibri"/>
                <w:sz w:val="16"/>
              </w:rPr>
            </w:pPr>
          </w:p>
        </w:tc>
        <w:tc>
          <w:tcPr>
            <w:tcW w:w="810" w:type="dxa"/>
          </w:tcPr>
          <w:p w14:paraId="7C9743FD" w14:textId="77777777" w:rsidR="001B1C50" w:rsidRPr="004F77FB" w:rsidRDefault="001B1C50" w:rsidP="007F3376">
            <w:pPr>
              <w:spacing w:after="0" w:line="360" w:lineRule="auto"/>
              <w:ind w:left="0" w:right="0" w:firstLine="0"/>
              <w:rPr>
                <w:rFonts w:ascii="Calibri" w:eastAsia="Calibri" w:hAnsi="Calibri" w:cs="Calibri"/>
                <w:sz w:val="16"/>
              </w:rPr>
            </w:pPr>
          </w:p>
        </w:tc>
        <w:tc>
          <w:tcPr>
            <w:tcW w:w="810" w:type="dxa"/>
          </w:tcPr>
          <w:p w14:paraId="52183DD1" w14:textId="77777777" w:rsidR="001B1C50" w:rsidRPr="004F77FB" w:rsidRDefault="001B1C50" w:rsidP="007F3376">
            <w:pPr>
              <w:spacing w:after="0" w:line="360" w:lineRule="auto"/>
              <w:ind w:left="0" w:right="0" w:firstLine="0"/>
              <w:rPr>
                <w:rFonts w:ascii="Calibri" w:eastAsia="Calibri" w:hAnsi="Calibri" w:cs="Calibri"/>
                <w:sz w:val="16"/>
              </w:rPr>
            </w:pPr>
          </w:p>
        </w:tc>
        <w:tc>
          <w:tcPr>
            <w:tcW w:w="900" w:type="dxa"/>
          </w:tcPr>
          <w:p w14:paraId="07084CFA" w14:textId="77777777" w:rsidR="001B1C50" w:rsidRPr="004F77FB" w:rsidRDefault="001B1C50" w:rsidP="007F3376">
            <w:pPr>
              <w:spacing w:after="0" w:line="360" w:lineRule="auto"/>
              <w:ind w:left="0" w:right="0" w:firstLine="0"/>
              <w:rPr>
                <w:rFonts w:ascii="Calibri" w:eastAsia="Calibri" w:hAnsi="Calibri" w:cs="Calibri"/>
                <w:sz w:val="16"/>
              </w:rPr>
            </w:pPr>
          </w:p>
        </w:tc>
        <w:tc>
          <w:tcPr>
            <w:tcW w:w="810" w:type="dxa"/>
          </w:tcPr>
          <w:p w14:paraId="647DC253" w14:textId="77777777" w:rsidR="001B1C50" w:rsidRPr="004F77FB" w:rsidRDefault="001B1C50" w:rsidP="007F3376">
            <w:pPr>
              <w:spacing w:after="0" w:line="360" w:lineRule="auto"/>
              <w:ind w:left="0" w:right="0" w:firstLine="0"/>
              <w:rPr>
                <w:rFonts w:ascii="Calibri" w:eastAsia="Calibri" w:hAnsi="Calibri" w:cs="Calibri"/>
                <w:sz w:val="16"/>
              </w:rPr>
            </w:pPr>
          </w:p>
        </w:tc>
        <w:tc>
          <w:tcPr>
            <w:tcW w:w="990" w:type="dxa"/>
          </w:tcPr>
          <w:p w14:paraId="4794CA23" w14:textId="77777777" w:rsidR="001B1C50" w:rsidRPr="004F77FB" w:rsidRDefault="001B1C50" w:rsidP="007F3376">
            <w:pPr>
              <w:spacing w:after="0" w:line="360" w:lineRule="auto"/>
              <w:ind w:left="0" w:right="0" w:firstLine="0"/>
              <w:rPr>
                <w:rFonts w:ascii="Calibri" w:eastAsia="Calibri" w:hAnsi="Calibri" w:cs="Calibri"/>
                <w:sz w:val="16"/>
              </w:rPr>
            </w:pPr>
          </w:p>
        </w:tc>
        <w:tc>
          <w:tcPr>
            <w:tcW w:w="990" w:type="dxa"/>
          </w:tcPr>
          <w:p w14:paraId="321B6E57" w14:textId="77777777" w:rsidR="001B1C50" w:rsidRPr="004F77FB" w:rsidRDefault="001B1C50" w:rsidP="007F3376">
            <w:pPr>
              <w:spacing w:after="0" w:line="360" w:lineRule="auto"/>
              <w:ind w:left="0" w:right="0" w:firstLine="0"/>
              <w:rPr>
                <w:rFonts w:ascii="Calibri" w:eastAsia="Calibri" w:hAnsi="Calibri" w:cs="Calibri"/>
                <w:sz w:val="16"/>
              </w:rPr>
            </w:pPr>
          </w:p>
        </w:tc>
        <w:tc>
          <w:tcPr>
            <w:tcW w:w="1080" w:type="dxa"/>
          </w:tcPr>
          <w:p w14:paraId="6164E056" w14:textId="77777777" w:rsidR="001B1C50" w:rsidRPr="004F77FB" w:rsidRDefault="001B1C50" w:rsidP="007F3376">
            <w:pPr>
              <w:spacing w:after="0" w:line="360" w:lineRule="auto"/>
              <w:ind w:left="0" w:right="0" w:firstLine="0"/>
              <w:rPr>
                <w:rFonts w:ascii="Calibri" w:eastAsia="Calibri" w:hAnsi="Calibri" w:cs="Calibri"/>
                <w:sz w:val="16"/>
              </w:rPr>
            </w:pPr>
          </w:p>
        </w:tc>
        <w:tc>
          <w:tcPr>
            <w:tcW w:w="900" w:type="dxa"/>
          </w:tcPr>
          <w:p w14:paraId="75FF302F" w14:textId="77777777" w:rsidR="001B1C50" w:rsidRPr="004F77FB" w:rsidRDefault="001B1C50" w:rsidP="007F3376">
            <w:pPr>
              <w:spacing w:after="0" w:line="360" w:lineRule="auto"/>
              <w:ind w:left="0" w:right="0" w:firstLine="0"/>
              <w:rPr>
                <w:rFonts w:ascii="Calibri" w:eastAsia="Calibri" w:hAnsi="Calibri" w:cs="Calibri"/>
                <w:sz w:val="16"/>
              </w:rPr>
            </w:pPr>
          </w:p>
        </w:tc>
        <w:tc>
          <w:tcPr>
            <w:tcW w:w="905" w:type="dxa"/>
          </w:tcPr>
          <w:p w14:paraId="59E87F52" w14:textId="77777777" w:rsidR="001B1C50" w:rsidRPr="004F77FB" w:rsidRDefault="001B1C50" w:rsidP="007F3376">
            <w:pPr>
              <w:spacing w:after="0" w:line="360" w:lineRule="auto"/>
              <w:ind w:left="0" w:right="0" w:firstLine="0"/>
              <w:rPr>
                <w:rFonts w:ascii="Calibri" w:eastAsia="Calibri" w:hAnsi="Calibri" w:cs="Calibri"/>
                <w:sz w:val="16"/>
              </w:rPr>
            </w:pPr>
          </w:p>
        </w:tc>
      </w:tr>
      <w:tr w:rsidR="001B1C50" w:rsidRPr="004F77FB" w14:paraId="3A1139B4" w14:textId="77777777" w:rsidTr="007F3376">
        <w:tc>
          <w:tcPr>
            <w:tcW w:w="1165" w:type="dxa"/>
          </w:tcPr>
          <w:p w14:paraId="3036F896"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47EB70D4"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depression</w:t>
            </w:r>
          </w:p>
        </w:tc>
        <w:tc>
          <w:tcPr>
            <w:tcW w:w="1486" w:type="dxa"/>
          </w:tcPr>
          <w:p w14:paraId="2E5442CB" w14:textId="77777777" w:rsidR="001B1C50" w:rsidRPr="004F77FB" w:rsidRDefault="001B1C50" w:rsidP="007F3376">
            <w:pPr>
              <w:spacing w:after="0" w:line="360" w:lineRule="auto"/>
              <w:ind w:left="0" w:right="0" w:firstLine="0"/>
              <w:rPr>
                <w:rFonts w:ascii="Calibri" w:eastAsia="Calibri" w:hAnsi="Calibri" w:cs="Calibri"/>
                <w:color w:val="auto"/>
                <w:sz w:val="16"/>
              </w:rPr>
            </w:pPr>
            <w:proofErr w:type="spellStart"/>
            <w:r w:rsidRPr="004F77FB">
              <w:rPr>
                <w:rFonts w:ascii="Calibri" w:eastAsia="Calibri" w:hAnsi="Calibri" w:cs="Calibri"/>
                <w:color w:val="auto"/>
                <w:sz w:val="16"/>
              </w:rPr>
              <w:t>Olz</w:t>
            </w:r>
            <w:proofErr w:type="spellEnd"/>
            <w:r w:rsidRPr="004F77FB">
              <w:rPr>
                <w:rFonts w:ascii="Calibri" w:eastAsia="Calibri" w:hAnsi="Calibri" w:cs="Calibri"/>
                <w:color w:val="auto"/>
                <w:sz w:val="16"/>
              </w:rPr>
              <w:t>/</w:t>
            </w:r>
            <w:proofErr w:type="spellStart"/>
            <w:r w:rsidRPr="004F77FB">
              <w:rPr>
                <w:rFonts w:ascii="Calibri" w:eastAsia="Calibri" w:hAnsi="Calibri" w:cs="Calibri"/>
                <w:color w:val="auto"/>
                <w:sz w:val="16"/>
              </w:rPr>
              <w:t>Flx</w:t>
            </w:r>
            <w:proofErr w:type="spellEnd"/>
            <w:r w:rsidRPr="004F77FB">
              <w:rPr>
                <w:rFonts w:ascii="Calibri" w:eastAsia="Calibri" w:hAnsi="Calibri" w:cs="Calibri"/>
                <w:color w:val="auto"/>
                <w:sz w:val="16"/>
              </w:rPr>
              <w:t xml:space="preserve"> vs placebo x1</w:t>
            </w:r>
          </w:p>
        </w:tc>
        <w:tc>
          <w:tcPr>
            <w:tcW w:w="1772" w:type="dxa"/>
          </w:tcPr>
          <w:p w14:paraId="71932E0D"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365A8D6D"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4AF06D3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049B5A16"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56DBB5D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45DAD2C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76D479B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504F9EB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19884539"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1BD4496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2CDC38A7" w14:textId="77777777" w:rsidTr="007F3376">
        <w:tc>
          <w:tcPr>
            <w:tcW w:w="1165" w:type="dxa"/>
          </w:tcPr>
          <w:p w14:paraId="41DF9232"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38F85FE8"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Relapse prevention</w:t>
            </w:r>
          </w:p>
        </w:tc>
        <w:tc>
          <w:tcPr>
            <w:tcW w:w="1486" w:type="dxa"/>
          </w:tcPr>
          <w:p w14:paraId="2B8415A8" w14:textId="77777777" w:rsidR="001B1C50" w:rsidRPr="0040786A" w:rsidRDefault="001B1C50" w:rsidP="007F3376">
            <w:pPr>
              <w:spacing w:after="0" w:line="360" w:lineRule="auto"/>
              <w:ind w:left="0" w:right="0" w:firstLine="0"/>
              <w:rPr>
                <w:rFonts w:ascii="Calibri" w:eastAsia="Calibri" w:hAnsi="Calibri"/>
                <w:color w:val="auto"/>
                <w:sz w:val="16"/>
                <w:lang w:val="it-IT"/>
              </w:rPr>
            </w:pPr>
            <w:r w:rsidRPr="0040786A">
              <w:rPr>
                <w:rFonts w:ascii="Calibri" w:eastAsia="Calibri" w:hAnsi="Calibri"/>
                <w:color w:val="auto"/>
                <w:sz w:val="16"/>
                <w:lang w:val="it-IT"/>
              </w:rPr>
              <w:t>Lithium vs other mood stabilising</w:t>
            </w:r>
            <w:r>
              <w:rPr>
                <w:rFonts w:ascii="Calibri" w:eastAsia="Calibri" w:hAnsi="Calibri"/>
                <w:color w:val="auto"/>
                <w:sz w:val="16"/>
                <w:lang w:val="it-IT"/>
              </w:rPr>
              <w:t xml:space="preserve"> (OMS)</w:t>
            </w:r>
            <w:r w:rsidRPr="0040786A">
              <w:rPr>
                <w:rFonts w:ascii="Calibri" w:eastAsia="Calibri" w:hAnsi="Calibri"/>
                <w:color w:val="auto"/>
                <w:sz w:val="16"/>
                <w:lang w:val="it-IT"/>
              </w:rPr>
              <w:t xml:space="preserve"> agents- 5</w:t>
            </w:r>
          </w:p>
          <w:p w14:paraId="053FA7B9" w14:textId="77777777" w:rsidR="001B1C50" w:rsidRPr="0040786A" w:rsidRDefault="001B1C50" w:rsidP="007F3376">
            <w:pPr>
              <w:spacing w:after="0" w:line="360" w:lineRule="auto"/>
              <w:ind w:left="0" w:right="0" w:firstLine="0"/>
              <w:rPr>
                <w:rFonts w:ascii="Calibri" w:eastAsia="Calibri" w:hAnsi="Calibri"/>
                <w:color w:val="auto"/>
                <w:sz w:val="16"/>
              </w:rPr>
            </w:pPr>
            <w:r w:rsidRPr="0040786A">
              <w:rPr>
                <w:rFonts w:ascii="Calibri" w:eastAsia="Calibri" w:hAnsi="Calibri"/>
                <w:color w:val="auto"/>
                <w:sz w:val="16"/>
              </w:rPr>
              <w:t>Li vs Quetiapine 1</w:t>
            </w:r>
          </w:p>
          <w:p w14:paraId="761227F0" w14:textId="77777777" w:rsidR="001B1C50" w:rsidRPr="0040786A" w:rsidRDefault="001B1C50" w:rsidP="007F3376">
            <w:pPr>
              <w:spacing w:after="0" w:line="360" w:lineRule="auto"/>
              <w:ind w:left="0" w:right="0" w:firstLine="0"/>
              <w:rPr>
                <w:rFonts w:ascii="Calibri" w:eastAsia="Calibri" w:hAnsi="Calibri"/>
                <w:color w:val="auto"/>
                <w:sz w:val="16"/>
              </w:rPr>
            </w:pPr>
            <w:r w:rsidRPr="0040786A">
              <w:rPr>
                <w:rFonts w:ascii="Calibri" w:eastAsia="Calibri" w:hAnsi="Calibri"/>
                <w:color w:val="auto"/>
                <w:sz w:val="16"/>
              </w:rPr>
              <w:t xml:space="preserve">Li vs Val- 1 </w:t>
            </w:r>
          </w:p>
          <w:p w14:paraId="31932A2F" w14:textId="77777777" w:rsidR="001B1C50" w:rsidRPr="0040786A" w:rsidRDefault="001B1C50" w:rsidP="007F3376">
            <w:pPr>
              <w:spacing w:after="0" w:line="360" w:lineRule="auto"/>
              <w:ind w:left="0" w:right="0" w:firstLine="0"/>
              <w:rPr>
                <w:rFonts w:ascii="Calibri" w:eastAsia="Calibri" w:hAnsi="Calibri"/>
                <w:color w:val="auto"/>
                <w:sz w:val="16"/>
              </w:rPr>
            </w:pPr>
            <w:r w:rsidRPr="0040786A">
              <w:rPr>
                <w:rFonts w:ascii="Calibri" w:eastAsia="Calibri" w:hAnsi="Calibri"/>
                <w:color w:val="auto"/>
                <w:sz w:val="16"/>
              </w:rPr>
              <w:t>Li vs other</w:t>
            </w:r>
            <w:r>
              <w:rPr>
                <w:rFonts w:ascii="Calibri" w:eastAsia="Calibri" w:hAnsi="Calibri"/>
                <w:color w:val="auto"/>
                <w:sz w:val="16"/>
              </w:rPr>
              <w:t>s-</w:t>
            </w:r>
            <w:r w:rsidRPr="0040786A">
              <w:rPr>
                <w:rFonts w:ascii="Calibri" w:eastAsia="Calibri" w:hAnsi="Calibri"/>
                <w:color w:val="auto"/>
                <w:sz w:val="16"/>
              </w:rPr>
              <w:t xml:space="preserve">1 </w:t>
            </w:r>
          </w:p>
          <w:p w14:paraId="75C61A9F" w14:textId="77777777" w:rsidR="001B1C50" w:rsidRPr="0040786A" w:rsidRDefault="001B1C50" w:rsidP="007F3376">
            <w:pPr>
              <w:spacing w:after="0" w:line="360" w:lineRule="auto"/>
              <w:ind w:left="0" w:right="0" w:firstLine="0"/>
              <w:rPr>
                <w:rFonts w:ascii="Calibri" w:eastAsia="Calibri" w:hAnsi="Calibri"/>
                <w:color w:val="auto"/>
                <w:sz w:val="16"/>
              </w:rPr>
            </w:pPr>
            <w:r w:rsidRPr="0040786A">
              <w:rPr>
                <w:rFonts w:ascii="Calibri" w:eastAsia="Calibri" w:hAnsi="Calibri"/>
                <w:color w:val="auto"/>
                <w:sz w:val="16"/>
              </w:rPr>
              <w:t xml:space="preserve">Li vs </w:t>
            </w:r>
            <w:proofErr w:type="spellStart"/>
            <w:r w:rsidRPr="0040786A">
              <w:rPr>
                <w:rFonts w:ascii="Calibri" w:eastAsia="Calibri" w:hAnsi="Calibri"/>
                <w:color w:val="auto"/>
                <w:sz w:val="16"/>
              </w:rPr>
              <w:t>Olz</w:t>
            </w:r>
            <w:proofErr w:type="spellEnd"/>
            <w:r w:rsidRPr="0040786A">
              <w:rPr>
                <w:rFonts w:ascii="Calibri" w:eastAsia="Calibri" w:hAnsi="Calibri"/>
                <w:color w:val="auto"/>
                <w:sz w:val="16"/>
              </w:rPr>
              <w:t>- 1</w:t>
            </w:r>
          </w:p>
          <w:p w14:paraId="4BF845E4" w14:textId="77777777" w:rsidR="001B1C50" w:rsidRPr="0040786A" w:rsidRDefault="001B1C50" w:rsidP="007F3376">
            <w:pPr>
              <w:spacing w:after="0" w:line="360" w:lineRule="auto"/>
              <w:ind w:left="0" w:right="0" w:firstLine="0"/>
              <w:rPr>
                <w:rFonts w:ascii="Calibri" w:eastAsia="Calibri" w:hAnsi="Calibri"/>
                <w:color w:val="auto"/>
                <w:sz w:val="16"/>
              </w:rPr>
            </w:pPr>
            <w:r w:rsidRPr="0040786A">
              <w:rPr>
                <w:rFonts w:ascii="Calibri" w:eastAsia="Calibri" w:hAnsi="Calibri"/>
                <w:color w:val="auto"/>
                <w:sz w:val="16"/>
              </w:rPr>
              <w:t xml:space="preserve">Li vs Lamotrigine- 1 </w:t>
            </w:r>
          </w:p>
        </w:tc>
        <w:tc>
          <w:tcPr>
            <w:tcW w:w="1772" w:type="dxa"/>
          </w:tcPr>
          <w:p w14:paraId="0E9E06AF"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 xml:space="preserve">Lithium was more effective than other mood </w:t>
            </w:r>
            <w:proofErr w:type="spellStart"/>
            <w:r w:rsidRPr="004F77FB">
              <w:rPr>
                <w:rFonts w:ascii="Calibri" w:hAnsi="Calibri" w:cs="Calibri"/>
                <w:sz w:val="16"/>
                <w:szCs w:val="16"/>
              </w:rPr>
              <w:t>stabilising</w:t>
            </w:r>
            <w:proofErr w:type="spellEnd"/>
            <w:r w:rsidRPr="004F77FB">
              <w:rPr>
                <w:rFonts w:ascii="Calibri" w:hAnsi="Calibri" w:cs="Calibri"/>
                <w:sz w:val="16"/>
                <w:szCs w:val="16"/>
              </w:rPr>
              <w:t xml:space="preserve"> agents </w:t>
            </w:r>
          </w:p>
        </w:tc>
        <w:tc>
          <w:tcPr>
            <w:tcW w:w="810" w:type="dxa"/>
          </w:tcPr>
          <w:p w14:paraId="5F732CA8"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Low</w:t>
            </w:r>
          </w:p>
        </w:tc>
        <w:tc>
          <w:tcPr>
            <w:tcW w:w="810" w:type="dxa"/>
          </w:tcPr>
          <w:p w14:paraId="60851500"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Low</w:t>
            </w:r>
          </w:p>
        </w:tc>
        <w:tc>
          <w:tcPr>
            <w:tcW w:w="900" w:type="dxa"/>
          </w:tcPr>
          <w:p w14:paraId="6C839762"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Medium</w:t>
            </w:r>
          </w:p>
        </w:tc>
        <w:tc>
          <w:tcPr>
            <w:tcW w:w="810" w:type="dxa"/>
          </w:tcPr>
          <w:p w14:paraId="0F538A82"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Medium</w:t>
            </w:r>
          </w:p>
        </w:tc>
        <w:tc>
          <w:tcPr>
            <w:tcW w:w="990" w:type="dxa"/>
          </w:tcPr>
          <w:p w14:paraId="12F5531A"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Low</w:t>
            </w:r>
          </w:p>
        </w:tc>
        <w:tc>
          <w:tcPr>
            <w:tcW w:w="990" w:type="dxa"/>
          </w:tcPr>
          <w:p w14:paraId="6881D6EC"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Low</w:t>
            </w:r>
          </w:p>
        </w:tc>
        <w:tc>
          <w:tcPr>
            <w:tcW w:w="1080" w:type="dxa"/>
          </w:tcPr>
          <w:p w14:paraId="581F0AB4"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NA</w:t>
            </w:r>
          </w:p>
        </w:tc>
        <w:tc>
          <w:tcPr>
            <w:tcW w:w="900" w:type="dxa"/>
          </w:tcPr>
          <w:p w14:paraId="39EA759B"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NA</w:t>
            </w:r>
          </w:p>
        </w:tc>
        <w:tc>
          <w:tcPr>
            <w:tcW w:w="905" w:type="dxa"/>
          </w:tcPr>
          <w:p w14:paraId="72AE8975"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Low</w:t>
            </w:r>
          </w:p>
        </w:tc>
      </w:tr>
      <w:tr w:rsidR="001B1C50" w:rsidRPr="004F77FB" w14:paraId="66C54430" w14:textId="77777777" w:rsidTr="007F3376">
        <w:trPr>
          <w:trHeight w:val="449"/>
        </w:trPr>
        <w:tc>
          <w:tcPr>
            <w:tcW w:w="1165" w:type="dxa"/>
            <w:vMerge w:val="restart"/>
          </w:tcPr>
          <w:p w14:paraId="17762EE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vMerge w:val="restart"/>
          </w:tcPr>
          <w:p w14:paraId="2BF2B574"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Functioning </w:t>
            </w:r>
          </w:p>
        </w:tc>
        <w:tc>
          <w:tcPr>
            <w:tcW w:w="1486" w:type="dxa"/>
          </w:tcPr>
          <w:p w14:paraId="1927F2F1" w14:textId="77777777" w:rsidR="001B1C50" w:rsidRPr="004F77FB" w:rsidRDefault="001B1C50" w:rsidP="007F3376">
            <w:pPr>
              <w:spacing w:after="0" w:line="360" w:lineRule="auto"/>
              <w:ind w:left="0" w:right="0" w:firstLine="0"/>
              <w:contextualSpacing/>
              <w:rPr>
                <w:rFonts w:ascii="Calibri" w:eastAsia="Calibri" w:hAnsi="Calibri" w:cs="Calibri"/>
                <w:color w:val="auto"/>
                <w:sz w:val="16"/>
              </w:rPr>
            </w:pPr>
            <w:r w:rsidRPr="004F77FB">
              <w:rPr>
                <w:rFonts w:ascii="Calibri" w:eastAsia="Calibri" w:hAnsi="Calibri" w:cs="Calibri"/>
                <w:color w:val="auto"/>
                <w:sz w:val="16"/>
              </w:rPr>
              <w:t>1. Li vs OMS 1</w:t>
            </w:r>
          </w:p>
        </w:tc>
        <w:tc>
          <w:tcPr>
            <w:tcW w:w="1772" w:type="dxa"/>
          </w:tcPr>
          <w:p w14:paraId="2C9FCC3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09690F9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1E884956"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6D72192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4D3C77E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23D1181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2794DF4D"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15475D6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6DD5DB8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4053B7F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4CCFB5BA" w14:textId="77777777" w:rsidTr="007F3376">
        <w:trPr>
          <w:trHeight w:val="449"/>
        </w:trPr>
        <w:tc>
          <w:tcPr>
            <w:tcW w:w="1165" w:type="dxa"/>
            <w:vMerge/>
          </w:tcPr>
          <w:p w14:paraId="38D5CDE3"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vMerge/>
          </w:tcPr>
          <w:p w14:paraId="7D485F3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486" w:type="dxa"/>
          </w:tcPr>
          <w:p w14:paraId="5C7ACF4C"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2. </w:t>
            </w:r>
            <w:r>
              <w:rPr>
                <w:rFonts w:ascii="Calibri" w:eastAsia="Calibri" w:hAnsi="Calibri" w:cs="Calibri"/>
                <w:color w:val="auto"/>
                <w:sz w:val="16"/>
              </w:rPr>
              <w:t>Mood stabilizers</w:t>
            </w:r>
            <w:r w:rsidRPr="004F77FB">
              <w:rPr>
                <w:rFonts w:ascii="Calibri" w:eastAsia="Calibri" w:hAnsi="Calibri" w:cs="Calibri"/>
                <w:color w:val="auto"/>
                <w:sz w:val="16"/>
              </w:rPr>
              <w:t xml:space="preserve"> vs Antipsychotics x2 </w:t>
            </w:r>
          </w:p>
          <w:p w14:paraId="6E6F8786"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772" w:type="dxa"/>
          </w:tcPr>
          <w:p w14:paraId="47AF159E"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Mood Stabilisers were associated with improved functioning compared with antipsychotics</w:t>
            </w:r>
          </w:p>
        </w:tc>
        <w:tc>
          <w:tcPr>
            <w:tcW w:w="810" w:type="dxa"/>
          </w:tcPr>
          <w:p w14:paraId="22DD24A5"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18D3840B"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057D5305"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Very low</w:t>
            </w:r>
          </w:p>
        </w:tc>
        <w:tc>
          <w:tcPr>
            <w:tcW w:w="810" w:type="dxa"/>
          </w:tcPr>
          <w:p w14:paraId="33E6A30F"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320A51CA"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50F075F8"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Very low</w:t>
            </w:r>
          </w:p>
        </w:tc>
        <w:tc>
          <w:tcPr>
            <w:tcW w:w="900" w:type="dxa"/>
          </w:tcPr>
          <w:p w14:paraId="33EA7ECA"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460EE11A"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43DE747E"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810" w:type="dxa"/>
          </w:tcPr>
          <w:p w14:paraId="4827DBA4"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3C220290"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7FC91BEF"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990" w:type="dxa"/>
          </w:tcPr>
          <w:p w14:paraId="6141A6EB"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2EAD7265"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4F0A4B2E"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Medium </w:t>
            </w:r>
          </w:p>
        </w:tc>
        <w:tc>
          <w:tcPr>
            <w:tcW w:w="990" w:type="dxa"/>
          </w:tcPr>
          <w:p w14:paraId="58F31048"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7FC47B8F"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2FC5223F"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Very low</w:t>
            </w:r>
          </w:p>
        </w:tc>
        <w:tc>
          <w:tcPr>
            <w:tcW w:w="1080" w:type="dxa"/>
          </w:tcPr>
          <w:p w14:paraId="38BFAA1F"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2BEE3BEF"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6D7DFD0A"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NA</w:t>
            </w:r>
          </w:p>
        </w:tc>
        <w:tc>
          <w:tcPr>
            <w:tcW w:w="900" w:type="dxa"/>
          </w:tcPr>
          <w:p w14:paraId="156151D6"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518D331E"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30EEDE77"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Very low</w:t>
            </w:r>
          </w:p>
        </w:tc>
        <w:tc>
          <w:tcPr>
            <w:tcW w:w="905" w:type="dxa"/>
          </w:tcPr>
          <w:p w14:paraId="56D94988"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68E6B920" w14:textId="77777777" w:rsidR="001B1C50" w:rsidRPr="004F77FB" w:rsidRDefault="001B1C50" w:rsidP="007F3376">
            <w:pPr>
              <w:spacing w:after="0" w:line="360" w:lineRule="auto"/>
              <w:ind w:left="0" w:right="0" w:firstLine="0"/>
              <w:rPr>
                <w:rFonts w:ascii="Calibri" w:eastAsia="Calibri" w:hAnsi="Calibri" w:cs="Calibri"/>
                <w:color w:val="auto"/>
                <w:sz w:val="16"/>
              </w:rPr>
            </w:pPr>
          </w:p>
          <w:p w14:paraId="7658EED7"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Very low</w:t>
            </w:r>
          </w:p>
        </w:tc>
      </w:tr>
      <w:tr w:rsidR="001B1C50" w:rsidRPr="004F77FB" w14:paraId="25433C92" w14:textId="77777777" w:rsidTr="007F3376">
        <w:tc>
          <w:tcPr>
            <w:tcW w:w="1165" w:type="dxa"/>
          </w:tcPr>
          <w:p w14:paraId="577B71B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35C66ED2"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Tolerability </w:t>
            </w:r>
          </w:p>
        </w:tc>
        <w:tc>
          <w:tcPr>
            <w:tcW w:w="1486" w:type="dxa"/>
          </w:tcPr>
          <w:p w14:paraId="18963300" w14:textId="77777777" w:rsidR="001B1C50" w:rsidRPr="004F77FB" w:rsidRDefault="001B1C50" w:rsidP="007F3376">
            <w:pPr>
              <w:spacing w:after="0" w:line="360" w:lineRule="auto"/>
              <w:ind w:left="0" w:right="0" w:firstLine="0"/>
              <w:rPr>
                <w:rFonts w:ascii="Calibri" w:eastAsia="Calibri" w:hAnsi="Calibri" w:cs="Calibri"/>
                <w:color w:val="auto"/>
                <w:sz w:val="16"/>
              </w:rPr>
            </w:pPr>
            <w:proofErr w:type="spellStart"/>
            <w:r w:rsidRPr="004F77FB">
              <w:rPr>
                <w:rFonts w:ascii="Calibri" w:eastAsia="Calibri" w:hAnsi="Calibri" w:cs="Calibri"/>
                <w:color w:val="auto"/>
                <w:sz w:val="16"/>
              </w:rPr>
              <w:t>Olz</w:t>
            </w:r>
            <w:proofErr w:type="spellEnd"/>
            <w:r w:rsidRPr="004F77FB">
              <w:rPr>
                <w:rFonts w:ascii="Calibri" w:eastAsia="Calibri" w:hAnsi="Calibri" w:cs="Calibri"/>
                <w:color w:val="auto"/>
                <w:sz w:val="16"/>
              </w:rPr>
              <w:t xml:space="preserve"> vs </w:t>
            </w:r>
            <w:proofErr w:type="spellStart"/>
            <w:r w:rsidRPr="004F77FB">
              <w:rPr>
                <w:rFonts w:ascii="Calibri" w:eastAsia="Calibri" w:hAnsi="Calibri" w:cs="Calibri"/>
                <w:color w:val="auto"/>
                <w:sz w:val="16"/>
              </w:rPr>
              <w:t>Cpz</w:t>
            </w:r>
            <w:proofErr w:type="spellEnd"/>
            <w:r w:rsidRPr="004F77FB">
              <w:rPr>
                <w:rFonts w:ascii="Calibri" w:eastAsia="Calibri" w:hAnsi="Calibri" w:cs="Calibri"/>
                <w:color w:val="auto"/>
                <w:sz w:val="16"/>
              </w:rPr>
              <w:t xml:space="preserve"> x1 </w:t>
            </w:r>
          </w:p>
          <w:p w14:paraId="552F5021" w14:textId="77777777" w:rsidR="001B1C50" w:rsidRPr="004F77FB" w:rsidRDefault="001B1C50" w:rsidP="007F3376">
            <w:pPr>
              <w:spacing w:after="0" w:line="360" w:lineRule="auto"/>
              <w:ind w:left="0" w:right="0" w:firstLine="0"/>
              <w:rPr>
                <w:rFonts w:ascii="Calibri" w:eastAsia="Calibri" w:hAnsi="Calibri" w:cs="Calibri"/>
                <w:color w:val="auto"/>
                <w:sz w:val="16"/>
              </w:rPr>
            </w:pPr>
            <w:proofErr w:type="spellStart"/>
            <w:r w:rsidRPr="004F77FB">
              <w:rPr>
                <w:rFonts w:ascii="Calibri" w:eastAsia="Calibri" w:hAnsi="Calibri" w:cs="Calibri"/>
                <w:color w:val="auto"/>
                <w:sz w:val="16"/>
              </w:rPr>
              <w:t>Olz</w:t>
            </w:r>
            <w:proofErr w:type="spellEnd"/>
            <w:r w:rsidRPr="004F77FB">
              <w:rPr>
                <w:rFonts w:ascii="Calibri" w:eastAsia="Calibri" w:hAnsi="Calibri" w:cs="Calibri"/>
                <w:color w:val="auto"/>
                <w:sz w:val="16"/>
              </w:rPr>
              <w:t>/</w:t>
            </w:r>
            <w:proofErr w:type="spellStart"/>
            <w:r w:rsidRPr="004F77FB">
              <w:rPr>
                <w:rFonts w:ascii="Calibri" w:eastAsia="Calibri" w:hAnsi="Calibri" w:cs="Calibri"/>
                <w:color w:val="auto"/>
                <w:sz w:val="16"/>
              </w:rPr>
              <w:t>Flx</w:t>
            </w:r>
            <w:proofErr w:type="spellEnd"/>
            <w:r w:rsidRPr="004F77FB">
              <w:rPr>
                <w:rFonts w:ascii="Calibri" w:eastAsia="Calibri" w:hAnsi="Calibri" w:cs="Calibri"/>
                <w:color w:val="auto"/>
                <w:sz w:val="16"/>
              </w:rPr>
              <w:t xml:space="preserve"> vs </w:t>
            </w:r>
            <w:proofErr w:type="spellStart"/>
            <w:r w:rsidRPr="004F77FB">
              <w:rPr>
                <w:rFonts w:ascii="Calibri" w:eastAsia="Calibri" w:hAnsi="Calibri" w:cs="Calibri"/>
                <w:color w:val="auto"/>
                <w:sz w:val="16"/>
              </w:rPr>
              <w:t>Pbo</w:t>
            </w:r>
            <w:proofErr w:type="spellEnd"/>
            <w:r w:rsidRPr="004F77FB">
              <w:rPr>
                <w:rFonts w:ascii="Calibri" w:eastAsia="Calibri" w:hAnsi="Calibri" w:cs="Calibri"/>
                <w:color w:val="auto"/>
                <w:sz w:val="16"/>
              </w:rPr>
              <w:t>- 1</w:t>
            </w:r>
          </w:p>
          <w:p w14:paraId="1321E69F"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Que</w:t>
            </w:r>
            <w:r>
              <w:rPr>
                <w:rFonts w:ascii="Calibri" w:eastAsia="Calibri" w:hAnsi="Calibri" w:cs="Calibri"/>
                <w:color w:val="auto"/>
                <w:sz w:val="16"/>
              </w:rPr>
              <w:t>tiapine</w:t>
            </w:r>
            <w:r w:rsidRPr="004F77FB">
              <w:rPr>
                <w:rFonts w:ascii="Calibri" w:eastAsia="Calibri" w:hAnsi="Calibri" w:cs="Calibri"/>
                <w:color w:val="auto"/>
                <w:sz w:val="16"/>
              </w:rPr>
              <w:t xml:space="preserve"> vs Li- 1</w:t>
            </w:r>
          </w:p>
        </w:tc>
        <w:tc>
          <w:tcPr>
            <w:tcW w:w="1772" w:type="dxa"/>
          </w:tcPr>
          <w:p w14:paraId="1699131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097D3A96"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243D43F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5D6437E9"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68C1CACC"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6D8DD63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755EE6B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54C627A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50EB8FB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77F5A18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4500141F" w14:textId="77777777" w:rsidTr="007F3376">
        <w:tc>
          <w:tcPr>
            <w:tcW w:w="13950" w:type="dxa"/>
            <w:gridSpan w:val="13"/>
          </w:tcPr>
          <w:p w14:paraId="1F77763F"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Psychological interventions</w:t>
            </w:r>
          </w:p>
        </w:tc>
      </w:tr>
      <w:tr w:rsidR="001B1C50" w:rsidRPr="004F77FB" w14:paraId="462B4A56" w14:textId="77777777" w:rsidTr="007F3376">
        <w:tc>
          <w:tcPr>
            <w:tcW w:w="1165" w:type="dxa"/>
          </w:tcPr>
          <w:p w14:paraId="2F10BCC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302818FB"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mania</w:t>
            </w:r>
          </w:p>
        </w:tc>
        <w:tc>
          <w:tcPr>
            <w:tcW w:w="1486" w:type="dxa"/>
          </w:tcPr>
          <w:p w14:paraId="0D532F7A"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0</w:t>
            </w:r>
          </w:p>
        </w:tc>
        <w:tc>
          <w:tcPr>
            <w:tcW w:w="1772" w:type="dxa"/>
          </w:tcPr>
          <w:p w14:paraId="4B510A13"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7EFC61ED"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3345B7E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14AE28F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786636BC"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044ED48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5F3C90E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3190589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09A3952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639E2CD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647C1755" w14:textId="77777777" w:rsidTr="007F3376">
        <w:tc>
          <w:tcPr>
            <w:tcW w:w="1165" w:type="dxa"/>
          </w:tcPr>
          <w:p w14:paraId="05CFA65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0A2D8DC2"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depression</w:t>
            </w:r>
          </w:p>
        </w:tc>
        <w:tc>
          <w:tcPr>
            <w:tcW w:w="1486" w:type="dxa"/>
          </w:tcPr>
          <w:p w14:paraId="10A414C2"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0</w:t>
            </w:r>
          </w:p>
        </w:tc>
        <w:tc>
          <w:tcPr>
            <w:tcW w:w="1772" w:type="dxa"/>
          </w:tcPr>
          <w:p w14:paraId="01BD22A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4FE83CA2"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1B6B016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7320874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41F2B2F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16C89775"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2867224C"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179B795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428A5C7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5109151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63018ED6" w14:textId="77777777" w:rsidTr="007F3376">
        <w:tc>
          <w:tcPr>
            <w:tcW w:w="1165" w:type="dxa"/>
          </w:tcPr>
          <w:p w14:paraId="0798064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6E348E14"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Functioning </w:t>
            </w:r>
          </w:p>
        </w:tc>
        <w:tc>
          <w:tcPr>
            <w:tcW w:w="1486" w:type="dxa"/>
          </w:tcPr>
          <w:p w14:paraId="713B8462"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CBT</w:t>
            </w:r>
            <w:r>
              <w:rPr>
                <w:rFonts w:ascii="Calibri" w:eastAsia="Calibri" w:hAnsi="Calibri" w:cs="Calibri"/>
                <w:color w:val="auto"/>
                <w:sz w:val="16"/>
              </w:rPr>
              <w:t>+TAU</w:t>
            </w:r>
            <w:r w:rsidRPr="004F77FB">
              <w:rPr>
                <w:rFonts w:ascii="Calibri" w:eastAsia="Calibri" w:hAnsi="Calibri" w:cs="Calibri"/>
                <w:color w:val="auto"/>
                <w:sz w:val="16"/>
              </w:rPr>
              <w:t xml:space="preserve"> vs TAU</w:t>
            </w:r>
            <w:r>
              <w:rPr>
                <w:rFonts w:ascii="Calibri" w:eastAsia="Calibri" w:hAnsi="Calibri" w:cs="Calibri"/>
                <w:color w:val="auto"/>
                <w:sz w:val="16"/>
              </w:rPr>
              <w:t xml:space="preserve"> alone</w:t>
            </w:r>
            <w:r w:rsidRPr="004F77FB">
              <w:rPr>
                <w:rFonts w:ascii="Calibri" w:eastAsia="Calibri" w:hAnsi="Calibri" w:cs="Calibri"/>
                <w:color w:val="auto"/>
                <w:sz w:val="16"/>
              </w:rPr>
              <w:t>- 1</w:t>
            </w:r>
          </w:p>
        </w:tc>
        <w:tc>
          <w:tcPr>
            <w:tcW w:w="1772" w:type="dxa"/>
          </w:tcPr>
          <w:p w14:paraId="13528BD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60CB10F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6956C279"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406F87A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11B3060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1BFA180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647878D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7CC0C81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0AC8069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36B1EDE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2AE129CE" w14:textId="77777777" w:rsidTr="007F3376">
        <w:tc>
          <w:tcPr>
            <w:tcW w:w="1165" w:type="dxa"/>
          </w:tcPr>
          <w:p w14:paraId="4DD19D9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7D98126E"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Relapse or recurrence </w:t>
            </w:r>
          </w:p>
          <w:p w14:paraId="4E07FEF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486" w:type="dxa"/>
          </w:tcPr>
          <w:p w14:paraId="23CD576C"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Psychoeducation </w:t>
            </w:r>
            <w:r>
              <w:rPr>
                <w:rFonts w:ascii="Calibri" w:eastAsia="Calibri" w:hAnsi="Calibri" w:cs="Calibri"/>
                <w:color w:val="auto"/>
                <w:sz w:val="16"/>
              </w:rPr>
              <w:t xml:space="preserve">vs control condition </w:t>
            </w:r>
            <w:r w:rsidRPr="004F77FB">
              <w:rPr>
                <w:rFonts w:ascii="Calibri" w:eastAsia="Calibri" w:hAnsi="Calibri" w:cs="Calibri"/>
                <w:color w:val="auto"/>
                <w:sz w:val="16"/>
              </w:rPr>
              <w:t xml:space="preserve">X1 </w:t>
            </w:r>
          </w:p>
          <w:p w14:paraId="179F903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772" w:type="dxa"/>
          </w:tcPr>
          <w:p w14:paraId="5F6C80D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6097C9C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3A24423D"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1C0DF66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5EB38C63"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291D952C"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6EF07F5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1B521BF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3807101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02023CB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36E1DC56" w14:textId="77777777" w:rsidTr="007F3376">
        <w:tc>
          <w:tcPr>
            <w:tcW w:w="1165" w:type="dxa"/>
          </w:tcPr>
          <w:p w14:paraId="1B0D8315"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706A6C6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486" w:type="dxa"/>
          </w:tcPr>
          <w:p w14:paraId="3DCEB3D1"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Family focused therapy (FFT) </w:t>
            </w:r>
            <w:r>
              <w:rPr>
                <w:rFonts w:ascii="Calibri" w:eastAsia="Calibri" w:hAnsi="Calibri" w:cs="Calibri"/>
                <w:color w:val="auto"/>
                <w:sz w:val="16"/>
              </w:rPr>
              <w:t xml:space="preserve">vs control condition X3 </w:t>
            </w:r>
          </w:p>
        </w:tc>
        <w:tc>
          <w:tcPr>
            <w:tcW w:w="1772" w:type="dxa"/>
          </w:tcPr>
          <w:p w14:paraId="3DD53C82"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 xml:space="preserve">FFT was associated with a </w:t>
            </w:r>
            <w:r>
              <w:rPr>
                <w:rFonts w:ascii="Calibri" w:hAnsi="Calibri" w:cs="Calibri"/>
                <w:sz w:val="16"/>
                <w:szCs w:val="16"/>
              </w:rPr>
              <w:t>significant improvement</w:t>
            </w:r>
            <w:r w:rsidRPr="004F77FB">
              <w:rPr>
                <w:rFonts w:ascii="Calibri" w:hAnsi="Calibri" w:cs="Calibri"/>
                <w:sz w:val="16"/>
                <w:szCs w:val="16"/>
              </w:rPr>
              <w:t xml:space="preserve"> on time to recurrence for any mood episode</w:t>
            </w:r>
          </w:p>
        </w:tc>
        <w:tc>
          <w:tcPr>
            <w:tcW w:w="810" w:type="dxa"/>
          </w:tcPr>
          <w:p w14:paraId="387F0A10"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High</w:t>
            </w:r>
          </w:p>
        </w:tc>
        <w:tc>
          <w:tcPr>
            <w:tcW w:w="810" w:type="dxa"/>
          </w:tcPr>
          <w:p w14:paraId="7CB1E28C"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Medium</w:t>
            </w:r>
          </w:p>
        </w:tc>
        <w:tc>
          <w:tcPr>
            <w:tcW w:w="900" w:type="dxa"/>
          </w:tcPr>
          <w:p w14:paraId="4F4D13CA"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Very low</w:t>
            </w:r>
          </w:p>
        </w:tc>
        <w:tc>
          <w:tcPr>
            <w:tcW w:w="810" w:type="dxa"/>
          </w:tcPr>
          <w:p w14:paraId="5AFCFAD5"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High</w:t>
            </w:r>
          </w:p>
        </w:tc>
        <w:tc>
          <w:tcPr>
            <w:tcW w:w="990" w:type="dxa"/>
          </w:tcPr>
          <w:p w14:paraId="362F9E0A"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High</w:t>
            </w:r>
          </w:p>
        </w:tc>
        <w:tc>
          <w:tcPr>
            <w:tcW w:w="990" w:type="dxa"/>
          </w:tcPr>
          <w:p w14:paraId="5BCEA53F"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Low</w:t>
            </w:r>
          </w:p>
        </w:tc>
        <w:tc>
          <w:tcPr>
            <w:tcW w:w="1080" w:type="dxa"/>
          </w:tcPr>
          <w:p w14:paraId="21A643E5"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NA</w:t>
            </w:r>
          </w:p>
        </w:tc>
        <w:tc>
          <w:tcPr>
            <w:tcW w:w="900" w:type="dxa"/>
          </w:tcPr>
          <w:p w14:paraId="02877226"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NA</w:t>
            </w:r>
          </w:p>
        </w:tc>
        <w:tc>
          <w:tcPr>
            <w:tcW w:w="905" w:type="dxa"/>
          </w:tcPr>
          <w:p w14:paraId="2132D9FF" w14:textId="77777777" w:rsidR="001B1C50" w:rsidRPr="004F77FB" w:rsidRDefault="001B1C50" w:rsidP="007F3376">
            <w:pPr>
              <w:spacing w:after="0" w:line="360" w:lineRule="auto"/>
              <w:ind w:left="0" w:right="0" w:firstLine="0"/>
              <w:jc w:val="center"/>
              <w:rPr>
                <w:rFonts w:ascii="Calibri" w:eastAsia="Calibri" w:hAnsi="Calibri" w:cs="Calibri"/>
                <w:color w:val="auto"/>
                <w:sz w:val="16"/>
              </w:rPr>
            </w:pPr>
            <w:r w:rsidRPr="004F77FB">
              <w:rPr>
                <w:rFonts w:ascii="Calibri" w:hAnsi="Calibri" w:cs="Calibri"/>
                <w:sz w:val="16"/>
                <w:szCs w:val="16"/>
              </w:rPr>
              <w:t>Inconclusive</w:t>
            </w:r>
          </w:p>
        </w:tc>
      </w:tr>
      <w:tr w:rsidR="001B1C50" w:rsidRPr="004F77FB" w14:paraId="0EA138BA" w14:textId="77777777" w:rsidTr="007F3376">
        <w:tc>
          <w:tcPr>
            <w:tcW w:w="1165" w:type="dxa"/>
          </w:tcPr>
          <w:p w14:paraId="11CEB1C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4186CD4D"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486" w:type="dxa"/>
          </w:tcPr>
          <w:p w14:paraId="6B7ECAAD" w14:textId="77777777" w:rsidR="001B1C50" w:rsidRPr="004F77FB" w:rsidRDefault="001B1C50" w:rsidP="007F3376">
            <w:pPr>
              <w:spacing w:after="0" w:line="360" w:lineRule="auto"/>
              <w:ind w:left="0" w:right="0" w:firstLine="0"/>
              <w:rPr>
                <w:rFonts w:ascii="Calibri" w:eastAsia="Calibri" w:hAnsi="Calibri" w:cs="Calibri"/>
                <w:color w:val="auto"/>
                <w:sz w:val="16"/>
              </w:rPr>
            </w:pPr>
            <w:r>
              <w:rPr>
                <w:rFonts w:ascii="Calibri" w:eastAsia="Calibri" w:hAnsi="Calibri" w:cs="Calibri"/>
                <w:color w:val="auto"/>
                <w:sz w:val="16"/>
              </w:rPr>
              <w:t xml:space="preserve">CBT+TAU vs TAU alone X1 </w:t>
            </w:r>
            <w:r w:rsidRPr="004F77FB">
              <w:rPr>
                <w:rFonts w:ascii="Calibri" w:eastAsia="Calibri" w:hAnsi="Calibri" w:cs="Calibri"/>
                <w:color w:val="auto"/>
                <w:sz w:val="16"/>
              </w:rPr>
              <w:t xml:space="preserve"> </w:t>
            </w:r>
          </w:p>
        </w:tc>
        <w:tc>
          <w:tcPr>
            <w:tcW w:w="1772" w:type="dxa"/>
          </w:tcPr>
          <w:p w14:paraId="7A32488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761562A5"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2D763AA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2BB58D29"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6EF52BF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4EA4AD46"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1E982AB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4EABE24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3315C824"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65ABE5F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4BC1438E" w14:textId="77777777" w:rsidTr="007F3376">
        <w:tc>
          <w:tcPr>
            <w:tcW w:w="13950" w:type="dxa"/>
            <w:gridSpan w:val="13"/>
          </w:tcPr>
          <w:p w14:paraId="5A09F9CE"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Outcomes across early vs later course</w:t>
            </w:r>
          </w:p>
        </w:tc>
      </w:tr>
      <w:tr w:rsidR="001B1C50" w:rsidRPr="004F77FB" w14:paraId="2C9DEAC8" w14:textId="77777777" w:rsidTr="007F3376">
        <w:tc>
          <w:tcPr>
            <w:tcW w:w="13950" w:type="dxa"/>
            <w:gridSpan w:val="13"/>
          </w:tcPr>
          <w:p w14:paraId="504971C1"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Pharmacological interventions</w:t>
            </w:r>
          </w:p>
        </w:tc>
      </w:tr>
      <w:tr w:rsidR="001B1C50" w:rsidRPr="004F77FB" w14:paraId="0FDBD526" w14:textId="77777777" w:rsidTr="007F3376">
        <w:tc>
          <w:tcPr>
            <w:tcW w:w="1165" w:type="dxa"/>
          </w:tcPr>
          <w:p w14:paraId="4144C33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0600DBB0"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mania</w:t>
            </w:r>
          </w:p>
        </w:tc>
        <w:tc>
          <w:tcPr>
            <w:tcW w:w="1486" w:type="dxa"/>
          </w:tcPr>
          <w:p w14:paraId="69F89AD8"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Pharmacological interventions in early vs late x2</w:t>
            </w:r>
          </w:p>
        </w:tc>
        <w:tc>
          <w:tcPr>
            <w:tcW w:w="1772" w:type="dxa"/>
          </w:tcPr>
          <w:p w14:paraId="01593B3F"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Pharmacological interventions are more effective in early vs late </w:t>
            </w:r>
            <w:r>
              <w:rPr>
                <w:rFonts w:ascii="Calibri" w:eastAsia="Calibri" w:hAnsi="Calibri" w:cs="Calibri"/>
                <w:color w:val="auto"/>
                <w:sz w:val="16"/>
              </w:rPr>
              <w:t>course of illness</w:t>
            </w:r>
          </w:p>
        </w:tc>
        <w:tc>
          <w:tcPr>
            <w:tcW w:w="810" w:type="dxa"/>
          </w:tcPr>
          <w:p w14:paraId="57428D24"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810" w:type="dxa"/>
          </w:tcPr>
          <w:p w14:paraId="2F2D9332"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900" w:type="dxa"/>
          </w:tcPr>
          <w:p w14:paraId="0274A070"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Very low</w:t>
            </w:r>
          </w:p>
        </w:tc>
        <w:tc>
          <w:tcPr>
            <w:tcW w:w="810" w:type="dxa"/>
          </w:tcPr>
          <w:p w14:paraId="4F3B8FCD"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990" w:type="dxa"/>
          </w:tcPr>
          <w:p w14:paraId="3B087E45"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990" w:type="dxa"/>
          </w:tcPr>
          <w:p w14:paraId="4FE102E5"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1080" w:type="dxa"/>
          </w:tcPr>
          <w:p w14:paraId="0638DF44"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NA</w:t>
            </w:r>
          </w:p>
        </w:tc>
        <w:tc>
          <w:tcPr>
            <w:tcW w:w="900" w:type="dxa"/>
          </w:tcPr>
          <w:p w14:paraId="4ED9DF89"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NA</w:t>
            </w:r>
          </w:p>
        </w:tc>
        <w:tc>
          <w:tcPr>
            <w:tcW w:w="905" w:type="dxa"/>
          </w:tcPr>
          <w:p w14:paraId="17616E94"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Inconclusive</w:t>
            </w:r>
          </w:p>
        </w:tc>
      </w:tr>
      <w:tr w:rsidR="001B1C50" w:rsidRPr="004F77FB" w14:paraId="49CA404C" w14:textId="77777777" w:rsidTr="007F3376">
        <w:tc>
          <w:tcPr>
            <w:tcW w:w="1165" w:type="dxa"/>
          </w:tcPr>
          <w:p w14:paraId="7F8CBAD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54E7BD9D"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depression</w:t>
            </w:r>
          </w:p>
        </w:tc>
        <w:tc>
          <w:tcPr>
            <w:tcW w:w="1486" w:type="dxa"/>
          </w:tcPr>
          <w:p w14:paraId="59621A35"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Pharmacological interventions in early vs late x1</w:t>
            </w:r>
          </w:p>
        </w:tc>
        <w:tc>
          <w:tcPr>
            <w:tcW w:w="1772" w:type="dxa"/>
          </w:tcPr>
          <w:p w14:paraId="23944BD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0B2ED9E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1F6AB92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5C4EE503"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59B492FC"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7F77A0C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2B605E05"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2B03AA6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46AC066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507F96D5"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2D2BFA16" w14:textId="77777777" w:rsidTr="007F3376">
        <w:trPr>
          <w:trHeight w:val="1196"/>
        </w:trPr>
        <w:tc>
          <w:tcPr>
            <w:tcW w:w="1165" w:type="dxa"/>
          </w:tcPr>
          <w:p w14:paraId="6F11720F"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p>
        </w:tc>
        <w:tc>
          <w:tcPr>
            <w:tcW w:w="1332" w:type="dxa"/>
          </w:tcPr>
          <w:p w14:paraId="0B518A1C"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Relapse prevention</w:t>
            </w:r>
          </w:p>
        </w:tc>
        <w:tc>
          <w:tcPr>
            <w:tcW w:w="1486" w:type="dxa"/>
          </w:tcPr>
          <w:p w14:paraId="522C13EF"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Pharmacological interventions in early vs late</w:t>
            </w:r>
          </w:p>
          <w:p w14:paraId="0005A7C5"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X2 </w:t>
            </w:r>
          </w:p>
        </w:tc>
        <w:tc>
          <w:tcPr>
            <w:tcW w:w="1772" w:type="dxa"/>
          </w:tcPr>
          <w:p w14:paraId="7401F247"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Medication treatments are more effective in early vs later course of illness</w:t>
            </w:r>
          </w:p>
        </w:tc>
        <w:tc>
          <w:tcPr>
            <w:tcW w:w="810" w:type="dxa"/>
          </w:tcPr>
          <w:p w14:paraId="09B8731A"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810" w:type="dxa"/>
          </w:tcPr>
          <w:p w14:paraId="04245DAD"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900" w:type="dxa"/>
          </w:tcPr>
          <w:p w14:paraId="022A764A"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810" w:type="dxa"/>
          </w:tcPr>
          <w:p w14:paraId="3208B074"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990" w:type="dxa"/>
          </w:tcPr>
          <w:p w14:paraId="12661522"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Medium </w:t>
            </w:r>
          </w:p>
        </w:tc>
        <w:tc>
          <w:tcPr>
            <w:tcW w:w="990" w:type="dxa"/>
          </w:tcPr>
          <w:p w14:paraId="71456C4D"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1080" w:type="dxa"/>
          </w:tcPr>
          <w:p w14:paraId="0F58B399"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NA</w:t>
            </w:r>
          </w:p>
        </w:tc>
        <w:tc>
          <w:tcPr>
            <w:tcW w:w="900" w:type="dxa"/>
          </w:tcPr>
          <w:p w14:paraId="58EE9E2B"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Low </w:t>
            </w:r>
          </w:p>
        </w:tc>
        <w:tc>
          <w:tcPr>
            <w:tcW w:w="905" w:type="dxa"/>
          </w:tcPr>
          <w:p w14:paraId="5536AA31"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r>
      <w:tr w:rsidR="001B1C50" w:rsidRPr="004F77FB" w14:paraId="473A7F3D" w14:textId="77777777" w:rsidTr="007F3376">
        <w:tc>
          <w:tcPr>
            <w:tcW w:w="13950" w:type="dxa"/>
            <w:gridSpan w:val="13"/>
          </w:tcPr>
          <w:p w14:paraId="0B25E122" w14:textId="77777777" w:rsidR="001B1C50" w:rsidRPr="00C61E45" w:rsidRDefault="001B1C50" w:rsidP="007F3376">
            <w:pPr>
              <w:spacing w:after="0" w:line="360" w:lineRule="auto"/>
              <w:ind w:left="0" w:right="0" w:firstLine="0"/>
              <w:rPr>
                <w:rFonts w:ascii="Calibri" w:eastAsia="Calibri" w:hAnsi="Calibri" w:cs="Calibri"/>
                <w:b/>
                <w:bCs/>
                <w:color w:val="auto"/>
                <w:sz w:val="16"/>
              </w:rPr>
            </w:pPr>
            <w:r w:rsidRPr="00C61E45">
              <w:rPr>
                <w:rFonts w:ascii="Calibri" w:eastAsia="Calibri" w:hAnsi="Calibri" w:cs="Calibri"/>
                <w:b/>
                <w:bCs/>
                <w:color w:val="auto"/>
                <w:sz w:val="16"/>
              </w:rPr>
              <w:t>Psychological interventions</w:t>
            </w:r>
          </w:p>
        </w:tc>
      </w:tr>
      <w:tr w:rsidR="001B1C50" w:rsidRPr="004F77FB" w14:paraId="29C2649B" w14:textId="77777777" w:rsidTr="007F3376">
        <w:tc>
          <w:tcPr>
            <w:tcW w:w="1165" w:type="dxa"/>
          </w:tcPr>
          <w:p w14:paraId="2A300F3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10C58D53"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mania</w:t>
            </w:r>
          </w:p>
        </w:tc>
        <w:tc>
          <w:tcPr>
            <w:tcW w:w="1486" w:type="dxa"/>
          </w:tcPr>
          <w:p w14:paraId="05CB6DCA"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0</w:t>
            </w:r>
          </w:p>
        </w:tc>
        <w:tc>
          <w:tcPr>
            <w:tcW w:w="1772" w:type="dxa"/>
          </w:tcPr>
          <w:p w14:paraId="683FA08B"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6BFEDD3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2B7A912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18205CB8"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2C91AB81"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6B6D313A"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57067535"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2DCB44E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6A1F12C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45214E3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2AAAC60F" w14:textId="77777777" w:rsidTr="007F3376">
        <w:tc>
          <w:tcPr>
            <w:tcW w:w="1165" w:type="dxa"/>
          </w:tcPr>
          <w:p w14:paraId="219A52DF"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3869F035"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Response to treatment, acute depression</w:t>
            </w:r>
          </w:p>
        </w:tc>
        <w:tc>
          <w:tcPr>
            <w:tcW w:w="1486" w:type="dxa"/>
          </w:tcPr>
          <w:p w14:paraId="5330E7C3"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0</w:t>
            </w:r>
          </w:p>
        </w:tc>
        <w:tc>
          <w:tcPr>
            <w:tcW w:w="1772" w:type="dxa"/>
          </w:tcPr>
          <w:p w14:paraId="1637FAC2"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7C9BB2EC"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7C2C0EC0"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413EE83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810" w:type="dxa"/>
          </w:tcPr>
          <w:p w14:paraId="25605C2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7CBD1963"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90" w:type="dxa"/>
          </w:tcPr>
          <w:p w14:paraId="7D83F282"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080" w:type="dxa"/>
          </w:tcPr>
          <w:p w14:paraId="49FB55B2"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0" w:type="dxa"/>
          </w:tcPr>
          <w:p w14:paraId="4A1359DE"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905" w:type="dxa"/>
          </w:tcPr>
          <w:p w14:paraId="636B6912"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r>
      <w:tr w:rsidR="001B1C50" w:rsidRPr="004F77FB" w14:paraId="591F9681" w14:textId="77777777" w:rsidTr="007F3376">
        <w:tc>
          <w:tcPr>
            <w:tcW w:w="1165" w:type="dxa"/>
          </w:tcPr>
          <w:p w14:paraId="747D0437" w14:textId="77777777" w:rsidR="001B1C50" w:rsidRPr="004F77FB" w:rsidRDefault="001B1C50" w:rsidP="007F3376">
            <w:pPr>
              <w:spacing w:after="0" w:line="360" w:lineRule="auto"/>
              <w:ind w:left="0" w:right="0" w:firstLine="0"/>
              <w:rPr>
                <w:rFonts w:ascii="Calibri" w:eastAsia="Calibri" w:hAnsi="Calibri" w:cs="Calibri"/>
                <w:color w:val="auto"/>
                <w:sz w:val="16"/>
              </w:rPr>
            </w:pPr>
          </w:p>
        </w:tc>
        <w:tc>
          <w:tcPr>
            <w:tcW w:w="1332" w:type="dxa"/>
          </w:tcPr>
          <w:p w14:paraId="7B1798DB"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Relapse prevention</w:t>
            </w:r>
          </w:p>
        </w:tc>
        <w:tc>
          <w:tcPr>
            <w:tcW w:w="1486" w:type="dxa"/>
          </w:tcPr>
          <w:p w14:paraId="534FF288"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Psychological interventions in early vs late x </w:t>
            </w:r>
            <w:r w:rsidRPr="000F1AF3">
              <w:rPr>
                <w:rFonts w:ascii="Calibri" w:eastAsia="Calibri" w:hAnsi="Calibri" w:cs="Calibri"/>
                <w:color w:val="auto"/>
                <w:sz w:val="16"/>
              </w:rPr>
              <w:t>3</w:t>
            </w:r>
          </w:p>
          <w:p w14:paraId="3D1837AE" w14:textId="77777777" w:rsidR="001B1C50" w:rsidRPr="004F77FB" w:rsidRDefault="001B1C50" w:rsidP="007F3376">
            <w:pPr>
              <w:spacing w:after="0" w:line="360" w:lineRule="auto"/>
              <w:ind w:left="0" w:right="0" w:firstLine="0"/>
              <w:contextualSpacing/>
              <w:rPr>
                <w:rFonts w:ascii="Calibri" w:eastAsia="Calibri" w:hAnsi="Calibri" w:cs="Calibri"/>
                <w:color w:val="auto"/>
                <w:sz w:val="16"/>
              </w:rPr>
            </w:pPr>
            <w:r w:rsidRPr="004F77FB">
              <w:rPr>
                <w:rFonts w:ascii="Calibri" w:eastAsia="Calibri" w:hAnsi="Calibri" w:cs="Calibri"/>
                <w:color w:val="auto"/>
                <w:sz w:val="16"/>
              </w:rPr>
              <w:t xml:space="preserve"> </w:t>
            </w:r>
          </w:p>
        </w:tc>
        <w:tc>
          <w:tcPr>
            <w:tcW w:w="1772" w:type="dxa"/>
          </w:tcPr>
          <w:p w14:paraId="651CD3BE"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Psychological interventions more effective in early vs late course</w:t>
            </w:r>
          </w:p>
        </w:tc>
        <w:tc>
          <w:tcPr>
            <w:tcW w:w="810" w:type="dxa"/>
          </w:tcPr>
          <w:p w14:paraId="1DF40F72"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810" w:type="dxa"/>
          </w:tcPr>
          <w:p w14:paraId="37013FB6"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900" w:type="dxa"/>
          </w:tcPr>
          <w:p w14:paraId="45F604E8"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810" w:type="dxa"/>
          </w:tcPr>
          <w:p w14:paraId="0A26FF51"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High</w:t>
            </w:r>
          </w:p>
        </w:tc>
        <w:tc>
          <w:tcPr>
            <w:tcW w:w="990" w:type="dxa"/>
          </w:tcPr>
          <w:p w14:paraId="151D8166"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Medium</w:t>
            </w:r>
          </w:p>
        </w:tc>
        <w:tc>
          <w:tcPr>
            <w:tcW w:w="990" w:type="dxa"/>
          </w:tcPr>
          <w:p w14:paraId="27F9D7A9"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1080" w:type="dxa"/>
          </w:tcPr>
          <w:p w14:paraId="36D32B50"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NA</w:t>
            </w:r>
          </w:p>
        </w:tc>
        <w:tc>
          <w:tcPr>
            <w:tcW w:w="900" w:type="dxa"/>
          </w:tcPr>
          <w:p w14:paraId="5E316963"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Low</w:t>
            </w:r>
          </w:p>
        </w:tc>
        <w:tc>
          <w:tcPr>
            <w:tcW w:w="905" w:type="dxa"/>
          </w:tcPr>
          <w:p w14:paraId="28A4E630" w14:textId="77777777" w:rsidR="001B1C50" w:rsidRPr="004F77FB" w:rsidRDefault="001B1C50" w:rsidP="007F3376">
            <w:pPr>
              <w:spacing w:after="0" w:line="360" w:lineRule="auto"/>
              <w:ind w:left="0" w:right="0" w:firstLine="0"/>
              <w:rPr>
                <w:rFonts w:ascii="Calibri" w:eastAsia="Calibri" w:hAnsi="Calibri" w:cs="Calibri"/>
                <w:color w:val="auto"/>
                <w:sz w:val="16"/>
              </w:rPr>
            </w:pPr>
            <w:r w:rsidRPr="004F77FB">
              <w:rPr>
                <w:rFonts w:ascii="Calibri" w:eastAsia="Calibri" w:hAnsi="Calibri" w:cs="Calibri"/>
                <w:color w:val="auto"/>
                <w:sz w:val="16"/>
              </w:rPr>
              <w:t xml:space="preserve">Inconclusive </w:t>
            </w:r>
          </w:p>
        </w:tc>
      </w:tr>
    </w:tbl>
    <w:p w14:paraId="2BDDAF40" w14:textId="77777777" w:rsidR="001B1C50" w:rsidRPr="004F77FB" w:rsidRDefault="001B1C50" w:rsidP="001B1C50">
      <w:pPr>
        <w:spacing w:after="0" w:line="360" w:lineRule="auto"/>
        <w:ind w:left="0" w:right="0" w:firstLine="0"/>
        <w:rPr>
          <w:rFonts w:ascii="Calibri" w:eastAsia="Calibri" w:hAnsi="Calibri" w:cs="Calibri"/>
          <w:color w:val="auto"/>
          <w:sz w:val="22"/>
          <w:lang w:val="en-AU"/>
        </w:rPr>
      </w:pPr>
    </w:p>
    <w:p w14:paraId="729902AA" w14:textId="77777777" w:rsidR="001B1C50" w:rsidRPr="004F77FB" w:rsidRDefault="001B1C50" w:rsidP="001B1C50">
      <w:pPr>
        <w:spacing w:after="0" w:line="360" w:lineRule="auto"/>
        <w:ind w:left="0" w:right="1109" w:firstLine="0"/>
        <w:rPr>
          <w:rFonts w:ascii="Calibri" w:hAnsi="Calibri" w:cs="Calibri"/>
          <w:sz w:val="28"/>
        </w:rPr>
      </w:pPr>
    </w:p>
    <w:p w14:paraId="73081A7B" w14:textId="77777777" w:rsidR="001B1C50" w:rsidRPr="006B0216" w:rsidRDefault="001B1C50" w:rsidP="001B1C50">
      <w:pPr>
        <w:spacing w:after="0" w:line="360" w:lineRule="auto"/>
        <w:ind w:left="0" w:right="1109" w:firstLine="0"/>
        <w:rPr>
          <w:rFonts w:ascii="Calibri" w:hAnsi="Calibri" w:cs="Calibri"/>
          <w:sz w:val="20"/>
          <w:szCs w:val="16"/>
        </w:rPr>
        <w:sectPr w:rsidR="001B1C50" w:rsidRPr="006B0216" w:rsidSect="00E01A63">
          <w:pgSz w:w="16840" w:h="11900" w:orient="landscape"/>
          <w:pgMar w:top="1440" w:right="1440" w:bottom="1440" w:left="1440" w:header="708" w:footer="708" w:gutter="0"/>
          <w:cols w:space="708"/>
          <w:docGrid w:linePitch="360"/>
        </w:sectPr>
      </w:pPr>
      <w:r w:rsidRPr="006B0216">
        <w:rPr>
          <w:rFonts w:ascii="Calibri" w:hAnsi="Calibri" w:cs="Calibri"/>
          <w:sz w:val="20"/>
          <w:szCs w:val="16"/>
        </w:rPr>
        <w:t xml:space="preserve">Abbreviations: </w:t>
      </w:r>
      <w:r>
        <w:rPr>
          <w:rFonts w:ascii="Calibri" w:hAnsi="Calibri" w:cs="Calibri"/>
          <w:sz w:val="20"/>
          <w:szCs w:val="16"/>
        </w:rPr>
        <w:t xml:space="preserve"> </w:t>
      </w:r>
      <w:proofErr w:type="spellStart"/>
      <w:r>
        <w:rPr>
          <w:rFonts w:ascii="Calibri" w:hAnsi="Calibri" w:cs="Calibri"/>
          <w:sz w:val="20"/>
          <w:szCs w:val="16"/>
        </w:rPr>
        <w:t>Olz</w:t>
      </w:r>
      <w:proofErr w:type="spellEnd"/>
      <w:r>
        <w:rPr>
          <w:rFonts w:ascii="Calibri" w:hAnsi="Calibri" w:cs="Calibri"/>
          <w:sz w:val="20"/>
          <w:szCs w:val="16"/>
        </w:rPr>
        <w:t xml:space="preserve">: Olanzapine, Li: Lithium, </w:t>
      </w:r>
      <w:proofErr w:type="spellStart"/>
      <w:r>
        <w:rPr>
          <w:rFonts w:ascii="Calibri" w:hAnsi="Calibri" w:cs="Calibri"/>
          <w:sz w:val="20"/>
          <w:szCs w:val="16"/>
        </w:rPr>
        <w:t>Flx</w:t>
      </w:r>
      <w:proofErr w:type="spellEnd"/>
      <w:r>
        <w:rPr>
          <w:rFonts w:ascii="Calibri" w:hAnsi="Calibri" w:cs="Calibri"/>
          <w:sz w:val="20"/>
          <w:szCs w:val="16"/>
        </w:rPr>
        <w:t xml:space="preserve">: Fluoxetine, </w:t>
      </w:r>
      <w:proofErr w:type="spellStart"/>
      <w:r>
        <w:rPr>
          <w:rFonts w:ascii="Calibri" w:hAnsi="Calibri" w:cs="Calibri"/>
          <w:sz w:val="20"/>
          <w:szCs w:val="16"/>
        </w:rPr>
        <w:t>Pbo</w:t>
      </w:r>
      <w:proofErr w:type="spellEnd"/>
      <w:r>
        <w:rPr>
          <w:rFonts w:ascii="Calibri" w:hAnsi="Calibri" w:cs="Calibri"/>
          <w:sz w:val="20"/>
          <w:szCs w:val="16"/>
        </w:rPr>
        <w:t xml:space="preserve">: Placebo, Val: Valproate, OMS: Other Mood Stabilizing agents, other than Lithium,   CBT: Cognitive Behavioral Therapy, TAU: Treatment as usual. </w:t>
      </w:r>
    </w:p>
    <w:p w14:paraId="18ECE216" w14:textId="28075CAA" w:rsidR="001B1C50" w:rsidRPr="004F77FB" w:rsidRDefault="001B1C50" w:rsidP="001B1C50">
      <w:pPr>
        <w:spacing w:after="0" w:line="360" w:lineRule="auto"/>
        <w:ind w:left="0" w:right="1109" w:firstLine="0"/>
        <w:rPr>
          <w:rFonts w:ascii="Calibri" w:hAnsi="Calibri" w:cs="Calibri"/>
          <w:sz w:val="28"/>
        </w:rPr>
      </w:pPr>
      <w:r w:rsidRPr="004F77FB">
        <w:rPr>
          <w:rFonts w:ascii="Calibri" w:hAnsi="Calibri" w:cs="Calibri"/>
          <w:sz w:val="28"/>
        </w:rPr>
        <w:lastRenderedPageBreak/>
        <w:t xml:space="preserve">Table </w:t>
      </w:r>
      <w:r w:rsidR="003C4276">
        <w:rPr>
          <w:rFonts w:ascii="Calibri" w:hAnsi="Calibri" w:cs="Calibri"/>
          <w:sz w:val="28"/>
        </w:rPr>
        <w:t>S</w:t>
      </w:r>
      <w:bookmarkStart w:id="0" w:name="_GoBack"/>
      <w:bookmarkEnd w:id="0"/>
      <w:r w:rsidRPr="004F77FB">
        <w:rPr>
          <w:rFonts w:ascii="Calibri" w:hAnsi="Calibri" w:cs="Calibri"/>
          <w:sz w:val="28"/>
        </w:rPr>
        <w:t xml:space="preserve">2: PRISMA (2020) Checklist </w:t>
      </w:r>
    </w:p>
    <w:tbl>
      <w:tblPr>
        <w:tblW w:w="13886" w:type="dxa"/>
        <w:tblBorders>
          <w:top w:val="nil"/>
          <w:left w:val="nil"/>
          <w:bottom w:val="nil"/>
          <w:right w:val="nil"/>
        </w:tblBorders>
        <w:tblLook w:val="0000" w:firstRow="0" w:lastRow="0" w:firstColumn="0" w:lastColumn="0" w:noHBand="0" w:noVBand="0"/>
      </w:tblPr>
      <w:tblGrid>
        <w:gridCol w:w="1668"/>
        <w:gridCol w:w="587"/>
        <w:gridCol w:w="10355"/>
        <w:gridCol w:w="1276"/>
      </w:tblGrid>
      <w:tr w:rsidR="001B1C50" w:rsidRPr="004F77FB" w14:paraId="701DE107" w14:textId="77777777" w:rsidTr="007F337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2AA3424" w14:textId="77777777" w:rsidR="001B1C50" w:rsidRPr="004F77FB" w:rsidRDefault="001B1C50" w:rsidP="007F3376">
            <w:pPr>
              <w:pStyle w:val="Default"/>
              <w:rPr>
                <w:rFonts w:ascii="Arial" w:hAnsi="Arial" w:cs="Arial"/>
                <w:color w:val="FFFFFF"/>
                <w:sz w:val="18"/>
                <w:szCs w:val="18"/>
              </w:rPr>
            </w:pPr>
            <w:r w:rsidRPr="004F77FB">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69F3439" w14:textId="77777777" w:rsidR="001B1C50" w:rsidRPr="004F77FB" w:rsidRDefault="001B1C50" w:rsidP="007F3376">
            <w:pPr>
              <w:pStyle w:val="Default"/>
              <w:rPr>
                <w:rFonts w:ascii="Arial" w:hAnsi="Arial" w:cs="Arial"/>
                <w:b/>
                <w:bCs/>
                <w:color w:val="FFFFFF"/>
                <w:sz w:val="18"/>
                <w:szCs w:val="18"/>
              </w:rPr>
            </w:pPr>
            <w:r w:rsidRPr="004F77FB">
              <w:rPr>
                <w:rFonts w:ascii="Arial" w:hAnsi="Arial" w:cs="Arial"/>
                <w:b/>
                <w:bCs/>
                <w:color w:val="FFFFFF"/>
                <w:sz w:val="18"/>
                <w:szCs w:val="18"/>
              </w:rPr>
              <w:t>Item #</w:t>
            </w:r>
          </w:p>
        </w:tc>
        <w:tc>
          <w:tcPr>
            <w:tcW w:w="1035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4A3652C" w14:textId="77777777" w:rsidR="001B1C50" w:rsidRPr="004F77FB" w:rsidRDefault="001B1C50" w:rsidP="007F3376">
            <w:pPr>
              <w:pStyle w:val="Default"/>
              <w:rPr>
                <w:rFonts w:ascii="Arial" w:hAnsi="Arial" w:cs="Arial"/>
                <w:color w:val="FFFFFF"/>
                <w:sz w:val="18"/>
                <w:szCs w:val="18"/>
              </w:rPr>
            </w:pPr>
            <w:r w:rsidRPr="004F77FB">
              <w:rPr>
                <w:rFonts w:ascii="Arial" w:hAnsi="Arial" w:cs="Arial"/>
                <w:b/>
                <w:bCs/>
                <w:color w:val="FFFFFF"/>
                <w:sz w:val="18"/>
                <w:szCs w:val="18"/>
              </w:rPr>
              <w:t xml:space="preserve">Checklist item </w:t>
            </w:r>
          </w:p>
        </w:tc>
        <w:tc>
          <w:tcPr>
            <w:tcW w:w="127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B6D0322" w14:textId="77777777" w:rsidR="001B1C50" w:rsidRPr="004F77FB" w:rsidRDefault="001B1C50" w:rsidP="007F3376">
            <w:pPr>
              <w:pStyle w:val="Default"/>
              <w:rPr>
                <w:rFonts w:ascii="Arial" w:hAnsi="Arial" w:cs="Arial"/>
                <w:color w:val="FFFFFF"/>
                <w:sz w:val="18"/>
                <w:szCs w:val="18"/>
              </w:rPr>
            </w:pPr>
            <w:r w:rsidRPr="004F77FB">
              <w:rPr>
                <w:rFonts w:ascii="Arial" w:hAnsi="Arial" w:cs="Arial"/>
                <w:b/>
                <w:bCs/>
                <w:color w:val="FFFFFF"/>
                <w:sz w:val="18"/>
                <w:szCs w:val="18"/>
              </w:rPr>
              <w:t xml:space="preserve">Location where item is reported </w:t>
            </w:r>
          </w:p>
        </w:tc>
      </w:tr>
      <w:tr w:rsidR="001B1C50" w:rsidRPr="004F77FB" w14:paraId="7592849D" w14:textId="77777777" w:rsidTr="007F337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4EB3CB" w14:textId="77777777" w:rsidR="001B1C50" w:rsidRPr="004F77FB" w:rsidRDefault="001B1C50" w:rsidP="007F3376">
            <w:pPr>
              <w:pStyle w:val="Default"/>
              <w:rPr>
                <w:rFonts w:ascii="Arial" w:hAnsi="Arial" w:cs="Arial"/>
                <w:sz w:val="18"/>
                <w:szCs w:val="18"/>
              </w:rPr>
            </w:pPr>
            <w:r w:rsidRPr="004F77FB">
              <w:rPr>
                <w:rFonts w:ascii="Arial" w:hAnsi="Arial" w:cs="Arial"/>
                <w:b/>
                <w:bCs/>
                <w:sz w:val="18"/>
                <w:szCs w:val="18"/>
              </w:rPr>
              <w:t xml:space="preserve">TITLE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77543C19" w14:textId="77777777" w:rsidR="001B1C50" w:rsidRPr="004F77FB" w:rsidRDefault="001B1C50" w:rsidP="007F3376">
            <w:pPr>
              <w:pStyle w:val="Default"/>
              <w:jc w:val="right"/>
              <w:rPr>
                <w:rFonts w:ascii="Arial" w:hAnsi="Arial" w:cs="Arial"/>
                <w:color w:val="auto"/>
                <w:sz w:val="18"/>
                <w:szCs w:val="18"/>
              </w:rPr>
            </w:pPr>
          </w:p>
        </w:tc>
      </w:tr>
      <w:tr w:rsidR="001B1C50" w:rsidRPr="004F77FB" w14:paraId="6DEF3FDA"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10F66CDB"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8BABDBC"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w:t>
            </w:r>
          </w:p>
        </w:tc>
        <w:tc>
          <w:tcPr>
            <w:tcW w:w="10355" w:type="dxa"/>
            <w:tcBorders>
              <w:top w:val="single" w:sz="5" w:space="0" w:color="000000"/>
              <w:left w:val="single" w:sz="5" w:space="0" w:color="000000"/>
              <w:bottom w:val="double" w:sz="5" w:space="0" w:color="000000"/>
              <w:right w:val="single" w:sz="5" w:space="0" w:color="000000"/>
            </w:tcBorders>
          </w:tcPr>
          <w:p w14:paraId="0F0DCDA3"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Identify the report as a systematic review.</w:t>
            </w:r>
          </w:p>
        </w:tc>
        <w:tc>
          <w:tcPr>
            <w:tcW w:w="1276" w:type="dxa"/>
            <w:tcBorders>
              <w:top w:val="single" w:sz="5" w:space="0" w:color="000000"/>
              <w:left w:val="single" w:sz="5" w:space="0" w:color="000000"/>
              <w:bottom w:val="double" w:sz="5" w:space="0" w:color="000000"/>
              <w:right w:val="single" w:sz="5" w:space="0" w:color="000000"/>
            </w:tcBorders>
          </w:tcPr>
          <w:p w14:paraId="1F968EC1"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1</w:t>
            </w:r>
          </w:p>
        </w:tc>
      </w:tr>
      <w:tr w:rsidR="001B1C50" w:rsidRPr="004F77FB" w14:paraId="61060B33" w14:textId="77777777" w:rsidTr="007F337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7181D0" w14:textId="77777777" w:rsidR="001B1C50" w:rsidRPr="004F77FB" w:rsidRDefault="001B1C50" w:rsidP="007F3376">
            <w:pPr>
              <w:pStyle w:val="Default"/>
              <w:rPr>
                <w:rFonts w:ascii="Arial" w:hAnsi="Arial" w:cs="Arial"/>
                <w:sz w:val="18"/>
                <w:szCs w:val="18"/>
              </w:rPr>
            </w:pPr>
            <w:r w:rsidRPr="004F77FB">
              <w:rPr>
                <w:rFonts w:ascii="Arial" w:hAnsi="Arial" w:cs="Arial"/>
                <w:b/>
                <w:bCs/>
                <w:sz w:val="18"/>
                <w:szCs w:val="18"/>
              </w:rPr>
              <w:t xml:space="preserve">ABSTRACT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338DC687" w14:textId="77777777" w:rsidR="001B1C50" w:rsidRPr="004F77FB" w:rsidRDefault="001B1C50" w:rsidP="007F3376">
            <w:pPr>
              <w:pStyle w:val="Default"/>
              <w:jc w:val="right"/>
              <w:rPr>
                <w:rFonts w:ascii="Arial" w:hAnsi="Arial" w:cs="Arial"/>
                <w:color w:val="auto"/>
                <w:sz w:val="18"/>
                <w:szCs w:val="18"/>
              </w:rPr>
            </w:pPr>
          </w:p>
        </w:tc>
      </w:tr>
      <w:tr w:rsidR="001B1C50" w:rsidRPr="004F77FB" w14:paraId="55FD9AD8"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3FE87B6B"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4D3942F"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w:t>
            </w:r>
          </w:p>
        </w:tc>
        <w:tc>
          <w:tcPr>
            <w:tcW w:w="10355" w:type="dxa"/>
            <w:tcBorders>
              <w:top w:val="single" w:sz="5" w:space="0" w:color="000000"/>
              <w:left w:val="single" w:sz="5" w:space="0" w:color="000000"/>
              <w:bottom w:val="double" w:sz="5" w:space="0" w:color="000000"/>
              <w:right w:val="single" w:sz="5" w:space="0" w:color="000000"/>
            </w:tcBorders>
          </w:tcPr>
          <w:p w14:paraId="53E8A085" w14:textId="77777777" w:rsidR="001B1C50" w:rsidRPr="004F77FB" w:rsidRDefault="001B1C50" w:rsidP="007F3376">
            <w:pPr>
              <w:pStyle w:val="Default"/>
              <w:spacing w:before="40" w:after="40"/>
              <w:rPr>
                <w:rFonts w:ascii="Arial" w:hAnsi="Arial" w:cs="Arial"/>
                <w:sz w:val="18"/>
                <w:szCs w:val="18"/>
              </w:rPr>
            </w:pPr>
            <w:r>
              <w:rPr>
                <w:rFonts w:ascii="Arial" w:hAnsi="Arial" w:cs="Arial"/>
                <w:sz w:val="18"/>
                <w:szCs w:val="18"/>
              </w:rPr>
              <w:t>Items from</w:t>
            </w:r>
            <w:r w:rsidRPr="004F77FB">
              <w:rPr>
                <w:rFonts w:ascii="Arial" w:hAnsi="Arial" w:cs="Arial"/>
                <w:sz w:val="18"/>
                <w:szCs w:val="18"/>
              </w:rPr>
              <w:t xml:space="preserve"> PRISMA 2020 for Abstracts checklist</w:t>
            </w:r>
            <w:r>
              <w:rPr>
                <w:rFonts w:ascii="Arial" w:hAnsi="Arial" w:cs="Arial"/>
                <w:sz w:val="18"/>
                <w:szCs w:val="18"/>
              </w:rPr>
              <w:t xml:space="preserve"> below</w:t>
            </w:r>
            <w:r w:rsidRPr="004F77FB">
              <w:rPr>
                <w:rFonts w:ascii="Arial" w:hAnsi="Arial" w:cs="Arial"/>
                <w:sz w:val="18"/>
                <w:szCs w:val="18"/>
              </w:rPr>
              <w:t>.</w:t>
            </w:r>
          </w:p>
        </w:tc>
        <w:tc>
          <w:tcPr>
            <w:tcW w:w="1276" w:type="dxa"/>
            <w:tcBorders>
              <w:top w:val="single" w:sz="5" w:space="0" w:color="000000"/>
              <w:left w:val="single" w:sz="5" w:space="0" w:color="000000"/>
              <w:bottom w:val="double" w:sz="5" w:space="0" w:color="000000"/>
              <w:right w:val="single" w:sz="5" w:space="0" w:color="000000"/>
            </w:tcBorders>
          </w:tcPr>
          <w:p w14:paraId="1E62F92B" w14:textId="77777777" w:rsidR="001B1C50" w:rsidRPr="004F77FB" w:rsidRDefault="001B1C50" w:rsidP="007F3376">
            <w:pPr>
              <w:pStyle w:val="Default"/>
              <w:spacing w:before="40" w:after="40"/>
              <w:rPr>
                <w:rFonts w:ascii="Arial" w:hAnsi="Arial" w:cs="Arial"/>
                <w:color w:val="auto"/>
                <w:sz w:val="18"/>
                <w:szCs w:val="18"/>
              </w:rPr>
            </w:pPr>
          </w:p>
        </w:tc>
      </w:tr>
      <w:tr w:rsidR="001B1C50" w:rsidRPr="004F77FB" w14:paraId="0E910142"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7D2A417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Objectives</w:t>
            </w:r>
          </w:p>
        </w:tc>
        <w:tc>
          <w:tcPr>
            <w:tcW w:w="587" w:type="dxa"/>
            <w:tcBorders>
              <w:top w:val="single" w:sz="5" w:space="0" w:color="000000"/>
              <w:left w:val="single" w:sz="5" w:space="0" w:color="000000"/>
              <w:bottom w:val="double" w:sz="2" w:space="0" w:color="FFFFCC"/>
              <w:right w:val="single" w:sz="5" w:space="0" w:color="000000"/>
            </w:tcBorders>
          </w:tcPr>
          <w:p w14:paraId="591E2268"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741AE830"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Provide an explicit statement of the main objective(s) or question(s) the review addresses.</w:t>
            </w:r>
          </w:p>
        </w:tc>
        <w:tc>
          <w:tcPr>
            <w:tcW w:w="1276" w:type="dxa"/>
            <w:tcBorders>
              <w:top w:val="single" w:sz="5" w:space="0" w:color="000000"/>
              <w:left w:val="single" w:sz="5" w:space="0" w:color="000000"/>
              <w:bottom w:val="double" w:sz="5" w:space="0" w:color="000000"/>
              <w:right w:val="single" w:sz="5" w:space="0" w:color="000000"/>
            </w:tcBorders>
          </w:tcPr>
          <w:p w14:paraId="474A75AB"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p>
        </w:tc>
      </w:tr>
      <w:tr w:rsidR="001B1C50" w:rsidRPr="004F77FB" w14:paraId="0AE950C8"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6BE9F62C"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Methods</w:t>
            </w:r>
          </w:p>
        </w:tc>
        <w:tc>
          <w:tcPr>
            <w:tcW w:w="587" w:type="dxa"/>
            <w:tcBorders>
              <w:top w:val="single" w:sz="5" w:space="0" w:color="000000"/>
              <w:left w:val="single" w:sz="5" w:space="0" w:color="000000"/>
              <w:bottom w:val="double" w:sz="2" w:space="0" w:color="FFFFCC"/>
              <w:right w:val="single" w:sz="5" w:space="0" w:color="000000"/>
            </w:tcBorders>
          </w:tcPr>
          <w:p w14:paraId="0995F4D7"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58DEA383"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inclusion and exclusion criteria for the review.</w:t>
            </w:r>
          </w:p>
        </w:tc>
        <w:tc>
          <w:tcPr>
            <w:tcW w:w="1276" w:type="dxa"/>
            <w:tcBorders>
              <w:top w:val="single" w:sz="5" w:space="0" w:color="000000"/>
              <w:left w:val="single" w:sz="5" w:space="0" w:color="000000"/>
              <w:bottom w:val="double" w:sz="5" w:space="0" w:color="000000"/>
              <w:right w:val="single" w:sz="5" w:space="0" w:color="000000"/>
            </w:tcBorders>
          </w:tcPr>
          <w:p w14:paraId="7033B666"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p>
        </w:tc>
      </w:tr>
      <w:tr w:rsidR="001B1C50" w:rsidRPr="004F77FB" w14:paraId="7EEB748A"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33CCC786"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double" w:sz="2" w:space="0" w:color="FFFFCC"/>
              <w:right w:val="single" w:sz="5" w:space="0" w:color="000000"/>
            </w:tcBorders>
          </w:tcPr>
          <w:p w14:paraId="520F225D"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29A63CF4"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information sources (e.g. databases, registers) used to identify studies and the date when each was last searched.</w:t>
            </w:r>
          </w:p>
        </w:tc>
        <w:tc>
          <w:tcPr>
            <w:tcW w:w="1276" w:type="dxa"/>
            <w:tcBorders>
              <w:top w:val="single" w:sz="5" w:space="0" w:color="000000"/>
              <w:left w:val="single" w:sz="5" w:space="0" w:color="000000"/>
              <w:bottom w:val="double" w:sz="5" w:space="0" w:color="000000"/>
              <w:right w:val="single" w:sz="5" w:space="0" w:color="000000"/>
            </w:tcBorders>
          </w:tcPr>
          <w:p w14:paraId="697D1715"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p>
        </w:tc>
      </w:tr>
      <w:tr w:rsidR="001B1C50" w:rsidRPr="004F77FB" w14:paraId="1AE029B0"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29E2D243"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double" w:sz="2" w:space="0" w:color="FFFFCC"/>
              <w:right w:val="single" w:sz="5" w:space="0" w:color="000000"/>
            </w:tcBorders>
          </w:tcPr>
          <w:p w14:paraId="7DA91F31"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5C1E863F"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methods used to assess risk of bias in the included studies.</w:t>
            </w:r>
          </w:p>
        </w:tc>
        <w:tc>
          <w:tcPr>
            <w:tcW w:w="1276" w:type="dxa"/>
            <w:tcBorders>
              <w:top w:val="single" w:sz="5" w:space="0" w:color="000000"/>
              <w:left w:val="single" w:sz="5" w:space="0" w:color="000000"/>
              <w:bottom w:val="double" w:sz="5" w:space="0" w:color="000000"/>
              <w:right w:val="single" w:sz="5" w:space="0" w:color="000000"/>
            </w:tcBorders>
          </w:tcPr>
          <w:p w14:paraId="1A110B03"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p>
        </w:tc>
      </w:tr>
      <w:tr w:rsidR="001B1C50" w:rsidRPr="004F77FB" w14:paraId="41FE780B"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24AC163D"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double" w:sz="2" w:space="0" w:color="FFFFCC"/>
              <w:right w:val="single" w:sz="5" w:space="0" w:color="000000"/>
            </w:tcBorders>
          </w:tcPr>
          <w:p w14:paraId="78DDD8B4"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71CF7A9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methods used to present and synthesize results.</w:t>
            </w:r>
          </w:p>
        </w:tc>
        <w:tc>
          <w:tcPr>
            <w:tcW w:w="1276" w:type="dxa"/>
            <w:tcBorders>
              <w:top w:val="single" w:sz="5" w:space="0" w:color="000000"/>
              <w:left w:val="single" w:sz="5" w:space="0" w:color="000000"/>
              <w:bottom w:val="double" w:sz="5" w:space="0" w:color="000000"/>
              <w:right w:val="single" w:sz="5" w:space="0" w:color="000000"/>
            </w:tcBorders>
          </w:tcPr>
          <w:p w14:paraId="3F9E9672" w14:textId="77777777" w:rsidR="001B1C50" w:rsidRPr="004F77FB" w:rsidRDefault="001B1C50" w:rsidP="007F3376">
            <w:pPr>
              <w:pStyle w:val="Default"/>
              <w:spacing w:before="40" w:after="40"/>
              <w:rPr>
                <w:rFonts w:ascii="Arial" w:hAnsi="Arial" w:cs="Arial"/>
                <w:color w:val="auto"/>
                <w:sz w:val="18"/>
                <w:szCs w:val="18"/>
              </w:rPr>
            </w:pPr>
          </w:p>
        </w:tc>
      </w:tr>
      <w:tr w:rsidR="001B1C50" w:rsidRPr="004F77FB" w14:paraId="4AD678B5"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5A5015A9"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double" w:sz="2" w:space="0" w:color="FFFFCC"/>
              <w:right w:val="single" w:sz="5" w:space="0" w:color="000000"/>
            </w:tcBorders>
          </w:tcPr>
          <w:p w14:paraId="4D5BE22A"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5900431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Give the total number of included studies and participants and summarise relevant characteristics of studies.</w:t>
            </w:r>
          </w:p>
        </w:tc>
        <w:tc>
          <w:tcPr>
            <w:tcW w:w="1276" w:type="dxa"/>
            <w:tcBorders>
              <w:top w:val="single" w:sz="5" w:space="0" w:color="000000"/>
              <w:left w:val="single" w:sz="5" w:space="0" w:color="000000"/>
              <w:bottom w:val="double" w:sz="5" w:space="0" w:color="000000"/>
              <w:right w:val="single" w:sz="5" w:space="0" w:color="000000"/>
            </w:tcBorders>
          </w:tcPr>
          <w:p w14:paraId="7A19CCE5"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p>
        </w:tc>
      </w:tr>
      <w:tr w:rsidR="001B1C50" w:rsidRPr="004F77FB" w14:paraId="5F6E8D1E"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20E199FD"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double" w:sz="2" w:space="0" w:color="FFFFCC"/>
              <w:right w:val="single" w:sz="5" w:space="0" w:color="000000"/>
            </w:tcBorders>
          </w:tcPr>
          <w:p w14:paraId="09DD3769"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06A368FA"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results for main outcomes, preferably indicating the number of included studies and participants for each.</w:t>
            </w:r>
          </w:p>
        </w:tc>
        <w:tc>
          <w:tcPr>
            <w:tcW w:w="1276" w:type="dxa"/>
            <w:tcBorders>
              <w:top w:val="single" w:sz="5" w:space="0" w:color="000000"/>
              <w:left w:val="single" w:sz="5" w:space="0" w:color="000000"/>
              <w:bottom w:val="double" w:sz="5" w:space="0" w:color="000000"/>
              <w:right w:val="single" w:sz="5" w:space="0" w:color="000000"/>
            </w:tcBorders>
          </w:tcPr>
          <w:p w14:paraId="45FEEA47"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p>
        </w:tc>
      </w:tr>
      <w:tr w:rsidR="001B1C50" w:rsidRPr="004F77FB" w14:paraId="26662124"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2F28A43F"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double" w:sz="2" w:space="0" w:color="FFFFCC"/>
              <w:right w:val="single" w:sz="5" w:space="0" w:color="000000"/>
            </w:tcBorders>
          </w:tcPr>
          <w:p w14:paraId="4531D163"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233AAE44"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Provide a brief summary of the limitations of the evidence included in the review</w:t>
            </w:r>
          </w:p>
        </w:tc>
        <w:tc>
          <w:tcPr>
            <w:tcW w:w="1276" w:type="dxa"/>
            <w:tcBorders>
              <w:top w:val="single" w:sz="5" w:space="0" w:color="000000"/>
              <w:left w:val="single" w:sz="5" w:space="0" w:color="000000"/>
              <w:bottom w:val="double" w:sz="5" w:space="0" w:color="000000"/>
              <w:right w:val="single" w:sz="5" w:space="0" w:color="000000"/>
            </w:tcBorders>
          </w:tcPr>
          <w:p w14:paraId="1D3C1E61"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p>
        </w:tc>
      </w:tr>
      <w:tr w:rsidR="001B1C50" w:rsidRPr="004F77FB" w14:paraId="0A66FF64"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37123ADE"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double" w:sz="2" w:space="0" w:color="FFFFCC"/>
              <w:right w:val="single" w:sz="5" w:space="0" w:color="000000"/>
            </w:tcBorders>
          </w:tcPr>
          <w:p w14:paraId="516939DA" w14:textId="77777777" w:rsidR="001B1C50" w:rsidRPr="004F77FB" w:rsidRDefault="001B1C50" w:rsidP="007F3376">
            <w:pPr>
              <w:pStyle w:val="Default"/>
              <w:spacing w:before="40" w:after="40"/>
              <w:jc w:val="right"/>
              <w:rPr>
                <w:rFonts w:ascii="Arial" w:hAnsi="Arial" w:cs="Arial"/>
                <w:sz w:val="18"/>
                <w:szCs w:val="18"/>
              </w:rPr>
            </w:pPr>
          </w:p>
        </w:tc>
        <w:tc>
          <w:tcPr>
            <w:tcW w:w="10355" w:type="dxa"/>
            <w:tcBorders>
              <w:top w:val="single" w:sz="5" w:space="0" w:color="000000"/>
              <w:left w:val="single" w:sz="5" w:space="0" w:color="000000"/>
              <w:bottom w:val="double" w:sz="5" w:space="0" w:color="000000"/>
              <w:right w:val="single" w:sz="5" w:space="0" w:color="000000"/>
            </w:tcBorders>
          </w:tcPr>
          <w:p w14:paraId="4CDD4CEA"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Provide a general interpretation of the results and important implications.</w:t>
            </w:r>
          </w:p>
        </w:tc>
        <w:tc>
          <w:tcPr>
            <w:tcW w:w="1276" w:type="dxa"/>
            <w:tcBorders>
              <w:top w:val="single" w:sz="5" w:space="0" w:color="000000"/>
              <w:left w:val="single" w:sz="5" w:space="0" w:color="000000"/>
              <w:bottom w:val="double" w:sz="5" w:space="0" w:color="000000"/>
              <w:right w:val="single" w:sz="5" w:space="0" w:color="000000"/>
            </w:tcBorders>
          </w:tcPr>
          <w:p w14:paraId="60DC9C59" w14:textId="6349A3B4"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3</w:t>
            </w:r>
            <w:r w:rsidR="002124CB">
              <w:rPr>
                <w:rFonts w:ascii="Arial" w:hAnsi="Arial" w:cs="Arial"/>
                <w:color w:val="auto"/>
                <w:sz w:val="18"/>
                <w:szCs w:val="18"/>
              </w:rPr>
              <w:t>,4</w:t>
            </w:r>
          </w:p>
        </w:tc>
      </w:tr>
      <w:tr w:rsidR="001B1C50" w:rsidRPr="004F77FB" w14:paraId="7C9127C2" w14:textId="77777777" w:rsidTr="007F337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6058E0" w14:textId="77777777" w:rsidR="001B1C50" w:rsidRPr="004F77FB" w:rsidRDefault="001B1C50" w:rsidP="007F3376">
            <w:pPr>
              <w:pStyle w:val="Default"/>
              <w:rPr>
                <w:rFonts w:ascii="Arial" w:hAnsi="Arial" w:cs="Arial"/>
                <w:sz w:val="18"/>
                <w:szCs w:val="18"/>
              </w:rPr>
            </w:pPr>
            <w:r w:rsidRPr="004F77FB">
              <w:rPr>
                <w:rFonts w:ascii="Arial" w:hAnsi="Arial" w:cs="Arial"/>
                <w:b/>
                <w:bCs/>
                <w:sz w:val="18"/>
                <w:szCs w:val="18"/>
              </w:rPr>
              <w:t xml:space="preserve">INTRODUCTION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073E5009" w14:textId="77777777" w:rsidR="001B1C50" w:rsidRPr="004F77FB" w:rsidRDefault="001B1C50" w:rsidP="007F3376">
            <w:pPr>
              <w:pStyle w:val="Default"/>
              <w:jc w:val="right"/>
              <w:rPr>
                <w:rFonts w:ascii="Arial" w:hAnsi="Arial" w:cs="Arial"/>
                <w:color w:val="auto"/>
                <w:sz w:val="18"/>
                <w:szCs w:val="18"/>
              </w:rPr>
            </w:pPr>
          </w:p>
        </w:tc>
      </w:tr>
      <w:tr w:rsidR="001B1C50" w:rsidRPr="004F77FB" w14:paraId="5FA69147"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67AF2A0C"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5ECEFD7"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3</w:t>
            </w:r>
          </w:p>
        </w:tc>
        <w:tc>
          <w:tcPr>
            <w:tcW w:w="10355" w:type="dxa"/>
            <w:tcBorders>
              <w:top w:val="single" w:sz="5" w:space="0" w:color="000000"/>
              <w:left w:val="single" w:sz="5" w:space="0" w:color="000000"/>
              <w:bottom w:val="single" w:sz="5" w:space="0" w:color="000000"/>
              <w:right w:val="single" w:sz="5" w:space="0" w:color="000000"/>
            </w:tcBorders>
          </w:tcPr>
          <w:p w14:paraId="2DB9F102"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the rationale for the review in the context of existing knowledge.</w:t>
            </w:r>
          </w:p>
        </w:tc>
        <w:tc>
          <w:tcPr>
            <w:tcW w:w="1276" w:type="dxa"/>
            <w:tcBorders>
              <w:top w:val="single" w:sz="5" w:space="0" w:color="000000"/>
              <w:left w:val="single" w:sz="5" w:space="0" w:color="000000"/>
              <w:bottom w:val="single" w:sz="5" w:space="0" w:color="000000"/>
              <w:right w:val="single" w:sz="5" w:space="0" w:color="000000"/>
            </w:tcBorders>
          </w:tcPr>
          <w:p w14:paraId="515FB4C4" w14:textId="543A863F"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5</w:t>
            </w:r>
          </w:p>
        </w:tc>
      </w:tr>
      <w:tr w:rsidR="001B1C50" w:rsidRPr="004F77FB" w14:paraId="67B263E0" w14:textId="77777777" w:rsidTr="007F3376">
        <w:trPr>
          <w:trHeight w:val="48"/>
        </w:trPr>
        <w:tc>
          <w:tcPr>
            <w:tcW w:w="1668" w:type="dxa"/>
            <w:tcBorders>
              <w:top w:val="single" w:sz="5" w:space="0" w:color="000000"/>
              <w:left w:val="single" w:sz="5" w:space="0" w:color="000000"/>
              <w:bottom w:val="double" w:sz="2" w:space="0" w:color="FFFFCC"/>
              <w:right w:val="single" w:sz="5" w:space="0" w:color="000000"/>
            </w:tcBorders>
          </w:tcPr>
          <w:p w14:paraId="142034FA"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29D08AD"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4</w:t>
            </w:r>
          </w:p>
        </w:tc>
        <w:tc>
          <w:tcPr>
            <w:tcW w:w="10355" w:type="dxa"/>
            <w:tcBorders>
              <w:top w:val="single" w:sz="5" w:space="0" w:color="000000"/>
              <w:left w:val="single" w:sz="5" w:space="0" w:color="000000"/>
              <w:bottom w:val="double" w:sz="5" w:space="0" w:color="000000"/>
              <w:right w:val="single" w:sz="5" w:space="0" w:color="000000"/>
            </w:tcBorders>
          </w:tcPr>
          <w:p w14:paraId="4D62B4FB"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Provide an explicit statement of the objective(s) or question(s) the review addresses.</w:t>
            </w:r>
          </w:p>
        </w:tc>
        <w:tc>
          <w:tcPr>
            <w:tcW w:w="1276" w:type="dxa"/>
            <w:tcBorders>
              <w:top w:val="single" w:sz="5" w:space="0" w:color="000000"/>
              <w:left w:val="single" w:sz="5" w:space="0" w:color="000000"/>
              <w:bottom w:val="double" w:sz="5" w:space="0" w:color="000000"/>
              <w:right w:val="single" w:sz="5" w:space="0" w:color="000000"/>
            </w:tcBorders>
          </w:tcPr>
          <w:p w14:paraId="5EC5DCBF" w14:textId="1443D08B"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5</w:t>
            </w:r>
          </w:p>
        </w:tc>
      </w:tr>
      <w:tr w:rsidR="001B1C50" w:rsidRPr="004F77FB" w14:paraId="272EE216" w14:textId="77777777" w:rsidTr="007F337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AE7612" w14:textId="77777777" w:rsidR="001B1C50" w:rsidRPr="004F77FB" w:rsidRDefault="001B1C50" w:rsidP="007F3376">
            <w:pPr>
              <w:pStyle w:val="Default"/>
              <w:rPr>
                <w:rFonts w:ascii="Arial" w:hAnsi="Arial" w:cs="Arial"/>
                <w:sz w:val="18"/>
                <w:szCs w:val="18"/>
              </w:rPr>
            </w:pPr>
            <w:r w:rsidRPr="004F77FB">
              <w:rPr>
                <w:rFonts w:ascii="Arial" w:hAnsi="Arial" w:cs="Arial"/>
                <w:b/>
                <w:bCs/>
                <w:sz w:val="18"/>
                <w:szCs w:val="18"/>
              </w:rPr>
              <w:t xml:space="preserve">METHODS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5CF46761" w14:textId="77777777" w:rsidR="001B1C50" w:rsidRPr="004F77FB" w:rsidRDefault="001B1C50" w:rsidP="007F3376">
            <w:pPr>
              <w:pStyle w:val="Default"/>
              <w:jc w:val="right"/>
              <w:rPr>
                <w:rFonts w:ascii="Arial" w:hAnsi="Arial" w:cs="Arial"/>
                <w:color w:val="auto"/>
                <w:sz w:val="18"/>
                <w:szCs w:val="18"/>
              </w:rPr>
            </w:pPr>
          </w:p>
        </w:tc>
      </w:tr>
      <w:tr w:rsidR="001B1C50" w:rsidRPr="004F77FB" w14:paraId="2B47358B"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4CA42468"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0158F62"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5</w:t>
            </w:r>
          </w:p>
        </w:tc>
        <w:tc>
          <w:tcPr>
            <w:tcW w:w="10355" w:type="dxa"/>
            <w:tcBorders>
              <w:top w:val="single" w:sz="5" w:space="0" w:color="000000"/>
              <w:left w:val="single" w:sz="5" w:space="0" w:color="000000"/>
              <w:bottom w:val="single" w:sz="5" w:space="0" w:color="000000"/>
              <w:right w:val="single" w:sz="5" w:space="0" w:color="000000"/>
            </w:tcBorders>
          </w:tcPr>
          <w:p w14:paraId="662A882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inclusion and exclusion criteria for the review and how studies were grouped for the syntheses.</w:t>
            </w:r>
          </w:p>
        </w:tc>
        <w:tc>
          <w:tcPr>
            <w:tcW w:w="1276" w:type="dxa"/>
            <w:tcBorders>
              <w:top w:val="single" w:sz="5" w:space="0" w:color="000000"/>
              <w:left w:val="single" w:sz="5" w:space="0" w:color="000000"/>
              <w:bottom w:val="single" w:sz="5" w:space="0" w:color="000000"/>
              <w:right w:val="single" w:sz="5" w:space="0" w:color="000000"/>
            </w:tcBorders>
          </w:tcPr>
          <w:p w14:paraId="08B5388D" w14:textId="3D2EBC55"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6,7</w:t>
            </w:r>
          </w:p>
        </w:tc>
      </w:tr>
      <w:tr w:rsidR="001B1C50" w:rsidRPr="004F77FB" w14:paraId="66E0A1AD" w14:textId="77777777" w:rsidTr="007F3376">
        <w:trPr>
          <w:trHeight w:val="191"/>
        </w:trPr>
        <w:tc>
          <w:tcPr>
            <w:tcW w:w="1668" w:type="dxa"/>
            <w:tcBorders>
              <w:top w:val="single" w:sz="5" w:space="0" w:color="000000"/>
              <w:left w:val="single" w:sz="5" w:space="0" w:color="000000"/>
              <w:bottom w:val="single" w:sz="5" w:space="0" w:color="000000"/>
              <w:right w:val="single" w:sz="5" w:space="0" w:color="000000"/>
            </w:tcBorders>
          </w:tcPr>
          <w:p w14:paraId="65DDD170"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9B89B85"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6</w:t>
            </w:r>
          </w:p>
        </w:tc>
        <w:tc>
          <w:tcPr>
            <w:tcW w:w="10355" w:type="dxa"/>
            <w:tcBorders>
              <w:top w:val="single" w:sz="5" w:space="0" w:color="000000"/>
              <w:left w:val="single" w:sz="5" w:space="0" w:color="000000"/>
              <w:bottom w:val="single" w:sz="5" w:space="0" w:color="000000"/>
              <w:right w:val="single" w:sz="5" w:space="0" w:color="000000"/>
            </w:tcBorders>
          </w:tcPr>
          <w:p w14:paraId="0A32EB07"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76" w:type="dxa"/>
            <w:tcBorders>
              <w:top w:val="single" w:sz="5" w:space="0" w:color="000000"/>
              <w:left w:val="single" w:sz="5" w:space="0" w:color="000000"/>
              <w:bottom w:val="single" w:sz="5" w:space="0" w:color="000000"/>
              <w:right w:val="single" w:sz="5" w:space="0" w:color="000000"/>
            </w:tcBorders>
          </w:tcPr>
          <w:p w14:paraId="5E6F1760" w14:textId="0B63FEFB"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7</w:t>
            </w:r>
          </w:p>
        </w:tc>
      </w:tr>
      <w:tr w:rsidR="001B1C50" w:rsidRPr="004F77FB" w14:paraId="3D386FDA"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52A767F3"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B4BCA03"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7</w:t>
            </w:r>
          </w:p>
        </w:tc>
        <w:tc>
          <w:tcPr>
            <w:tcW w:w="10355" w:type="dxa"/>
            <w:tcBorders>
              <w:top w:val="single" w:sz="5" w:space="0" w:color="000000"/>
              <w:left w:val="single" w:sz="5" w:space="0" w:color="000000"/>
              <w:bottom w:val="single" w:sz="5" w:space="0" w:color="000000"/>
              <w:right w:val="single" w:sz="5" w:space="0" w:color="000000"/>
            </w:tcBorders>
          </w:tcPr>
          <w:p w14:paraId="2591D52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the full search strategies for all databases, registers and websites, including any filters and limits used.</w:t>
            </w:r>
          </w:p>
        </w:tc>
        <w:tc>
          <w:tcPr>
            <w:tcW w:w="1276" w:type="dxa"/>
            <w:tcBorders>
              <w:top w:val="single" w:sz="5" w:space="0" w:color="000000"/>
              <w:left w:val="single" w:sz="5" w:space="0" w:color="000000"/>
              <w:bottom w:val="single" w:sz="5" w:space="0" w:color="000000"/>
              <w:right w:val="single" w:sz="5" w:space="0" w:color="000000"/>
            </w:tcBorders>
          </w:tcPr>
          <w:p w14:paraId="66AAB040" w14:textId="3A0DC64D"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7</w:t>
            </w:r>
          </w:p>
        </w:tc>
      </w:tr>
      <w:tr w:rsidR="001B1C50" w:rsidRPr="004F77FB" w14:paraId="7D2E37DD"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3927C78D"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61F3F65"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8</w:t>
            </w:r>
          </w:p>
        </w:tc>
        <w:tc>
          <w:tcPr>
            <w:tcW w:w="10355" w:type="dxa"/>
            <w:tcBorders>
              <w:top w:val="single" w:sz="5" w:space="0" w:color="000000"/>
              <w:left w:val="single" w:sz="5" w:space="0" w:color="000000"/>
              <w:bottom w:val="single" w:sz="5" w:space="0" w:color="000000"/>
              <w:right w:val="single" w:sz="5" w:space="0" w:color="000000"/>
            </w:tcBorders>
          </w:tcPr>
          <w:p w14:paraId="37CFD0FF"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76" w:type="dxa"/>
            <w:tcBorders>
              <w:top w:val="single" w:sz="5" w:space="0" w:color="000000"/>
              <w:left w:val="single" w:sz="5" w:space="0" w:color="000000"/>
              <w:bottom w:val="single" w:sz="5" w:space="0" w:color="000000"/>
              <w:right w:val="single" w:sz="5" w:space="0" w:color="000000"/>
            </w:tcBorders>
          </w:tcPr>
          <w:p w14:paraId="3A918F2B" w14:textId="09D85FD6"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8</w:t>
            </w:r>
          </w:p>
        </w:tc>
      </w:tr>
      <w:tr w:rsidR="001B1C50" w:rsidRPr="004F77FB" w14:paraId="32F67AC7" w14:textId="77777777" w:rsidTr="007F3376">
        <w:trPr>
          <w:trHeight w:val="152"/>
        </w:trPr>
        <w:tc>
          <w:tcPr>
            <w:tcW w:w="1668" w:type="dxa"/>
            <w:tcBorders>
              <w:top w:val="single" w:sz="5" w:space="0" w:color="000000"/>
              <w:left w:val="single" w:sz="5" w:space="0" w:color="000000"/>
              <w:bottom w:val="single" w:sz="5" w:space="0" w:color="000000"/>
              <w:right w:val="single" w:sz="5" w:space="0" w:color="000000"/>
            </w:tcBorders>
          </w:tcPr>
          <w:p w14:paraId="712211EB"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3164F4B"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9</w:t>
            </w:r>
          </w:p>
        </w:tc>
        <w:tc>
          <w:tcPr>
            <w:tcW w:w="10355" w:type="dxa"/>
            <w:tcBorders>
              <w:top w:val="single" w:sz="5" w:space="0" w:color="000000"/>
              <w:left w:val="single" w:sz="5" w:space="0" w:color="000000"/>
              <w:bottom w:val="single" w:sz="5" w:space="0" w:color="000000"/>
              <w:right w:val="single" w:sz="5" w:space="0" w:color="000000"/>
            </w:tcBorders>
          </w:tcPr>
          <w:p w14:paraId="49ECD1E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76" w:type="dxa"/>
            <w:tcBorders>
              <w:top w:val="single" w:sz="5" w:space="0" w:color="000000"/>
              <w:left w:val="single" w:sz="5" w:space="0" w:color="000000"/>
              <w:bottom w:val="single" w:sz="5" w:space="0" w:color="000000"/>
              <w:right w:val="single" w:sz="5" w:space="0" w:color="000000"/>
            </w:tcBorders>
          </w:tcPr>
          <w:p w14:paraId="1D3C7237" w14:textId="793202CC"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8</w:t>
            </w:r>
          </w:p>
        </w:tc>
      </w:tr>
      <w:tr w:rsidR="001B1C50" w:rsidRPr="004F77FB" w14:paraId="0C17CB37" w14:textId="77777777" w:rsidTr="007F3376">
        <w:trPr>
          <w:trHeight w:val="48"/>
        </w:trPr>
        <w:tc>
          <w:tcPr>
            <w:tcW w:w="1668" w:type="dxa"/>
            <w:vMerge w:val="restart"/>
            <w:tcBorders>
              <w:top w:val="single" w:sz="5" w:space="0" w:color="000000"/>
              <w:left w:val="single" w:sz="5" w:space="0" w:color="000000"/>
              <w:right w:val="single" w:sz="5" w:space="0" w:color="000000"/>
            </w:tcBorders>
          </w:tcPr>
          <w:p w14:paraId="34D0F31E"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lastRenderedPageBreak/>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F0BA309"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10a</w:t>
            </w:r>
          </w:p>
        </w:tc>
        <w:tc>
          <w:tcPr>
            <w:tcW w:w="10355" w:type="dxa"/>
            <w:tcBorders>
              <w:top w:val="single" w:sz="5" w:space="0" w:color="000000"/>
              <w:left w:val="single" w:sz="5" w:space="0" w:color="000000"/>
              <w:bottom w:val="single" w:sz="5" w:space="0" w:color="000000"/>
              <w:right w:val="single" w:sz="5" w:space="0" w:color="000000"/>
            </w:tcBorders>
          </w:tcPr>
          <w:p w14:paraId="0C7A61A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76" w:type="dxa"/>
            <w:tcBorders>
              <w:top w:val="single" w:sz="5" w:space="0" w:color="000000"/>
              <w:left w:val="single" w:sz="5" w:space="0" w:color="000000"/>
              <w:bottom w:val="single" w:sz="5" w:space="0" w:color="000000"/>
              <w:right w:val="single" w:sz="5" w:space="0" w:color="000000"/>
            </w:tcBorders>
          </w:tcPr>
          <w:p w14:paraId="4E00B475" w14:textId="031FCD32"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0ECE3165" w14:textId="77777777" w:rsidTr="007F3376">
        <w:trPr>
          <w:trHeight w:val="48"/>
        </w:trPr>
        <w:tc>
          <w:tcPr>
            <w:tcW w:w="1668" w:type="dxa"/>
            <w:vMerge/>
            <w:tcBorders>
              <w:left w:val="single" w:sz="5" w:space="0" w:color="000000"/>
              <w:bottom w:val="single" w:sz="5" w:space="0" w:color="000000"/>
              <w:right w:val="single" w:sz="5" w:space="0" w:color="000000"/>
            </w:tcBorders>
          </w:tcPr>
          <w:p w14:paraId="07DBC73D"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7722DD"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10b</w:t>
            </w:r>
          </w:p>
        </w:tc>
        <w:tc>
          <w:tcPr>
            <w:tcW w:w="10355" w:type="dxa"/>
            <w:tcBorders>
              <w:top w:val="single" w:sz="5" w:space="0" w:color="000000"/>
              <w:left w:val="single" w:sz="5" w:space="0" w:color="000000"/>
              <w:bottom w:val="single" w:sz="5" w:space="0" w:color="000000"/>
              <w:right w:val="single" w:sz="5" w:space="0" w:color="000000"/>
            </w:tcBorders>
          </w:tcPr>
          <w:p w14:paraId="16813880"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76" w:type="dxa"/>
            <w:tcBorders>
              <w:top w:val="single" w:sz="5" w:space="0" w:color="000000"/>
              <w:left w:val="single" w:sz="5" w:space="0" w:color="000000"/>
              <w:bottom w:val="single" w:sz="5" w:space="0" w:color="000000"/>
              <w:right w:val="single" w:sz="5" w:space="0" w:color="000000"/>
            </w:tcBorders>
          </w:tcPr>
          <w:p w14:paraId="76615386" w14:textId="523D4550"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0A93A92B"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1749B0F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1166280"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11</w:t>
            </w:r>
          </w:p>
        </w:tc>
        <w:tc>
          <w:tcPr>
            <w:tcW w:w="10355" w:type="dxa"/>
            <w:tcBorders>
              <w:top w:val="single" w:sz="5" w:space="0" w:color="000000"/>
              <w:left w:val="single" w:sz="5" w:space="0" w:color="000000"/>
              <w:bottom w:val="single" w:sz="5" w:space="0" w:color="000000"/>
              <w:right w:val="single" w:sz="5" w:space="0" w:color="000000"/>
            </w:tcBorders>
          </w:tcPr>
          <w:p w14:paraId="52CD8484"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76" w:type="dxa"/>
            <w:tcBorders>
              <w:top w:val="single" w:sz="5" w:space="0" w:color="000000"/>
              <w:left w:val="single" w:sz="5" w:space="0" w:color="000000"/>
              <w:bottom w:val="single" w:sz="5" w:space="0" w:color="000000"/>
              <w:right w:val="single" w:sz="5" w:space="0" w:color="000000"/>
            </w:tcBorders>
          </w:tcPr>
          <w:p w14:paraId="3161A8C0" w14:textId="6BE2DC24"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47267CD5"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5DCD7ACF"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EED4D23"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12</w:t>
            </w:r>
          </w:p>
        </w:tc>
        <w:tc>
          <w:tcPr>
            <w:tcW w:w="10355" w:type="dxa"/>
            <w:tcBorders>
              <w:top w:val="single" w:sz="5" w:space="0" w:color="000000"/>
              <w:left w:val="single" w:sz="5" w:space="0" w:color="000000"/>
              <w:bottom w:val="single" w:sz="5" w:space="0" w:color="000000"/>
              <w:right w:val="single" w:sz="5" w:space="0" w:color="000000"/>
            </w:tcBorders>
          </w:tcPr>
          <w:p w14:paraId="60B50DCE"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Specify for each outcome the effect measure(s) (e.g. risk ratio, mean difference) used in the synthesis or presentation of results.</w:t>
            </w:r>
          </w:p>
        </w:tc>
        <w:tc>
          <w:tcPr>
            <w:tcW w:w="1276" w:type="dxa"/>
            <w:tcBorders>
              <w:top w:val="single" w:sz="5" w:space="0" w:color="000000"/>
              <w:left w:val="single" w:sz="5" w:space="0" w:color="000000"/>
              <w:bottom w:val="single" w:sz="5" w:space="0" w:color="000000"/>
              <w:right w:val="single" w:sz="5" w:space="0" w:color="000000"/>
            </w:tcBorders>
          </w:tcPr>
          <w:p w14:paraId="1CDF8CBA" w14:textId="7D2778C0"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0525A9E7" w14:textId="77777777" w:rsidTr="007F3376">
        <w:trPr>
          <w:trHeight w:val="48"/>
        </w:trPr>
        <w:tc>
          <w:tcPr>
            <w:tcW w:w="1668" w:type="dxa"/>
            <w:vMerge w:val="restart"/>
            <w:tcBorders>
              <w:top w:val="single" w:sz="5" w:space="0" w:color="000000"/>
              <w:left w:val="single" w:sz="5" w:space="0" w:color="000000"/>
              <w:right w:val="single" w:sz="5" w:space="0" w:color="000000"/>
            </w:tcBorders>
          </w:tcPr>
          <w:p w14:paraId="2A8FD93D"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B8DB52D"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13a</w:t>
            </w:r>
          </w:p>
        </w:tc>
        <w:tc>
          <w:tcPr>
            <w:tcW w:w="10355" w:type="dxa"/>
            <w:tcBorders>
              <w:top w:val="single" w:sz="5" w:space="0" w:color="000000"/>
              <w:left w:val="single" w:sz="5" w:space="0" w:color="000000"/>
              <w:bottom w:val="single" w:sz="5" w:space="0" w:color="000000"/>
              <w:right w:val="single" w:sz="5" w:space="0" w:color="000000"/>
            </w:tcBorders>
          </w:tcPr>
          <w:p w14:paraId="366C6C2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76" w:type="dxa"/>
            <w:tcBorders>
              <w:top w:val="single" w:sz="5" w:space="0" w:color="000000"/>
              <w:left w:val="single" w:sz="5" w:space="0" w:color="000000"/>
              <w:bottom w:val="single" w:sz="5" w:space="0" w:color="000000"/>
              <w:right w:val="single" w:sz="5" w:space="0" w:color="000000"/>
            </w:tcBorders>
          </w:tcPr>
          <w:p w14:paraId="787D9763" w14:textId="1BB870D2"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441BC27F" w14:textId="77777777" w:rsidTr="007F3376">
        <w:trPr>
          <w:trHeight w:val="48"/>
        </w:trPr>
        <w:tc>
          <w:tcPr>
            <w:tcW w:w="1668" w:type="dxa"/>
            <w:vMerge/>
            <w:tcBorders>
              <w:left w:val="single" w:sz="5" w:space="0" w:color="000000"/>
              <w:right w:val="single" w:sz="5" w:space="0" w:color="000000"/>
            </w:tcBorders>
          </w:tcPr>
          <w:p w14:paraId="10F3BCFE"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A606FB"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13b</w:t>
            </w:r>
          </w:p>
        </w:tc>
        <w:tc>
          <w:tcPr>
            <w:tcW w:w="10355" w:type="dxa"/>
            <w:tcBorders>
              <w:top w:val="single" w:sz="5" w:space="0" w:color="000000"/>
              <w:left w:val="single" w:sz="5" w:space="0" w:color="000000"/>
              <w:bottom w:val="single" w:sz="5" w:space="0" w:color="000000"/>
              <w:right w:val="single" w:sz="5" w:space="0" w:color="000000"/>
            </w:tcBorders>
          </w:tcPr>
          <w:p w14:paraId="0966B98E"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any methods required to prepare the data for presentation or synthesis, such as handling of missing summary statistics, or data conversions.</w:t>
            </w:r>
          </w:p>
        </w:tc>
        <w:tc>
          <w:tcPr>
            <w:tcW w:w="1276" w:type="dxa"/>
            <w:tcBorders>
              <w:top w:val="single" w:sz="5" w:space="0" w:color="000000"/>
              <w:left w:val="single" w:sz="5" w:space="0" w:color="000000"/>
              <w:bottom w:val="single" w:sz="5" w:space="0" w:color="000000"/>
              <w:right w:val="single" w:sz="5" w:space="0" w:color="000000"/>
            </w:tcBorders>
          </w:tcPr>
          <w:p w14:paraId="44E9457E" w14:textId="0B05D29D"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73B139C3" w14:textId="77777777" w:rsidTr="007F3376">
        <w:trPr>
          <w:trHeight w:val="48"/>
        </w:trPr>
        <w:tc>
          <w:tcPr>
            <w:tcW w:w="1668" w:type="dxa"/>
            <w:vMerge/>
            <w:tcBorders>
              <w:left w:val="single" w:sz="5" w:space="0" w:color="000000"/>
              <w:right w:val="single" w:sz="5" w:space="0" w:color="000000"/>
            </w:tcBorders>
          </w:tcPr>
          <w:p w14:paraId="7801662A"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B945E7"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13c</w:t>
            </w:r>
          </w:p>
        </w:tc>
        <w:tc>
          <w:tcPr>
            <w:tcW w:w="10355" w:type="dxa"/>
            <w:tcBorders>
              <w:top w:val="single" w:sz="5" w:space="0" w:color="000000"/>
              <w:left w:val="single" w:sz="5" w:space="0" w:color="000000"/>
              <w:bottom w:val="single" w:sz="5" w:space="0" w:color="000000"/>
              <w:right w:val="single" w:sz="5" w:space="0" w:color="000000"/>
            </w:tcBorders>
          </w:tcPr>
          <w:p w14:paraId="26BB9772"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any methods used to tabulate or visually display results of individual studies and syntheses.</w:t>
            </w:r>
          </w:p>
        </w:tc>
        <w:tc>
          <w:tcPr>
            <w:tcW w:w="1276" w:type="dxa"/>
            <w:tcBorders>
              <w:top w:val="single" w:sz="5" w:space="0" w:color="000000"/>
              <w:left w:val="single" w:sz="5" w:space="0" w:color="000000"/>
              <w:bottom w:val="single" w:sz="5" w:space="0" w:color="000000"/>
              <w:right w:val="single" w:sz="5" w:space="0" w:color="000000"/>
            </w:tcBorders>
          </w:tcPr>
          <w:p w14:paraId="05ADB2CE" w14:textId="796D937E"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3FCFF203" w14:textId="77777777" w:rsidTr="007F3376">
        <w:trPr>
          <w:trHeight w:val="48"/>
        </w:trPr>
        <w:tc>
          <w:tcPr>
            <w:tcW w:w="1668" w:type="dxa"/>
            <w:vMerge/>
            <w:tcBorders>
              <w:left w:val="single" w:sz="5" w:space="0" w:color="000000"/>
              <w:right w:val="single" w:sz="5" w:space="0" w:color="000000"/>
            </w:tcBorders>
          </w:tcPr>
          <w:p w14:paraId="7101DF21"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D9E767"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13d</w:t>
            </w:r>
          </w:p>
        </w:tc>
        <w:tc>
          <w:tcPr>
            <w:tcW w:w="10355" w:type="dxa"/>
            <w:tcBorders>
              <w:top w:val="single" w:sz="5" w:space="0" w:color="000000"/>
              <w:left w:val="single" w:sz="5" w:space="0" w:color="000000"/>
              <w:bottom w:val="single" w:sz="5" w:space="0" w:color="000000"/>
              <w:right w:val="single" w:sz="5" w:space="0" w:color="000000"/>
            </w:tcBorders>
          </w:tcPr>
          <w:p w14:paraId="158F4259"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76" w:type="dxa"/>
            <w:tcBorders>
              <w:top w:val="single" w:sz="5" w:space="0" w:color="000000"/>
              <w:left w:val="single" w:sz="5" w:space="0" w:color="000000"/>
              <w:bottom w:val="single" w:sz="5" w:space="0" w:color="000000"/>
              <w:right w:val="single" w:sz="5" w:space="0" w:color="000000"/>
            </w:tcBorders>
          </w:tcPr>
          <w:p w14:paraId="33F10169" w14:textId="1B660904"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1D6792AC" w14:textId="77777777" w:rsidTr="007F3376">
        <w:trPr>
          <w:trHeight w:val="48"/>
        </w:trPr>
        <w:tc>
          <w:tcPr>
            <w:tcW w:w="1668" w:type="dxa"/>
            <w:vMerge/>
            <w:tcBorders>
              <w:left w:val="single" w:sz="5" w:space="0" w:color="000000"/>
              <w:right w:val="single" w:sz="5" w:space="0" w:color="000000"/>
            </w:tcBorders>
          </w:tcPr>
          <w:p w14:paraId="278420E7"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F0028"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13e</w:t>
            </w:r>
          </w:p>
        </w:tc>
        <w:tc>
          <w:tcPr>
            <w:tcW w:w="10355" w:type="dxa"/>
            <w:tcBorders>
              <w:top w:val="single" w:sz="5" w:space="0" w:color="000000"/>
              <w:left w:val="single" w:sz="5" w:space="0" w:color="000000"/>
              <w:bottom w:val="single" w:sz="5" w:space="0" w:color="000000"/>
              <w:right w:val="single" w:sz="5" w:space="0" w:color="000000"/>
            </w:tcBorders>
          </w:tcPr>
          <w:p w14:paraId="75E5C7E2"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any methods used to explore possible causes of heterogeneity among study results (e.g. subgroup analysis, meta-regression).</w:t>
            </w:r>
          </w:p>
        </w:tc>
        <w:tc>
          <w:tcPr>
            <w:tcW w:w="1276" w:type="dxa"/>
            <w:tcBorders>
              <w:top w:val="single" w:sz="5" w:space="0" w:color="000000"/>
              <w:left w:val="single" w:sz="5" w:space="0" w:color="000000"/>
              <w:bottom w:val="single" w:sz="5" w:space="0" w:color="000000"/>
              <w:right w:val="single" w:sz="5" w:space="0" w:color="000000"/>
            </w:tcBorders>
          </w:tcPr>
          <w:p w14:paraId="0B3222A4" w14:textId="77262818"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696428ED" w14:textId="77777777" w:rsidTr="007F3376">
        <w:trPr>
          <w:trHeight w:val="50"/>
        </w:trPr>
        <w:tc>
          <w:tcPr>
            <w:tcW w:w="1668" w:type="dxa"/>
            <w:vMerge/>
            <w:tcBorders>
              <w:left w:val="single" w:sz="5" w:space="0" w:color="000000"/>
              <w:bottom w:val="single" w:sz="5" w:space="0" w:color="000000"/>
              <w:right w:val="single" w:sz="5" w:space="0" w:color="000000"/>
            </w:tcBorders>
          </w:tcPr>
          <w:p w14:paraId="29728097"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BBEBDC"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13f</w:t>
            </w:r>
          </w:p>
        </w:tc>
        <w:tc>
          <w:tcPr>
            <w:tcW w:w="10355" w:type="dxa"/>
            <w:tcBorders>
              <w:top w:val="single" w:sz="5" w:space="0" w:color="000000"/>
              <w:left w:val="single" w:sz="5" w:space="0" w:color="000000"/>
              <w:bottom w:val="single" w:sz="5" w:space="0" w:color="000000"/>
              <w:right w:val="single" w:sz="5" w:space="0" w:color="000000"/>
            </w:tcBorders>
          </w:tcPr>
          <w:p w14:paraId="4C5429F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any sensitivity analyses conducted to assess robustness of the synthesized results.</w:t>
            </w:r>
          </w:p>
        </w:tc>
        <w:tc>
          <w:tcPr>
            <w:tcW w:w="1276" w:type="dxa"/>
            <w:tcBorders>
              <w:top w:val="single" w:sz="5" w:space="0" w:color="000000"/>
              <w:left w:val="single" w:sz="5" w:space="0" w:color="000000"/>
              <w:bottom w:val="single" w:sz="5" w:space="0" w:color="000000"/>
              <w:right w:val="single" w:sz="5" w:space="0" w:color="000000"/>
            </w:tcBorders>
          </w:tcPr>
          <w:p w14:paraId="53D9E648" w14:textId="77777777" w:rsidR="001B1C50" w:rsidRPr="004F77FB" w:rsidRDefault="001B1C50" w:rsidP="007F3376">
            <w:pPr>
              <w:pStyle w:val="Default"/>
              <w:spacing w:before="40" w:after="40"/>
              <w:rPr>
                <w:rFonts w:ascii="Arial" w:hAnsi="Arial" w:cs="Arial"/>
                <w:color w:val="auto"/>
                <w:sz w:val="18"/>
                <w:szCs w:val="18"/>
              </w:rPr>
            </w:pPr>
          </w:p>
        </w:tc>
      </w:tr>
      <w:tr w:rsidR="001B1C50" w:rsidRPr="004F77FB" w14:paraId="05D1E267"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428304F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7620452"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14</w:t>
            </w:r>
          </w:p>
        </w:tc>
        <w:tc>
          <w:tcPr>
            <w:tcW w:w="10355" w:type="dxa"/>
            <w:tcBorders>
              <w:top w:val="single" w:sz="5" w:space="0" w:color="000000"/>
              <w:left w:val="single" w:sz="5" w:space="0" w:color="000000"/>
              <w:bottom w:val="single" w:sz="5" w:space="0" w:color="000000"/>
              <w:right w:val="single" w:sz="5" w:space="0" w:color="000000"/>
            </w:tcBorders>
          </w:tcPr>
          <w:p w14:paraId="464C850C"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any methods used to assess risk of bias due to missing results in a synthesis (arising from reporting biases).</w:t>
            </w:r>
          </w:p>
        </w:tc>
        <w:tc>
          <w:tcPr>
            <w:tcW w:w="1276" w:type="dxa"/>
            <w:tcBorders>
              <w:top w:val="single" w:sz="5" w:space="0" w:color="000000"/>
              <w:left w:val="single" w:sz="5" w:space="0" w:color="000000"/>
              <w:bottom w:val="single" w:sz="5" w:space="0" w:color="000000"/>
              <w:right w:val="single" w:sz="5" w:space="0" w:color="000000"/>
            </w:tcBorders>
          </w:tcPr>
          <w:p w14:paraId="0098ED3D" w14:textId="780286F1"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17D71AE4"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5FE7477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6AD4820"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15</w:t>
            </w:r>
          </w:p>
        </w:tc>
        <w:tc>
          <w:tcPr>
            <w:tcW w:w="10355" w:type="dxa"/>
            <w:tcBorders>
              <w:top w:val="single" w:sz="5" w:space="0" w:color="000000"/>
              <w:left w:val="single" w:sz="5" w:space="0" w:color="000000"/>
              <w:bottom w:val="single" w:sz="5" w:space="0" w:color="000000"/>
              <w:right w:val="single" w:sz="5" w:space="0" w:color="000000"/>
            </w:tcBorders>
          </w:tcPr>
          <w:p w14:paraId="00B4CE7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any methods used to assess certainty (or confidence) in the body of evidence for an outcome.</w:t>
            </w:r>
          </w:p>
        </w:tc>
        <w:tc>
          <w:tcPr>
            <w:tcW w:w="1276" w:type="dxa"/>
            <w:tcBorders>
              <w:top w:val="single" w:sz="5" w:space="0" w:color="000000"/>
              <w:left w:val="single" w:sz="5" w:space="0" w:color="000000"/>
              <w:bottom w:val="single" w:sz="5" w:space="0" w:color="000000"/>
              <w:right w:val="single" w:sz="5" w:space="0" w:color="000000"/>
            </w:tcBorders>
          </w:tcPr>
          <w:p w14:paraId="33607E39" w14:textId="57AE577B"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75ED742C" w14:textId="77777777" w:rsidTr="007F337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2F5510" w14:textId="77777777" w:rsidR="001B1C50" w:rsidRPr="004F77FB" w:rsidRDefault="001B1C50" w:rsidP="007F3376">
            <w:pPr>
              <w:pStyle w:val="Default"/>
              <w:rPr>
                <w:rFonts w:ascii="Arial" w:hAnsi="Arial" w:cs="Arial"/>
                <w:sz w:val="18"/>
                <w:szCs w:val="18"/>
              </w:rPr>
            </w:pPr>
            <w:r w:rsidRPr="004F77FB">
              <w:rPr>
                <w:rFonts w:ascii="Arial" w:hAnsi="Arial" w:cs="Arial"/>
                <w:b/>
                <w:bCs/>
                <w:sz w:val="18"/>
                <w:szCs w:val="18"/>
              </w:rPr>
              <w:t xml:space="preserve">RESULTS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5CDF19CB" w14:textId="77777777" w:rsidR="001B1C50" w:rsidRPr="004F77FB" w:rsidRDefault="001B1C50" w:rsidP="007F3376">
            <w:pPr>
              <w:pStyle w:val="Default"/>
              <w:jc w:val="center"/>
              <w:rPr>
                <w:rFonts w:ascii="Arial" w:hAnsi="Arial" w:cs="Arial"/>
                <w:color w:val="auto"/>
                <w:sz w:val="18"/>
                <w:szCs w:val="18"/>
              </w:rPr>
            </w:pPr>
          </w:p>
        </w:tc>
      </w:tr>
      <w:tr w:rsidR="001B1C50" w:rsidRPr="004F77FB" w14:paraId="1EE64684" w14:textId="77777777" w:rsidTr="007F3376">
        <w:trPr>
          <w:trHeight w:val="48"/>
        </w:trPr>
        <w:tc>
          <w:tcPr>
            <w:tcW w:w="1668" w:type="dxa"/>
            <w:vMerge w:val="restart"/>
            <w:tcBorders>
              <w:top w:val="single" w:sz="5" w:space="0" w:color="000000"/>
              <w:left w:val="single" w:sz="5" w:space="0" w:color="000000"/>
              <w:right w:val="single" w:sz="5" w:space="0" w:color="000000"/>
            </w:tcBorders>
          </w:tcPr>
          <w:p w14:paraId="318EA20A"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7EB1C65"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16a</w:t>
            </w:r>
          </w:p>
        </w:tc>
        <w:tc>
          <w:tcPr>
            <w:tcW w:w="10355" w:type="dxa"/>
            <w:tcBorders>
              <w:top w:val="single" w:sz="5" w:space="0" w:color="000000"/>
              <w:left w:val="single" w:sz="5" w:space="0" w:color="000000"/>
              <w:bottom w:val="single" w:sz="5" w:space="0" w:color="000000"/>
              <w:right w:val="single" w:sz="5" w:space="0" w:color="000000"/>
            </w:tcBorders>
          </w:tcPr>
          <w:p w14:paraId="21AD2277"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76" w:type="dxa"/>
            <w:tcBorders>
              <w:top w:val="single" w:sz="5" w:space="0" w:color="000000"/>
              <w:left w:val="single" w:sz="5" w:space="0" w:color="000000"/>
              <w:bottom w:val="single" w:sz="5" w:space="0" w:color="000000"/>
              <w:right w:val="single" w:sz="5" w:space="0" w:color="000000"/>
            </w:tcBorders>
          </w:tcPr>
          <w:p w14:paraId="0A0FE58F" w14:textId="14A6D6B0"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p>
        </w:tc>
      </w:tr>
      <w:tr w:rsidR="001B1C50" w:rsidRPr="004F77FB" w14:paraId="5C233A16" w14:textId="77777777" w:rsidTr="007F3376">
        <w:trPr>
          <w:trHeight w:val="48"/>
        </w:trPr>
        <w:tc>
          <w:tcPr>
            <w:tcW w:w="1668" w:type="dxa"/>
            <w:vMerge/>
            <w:tcBorders>
              <w:left w:val="single" w:sz="5" w:space="0" w:color="000000"/>
              <w:bottom w:val="single" w:sz="5" w:space="0" w:color="000000"/>
              <w:right w:val="single" w:sz="5" w:space="0" w:color="000000"/>
            </w:tcBorders>
          </w:tcPr>
          <w:p w14:paraId="032BE5D6"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1CF8D7"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16b</w:t>
            </w:r>
          </w:p>
        </w:tc>
        <w:tc>
          <w:tcPr>
            <w:tcW w:w="10355" w:type="dxa"/>
            <w:tcBorders>
              <w:top w:val="single" w:sz="5" w:space="0" w:color="000000"/>
              <w:left w:val="single" w:sz="5" w:space="0" w:color="000000"/>
              <w:bottom w:val="single" w:sz="5" w:space="0" w:color="000000"/>
              <w:right w:val="single" w:sz="5" w:space="0" w:color="000000"/>
            </w:tcBorders>
          </w:tcPr>
          <w:p w14:paraId="60832F7D"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Cite studies that might appear to meet the inclusion criteria, but which were excluded, and explain why they were excluded.</w:t>
            </w:r>
          </w:p>
        </w:tc>
        <w:tc>
          <w:tcPr>
            <w:tcW w:w="1276" w:type="dxa"/>
            <w:tcBorders>
              <w:top w:val="single" w:sz="5" w:space="0" w:color="000000"/>
              <w:left w:val="single" w:sz="5" w:space="0" w:color="000000"/>
              <w:bottom w:val="single" w:sz="5" w:space="0" w:color="000000"/>
              <w:right w:val="single" w:sz="5" w:space="0" w:color="000000"/>
            </w:tcBorders>
          </w:tcPr>
          <w:p w14:paraId="23C1C805" w14:textId="71CE8E83"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9</w:t>
            </w:r>
            <w:r w:rsidR="001B1C50">
              <w:rPr>
                <w:rFonts w:ascii="Arial" w:hAnsi="Arial" w:cs="Arial"/>
                <w:color w:val="auto"/>
                <w:sz w:val="18"/>
                <w:szCs w:val="18"/>
              </w:rPr>
              <w:t xml:space="preserve"> Fig 1</w:t>
            </w:r>
          </w:p>
        </w:tc>
      </w:tr>
      <w:tr w:rsidR="001B1C50" w:rsidRPr="004F77FB" w14:paraId="461197DB" w14:textId="77777777" w:rsidTr="007F3376">
        <w:trPr>
          <w:trHeight w:val="103"/>
        </w:trPr>
        <w:tc>
          <w:tcPr>
            <w:tcW w:w="1668" w:type="dxa"/>
            <w:tcBorders>
              <w:top w:val="single" w:sz="5" w:space="0" w:color="000000"/>
              <w:left w:val="single" w:sz="5" w:space="0" w:color="000000"/>
              <w:bottom w:val="single" w:sz="5" w:space="0" w:color="000000"/>
              <w:right w:val="single" w:sz="5" w:space="0" w:color="000000"/>
            </w:tcBorders>
          </w:tcPr>
          <w:p w14:paraId="4E7848C4"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78C5AD2"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17</w:t>
            </w:r>
          </w:p>
        </w:tc>
        <w:tc>
          <w:tcPr>
            <w:tcW w:w="10355" w:type="dxa"/>
            <w:tcBorders>
              <w:top w:val="single" w:sz="5" w:space="0" w:color="000000"/>
              <w:left w:val="single" w:sz="5" w:space="0" w:color="000000"/>
              <w:bottom w:val="single" w:sz="5" w:space="0" w:color="000000"/>
              <w:right w:val="single" w:sz="5" w:space="0" w:color="000000"/>
            </w:tcBorders>
          </w:tcPr>
          <w:p w14:paraId="5E851F67"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Cite each included study and present its characteristics.</w:t>
            </w:r>
          </w:p>
        </w:tc>
        <w:tc>
          <w:tcPr>
            <w:tcW w:w="1276" w:type="dxa"/>
            <w:tcBorders>
              <w:top w:val="single" w:sz="5" w:space="0" w:color="000000"/>
              <w:left w:val="single" w:sz="5" w:space="0" w:color="000000"/>
              <w:bottom w:val="single" w:sz="5" w:space="0" w:color="000000"/>
              <w:right w:val="single" w:sz="5" w:space="0" w:color="000000"/>
            </w:tcBorders>
          </w:tcPr>
          <w:p w14:paraId="341288A9"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1B1C50" w:rsidRPr="004F77FB" w14:paraId="36013326"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2BFB8BF2"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C347F27"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18</w:t>
            </w:r>
          </w:p>
        </w:tc>
        <w:tc>
          <w:tcPr>
            <w:tcW w:w="10355" w:type="dxa"/>
            <w:tcBorders>
              <w:top w:val="single" w:sz="5" w:space="0" w:color="000000"/>
              <w:left w:val="single" w:sz="5" w:space="0" w:color="000000"/>
              <w:bottom w:val="single" w:sz="5" w:space="0" w:color="000000"/>
              <w:right w:val="single" w:sz="5" w:space="0" w:color="000000"/>
            </w:tcBorders>
          </w:tcPr>
          <w:p w14:paraId="34FEFCDF"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assessments of risk of bias for each included study.</w:t>
            </w:r>
          </w:p>
        </w:tc>
        <w:tc>
          <w:tcPr>
            <w:tcW w:w="1276" w:type="dxa"/>
            <w:tcBorders>
              <w:top w:val="single" w:sz="5" w:space="0" w:color="000000"/>
              <w:left w:val="single" w:sz="5" w:space="0" w:color="000000"/>
              <w:bottom w:val="single" w:sz="5" w:space="0" w:color="000000"/>
              <w:right w:val="single" w:sz="5" w:space="0" w:color="000000"/>
            </w:tcBorders>
          </w:tcPr>
          <w:p w14:paraId="3537BAAC"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Tables 2 and 3</w:t>
            </w:r>
          </w:p>
        </w:tc>
      </w:tr>
      <w:tr w:rsidR="001B1C50" w:rsidRPr="004F77FB" w14:paraId="213B5FD1"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67140A66"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6DFE3D8"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19</w:t>
            </w:r>
          </w:p>
        </w:tc>
        <w:tc>
          <w:tcPr>
            <w:tcW w:w="10355" w:type="dxa"/>
            <w:tcBorders>
              <w:top w:val="single" w:sz="5" w:space="0" w:color="000000"/>
              <w:left w:val="single" w:sz="5" w:space="0" w:color="000000"/>
              <w:bottom w:val="single" w:sz="5" w:space="0" w:color="000000"/>
              <w:right w:val="single" w:sz="5" w:space="0" w:color="000000"/>
            </w:tcBorders>
          </w:tcPr>
          <w:p w14:paraId="56348173"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76" w:type="dxa"/>
            <w:tcBorders>
              <w:top w:val="single" w:sz="5" w:space="0" w:color="000000"/>
              <w:left w:val="single" w:sz="5" w:space="0" w:color="000000"/>
              <w:bottom w:val="single" w:sz="5" w:space="0" w:color="000000"/>
              <w:right w:val="single" w:sz="5" w:space="0" w:color="000000"/>
            </w:tcBorders>
          </w:tcPr>
          <w:p w14:paraId="37570A85" w14:textId="303576D5"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10</w:t>
            </w:r>
            <w:r w:rsidR="001B1C50">
              <w:rPr>
                <w:rFonts w:ascii="Arial" w:hAnsi="Arial" w:cs="Arial"/>
                <w:color w:val="auto"/>
                <w:sz w:val="18"/>
                <w:szCs w:val="18"/>
              </w:rPr>
              <w:t>-</w:t>
            </w:r>
            <w:r>
              <w:rPr>
                <w:rFonts w:ascii="Arial" w:hAnsi="Arial" w:cs="Arial"/>
                <w:color w:val="auto"/>
                <w:sz w:val="18"/>
                <w:szCs w:val="18"/>
              </w:rPr>
              <w:t>20</w:t>
            </w:r>
          </w:p>
        </w:tc>
      </w:tr>
      <w:tr w:rsidR="001B1C50" w:rsidRPr="004F77FB" w14:paraId="79A8F4FC" w14:textId="77777777" w:rsidTr="007F3376">
        <w:trPr>
          <w:trHeight w:val="48"/>
        </w:trPr>
        <w:tc>
          <w:tcPr>
            <w:tcW w:w="1668" w:type="dxa"/>
            <w:vMerge w:val="restart"/>
            <w:tcBorders>
              <w:top w:val="single" w:sz="5" w:space="0" w:color="000000"/>
              <w:left w:val="single" w:sz="5" w:space="0" w:color="000000"/>
              <w:right w:val="single" w:sz="5" w:space="0" w:color="000000"/>
            </w:tcBorders>
          </w:tcPr>
          <w:p w14:paraId="7DD7A40C"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4BD595E"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20a</w:t>
            </w:r>
          </w:p>
        </w:tc>
        <w:tc>
          <w:tcPr>
            <w:tcW w:w="10355" w:type="dxa"/>
            <w:tcBorders>
              <w:top w:val="single" w:sz="5" w:space="0" w:color="000000"/>
              <w:left w:val="single" w:sz="5" w:space="0" w:color="000000"/>
              <w:bottom w:val="single" w:sz="5" w:space="0" w:color="000000"/>
              <w:right w:val="single" w:sz="5" w:space="0" w:color="000000"/>
            </w:tcBorders>
          </w:tcPr>
          <w:p w14:paraId="7F1A5279"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For each synthesis, briefly summarise the characteristics and risk of bias among contributing studies.</w:t>
            </w:r>
          </w:p>
        </w:tc>
        <w:tc>
          <w:tcPr>
            <w:tcW w:w="1276" w:type="dxa"/>
            <w:tcBorders>
              <w:top w:val="single" w:sz="5" w:space="0" w:color="000000"/>
              <w:left w:val="single" w:sz="5" w:space="0" w:color="000000"/>
              <w:bottom w:val="single" w:sz="5" w:space="0" w:color="000000"/>
              <w:right w:val="single" w:sz="5" w:space="0" w:color="000000"/>
            </w:tcBorders>
          </w:tcPr>
          <w:p w14:paraId="2FDAD84E" w14:textId="7744CB10"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1</w:t>
            </w:r>
            <w:r w:rsidR="002124CB">
              <w:rPr>
                <w:rFonts w:ascii="Arial" w:hAnsi="Arial" w:cs="Arial"/>
                <w:color w:val="auto"/>
                <w:sz w:val="18"/>
                <w:szCs w:val="18"/>
              </w:rPr>
              <w:t>1</w:t>
            </w:r>
            <w:r>
              <w:rPr>
                <w:rFonts w:ascii="Arial" w:hAnsi="Arial" w:cs="Arial"/>
                <w:color w:val="auto"/>
                <w:sz w:val="18"/>
                <w:szCs w:val="18"/>
              </w:rPr>
              <w:t>-</w:t>
            </w:r>
            <w:r w:rsidR="002124CB">
              <w:rPr>
                <w:rFonts w:ascii="Arial" w:hAnsi="Arial" w:cs="Arial"/>
                <w:color w:val="auto"/>
                <w:sz w:val="18"/>
                <w:szCs w:val="18"/>
              </w:rPr>
              <w:t>20</w:t>
            </w:r>
          </w:p>
        </w:tc>
      </w:tr>
      <w:tr w:rsidR="001B1C50" w:rsidRPr="004F77FB" w14:paraId="444CA589" w14:textId="77777777" w:rsidTr="007F3376">
        <w:trPr>
          <w:trHeight w:val="203"/>
        </w:trPr>
        <w:tc>
          <w:tcPr>
            <w:tcW w:w="1668" w:type="dxa"/>
            <w:vMerge/>
            <w:tcBorders>
              <w:left w:val="single" w:sz="5" w:space="0" w:color="000000"/>
              <w:right w:val="single" w:sz="5" w:space="0" w:color="000000"/>
            </w:tcBorders>
          </w:tcPr>
          <w:p w14:paraId="61CB60C7"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4CAE99"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20b</w:t>
            </w:r>
          </w:p>
        </w:tc>
        <w:tc>
          <w:tcPr>
            <w:tcW w:w="10355" w:type="dxa"/>
            <w:tcBorders>
              <w:top w:val="single" w:sz="5" w:space="0" w:color="000000"/>
              <w:left w:val="single" w:sz="5" w:space="0" w:color="000000"/>
              <w:bottom w:val="single" w:sz="5" w:space="0" w:color="000000"/>
              <w:right w:val="single" w:sz="5" w:space="0" w:color="000000"/>
            </w:tcBorders>
          </w:tcPr>
          <w:p w14:paraId="62D30A88"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76" w:type="dxa"/>
            <w:tcBorders>
              <w:top w:val="single" w:sz="5" w:space="0" w:color="000000"/>
              <w:left w:val="single" w:sz="5" w:space="0" w:color="000000"/>
              <w:bottom w:val="single" w:sz="5" w:space="0" w:color="000000"/>
              <w:right w:val="single" w:sz="5" w:space="0" w:color="000000"/>
            </w:tcBorders>
          </w:tcPr>
          <w:p w14:paraId="5547F346"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w:t>
            </w:r>
          </w:p>
        </w:tc>
      </w:tr>
      <w:tr w:rsidR="001B1C50" w:rsidRPr="004F77FB" w14:paraId="632A80CE" w14:textId="77777777" w:rsidTr="007F3376">
        <w:trPr>
          <w:trHeight w:val="48"/>
        </w:trPr>
        <w:tc>
          <w:tcPr>
            <w:tcW w:w="1668" w:type="dxa"/>
            <w:vMerge/>
            <w:tcBorders>
              <w:left w:val="single" w:sz="5" w:space="0" w:color="000000"/>
              <w:right w:val="single" w:sz="5" w:space="0" w:color="000000"/>
            </w:tcBorders>
          </w:tcPr>
          <w:p w14:paraId="4B776231"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FEE172"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20c</w:t>
            </w:r>
          </w:p>
        </w:tc>
        <w:tc>
          <w:tcPr>
            <w:tcW w:w="10355" w:type="dxa"/>
            <w:tcBorders>
              <w:top w:val="single" w:sz="5" w:space="0" w:color="000000"/>
              <w:left w:val="single" w:sz="5" w:space="0" w:color="000000"/>
              <w:bottom w:val="single" w:sz="5" w:space="0" w:color="000000"/>
              <w:right w:val="single" w:sz="5" w:space="0" w:color="000000"/>
            </w:tcBorders>
          </w:tcPr>
          <w:p w14:paraId="761B9E9D"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results of all investigations of possible causes of heterogeneity among study results.</w:t>
            </w:r>
          </w:p>
        </w:tc>
        <w:tc>
          <w:tcPr>
            <w:tcW w:w="1276" w:type="dxa"/>
            <w:tcBorders>
              <w:top w:val="single" w:sz="5" w:space="0" w:color="000000"/>
              <w:left w:val="single" w:sz="5" w:space="0" w:color="000000"/>
              <w:bottom w:val="single" w:sz="5" w:space="0" w:color="000000"/>
              <w:right w:val="single" w:sz="5" w:space="0" w:color="000000"/>
            </w:tcBorders>
          </w:tcPr>
          <w:p w14:paraId="1CA0E2D3" w14:textId="33382A13"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10-20</w:t>
            </w:r>
          </w:p>
        </w:tc>
      </w:tr>
      <w:tr w:rsidR="001B1C50" w:rsidRPr="004F77FB" w14:paraId="2EFED7A0" w14:textId="77777777" w:rsidTr="007F3376">
        <w:trPr>
          <w:trHeight w:val="48"/>
        </w:trPr>
        <w:tc>
          <w:tcPr>
            <w:tcW w:w="1668" w:type="dxa"/>
            <w:vMerge/>
            <w:tcBorders>
              <w:left w:val="single" w:sz="5" w:space="0" w:color="000000"/>
              <w:bottom w:val="single" w:sz="5" w:space="0" w:color="000000"/>
              <w:right w:val="single" w:sz="5" w:space="0" w:color="000000"/>
            </w:tcBorders>
          </w:tcPr>
          <w:p w14:paraId="709C5BF7"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80F99C"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20d</w:t>
            </w:r>
          </w:p>
        </w:tc>
        <w:tc>
          <w:tcPr>
            <w:tcW w:w="10355" w:type="dxa"/>
            <w:tcBorders>
              <w:top w:val="single" w:sz="5" w:space="0" w:color="000000"/>
              <w:left w:val="single" w:sz="5" w:space="0" w:color="000000"/>
              <w:bottom w:val="single" w:sz="5" w:space="0" w:color="000000"/>
              <w:right w:val="single" w:sz="5" w:space="0" w:color="000000"/>
            </w:tcBorders>
          </w:tcPr>
          <w:p w14:paraId="23F49849"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results of all sensitivity analyses conducted to assess the robustness of the synthesized results.</w:t>
            </w:r>
          </w:p>
        </w:tc>
        <w:tc>
          <w:tcPr>
            <w:tcW w:w="1276" w:type="dxa"/>
            <w:tcBorders>
              <w:top w:val="single" w:sz="5" w:space="0" w:color="000000"/>
              <w:left w:val="single" w:sz="5" w:space="0" w:color="000000"/>
              <w:bottom w:val="single" w:sz="5" w:space="0" w:color="000000"/>
              <w:right w:val="single" w:sz="5" w:space="0" w:color="000000"/>
            </w:tcBorders>
          </w:tcPr>
          <w:p w14:paraId="7982EE59"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w:t>
            </w:r>
          </w:p>
        </w:tc>
      </w:tr>
      <w:tr w:rsidR="001B1C50" w:rsidRPr="004F77FB" w14:paraId="2F093D93"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01A2E26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0D36121"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21</w:t>
            </w:r>
          </w:p>
        </w:tc>
        <w:tc>
          <w:tcPr>
            <w:tcW w:w="10355" w:type="dxa"/>
            <w:tcBorders>
              <w:top w:val="single" w:sz="5" w:space="0" w:color="000000"/>
              <w:left w:val="single" w:sz="5" w:space="0" w:color="000000"/>
              <w:bottom w:val="single" w:sz="5" w:space="0" w:color="000000"/>
              <w:right w:val="single" w:sz="5" w:space="0" w:color="000000"/>
            </w:tcBorders>
          </w:tcPr>
          <w:p w14:paraId="28420A2E"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assessments of risk of bias due to missing results (arising from reporting biases) for each synthesis assessed.</w:t>
            </w:r>
          </w:p>
        </w:tc>
        <w:tc>
          <w:tcPr>
            <w:tcW w:w="1276" w:type="dxa"/>
            <w:tcBorders>
              <w:top w:val="single" w:sz="5" w:space="0" w:color="000000"/>
              <w:left w:val="single" w:sz="5" w:space="0" w:color="000000"/>
              <w:bottom w:val="single" w:sz="5" w:space="0" w:color="000000"/>
              <w:right w:val="single" w:sz="5" w:space="0" w:color="000000"/>
            </w:tcBorders>
          </w:tcPr>
          <w:p w14:paraId="088D47D4" w14:textId="2D15671E"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10</w:t>
            </w:r>
            <w:r w:rsidR="001B1C50">
              <w:rPr>
                <w:rFonts w:ascii="Arial" w:hAnsi="Arial" w:cs="Arial"/>
                <w:color w:val="auto"/>
                <w:sz w:val="18"/>
                <w:szCs w:val="18"/>
              </w:rPr>
              <w:t>-20, Tables 2 and 3</w:t>
            </w:r>
          </w:p>
        </w:tc>
      </w:tr>
      <w:tr w:rsidR="001B1C50" w:rsidRPr="004F77FB" w14:paraId="3C95530C"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108BF4AA"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435E370"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22</w:t>
            </w:r>
          </w:p>
        </w:tc>
        <w:tc>
          <w:tcPr>
            <w:tcW w:w="10355" w:type="dxa"/>
            <w:tcBorders>
              <w:top w:val="single" w:sz="5" w:space="0" w:color="000000"/>
              <w:left w:val="single" w:sz="5" w:space="0" w:color="000000"/>
              <w:bottom w:val="single" w:sz="5" w:space="0" w:color="000000"/>
              <w:right w:val="single" w:sz="5" w:space="0" w:color="000000"/>
            </w:tcBorders>
          </w:tcPr>
          <w:p w14:paraId="02633D0C"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Present assessments of certainty (or confidence) in the body of evidence for each outcome assessed.</w:t>
            </w:r>
          </w:p>
        </w:tc>
        <w:tc>
          <w:tcPr>
            <w:tcW w:w="1276" w:type="dxa"/>
            <w:tcBorders>
              <w:top w:val="single" w:sz="5" w:space="0" w:color="000000"/>
              <w:left w:val="single" w:sz="5" w:space="0" w:color="000000"/>
              <w:bottom w:val="single" w:sz="5" w:space="0" w:color="000000"/>
              <w:right w:val="single" w:sz="5" w:space="0" w:color="000000"/>
            </w:tcBorders>
          </w:tcPr>
          <w:p w14:paraId="3429A46A" w14:textId="36B8BF86" w:rsidR="001B1C50" w:rsidRPr="004F77FB" w:rsidRDefault="002124CB" w:rsidP="007F3376">
            <w:pPr>
              <w:pStyle w:val="Default"/>
              <w:spacing w:before="40" w:after="40"/>
              <w:rPr>
                <w:rFonts w:ascii="Arial" w:hAnsi="Arial" w:cs="Arial"/>
                <w:color w:val="auto"/>
                <w:sz w:val="18"/>
                <w:szCs w:val="18"/>
              </w:rPr>
            </w:pPr>
            <w:r>
              <w:rPr>
                <w:rFonts w:ascii="Arial" w:hAnsi="Arial" w:cs="Arial"/>
                <w:color w:val="auto"/>
                <w:sz w:val="18"/>
                <w:szCs w:val="18"/>
              </w:rPr>
              <w:t>10</w:t>
            </w:r>
            <w:r w:rsidR="001B1C50">
              <w:rPr>
                <w:rFonts w:ascii="Arial" w:hAnsi="Arial" w:cs="Arial"/>
                <w:color w:val="auto"/>
                <w:sz w:val="18"/>
                <w:szCs w:val="18"/>
              </w:rPr>
              <w:t>-20</w:t>
            </w:r>
          </w:p>
        </w:tc>
      </w:tr>
      <w:tr w:rsidR="001B1C50" w:rsidRPr="004F77FB" w14:paraId="46649912" w14:textId="77777777" w:rsidTr="007F337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9FCA5A" w14:textId="77777777" w:rsidR="001B1C50" w:rsidRPr="004F77FB" w:rsidRDefault="001B1C50" w:rsidP="007F3376">
            <w:pPr>
              <w:pStyle w:val="Default"/>
              <w:rPr>
                <w:rFonts w:ascii="Arial" w:hAnsi="Arial" w:cs="Arial"/>
                <w:sz w:val="18"/>
                <w:szCs w:val="18"/>
              </w:rPr>
            </w:pPr>
            <w:r w:rsidRPr="004F77FB">
              <w:rPr>
                <w:rFonts w:ascii="Arial" w:hAnsi="Arial" w:cs="Arial"/>
                <w:b/>
                <w:bCs/>
                <w:sz w:val="18"/>
                <w:szCs w:val="18"/>
              </w:rPr>
              <w:t xml:space="preserve">DISCUSSION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5822B41D" w14:textId="77777777" w:rsidR="001B1C50" w:rsidRPr="004F77FB" w:rsidRDefault="001B1C50" w:rsidP="007F3376">
            <w:pPr>
              <w:pStyle w:val="Default"/>
              <w:jc w:val="center"/>
              <w:rPr>
                <w:rFonts w:ascii="Arial" w:hAnsi="Arial" w:cs="Arial"/>
                <w:color w:val="auto"/>
                <w:sz w:val="18"/>
                <w:szCs w:val="18"/>
              </w:rPr>
            </w:pPr>
          </w:p>
        </w:tc>
      </w:tr>
      <w:tr w:rsidR="001B1C50" w:rsidRPr="004F77FB" w14:paraId="2A8B1483" w14:textId="77777777" w:rsidTr="007F3376">
        <w:trPr>
          <w:trHeight w:val="48"/>
        </w:trPr>
        <w:tc>
          <w:tcPr>
            <w:tcW w:w="1668" w:type="dxa"/>
            <w:vMerge w:val="restart"/>
            <w:tcBorders>
              <w:top w:val="single" w:sz="5" w:space="0" w:color="000000"/>
              <w:left w:val="single" w:sz="5" w:space="0" w:color="000000"/>
              <w:right w:val="single" w:sz="5" w:space="0" w:color="000000"/>
            </w:tcBorders>
          </w:tcPr>
          <w:p w14:paraId="1C512DE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15A624F"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23a</w:t>
            </w:r>
          </w:p>
        </w:tc>
        <w:tc>
          <w:tcPr>
            <w:tcW w:w="10355" w:type="dxa"/>
            <w:tcBorders>
              <w:top w:val="single" w:sz="5" w:space="0" w:color="000000"/>
              <w:left w:val="single" w:sz="5" w:space="0" w:color="000000"/>
              <w:bottom w:val="single" w:sz="5" w:space="0" w:color="000000"/>
              <w:right w:val="single" w:sz="5" w:space="0" w:color="000000"/>
            </w:tcBorders>
          </w:tcPr>
          <w:p w14:paraId="337A72C7"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Provide a general interpretation of the results in the context of other evidence.</w:t>
            </w:r>
          </w:p>
        </w:tc>
        <w:tc>
          <w:tcPr>
            <w:tcW w:w="1276" w:type="dxa"/>
            <w:tcBorders>
              <w:top w:val="single" w:sz="5" w:space="0" w:color="000000"/>
              <w:left w:val="single" w:sz="5" w:space="0" w:color="000000"/>
              <w:bottom w:val="single" w:sz="5" w:space="0" w:color="000000"/>
              <w:right w:val="single" w:sz="5" w:space="0" w:color="000000"/>
            </w:tcBorders>
          </w:tcPr>
          <w:p w14:paraId="7B91FC5A" w14:textId="356DF925"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2</w:t>
            </w:r>
            <w:r w:rsidR="002124CB">
              <w:rPr>
                <w:rFonts w:ascii="Arial" w:hAnsi="Arial" w:cs="Arial"/>
                <w:color w:val="auto"/>
                <w:sz w:val="18"/>
                <w:szCs w:val="18"/>
              </w:rPr>
              <w:t>1</w:t>
            </w:r>
          </w:p>
        </w:tc>
      </w:tr>
      <w:tr w:rsidR="001B1C50" w:rsidRPr="004F77FB" w14:paraId="301C4B2C" w14:textId="77777777" w:rsidTr="007F3376">
        <w:trPr>
          <w:trHeight w:val="48"/>
        </w:trPr>
        <w:tc>
          <w:tcPr>
            <w:tcW w:w="1668" w:type="dxa"/>
            <w:vMerge/>
            <w:tcBorders>
              <w:left w:val="single" w:sz="5" w:space="0" w:color="000000"/>
              <w:right w:val="single" w:sz="5" w:space="0" w:color="000000"/>
            </w:tcBorders>
          </w:tcPr>
          <w:p w14:paraId="349EBD55"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D23441"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23b</w:t>
            </w:r>
          </w:p>
        </w:tc>
        <w:tc>
          <w:tcPr>
            <w:tcW w:w="10355" w:type="dxa"/>
            <w:tcBorders>
              <w:top w:val="single" w:sz="5" w:space="0" w:color="000000"/>
              <w:left w:val="single" w:sz="5" w:space="0" w:color="000000"/>
              <w:bottom w:val="single" w:sz="5" w:space="0" w:color="000000"/>
              <w:right w:val="single" w:sz="5" w:space="0" w:color="000000"/>
            </w:tcBorders>
          </w:tcPr>
          <w:p w14:paraId="432B7B4D"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Discuss any limitations of the evidence included in the review.</w:t>
            </w:r>
          </w:p>
        </w:tc>
        <w:tc>
          <w:tcPr>
            <w:tcW w:w="1276" w:type="dxa"/>
            <w:tcBorders>
              <w:top w:val="single" w:sz="5" w:space="0" w:color="000000"/>
              <w:left w:val="single" w:sz="5" w:space="0" w:color="000000"/>
              <w:bottom w:val="single" w:sz="5" w:space="0" w:color="000000"/>
              <w:right w:val="single" w:sz="5" w:space="0" w:color="000000"/>
            </w:tcBorders>
          </w:tcPr>
          <w:p w14:paraId="76262311" w14:textId="17704824"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2</w:t>
            </w:r>
            <w:r w:rsidR="002124CB">
              <w:rPr>
                <w:rFonts w:ascii="Arial" w:hAnsi="Arial" w:cs="Arial"/>
                <w:color w:val="auto"/>
                <w:sz w:val="18"/>
                <w:szCs w:val="18"/>
              </w:rPr>
              <w:t>3</w:t>
            </w:r>
          </w:p>
        </w:tc>
      </w:tr>
      <w:tr w:rsidR="001B1C50" w:rsidRPr="004F77FB" w14:paraId="061E7752" w14:textId="77777777" w:rsidTr="007F3376">
        <w:trPr>
          <w:trHeight w:val="48"/>
        </w:trPr>
        <w:tc>
          <w:tcPr>
            <w:tcW w:w="1668" w:type="dxa"/>
            <w:vMerge/>
            <w:tcBorders>
              <w:left w:val="single" w:sz="5" w:space="0" w:color="000000"/>
              <w:right w:val="single" w:sz="5" w:space="0" w:color="000000"/>
            </w:tcBorders>
          </w:tcPr>
          <w:p w14:paraId="487CA489"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0C0F588"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23c</w:t>
            </w:r>
          </w:p>
        </w:tc>
        <w:tc>
          <w:tcPr>
            <w:tcW w:w="10355" w:type="dxa"/>
            <w:tcBorders>
              <w:top w:val="single" w:sz="5" w:space="0" w:color="000000"/>
              <w:left w:val="single" w:sz="5" w:space="0" w:color="000000"/>
              <w:bottom w:val="single" w:sz="5" w:space="0" w:color="000000"/>
              <w:right w:val="single" w:sz="5" w:space="0" w:color="000000"/>
            </w:tcBorders>
          </w:tcPr>
          <w:p w14:paraId="35985379"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Discuss any limitations of the review processes used.</w:t>
            </w:r>
          </w:p>
        </w:tc>
        <w:tc>
          <w:tcPr>
            <w:tcW w:w="1276" w:type="dxa"/>
            <w:tcBorders>
              <w:top w:val="single" w:sz="5" w:space="0" w:color="000000"/>
              <w:left w:val="single" w:sz="5" w:space="0" w:color="000000"/>
              <w:bottom w:val="single" w:sz="5" w:space="0" w:color="000000"/>
              <w:right w:val="single" w:sz="5" w:space="0" w:color="000000"/>
            </w:tcBorders>
          </w:tcPr>
          <w:p w14:paraId="2FC7268B" w14:textId="6F55698B"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2</w:t>
            </w:r>
            <w:r w:rsidR="002124CB">
              <w:rPr>
                <w:rFonts w:ascii="Arial" w:hAnsi="Arial" w:cs="Arial"/>
                <w:color w:val="auto"/>
                <w:sz w:val="18"/>
                <w:szCs w:val="18"/>
              </w:rPr>
              <w:t>3</w:t>
            </w:r>
            <w:r>
              <w:rPr>
                <w:rFonts w:ascii="Arial" w:hAnsi="Arial" w:cs="Arial"/>
                <w:color w:val="auto"/>
                <w:sz w:val="18"/>
                <w:szCs w:val="18"/>
              </w:rPr>
              <w:t>,2</w:t>
            </w:r>
            <w:r w:rsidR="002124CB">
              <w:rPr>
                <w:rFonts w:ascii="Arial" w:hAnsi="Arial" w:cs="Arial"/>
                <w:color w:val="auto"/>
                <w:sz w:val="18"/>
                <w:szCs w:val="18"/>
              </w:rPr>
              <w:t>4</w:t>
            </w:r>
          </w:p>
        </w:tc>
      </w:tr>
      <w:tr w:rsidR="001B1C50" w:rsidRPr="004F77FB" w14:paraId="5094B5E4" w14:textId="77777777" w:rsidTr="007F3376">
        <w:trPr>
          <w:trHeight w:val="48"/>
        </w:trPr>
        <w:tc>
          <w:tcPr>
            <w:tcW w:w="1668" w:type="dxa"/>
            <w:vMerge/>
            <w:tcBorders>
              <w:left w:val="single" w:sz="5" w:space="0" w:color="000000"/>
              <w:bottom w:val="single" w:sz="4" w:space="0" w:color="auto"/>
              <w:right w:val="single" w:sz="5" w:space="0" w:color="000000"/>
            </w:tcBorders>
          </w:tcPr>
          <w:p w14:paraId="59D42994"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B4BF3B9"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23d</w:t>
            </w:r>
          </w:p>
        </w:tc>
        <w:tc>
          <w:tcPr>
            <w:tcW w:w="10355" w:type="dxa"/>
            <w:tcBorders>
              <w:top w:val="single" w:sz="5" w:space="0" w:color="000000"/>
              <w:left w:val="single" w:sz="4" w:space="0" w:color="auto"/>
              <w:bottom w:val="double" w:sz="5" w:space="0" w:color="000000"/>
              <w:right w:val="single" w:sz="5" w:space="0" w:color="000000"/>
            </w:tcBorders>
          </w:tcPr>
          <w:p w14:paraId="6BD1DBB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Discuss implications of the results for practice, policy, and future research.</w:t>
            </w:r>
          </w:p>
        </w:tc>
        <w:tc>
          <w:tcPr>
            <w:tcW w:w="1276" w:type="dxa"/>
            <w:tcBorders>
              <w:top w:val="single" w:sz="5" w:space="0" w:color="000000"/>
              <w:left w:val="single" w:sz="5" w:space="0" w:color="000000"/>
              <w:bottom w:val="double" w:sz="5" w:space="0" w:color="000000"/>
              <w:right w:val="single" w:sz="5" w:space="0" w:color="000000"/>
            </w:tcBorders>
          </w:tcPr>
          <w:p w14:paraId="6CE60D2F" w14:textId="67D838A4"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2</w:t>
            </w:r>
            <w:r w:rsidR="002124CB">
              <w:rPr>
                <w:rFonts w:ascii="Arial" w:hAnsi="Arial" w:cs="Arial"/>
                <w:color w:val="auto"/>
                <w:sz w:val="18"/>
                <w:szCs w:val="18"/>
              </w:rPr>
              <w:t>4</w:t>
            </w:r>
            <w:r>
              <w:rPr>
                <w:rFonts w:ascii="Arial" w:hAnsi="Arial" w:cs="Arial"/>
                <w:color w:val="auto"/>
                <w:sz w:val="18"/>
                <w:szCs w:val="18"/>
              </w:rPr>
              <w:t>-2</w:t>
            </w:r>
            <w:r w:rsidR="002124CB">
              <w:rPr>
                <w:rFonts w:ascii="Arial" w:hAnsi="Arial" w:cs="Arial"/>
                <w:color w:val="auto"/>
                <w:sz w:val="18"/>
                <w:szCs w:val="18"/>
              </w:rPr>
              <w:t>7</w:t>
            </w:r>
          </w:p>
        </w:tc>
      </w:tr>
      <w:tr w:rsidR="001B1C50" w:rsidRPr="004F77FB" w14:paraId="31FBCC19" w14:textId="77777777" w:rsidTr="007F337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12C25E" w14:textId="77777777" w:rsidR="001B1C50" w:rsidRPr="004F77FB" w:rsidRDefault="001B1C50" w:rsidP="007F3376">
            <w:pPr>
              <w:pStyle w:val="Default"/>
              <w:rPr>
                <w:rFonts w:ascii="Arial" w:hAnsi="Arial" w:cs="Arial"/>
                <w:sz w:val="18"/>
                <w:szCs w:val="18"/>
              </w:rPr>
            </w:pPr>
            <w:r w:rsidRPr="004F77FB">
              <w:rPr>
                <w:rFonts w:ascii="Arial" w:hAnsi="Arial" w:cs="Arial"/>
                <w:b/>
                <w:bCs/>
                <w:sz w:val="18"/>
                <w:szCs w:val="18"/>
              </w:rPr>
              <w:t>OTHER INFORMATION</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0EB7887D" w14:textId="77777777" w:rsidR="001B1C50" w:rsidRPr="004F77FB" w:rsidRDefault="001B1C50" w:rsidP="007F3376">
            <w:pPr>
              <w:pStyle w:val="Default"/>
              <w:jc w:val="center"/>
              <w:rPr>
                <w:rFonts w:ascii="Arial" w:hAnsi="Arial" w:cs="Arial"/>
                <w:color w:val="auto"/>
                <w:sz w:val="18"/>
                <w:szCs w:val="18"/>
              </w:rPr>
            </w:pPr>
          </w:p>
        </w:tc>
      </w:tr>
      <w:tr w:rsidR="001B1C50" w:rsidRPr="004F77FB" w14:paraId="0D14F6B5" w14:textId="77777777" w:rsidTr="007F3376">
        <w:trPr>
          <w:trHeight w:val="48"/>
        </w:trPr>
        <w:tc>
          <w:tcPr>
            <w:tcW w:w="1668" w:type="dxa"/>
            <w:vMerge w:val="restart"/>
            <w:tcBorders>
              <w:top w:val="single" w:sz="5" w:space="0" w:color="000000"/>
              <w:left w:val="single" w:sz="5" w:space="0" w:color="000000"/>
              <w:right w:val="single" w:sz="5" w:space="0" w:color="000000"/>
            </w:tcBorders>
          </w:tcPr>
          <w:p w14:paraId="23D1A6C3"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CF74BD9"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24a</w:t>
            </w:r>
          </w:p>
        </w:tc>
        <w:tc>
          <w:tcPr>
            <w:tcW w:w="10355" w:type="dxa"/>
            <w:tcBorders>
              <w:top w:val="single" w:sz="5" w:space="0" w:color="000000"/>
              <w:left w:val="single" w:sz="5" w:space="0" w:color="000000"/>
              <w:bottom w:val="single" w:sz="5" w:space="0" w:color="000000"/>
              <w:right w:val="single" w:sz="5" w:space="0" w:color="000000"/>
            </w:tcBorders>
          </w:tcPr>
          <w:p w14:paraId="7625A8D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Provide registration information for the review, including register name and registration number, or state that the review was not registered.</w:t>
            </w:r>
          </w:p>
        </w:tc>
        <w:tc>
          <w:tcPr>
            <w:tcW w:w="1276" w:type="dxa"/>
            <w:tcBorders>
              <w:top w:val="single" w:sz="5" w:space="0" w:color="000000"/>
              <w:left w:val="single" w:sz="5" w:space="0" w:color="000000"/>
              <w:bottom w:val="single" w:sz="5" w:space="0" w:color="000000"/>
              <w:right w:val="single" w:sz="5" w:space="0" w:color="000000"/>
            </w:tcBorders>
          </w:tcPr>
          <w:p w14:paraId="1DCAEDE4"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5</w:t>
            </w:r>
          </w:p>
        </w:tc>
      </w:tr>
      <w:tr w:rsidR="001B1C50" w:rsidRPr="004F77FB" w14:paraId="6F7A82DA" w14:textId="77777777" w:rsidTr="007F3376">
        <w:trPr>
          <w:trHeight w:val="57"/>
        </w:trPr>
        <w:tc>
          <w:tcPr>
            <w:tcW w:w="1668" w:type="dxa"/>
            <w:vMerge/>
            <w:tcBorders>
              <w:left w:val="single" w:sz="5" w:space="0" w:color="000000"/>
              <w:right w:val="single" w:sz="5" w:space="0" w:color="000000"/>
            </w:tcBorders>
          </w:tcPr>
          <w:p w14:paraId="78493E0A"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DDFFFE"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24b</w:t>
            </w:r>
          </w:p>
        </w:tc>
        <w:tc>
          <w:tcPr>
            <w:tcW w:w="10355" w:type="dxa"/>
            <w:tcBorders>
              <w:top w:val="single" w:sz="5" w:space="0" w:color="000000"/>
              <w:left w:val="single" w:sz="5" w:space="0" w:color="000000"/>
              <w:bottom w:val="single" w:sz="5" w:space="0" w:color="000000"/>
              <w:right w:val="single" w:sz="5" w:space="0" w:color="000000"/>
            </w:tcBorders>
          </w:tcPr>
          <w:p w14:paraId="5BB27E93"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Indicate where the review protocol can be accessed, or state that a protocol was not prepared.</w:t>
            </w:r>
          </w:p>
        </w:tc>
        <w:tc>
          <w:tcPr>
            <w:tcW w:w="1276" w:type="dxa"/>
            <w:tcBorders>
              <w:top w:val="single" w:sz="5" w:space="0" w:color="000000"/>
              <w:left w:val="single" w:sz="5" w:space="0" w:color="000000"/>
              <w:bottom w:val="single" w:sz="5" w:space="0" w:color="000000"/>
              <w:right w:val="single" w:sz="5" w:space="0" w:color="000000"/>
            </w:tcBorders>
          </w:tcPr>
          <w:p w14:paraId="69AEBC4B"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5</w:t>
            </w:r>
          </w:p>
        </w:tc>
      </w:tr>
      <w:tr w:rsidR="001B1C50" w:rsidRPr="004F77FB" w14:paraId="5159491C" w14:textId="77777777" w:rsidTr="007F3376">
        <w:trPr>
          <w:trHeight w:val="48"/>
        </w:trPr>
        <w:tc>
          <w:tcPr>
            <w:tcW w:w="1668" w:type="dxa"/>
            <w:vMerge/>
            <w:tcBorders>
              <w:left w:val="single" w:sz="5" w:space="0" w:color="000000"/>
              <w:bottom w:val="single" w:sz="5" w:space="0" w:color="000000"/>
              <w:right w:val="single" w:sz="5" w:space="0" w:color="000000"/>
            </w:tcBorders>
          </w:tcPr>
          <w:p w14:paraId="49FADDD4" w14:textId="77777777" w:rsidR="001B1C50" w:rsidRPr="004F77FB" w:rsidRDefault="001B1C50" w:rsidP="007F33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1CF8F0"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24c</w:t>
            </w:r>
          </w:p>
        </w:tc>
        <w:tc>
          <w:tcPr>
            <w:tcW w:w="10355" w:type="dxa"/>
            <w:tcBorders>
              <w:top w:val="single" w:sz="5" w:space="0" w:color="000000"/>
              <w:left w:val="single" w:sz="5" w:space="0" w:color="000000"/>
              <w:bottom w:val="single" w:sz="5" w:space="0" w:color="000000"/>
              <w:right w:val="single" w:sz="5" w:space="0" w:color="000000"/>
            </w:tcBorders>
          </w:tcPr>
          <w:p w14:paraId="4A86F0BE"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and explain any amendments to information provided at registration or in the protocol.</w:t>
            </w:r>
          </w:p>
        </w:tc>
        <w:tc>
          <w:tcPr>
            <w:tcW w:w="1276" w:type="dxa"/>
            <w:tcBorders>
              <w:top w:val="single" w:sz="5" w:space="0" w:color="000000"/>
              <w:left w:val="single" w:sz="5" w:space="0" w:color="000000"/>
              <w:bottom w:val="single" w:sz="5" w:space="0" w:color="000000"/>
              <w:right w:val="single" w:sz="5" w:space="0" w:color="000000"/>
            </w:tcBorders>
          </w:tcPr>
          <w:p w14:paraId="35CE95E5" w14:textId="77777777"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5</w:t>
            </w:r>
          </w:p>
        </w:tc>
      </w:tr>
      <w:tr w:rsidR="001B1C50" w:rsidRPr="004F77FB" w14:paraId="6EB9070F"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6956859F"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751056C"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25</w:t>
            </w:r>
          </w:p>
        </w:tc>
        <w:tc>
          <w:tcPr>
            <w:tcW w:w="10355" w:type="dxa"/>
            <w:tcBorders>
              <w:top w:val="single" w:sz="5" w:space="0" w:color="000000"/>
              <w:left w:val="single" w:sz="5" w:space="0" w:color="000000"/>
              <w:bottom w:val="single" w:sz="5" w:space="0" w:color="000000"/>
              <w:right w:val="single" w:sz="5" w:space="0" w:color="000000"/>
            </w:tcBorders>
          </w:tcPr>
          <w:p w14:paraId="3A49BFD9"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Describe sources of financial or non-financial support for the review, and the role of the funders or sponsors in the review.</w:t>
            </w:r>
          </w:p>
        </w:tc>
        <w:tc>
          <w:tcPr>
            <w:tcW w:w="1276" w:type="dxa"/>
            <w:tcBorders>
              <w:top w:val="single" w:sz="5" w:space="0" w:color="000000"/>
              <w:left w:val="single" w:sz="5" w:space="0" w:color="000000"/>
              <w:bottom w:val="single" w:sz="5" w:space="0" w:color="000000"/>
              <w:right w:val="single" w:sz="5" w:space="0" w:color="000000"/>
            </w:tcBorders>
          </w:tcPr>
          <w:p w14:paraId="3A51C9D7" w14:textId="4DD675E9" w:rsidR="001B1C50" w:rsidRPr="004F77FB" w:rsidRDefault="001B1C50" w:rsidP="007F3376">
            <w:pPr>
              <w:pStyle w:val="Default"/>
              <w:spacing w:before="40" w:after="40"/>
              <w:rPr>
                <w:rFonts w:ascii="Arial" w:hAnsi="Arial" w:cs="Arial"/>
                <w:color w:val="auto"/>
                <w:sz w:val="18"/>
                <w:szCs w:val="18"/>
              </w:rPr>
            </w:pPr>
            <w:r>
              <w:rPr>
                <w:rFonts w:ascii="Arial" w:hAnsi="Arial" w:cs="Arial"/>
                <w:color w:val="auto"/>
                <w:sz w:val="18"/>
                <w:szCs w:val="18"/>
              </w:rPr>
              <w:t>2</w:t>
            </w:r>
            <w:r w:rsidR="002124CB">
              <w:rPr>
                <w:rFonts w:ascii="Arial" w:hAnsi="Arial" w:cs="Arial"/>
                <w:color w:val="auto"/>
                <w:sz w:val="18"/>
                <w:szCs w:val="18"/>
              </w:rPr>
              <w:t>8</w:t>
            </w:r>
          </w:p>
        </w:tc>
      </w:tr>
      <w:tr w:rsidR="001B1C50" w:rsidRPr="004F77FB" w14:paraId="67FAE306" w14:textId="77777777" w:rsidTr="007F3376">
        <w:trPr>
          <w:trHeight w:val="48"/>
        </w:trPr>
        <w:tc>
          <w:tcPr>
            <w:tcW w:w="1668" w:type="dxa"/>
            <w:tcBorders>
              <w:top w:val="single" w:sz="5" w:space="0" w:color="000000"/>
              <w:left w:val="single" w:sz="5" w:space="0" w:color="000000"/>
              <w:bottom w:val="single" w:sz="5" w:space="0" w:color="000000"/>
              <w:right w:val="single" w:sz="5" w:space="0" w:color="000000"/>
            </w:tcBorders>
          </w:tcPr>
          <w:p w14:paraId="4B50AF01"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1568A35"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26</w:t>
            </w:r>
          </w:p>
        </w:tc>
        <w:tc>
          <w:tcPr>
            <w:tcW w:w="10355" w:type="dxa"/>
            <w:tcBorders>
              <w:top w:val="single" w:sz="5" w:space="0" w:color="000000"/>
              <w:left w:val="single" w:sz="5" w:space="0" w:color="000000"/>
              <w:bottom w:val="single" w:sz="5" w:space="0" w:color="000000"/>
              <w:right w:val="single" w:sz="5" w:space="0" w:color="000000"/>
            </w:tcBorders>
          </w:tcPr>
          <w:p w14:paraId="20011315"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Declare any competing interests of review authors.</w:t>
            </w:r>
          </w:p>
        </w:tc>
        <w:tc>
          <w:tcPr>
            <w:tcW w:w="1276" w:type="dxa"/>
            <w:tcBorders>
              <w:top w:val="single" w:sz="5" w:space="0" w:color="000000"/>
              <w:left w:val="single" w:sz="5" w:space="0" w:color="000000"/>
              <w:bottom w:val="single" w:sz="5" w:space="0" w:color="000000"/>
              <w:right w:val="single" w:sz="5" w:space="0" w:color="000000"/>
            </w:tcBorders>
          </w:tcPr>
          <w:p w14:paraId="6445E1F8" w14:textId="326C556F" w:rsidR="001B1C50" w:rsidRPr="004F77FB" w:rsidRDefault="00677536" w:rsidP="007F3376">
            <w:pPr>
              <w:pStyle w:val="Default"/>
              <w:spacing w:before="40" w:after="40"/>
              <w:rPr>
                <w:rFonts w:ascii="Arial" w:hAnsi="Arial" w:cs="Arial"/>
                <w:color w:val="auto"/>
                <w:sz w:val="18"/>
                <w:szCs w:val="18"/>
              </w:rPr>
            </w:pPr>
            <w:r>
              <w:rPr>
                <w:rFonts w:ascii="Arial" w:hAnsi="Arial" w:cs="Arial"/>
                <w:color w:val="auto"/>
                <w:sz w:val="18"/>
                <w:szCs w:val="18"/>
              </w:rPr>
              <w:t>2</w:t>
            </w:r>
            <w:r w:rsidR="002124CB">
              <w:rPr>
                <w:rFonts w:ascii="Arial" w:hAnsi="Arial" w:cs="Arial"/>
                <w:color w:val="auto"/>
                <w:sz w:val="18"/>
                <w:szCs w:val="18"/>
              </w:rPr>
              <w:t>8-29</w:t>
            </w:r>
          </w:p>
        </w:tc>
      </w:tr>
      <w:tr w:rsidR="001B1C50" w:rsidRPr="004C1685" w14:paraId="456300B2" w14:textId="77777777" w:rsidTr="007F3376">
        <w:trPr>
          <w:trHeight w:val="219"/>
        </w:trPr>
        <w:tc>
          <w:tcPr>
            <w:tcW w:w="1668" w:type="dxa"/>
            <w:tcBorders>
              <w:top w:val="single" w:sz="5" w:space="0" w:color="000000"/>
              <w:left w:val="single" w:sz="5" w:space="0" w:color="000000"/>
              <w:bottom w:val="double" w:sz="5" w:space="0" w:color="000000"/>
              <w:right w:val="single" w:sz="5" w:space="0" w:color="000000"/>
            </w:tcBorders>
          </w:tcPr>
          <w:p w14:paraId="1EE447A8" w14:textId="77777777" w:rsidR="001B1C50" w:rsidRPr="004F77FB" w:rsidRDefault="001B1C50" w:rsidP="007F3376">
            <w:pPr>
              <w:pStyle w:val="Default"/>
              <w:spacing w:before="40" w:after="40"/>
              <w:rPr>
                <w:rFonts w:ascii="Arial" w:hAnsi="Arial" w:cs="Arial"/>
                <w:sz w:val="18"/>
                <w:szCs w:val="18"/>
              </w:rPr>
            </w:pPr>
            <w:r w:rsidRPr="004F77FB">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69DAFC7" w14:textId="77777777" w:rsidR="001B1C50" w:rsidRPr="004F77FB" w:rsidRDefault="001B1C50" w:rsidP="007F3376">
            <w:pPr>
              <w:pStyle w:val="Default"/>
              <w:spacing w:before="40" w:after="40"/>
              <w:jc w:val="right"/>
              <w:rPr>
                <w:rFonts w:ascii="Arial" w:hAnsi="Arial" w:cs="Arial"/>
                <w:sz w:val="18"/>
                <w:szCs w:val="18"/>
              </w:rPr>
            </w:pPr>
            <w:r w:rsidRPr="004F77FB">
              <w:rPr>
                <w:rFonts w:ascii="Arial" w:hAnsi="Arial" w:cs="Arial"/>
                <w:sz w:val="18"/>
                <w:szCs w:val="18"/>
              </w:rPr>
              <w:t>27</w:t>
            </w:r>
          </w:p>
        </w:tc>
        <w:tc>
          <w:tcPr>
            <w:tcW w:w="10355" w:type="dxa"/>
            <w:tcBorders>
              <w:top w:val="single" w:sz="5" w:space="0" w:color="000000"/>
              <w:left w:val="single" w:sz="5" w:space="0" w:color="000000"/>
              <w:bottom w:val="double" w:sz="5" w:space="0" w:color="000000"/>
              <w:right w:val="single" w:sz="5" w:space="0" w:color="000000"/>
            </w:tcBorders>
          </w:tcPr>
          <w:p w14:paraId="5A6D4487" w14:textId="77777777" w:rsidR="001B1C50" w:rsidRPr="00930A31" w:rsidRDefault="001B1C50" w:rsidP="007F3376">
            <w:pPr>
              <w:pStyle w:val="Default"/>
              <w:spacing w:before="40" w:after="40"/>
              <w:rPr>
                <w:rFonts w:ascii="Arial" w:hAnsi="Arial" w:cs="Arial"/>
                <w:sz w:val="18"/>
                <w:szCs w:val="18"/>
              </w:rPr>
            </w:pPr>
            <w:r w:rsidRPr="004F77FB">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76" w:type="dxa"/>
            <w:tcBorders>
              <w:top w:val="single" w:sz="5" w:space="0" w:color="000000"/>
              <w:left w:val="single" w:sz="5" w:space="0" w:color="000000"/>
              <w:bottom w:val="double" w:sz="5" w:space="0" w:color="000000"/>
              <w:right w:val="single" w:sz="5" w:space="0" w:color="000000"/>
            </w:tcBorders>
          </w:tcPr>
          <w:p w14:paraId="2CEAC3B7" w14:textId="6BCDC1AD" w:rsidR="001B1C50" w:rsidRPr="00930A31" w:rsidRDefault="00F143E8" w:rsidP="007F3376">
            <w:pPr>
              <w:pStyle w:val="Default"/>
              <w:spacing w:before="40" w:after="40"/>
              <w:rPr>
                <w:rFonts w:ascii="Arial" w:hAnsi="Arial" w:cs="Arial"/>
                <w:color w:val="auto"/>
                <w:sz w:val="18"/>
                <w:szCs w:val="18"/>
              </w:rPr>
            </w:pPr>
            <w:r>
              <w:rPr>
                <w:rFonts w:ascii="Arial" w:hAnsi="Arial" w:cs="Arial"/>
                <w:color w:val="auto"/>
                <w:sz w:val="18"/>
                <w:szCs w:val="18"/>
              </w:rPr>
              <w:t>28</w:t>
            </w:r>
          </w:p>
        </w:tc>
      </w:tr>
    </w:tbl>
    <w:p w14:paraId="674184FF" w14:textId="77777777" w:rsidR="003A2192" w:rsidRDefault="003A2192"/>
    <w:sectPr w:rsidR="003A2192" w:rsidSect="001B1C50">
      <w:pgSz w:w="16840" w:h="11900" w:orient="landscape"/>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30"/>
  <w:mirrorMargins/>
  <w:proofState w:spelling="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50"/>
    <w:rsid w:val="00001458"/>
    <w:rsid w:val="00002C1B"/>
    <w:rsid w:val="00005E77"/>
    <w:rsid w:val="00053DFC"/>
    <w:rsid w:val="00061537"/>
    <w:rsid w:val="000616A3"/>
    <w:rsid w:val="00080FDF"/>
    <w:rsid w:val="00082FC7"/>
    <w:rsid w:val="00090439"/>
    <w:rsid w:val="00092474"/>
    <w:rsid w:val="000A10B9"/>
    <w:rsid w:val="000B0952"/>
    <w:rsid w:val="000D4A1E"/>
    <w:rsid w:val="000D4E2B"/>
    <w:rsid w:val="000D6CBA"/>
    <w:rsid w:val="000E19AE"/>
    <w:rsid w:val="000E688F"/>
    <w:rsid w:val="000E7A78"/>
    <w:rsid w:val="000F2C4D"/>
    <w:rsid w:val="000F7C0F"/>
    <w:rsid w:val="001206E7"/>
    <w:rsid w:val="00126A17"/>
    <w:rsid w:val="0012781F"/>
    <w:rsid w:val="001536B5"/>
    <w:rsid w:val="00160F5E"/>
    <w:rsid w:val="001805BA"/>
    <w:rsid w:val="001A7845"/>
    <w:rsid w:val="001B1C50"/>
    <w:rsid w:val="001B6CE2"/>
    <w:rsid w:val="001C5F81"/>
    <w:rsid w:val="001E76F1"/>
    <w:rsid w:val="001F24AE"/>
    <w:rsid w:val="001F27A7"/>
    <w:rsid w:val="00200196"/>
    <w:rsid w:val="00207BC7"/>
    <w:rsid w:val="002124CB"/>
    <w:rsid w:val="00214AD0"/>
    <w:rsid w:val="00220114"/>
    <w:rsid w:val="00224A5E"/>
    <w:rsid w:val="00226187"/>
    <w:rsid w:val="002315D6"/>
    <w:rsid w:val="00231855"/>
    <w:rsid w:val="00237A23"/>
    <w:rsid w:val="00255981"/>
    <w:rsid w:val="00263B71"/>
    <w:rsid w:val="00267574"/>
    <w:rsid w:val="00274359"/>
    <w:rsid w:val="002855CB"/>
    <w:rsid w:val="00285D7A"/>
    <w:rsid w:val="00286406"/>
    <w:rsid w:val="002870B3"/>
    <w:rsid w:val="002877BB"/>
    <w:rsid w:val="002B2D41"/>
    <w:rsid w:val="002C61F1"/>
    <w:rsid w:val="002C7303"/>
    <w:rsid w:val="002F6E45"/>
    <w:rsid w:val="003011F7"/>
    <w:rsid w:val="003050BD"/>
    <w:rsid w:val="00310E6C"/>
    <w:rsid w:val="00322719"/>
    <w:rsid w:val="00324B13"/>
    <w:rsid w:val="00335330"/>
    <w:rsid w:val="00346731"/>
    <w:rsid w:val="003611BF"/>
    <w:rsid w:val="003668CB"/>
    <w:rsid w:val="0038307B"/>
    <w:rsid w:val="0039064E"/>
    <w:rsid w:val="003960B0"/>
    <w:rsid w:val="003A029F"/>
    <w:rsid w:val="003A2192"/>
    <w:rsid w:val="003A3D4D"/>
    <w:rsid w:val="003B7D9F"/>
    <w:rsid w:val="003C1CC8"/>
    <w:rsid w:val="003C4276"/>
    <w:rsid w:val="003C7A0D"/>
    <w:rsid w:val="003D5BE5"/>
    <w:rsid w:val="00407270"/>
    <w:rsid w:val="00443012"/>
    <w:rsid w:val="00452A27"/>
    <w:rsid w:val="00456746"/>
    <w:rsid w:val="004749E0"/>
    <w:rsid w:val="004753C9"/>
    <w:rsid w:val="0048391D"/>
    <w:rsid w:val="004A1B0C"/>
    <w:rsid w:val="004B4D84"/>
    <w:rsid w:val="004C469C"/>
    <w:rsid w:val="004C6AB6"/>
    <w:rsid w:val="004D0623"/>
    <w:rsid w:val="004D158C"/>
    <w:rsid w:val="004E25C7"/>
    <w:rsid w:val="004F0B8A"/>
    <w:rsid w:val="00501A89"/>
    <w:rsid w:val="00502C4C"/>
    <w:rsid w:val="00502D40"/>
    <w:rsid w:val="00504F51"/>
    <w:rsid w:val="005131C3"/>
    <w:rsid w:val="005222CD"/>
    <w:rsid w:val="005237D7"/>
    <w:rsid w:val="00543517"/>
    <w:rsid w:val="005523A1"/>
    <w:rsid w:val="00554135"/>
    <w:rsid w:val="00565DFD"/>
    <w:rsid w:val="0057100E"/>
    <w:rsid w:val="0057150C"/>
    <w:rsid w:val="00575321"/>
    <w:rsid w:val="0058011F"/>
    <w:rsid w:val="00583884"/>
    <w:rsid w:val="00586B11"/>
    <w:rsid w:val="00591E1F"/>
    <w:rsid w:val="0059263E"/>
    <w:rsid w:val="005A7282"/>
    <w:rsid w:val="005C5906"/>
    <w:rsid w:val="005E4501"/>
    <w:rsid w:val="005F3020"/>
    <w:rsid w:val="005F3DE3"/>
    <w:rsid w:val="005F6B6A"/>
    <w:rsid w:val="00606429"/>
    <w:rsid w:val="00613599"/>
    <w:rsid w:val="006150B9"/>
    <w:rsid w:val="00616C40"/>
    <w:rsid w:val="006341E3"/>
    <w:rsid w:val="00635162"/>
    <w:rsid w:val="00650201"/>
    <w:rsid w:val="00653DAF"/>
    <w:rsid w:val="00653E51"/>
    <w:rsid w:val="00657477"/>
    <w:rsid w:val="0067565B"/>
    <w:rsid w:val="00677536"/>
    <w:rsid w:val="00684021"/>
    <w:rsid w:val="006847DF"/>
    <w:rsid w:val="00694F7A"/>
    <w:rsid w:val="006A18E2"/>
    <w:rsid w:val="006A1ECF"/>
    <w:rsid w:val="006A4C49"/>
    <w:rsid w:val="006C423F"/>
    <w:rsid w:val="006F334F"/>
    <w:rsid w:val="006F3E9E"/>
    <w:rsid w:val="00710408"/>
    <w:rsid w:val="007168CC"/>
    <w:rsid w:val="00720874"/>
    <w:rsid w:val="00722F83"/>
    <w:rsid w:val="007262C9"/>
    <w:rsid w:val="00727124"/>
    <w:rsid w:val="00736F72"/>
    <w:rsid w:val="00750DAB"/>
    <w:rsid w:val="00765476"/>
    <w:rsid w:val="0076558F"/>
    <w:rsid w:val="00774A8E"/>
    <w:rsid w:val="0078094F"/>
    <w:rsid w:val="007969F6"/>
    <w:rsid w:val="007A5333"/>
    <w:rsid w:val="007A5CCC"/>
    <w:rsid w:val="007B4BF0"/>
    <w:rsid w:val="007B6806"/>
    <w:rsid w:val="007D0E4C"/>
    <w:rsid w:val="007E20B0"/>
    <w:rsid w:val="007E590F"/>
    <w:rsid w:val="007E5C4E"/>
    <w:rsid w:val="007E5E42"/>
    <w:rsid w:val="007F189A"/>
    <w:rsid w:val="007F26DF"/>
    <w:rsid w:val="007F45BC"/>
    <w:rsid w:val="00800BF8"/>
    <w:rsid w:val="0080245B"/>
    <w:rsid w:val="00817A15"/>
    <w:rsid w:val="00827FC9"/>
    <w:rsid w:val="00831B66"/>
    <w:rsid w:val="00831FBB"/>
    <w:rsid w:val="0083530D"/>
    <w:rsid w:val="008659B3"/>
    <w:rsid w:val="008749F6"/>
    <w:rsid w:val="00882D90"/>
    <w:rsid w:val="00884660"/>
    <w:rsid w:val="008A0E28"/>
    <w:rsid w:val="008B65BB"/>
    <w:rsid w:val="008D6076"/>
    <w:rsid w:val="00921311"/>
    <w:rsid w:val="00950B3C"/>
    <w:rsid w:val="0095369B"/>
    <w:rsid w:val="00966A9C"/>
    <w:rsid w:val="00974054"/>
    <w:rsid w:val="00984853"/>
    <w:rsid w:val="00995ADF"/>
    <w:rsid w:val="009A1172"/>
    <w:rsid w:val="009B25FE"/>
    <w:rsid w:val="009B2B23"/>
    <w:rsid w:val="009F0B3D"/>
    <w:rsid w:val="009F6570"/>
    <w:rsid w:val="00A00C11"/>
    <w:rsid w:val="00A20014"/>
    <w:rsid w:val="00A25C70"/>
    <w:rsid w:val="00A309B5"/>
    <w:rsid w:val="00A40F91"/>
    <w:rsid w:val="00A44F0F"/>
    <w:rsid w:val="00A46619"/>
    <w:rsid w:val="00A52B6D"/>
    <w:rsid w:val="00A65A92"/>
    <w:rsid w:val="00A72056"/>
    <w:rsid w:val="00A83859"/>
    <w:rsid w:val="00A84CA2"/>
    <w:rsid w:val="00A85CB5"/>
    <w:rsid w:val="00A95379"/>
    <w:rsid w:val="00AA54E2"/>
    <w:rsid w:val="00AB0B88"/>
    <w:rsid w:val="00AB15A3"/>
    <w:rsid w:val="00AD2823"/>
    <w:rsid w:val="00AE0D6C"/>
    <w:rsid w:val="00AF39E6"/>
    <w:rsid w:val="00AF62C8"/>
    <w:rsid w:val="00B108B1"/>
    <w:rsid w:val="00B13092"/>
    <w:rsid w:val="00B247DA"/>
    <w:rsid w:val="00B27994"/>
    <w:rsid w:val="00B3373D"/>
    <w:rsid w:val="00B42084"/>
    <w:rsid w:val="00B44881"/>
    <w:rsid w:val="00B51FF5"/>
    <w:rsid w:val="00B565A2"/>
    <w:rsid w:val="00B86164"/>
    <w:rsid w:val="00BB00A5"/>
    <w:rsid w:val="00BB3F38"/>
    <w:rsid w:val="00BB6B5B"/>
    <w:rsid w:val="00BC5504"/>
    <w:rsid w:val="00C054ED"/>
    <w:rsid w:val="00C10E0C"/>
    <w:rsid w:val="00C50E39"/>
    <w:rsid w:val="00C53FFC"/>
    <w:rsid w:val="00C6047B"/>
    <w:rsid w:val="00C610AB"/>
    <w:rsid w:val="00C64CAC"/>
    <w:rsid w:val="00C71A58"/>
    <w:rsid w:val="00C912AF"/>
    <w:rsid w:val="00C92F34"/>
    <w:rsid w:val="00C93A07"/>
    <w:rsid w:val="00CC6AB9"/>
    <w:rsid w:val="00CD44C0"/>
    <w:rsid w:val="00CD5998"/>
    <w:rsid w:val="00CD6C28"/>
    <w:rsid w:val="00CE71B6"/>
    <w:rsid w:val="00D00572"/>
    <w:rsid w:val="00D13AD3"/>
    <w:rsid w:val="00D3205B"/>
    <w:rsid w:val="00D458AC"/>
    <w:rsid w:val="00D547F7"/>
    <w:rsid w:val="00D602BC"/>
    <w:rsid w:val="00D63577"/>
    <w:rsid w:val="00D7113A"/>
    <w:rsid w:val="00D928A9"/>
    <w:rsid w:val="00D96294"/>
    <w:rsid w:val="00DA3EB7"/>
    <w:rsid w:val="00DB3008"/>
    <w:rsid w:val="00DB3798"/>
    <w:rsid w:val="00DD68B3"/>
    <w:rsid w:val="00DE28B1"/>
    <w:rsid w:val="00E05B77"/>
    <w:rsid w:val="00E31EDE"/>
    <w:rsid w:val="00E35503"/>
    <w:rsid w:val="00E711D6"/>
    <w:rsid w:val="00E7449D"/>
    <w:rsid w:val="00E84142"/>
    <w:rsid w:val="00E95C88"/>
    <w:rsid w:val="00E96925"/>
    <w:rsid w:val="00EA7BAD"/>
    <w:rsid w:val="00EC0F44"/>
    <w:rsid w:val="00EC3773"/>
    <w:rsid w:val="00EC7C9E"/>
    <w:rsid w:val="00EF7F80"/>
    <w:rsid w:val="00F04481"/>
    <w:rsid w:val="00F143E8"/>
    <w:rsid w:val="00F179D2"/>
    <w:rsid w:val="00F23701"/>
    <w:rsid w:val="00F366EB"/>
    <w:rsid w:val="00F404B8"/>
    <w:rsid w:val="00F452BD"/>
    <w:rsid w:val="00F50204"/>
    <w:rsid w:val="00F73539"/>
    <w:rsid w:val="00F761A7"/>
    <w:rsid w:val="00F80244"/>
    <w:rsid w:val="00FB7DCD"/>
    <w:rsid w:val="00FC5015"/>
    <w:rsid w:val="00FE276E"/>
    <w:rsid w:val="00FF2A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0532"/>
  <w15:chartTrackingRefBased/>
  <w15:docId w15:val="{96A9F33C-D358-4147-B9B9-5EF02989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C50"/>
    <w:pPr>
      <w:spacing w:after="3" w:line="480" w:lineRule="auto"/>
      <w:ind w:left="10" w:right="1116" w:hanging="10"/>
    </w:pPr>
    <w:rPr>
      <w:rFonts w:ascii="Times New Roman" w:eastAsia="Times New Roman" w:hAnsi="Times New Roman" w:cs="Times New Roman"/>
      <w:color w:val="000000"/>
      <w:szCs w:val="22"/>
      <w:lang w:val="en-US"/>
    </w:rPr>
  </w:style>
  <w:style w:type="paragraph" w:styleId="Heading1">
    <w:name w:val="heading 1"/>
    <w:basedOn w:val="Normal"/>
    <w:next w:val="Normal"/>
    <w:link w:val="Heading1Char"/>
    <w:autoRedefine/>
    <w:uiPriority w:val="9"/>
    <w:qFormat/>
    <w:rsid w:val="003A029F"/>
    <w:pPr>
      <w:keepNext/>
      <w:keepLines/>
      <w:spacing w:before="240" w:after="0" w:line="240" w:lineRule="auto"/>
      <w:ind w:left="0" w:right="0" w:firstLine="0"/>
      <w:outlineLvl w:val="0"/>
    </w:pPr>
    <w:rPr>
      <w:rFonts w:eastAsiaTheme="majorEastAsia" w:cstheme="majorBidi"/>
      <w:color w:val="000000" w:themeColor="text1"/>
      <w:sz w:val="28"/>
      <w:szCs w:val="32"/>
      <w:lang w:val="en-AU"/>
    </w:rPr>
  </w:style>
  <w:style w:type="paragraph" w:styleId="Heading2">
    <w:name w:val="heading 2"/>
    <w:basedOn w:val="Normal"/>
    <w:next w:val="Normal"/>
    <w:link w:val="Heading2Char"/>
    <w:autoRedefine/>
    <w:uiPriority w:val="9"/>
    <w:unhideWhenUsed/>
    <w:qFormat/>
    <w:rsid w:val="00CC6AB9"/>
    <w:pPr>
      <w:keepNext/>
      <w:keepLines/>
      <w:spacing w:before="40" w:after="0" w:line="240" w:lineRule="auto"/>
      <w:ind w:left="0" w:right="0" w:firstLine="0"/>
      <w:outlineLvl w:val="1"/>
    </w:pPr>
    <w:rPr>
      <w:rFonts w:eastAsiaTheme="majorEastAsia" w:cstheme="majorBidi"/>
      <w:b/>
      <w:color w:val="000000" w:themeColor="text1"/>
      <w:sz w:val="26"/>
      <w:szCs w:val="26"/>
      <w:lang w:val="en-AU"/>
    </w:rPr>
  </w:style>
  <w:style w:type="paragraph" w:styleId="Heading3">
    <w:name w:val="heading 3"/>
    <w:basedOn w:val="Normal"/>
    <w:next w:val="Normal"/>
    <w:link w:val="Heading3Char"/>
    <w:autoRedefine/>
    <w:uiPriority w:val="9"/>
    <w:unhideWhenUsed/>
    <w:qFormat/>
    <w:rsid w:val="00831B66"/>
    <w:pPr>
      <w:keepNext/>
      <w:keepLines/>
      <w:spacing w:before="40" w:after="0" w:line="240" w:lineRule="auto"/>
      <w:ind w:left="0" w:right="0" w:firstLine="0"/>
      <w:outlineLvl w:val="2"/>
    </w:pPr>
    <w:rPr>
      <w:rFonts w:eastAsiaTheme="majorEastAsia" w:cstheme="majorBidi"/>
      <w:color w:val="000000" w:themeColor="text1"/>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29F"/>
    <w:rPr>
      <w:rFonts w:ascii="Times New Roman" w:eastAsiaTheme="majorEastAsia" w:hAnsi="Times New Roman" w:cstheme="majorBidi"/>
      <w:color w:val="000000" w:themeColor="text1"/>
      <w:sz w:val="28"/>
      <w:szCs w:val="32"/>
    </w:rPr>
  </w:style>
  <w:style w:type="character" w:customStyle="1" w:styleId="Heading2Char">
    <w:name w:val="Heading 2 Char"/>
    <w:basedOn w:val="DefaultParagraphFont"/>
    <w:link w:val="Heading2"/>
    <w:uiPriority w:val="9"/>
    <w:rsid w:val="00CC6AB9"/>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rsid w:val="00831B66"/>
    <w:rPr>
      <w:rFonts w:ascii="Times New Roman" w:eastAsiaTheme="majorEastAsia" w:hAnsi="Times New Roman" w:cstheme="majorBidi"/>
      <w:color w:val="000000" w:themeColor="text1"/>
      <w:sz w:val="28"/>
    </w:rPr>
  </w:style>
  <w:style w:type="paragraph" w:customStyle="1" w:styleId="Default">
    <w:name w:val="Default"/>
    <w:rsid w:val="001B1C50"/>
    <w:pPr>
      <w:autoSpaceDE w:val="0"/>
      <w:autoSpaceDN w:val="0"/>
      <w:adjustRightInd w:val="0"/>
    </w:pPr>
    <w:rPr>
      <w:rFonts w:ascii="Times New Roman" w:eastAsia="MS Mincho" w:hAnsi="Times New Roman" w:cs="Times New Roman"/>
      <w:color w:val="000000"/>
      <w:lang w:val="en-GB" w:eastAsia="ja-JP"/>
    </w:rPr>
  </w:style>
  <w:style w:type="table" w:customStyle="1" w:styleId="TableGrid1">
    <w:name w:val="Table Grid1"/>
    <w:basedOn w:val="TableNormal"/>
    <w:next w:val="TableGrid"/>
    <w:uiPriority w:val="39"/>
    <w:rsid w:val="001B1C5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B1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1594</Words>
  <Characters>9086</Characters>
  <Application>Microsoft Office Word</Application>
  <DocSecurity>0</DocSecurity>
  <Lines>75</Lines>
  <Paragraphs>21</Paragraphs>
  <ScaleCrop>false</ScaleCrop>
  <Company/>
  <LinksUpToDate>false</LinksUpToDate>
  <CharactersWithSpaces>10659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Aswin Ratheesh</dc:creator>
  <cp:keywords/>
  <dc:description/>
  <cp:lastModifiedBy>Maria Flora V.</cp:lastModifiedBy>
  <cp:revision>6</cp:revision>
  <dcterms:created xsi:type="dcterms:W3CDTF">2022-04-19T01:57:00Z</dcterms:created>
  <dcterms:modified xsi:type="dcterms:W3CDTF">2022-11-17T14:50:00Z</dcterms:modified>
</cp:coreProperties>
</file>