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FB9" w:rsidRPr="00926E0D" w:rsidRDefault="003B4FB9" w:rsidP="003B4FB9">
      <w:pPr>
        <w:jc w:val="center"/>
        <w:rPr>
          <w:b/>
          <w:bCs/>
          <w:sz w:val="20"/>
          <w:szCs w:val="20"/>
          <w:lang w:val="en-US"/>
        </w:rPr>
      </w:pPr>
      <w:r w:rsidRPr="00926E0D">
        <w:rPr>
          <w:b/>
          <w:bCs/>
          <w:sz w:val="20"/>
          <w:szCs w:val="20"/>
          <w:lang w:val="en-US"/>
        </w:rPr>
        <w:t>Supplementary material</w:t>
      </w:r>
    </w:p>
    <w:p w:rsidR="003B4FB9" w:rsidRPr="00926E0D" w:rsidRDefault="003B4FB9" w:rsidP="003B4FB9">
      <w:pPr>
        <w:rPr>
          <w:b/>
          <w:bCs/>
          <w:sz w:val="20"/>
          <w:szCs w:val="20"/>
          <w:lang w:val="en-US"/>
        </w:rPr>
      </w:pPr>
    </w:p>
    <w:p w:rsidR="003B4FB9" w:rsidRPr="00926E0D" w:rsidRDefault="003B4FB9" w:rsidP="003B4FB9">
      <w:pPr>
        <w:pStyle w:val="ListParagraph"/>
        <w:adjustRightInd w:val="0"/>
        <w:ind w:left="360"/>
        <w:rPr>
          <w:rFonts w:ascii="Arial" w:hAnsi="Arial" w:cs="Arial"/>
          <w:b/>
          <w:sz w:val="20"/>
          <w:szCs w:val="20"/>
          <w:lang w:val="en-US"/>
        </w:rPr>
      </w:pPr>
      <w:r w:rsidRPr="00926E0D">
        <w:rPr>
          <w:rFonts w:ascii="Arial" w:hAnsi="Arial" w:cs="Arial"/>
          <w:b/>
          <w:sz w:val="20"/>
          <w:szCs w:val="20"/>
          <w:lang w:val="en-US"/>
        </w:rPr>
        <w:t>Table 1S: Two-</w:t>
      </w:r>
      <w:r>
        <w:rPr>
          <w:rFonts w:ascii="Arial" w:hAnsi="Arial" w:cs="Arial"/>
          <w:b/>
          <w:sz w:val="20"/>
          <w:szCs w:val="20"/>
          <w:lang w:val="en-US"/>
        </w:rPr>
        <w:t>factor- and 3-factor-m</w:t>
      </w:r>
      <w:r w:rsidRPr="00926E0D">
        <w:rPr>
          <w:rFonts w:ascii="Arial" w:hAnsi="Arial" w:cs="Arial"/>
          <w:b/>
          <w:sz w:val="20"/>
          <w:szCs w:val="20"/>
          <w:lang w:val="en-US"/>
        </w:rPr>
        <w:t>odel and respective factor loadings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2438"/>
        <w:gridCol w:w="1214"/>
        <w:gridCol w:w="1558"/>
        <w:gridCol w:w="943"/>
        <w:gridCol w:w="1067"/>
        <w:gridCol w:w="1402"/>
      </w:tblGrid>
      <w:tr w:rsidR="003B4FB9" w:rsidRPr="008A5C22" w:rsidTr="0021588A">
        <w:trPr>
          <w:tblHeader/>
        </w:trPr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594139" w:rsidRDefault="003B4FB9" w:rsidP="00A8554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03A6">
              <w:rPr>
                <w:b/>
                <w:i/>
                <w:lang w:val="en-US"/>
              </w:rPr>
              <w:t>n</w:t>
            </w:r>
            <w:r w:rsidRPr="00594139">
              <w:rPr>
                <w:b/>
                <w:lang w:val="en-US"/>
              </w:rPr>
              <w:t>=220</w:t>
            </w:r>
          </w:p>
        </w:tc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B4FB9" w:rsidRPr="00C506D5" w:rsidRDefault="003B4FB9" w:rsidP="00A8554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506D5">
              <w:rPr>
                <w:b/>
                <w:lang w:val="en-US"/>
              </w:rPr>
              <w:t xml:space="preserve">HCL-33 </w:t>
            </w:r>
            <w:r>
              <w:rPr>
                <w:b/>
                <w:lang w:val="en-US"/>
              </w:rPr>
              <w:t>two-f</w:t>
            </w:r>
            <w:r w:rsidRPr="00C506D5">
              <w:rPr>
                <w:b/>
                <w:lang w:val="en-US"/>
              </w:rPr>
              <w:t xml:space="preserve">actor solution </w:t>
            </w:r>
          </w:p>
          <w:p w:rsidR="003B4FB9" w:rsidRPr="00C506D5" w:rsidRDefault="003B4FB9" w:rsidP="00A8554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506D5">
              <w:rPr>
                <w:b/>
                <w:lang w:val="en-US"/>
              </w:rPr>
              <w:t>(VSS)</w:t>
            </w: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  <w:shd w:val="clear" w:color="auto" w:fill="auto"/>
          </w:tcPr>
          <w:p w:rsidR="003B4FB9" w:rsidRPr="00C506D5" w:rsidRDefault="003B4FB9" w:rsidP="00A8554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506D5">
              <w:rPr>
                <w:b/>
                <w:lang w:val="en-US"/>
              </w:rPr>
              <w:t xml:space="preserve">HCL-33 </w:t>
            </w:r>
            <w:r>
              <w:rPr>
                <w:b/>
                <w:lang w:val="en-US"/>
              </w:rPr>
              <w:t>three-f</w:t>
            </w:r>
            <w:r w:rsidRPr="00C506D5">
              <w:rPr>
                <w:b/>
                <w:lang w:val="en-US"/>
              </w:rPr>
              <w:t xml:space="preserve">actor solution </w:t>
            </w:r>
          </w:p>
          <w:p w:rsidR="003B4FB9" w:rsidRPr="00C506D5" w:rsidRDefault="003B4FB9" w:rsidP="00A8554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506D5">
              <w:rPr>
                <w:b/>
                <w:lang w:val="en-US"/>
              </w:rPr>
              <w:t>(parallel analysis)</w:t>
            </w:r>
          </w:p>
        </w:tc>
      </w:tr>
      <w:tr w:rsidR="003B4FB9" w:rsidRPr="00926E0D" w:rsidTr="0021588A">
        <w:trPr>
          <w:tblHeader/>
        </w:trPr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Factor    1</w:t>
            </w:r>
          </w:p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Active-elated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Factor         2</w:t>
            </w:r>
          </w:p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Risk-taking-irritable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Factor 1</w:t>
            </w:r>
          </w:p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Active-elated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Factor 2a</w:t>
            </w:r>
          </w:p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Irritable-erratic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Factor           2b</w:t>
            </w:r>
          </w:p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Outgoing-disinhibited</w:t>
            </w: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1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I need less sleep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B57302">
              <w:rPr>
                <w:lang w:val="fr-CH"/>
              </w:rPr>
              <w:t>2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feel more energetic and more active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0.85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  <w:r w:rsidRPr="00926E0D">
              <w:rPr>
                <w:color w:val="000000"/>
              </w:rPr>
              <w:t>0.83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3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am more self-confident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0.77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</w:rPr>
              <w:t>0.77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4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enjoy my work more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0.62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</w:rPr>
              <w:t>0.67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B57302">
              <w:rPr>
                <w:lang w:val="fr-CH"/>
              </w:rPr>
              <w:t>5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am more sociable (make more phone calls, go out more)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  <w:lang w:val="en-US"/>
              </w:rPr>
              <w:t>0.44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  <w:r w:rsidRPr="00926E0D">
              <w:rPr>
                <w:color w:val="000000"/>
                <w:lang w:val="en-US"/>
              </w:rPr>
              <w:t>0.78</w:t>
            </w:r>
          </w:p>
        </w:tc>
      </w:tr>
      <w:tr w:rsidR="003B4FB9" w:rsidRPr="00926E0D" w:rsidTr="0021588A">
        <w:tc>
          <w:tcPr>
            <w:tcW w:w="0" w:type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B57302">
              <w:rPr>
                <w:lang w:val="fr-CH"/>
              </w:rPr>
              <w:t>6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 xml:space="preserve">I want to travel and/or do travel more 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  <w:lang w:val="en-US"/>
              </w:rPr>
              <w:t>0.57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  <w:r w:rsidRPr="00926E0D">
              <w:rPr>
                <w:color w:val="000000"/>
                <w:lang w:val="en-US"/>
              </w:rPr>
              <w:t>0.50</w:t>
            </w: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7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tend to drive faster or take more risks when driving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  <w:lang w:val="en-US"/>
              </w:rPr>
              <w:t>0.63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  <w:lang w:val="en-US"/>
              </w:rPr>
              <w:t>0.40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8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spend more money/too much money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  <w:lang w:val="en-US"/>
              </w:rPr>
              <w:t>0.47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9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take more risks in my daily life (in my work and/or other activities)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  <w:lang w:val="en-US"/>
              </w:rPr>
              <w:t>0.63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  <w:lang w:val="en-US"/>
              </w:rPr>
              <w:t>0.45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B57302">
              <w:rPr>
                <w:lang w:val="fr-CH"/>
              </w:rPr>
              <w:t>10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am physically more active (sport etc.)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  <w:lang w:val="en-US"/>
              </w:rPr>
              <w:t>0.49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  <w:r w:rsidRPr="00926E0D">
              <w:rPr>
                <w:color w:val="000000"/>
                <w:lang w:val="en-US"/>
              </w:rPr>
              <w:t>0.42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B57302">
              <w:rPr>
                <w:lang w:val="fr-CH"/>
              </w:rPr>
              <w:t>11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plan more activities or projects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0.46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  <w:r w:rsidRPr="00926E0D">
              <w:rPr>
                <w:color w:val="000000"/>
              </w:rPr>
              <w:t>0.57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12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have more ideas, I am more creative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0.63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</w:rPr>
              <w:t>0.61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13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am less shy or inhibited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0.54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</w:rPr>
              <w:t>0.62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B57302">
              <w:rPr>
                <w:lang w:val="fr-CH"/>
              </w:rPr>
              <w:t>14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 xml:space="preserve">I wear more </w:t>
            </w:r>
            <w:proofErr w:type="spellStart"/>
            <w:r w:rsidRPr="00926E0D">
              <w:rPr>
                <w:lang w:val="en-US"/>
              </w:rPr>
              <w:t>colourful</w:t>
            </w:r>
            <w:proofErr w:type="spellEnd"/>
            <w:r w:rsidRPr="00926E0D">
              <w:rPr>
                <w:lang w:val="en-US"/>
              </w:rPr>
              <w:t xml:space="preserve"> and more extravagant clothes/make-up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  <w:lang w:val="en-US"/>
              </w:rPr>
              <w:t>0.48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  <w:r w:rsidRPr="00926E0D">
              <w:rPr>
                <w:color w:val="000000"/>
                <w:lang w:val="en-US"/>
              </w:rPr>
              <w:t>0.46</w:t>
            </w:r>
          </w:p>
        </w:tc>
      </w:tr>
      <w:tr w:rsidR="003B4FB9" w:rsidRPr="00926E0D" w:rsidTr="0021588A">
        <w:tc>
          <w:tcPr>
            <w:tcW w:w="0" w:type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B57302">
              <w:rPr>
                <w:lang w:val="fr-CH"/>
              </w:rPr>
              <w:t>15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want to meet or actually do meet more people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  <w:r w:rsidRPr="00926E0D">
              <w:rPr>
                <w:color w:val="000000"/>
                <w:lang w:val="en-US"/>
              </w:rPr>
              <w:t>0.79</w:t>
            </w: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16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am more interested in sex and/or I am more sexually active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  <w:lang w:val="en-US"/>
              </w:rPr>
              <w:t>0.46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  <w:lang w:val="en-US"/>
              </w:rPr>
              <w:t>0.73</w:t>
            </w: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17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I talk more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0.68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</w:rPr>
              <w:t>0.56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18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I think faster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0.53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</w:rPr>
              <w:t>0.66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A85545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19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make more jokes or puns when I am talking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20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am more easily distracted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0.46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</w:rPr>
              <w:t>0.62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21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engage in lots of new things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  <w:lang w:val="en-US"/>
              </w:rPr>
              <w:t>0.59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22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My thoughts jump from topic to topic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0.65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</w:rPr>
              <w:t>0.61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B57302">
              <w:rPr>
                <w:lang w:val="fr-CH"/>
              </w:rPr>
              <w:t>23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do things more quickly and/or more easily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0.76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  <w:r w:rsidRPr="00926E0D">
              <w:rPr>
                <w:color w:val="000000"/>
              </w:rPr>
              <w:t>0.58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B57302">
              <w:rPr>
                <w:lang w:val="fr-CH"/>
              </w:rPr>
              <w:t>24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am more impatient and/or get irritable more easily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0.60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  <w:r w:rsidRPr="00926E0D">
              <w:rPr>
                <w:color w:val="000000"/>
              </w:rPr>
              <w:t>0.85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25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can be exhausting or irritating for others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0.48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</w:rPr>
              <w:t>0.75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B57302">
              <w:rPr>
                <w:lang w:val="fr-CH"/>
              </w:rPr>
              <w:t>26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get into more quarrels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0.56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  <w:r w:rsidRPr="00926E0D">
              <w:rPr>
                <w:color w:val="000000"/>
              </w:rPr>
              <w:t>0.63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27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My mood is higher, more optimistic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0.85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rPr>
                <w:color w:val="000000"/>
              </w:rPr>
              <w:t>0.69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28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I drink more coffee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29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I smoke more cigarettes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0.55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30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926E0D">
              <w:t>I drink more alcohol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0.54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B57302">
              <w:rPr>
                <w:lang w:val="fr-CH"/>
              </w:rPr>
              <w:t>31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take more drugs (sedatives, anxiolytics, stimulants...)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  <w:lang w:val="en-US"/>
              </w:rPr>
              <w:t>0.41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</w:tc>
      </w:tr>
      <w:tr w:rsidR="003B4FB9" w:rsidRPr="00A85545" w:rsidTr="0021588A">
        <w:tc>
          <w:tcPr>
            <w:tcW w:w="0" w:type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  <w:r w:rsidRPr="00B57302">
              <w:rPr>
                <w:lang w:val="fr-CH"/>
              </w:rPr>
              <w:t>32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game or gamble more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  <w:r w:rsidRPr="00B57302">
              <w:t>33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>I eat more or I binge more</w:t>
            </w:r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26E0D">
              <w:rPr>
                <w:color w:val="000000"/>
              </w:rPr>
              <w:t>0.46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</w:pPr>
          </w:p>
        </w:tc>
      </w:tr>
      <w:tr w:rsidR="003B4FB9" w:rsidRPr="00926E0D" w:rsidTr="0021588A">
        <w:tc>
          <w:tcPr>
            <w:tcW w:w="0" w:type="auto"/>
          </w:tcPr>
          <w:p w:rsidR="003B4FB9" w:rsidRPr="00B57302" w:rsidRDefault="003B4FB9" w:rsidP="00A85545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26E0D">
              <w:rPr>
                <w:lang w:val="en-US"/>
              </w:rPr>
              <w:t xml:space="preserve">Items included in the respective </w:t>
            </w:r>
            <w:proofErr w:type="spellStart"/>
            <w:r w:rsidRPr="00926E0D">
              <w:rPr>
                <w:lang w:val="en-US"/>
              </w:rPr>
              <w:t>factore</w:t>
            </w:r>
            <w:proofErr w:type="spellEnd"/>
          </w:p>
        </w:tc>
        <w:tc>
          <w:tcPr>
            <w:tcW w:w="932" w:type="dxa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926E0D">
              <w:rPr>
                <w:color w:val="000000"/>
                <w:lang w:val="en-US"/>
              </w:rPr>
              <w:t>11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926E0D"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926E0D">
              <w:rPr>
                <w:color w:val="000000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926E0D">
              <w:rPr>
                <w:color w:val="000000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3B4FB9" w:rsidRPr="00926E0D" w:rsidRDefault="003B4FB9" w:rsidP="00A8554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926E0D">
              <w:rPr>
                <w:color w:val="000000"/>
                <w:lang w:val="en-US"/>
              </w:rPr>
              <w:t>5</w:t>
            </w:r>
          </w:p>
        </w:tc>
      </w:tr>
    </w:tbl>
    <w:p w:rsidR="003B4FB9" w:rsidRPr="00926E0D" w:rsidRDefault="003B4FB9" w:rsidP="003B4FB9">
      <w:pPr>
        <w:pStyle w:val="ListParagraph"/>
        <w:autoSpaceDE w:val="0"/>
        <w:autoSpaceDN w:val="0"/>
        <w:adjustRightInd w:val="0"/>
        <w:spacing w:after="0" w:line="400" w:lineRule="atLeast"/>
        <w:ind w:left="360"/>
        <w:rPr>
          <w:rFonts w:ascii="Arial" w:hAnsi="Arial" w:cs="Arial"/>
          <w:sz w:val="20"/>
          <w:szCs w:val="20"/>
          <w:lang w:val="en-US"/>
        </w:rPr>
      </w:pPr>
    </w:p>
    <w:p w:rsidR="003B4FB9" w:rsidRPr="00C506D5" w:rsidRDefault="003B4FB9" w:rsidP="003B4FB9">
      <w:pPr>
        <w:rPr>
          <w:bCs/>
          <w:sz w:val="20"/>
          <w:szCs w:val="20"/>
          <w:lang w:val="en-US"/>
        </w:rPr>
      </w:pPr>
      <w:r w:rsidRPr="00C506D5">
        <w:rPr>
          <w:bCs/>
          <w:sz w:val="20"/>
          <w:szCs w:val="20"/>
          <w:lang w:val="en-US" w:eastAsia="de-CH"/>
        </w:rPr>
        <w:t>Abbreviation: HCL-33</w:t>
      </w:r>
      <w:r>
        <w:rPr>
          <w:bCs/>
          <w:sz w:val="20"/>
          <w:szCs w:val="20"/>
          <w:lang w:val="en-US" w:eastAsia="de-CH"/>
        </w:rPr>
        <w:t xml:space="preserve">, </w:t>
      </w:r>
      <w:r w:rsidRPr="000B06A3">
        <w:rPr>
          <w:bCs/>
          <w:sz w:val="20"/>
          <w:szCs w:val="20"/>
          <w:lang w:val="en-US" w:eastAsia="de-CH"/>
        </w:rPr>
        <w:t>33-item Hypomania Checklist</w:t>
      </w:r>
      <w:r>
        <w:rPr>
          <w:bCs/>
          <w:sz w:val="20"/>
          <w:szCs w:val="20"/>
          <w:lang w:val="en-US" w:eastAsia="de-CH"/>
        </w:rPr>
        <w:t>.</w:t>
      </w:r>
    </w:p>
    <w:p w:rsidR="003B4FB9" w:rsidRPr="00C506D5" w:rsidRDefault="003B4FB9" w:rsidP="003B4FB9">
      <w:pPr>
        <w:jc w:val="center"/>
        <w:rPr>
          <w:b/>
          <w:bCs/>
          <w:sz w:val="20"/>
          <w:szCs w:val="20"/>
          <w:lang w:val="en-US"/>
        </w:rPr>
      </w:pPr>
    </w:p>
    <w:p w:rsidR="003B4FB9" w:rsidRDefault="003B4FB9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Pr="00926E0D" w:rsidRDefault="0021588A" w:rsidP="0021588A">
      <w:pPr>
        <w:rPr>
          <w:b/>
          <w:sz w:val="20"/>
          <w:szCs w:val="20"/>
          <w:lang w:val="en-US"/>
        </w:rPr>
      </w:pPr>
      <w:r w:rsidRPr="00926E0D">
        <w:rPr>
          <w:b/>
          <w:sz w:val="20"/>
          <w:szCs w:val="20"/>
          <w:lang w:val="en-US"/>
        </w:rPr>
        <w:t xml:space="preserve">Fig. 1S: </w:t>
      </w:r>
      <w:proofErr w:type="spellStart"/>
      <w:r w:rsidRPr="00926E0D">
        <w:rPr>
          <w:b/>
          <w:sz w:val="20"/>
          <w:szCs w:val="20"/>
          <w:lang w:val="en-US"/>
        </w:rPr>
        <w:t>Tetrachoric</w:t>
      </w:r>
      <w:proofErr w:type="spellEnd"/>
      <w:r w:rsidRPr="00926E0D">
        <w:rPr>
          <w:b/>
          <w:sz w:val="20"/>
          <w:szCs w:val="20"/>
          <w:lang w:val="en-US"/>
        </w:rPr>
        <w:t xml:space="preserve"> correlation matrix of the HCL-33 data.</w:t>
      </w:r>
    </w:p>
    <w:p w:rsidR="003B4FB9" w:rsidRPr="00926E0D" w:rsidRDefault="003B4FB9" w:rsidP="003B4FB9">
      <w:pPr>
        <w:jc w:val="center"/>
        <w:rPr>
          <w:sz w:val="20"/>
          <w:szCs w:val="20"/>
        </w:rPr>
      </w:pPr>
      <w:r w:rsidRPr="00926E0D">
        <w:rPr>
          <w:noProof/>
          <w:sz w:val="20"/>
          <w:szCs w:val="20"/>
          <w:lang w:val="en-IN" w:eastAsia="en-IN"/>
        </w:rPr>
        <w:drawing>
          <wp:inline distT="0" distB="0" distL="0" distR="0" wp14:anchorId="22A82CEA" wp14:editId="28CFDB89">
            <wp:extent cx="4145227" cy="45000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27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Default="003B4FB9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Pr="00926E0D" w:rsidRDefault="0021588A" w:rsidP="0021588A">
      <w:pPr>
        <w:rPr>
          <w:b/>
          <w:sz w:val="20"/>
          <w:szCs w:val="20"/>
          <w:lang w:val="en-US"/>
        </w:rPr>
      </w:pPr>
      <w:r w:rsidRPr="00926E0D">
        <w:rPr>
          <w:b/>
          <w:sz w:val="20"/>
          <w:szCs w:val="20"/>
          <w:lang w:val="en-US"/>
        </w:rPr>
        <w:t>Fig. 2S: Scree plot depicting the eigenvalues of factors as a function of factor number.</w:t>
      </w:r>
    </w:p>
    <w:p w:rsidR="0021588A" w:rsidRPr="00926E0D" w:rsidRDefault="0021588A" w:rsidP="0021588A">
      <w:pPr>
        <w:ind w:firstLine="708"/>
        <w:rPr>
          <w:sz w:val="20"/>
          <w:szCs w:val="20"/>
          <w:lang w:val="en-US"/>
        </w:rPr>
      </w:pPr>
    </w:p>
    <w:p w:rsidR="003B4FB9" w:rsidRPr="00926E0D" w:rsidRDefault="003B4FB9" w:rsidP="003B4FB9">
      <w:pPr>
        <w:jc w:val="center"/>
        <w:rPr>
          <w:sz w:val="20"/>
          <w:szCs w:val="20"/>
        </w:rPr>
      </w:pPr>
      <w:r w:rsidRPr="00926E0D">
        <w:rPr>
          <w:noProof/>
          <w:sz w:val="20"/>
          <w:szCs w:val="20"/>
          <w:lang w:val="en-IN" w:eastAsia="en-IN"/>
        </w:rPr>
        <w:drawing>
          <wp:inline distT="0" distB="0" distL="0" distR="0" wp14:anchorId="4925D808" wp14:editId="4BDD8CC3">
            <wp:extent cx="4145228" cy="45000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28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FB9" w:rsidRDefault="003B4FB9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3B4FB9">
      <w:pPr>
        <w:jc w:val="center"/>
        <w:rPr>
          <w:sz w:val="20"/>
          <w:szCs w:val="20"/>
        </w:rPr>
      </w:pPr>
    </w:p>
    <w:p w:rsidR="0021588A" w:rsidRDefault="0021588A" w:rsidP="0021588A">
      <w:pPr>
        <w:rPr>
          <w:sz w:val="20"/>
          <w:szCs w:val="20"/>
          <w:lang w:val="en-US"/>
        </w:rPr>
      </w:pPr>
      <w:r w:rsidRPr="00926E0D">
        <w:rPr>
          <w:b/>
          <w:sz w:val="20"/>
          <w:szCs w:val="20"/>
          <w:lang w:val="en-US"/>
        </w:rPr>
        <w:t>Fig. 3S: Graphical output of the parallel analysis.</w:t>
      </w:r>
      <w:r w:rsidRPr="00926E0D">
        <w:rPr>
          <w:sz w:val="20"/>
          <w:szCs w:val="20"/>
          <w:lang w:val="en-US"/>
        </w:rPr>
        <w:t xml:space="preserve"> </w:t>
      </w:r>
    </w:p>
    <w:p w:rsidR="003B4FB9" w:rsidRPr="00926E0D" w:rsidRDefault="003B4FB9" w:rsidP="003B4FB9">
      <w:pPr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  <w:lang w:val="en-IN" w:eastAsia="en-IN"/>
        </w:rPr>
        <w:drawing>
          <wp:inline distT="0" distB="0" distL="0" distR="0" wp14:anchorId="0D6DF739" wp14:editId="4EB20C24">
            <wp:extent cx="3959352" cy="3959352"/>
            <wp:effectExtent l="0" t="0" r="3175" b="317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äsentation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395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FB9" w:rsidRPr="00926E0D" w:rsidRDefault="003B4FB9" w:rsidP="003B4FB9">
      <w:pPr>
        <w:rPr>
          <w:sz w:val="20"/>
          <w:szCs w:val="20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  <w:r w:rsidRPr="00926E0D">
        <w:rPr>
          <w:sz w:val="20"/>
          <w:szCs w:val="20"/>
          <w:lang w:val="en-US"/>
        </w:rPr>
        <w:t>The red line depicts the simulated eigenvalues, while the blue triangles depict the eigenvalues of potential factors in the observed data.</w:t>
      </w:r>
    </w:p>
    <w:p w:rsidR="003B4FB9" w:rsidRDefault="003B4FB9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21588A" w:rsidRPr="00926E0D" w:rsidRDefault="0021588A" w:rsidP="0021588A">
      <w:pPr>
        <w:rPr>
          <w:b/>
          <w:sz w:val="20"/>
          <w:szCs w:val="20"/>
          <w:lang w:val="en-US"/>
        </w:rPr>
      </w:pPr>
      <w:r w:rsidRPr="00926E0D">
        <w:rPr>
          <w:b/>
          <w:sz w:val="20"/>
          <w:szCs w:val="20"/>
          <w:lang w:val="en-US"/>
        </w:rPr>
        <w:t xml:space="preserve">Fig. 4S: Graphical representation of the seven-factor solution, as indicated by the parallel analysis. </w:t>
      </w:r>
    </w:p>
    <w:p w:rsidR="0021588A" w:rsidRPr="00926E0D" w:rsidRDefault="0021588A" w:rsidP="003B4FB9">
      <w:pPr>
        <w:tabs>
          <w:tab w:val="left" w:pos="1365"/>
        </w:tabs>
        <w:rPr>
          <w:sz w:val="20"/>
          <w:szCs w:val="20"/>
          <w:lang w:val="en-US"/>
        </w:rPr>
      </w:pPr>
    </w:p>
    <w:p w:rsidR="003B4FB9" w:rsidRPr="00926E0D" w:rsidRDefault="003B4FB9" w:rsidP="003B4FB9">
      <w:pPr>
        <w:jc w:val="center"/>
        <w:rPr>
          <w:sz w:val="20"/>
          <w:szCs w:val="20"/>
        </w:rPr>
      </w:pPr>
      <w:r w:rsidRPr="00926E0D">
        <w:rPr>
          <w:noProof/>
          <w:sz w:val="20"/>
          <w:szCs w:val="20"/>
          <w:lang w:val="en-IN" w:eastAsia="en-IN"/>
        </w:rPr>
        <w:drawing>
          <wp:inline distT="0" distB="0" distL="0" distR="0" wp14:anchorId="1F889107" wp14:editId="55308C1D">
            <wp:extent cx="4145228" cy="450000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28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FB9" w:rsidRPr="00926E0D" w:rsidRDefault="003B4FB9" w:rsidP="003B4FB9">
      <w:pPr>
        <w:rPr>
          <w:sz w:val="20"/>
          <w:szCs w:val="20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Default="003B4FB9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Default="0021588A" w:rsidP="003B4FB9">
      <w:pPr>
        <w:rPr>
          <w:sz w:val="20"/>
          <w:szCs w:val="20"/>
          <w:lang w:val="en-US"/>
        </w:rPr>
      </w:pPr>
    </w:p>
    <w:p w:rsidR="0021588A" w:rsidRPr="00926E0D" w:rsidRDefault="0021588A" w:rsidP="0021588A">
      <w:pPr>
        <w:rPr>
          <w:b/>
          <w:sz w:val="20"/>
          <w:szCs w:val="20"/>
          <w:lang w:val="en-US"/>
        </w:rPr>
      </w:pPr>
      <w:r w:rsidRPr="00926E0D">
        <w:rPr>
          <w:b/>
          <w:sz w:val="20"/>
          <w:szCs w:val="20"/>
          <w:lang w:val="en-US"/>
        </w:rPr>
        <w:t xml:space="preserve">Fig. 5S: </w:t>
      </w:r>
      <w:r>
        <w:rPr>
          <w:b/>
          <w:sz w:val="20"/>
          <w:szCs w:val="20"/>
          <w:lang w:val="en-US"/>
        </w:rPr>
        <w:t>M</w:t>
      </w:r>
      <w:r w:rsidRPr="00926E0D">
        <w:rPr>
          <w:b/>
          <w:sz w:val="20"/>
          <w:szCs w:val="20"/>
          <w:lang w:val="en-US"/>
        </w:rPr>
        <w:t>odel fit as a function of factor number</w:t>
      </w:r>
      <w:r>
        <w:rPr>
          <w:b/>
          <w:sz w:val="20"/>
          <w:szCs w:val="20"/>
          <w:lang w:val="en-US"/>
        </w:rPr>
        <w:t>, as indicated by the Very Simple Structure</w:t>
      </w:r>
      <w:r w:rsidRPr="00926E0D">
        <w:rPr>
          <w:b/>
          <w:sz w:val="20"/>
          <w:szCs w:val="20"/>
          <w:lang w:val="en-US"/>
        </w:rPr>
        <w:t xml:space="preserve">. </w:t>
      </w: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3B4FB9" w:rsidRPr="00926E0D" w:rsidRDefault="003B4FB9" w:rsidP="003B4FB9">
      <w:pPr>
        <w:jc w:val="center"/>
        <w:rPr>
          <w:sz w:val="20"/>
          <w:szCs w:val="20"/>
        </w:rPr>
      </w:pPr>
      <w:r w:rsidRPr="00926E0D">
        <w:rPr>
          <w:noProof/>
          <w:sz w:val="20"/>
          <w:szCs w:val="20"/>
          <w:lang w:val="en-IN" w:eastAsia="en-IN"/>
        </w:rPr>
        <w:drawing>
          <wp:inline distT="0" distB="0" distL="0" distR="0" wp14:anchorId="427C14D1" wp14:editId="2D377F6D">
            <wp:extent cx="4463591" cy="4500000"/>
            <wp:effectExtent l="0" t="0" r="0" b="0"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591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FB9" w:rsidRPr="00926E0D" w:rsidRDefault="003B4FB9" w:rsidP="003B4FB9">
      <w:pPr>
        <w:rPr>
          <w:sz w:val="20"/>
          <w:szCs w:val="20"/>
        </w:rPr>
      </w:pPr>
    </w:p>
    <w:p w:rsidR="003B4FB9" w:rsidRPr="00926E0D" w:rsidRDefault="003B4FB9" w:rsidP="003B4FB9">
      <w:pPr>
        <w:rPr>
          <w:sz w:val="20"/>
          <w:szCs w:val="20"/>
          <w:lang w:val="en-US"/>
        </w:rPr>
      </w:pPr>
    </w:p>
    <w:p w:rsidR="00CF0263" w:rsidRPr="003B4FB9" w:rsidRDefault="00CF0263">
      <w:pPr>
        <w:rPr>
          <w:lang w:val="en-US"/>
        </w:rPr>
      </w:pPr>
    </w:p>
    <w:sectPr w:rsidR="00CF0263" w:rsidRPr="003B4FB9" w:rsidSect="005D11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B9"/>
    <w:rsid w:val="0021588A"/>
    <w:rsid w:val="003B4FB9"/>
    <w:rsid w:val="005D116C"/>
    <w:rsid w:val="00CF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BB278E-1E51-4AAB-BE77-EC2BC10E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FB9"/>
    <w:pPr>
      <w:spacing w:after="0" w:line="360" w:lineRule="auto"/>
      <w:jc w:val="both"/>
    </w:pPr>
    <w:rPr>
      <w:rFonts w:ascii="Arial" w:eastAsia="Times New Roman" w:hAnsi="Arial" w:cs="Arial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FB9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3B4FB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Gerstenberg Miriam</dc:creator>
  <cp:keywords/>
  <dc:description/>
  <cp:lastModifiedBy>Rajalakshmi Thangaraj</cp:lastModifiedBy>
  <cp:revision>3</cp:revision>
  <dcterms:created xsi:type="dcterms:W3CDTF">2023-11-25T14:39:00Z</dcterms:created>
  <dcterms:modified xsi:type="dcterms:W3CDTF">2024-07-18T03:43:00Z</dcterms:modified>
</cp:coreProperties>
</file>