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57CF" w14:textId="77777777" w:rsidR="00B21AD0" w:rsidRDefault="00B21AD0" w:rsidP="00B21AD0">
      <w:pPr>
        <w:pStyle w:val="Heading1"/>
      </w:pPr>
      <w:r>
        <w:t xml:space="preserve">GRADE table </w:t>
      </w:r>
    </w:p>
    <w:p w14:paraId="4D952049" w14:textId="270A6FDF" w:rsidR="000E2784" w:rsidRPr="00DC348A" w:rsidRDefault="00B21AD0" w:rsidP="00DC348A">
      <w:pPr>
        <w:pStyle w:val="NoSpacing"/>
      </w:pPr>
      <w:r w:rsidRPr="00DC348A">
        <w:t xml:space="preserve">Question: Should employment interventions be provided for people released from prison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9"/>
        <w:gridCol w:w="926"/>
        <w:gridCol w:w="961"/>
        <w:gridCol w:w="1031"/>
        <w:gridCol w:w="961"/>
        <w:gridCol w:w="961"/>
        <w:gridCol w:w="1524"/>
        <w:gridCol w:w="1100"/>
        <w:gridCol w:w="1100"/>
        <w:gridCol w:w="1100"/>
        <w:gridCol w:w="1691"/>
        <w:gridCol w:w="852"/>
        <w:gridCol w:w="1042"/>
      </w:tblGrid>
      <w:tr w:rsidR="000E2784" w:rsidRPr="000E2784" w14:paraId="68D5D058" w14:textId="77777777" w:rsidTr="00DC348A">
        <w:trPr>
          <w:cantSplit/>
          <w:trHeight w:val="32"/>
          <w:tblHeader/>
        </w:trPr>
        <w:tc>
          <w:tcPr>
            <w:tcW w:w="2528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D0473F2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Certainty assessment</w:t>
            </w:r>
          </w:p>
        </w:tc>
        <w:tc>
          <w:tcPr>
            <w:tcW w:w="79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EE10C8A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№ of patients</w:t>
            </w:r>
          </w:p>
        </w:tc>
        <w:tc>
          <w:tcPr>
            <w:tcW w:w="1002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AAAED42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Effect</w:t>
            </w:r>
          </w:p>
        </w:tc>
        <w:tc>
          <w:tcPr>
            <w:tcW w:w="30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A5D0919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Certainty</w:t>
            </w:r>
          </w:p>
        </w:tc>
        <w:tc>
          <w:tcPr>
            <w:tcW w:w="374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E32AAF9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Importance</w:t>
            </w:r>
          </w:p>
        </w:tc>
      </w:tr>
      <w:tr w:rsidR="00DC348A" w:rsidRPr="000E2784" w14:paraId="0EFBFA00" w14:textId="77777777" w:rsidTr="00DC348A">
        <w:trPr>
          <w:cantSplit/>
          <w:trHeight w:val="95"/>
          <w:tblHeader/>
        </w:trPr>
        <w:tc>
          <w:tcPr>
            <w:tcW w:w="24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DA6C184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№ of studies</w:t>
            </w:r>
          </w:p>
        </w:tc>
        <w:tc>
          <w:tcPr>
            <w:tcW w:w="33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15AE754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Study design</w:t>
            </w:r>
          </w:p>
        </w:tc>
        <w:tc>
          <w:tcPr>
            <w:tcW w:w="34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7695D75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Risk of bias</w:t>
            </w:r>
          </w:p>
        </w:tc>
        <w:tc>
          <w:tcPr>
            <w:tcW w:w="37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033001B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Inconsistency</w:t>
            </w:r>
          </w:p>
        </w:tc>
        <w:tc>
          <w:tcPr>
            <w:tcW w:w="34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F980B42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Indirectness</w:t>
            </w:r>
          </w:p>
        </w:tc>
        <w:tc>
          <w:tcPr>
            <w:tcW w:w="34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6F4E221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Imprecision</w:t>
            </w:r>
          </w:p>
        </w:tc>
        <w:tc>
          <w:tcPr>
            <w:tcW w:w="54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B93EF44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Other considerations</w:t>
            </w:r>
          </w:p>
        </w:tc>
        <w:tc>
          <w:tcPr>
            <w:tcW w:w="39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54EF765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employment interventions</w:t>
            </w:r>
          </w:p>
        </w:tc>
        <w:tc>
          <w:tcPr>
            <w:tcW w:w="39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175A28C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usual after care</w:t>
            </w:r>
          </w:p>
        </w:tc>
        <w:tc>
          <w:tcPr>
            <w:tcW w:w="39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8E9D249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Relative</w:t>
            </w:r>
            <w:r w:rsidRPr="000E2784">
              <w:rPr>
                <w:color w:val="FFFFFF" w:themeColor="background1"/>
                <w:sz w:val="16"/>
                <w:szCs w:val="16"/>
              </w:rPr>
              <w:br/>
              <w:t>(95% CI)</w:t>
            </w:r>
          </w:p>
        </w:tc>
        <w:tc>
          <w:tcPr>
            <w:tcW w:w="60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D353D45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  <w:r w:rsidRPr="000E2784">
              <w:rPr>
                <w:color w:val="FFFFFF" w:themeColor="background1"/>
                <w:sz w:val="16"/>
                <w:szCs w:val="16"/>
              </w:rPr>
              <w:t>Absolute</w:t>
            </w:r>
            <w:r w:rsidRPr="000E2784">
              <w:rPr>
                <w:color w:val="FFFFFF" w:themeColor="background1"/>
                <w:sz w:val="16"/>
                <w:szCs w:val="16"/>
              </w:rPr>
              <w:br/>
              <w:t>(95% CI)</w:t>
            </w:r>
          </w:p>
        </w:tc>
        <w:tc>
          <w:tcPr>
            <w:tcW w:w="30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E7C588F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35E2D48" w14:textId="77777777" w:rsidR="000E2784" w:rsidRPr="000E2784" w:rsidRDefault="000E2784" w:rsidP="000E2784">
            <w:pPr>
              <w:pStyle w:val="NoSpacing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E2784" w:rsidRPr="000E2784" w14:paraId="25B6E877" w14:textId="77777777" w:rsidTr="000E2784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73B2997B" w14:textId="77777777" w:rsidR="000E2784" w:rsidRPr="000E2784" w:rsidRDefault="000E2784" w:rsidP="000E2784">
            <w:pPr>
              <w:pStyle w:val="NoSpacing"/>
              <w:rPr>
                <w:color w:val="000000"/>
                <w:sz w:val="16"/>
                <w:szCs w:val="16"/>
              </w:rPr>
            </w:pPr>
            <w:r w:rsidRPr="000E278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</w:rPr>
              <w:t>Worked any time in the follow up period</w:t>
            </w:r>
          </w:p>
        </w:tc>
      </w:tr>
      <w:tr w:rsidR="000E2784" w:rsidRPr="000E2784" w14:paraId="52D87728" w14:textId="77777777" w:rsidTr="00DC348A">
        <w:trPr>
          <w:cantSplit/>
          <w:trHeight w:val="551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0DC8B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6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9ACFE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randomised trials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E66B7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7372C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C71C4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563CA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d</w:t>
            </w:r>
            <w:r w:rsidRPr="000E2784">
              <w:rPr>
                <w:rStyle w:val="comma"/>
                <w:rFonts w:ascii="Arial Narrow" w:eastAsia="Times New Roman" w:hAnsi="Arial Narrow"/>
                <w:sz w:val="16"/>
                <w:szCs w:val="16"/>
                <w:vertAlign w:val="superscript"/>
              </w:rPr>
              <w:t>,</w:t>
            </w:r>
            <w:r w:rsidRPr="000E2784">
              <w:rPr>
                <w:sz w:val="16"/>
                <w:szCs w:val="16"/>
                <w:vertAlign w:val="superscript"/>
              </w:rPr>
              <w:t>e</w:t>
            </w:r>
            <w:proofErr w:type="spellEnd"/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21253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none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5E11A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271/452 (60.0%) 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99250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 xml:space="preserve">149/357 (41.7%) 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EE82C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block"/>
                <w:rFonts w:ascii="Arial Narrow" w:eastAsia="Times New Roman" w:hAnsi="Arial Narrow"/>
                <w:b/>
                <w:bCs/>
                <w:sz w:val="16"/>
                <w:szCs w:val="16"/>
              </w:rPr>
              <w:t>OR 2.50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(1.82 to 3.43)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DA30C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224 more per 1,000</w:t>
            </w:r>
            <w:r w:rsidRPr="000E2784">
              <w:rPr>
                <w:sz w:val="16"/>
                <w:szCs w:val="16"/>
              </w:rPr>
              <w:br/>
              <w:t>(from 149 more to 293 more)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4CCA3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⨁⨁⨁◯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quality-text"/>
                <w:rFonts w:ascii="Arial Narrow" w:eastAsia="Times New Roman" w:hAnsi="Arial Narrow"/>
                <w:sz w:val="16"/>
                <w:szCs w:val="16"/>
              </w:rPr>
              <w:t>Moderate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B7BC9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IMPORTANT</w:t>
            </w:r>
          </w:p>
        </w:tc>
      </w:tr>
      <w:tr w:rsidR="000E2784" w:rsidRPr="000E2784" w14:paraId="6038E7AD" w14:textId="77777777" w:rsidTr="000E2784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556008A8" w14:textId="77777777" w:rsidR="000E2784" w:rsidRPr="000E2784" w:rsidRDefault="000E2784" w:rsidP="000E2784">
            <w:pPr>
              <w:pStyle w:val="NoSpacing"/>
              <w:rPr>
                <w:color w:val="000000"/>
                <w:sz w:val="16"/>
                <w:szCs w:val="16"/>
              </w:rPr>
            </w:pPr>
            <w:r w:rsidRPr="000E278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</w:rPr>
              <w:t>Employed at follow up point</w:t>
            </w:r>
          </w:p>
        </w:tc>
      </w:tr>
      <w:tr w:rsidR="000E2784" w:rsidRPr="000E2784" w14:paraId="58772EAB" w14:textId="77777777" w:rsidTr="00DC348A">
        <w:trPr>
          <w:cantSplit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CBF1A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3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C0776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randomised trials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70A7E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not serious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A5F56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83EBC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B79A1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e</w:t>
            </w:r>
            <w:r w:rsidRPr="000E2784">
              <w:rPr>
                <w:rStyle w:val="comma"/>
                <w:rFonts w:ascii="Arial Narrow" w:eastAsia="Times New Roman" w:hAnsi="Arial Narrow"/>
                <w:sz w:val="16"/>
                <w:szCs w:val="16"/>
                <w:vertAlign w:val="superscript"/>
              </w:rPr>
              <w:t>,</w:t>
            </w:r>
            <w:r w:rsidRPr="000E2784">
              <w:rPr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5EC55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none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8405C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105/344 (30.5%) 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9EE33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 xml:space="preserve">114/352 (32.4%) 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40022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block"/>
                <w:rFonts w:ascii="Arial Narrow" w:eastAsia="Times New Roman" w:hAnsi="Arial Narrow"/>
                <w:b/>
                <w:bCs/>
                <w:sz w:val="16"/>
                <w:szCs w:val="16"/>
              </w:rPr>
              <w:t>OR 0.96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(0.69 to 1.32)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5D784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9 fewer per 1,000</w:t>
            </w:r>
            <w:r w:rsidRPr="000E2784">
              <w:rPr>
                <w:sz w:val="16"/>
                <w:szCs w:val="16"/>
              </w:rPr>
              <w:br/>
              <w:t>(from 75 fewer to 63 more)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9C183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⨁⨁⨁◯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quality-text"/>
                <w:rFonts w:ascii="Arial Narrow" w:eastAsia="Times New Roman" w:hAnsi="Arial Narrow"/>
                <w:sz w:val="16"/>
                <w:szCs w:val="16"/>
              </w:rPr>
              <w:t>Moderate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1B846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IMPORTANT</w:t>
            </w:r>
          </w:p>
        </w:tc>
      </w:tr>
      <w:tr w:rsidR="000E2784" w:rsidRPr="000E2784" w14:paraId="74964BEC" w14:textId="77777777" w:rsidTr="000E2784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6F463CC5" w14:textId="77777777" w:rsidR="000E2784" w:rsidRPr="000E2784" w:rsidRDefault="000E2784" w:rsidP="000E2784">
            <w:pPr>
              <w:pStyle w:val="NoSpacing"/>
              <w:rPr>
                <w:color w:val="000000"/>
                <w:sz w:val="16"/>
                <w:szCs w:val="16"/>
              </w:rPr>
            </w:pPr>
            <w:proofErr w:type="gramStart"/>
            <w:r w:rsidRPr="000E278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</w:rPr>
              <w:t>Typically</w:t>
            </w:r>
            <w:proofErr w:type="gramEnd"/>
            <w:r w:rsidRPr="000E278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</w:rPr>
              <w:t xml:space="preserve"> in employment</w:t>
            </w:r>
          </w:p>
        </w:tc>
      </w:tr>
      <w:tr w:rsidR="000E2784" w:rsidRPr="000E2784" w14:paraId="46E14788" w14:textId="77777777" w:rsidTr="00DC348A">
        <w:trPr>
          <w:cantSplit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B8E67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3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2CE07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randomised trials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69665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not serious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46ED7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D1941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EA2B5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g</w:t>
            </w:r>
            <w:proofErr w:type="spellEnd"/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500A1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none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5D22B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266/431 (61.7%) 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C7F83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 xml:space="preserve">232/398 (58.3%) 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4676F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block"/>
                <w:rFonts w:ascii="Arial Narrow" w:eastAsia="Times New Roman" w:hAnsi="Arial Narrow"/>
                <w:b/>
                <w:bCs/>
                <w:sz w:val="16"/>
                <w:szCs w:val="16"/>
              </w:rPr>
              <w:t>OR 1.23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(0.91 to 1.68)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0D28E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49 more per 1,000</w:t>
            </w:r>
            <w:r w:rsidRPr="000E2784">
              <w:rPr>
                <w:sz w:val="16"/>
                <w:szCs w:val="16"/>
              </w:rPr>
              <w:br/>
              <w:t>(from 23 fewer to 118 more)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A8B7F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⨁⨁⨁◯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quality-text"/>
                <w:rFonts w:ascii="Arial Narrow" w:eastAsia="Times New Roman" w:hAnsi="Arial Narrow"/>
                <w:sz w:val="16"/>
                <w:szCs w:val="16"/>
              </w:rPr>
              <w:t>Moderate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64EFE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IMPORTANT</w:t>
            </w:r>
          </w:p>
        </w:tc>
      </w:tr>
      <w:tr w:rsidR="000E2784" w:rsidRPr="000E2784" w14:paraId="54E33FD1" w14:textId="77777777" w:rsidTr="000E2784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4B81FD67" w14:textId="77777777" w:rsidR="000E2784" w:rsidRPr="000E2784" w:rsidRDefault="000E2784" w:rsidP="000E2784">
            <w:pPr>
              <w:pStyle w:val="NoSpacing"/>
              <w:rPr>
                <w:color w:val="000000"/>
                <w:sz w:val="16"/>
                <w:szCs w:val="16"/>
              </w:rPr>
            </w:pPr>
            <w:r w:rsidRPr="000E278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</w:rPr>
              <w:t>Time worked</w:t>
            </w:r>
          </w:p>
        </w:tc>
      </w:tr>
      <w:tr w:rsidR="000E2784" w:rsidRPr="000E2784" w14:paraId="1F62D4E8" w14:textId="77777777" w:rsidTr="00DC348A">
        <w:trPr>
          <w:cantSplit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4283E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6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89AE7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randomised trials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B7B97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12A72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6220A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4D68A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e</w:t>
            </w:r>
            <w:proofErr w:type="spellEnd"/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73E1B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none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660B5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495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8E3DC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>419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A3C2D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-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3483E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 xml:space="preserve">SMD </w:t>
            </w:r>
            <w:r w:rsidRPr="000E2784">
              <w:rPr>
                <w:rStyle w:val="cell-value"/>
                <w:rFonts w:ascii="Arial Narrow" w:eastAsia="Times New Roman" w:hAnsi="Arial Narrow"/>
                <w:b/>
                <w:bCs/>
                <w:sz w:val="16"/>
                <w:szCs w:val="16"/>
              </w:rPr>
              <w:t>0.4 higher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>(0.14 higher to 0.65 higher)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7275A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⨁⨁◯◯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quality-text"/>
                <w:rFonts w:ascii="Arial Narrow" w:eastAsia="Times New Roman" w:hAnsi="Arial Narrow"/>
                <w:sz w:val="16"/>
                <w:szCs w:val="16"/>
              </w:rPr>
              <w:t>Low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D5D59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IMPORTANT</w:t>
            </w:r>
          </w:p>
        </w:tc>
      </w:tr>
      <w:tr w:rsidR="000E2784" w:rsidRPr="000E2784" w14:paraId="53337957" w14:textId="77777777" w:rsidTr="000E2784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2D8E9D40" w14:textId="6F876257" w:rsidR="000E2784" w:rsidRPr="000E2784" w:rsidRDefault="000E2784" w:rsidP="000E2784">
            <w:pPr>
              <w:pStyle w:val="NoSpacing"/>
              <w:rPr>
                <w:color w:val="000000"/>
                <w:sz w:val="16"/>
                <w:szCs w:val="16"/>
              </w:rPr>
            </w:pPr>
            <w:r w:rsidRPr="000E278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</w:rPr>
              <w:t xml:space="preserve">Days worked in last 12 months </w:t>
            </w:r>
          </w:p>
        </w:tc>
      </w:tr>
      <w:tr w:rsidR="000E2784" w:rsidRPr="000E2784" w14:paraId="15FDEF77" w14:textId="77777777" w:rsidTr="00DC348A">
        <w:trPr>
          <w:cantSplit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2D751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3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B4106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randomised trials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A7419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4B2A7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i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6AD20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C733A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 xml:space="preserve">not </w:t>
            </w:r>
            <w:proofErr w:type="spellStart"/>
            <w:r w:rsidRPr="000E2784">
              <w:rPr>
                <w:sz w:val="16"/>
                <w:szCs w:val="16"/>
              </w:rPr>
              <w:t>serious</w:t>
            </w:r>
            <w:r w:rsidRPr="000E2784">
              <w:rPr>
                <w:sz w:val="16"/>
                <w:szCs w:val="16"/>
                <w:vertAlign w:val="superscript"/>
              </w:rPr>
              <w:t>j</w:t>
            </w:r>
            <w:proofErr w:type="spellEnd"/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D404D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none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8A7B6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sz w:val="16"/>
                <w:szCs w:val="16"/>
              </w:rPr>
              <w:t>346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6AD82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>327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B3D81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-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33934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 xml:space="preserve">MD </w:t>
            </w:r>
            <w:r w:rsidRPr="000E2784">
              <w:rPr>
                <w:rStyle w:val="cell-value"/>
                <w:rFonts w:ascii="Arial Narrow" w:eastAsia="Times New Roman" w:hAnsi="Arial Narrow"/>
                <w:b/>
                <w:bCs/>
                <w:sz w:val="16"/>
                <w:szCs w:val="16"/>
              </w:rPr>
              <w:t>59.07 higher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cell-value"/>
                <w:rFonts w:ascii="Arial Narrow" w:eastAsia="Times New Roman" w:hAnsi="Arial Narrow"/>
                <w:sz w:val="16"/>
                <w:szCs w:val="16"/>
              </w:rPr>
              <w:t>(15.83 higher to 102.32 higher)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67AB2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  <w:r w:rsidRPr="000E2784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⨁⨁⨁◯</w:t>
            </w:r>
            <w:r w:rsidRPr="000E2784">
              <w:rPr>
                <w:sz w:val="16"/>
                <w:szCs w:val="16"/>
              </w:rPr>
              <w:br/>
            </w:r>
            <w:r w:rsidRPr="000E2784">
              <w:rPr>
                <w:rStyle w:val="quality-text"/>
                <w:rFonts w:ascii="Arial Narrow" w:eastAsia="Times New Roman" w:hAnsi="Arial Narrow"/>
                <w:sz w:val="16"/>
                <w:szCs w:val="16"/>
              </w:rPr>
              <w:t>Moderate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DF3C7" w14:textId="77777777" w:rsidR="000E2784" w:rsidRPr="000E2784" w:rsidRDefault="000E2784" w:rsidP="000E2784">
            <w:pPr>
              <w:pStyle w:val="NoSpacing"/>
              <w:rPr>
                <w:sz w:val="16"/>
                <w:szCs w:val="16"/>
              </w:rPr>
            </w:pPr>
          </w:p>
        </w:tc>
      </w:tr>
    </w:tbl>
    <w:p w14:paraId="49D8575C" w14:textId="77777777" w:rsidR="000E2784" w:rsidRDefault="000E2784" w:rsidP="00DC348A">
      <w:pPr>
        <w:pStyle w:val="NoSpacing"/>
        <w:rPr>
          <w:sz w:val="18"/>
          <w:szCs w:val="18"/>
          <w:lang w:val="en"/>
        </w:rPr>
      </w:pPr>
      <w:r w:rsidRPr="00DC348A">
        <w:rPr>
          <w:b/>
          <w:bCs/>
          <w:sz w:val="18"/>
          <w:szCs w:val="18"/>
          <w:lang w:val="en"/>
        </w:rPr>
        <w:t>CI:</w:t>
      </w:r>
      <w:r w:rsidRPr="00DC348A">
        <w:rPr>
          <w:sz w:val="18"/>
          <w:szCs w:val="18"/>
          <w:lang w:val="en"/>
        </w:rPr>
        <w:t xml:space="preserve"> confidence interval; </w:t>
      </w:r>
      <w:r w:rsidRPr="00DC348A">
        <w:rPr>
          <w:b/>
          <w:bCs/>
          <w:sz w:val="18"/>
          <w:szCs w:val="18"/>
          <w:lang w:val="en"/>
        </w:rPr>
        <w:t>MD:</w:t>
      </w:r>
      <w:r w:rsidRPr="00DC348A">
        <w:rPr>
          <w:sz w:val="18"/>
          <w:szCs w:val="18"/>
          <w:lang w:val="en"/>
        </w:rPr>
        <w:t xml:space="preserve"> mean difference; </w:t>
      </w:r>
      <w:r w:rsidRPr="00DC348A">
        <w:rPr>
          <w:b/>
          <w:bCs/>
          <w:sz w:val="18"/>
          <w:szCs w:val="18"/>
          <w:lang w:val="en"/>
        </w:rPr>
        <w:t>OR:</w:t>
      </w:r>
      <w:r w:rsidRPr="00DC348A">
        <w:rPr>
          <w:sz w:val="18"/>
          <w:szCs w:val="18"/>
          <w:lang w:val="en"/>
        </w:rPr>
        <w:t xml:space="preserve"> odds ratio; </w:t>
      </w:r>
      <w:r w:rsidRPr="00DC348A">
        <w:rPr>
          <w:b/>
          <w:bCs/>
          <w:sz w:val="18"/>
          <w:szCs w:val="18"/>
          <w:lang w:val="en"/>
        </w:rPr>
        <w:t>SMD:</w:t>
      </w:r>
      <w:r w:rsidRPr="00DC348A">
        <w:rPr>
          <w:sz w:val="18"/>
          <w:szCs w:val="18"/>
          <w:lang w:val="en"/>
        </w:rPr>
        <w:t xml:space="preserve"> </w:t>
      </w:r>
      <w:proofErr w:type="spellStart"/>
      <w:r w:rsidRPr="00DC348A">
        <w:rPr>
          <w:sz w:val="18"/>
          <w:szCs w:val="18"/>
          <w:lang w:val="en"/>
        </w:rPr>
        <w:t>standardised</w:t>
      </w:r>
      <w:proofErr w:type="spellEnd"/>
      <w:r w:rsidRPr="00DC348A">
        <w:rPr>
          <w:sz w:val="18"/>
          <w:szCs w:val="18"/>
          <w:lang w:val="en"/>
        </w:rPr>
        <w:t xml:space="preserve"> mean difference</w:t>
      </w:r>
    </w:p>
    <w:p w14:paraId="6AF91D66" w14:textId="77777777" w:rsidR="00DC348A" w:rsidRPr="00DC348A" w:rsidRDefault="00DC348A" w:rsidP="00DC348A">
      <w:pPr>
        <w:pStyle w:val="NoSpacing"/>
        <w:rPr>
          <w:rFonts w:cs="Times New Roman"/>
          <w:sz w:val="18"/>
          <w:szCs w:val="18"/>
          <w:lang w:val="en"/>
        </w:rPr>
      </w:pPr>
    </w:p>
    <w:p w14:paraId="05803155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>a. Includes studies with high risk of bias</w:t>
      </w:r>
    </w:p>
    <w:p w14:paraId="21F14261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 xml:space="preserve">b. Point estimates are not widely </w:t>
      </w:r>
      <w:proofErr w:type="gramStart"/>
      <w:r w:rsidRPr="000E2784">
        <w:rPr>
          <w:sz w:val="18"/>
          <w:szCs w:val="18"/>
          <w:lang w:val="en"/>
        </w:rPr>
        <w:t>spread</w:t>
      </w:r>
      <w:proofErr w:type="gramEnd"/>
      <w:r w:rsidRPr="000E2784">
        <w:rPr>
          <w:sz w:val="18"/>
          <w:szCs w:val="18"/>
          <w:lang w:val="en"/>
        </w:rPr>
        <w:t xml:space="preserve"> and confidence intervals overlap for all studies. Low-moderate heterogeneity</w:t>
      </w:r>
    </w:p>
    <w:p w14:paraId="3F8C3511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 xml:space="preserve">c. There were differences in intervention location (community or prison) and population. </w:t>
      </w:r>
      <w:proofErr w:type="gramStart"/>
      <w:r w:rsidRPr="000E2784">
        <w:rPr>
          <w:sz w:val="18"/>
          <w:szCs w:val="18"/>
          <w:lang w:val="en"/>
        </w:rPr>
        <w:t>However</w:t>
      </w:r>
      <w:proofErr w:type="gramEnd"/>
      <w:r w:rsidRPr="000E2784">
        <w:rPr>
          <w:sz w:val="18"/>
          <w:szCs w:val="18"/>
          <w:lang w:val="en"/>
        </w:rPr>
        <w:t xml:space="preserve"> all were employment interventions conducted in the USA for people with a history of imprisonment. </w:t>
      </w:r>
    </w:p>
    <w:p w14:paraId="00DC9F00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 xml:space="preserve">d. Confidence intervals of the overall effect are not wide and fall clearly in </w:t>
      </w:r>
      <w:proofErr w:type="spellStart"/>
      <w:r w:rsidRPr="000E2784">
        <w:rPr>
          <w:sz w:val="18"/>
          <w:szCs w:val="18"/>
          <w:lang w:val="en"/>
        </w:rPr>
        <w:t>favour</w:t>
      </w:r>
      <w:proofErr w:type="spellEnd"/>
      <w:r w:rsidRPr="000E2784">
        <w:rPr>
          <w:sz w:val="18"/>
          <w:szCs w:val="18"/>
          <w:lang w:val="en"/>
        </w:rPr>
        <w:t xml:space="preserve"> of the intervention </w:t>
      </w:r>
    </w:p>
    <w:p w14:paraId="2ACC83F7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>e. Follow up period differed between studies</w:t>
      </w:r>
    </w:p>
    <w:p w14:paraId="02EF60B8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 xml:space="preserve">f. Confidence intervals are not </w:t>
      </w:r>
      <w:proofErr w:type="gramStart"/>
      <w:r w:rsidRPr="000E2784">
        <w:rPr>
          <w:sz w:val="18"/>
          <w:szCs w:val="18"/>
          <w:lang w:val="en"/>
        </w:rPr>
        <w:t>wide, but</w:t>
      </w:r>
      <w:proofErr w:type="gramEnd"/>
      <w:r w:rsidRPr="000E2784">
        <w:rPr>
          <w:sz w:val="18"/>
          <w:szCs w:val="18"/>
          <w:lang w:val="en"/>
        </w:rPr>
        <w:t xml:space="preserve"> cross the midline between </w:t>
      </w:r>
      <w:proofErr w:type="spellStart"/>
      <w:r w:rsidRPr="000E2784">
        <w:rPr>
          <w:sz w:val="18"/>
          <w:szCs w:val="18"/>
          <w:lang w:val="en"/>
        </w:rPr>
        <w:t>favouring</w:t>
      </w:r>
      <w:proofErr w:type="spellEnd"/>
      <w:r w:rsidRPr="000E2784">
        <w:rPr>
          <w:sz w:val="18"/>
          <w:szCs w:val="18"/>
          <w:lang w:val="en"/>
        </w:rPr>
        <w:t xml:space="preserve"> intervention or </w:t>
      </w:r>
      <w:proofErr w:type="spellStart"/>
      <w:r w:rsidRPr="000E2784">
        <w:rPr>
          <w:sz w:val="18"/>
          <w:szCs w:val="18"/>
          <w:lang w:val="en"/>
        </w:rPr>
        <w:t>favouring</w:t>
      </w:r>
      <w:proofErr w:type="spellEnd"/>
      <w:r w:rsidRPr="000E2784">
        <w:rPr>
          <w:sz w:val="18"/>
          <w:szCs w:val="18"/>
          <w:lang w:val="en"/>
        </w:rPr>
        <w:t xml:space="preserve"> control.</w:t>
      </w:r>
    </w:p>
    <w:p w14:paraId="345E247C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 xml:space="preserve">g. Wide confidence intervals around effect, which cross the midline between </w:t>
      </w:r>
      <w:proofErr w:type="spellStart"/>
      <w:r w:rsidRPr="000E2784">
        <w:rPr>
          <w:sz w:val="18"/>
          <w:szCs w:val="18"/>
          <w:lang w:val="en"/>
        </w:rPr>
        <w:t>favouring</w:t>
      </w:r>
      <w:proofErr w:type="spellEnd"/>
      <w:r w:rsidRPr="000E2784">
        <w:rPr>
          <w:sz w:val="18"/>
          <w:szCs w:val="18"/>
          <w:lang w:val="en"/>
        </w:rPr>
        <w:t xml:space="preserve"> intervention and </w:t>
      </w:r>
      <w:proofErr w:type="spellStart"/>
      <w:r w:rsidRPr="000E2784">
        <w:rPr>
          <w:sz w:val="18"/>
          <w:szCs w:val="18"/>
          <w:lang w:val="en"/>
        </w:rPr>
        <w:t>favouring</w:t>
      </w:r>
      <w:proofErr w:type="spellEnd"/>
      <w:r w:rsidRPr="000E2784">
        <w:rPr>
          <w:sz w:val="18"/>
          <w:szCs w:val="18"/>
          <w:lang w:val="en"/>
        </w:rPr>
        <w:t xml:space="preserve"> control. </w:t>
      </w:r>
    </w:p>
    <w:p w14:paraId="1AAA7CA2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>h. Majority of studies have overlapping confidence intervals and relatively close point estimates. Heterogeneity is explained by differences in intervention and population</w:t>
      </w:r>
    </w:p>
    <w:p w14:paraId="197C21F1" w14:textId="77777777" w:rsidR="000E2784" w:rsidRPr="000E2784" w:rsidRDefault="000E2784" w:rsidP="000E2784">
      <w:pPr>
        <w:pStyle w:val="NoSpacing"/>
        <w:rPr>
          <w:sz w:val="18"/>
          <w:szCs w:val="18"/>
          <w:lang w:val="en"/>
        </w:rPr>
      </w:pPr>
      <w:proofErr w:type="spellStart"/>
      <w:r w:rsidRPr="000E2784">
        <w:rPr>
          <w:sz w:val="18"/>
          <w:szCs w:val="18"/>
          <w:lang w:val="en"/>
        </w:rPr>
        <w:t>i</w:t>
      </w:r>
      <w:proofErr w:type="spellEnd"/>
      <w:r w:rsidRPr="000E2784">
        <w:rPr>
          <w:sz w:val="18"/>
          <w:szCs w:val="18"/>
          <w:lang w:val="en"/>
        </w:rPr>
        <w:t xml:space="preserve">. Point estimates all in favor but two not overlapping. Moderate to high heterogeneity: Tau² = 1138.58; Chi² = 9.69, </w:t>
      </w:r>
      <w:proofErr w:type="spellStart"/>
      <w:r w:rsidRPr="000E2784">
        <w:rPr>
          <w:sz w:val="18"/>
          <w:szCs w:val="18"/>
          <w:lang w:val="en"/>
        </w:rPr>
        <w:t>df</w:t>
      </w:r>
      <w:proofErr w:type="spellEnd"/>
      <w:r w:rsidRPr="000E2784">
        <w:rPr>
          <w:sz w:val="18"/>
          <w:szCs w:val="18"/>
          <w:lang w:val="en"/>
        </w:rPr>
        <w:t xml:space="preserve"> = 2 (P = 0.008); I² = 79%</w:t>
      </w:r>
    </w:p>
    <w:p w14:paraId="4D3760AB" w14:textId="0A23E1C7" w:rsidR="009426BE" w:rsidRPr="00DC348A" w:rsidRDefault="000E2784" w:rsidP="00DC348A">
      <w:pPr>
        <w:pStyle w:val="NoSpacing"/>
        <w:rPr>
          <w:sz w:val="18"/>
          <w:szCs w:val="18"/>
          <w:lang w:val="en"/>
        </w:rPr>
      </w:pPr>
      <w:r w:rsidRPr="000E2784">
        <w:rPr>
          <w:sz w:val="18"/>
          <w:szCs w:val="18"/>
          <w:lang w:val="en"/>
        </w:rPr>
        <w:t>j. Wide effect estimate but clear in direction</w:t>
      </w:r>
    </w:p>
    <w:sectPr w:rsidR="009426BE" w:rsidRPr="00DC348A" w:rsidSect="00DC348A">
      <w:pgSz w:w="16838" w:h="11906" w:orient="landscape"/>
      <w:pgMar w:top="993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D0"/>
    <w:rsid w:val="000E2784"/>
    <w:rsid w:val="009426BE"/>
    <w:rsid w:val="00B21AD0"/>
    <w:rsid w:val="00DC348A"/>
    <w:rsid w:val="00E2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4AE0E"/>
  <w15:chartTrackingRefBased/>
  <w15:docId w15:val="{EE5D54EA-FBE9-4829-8F80-F25E537B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AD0"/>
  </w:style>
  <w:style w:type="paragraph" w:styleId="Heading1">
    <w:name w:val="heading 1"/>
    <w:basedOn w:val="Normal"/>
    <w:next w:val="Normal"/>
    <w:link w:val="Heading1Char"/>
    <w:uiPriority w:val="9"/>
    <w:qFormat/>
    <w:rsid w:val="00B21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7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B21AD0"/>
    <w:pPr>
      <w:spacing w:after="0" w:line="240" w:lineRule="auto"/>
    </w:pPr>
  </w:style>
  <w:style w:type="character" w:customStyle="1" w:styleId="label">
    <w:name w:val="label"/>
    <w:basedOn w:val="DefaultParagraphFont"/>
    <w:rsid w:val="00B21AD0"/>
  </w:style>
  <w:style w:type="character" w:customStyle="1" w:styleId="comma">
    <w:name w:val="comma"/>
    <w:basedOn w:val="DefaultParagraphFont"/>
    <w:rsid w:val="00B21AD0"/>
  </w:style>
  <w:style w:type="character" w:customStyle="1" w:styleId="cell-value">
    <w:name w:val="cell-value"/>
    <w:basedOn w:val="DefaultParagraphFont"/>
    <w:rsid w:val="00B21AD0"/>
  </w:style>
  <w:style w:type="character" w:customStyle="1" w:styleId="cell">
    <w:name w:val="cell"/>
    <w:basedOn w:val="DefaultParagraphFont"/>
    <w:rsid w:val="00B21AD0"/>
  </w:style>
  <w:style w:type="character" w:customStyle="1" w:styleId="block">
    <w:name w:val="block"/>
    <w:basedOn w:val="DefaultParagraphFont"/>
    <w:rsid w:val="00B21AD0"/>
  </w:style>
  <w:style w:type="character" w:customStyle="1" w:styleId="quality-sign">
    <w:name w:val="quality-sign"/>
    <w:basedOn w:val="DefaultParagraphFont"/>
    <w:rsid w:val="00B21AD0"/>
  </w:style>
  <w:style w:type="character" w:customStyle="1" w:styleId="quality-text">
    <w:name w:val="quality-text"/>
    <w:basedOn w:val="DefaultParagraphFont"/>
    <w:rsid w:val="00B21AD0"/>
  </w:style>
  <w:style w:type="character" w:customStyle="1" w:styleId="Heading4Char">
    <w:name w:val="Heading 4 Char"/>
    <w:basedOn w:val="DefaultParagraphFont"/>
    <w:link w:val="Heading4"/>
    <w:uiPriority w:val="9"/>
    <w:semiHidden/>
    <w:rsid w:val="000E27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0E27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9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3727DAA985A49AB612B9D6D476902" ma:contentTypeVersion="12" ma:contentTypeDescription="Create a new document." ma:contentTypeScope="" ma:versionID="fee7ba93fec9bf6f15f5646c80023b70">
  <xsd:schema xmlns:xsd="http://www.w3.org/2001/XMLSchema" xmlns:xs="http://www.w3.org/2001/XMLSchema" xmlns:p="http://schemas.microsoft.com/office/2006/metadata/properties" xmlns:ns2="ee927dda-22a4-44e2-b86f-0f09dcc99abe" xmlns:ns3="39c78c83-24c1-467c-962c-4ece7b440d7b" targetNamespace="http://schemas.microsoft.com/office/2006/metadata/properties" ma:root="true" ma:fieldsID="acfec1d7b7bb665576ae5e5a9aa62caf" ns2:_="" ns3:_="">
    <xsd:import namespace="ee927dda-22a4-44e2-b86f-0f09dcc99abe"/>
    <xsd:import namespace="39c78c83-24c1-467c-962c-4ece7b44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27dda-22a4-44e2-b86f-0f09dcc99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78c83-24c1-467c-962c-4ece7b440d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110074-e718-49df-87d2-70fa31ec35ef}" ma:internalName="TaxCatchAll" ma:showField="CatchAllData" ma:web="39c78c83-24c1-467c-962c-4ece7b44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927dda-22a4-44e2-b86f-0f09dcc99abe">
      <Terms xmlns="http://schemas.microsoft.com/office/infopath/2007/PartnerControls"/>
    </lcf76f155ced4ddcb4097134ff3c332f>
    <TaxCatchAll xmlns="39c78c83-24c1-467c-962c-4ece7b440d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288928-493D-434D-B486-DE1C211A9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27dda-22a4-44e2-b86f-0f09dcc99abe"/>
    <ds:schemaRef ds:uri="39c78c83-24c1-467c-962c-4ece7b440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D93193-DED7-41E7-90A3-6E1551E8B2DE}">
  <ds:schemaRefs>
    <ds:schemaRef ds:uri="http://schemas.microsoft.com/office/2006/metadata/properties"/>
    <ds:schemaRef ds:uri="http://schemas.microsoft.com/office/infopath/2007/PartnerControls"/>
    <ds:schemaRef ds:uri="ee927dda-22a4-44e2-b86f-0f09dcc99abe"/>
    <ds:schemaRef ds:uri="39c78c83-24c1-467c-962c-4ece7b440d7b"/>
  </ds:schemaRefs>
</ds:datastoreItem>
</file>

<file path=customXml/itemProps3.xml><?xml version="1.0" encoding="utf-8"?>
<ds:datastoreItem xmlns:ds="http://schemas.openxmlformats.org/officeDocument/2006/customXml" ds:itemID="{5A3D5B99-E140-484E-8B51-176A0C5E79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2201</Characters>
  <Application>Microsoft Office Word</Application>
  <DocSecurity>0</DocSecurity>
  <Lines>18</Lines>
  <Paragraphs>5</Paragraphs>
  <ScaleCrop>false</ScaleCrop>
  <Company>University of Stirling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Connell</dc:creator>
  <cp:keywords/>
  <dc:description/>
  <cp:lastModifiedBy>Catriona Connell</cp:lastModifiedBy>
  <cp:revision>4</cp:revision>
  <dcterms:created xsi:type="dcterms:W3CDTF">2022-06-07T08:22:00Z</dcterms:created>
  <dcterms:modified xsi:type="dcterms:W3CDTF">2022-09-27T06:41:00Z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0x01010058A3727DAA985A49AB612B9D6D476902</vt:lpwstr>
  </property>
  <property fmtid="{D5CDD505-2E9C-101B-9397-08002B2CF9AE}" pid="3" name="MediaServiceImageTags">
    <vt:lpwstr/>
  </property>
</Properties>
</file>