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EF7FC" w14:textId="77777777" w:rsidR="00526DA0" w:rsidRDefault="00AB1009" w:rsidP="00AB1009">
      <w:pPr>
        <w:shd w:val="clear" w:color="auto" w:fill="FFFFFF"/>
        <w:spacing w:after="225" w:line="384" w:lineRule="atLeast"/>
        <w:jc w:val="center"/>
        <w:rPr>
          <w:rFonts w:ascii="Times New Roman" w:hAnsi="Times New Roman" w:cs="Times New Roman"/>
          <w:b/>
          <w:color w:val="333333"/>
        </w:rPr>
      </w:pPr>
      <w:r w:rsidRPr="00AB1009">
        <w:rPr>
          <w:rFonts w:ascii="Times New Roman" w:hAnsi="Times New Roman" w:cs="Times New Roman"/>
          <w:b/>
          <w:color w:val="333333"/>
        </w:rPr>
        <w:t xml:space="preserve">WHO </w:t>
      </w:r>
      <w:r w:rsidR="005006D9">
        <w:rPr>
          <w:rFonts w:ascii="Times New Roman" w:hAnsi="Times New Roman" w:cs="Times New Roman"/>
          <w:b/>
          <w:color w:val="333333"/>
        </w:rPr>
        <w:t xml:space="preserve">Trial Registration </w:t>
      </w:r>
      <w:r w:rsidRPr="00AB1009">
        <w:rPr>
          <w:rFonts w:ascii="Times New Roman" w:hAnsi="Times New Roman" w:cs="Times New Roman"/>
          <w:b/>
          <w:color w:val="333333"/>
        </w:rPr>
        <w:t>Data Set</w:t>
      </w:r>
      <w:r w:rsidR="005006D9">
        <w:rPr>
          <w:rFonts w:ascii="Times New Roman" w:hAnsi="Times New Roman" w:cs="Times New Roman"/>
          <w:b/>
          <w:color w:val="333333"/>
        </w:rPr>
        <w:t xml:space="preserve"> – The SENSE Study</w:t>
      </w:r>
    </w:p>
    <w:p w14:paraId="009C4880" w14:textId="77777777" w:rsidR="00AB1009" w:rsidRPr="00AB1009" w:rsidRDefault="00AB1009" w:rsidP="00AB1009">
      <w:pPr>
        <w:shd w:val="clear" w:color="auto" w:fill="FFFFFF"/>
        <w:spacing w:after="225" w:line="384" w:lineRule="atLeast"/>
        <w:jc w:val="center"/>
        <w:rPr>
          <w:rFonts w:ascii="Times New Roman" w:hAnsi="Times New Roman" w:cs="Times New Roman"/>
          <w:b/>
          <w:color w:val="333333"/>
        </w:rPr>
      </w:pPr>
    </w:p>
    <w:tbl>
      <w:tblPr>
        <w:tblW w:w="898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6"/>
        <w:gridCol w:w="4959"/>
      </w:tblGrid>
      <w:tr w:rsidR="00526DA0" w:rsidRPr="00B02CCF" w14:paraId="3A2B63C0" w14:textId="77777777" w:rsidTr="005006D9">
        <w:trPr>
          <w:tblHeader/>
        </w:trPr>
        <w:tc>
          <w:tcPr>
            <w:tcW w:w="3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696046F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b/>
                <w:bCs/>
                <w:caps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b/>
                <w:bCs/>
                <w:caps/>
                <w:sz w:val="21"/>
                <w:szCs w:val="21"/>
              </w:rPr>
              <w:t>DATA CATEGORY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434D710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b/>
                <w:bCs/>
                <w:caps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b/>
                <w:bCs/>
                <w:caps/>
                <w:sz w:val="21"/>
                <w:szCs w:val="21"/>
              </w:rPr>
              <w:t>INFORMATIOn</w:t>
            </w:r>
          </w:p>
        </w:tc>
      </w:tr>
      <w:tr w:rsidR="00526DA0" w:rsidRPr="00B02CCF" w14:paraId="6E76C593" w14:textId="77777777" w:rsidTr="005006D9"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9E9CA9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Primary registry and trial identifying number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ECC60D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hAnsi="Times New Roman" w:cs="Times New Roman"/>
                <w:sz w:val="22"/>
              </w:rPr>
              <w:t>Australian New Zealand Clinical Trials Registry ACTRN12612001177842</w:t>
            </w:r>
          </w:p>
        </w:tc>
      </w:tr>
      <w:tr w:rsidR="00526DA0" w:rsidRPr="00B02CCF" w14:paraId="29C44E17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8684F9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Date of registration in primary registry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A825F1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06 Nov, 2012</w:t>
            </w:r>
          </w:p>
        </w:tc>
      </w:tr>
      <w:tr w:rsidR="00526DA0" w:rsidRPr="00B02CCF" w14:paraId="4D5B6E88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F4A364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identifying numbers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2D27C4" w14:textId="77777777" w:rsidR="00526DA0" w:rsidRPr="00B02CCF" w:rsidRDefault="00AB1009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NA</w:t>
            </w:r>
          </w:p>
        </w:tc>
      </w:tr>
      <w:tr w:rsidR="00526DA0" w:rsidRPr="00B02CCF" w14:paraId="05EBA435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AC3990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Source(s) of monetary or material support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292134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hAnsi="Times New Roman" w:cs="Times New Roman"/>
                <w:sz w:val="22"/>
                <w:shd w:val="clear" w:color="auto" w:fill="FFFFFF"/>
              </w:rPr>
              <w:t>Australian National Health and Medical Research Council Grant (APP1027076)</w:t>
            </w:r>
          </w:p>
        </w:tc>
      </w:tr>
      <w:tr w:rsidR="00526DA0" w:rsidRPr="00B02CCF" w14:paraId="0818D2F3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073057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Primary sponsor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D63E16" w14:textId="77777777" w:rsidR="00526DA0" w:rsidRPr="00B02CCF" w:rsidRDefault="00AB1009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hAnsi="Times New Roman" w:cs="Times New Roman"/>
                <w:sz w:val="22"/>
                <w:shd w:val="clear" w:color="auto" w:fill="FFFFFF"/>
              </w:rPr>
              <w:t>Australian National Health and Medical Research Council Grant (APP1027076)</w:t>
            </w:r>
          </w:p>
        </w:tc>
      </w:tr>
      <w:tr w:rsidR="00526DA0" w:rsidRPr="00B02CCF" w14:paraId="0957F280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61589E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Secondary sponsor(s)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9182E9" w14:textId="77777777" w:rsidR="00526DA0" w:rsidRPr="00B02CCF" w:rsidRDefault="00AB1009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NA</w:t>
            </w:r>
          </w:p>
        </w:tc>
      </w:tr>
      <w:tr w:rsidR="00526DA0" w:rsidRPr="00B02CCF" w14:paraId="7244229C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FEC16A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Contact for public queries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4EB9BB" w14:textId="77777777" w:rsidR="00526DA0" w:rsidRPr="00B02CCF" w:rsidRDefault="00526DA0" w:rsidP="00B02CCF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B02CCF">
              <w:rPr>
                <w:rFonts w:ascii="Times New Roman" w:hAnsi="Times New Roman" w:cs="Times New Roman"/>
                <w:bCs/>
                <w:sz w:val="22"/>
              </w:rPr>
              <w:t>Nicholas B. Allen</w:t>
            </w:r>
          </w:p>
          <w:p w14:paraId="4437F394" w14:textId="77777777" w:rsidR="00526DA0" w:rsidRPr="00B02CCF" w:rsidRDefault="00526DA0" w:rsidP="00B02CCF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B02CCF">
              <w:rPr>
                <w:rFonts w:ascii="Times New Roman" w:hAnsi="Times New Roman" w:cs="Times New Roman"/>
                <w:bCs/>
                <w:sz w:val="22"/>
              </w:rPr>
              <w:t>Department of Psychology</w:t>
            </w:r>
          </w:p>
          <w:p w14:paraId="31885AE5" w14:textId="77777777" w:rsidR="00526DA0" w:rsidRPr="00B02CCF" w:rsidRDefault="00526DA0" w:rsidP="00B02CCF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B02CCF">
              <w:rPr>
                <w:rFonts w:ascii="Times New Roman" w:hAnsi="Times New Roman" w:cs="Times New Roman"/>
                <w:bCs/>
                <w:sz w:val="22"/>
              </w:rPr>
              <w:t>University of Oregon</w:t>
            </w:r>
          </w:p>
          <w:p w14:paraId="5713D83C" w14:textId="77777777" w:rsidR="00526DA0" w:rsidRPr="00B02CCF" w:rsidRDefault="00526DA0" w:rsidP="00B02CCF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B02CCF">
              <w:rPr>
                <w:rFonts w:ascii="Times New Roman" w:hAnsi="Times New Roman" w:cs="Times New Roman"/>
                <w:bCs/>
                <w:sz w:val="22"/>
              </w:rPr>
              <w:t>Eugene OR 97403-1227</w:t>
            </w:r>
          </w:p>
          <w:p w14:paraId="2F5B55DB" w14:textId="77777777" w:rsidR="00526DA0" w:rsidRPr="00B02CCF" w:rsidRDefault="00526DA0" w:rsidP="00B02CCF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B02CCF">
              <w:rPr>
                <w:rFonts w:ascii="Times New Roman" w:hAnsi="Times New Roman" w:cs="Times New Roman"/>
                <w:bCs/>
                <w:sz w:val="22"/>
              </w:rPr>
              <w:t xml:space="preserve">Email: </w:t>
            </w:r>
            <w:hyperlink r:id="rId6" w:history="1">
              <w:r w:rsidRPr="00B02CCF">
                <w:rPr>
                  <w:rStyle w:val="Hyperlink"/>
                  <w:rFonts w:ascii="Times New Roman" w:hAnsi="Times New Roman" w:cs="Times New Roman"/>
                  <w:sz w:val="22"/>
                </w:rPr>
                <w:t>nallen3@uoregon.edu</w:t>
              </w:r>
            </w:hyperlink>
          </w:p>
          <w:p w14:paraId="5DF98727" w14:textId="77777777" w:rsidR="00526DA0" w:rsidRPr="00B02CCF" w:rsidRDefault="00526DA0" w:rsidP="00B02CCF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B02CCF">
              <w:rPr>
                <w:rFonts w:ascii="Times New Roman" w:hAnsi="Times New Roman" w:cs="Times New Roman"/>
                <w:bCs/>
                <w:sz w:val="22"/>
              </w:rPr>
              <w:t>Telephone: +1 541 346 4075</w:t>
            </w:r>
          </w:p>
          <w:p w14:paraId="48C2BFC7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526DA0" w:rsidRPr="00B02CCF" w14:paraId="75A6EDBA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F0BB66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Contact for scientific queries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52144B" w14:textId="77777777" w:rsidR="00526DA0" w:rsidRPr="00B02CCF" w:rsidRDefault="00526DA0" w:rsidP="00B02CCF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B02CCF">
              <w:rPr>
                <w:rFonts w:ascii="Times New Roman" w:hAnsi="Times New Roman" w:cs="Times New Roman"/>
                <w:bCs/>
                <w:sz w:val="22"/>
              </w:rPr>
              <w:t>Nicholas B. Allen</w:t>
            </w:r>
          </w:p>
          <w:p w14:paraId="27E14BBA" w14:textId="77777777" w:rsidR="00526DA0" w:rsidRPr="00B02CCF" w:rsidRDefault="00526DA0" w:rsidP="00B02CCF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B02CCF">
              <w:rPr>
                <w:rFonts w:ascii="Times New Roman" w:hAnsi="Times New Roman" w:cs="Times New Roman"/>
                <w:bCs/>
                <w:sz w:val="22"/>
              </w:rPr>
              <w:t>Department of Psychology</w:t>
            </w:r>
          </w:p>
          <w:p w14:paraId="0922E72E" w14:textId="77777777" w:rsidR="00526DA0" w:rsidRPr="00B02CCF" w:rsidRDefault="00526DA0" w:rsidP="00B02CCF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B02CCF">
              <w:rPr>
                <w:rFonts w:ascii="Times New Roman" w:hAnsi="Times New Roman" w:cs="Times New Roman"/>
                <w:bCs/>
                <w:sz w:val="22"/>
              </w:rPr>
              <w:t>University of Oregon</w:t>
            </w:r>
          </w:p>
          <w:p w14:paraId="1B0B8390" w14:textId="77777777" w:rsidR="00526DA0" w:rsidRPr="00B02CCF" w:rsidRDefault="00526DA0" w:rsidP="00B02CCF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B02CCF">
              <w:rPr>
                <w:rFonts w:ascii="Times New Roman" w:hAnsi="Times New Roman" w:cs="Times New Roman"/>
                <w:bCs/>
                <w:sz w:val="22"/>
              </w:rPr>
              <w:t>Eugene OR 97403-1227</w:t>
            </w:r>
          </w:p>
          <w:p w14:paraId="23C2F977" w14:textId="77777777" w:rsidR="00526DA0" w:rsidRPr="00B02CCF" w:rsidRDefault="00526DA0" w:rsidP="00B02CCF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B02CCF">
              <w:rPr>
                <w:rFonts w:ascii="Times New Roman" w:hAnsi="Times New Roman" w:cs="Times New Roman"/>
                <w:bCs/>
                <w:sz w:val="22"/>
              </w:rPr>
              <w:t xml:space="preserve">Email: </w:t>
            </w:r>
            <w:hyperlink r:id="rId7" w:history="1">
              <w:r w:rsidRPr="00B02CCF">
                <w:rPr>
                  <w:rStyle w:val="Hyperlink"/>
                  <w:rFonts w:ascii="Times New Roman" w:hAnsi="Times New Roman" w:cs="Times New Roman"/>
                  <w:sz w:val="22"/>
                </w:rPr>
                <w:t>nallen3@uoregon.edu</w:t>
              </w:r>
            </w:hyperlink>
          </w:p>
          <w:p w14:paraId="09E90F05" w14:textId="77777777" w:rsidR="00526DA0" w:rsidRPr="00B02CCF" w:rsidRDefault="00526DA0" w:rsidP="00B02CCF">
            <w:pPr>
              <w:rPr>
                <w:rFonts w:ascii="Times New Roman" w:hAnsi="Times New Roman" w:cs="Times New Roman"/>
                <w:bCs/>
                <w:sz w:val="22"/>
              </w:rPr>
            </w:pPr>
            <w:r w:rsidRPr="00B02CCF">
              <w:rPr>
                <w:rFonts w:ascii="Times New Roman" w:hAnsi="Times New Roman" w:cs="Times New Roman"/>
                <w:bCs/>
                <w:sz w:val="22"/>
              </w:rPr>
              <w:t>Telephone: +1 541 346 4075</w:t>
            </w:r>
          </w:p>
          <w:p w14:paraId="4CF1DC8D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526DA0" w:rsidRPr="00B02CCF" w14:paraId="7ABFACA3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FAF6FA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Public title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E198C7" w14:textId="77777777" w:rsidR="00526DA0" w:rsidRPr="00B02CCF" w:rsidRDefault="00526DA0" w:rsidP="00B02CCF">
            <w:pPr>
              <w:rPr>
                <w:rFonts w:ascii="Times New Roman" w:hAnsi="Times New Roman" w:cs="Times New Roman"/>
                <w:noProof/>
                <w:sz w:val="22"/>
              </w:rPr>
            </w:pPr>
            <w:r w:rsidRPr="00B02CCF">
              <w:rPr>
                <w:rFonts w:ascii="Times New Roman" w:hAnsi="Times New Roman" w:cs="Times New Roman"/>
                <w:sz w:val="22"/>
              </w:rPr>
              <w:t>The SENSE Study (Sleep and Education: learning New Skills Early)</w:t>
            </w:r>
          </w:p>
          <w:p w14:paraId="5EAF00D4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526DA0" w:rsidRPr="00B02CCF" w14:paraId="60B6BC2A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4EF170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Scientific title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111DB" w14:textId="77777777" w:rsidR="00526DA0" w:rsidRPr="00B02CCF" w:rsidRDefault="00526DA0" w:rsidP="00B02CCF">
            <w:pPr>
              <w:rPr>
                <w:rFonts w:ascii="Times New Roman" w:hAnsi="Times New Roman" w:cs="Times New Roman"/>
                <w:noProof/>
                <w:sz w:val="22"/>
              </w:rPr>
            </w:pPr>
            <w:r w:rsidRPr="00B02CCF">
              <w:rPr>
                <w:rFonts w:ascii="Times New Roman" w:hAnsi="Times New Roman" w:cs="Times New Roman"/>
                <w:sz w:val="22"/>
              </w:rPr>
              <w:t>The SENSE Study (Sleep and Education: learning New Skills Early)</w:t>
            </w:r>
            <w:r w:rsidRPr="00B02CCF">
              <w:rPr>
                <w:rFonts w:ascii="Times New Roman" w:hAnsi="Times New Roman" w:cs="Times New Roman"/>
                <w:noProof/>
                <w:sz w:val="22"/>
              </w:rPr>
              <w:t>: A community cognitive-behavioural therapy and mindfulness-based sleep intervention to prevent depression and improve cardiac health in adolescence</w:t>
            </w:r>
          </w:p>
          <w:p w14:paraId="0166D2EF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526DA0" w:rsidRPr="00B02CCF" w14:paraId="13F66640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5D90F1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Countries of recruitment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8E5241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Australia</w:t>
            </w:r>
          </w:p>
        </w:tc>
      </w:tr>
      <w:tr w:rsidR="00526DA0" w:rsidRPr="00B02CCF" w14:paraId="4BCFCFEB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BD6888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Health condition(s) or problem(s) studied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602DF4" w14:textId="77777777" w:rsidR="00526DA0" w:rsidRPr="00B02CCF" w:rsidRDefault="004276E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Presence of s</w:t>
            </w:r>
            <w:r w:rsidR="00526DA0"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leep 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and</w:t>
            </w:r>
            <w:r w:rsidR="00526DA0"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anxiety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distu</w:t>
            </w:r>
            <w:r w:rsid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rbance; prevention of Major Depressive Disorder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and improvement in cardiovascular health</w:t>
            </w:r>
          </w:p>
        </w:tc>
      </w:tr>
      <w:tr w:rsidR="00526DA0" w:rsidRPr="00B02CCF" w14:paraId="21115A93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6841F5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Intervention(s)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B7612C" w14:textId="77777777" w:rsid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Treatment:</w:t>
            </w:r>
            <w:r w:rsidRPr="00B02CCF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t> Sleep SENSE (a multi-component cognitive-</w:t>
            </w:r>
            <w:r w:rsidR="00FB7634" w:rsidRPr="00B02CCF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t>behavioral</w:t>
            </w:r>
            <w:r w:rsidRPr="00B02CCF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t xml:space="preserve"> therapy and mindfulness-based group sleep intervention</w:t>
            </w:r>
            <w:r w:rsidR="005006D9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t xml:space="preserve">; </w:t>
            </w:r>
            <w:r w:rsidR="00FB7634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t xml:space="preserve">incorporating sleep hygiene, stimulus control, cognitive therapy, and mindfulness-based therapy. </w:t>
            </w:r>
            <w:r w:rsidR="00FB7634" w:rsidRPr="00FB7634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t>It involves 7 weekly 90-minute group sessions supported by a range of psycho-educational materials and at-home tasks</w:t>
            </w:r>
            <w:r w:rsidRPr="00B02CCF">
              <w:rPr>
                <w:rFonts w:ascii="Times New Roman" w:eastAsia="Times New Roman" w:hAnsi="Times New Roman" w:cs="Times New Roman"/>
                <w:iCs/>
                <w:sz w:val="21"/>
                <w:szCs w:val="21"/>
              </w:rPr>
              <w:t>)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</w:r>
          </w:p>
          <w:p w14:paraId="1617908E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Active Control: Study SENSE (a </w:t>
            </w:r>
            <w:r w:rsidR="00FB763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multicomponent </w:t>
            </w:r>
            <w:r w:rsidR="004276E0"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group 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study skills intervention</w:t>
            </w:r>
            <w:r w:rsidR="00FB7634">
              <w:rPr>
                <w:rFonts w:ascii="Times New Roman" w:eastAsia="Times New Roman" w:hAnsi="Times New Roman" w:cs="Times New Roman"/>
                <w:sz w:val="21"/>
                <w:szCs w:val="21"/>
              </w:rPr>
              <w:t>, incorporating persuasive</w:t>
            </w:r>
            <w:r w:rsidR="005006D9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writing</w:t>
            </w:r>
            <w:r w:rsidR="00FB763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</w:t>
            </w:r>
            <w:r w:rsidR="00FB7634" w:rsidRPr="00FB7634">
              <w:rPr>
                <w:rFonts w:ascii="Times New Roman" w:eastAsia="Times New Roman" w:hAnsi="Times New Roman" w:cs="Times New Roman"/>
                <w:sz w:val="21"/>
                <w:szCs w:val="21"/>
              </w:rPr>
              <w:t>referencing, note taking and public speaking</w:t>
            </w:r>
            <w:r w:rsidR="00FB7634">
              <w:rPr>
                <w:rFonts w:ascii="Times New Roman" w:eastAsia="Times New Roman" w:hAnsi="Times New Roman" w:cs="Times New Roman"/>
                <w:sz w:val="21"/>
                <w:szCs w:val="21"/>
              </w:rPr>
              <w:t>, administered in the same format and for the same duration as the sleep intervention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526DA0" w:rsidRPr="00B02CCF" w14:paraId="66458B1A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CC8737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Key inclusion and exclusion criteria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6C27F5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Ages eligible for study: 12-17 years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Sexes eligible for study: both</w:t>
            </w:r>
            <w:r w:rsidR="004276E0"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Accepts healthy volunteers: only accepts at-risk adolescents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 xml:space="preserve">Inclusion criteria: Early-mid adolescent (12-17 years) </w:t>
            </w:r>
            <w:r w:rsidR="004276E0"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identified as being at-risk for depression, defined 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as reporting high levels of anxiety </w:t>
            </w:r>
            <w:r w:rsidR="004276E0"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(Spence Children’s Anxiety Scale ([SCAS], Total Score &gt; 32 and &gt; 38 for males and females respectively) 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and sleep problems </w:t>
            </w:r>
            <w:r w:rsidR="004276E0"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(Pittsburgh Sleep Quality Index ([PSQI], Global Score ≥ 5) 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on an in school screening</w:t>
            </w:r>
            <w:r w:rsid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 xml:space="preserve">Exclusion criteria: </w:t>
            </w:r>
            <w:r w:rsidR="004276E0"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No history of depression, defined as no past or current diagnosis of Major Depressive Disorder, as assessed by a semi-structured clinical diagnostic interview (the Kiddie </w:t>
            </w:r>
            <w:r w:rsidR="004276E0" w:rsidRPr="00B02CCF">
              <w:rPr>
                <w:rFonts w:ascii="Times New Roman" w:eastAsia="Times New Roman" w:hAnsi="Times New Roman"/>
                <w:sz w:val="21"/>
                <w:szCs w:val="21"/>
              </w:rPr>
              <w:t>Schedule for Affective Disorders and Schizophrenia for School-Age Children-Present and Lifetime Version)</w:t>
            </w:r>
          </w:p>
        </w:tc>
      </w:tr>
      <w:tr w:rsidR="00526DA0" w:rsidRPr="00B02CCF" w14:paraId="21E76AFC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F64345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Study type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7F6F8E" w14:textId="77777777" w:rsidR="00526DA0" w:rsidRPr="00B02CCF" w:rsidRDefault="00526DA0" w:rsidP="00FB7634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Interventional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Allocation: randomized</w:t>
            </w:r>
            <w:r w:rsidR="00FB763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(stratified by age, gender, anxiety disorder)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Intervention model: parallel assignment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 xml:space="preserve">Masking: </w:t>
            </w:r>
            <w:r w:rsidR="00FB763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single 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blind (</w:t>
            </w:r>
            <w:r w:rsidR="00FB7634">
              <w:rPr>
                <w:rFonts w:ascii="Times New Roman" w:eastAsia="Times New Roman" w:hAnsi="Times New Roman" w:cs="Times New Roman"/>
                <w:sz w:val="21"/>
                <w:szCs w:val="21"/>
              </w:rPr>
              <w:t>assessors blinded</w:t>
            </w:r>
            <w:r w:rsidR="005006D9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Primary purpose: prevention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</w:r>
          </w:p>
        </w:tc>
      </w:tr>
      <w:tr w:rsidR="00526DA0" w:rsidRPr="00B02CCF" w14:paraId="44EF302E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001B91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Date of first enrolment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2E513C" w14:textId="77777777" w:rsidR="00526DA0" w:rsidRPr="00B02CCF" w:rsidRDefault="004276E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February 2013</w:t>
            </w:r>
          </w:p>
        </w:tc>
      </w:tr>
      <w:tr w:rsidR="00526DA0" w:rsidRPr="00B02CCF" w14:paraId="4E70636E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183632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Target sample size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E3DBB4" w14:textId="77777777" w:rsidR="00526DA0" w:rsidRPr="00B02CCF" w:rsidRDefault="004276E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134</w:t>
            </w:r>
          </w:p>
        </w:tc>
      </w:tr>
      <w:tr w:rsidR="00526DA0" w:rsidRPr="00B02CCF" w14:paraId="3887B3C5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34109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Recruitment status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02DA73" w14:textId="77777777" w:rsidR="00526DA0" w:rsidRPr="00B02CCF" w:rsidRDefault="004276E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Phase 1-4 complete (screening</w:t>
            </w:r>
            <w:r w:rsid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– post-intervention)</w:t>
            </w:r>
          </w:p>
          <w:p w14:paraId="1A834200" w14:textId="77777777" w:rsidR="004276E0" w:rsidRPr="00B02CCF" w:rsidRDefault="004276E0" w:rsidP="005006D9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Phase 5 (2-year follow up) began in June 2015 and will be </w:t>
            </w:r>
            <w:r w:rsidR="005006D9">
              <w:rPr>
                <w:rFonts w:ascii="Times New Roman" w:eastAsia="Times New Roman" w:hAnsi="Times New Roman" w:cs="Times New Roman"/>
                <w:sz w:val="21"/>
                <w:szCs w:val="21"/>
              </w:rPr>
              <w:t>run until</w:t>
            </w: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December 2016</w:t>
            </w:r>
          </w:p>
        </w:tc>
      </w:tr>
      <w:tr w:rsidR="00526DA0" w:rsidRPr="00B02CCF" w14:paraId="29372623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86821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Primary outcome(s)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F927A" w14:textId="77777777" w:rsidR="00B02CCF" w:rsidRPr="00B02CCF" w:rsidRDefault="00B02CCF" w:rsidP="00B02CC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B02CCF">
              <w:rPr>
                <w:rFonts w:ascii="Times New Roman" w:hAnsi="Times New Roman" w:cs="Times New Roman"/>
              </w:rPr>
              <w:t>The sleep intervention (Sleep SENSE) will improve both subjective and objective indices of sleep quality in a sample of at risk adolescents, and this improvement will persist at a two-year follow-up</w:t>
            </w:r>
          </w:p>
          <w:p w14:paraId="38F34004" w14:textId="77777777" w:rsidR="00B02CCF" w:rsidRDefault="00B02CCF" w:rsidP="00B02CC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B02CCF">
              <w:rPr>
                <w:rFonts w:ascii="Times New Roman" w:hAnsi="Times New Roman" w:cs="Times New Roman"/>
              </w:rPr>
              <w:t>The sleep intervention will decrease reports of anxiety and mood symptoms immediately after the intervention and prevent the onset of case-level depression over a two-year follow-up period</w:t>
            </w:r>
          </w:p>
          <w:p w14:paraId="66EBB04B" w14:textId="77777777" w:rsidR="00B02CCF" w:rsidRDefault="00B02CCF" w:rsidP="00B02CC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B02CCF">
              <w:rPr>
                <w:rFonts w:ascii="Times New Roman" w:hAnsi="Times New Roman" w:cs="Times New Roman"/>
              </w:rPr>
              <w:t>The sleep intervention will improve indices of cardiovascular health at two-year follow-up. In particular, levels of IL-1α, IL-1β, TNFα, IL-6, and C-reactive protein will decrease and endothelial function will improve</w:t>
            </w:r>
          </w:p>
          <w:p w14:paraId="7AD71B16" w14:textId="77777777" w:rsidR="00526DA0" w:rsidRPr="00B02CCF" w:rsidRDefault="00B02CCF" w:rsidP="00B02CC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B02CCF">
              <w:rPr>
                <w:rFonts w:ascii="Times New Roman" w:hAnsi="Times New Roman" w:cs="Times New Roman"/>
              </w:rPr>
              <w:t>Benefits to both mental and cardiovascular health will be mediated by the measured improvements in sleep that result from the sleep intervention</w:t>
            </w:r>
          </w:p>
        </w:tc>
      </w:tr>
      <w:tr w:rsidR="00526DA0" w:rsidRPr="00B02CCF" w14:paraId="6B8329A8" w14:textId="77777777" w:rsidTr="005006D9"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ECC08" w14:textId="77777777" w:rsidR="00526DA0" w:rsidRPr="00B02CCF" w:rsidRDefault="00526DA0" w:rsidP="00B02CCF">
            <w:pPr>
              <w:spacing w:after="27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02CCF">
              <w:rPr>
                <w:rFonts w:ascii="Times New Roman" w:eastAsia="Times New Roman" w:hAnsi="Times New Roman" w:cs="Times New Roman"/>
                <w:sz w:val="21"/>
                <w:szCs w:val="21"/>
              </w:rPr>
              <w:t>Key secondary outcomes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A6150B" w14:textId="77777777" w:rsidR="00B02CCF" w:rsidRPr="00B02CCF" w:rsidRDefault="00B02CCF" w:rsidP="00B02CC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sleep intervention will</w:t>
            </w:r>
            <w:r w:rsidRPr="00B02CCF">
              <w:rPr>
                <w:rFonts w:ascii="Times New Roman" w:hAnsi="Times New Roman" w:cs="Times New Roman"/>
              </w:rPr>
              <w:t xml:space="preserve"> improve sleep-related behaviours, including bed-time/rise-time variability, bed-time and napping</w:t>
            </w:r>
          </w:p>
          <w:p w14:paraId="4381FB12" w14:textId="77777777" w:rsidR="00B02CCF" w:rsidRPr="00B02CCF" w:rsidRDefault="00B02CCF" w:rsidP="00B02CC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The sleep intervention will</w:t>
            </w:r>
            <w:r w:rsidRPr="00B02CCF">
              <w:rPr>
                <w:rFonts w:ascii="Times New Roman" w:hAnsi="Times New Roman" w:cs="Times New Roman"/>
                <w:szCs w:val="24"/>
              </w:rPr>
              <w:t xml:space="preserve"> improve sleep-related cognitions, including beliefs and attitudes about sleep and sleep knowledge</w:t>
            </w:r>
          </w:p>
          <w:p w14:paraId="6C89C498" w14:textId="77777777" w:rsidR="00B02CCF" w:rsidRPr="00B02CCF" w:rsidRDefault="00B02CCF" w:rsidP="00B02CC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The sleep intervention will</w:t>
            </w:r>
            <w:r w:rsidRPr="00B02CCF">
              <w:rPr>
                <w:rFonts w:ascii="Times New Roman" w:hAnsi="Times New Roman" w:cs="Times New Roman"/>
                <w:szCs w:val="24"/>
              </w:rPr>
              <w:t xml:space="preserve"> decrease reports of pre-sleep </w:t>
            </w:r>
            <w:proofErr w:type="spellStart"/>
            <w:r w:rsidRPr="00B02CCF">
              <w:rPr>
                <w:rFonts w:ascii="Times New Roman" w:hAnsi="Times New Roman" w:cs="Times New Roman"/>
                <w:szCs w:val="24"/>
              </w:rPr>
              <w:t>hyperarousal</w:t>
            </w:r>
            <w:proofErr w:type="spellEnd"/>
            <w:r w:rsidRPr="00B02CCF">
              <w:rPr>
                <w:rFonts w:ascii="Times New Roman" w:hAnsi="Times New Roman" w:cs="Times New Roman"/>
                <w:szCs w:val="24"/>
              </w:rPr>
              <w:t>, including pre-sleep cognitive arousal pre-sleep somatic arousal</w:t>
            </w:r>
          </w:p>
          <w:p w14:paraId="7C47DA00" w14:textId="77777777" w:rsidR="00526DA0" w:rsidRPr="00B02CCF" w:rsidRDefault="00B02CCF" w:rsidP="00B02CCF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The sleep intervention will</w:t>
            </w:r>
            <w:r w:rsidRPr="00B02CCF">
              <w:rPr>
                <w:rFonts w:ascii="Times New Roman" w:hAnsi="Times New Roman" w:cs="Times New Roman"/>
                <w:szCs w:val="24"/>
              </w:rPr>
              <w:t xml:space="preserve"> decrease reports of maladaptive global cognitions, including worry, rumination and low self-efficacy.</w:t>
            </w:r>
          </w:p>
        </w:tc>
      </w:tr>
    </w:tbl>
    <w:p w14:paraId="21E21562" w14:textId="77777777" w:rsidR="00FA4ABA" w:rsidRDefault="00FA4ABA">
      <w:bookmarkStart w:id="0" w:name="_GoBack"/>
      <w:bookmarkEnd w:id="0"/>
    </w:p>
    <w:sectPr w:rsidR="00FA4ABA" w:rsidSect="00FA4AB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01D3"/>
    <w:multiLevelType w:val="hybridMultilevel"/>
    <w:tmpl w:val="D5DE6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F1CB2"/>
    <w:multiLevelType w:val="hybridMultilevel"/>
    <w:tmpl w:val="70B07E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54849E6"/>
    <w:multiLevelType w:val="hybridMultilevel"/>
    <w:tmpl w:val="21DC6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DA0"/>
    <w:rsid w:val="004276E0"/>
    <w:rsid w:val="005006D9"/>
    <w:rsid w:val="00526DA0"/>
    <w:rsid w:val="00AB1009"/>
    <w:rsid w:val="00B02CCF"/>
    <w:rsid w:val="00FA4ABA"/>
    <w:rsid w:val="00FB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61F694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26DA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26DA0"/>
    <w:rPr>
      <w:i/>
      <w:iCs/>
    </w:rPr>
  </w:style>
  <w:style w:type="character" w:customStyle="1" w:styleId="apple-converted-space">
    <w:name w:val="apple-converted-space"/>
    <w:basedOn w:val="DefaultParagraphFont"/>
    <w:rsid w:val="00526DA0"/>
  </w:style>
  <w:style w:type="paragraph" w:styleId="NormalWeb">
    <w:name w:val="Normal (Web)"/>
    <w:basedOn w:val="Normal"/>
    <w:uiPriority w:val="99"/>
    <w:semiHidden/>
    <w:unhideWhenUsed/>
    <w:rsid w:val="00526DA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526DA0"/>
    <w:rPr>
      <w:b/>
      <w:bCs/>
    </w:rPr>
  </w:style>
  <w:style w:type="character" w:customStyle="1" w:styleId="st">
    <w:name w:val="st"/>
    <w:basedOn w:val="DefaultParagraphFont"/>
    <w:uiPriority w:val="99"/>
    <w:rsid w:val="004276E0"/>
    <w:rPr>
      <w:rFonts w:cs="Times New Roman"/>
    </w:rPr>
  </w:style>
  <w:style w:type="paragraph" w:styleId="ListParagraph">
    <w:name w:val="List Paragraph"/>
    <w:basedOn w:val="Normal"/>
    <w:uiPriority w:val="34"/>
    <w:qFormat/>
    <w:rsid w:val="00B02CCF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26DA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26DA0"/>
    <w:rPr>
      <w:i/>
      <w:iCs/>
    </w:rPr>
  </w:style>
  <w:style w:type="character" w:customStyle="1" w:styleId="apple-converted-space">
    <w:name w:val="apple-converted-space"/>
    <w:basedOn w:val="DefaultParagraphFont"/>
    <w:rsid w:val="00526DA0"/>
  </w:style>
  <w:style w:type="paragraph" w:styleId="NormalWeb">
    <w:name w:val="Normal (Web)"/>
    <w:basedOn w:val="Normal"/>
    <w:uiPriority w:val="99"/>
    <w:semiHidden/>
    <w:unhideWhenUsed/>
    <w:rsid w:val="00526DA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526DA0"/>
    <w:rPr>
      <w:b/>
      <w:bCs/>
    </w:rPr>
  </w:style>
  <w:style w:type="character" w:customStyle="1" w:styleId="st">
    <w:name w:val="st"/>
    <w:basedOn w:val="DefaultParagraphFont"/>
    <w:uiPriority w:val="99"/>
    <w:rsid w:val="004276E0"/>
    <w:rPr>
      <w:rFonts w:cs="Times New Roman"/>
    </w:rPr>
  </w:style>
  <w:style w:type="paragraph" w:styleId="ListParagraph">
    <w:name w:val="List Paragraph"/>
    <w:basedOn w:val="Normal"/>
    <w:uiPriority w:val="34"/>
    <w:qFormat/>
    <w:rsid w:val="00B02CCF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7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joannamw@unimelb.edu.au" TargetMode="External"/><Relationship Id="rId7" Type="http://schemas.openxmlformats.org/officeDocument/2006/relationships/hyperlink" Target="mailto:joannamw@unimelb.edu.au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688</Words>
  <Characters>3925</Characters>
  <Application>Microsoft Macintosh Word</Application>
  <DocSecurity>0</DocSecurity>
  <Lines>32</Lines>
  <Paragraphs>9</Paragraphs>
  <ScaleCrop>false</ScaleCrop>
  <Company/>
  <LinksUpToDate>false</LinksUpToDate>
  <CharactersWithSpaces>4604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Blake</dc:creator>
  <cp:keywords/>
  <dc:description/>
  <cp:lastModifiedBy>Matt Blake</cp:lastModifiedBy>
  <cp:revision>2</cp:revision>
  <dcterms:created xsi:type="dcterms:W3CDTF">2015-06-18T18:37:00Z</dcterms:created>
  <dcterms:modified xsi:type="dcterms:W3CDTF">2015-06-22T22:01:00Z</dcterms:modified>
</cp:coreProperties>
</file>