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917D9" w14:textId="77777777" w:rsidR="007F608F" w:rsidRPr="0060366E" w:rsidRDefault="007F608F" w:rsidP="007F608F">
      <w:pPr>
        <w:spacing w:after="0" w:line="480" w:lineRule="auto"/>
        <w:rPr>
          <w:rFonts w:eastAsia="Calibri" w:cs="Times New Roman"/>
          <w:b/>
          <w:bCs/>
          <w:color w:val="auto"/>
          <w:lang w:eastAsia="en-US"/>
        </w:rPr>
      </w:pPr>
      <w:r w:rsidRPr="0060366E">
        <w:rPr>
          <w:rFonts w:eastAsia="Calibri" w:cs="Times New Roman"/>
          <w:b/>
          <w:bCs/>
          <w:color w:val="auto"/>
          <w:lang w:eastAsia="en-US"/>
        </w:rPr>
        <w:t>SUPPLEMENTARY TEXT</w:t>
      </w:r>
    </w:p>
    <w:p w14:paraId="0204B1E2" w14:textId="77777777" w:rsidR="007F608F" w:rsidRPr="0060366E" w:rsidRDefault="007F608F" w:rsidP="007F608F">
      <w:pPr>
        <w:spacing w:after="0" w:line="480" w:lineRule="auto"/>
        <w:rPr>
          <w:rFonts w:eastAsia="Calibri" w:cs="Times New Roman"/>
          <w:b/>
          <w:bCs/>
          <w:color w:val="auto"/>
          <w:lang w:eastAsia="en-US"/>
        </w:rPr>
      </w:pPr>
      <w:r w:rsidRPr="0060366E">
        <w:rPr>
          <w:rFonts w:eastAsia="Calibri" w:cs="Times New Roman"/>
          <w:b/>
          <w:bCs/>
          <w:color w:val="auto"/>
          <w:lang w:eastAsia="en-US"/>
        </w:rPr>
        <w:t>Outcome assessment</w:t>
      </w:r>
    </w:p>
    <w:p w14:paraId="0928DA9C" w14:textId="77777777" w:rsidR="007F608F" w:rsidRPr="0060366E" w:rsidRDefault="007F608F" w:rsidP="007F608F">
      <w:pPr>
        <w:tabs>
          <w:tab w:val="left" w:pos="630"/>
        </w:tabs>
        <w:spacing w:after="0" w:line="480" w:lineRule="auto"/>
        <w:rPr>
          <w:rFonts w:eastAsia="SimSun" w:cs="Times New Roman"/>
          <w:i/>
          <w:color w:val="auto"/>
          <w:lang w:eastAsia="en-US"/>
        </w:rPr>
      </w:pPr>
      <w:r w:rsidRPr="0060366E">
        <w:rPr>
          <w:rFonts w:eastAsia="SimSun" w:cs="Times New Roman"/>
          <w:i/>
          <w:color w:val="auto"/>
          <w:lang w:eastAsia="en-US"/>
        </w:rPr>
        <w:tab/>
        <w:t>Positive affect.</w:t>
      </w:r>
      <w:r w:rsidRPr="0060366E">
        <w:rPr>
          <w:rFonts w:eastAsia="SimSun" w:cs="Times New Roman"/>
          <w:color w:val="auto"/>
          <w:lang w:eastAsia="en-US"/>
        </w:rPr>
        <w:t xml:space="preserve"> To assess positive affect, “I was happy”, an item from the CESD-10 scale</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JZdqpwUK","properties":{"formattedCitation":"(1)","plainCitation":"(1)","noteIndex":0},"citationItems":[{"id":1535,"uris":["http://zotero.org/users/1549092/items/9YGQ36VB"],"uri":["http://zotero.org/users/1549092/items/9YGQ36VB"],"itemData":{"id":1535,"type":"article-journal","abstract":"We derived and tested a short form of the Center for Epidemiologic Studies Depression Scale (CES-D) for reliability and validity among a sample of well older adults in a large Health Maintenance Organization. The 10-item screening questionnaire, the CESD-10, showed good predictive accuracy when compared to the full-length 20-item version of the CES-D (kappa = .97, P &lt; .001). Cutoff scores for depressive symptoms were &gt; or = 16 for the full-length questionnaire and &gt; or = 10 for the 10-item version. We discuss other potential cutoff values. The CESD-10 showed an expected positive correlation with poorer health status scores (r = .37) and a strong negative correlation with positive affect (r = -.63). Retest correlations for the CESD-10 were comparable to those in other studies (r = .71). We administered the CESD-10 again after 12 months, and scores were stable with strong correlation of r = .59.","container-title":"American Journal of Preventive Medicine","ISSN":"0749-3797","issue":"2","journalAbbreviation":"Am J Prev Med","language":"eng","note":"PMID: 8037935","page":"77-84","source":"PubMed","title":"Screening for depression in well older adults: evaluation of a short form of the CES-D (Center for Epidemiologic Studies Depression Scale)","title-short":"Screening for depression in well older adults","volume":"10","author":[{"family":"Andresen","given":"E. M."},{"family":"Malmgren","given":"J. A."},{"family":"Carter","given":"W. B."},{"family":"Patrick","given":"D. L."}],"issued":{"date-parts":[["1994",4]]}}}],"schema":"https://github.com/citation-style-language/schema/raw/master/csl-citation.json"} </w:instrText>
      </w:r>
      <w:r>
        <w:rPr>
          <w:rFonts w:eastAsia="SimSun" w:cs="Times New Roman"/>
        </w:rPr>
        <w:fldChar w:fldCharType="separate"/>
      </w:r>
      <w:r>
        <w:rPr>
          <w:rFonts w:eastAsia="SimSun" w:cs="Times New Roman"/>
          <w:noProof/>
        </w:rPr>
        <w:t>(1)</w:t>
      </w:r>
      <w:r>
        <w:rPr>
          <w:rFonts w:eastAsia="SimSun" w:cs="Times New Roman"/>
        </w:rPr>
        <w:fldChar w:fldCharType="end"/>
      </w:r>
      <w:r>
        <w:rPr>
          <w:rFonts w:eastAsia="SimSun" w:cs="Times New Roman"/>
        </w:rPr>
        <w:t xml:space="preserve"> </w:t>
      </w:r>
      <w:r w:rsidRPr="0060366E">
        <w:rPr>
          <w:rFonts w:eastAsia="SimSun" w:cs="Times New Roman"/>
          <w:color w:val="auto"/>
          <w:lang w:eastAsia="en-US"/>
        </w:rPr>
        <w:t>was used, with responses ranging from 0 (rarely or none of the time) to 3 (all the time). Response to this question were treated as a continuous score, with higher scores representing greater positive affect.</w:t>
      </w:r>
    </w:p>
    <w:p w14:paraId="7F574C4A" w14:textId="77777777" w:rsidR="007F608F" w:rsidRPr="0060366E" w:rsidRDefault="007F608F" w:rsidP="007F608F">
      <w:pPr>
        <w:tabs>
          <w:tab w:val="left" w:pos="630"/>
        </w:tabs>
        <w:spacing w:after="0" w:line="480" w:lineRule="auto"/>
        <w:rPr>
          <w:rFonts w:eastAsia="SimSun" w:cs="Times New Roman"/>
          <w:color w:val="auto"/>
          <w:lang w:eastAsia="en-US"/>
        </w:rPr>
      </w:pPr>
      <w:r w:rsidRPr="0060366E">
        <w:rPr>
          <w:rFonts w:eastAsia="SimSun" w:cs="Times New Roman"/>
          <w:i/>
          <w:color w:val="auto"/>
          <w:lang w:eastAsia="en-US"/>
        </w:rPr>
        <w:t xml:space="preserve">          Social integration.</w:t>
      </w:r>
      <w:r w:rsidRPr="0060366E">
        <w:rPr>
          <w:rFonts w:eastAsia="SimSun" w:cs="Times New Roman"/>
          <w:color w:val="auto"/>
          <w:lang w:eastAsia="en-US"/>
        </w:rPr>
        <w:t xml:space="preserve"> To measure social integration, the simplified Berkman-Syme Social Network Index was used</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e02tqdS5","properties":{"formattedCitation":"(2)","plainCitation":"(2)","noteIndex":0},"citationItems":[{"id":1539,"uris":["http://zotero.org/users/1549092/items/WMAZYKIB"],"uri":["http://zotero.org/users/1549092/items/WMAZYKIB"],"itemData":{"id":1539,"type":"article-journal","abstract":"The relationship between social and community ties and mortality was assessed using the 1965 Human Population Laboratory survey of a random sample of 6928 adults in Alameda County, California and a subsequent nine-year mortality follow-up. The findings show that people who lacked social and community ties were more likely to die in the follow-up period than those with more extensive contacts. The age-adjusted relative risks for those most isolated when compared to those with the most social contacts were 2.3 for men and 2.8 for women. The association between social ties and mortality was found to be independent of self-reported physical health status at the time of the 1965 survey, year of death, socioeconomic status, and health practices such as smoking, alcoholic beverage consumption, obesity, physical activity, and utilization of preventive health services as well as a cumulative index of health practices.","container-title":"American Journal of Epidemiology","DOI":"10.1093/oxfordjournals.aje.a112674","ISSN":"0002-9262","issue":"2","journalAbbreviation":"Am. J. Epidemiol.","language":"eng","note":"PMID: 425958","page":"186-204","source":"PubMed","title":"Social networks, host resistance, and mortality: a nine-year follow-up study of Alameda County residents","title-short":"Social networks, host resistance, and mortality","volume":"109","author":[{"family":"Berkman","given":"L. F."},{"family":"Syme","given":"S. L."}],"issued":{"date-parts":[["1979",2]]}}}],"schema":"https://github.com/citation-style-language/schema/raw/master/csl-citation.json"} </w:instrText>
      </w:r>
      <w:r>
        <w:rPr>
          <w:rFonts w:eastAsia="SimSun" w:cs="Times New Roman"/>
        </w:rPr>
        <w:fldChar w:fldCharType="separate"/>
      </w:r>
      <w:r>
        <w:rPr>
          <w:rFonts w:eastAsia="SimSun" w:cs="Times New Roman"/>
          <w:noProof/>
        </w:rPr>
        <w:t>(2)</w:t>
      </w:r>
      <w:r>
        <w:rPr>
          <w:rFonts w:eastAsia="SimSun" w:cs="Times New Roman"/>
        </w:rPr>
        <w:fldChar w:fldCharType="end"/>
      </w:r>
      <w:r w:rsidRPr="0060366E">
        <w:rPr>
          <w:rFonts w:eastAsia="SimSun" w:cs="Times New Roman"/>
          <w:color w:val="auto"/>
          <w:lang w:eastAsia="en-US"/>
        </w:rPr>
        <w:t>. We included three self-reported aspects of social integration: 1) marital status (married, others), 2) number of close friends (none, 1-2, 3-9, 10+), and 3) participation in community, volunteer groups or other group organizations (none, 1-2 hours/week, 3-10 hours/week, and 11+ hours/week). In the original index, Religious service attendance was also included, however, we did not include it in our measure of social integration because it was already treated as an exposure variable in our study. Scoring criteria followed prior work</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KwoOq5IE","properties":{"formattedCitation":"(3)","plainCitation":"(3)","noteIndex":0},"citationItems":[{"id":1541,"uris":["http://zotero.org/users/1549092/items/3W4AYCCQ"],"uri":["http://zotero.org/users/1549092/items/3W4AYCCQ"],"itemData":{"id":1541,"type":"article-journal","abstract":"RATIONALE: Higher social integration is associated with lower cardiovascular mortality; however, whether it is associated with incident coronary heart disease (CHD), especially in women, and whether associations differ by case fatality are unclear.\nOBJECTIVES: This study sought to examine the associations between social integration and risk of incident CHD in a large female prospective cohort.\nMETHODS AND RESULTS: Seventy-six thousand three hundred and sixty-two women in the Nurses' Health Study, free of CHD and stroke at baseline (1992), were followed until 2014. Social integration was assessed by a simplified Berkman-Syme Social Network Index every 4 years. End points included nonfatal myocardial infarction and fatal CHD. Two thousand three hundred and seventy-two incident CHD events occurred throughout follow-up. Adjusting for demographic, health/medical risk factors, and depressive symptoms, being socially integrated was significantly associated with lower CHD risk, particularly fatal CHD. The most socially integrated women had a hazard ratio of 0.55 (95% confidence interval, 0.41-0.73) of developing fatal CHD compared with those least socially integrated (P for trend &lt;0.0001). When additionally adjusting for lifestyle behaviors, findings for fatal CHD were maintained but attenuated (P for trend =0.02), whereas the significant associations no longer remained for nonfatal myocardial infarction. The inverse associations between social integration and nonfatal myocardial infarction risk were largely explained by health-promoting behaviors, particularly through differences in cigarette smoking; however, the association with fatal CHD risk remained after accounting for these behaviors and, thus, may involve more direct biological mechanisms.\nCONCLUSIONS: Social integration is inversely associated with CHD incidence in women, but is largely explained by lifestyle/behavioral pathways.","container-title":"Circulation Research","DOI":"10.1161/CIRCRESAHA.116.309443","ISSN":"1524-4571","issue":"12","journalAbbreviation":"Circ. Res.","language":"eng","note":"PMID: 28373350\nPMCID: PMC5476459","page":"1927-1937","source":"PubMed","title":"Social Integration and Reduced Risk of Coronary Heart Disease in Women: The Role of Lifestyle Behaviors","title-short":"Social Integration and Reduced Risk of Coronary Heart Disease in Women","volume":"120","author":[{"family":"Chang","given":"Shun-Chiao"},{"family":"Glymour","given":"Maria"},{"family":"Cornelis","given":"Marilyn"},{"family":"Walter","given":"Stefan"},{"family":"Rimm","given":"Eric B."},{"family":"Tchetgen Tchetgen","given":"Eric"},{"family":"Kawachi","given":"Ichiro"},{"family":"Kubzansky","given":"Laura D."}],"issued":{"date-parts":[["2017",6,9]]}}}],"schema":"https://github.com/citation-style-language/schema/raw/master/csl-citation.json"} </w:instrText>
      </w:r>
      <w:r>
        <w:rPr>
          <w:rFonts w:eastAsia="SimSun" w:cs="Times New Roman"/>
        </w:rPr>
        <w:fldChar w:fldCharType="separate"/>
      </w:r>
      <w:r>
        <w:rPr>
          <w:rFonts w:eastAsia="SimSun" w:cs="Times New Roman"/>
          <w:noProof/>
        </w:rPr>
        <w:t>(3)</w:t>
      </w:r>
      <w:r>
        <w:rPr>
          <w:rFonts w:eastAsia="SimSun" w:cs="Times New Roman"/>
        </w:rPr>
        <w:fldChar w:fldCharType="end"/>
      </w:r>
      <w:r w:rsidRPr="0060366E">
        <w:rPr>
          <w:rFonts w:eastAsia="SimSun" w:cs="Times New Roman"/>
          <w:color w:val="auto"/>
          <w:lang w:eastAsia="en-US"/>
        </w:rPr>
        <w:t xml:space="preserve">. The overall score was derived (ranging from 0 to 9) by summing scores of the three dimensions. </w:t>
      </w:r>
    </w:p>
    <w:p w14:paraId="5316BDDD" w14:textId="77777777" w:rsidR="007F608F" w:rsidRPr="0060366E" w:rsidRDefault="007F608F" w:rsidP="007F608F">
      <w:pPr>
        <w:tabs>
          <w:tab w:val="left" w:pos="630"/>
        </w:tabs>
        <w:spacing w:after="0" w:line="480" w:lineRule="auto"/>
        <w:rPr>
          <w:rFonts w:eastAsia="SimSun" w:cs="Times New Roman"/>
          <w:color w:val="auto"/>
          <w:lang w:eastAsia="en-US"/>
        </w:rPr>
      </w:pPr>
      <w:r w:rsidRPr="0060366E">
        <w:rPr>
          <w:rFonts w:eastAsia="SimSun" w:cs="Times New Roman"/>
          <w:i/>
          <w:color w:val="auto"/>
          <w:lang w:eastAsia="en-US"/>
        </w:rPr>
        <w:tab/>
        <w:t xml:space="preserve">Depression. </w:t>
      </w:r>
      <w:r w:rsidRPr="0060366E">
        <w:rPr>
          <w:rFonts w:eastAsia="SimSun" w:cs="Times New Roman"/>
          <w:iCs/>
          <w:color w:val="auto"/>
          <w:lang w:eastAsia="en-US"/>
        </w:rPr>
        <w:t xml:space="preserve">Self-reported depression diagnosis was reported as yes or no. Additionally, the validated </w:t>
      </w:r>
      <w:r w:rsidRPr="0060366E">
        <w:rPr>
          <w:rFonts w:eastAsia="SimSun" w:cs="Times New Roman"/>
          <w:color w:val="auto"/>
          <w:lang w:eastAsia="en-US"/>
        </w:rPr>
        <w:t>CESD-10</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fYpur9C5","properties":{"formattedCitation":"(1)","plainCitation":"(1)","noteIndex":0},"citationItems":[{"id":1535,"uris":["http://zotero.org/users/1549092/items/9YGQ36VB"],"uri":["http://zotero.org/users/1549092/items/9YGQ36VB"],"itemData":{"id":1535,"type":"article-journal","abstract":"We derived and tested a short form of the Center for Epidemiologic Studies Depression Scale (CES-D) for reliability and validity among a sample of well older adults in a large Health Maintenance Organization. The 10-item screening questionnaire, the CESD-10, showed good predictive accuracy when compared to the full-length 20-item version of the CES-D (kappa = .97, P &lt; .001). Cutoff scores for depressive symptoms were &gt; or = 16 for the full-length questionnaire and &gt; or = 10 for the 10-item version. We discuss other potential cutoff values. The CESD-10 showed an expected positive correlation with poorer health status scores (r = .37) and a strong negative correlation with positive affect (r = -.63). Retest correlations for the CESD-10 were comparable to those in other studies (r = .71). We administered the CESD-10 again after 12 months, and scores were stable with strong correlation of r = .59.","container-title":"American Journal of Preventive Medicine","ISSN":"0749-3797","issue":"2","journalAbbreviation":"Am J Prev Med","language":"eng","note":"PMID: 8037935","page":"77-84","source":"PubMed","title":"Screening for depression in well older adults: evaluation of a short form of the CES-D (Center for Epidemiologic Studies Depression Scale)","title-short":"Screening for depression in well older adults","volume":"10","author":[{"family":"Andresen","given":"E. M."},{"family":"Malmgren","given":"J. A."},{"family":"Carter","given":"W. B."},{"family":"Patrick","given":"D. L."}],"issued":{"date-parts":[["1994",4]]}}}],"schema":"https://github.com/citation-style-language/schema/raw/master/csl-citation.json"} </w:instrText>
      </w:r>
      <w:r>
        <w:rPr>
          <w:rFonts w:eastAsia="SimSun" w:cs="Times New Roman"/>
        </w:rPr>
        <w:fldChar w:fldCharType="separate"/>
      </w:r>
      <w:r>
        <w:rPr>
          <w:rFonts w:eastAsia="SimSun" w:cs="Times New Roman"/>
          <w:noProof/>
        </w:rPr>
        <w:t>(1)</w:t>
      </w:r>
      <w:r>
        <w:rPr>
          <w:rFonts w:eastAsia="SimSun" w:cs="Times New Roman"/>
        </w:rPr>
        <w:fldChar w:fldCharType="end"/>
      </w:r>
      <w:r>
        <w:rPr>
          <w:rFonts w:eastAsia="SimSun" w:cs="Times New Roman"/>
        </w:rPr>
        <w:t xml:space="preserve"> was used to assess </w:t>
      </w:r>
      <w:r w:rsidRPr="0060366E">
        <w:rPr>
          <w:rFonts w:eastAsia="SimSun" w:cs="Times New Roman"/>
          <w:iCs/>
          <w:color w:val="auto"/>
          <w:lang w:eastAsia="en-US"/>
        </w:rPr>
        <w:t>depressive symptoms over the past week</w:t>
      </w:r>
      <w:r>
        <w:rPr>
          <w:rFonts w:eastAsia="SimSun" w:cs="Times New Roman"/>
        </w:rPr>
        <w:t xml:space="preserve"> with r</w:t>
      </w:r>
      <w:r w:rsidRPr="0060366E">
        <w:rPr>
          <w:rFonts w:eastAsia="SimSun" w:cs="Times New Roman"/>
          <w:color w:val="auto"/>
          <w:lang w:eastAsia="en-US"/>
        </w:rPr>
        <w:t>esponses rang</w:t>
      </w:r>
      <w:r>
        <w:rPr>
          <w:rFonts w:eastAsia="SimSun" w:cs="Times New Roman"/>
        </w:rPr>
        <w:t>ing</w:t>
      </w:r>
      <w:r w:rsidRPr="0060366E">
        <w:rPr>
          <w:rFonts w:eastAsia="SimSun" w:cs="Times New Roman"/>
          <w:color w:val="auto"/>
          <w:lang w:eastAsia="en-US"/>
        </w:rPr>
        <w:t xml:space="preserve"> from 0 (rarely or none of the time) to 3 (all of the time). When necessary, reverse coding was used </w:t>
      </w:r>
      <w:r>
        <w:rPr>
          <w:rFonts w:eastAsia="SimSun" w:cs="Times New Roman"/>
        </w:rPr>
        <w:t>so that</w:t>
      </w:r>
      <w:r w:rsidRPr="0060366E">
        <w:rPr>
          <w:rFonts w:eastAsia="SimSun" w:cs="Times New Roman"/>
          <w:color w:val="auto"/>
          <w:lang w:eastAsia="en-US"/>
        </w:rPr>
        <w:t xml:space="preserve"> higher scor</w:t>
      </w:r>
      <w:r>
        <w:rPr>
          <w:rFonts w:eastAsia="SimSun" w:cs="Times New Roman"/>
        </w:rPr>
        <w:t>es</w:t>
      </w:r>
      <w:r w:rsidRPr="0060366E">
        <w:rPr>
          <w:rFonts w:eastAsia="SimSun" w:cs="Times New Roman"/>
          <w:color w:val="auto"/>
          <w:lang w:eastAsia="en-US"/>
        </w:rPr>
        <w:t xml:space="preserve"> indicated more depressive symptoms</w:t>
      </w:r>
      <w:r>
        <w:rPr>
          <w:rFonts w:eastAsia="SimSun" w:cs="Times New Roman"/>
        </w:rPr>
        <w:t>;</w:t>
      </w:r>
      <w:r w:rsidRPr="0060366E">
        <w:rPr>
          <w:rFonts w:eastAsia="SimSun" w:cs="Times New Roman"/>
          <w:color w:val="auto"/>
          <w:lang w:eastAsia="en-US"/>
        </w:rPr>
        <w:t xml:space="preserve"> overall score</w:t>
      </w:r>
      <w:r>
        <w:rPr>
          <w:rFonts w:eastAsia="SimSun" w:cs="Times New Roman"/>
        </w:rPr>
        <w:t>s</w:t>
      </w:r>
      <w:r w:rsidRPr="0060366E">
        <w:rPr>
          <w:rFonts w:eastAsia="SimSun" w:cs="Times New Roman"/>
          <w:color w:val="auto"/>
          <w:lang w:eastAsia="en-US"/>
        </w:rPr>
        <w:t xml:space="preserve"> w</w:t>
      </w:r>
      <w:r>
        <w:rPr>
          <w:rFonts w:eastAsia="SimSun" w:cs="Times New Roman"/>
        </w:rPr>
        <w:t>ere</w:t>
      </w:r>
      <w:r w:rsidRPr="0060366E">
        <w:rPr>
          <w:rFonts w:eastAsia="SimSun" w:cs="Times New Roman"/>
          <w:color w:val="auto"/>
          <w:lang w:eastAsia="en-US"/>
        </w:rPr>
        <w:t xml:space="preserve"> calculated using the sum across all items (</w:t>
      </w:r>
      <w:r w:rsidRPr="0060366E">
        <w:rPr>
          <w:rFonts w:eastAsia="Calibri" w:cs="Times New Roman"/>
          <w:color w:val="auto"/>
          <w:lang w:eastAsia="en-US"/>
        </w:rPr>
        <w:t xml:space="preserve">α = </w:t>
      </w:r>
      <w:r w:rsidRPr="0060366E">
        <w:rPr>
          <w:rFonts w:eastAsia="SimSun" w:cs="Times New Roman"/>
          <w:color w:val="auto"/>
          <w:lang w:eastAsia="zh-CN"/>
        </w:rPr>
        <w:t>0.84</w:t>
      </w:r>
      <w:r w:rsidRPr="0060366E">
        <w:rPr>
          <w:rFonts w:eastAsia="SimSun" w:cs="Times New Roman"/>
          <w:color w:val="auto"/>
          <w:lang w:eastAsia="en-US"/>
        </w:rPr>
        <w:t xml:space="preserve">, range=0 to 30). </w:t>
      </w:r>
    </w:p>
    <w:p w14:paraId="2A7EB61B" w14:textId="77777777" w:rsidR="007F608F" w:rsidRPr="0060366E" w:rsidRDefault="007F608F" w:rsidP="007F608F">
      <w:pPr>
        <w:tabs>
          <w:tab w:val="left" w:pos="630"/>
        </w:tabs>
        <w:spacing w:after="0" w:line="480" w:lineRule="auto"/>
        <w:outlineLvl w:val="0"/>
        <w:rPr>
          <w:rFonts w:eastAsia="SimSun" w:cs="Times New Roman"/>
          <w:color w:val="auto"/>
          <w:lang w:eastAsia="en-US"/>
        </w:rPr>
      </w:pPr>
      <w:r w:rsidRPr="0060366E">
        <w:rPr>
          <w:rFonts w:eastAsia="SimSun" w:cs="Times New Roman"/>
          <w:b/>
          <w:bCs/>
          <w:i/>
          <w:color w:val="auto"/>
          <w:kern w:val="36"/>
          <w:lang w:eastAsia="en-US"/>
        </w:rPr>
        <w:tab/>
      </w:r>
      <w:r w:rsidRPr="0060366E">
        <w:rPr>
          <w:rFonts w:eastAsia="SimSun" w:cs="Times New Roman"/>
          <w:i/>
          <w:color w:val="auto"/>
          <w:lang w:eastAsia="en-US"/>
        </w:rPr>
        <w:t>Anxiety symptoms.</w:t>
      </w:r>
      <w:r>
        <w:rPr>
          <w:rFonts w:eastAsia="SimSun" w:cs="Times New Roman"/>
          <w:i/>
        </w:rPr>
        <w:t xml:space="preserve"> </w:t>
      </w:r>
      <w:r>
        <w:rPr>
          <w:rFonts w:eastAsia="SimSun" w:cs="Times New Roman"/>
          <w:iCs/>
        </w:rPr>
        <w:t xml:space="preserve">To assess anxiety symptoms over the past four weeks, </w:t>
      </w:r>
      <w:r>
        <w:rPr>
          <w:rFonts w:eastAsia="SimSun" w:cs="Times New Roman"/>
        </w:rPr>
        <w:t>t</w:t>
      </w:r>
      <w:r w:rsidRPr="0060366E">
        <w:rPr>
          <w:rFonts w:eastAsia="SimSun" w:cs="Times New Roman"/>
          <w:color w:val="auto"/>
          <w:lang w:eastAsia="en-US"/>
        </w:rPr>
        <w:t>he 7-item Generalized Anxiety Disorder Scale was used</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rWPdEhSW","properties":{"formattedCitation":"(4)","plainCitation":"(4)","noteIndex":0},"citationItems":[{"id":1544,"uris":["http://zotero.org/users/1549092/items/DTK8DCGZ"],"uri":["http://zotero.org/users/1549092/items/DTK8DCGZ"],"itemData":{"id":1544,"type":"article-journal","abstract":"BACKGROUND: Generalized anxiety disorder (GAD) is one of the most common mental disorders; however, there is no brief clinical measure for assessing GAD. The objective of this study was to develop a brief self-report scale to identify probable cases of GAD and evaluate its reliability and validity.\nMETHODS: A criterion-standard study was performed in 15 primary care clinics in the United States from November 2004 through June 2005. Of a total of 2740 adult patients completing a study questionnaire, 965 patients had a telephone interview with a mental health professional within 1 week. For criterion and construct validity, GAD self-report scale diagnoses were compared with independent diagnoses made by mental health professionals; functional status measures; disability days; and health care use.\nRESULTS: A 7-item anxiety scale (GAD-7) had good reliability, as well as criterion, construct, factorial, and procedural validity. A cut point was identified that optimized sensitivity (89%) and specificity (82%). Increasing scores on the scale were strongly associated with multiple domains of functional impairment (all 6 Medical Outcomes Study Short-Form General Health Survey scales and disability days). Although GAD and depression symptoms frequently co-occurred, factor analysis confirmed them as distinct dimensions. Moreover, GAD and depression symptoms had differing but independent effects on functional impairment and disability. There was good agreement between self-report and interviewer-administered versions of the scale.\nCONCLUSION: The GAD-7 is a valid and efficient tool for screening for GAD and assessing its severity in clinical practice and research.","container-title":"Archives of Internal Medicine","DOI":"10.1001/archinte.166.10.1092","ISSN":"0003-9926","issue":"10","journalAbbreviation":"Arch. Intern. Med.","language":"eng","note":"PMID: 16717171","page":"1092-1097","source":"PubMed","title":"A brief measure for assessing generalized anxiety disorder: the GAD-7","title-short":"A brief measure for assessing generalized anxiety disorder","volume":"166","author":[{"family":"Spitzer","given":"Robert L."},{"family":"Kroenke","given":"Kurt"},{"family":"Williams","given":"Janet B. W."},{"family":"Löwe","given":"Bernd"}],"issued":{"date-parts":[["2006",5,22]]}}}],"schema":"https://github.com/citation-style-language/schema/raw/master/csl-citation.json"} </w:instrText>
      </w:r>
      <w:r>
        <w:rPr>
          <w:rFonts w:eastAsia="SimSun" w:cs="Times New Roman"/>
        </w:rPr>
        <w:fldChar w:fldCharType="separate"/>
      </w:r>
      <w:r>
        <w:rPr>
          <w:rFonts w:eastAsia="SimSun" w:cs="Times New Roman"/>
          <w:noProof/>
        </w:rPr>
        <w:t>(4)</w:t>
      </w:r>
      <w:r>
        <w:rPr>
          <w:rFonts w:eastAsia="SimSun" w:cs="Times New Roman"/>
        </w:rPr>
        <w:fldChar w:fldCharType="end"/>
      </w:r>
      <w:r>
        <w:rPr>
          <w:rFonts w:eastAsia="SimSun" w:cs="Times New Roman"/>
        </w:rPr>
        <w:t>. R</w:t>
      </w:r>
      <w:r w:rsidRPr="0060366E">
        <w:rPr>
          <w:rFonts w:eastAsia="SimSun" w:cs="Times New Roman"/>
          <w:color w:val="auto"/>
          <w:lang w:eastAsia="en-US"/>
        </w:rPr>
        <w:t>esponse categories rang</w:t>
      </w:r>
      <w:r>
        <w:rPr>
          <w:rFonts w:eastAsia="SimSun" w:cs="Times New Roman"/>
        </w:rPr>
        <w:t>ed</w:t>
      </w:r>
      <w:r w:rsidRPr="0060366E">
        <w:rPr>
          <w:rFonts w:eastAsia="SimSun" w:cs="Times New Roman"/>
          <w:color w:val="auto"/>
          <w:lang w:eastAsia="en-US"/>
        </w:rPr>
        <w:t xml:space="preserve"> from 0 (not at all) to 3 (nearly every day). </w:t>
      </w:r>
      <w:r>
        <w:rPr>
          <w:rFonts w:eastAsia="SimSun" w:cs="Times New Roman"/>
        </w:rPr>
        <w:t>Summary scores were</w:t>
      </w:r>
      <w:r w:rsidRPr="0060366E">
        <w:rPr>
          <w:rFonts w:eastAsia="SimSun" w:cs="Times New Roman"/>
          <w:color w:val="auto"/>
          <w:lang w:eastAsia="en-US"/>
        </w:rPr>
        <w:t xml:space="preserve"> created by summing responses across all items, </w:t>
      </w:r>
      <w:r w:rsidRPr="0060366E">
        <w:rPr>
          <w:rFonts w:eastAsia="SimSun" w:cs="Times New Roman"/>
          <w:color w:val="auto"/>
          <w:lang w:eastAsia="en-US"/>
        </w:rPr>
        <w:lastRenderedPageBreak/>
        <w:t xml:space="preserve">with higher scores representing more anxiety symptoms (α = 0.88, range=0 to 21). The scale </w:t>
      </w:r>
      <w:r>
        <w:rPr>
          <w:rFonts w:eastAsia="SimSun" w:cs="Times New Roman"/>
        </w:rPr>
        <w:t xml:space="preserve">has been previously </w:t>
      </w:r>
      <w:r w:rsidRPr="0060366E">
        <w:rPr>
          <w:rFonts w:eastAsia="SimSun" w:cs="Times New Roman"/>
          <w:color w:val="auto"/>
          <w:lang w:eastAsia="en-US"/>
        </w:rPr>
        <w:t>validated and demonstrated good psychometric properties</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XQQuuKLb","properties":{"formattedCitation":"(4)","plainCitation":"(4)","noteIndex":0},"citationItems":[{"id":1544,"uris":["http://zotero.org/users/1549092/items/DTK8DCGZ"],"uri":["http://zotero.org/users/1549092/items/DTK8DCGZ"],"itemData":{"id":1544,"type":"article-journal","abstract":"BACKGROUND: Generalized anxiety disorder (GAD) is one of the most common mental disorders; however, there is no brief clinical measure for assessing GAD. The objective of this study was to develop a brief self-report scale to identify probable cases of GAD and evaluate its reliability and validity.\nMETHODS: A criterion-standard study was performed in 15 primary care clinics in the United States from November 2004 through June 2005. Of a total of 2740 adult patients completing a study questionnaire, 965 patients had a telephone interview with a mental health professional within 1 week. For criterion and construct validity, GAD self-report scale diagnoses were compared with independent diagnoses made by mental health professionals; functional status measures; disability days; and health care use.\nRESULTS: A 7-item anxiety scale (GAD-7) had good reliability, as well as criterion, construct, factorial, and procedural validity. A cut point was identified that optimized sensitivity (89%) and specificity (82%). Increasing scores on the scale were strongly associated with multiple domains of functional impairment (all 6 Medical Outcomes Study Short-Form General Health Survey scales and disability days). Although GAD and depression symptoms frequently co-occurred, factor analysis confirmed them as distinct dimensions. Moreover, GAD and depression symptoms had differing but independent effects on functional impairment and disability. There was good agreement between self-report and interviewer-administered versions of the scale.\nCONCLUSION: The GAD-7 is a valid and efficient tool for screening for GAD and assessing its severity in clinical practice and research.","container-title":"Archives of Internal Medicine","DOI":"10.1001/archinte.166.10.1092","ISSN":"0003-9926","issue":"10","journalAbbreviation":"Arch. Intern. Med.","language":"eng","note":"PMID: 16717171","page":"1092-1097","source":"PubMed","title":"A brief measure for assessing generalized anxiety disorder: the GAD-7","title-short":"A brief measure for assessing generalized anxiety disorder","volume":"166","author":[{"family":"Spitzer","given":"Robert L."},{"family":"Kroenke","given":"Kurt"},{"family":"Williams","given":"Janet B. W."},{"family":"Löwe","given":"Bernd"}],"issued":{"date-parts":[["2006",5,22]]}}}],"schema":"https://github.com/citation-style-language/schema/raw/master/csl-citation.json"} </w:instrText>
      </w:r>
      <w:r>
        <w:rPr>
          <w:rFonts w:eastAsia="SimSun" w:cs="Times New Roman"/>
        </w:rPr>
        <w:fldChar w:fldCharType="separate"/>
      </w:r>
      <w:r>
        <w:rPr>
          <w:rFonts w:eastAsia="SimSun" w:cs="Times New Roman"/>
          <w:noProof/>
        </w:rPr>
        <w:t>(4)</w:t>
      </w:r>
      <w:r>
        <w:rPr>
          <w:rFonts w:eastAsia="SimSun" w:cs="Times New Roman"/>
        </w:rPr>
        <w:fldChar w:fldCharType="end"/>
      </w:r>
      <w:r>
        <w:rPr>
          <w:rFonts w:eastAsia="SimSun" w:cs="Times New Roman"/>
        </w:rPr>
        <w:t>.</w:t>
      </w:r>
    </w:p>
    <w:p w14:paraId="5A1CF616" w14:textId="77777777" w:rsidR="007F608F" w:rsidRPr="0060366E" w:rsidRDefault="007F608F" w:rsidP="007F608F">
      <w:pPr>
        <w:tabs>
          <w:tab w:val="left" w:pos="630"/>
        </w:tabs>
        <w:spacing w:after="0" w:line="480" w:lineRule="auto"/>
        <w:rPr>
          <w:rFonts w:eastAsia="SimSun" w:cs="Times New Roman"/>
          <w:color w:val="auto"/>
          <w:lang w:eastAsia="en-US"/>
        </w:rPr>
      </w:pPr>
      <w:r w:rsidRPr="0060366E">
        <w:rPr>
          <w:rFonts w:eastAsia="SimSun" w:cs="Times New Roman"/>
          <w:i/>
          <w:color w:val="auto"/>
          <w:lang w:eastAsia="en-US"/>
        </w:rPr>
        <w:tab/>
        <w:t xml:space="preserve">Hopelessness. </w:t>
      </w:r>
      <w:r>
        <w:rPr>
          <w:rFonts w:eastAsia="SimSun" w:cs="Times New Roman"/>
          <w:iCs/>
        </w:rPr>
        <w:t>We</w:t>
      </w:r>
      <w:r w:rsidRPr="0060366E">
        <w:rPr>
          <w:rFonts w:eastAsia="SimSun" w:cs="Times New Roman"/>
          <w:iCs/>
          <w:color w:val="auto"/>
          <w:lang w:eastAsia="en-US"/>
        </w:rPr>
        <w:t xml:space="preserve"> used </w:t>
      </w:r>
      <w:r w:rsidRPr="0060366E">
        <w:rPr>
          <w:rFonts w:eastAsia="SimSun" w:cs="Times New Roman"/>
          <w:color w:val="auto"/>
          <w:lang w:eastAsia="en-US"/>
        </w:rPr>
        <w:t>an item from the CESD-10 scale</w:t>
      </w:r>
      <w:r>
        <w:rPr>
          <w:rFonts w:eastAsia="SimSun" w:cs="Times New Roman"/>
        </w:rPr>
        <w:t xml:space="preserve"> to assess hopelessness </w:t>
      </w:r>
      <w:r>
        <w:rPr>
          <w:rFonts w:eastAsia="SimSun" w:cs="Times New Roman"/>
        </w:rPr>
        <w:fldChar w:fldCharType="begin"/>
      </w:r>
      <w:r>
        <w:rPr>
          <w:rFonts w:eastAsia="SimSun" w:cs="Times New Roman"/>
        </w:rPr>
        <w:instrText xml:space="preserve"> ADDIN ZOTERO_ITEM CSL_CITATION {"citationID":"tGXZFGRs","properties":{"formattedCitation":"(1)","plainCitation":"(1)","noteIndex":0},"citationItems":[{"id":1535,"uris":["http://zotero.org/users/1549092/items/9YGQ36VB"],"uri":["http://zotero.org/users/1549092/items/9YGQ36VB"],"itemData":{"id":1535,"type":"article-journal","abstract":"We derived and tested a short form of the Center for Epidemiologic Studies Depression Scale (CES-D) for reliability and validity among a sample of well older adults in a large Health Maintenance Organization. The 10-item screening questionnaire, the CESD-10, showed good predictive accuracy when compared to the full-length 20-item version of the CES-D (kappa = .97, P &lt; .001). Cutoff scores for depressive symptoms were &gt; or = 16 for the full-length questionnaire and &gt; or = 10 for the 10-item version. We discuss other potential cutoff values. The CESD-10 showed an expected positive correlation with poorer health status scores (r = .37) and a strong negative correlation with positive affect (r = -.63). Retest correlations for the CESD-10 were comparable to those in other studies (r = .71). We administered the CESD-10 again after 12 months, and scores were stable with strong correlation of r = .59.","container-title":"American Journal of Preventive Medicine","ISSN":"0749-3797","issue":"2","journalAbbreviation":"Am J Prev Med","language":"eng","note":"PMID: 8037935","page":"77-84","source":"PubMed","title":"Screening for depression in well older adults: evaluation of a short form of the CES-D (Center for Epidemiologic Studies Depression Scale)","title-short":"Screening for depression in well older adults","volume":"10","author":[{"family":"Andresen","given":"E. M."},{"family":"Malmgren","given":"J. A."},{"family":"Carter","given":"W. B."},{"family":"Patrick","given":"D. L."}],"issued":{"date-parts":[["1994",4]]}}}],"schema":"https://github.com/citation-style-language/schema/raw/master/csl-citation.json"} </w:instrText>
      </w:r>
      <w:r>
        <w:rPr>
          <w:rFonts w:eastAsia="SimSun" w:cs="Times New Roman"/>
        </w:rPr>
        <w:fldChar w:fldCharType="separate"/>
      </w:r>
      <w:r>
        <w:rPr>
          <w:rFonts w:eastAsia="SimSun" w:cs="Times New Roman"/>
          <w:noProof/>
        </w:rPr>
        <w:t>(1)</w:t>
      </w:r>
      <w:r>
        <w:rPr>
          <w:rFonts w:eastAsia="SimSun" w:cs="Times New Roman"/>
        </w:rPr>
        <w:fldChar w:fldCharType="end"/>
      </w:r>
      <w:r w:rsidRPr="0060366E">
        <w:rPr>
          <w:rFonts w:eastAsia="SimSun" w:cs="Times New Roman"/>
          <w:color w:val="auto"/>
          <w:lang w:eastAsia="en-US"/>
        </w:rPr>
        <w:t xml:space="preserve">: “I felt hopeful about the future.”, with response options ranging from 0 (rarely or none of the time) to 3 (all of the time). </w:t>
      </w:r>
      <w:r>
        <w:rPr>
          <w:rFonts w:eastAsia="SimSun" w:cs="Times New Roman"/>
        </w:rPr>
        <w:t xml:space="preserve">Scores were </w:t>
      </w:r>
      <w:r w:rsidRPr="0060366E">
        <w:rPr>
          <w:rFonts w:eastAsia="SimSun" w:cs="Times New Roman"/>
          <w:color w:val="auto"/>
          <w:lang w:eastAsia="en-US"/>
        </w:rPr>
        <w:t xml:space="preserve">reverse scored, such that hopelessness was indicated by higher scores.  </w:t>
      </w:r>
    </w:p>
    <w:p w14:paraId="24198063" w14:textId="77777777" w:rsidR="007F608F" w:rsidRPr="0060366E" w:rsidRDefault="007F608F" w:rsidP="007F608F">
      <w:pPr>
        <w:tabs>
          <w:tab w:val="left" w:pos="630"/>
        </w:tabs>
        <w:spacing w:after="0" w:line="480" w:lineRule="auto"/>
        <w:rPr>
          <w:rFonts w:eastAsia="SimSun" w:cs="Times New Roman"/>
          <w:i/>
          <w:color w:val="auto"/>
          <w:lang w:eastAsia="en-US"/>
        </w:rPr>
      </w:pPr>
      <w:r w:rsidRPr="0060366E">
        <w:rPr>
          <w:rFonts w:eastAsia="SimSun" w:cs="Times New Roman"/>
          <w:i/>
          <w:color w:val="auto"/>
          <w:lang w:eastAsia="en-US"/>
        </w:rPr>
        <w:t xml:space="preserve">         </w:t>
      </w:r>
      <w:r w:rsidRPr="0060366E">
        <w:rPr>
          <w:rFonts w:eastAsia="SimSun" w:cs="Times New Roman"/>
          <w:i/>
          <w:color w:val="auto"/>
          <w:lang w:eastAsia="en-US"/>
        </w:rPr>
        <w:tab/>
        <w:t xml:space="preserve"> Loneliness. </w:t>
      </w:r>
      <w:r>
        <w:rPr>
          <w:rFonts w:eastAsia="SimSun" w:cs="Times New Roman"/>
        </w:rPr>
        <w:t>W</w:t>
      </w:r>
      <w:r w:rsidRPr="0060366E">
        <w:rPr>
          <w:rFonts w:eastAsia="SimSun" w:cs="Times New Roman"/>
          <w:color w:val="auto"/>
          <w:lang w:eastAsia="en-US"/>
        </w:rPr>
        <w:t>e used an item from the CESD-10 scale</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SJ5pvVsM","properties":{"formattedCitation":"(1)","plainCitation":"(1)","noteIndex":0},"citationItems":[{"id":1535,"uris":["http://zotero.org/users/1549092/items/9YGQ36VB"],"uri":["http://zotero.org/users/1549092/items/9YGQ36VB"],"itemData":{"id":1535,"type":"article-journal","abstract":"We derived and tested a short form of the Center for Epidemiologic Studies Depression Scale (CES-D) for reliability and validity among a sample of well older adults in a large Health Maintenance Organization. The 10-item screening questionnaire, the CESD-10, showed good predictive accuracy when compared to the full-length 20-item version of the CES-D (kappa = .97, P &lt; .001). Cutoff scores for depressive symptoms were &gt; or = 16 for the full-length questionnaire and &gt; or = 10 for the 10-item version. We discuss other potential cutoff values. The CESD-10 showed an expected positive correlation with poorer health status scores (r = .37) and a strong negative correlation with positive affect (r = -.63). Retest correlations for the CESD-10 were comparable to those in other studies (r = .71). We administered the CESD-10 again after 12 months, and scores were stable with strong correlation of r = .59.","container-title":"American Journal of Preventive Medicine","ISSN":"0749-3797","issue":"2","journalAbbreviation":"Am J Prev Med","language":"eng","note":"PMID: 8037935","page":"77-84","source":"PubMed","title":"Screening for depression in well older adults: evaluation of a short form of the CES-D (Center for Epidemiologic Studies Depression Scale)","title-short":"Screening for depression in well older adults","volume":"10","author":[{"family":"Andresen","given":"E. M."},{"family":"Malmgren","given":"J. A."},{"family":"Carter","given":"W. B."},{"family":"Patrick","given":"D. L."}],"issued":{"date-parts":[["1994",4]]}}}],"schema":"https://github.com/citation-style-language/schema/raw/master/csl-citation.json"} </w:instrText>
      </w:r>
      <w:r>
        <w:rPr>
          <w:rFonts w:eastAsia="SimSun" w:cs="Times New Roman"/>
        </w:rPr>
        <w:fldChar w:fldCharType="separate"/>
      </w:r>
      <w:r>
        <w:rPr>
          <w:rFonts w:eastAsia="SimSun" w:cs="Times New Roman"/>
          <w:noProof/>
        </w:rPr>
        <w:t>(1)</w:t>
      </w:r>
      <w:r>
        <w:rPr>
          <w:rFonts w:eastAsia="SimSun" w:cs="Times New Roman"/>
        </w:rPr>
        <w:fldChar w:fldCharType="end"/>
      </w:r>
      <w:r>
        <w:rPr>
          <w:rFonts w:eastAsia="SimSun" w:cs="Times New Roman"/>
        </w:rPr>
        <w:t xml:space="preserve"> to assess loneliness</w:t>
      </w:r>
      <w:r w:rsidRPr="0060366E">
        <w:rPr>
          <w:rFonts w:eastAsia="SimSun" w:cs="Times New Roman"/>
          <w:color w:val="auto"/>
          <w:lang w:eastAsia="en-US"/>
        </w:rPr>
        <w:t>: “I felt lonely.”, with response</w:t>
      </w:r>
      <w:r>
        <w:rPr>
          <w:rFonts w:eastAsia="SimSun" w:cs="Times New Roman"/>
        </w:rPr>
        <w:t>s</w:t>
      </w:r>
      <w:r w:rsidRPr="0060366E">
        <w:rPr>
          <w:rFonts w:eastAsia="SimSun" w:cs="Times New Roman"/>
          <w:color w:val="auto"/>
          <w:lang w:eastAsia="en-US"/>
        </w:rPr>
        <w:t xml:space="preserve"> ranging from 0 (rarely or none of the time) to 3 (all the time). Responses were treated as a continuous score, with higher scores </w:t>
      </w:r>
      <w:r>
        <w:rPr>
          <w:rFonts w:eastAsia="SimSun" w:cs="Times New Roman"/>
        </w:rPr>
        <w:t>indicating</w:t>
      </w:r>
      <w:r w:rsidRPr="0060366E">
        <w:rPr>
          <w:rFonts w:eastAsia="SimSun" w:cs="Times New Roman"/>
          <w:color w:val="auto"/>
          <w:lang w:eastAsia="en-US"/>
        </w:rPr>
        <w:t xml:space="preserve"> greater loneliness.</w:t>
      </w:r>
    </w:p>
    <w:p w14:paraId="015F1A01" w14:textId="77777777" w:rsidR="007F608F" w:rsidRPr="0060366E" w:rsidRDefault="007F608F" w:rsidP="007F608F">
      <w:pPr>
        <w:tabs>
          <w:tab w:val="left" w:pos="630"/>
        </w:tabs>
        <w:spacing w:after="0" w:line="480" w:lineRule="auto"/>
        <w:rPr>
          <w:rFonts w:eastAsia="SimSun" w:cs="Times New Roman"/>
          <w:color w:val="000000"/>
          <w:lang w:eastAsia="en-US"/>
        </w:rPr>
      </w:pPr>
      <w:r w:rsidRPr="0060366E">
        <w:rPr>
          <w:rFonts w:eastAsia="SimSun" w:cs="Times New Roman"/>
          <w:i/>
          <w:color w:val="auto"/>
          <w:lang w:eastAsia="en-US"/>
        </w:rPr>
        <w:tab/>
        <w:t>Heavy drinking</w:t>
      </w:r>
      <w:r w:rsidRPr="0060366E">
        <w:rPr>
          <w:rFonts w:eastAsia="SimSun" w:cs="Times New Roman"/>
          <w:color w:val="000000"/>
          <w:lang w:eastAsia="en-US"/>
        </w:rPr>
        <w:t>. Heavy drinking was assessed by respon</w:t>
      </w:r>
      <w:r>
        <w:rPr>
          <w:rFonts w:eastAsia="SimSun" w:cs="Times New Roman"/>
          <w:color w:val="000000"/>
        </w:rPr>
        <w:t>ses</w:t>
      </w:r>
      <w:r w:rsidRPr="0060366E">
        <w:rPr>
          <w:rFonts w:eastAsia="SimSun" w:cs="Times New Roman"/>
          <w:color w:val="000000"/>
          <w:lang w:eastAsia="en-US"/>
        </w:rPr>
        <w:t xml:space="preserve"> to the following question: “In a typical month during the past year, what was the largest number of drinks of beer, wine, and/or liquor you may have had in one day.” Response</w:t>
      </w:r>
      <w:r>
        <w:rPr>
          <w:rFonts w:eastAsia="SimSun" w:cs="Times New Roman"/>
          <w:color w:val="000000"/>
        </w:rPr>
        <w:t xml:space="preserve">s </w:t>
      </w:r>
      <w:r w:rsidRPr="0060366E">
        <w:rPr>
          <w:rFonts w:eastAsia="SimSun" w:cs="Times New Roman"/>
          <w:color w:val="000000"/>
          <w:lang w:eastAsia="en-US"/>
        </w:rPr>
        <w:t>ranged from 1 (none) to 6 (15 or more).</w:t>
      </w:r>
      <w:r>
        <w:rPr>
          <w:rFonts w:eastAsia="SimSun" w:cs="Times New Roman"/>
          <w:color w:val="000000"/>
        </w:rPr>
        <w:t xml:space="preserve"> Reporting more than five drinks in a single day was considered</w:t>
      </w:r>
      <w:r w:rsidRPr="0060366E">
        <w:rPr>
          <w:rFonts w:eastAsia="SimSun" w:cs="Times New Roman"/>
          <w:color w:val="000000"/>
          <w:lang w:eastAsia="en-US"/>
        </w:rPr>
        <w:t xml:space="preserve"> </w:t>
      </w:r>
      <w:r>
        <w:rPr>
          <w:rFonts w:eastAsia="SimSun" w:cs="Times New Roman"/>
          <w:color w:val="000000"/>
        </w:rPr>
        <w:t>h</w:t>
      </w:r>
      <w:r w:rsidRPr="0060366E">
        <w:rPr>
          <w:rFonts w:eastAsia="SimSun" w:cs="Times New Roman"/>
          <w:color w:val="000000"/>
          <w:lang w:eastAsia="en-US"/>
        </w:rPr>
        <w:t xml:space="preserve">eavy drinking </w:t>
      </w:r>
      <w:r>
        <w:rPr>
          <w:rFonts w:eastAsia="SimSun" w:cs="Times New Roman"/>
          <w:color w:val="000000"/>
        </w:rPr>
        <w:fldChar w:fldCharType="begin"/>
      </w:r>
      <w:r>
        <w:rPr>
          <w:rFonts w:eastAsia="SimSun" w:cs="Times New Roman"/>
          <w:color w:val="000000"/>
        </w:rPr>
        <w:instrText xml:space="preserve"> ADDIN ZOTERO_ITEM CSL_CITATION {"citationID":"EwpNEJrF","properties":{"formattedCitation":"(5)","plainCitation":"(5)","noteIndex":0},"citationItems":[{"id":1547,"uris":["http://zotero.org/users/1549092/items/3S3REWHI"],"uri":["http://zotero.org/users/1549092/items/3S3REWHI"],"itemData":{"id":1547,"type":"article-journal","abstract":"Essentials The association of moderate alcohol consumption with pulmonary embolism (PE) risk remains unclear. In three large US cohorts, we evaluated the association of alcohol consumption with PE risk. We found no evidence of an association of alcohol consumption amount or frequency with PE risk. Secondary analyses of type and heavy episodic drinking also yielded null findings.\nSUMMARY: Background Moderate alcohol consumption has been variably associated with hemostatic and fibrinolytic factor levels, but the association between alcohol consumption and the risk of incident pulmonary embolism (PE) remains uncertain. Objective To evaluate alcohol consumption amount and frequency in relation to PE risk. Methods Nurses' Health Study (NHS), NHS II and Health Professionals Follow-Up Study participants free of venous thromboembolism (VTE) at baseline (n = 217 442) reported alcohol consumption by type, quantity and frequency, every 2-4 years. Incident PE cases were identified by self-report and confirmed for participants without cancer. In this cohort study, we used Cox proportional hazards models to estimate multivariable-adjusted hazard ratios (HRs) for PE associated with alcohol consumption amount and, separately, frequency. Secondary analyses evaluated alcohol type and heavy episodic drinking in relation to PE risk, and amount and frequency in relation to medical record-confirmed idiopathic PE and any self-reported VTE risk. Co</w:instrText>
      </w:r>
      <w:r>
        <w:rPr>
          <w:rFonts w:eastAsia="SimSun" w:cs="Times New Roman" w:hint="eastAsia"/>
          <w:color w:val="000000"/>
        </w:rPr>
        <w:instrText xml:space="preserve">hort-specific analyses were pooled using random-effects meta-analysis. Results During </w:instrText>
      </w:r>
      <w:r>
        <w:rPr>
          <w:rFonts w:eastAsia="SimSun" w:cs="Times New Roman" w:hint="eastAsia"/>
          <w:color w:val="000000"/>
        </w:rPr>
        <w:instrText>≥</w:instrText>
      </w:r>
      <w:r>
        <w:rPr>
          <w:rFonts w:eastAsia="SimSun" w:cs="Times New Roman" w:hint="eastAsia"/>
          <w:color w:val="000000"/>
        </w:rPr>
        <w:instrText xml:space="preserve"> 20 years of follow-up, we identified 1939 PE events. We found no strong evidence of an association between PE risk and alcohol consumption amount (pooled HRadj for 5.0</w:instrText>
      </w:r>
      <w:r>
        <w:rPr>
          <w:rFonts w:eastAsia="SimSun" w:cs="Times New Roman"/>
          <w:color w:val="000000"/>
        </w:rPr>
        <w:instrText xml:space="preserve">-14.9 g day-1 vs. abstention = 0.97 [95% CI, 0.79, 1.20]) or frequency (pooled HRadj for 5-7 drinking days per week vs. abstention = 1.04 [95% CI, 0.88, 1.23]). Secondary analyses of type, heavy episodic drinking, idiopathic PE and VTE also yielded null findings. Conclusions Among three large prospective cohorts of US men and women, we found no evidence of an association between the amount or frequency of alcohol consumption and PE risk.","container-title":"Journal of thrombosis and haemostasis: JTH","DOI":"10.1111/jth.14224","ISSN":"1538-7836","issue":"9","journalAbbreviation":"J. Thromb. Haemost.","language":"eng","note":"PMID: 29974610\nPMCID: PMC6368406","page":"1753-1762","source":"PubMed","title":"Alcohol consumption and the risk of incident pulmonary embolism in US women and men","volume":"16","author":[{"family":"Harrington","given":"L. B."},{"family":"Hagan","given":"K. A."},{"family":"Mukamal","given":"K. J."},{"family":"Kang","given":"J. H."},{"family":"Kim","given":"J."},{"family":"Crous-Bou","given":"M."},{"family":"Lindström","given":"S."},{"family":"Rimm","given":"E. B."},{"family":"Kabrhel","given":"C."},{"family":"Jensen","given":"M. K."}],"issued":{"date-parts":[["2018"]]}}}],"schema":"https://github.com/citation-style-language/schema/raw/master/csl-citation.json"} </w:instrText>
      </w:r>
      <w:r>
        <w:rPr>
          <w:rFonts w:eastAsia="SimSun" w:cs="Times New Roman"/>
          <w:color w:val="000000"/>
        </w:rPr>
        <w:fldChar w:fldCharType="separate"/>
      </w:r>
      <w:r>
        <w:rPr>
          <w:rFonts w:eastAsia="SimSun" w:cs="Times New Roman"/>
          <w:noProof/>
          <w:color w:val="000000"/>
        </w:rPr>
        <w:t>(5)</w:t>
      </w:r>
      <w:r>
        <w:rPr>
          <w:rFonts w:eastAsia="SimSun" w:cs="Times New Roman"/>
          <w:color w:val="000000"/>
        </w:rPr>
        <w:fldChar w:fldCharType="end"/>
      </w:r>
      <w:r>
        <w:rPr>
          <w:rFonts w:eastAsia="SimSun" w:cs="Times New Roman"/>
          <w:color w:val="000000"/>
        </w:rPr>
        <w:t xml:space="preserve">. </w:t>
      </w:r>
    </w:p>
    <w:p w14:paraId="38754924" w14:textId="77777777" w:rsidR="007F608F" w:rsidRPr="0060366E" w:rsidRDefault="007F608F" w:rsidP="007F608F">
      <w:pPr>
        <w:tabs>
          <w:tab w:val="left" w:pos="630"/>
        </w:tabs>
        <w:spacing w:after="0" w:line="480" w:lineRule="auto"/>
        <w:rPr>
          <w:rFonts w:eastAsia="SimSun" w:cs="Times New Roman"/>
          <w:color w:val="000000"/>
          <w:lang w:eastAsia="en-US"/>
        </w:rPr>
      </w:pPr>
      <w:r w:rsidRPr="0060366E">
        <w:rPr>
          <w:rFonts w:eastAsia="SimSun" w:cs="Times New Roman"/>
          <w:color w:val="000000"/>
          <w:lang w:eastAsia="en-US"/>
        </w:rPr>
        <w:tab/>
      </w:r>
      <w:r w:rsidRPr="0060366E">
        <w:rPr>
          <w:rFonts w:eastAsia="SimSun" w:cs="Times New Roman"/>
          <w:i/>
          <w:color w:val="auto"/>
          <w:lang w:eastAsia="en-US"/>
        </w:rPr>
        <w:t>Cigarette smoking.</w:t>
      </w:r>
      <w:r w:rsidRPr="0060366E">
        <w:rPr>
          <w:rFonts w:eastAsia="SimSun" w:cs="Times New Roman"/>
          <w:color w:val="000000"/>
          <w:lang w:eastAsia="en-US"/>
        </w:rPr>
        <w:t xml:space="preserve"> Cigarette smoking was assessed </w:t>
      </w:r>
      <w:r>
        <w:rPr>
          <w:rFonts w:eastAsia="SimSun" w:cs="Times New Roman"/>
          <w:color w:val="000000"/>
        </w:rPr>
        <w:t>with the question</w:t>
      </w:r>
      <w:r w:rsidRPr="0060366E">
        <w:rPr>
          <w:rFonts w:eastAsia="SimSun" w:cs="Times New Roman"/>
          <w:color w:val="000000"/>
          <w:lang w:eastAsia="en-US"/>
        </w:rPr>
        <w:t>: “Do you currently smoke cigarettes?”</w:t>
      </w:r>
      <w:r>
        <w:rPr>
          <w:rFonts w:eastAsia="SimSun" w:cs="Times New Roman"/>
          <w:color w:val="000000"/>
        </w:rPr>
        <w:t xml:space="preserve">. Reponses were either </w:t>
      </w:r>
      <w:r w:rsidRPr="0060366E">
        <w:rPr>
          <w:rFonts w:eastAsia="SimSun" w:cs="Times New Roman"/>
          <w:color w:val="000000"/>
          <w:lang w:eastAsia="en-US"/>
        </w:rPr>
        <w:t xml:space="preserve">“yes” or “no”. </w:t>
      </w:r>
    </w:p>
    <w:p w14:paraId="0683CD70" w14:textId="77777777" w:rsidR="007F608F" w:rsidRPr="0060366E" w:rsidRDefault="007F608F" w:rsidP="007F608F">
      <w:pPr>
        <w:tabs>
          <w:tab w:val="left" w:pos="630"/>
        </w:tabs>
        <w:spacing w:after="0" w:line="480" w:lineRule="auto"/>
        <w:rPr>
          <w:rFonts w:eastAsia="SimSun" w:cs="Times New Roman"/>
          <w:iCs/>
          <w:color w:val="auto"/>
          <w:lang w:eastAsia="en-US"/>
        </w:rPr>
      </w:pPr>
      <w:r w:rsidRPr="0060366E">
        <w:rPr>
          <w:rFonts w:eastAsia="SimSun" w:cs="Times New Roman"/>
          <w:i/>
          <w:color w:val="auto"/>
          <w:lang w:eastAsia="en-US"/>
        </w:rPr>
        <w:tab/>
        <w:t xml:space="preserve">Frequent physical activity. </w:t>
      </w:r>
      <w:r>
        <w:rPr>
          <w:rFonts w:eastAsia="SimSun" w:cs="Times New Roman"/>
          <w:iCs/>
        </w:rPr>
        <w:t>F</w:t>
      </w:r>
      <w:r w:rsidRPr="0060366E">
        <w:rPr>
          <w:rFonts w:eastAsia="SimSun" w:cs="Times New Roman"/>
          <w:iCs/>
          <w:color w:val="auto"/>
          <w:lang w:eastAsia="en-US"/>
        </w:rPr>
        <w:t>ollowing prior of Hu et al.</w:t>
      </w:r>
      <w:r>
        <w:rPr>
          <w:rFonts w:eastAsia="SimSun" w:cs="Times New Roman"/>
          <w:iCs/>
        </w:rPr>
        <w:t xml:space="preserve">, 1999 </w:t>
      </w:r>
      <w:r>
        <w:rPr>
          <w:rFonts w:eastAsia="SimSun" w:cs="Times New Roman"/>
          <w:iCs/>
        </w:rPr>
        <w:fldChar w:fldCharType="begin"/>
      </w:r>
      <w:r>
        <w:rPr>
          <w:rFonts w:eastAsia="SimSun" w:cs="Times New Roman"/>
          <w:iCs/>
        </w:rPr>
        <w:instrText xml:space="preserve"> ADDIN ZOTERO_ITEM CSL_CITATION {"citationID":"AaxqecmM","properties":{"formattedCitation":"(6)","plainCitation":"(6)","noteIndex":0},"citationItems":[{"id":598,"uris":["http://zotero.org/users/1549092/items/9BJ5JSYP"],"uri":["http://zotero.org/users/1549092/items/9BJ5JSYP"],"itemData":{"id":598,"type":"article-journal","abstract":"CONTEXT Although many studies suggest that physical activity may reduce risk of type 2 diabetes, the role of moderate-intensity activity such as walking is not well understood. OBJECTIVES To examine the relationship of total physical activity and incidence of type 2 diabetes in women and to compare the benefits of walking vs vigorous activity as predictors of subsequent risk of type 2 diabetes. DESIGN AND SETTING The Nurses' Health Study, a prospective cohort study that included detailed data for physical activity from women surveyed in 11 US states in 1986, with updates in 1988 and 1992. PARTICIPANTS A total of 70,102 female nurses aged 40 to 65 years who did not have diabetes, cardiovascular disease, or cancer at baseline (1986). MAIN OUTCOME MEASURE Risk of type 2 diabetes by quintile of metabolic equivalent task (MET) score, based on time spent per week on each of 8 common physical activities, including walking. RESULTS During 8 years of follow-up (534,928 person-years), we documented 1419 incident cases of type 2 diabetes. After adjusting for age, smoking, alcohol use, history of hypertension, history of high cholesterol level, and other covariates, the relative risks (RRs) of developing type 2 diabetes across quintiles of physical activity (least to most) were 1.0, 0.77, 0.75, 0.62, and 0.54 (P for trend &lt;.001); after adjusting for body mass index (BMI), RRs were 1.0, 0.84, 0.87, 0.77, and 0.74 (P for trend = .002). Among women who did not perform vigorous activity, multivariate RRs of type 2 diabetes across quintiles of MET score for walking were 1.0, 0.91, 0.73, 0.69, and 0.58 (P for trend &lt;.001). After adjusting for BMI, the trend remained statistically significant (RRs were 1.0, 0.95, 0.80, 0.81, 0.74; P for trend = .01). Faster usual walking pace was independently associated with decreased risk. Equivalent energy expenditures from walking and vigorous activity resulted in comparable magnitudes of risk reduction. CONCLUSIONS Our data suggest that greater physical activity level is associated with substantial reduction in risk of type 2 diabetes, including physical activity of moderate intensity and duration.","container-title":"JAMA","DOI":"10.1001/jama.282.15.1433","ISSN":"0098-7484","issue":"15","language":"eng","page":"1433–1439","source":"hollis.harvard.edu","title":"Walking Compared With Vigorous Physical Activity and Risk of Type 2 Diabetes in Women: A Prospective Study","title-short":"Walking Compared With Vigorous Physical Activity and Risk of Type 2 Diabetes in Women","volume":"282","author":[{"family":"Hu","given":"Frank B."},{"family":"Sigal","given":"Ronald J."},{"family":"Rich-Edwards","given":"Janet W."},{"family":"Colditz","given":"Graham A."},{"family":"Solomon","given":"Caren G."},{"family":"Willett","given":"Walter C."},{"family":"Speizer","given":"Frank E."},{"family":"Manson","given":"Joann E."}],"issued":{"date-parts":[["1999"]]}}}],"schema":"https://github.com/citation-style-language/schema/raw/master/csl-citation.json"} </w:instrText>
      </w:r>
      <w:r>
        <w:rPr>
          <w:rFonts w:eastAsia="SimSun" w:cs="Times New Roman"/>
          <w:iCs/>
        </w:rPr>
        <w:fldChar w:fldCharType="separate"/>
      </w:r>
      <w:r>
        <w:rPr>
          <w:rFonts w:eastAsia="SimSun" w:cs="Times New Roman"/>
          <w:iCs/>
          <w:noProof/>
        </w:rPr>
        <w:t>(6)</w:t>
      </w:r>
      <w:r>
        <w:rPr>
          <w:rFonts w:eastAsia="SimSun" w:cs="Times New Roman"/>
          <w:iCs/>
        </w:rPr>
        <w:fldChar w:fldCharType="end"/>
      </w:r>
      <w:r>
        <w:rPr>
          <w:rFonts w:eastAsia="SimSun" w:cs="Times New Roman"/>
          <w:iCs/>
        </w:rPr>
        <w:t>, f</w:t>
      </w:r>
      <w:r w:rsidRPr="0060366E">
        <w:rPr>
          <w:rFonts w:eastAsia="SimSun" w:cs="Times New Roman"/>
          <w:iCs/>
          <w:color w:val="auto"/>
          <w:lang w:eastAsia="en-US"/>
        </w:rPr>
        <w:t xml:space="preserve">requent physical activity was assessed through validated questionnaires and a metabolic equivalent value (MET). </w:t>
      </w:r>
      <w:r w:rsidRPr="0060366E">
        <w:rPr>
          <w:rFonts w:eastAsia="SimSun" w:cs="Times New Roman"/>
          <w:color w:val="auto"/>
          <w:lang w:eastAsia="en-US"/>
        </w:rPr>
        <w:t xml:space="preserve">MET scores ≥ 7.5 hours per week were </w:t>
      </w:r>
      <w:r>
        <w:rPr>
          <w:rFonts w:eastAsia="SimSun" w:cs="Times New Roman"/>
        </w:rPr>
        <w:t>treated as the</w:t>
      </w:r>
      <w:r w:rsidRPr="0060366E">
        <w:rPr>
          <w:rFonts w:eastAsia="SimSun" w:cs="Times New Roman"/>
          <w:color w:val="auto"/>
          <w:lang w:eastAsia="en-US"/>
        </w:rPr>
        <w:t xml:space="preserve"> minimum recommended level of physical activity</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ILcGEpsS","properties":{"formattedCitation":"(7)","plainCitation":"(7)","noteIndex":0},"citationItems":[{"id":1550,"uris":["http://zotero.org/users/1549092/items/D9JR6CY5"],"uri":["http://zotero.org/users/1549092/items/D9JR6CY5"],"itemData":{"id":1550,"type":"report","title":"2008 physical activity guidelines for Americans","URL":"https://health.gov/our-work/physical-activity/previous-guidelines/2008-physical-activity-guidelines","author":[{"family":"US Department of Health and Human Services","given":""}],"accessed":{"date-parts":[["2020",5,25]]},"issued":{"date-parts":[["2008"]]}}}],"schema":"https://github.com/citation-style-language/schema/raw/master/csl-citation.json"} </w:instrText>
      </w:r>
      <w:r>
        <w:rPr>
          <w:rFonts w:eastAsia="SimSun" w:cs="Times New Roman"/>
        </w:rPr>
        <w:fldChar w:fldCharType="separate"/>
      </w:r>
      <w:r>
        <w:rPr>
          <w:rFonts w:eastAsia="SimSun" w:cs="Times New Roman"/>
          <w:noProof/>
        </w:rPr>
        <w:t>(7)</w:t>
      </w:r>
      <w:r>
        <w:rPr>
          <w:rFonts w:eastAsia="SimSun" w:cs="Times New Roman"/>
        </w:rPr>
        <w:fldChar w:fldCharType="end"/>
      </w:r>
      <w:r>
        <w:rPr>
          <w:rFonts w:eastAsia="SimSun" w:cs="Times New Roman"/>
        </w:rPr>
        <w:t xml:space="preserve">. </w:t>
      </w:r>
    </w:p>
    <w:p w14:paraId="096CFB16" w14:textId="77777777" w:rsidR="007F608F" w:rsidRPr="0060366E" w:rsidRDefault="007F608F" w:rsidP="007F608F">
      <w:pPr>
        <w:tabs>
          <w:tab w:val="left" w:pos="630"/>
        </w:tabs>
        <w:spacing w:after="0" w:line="480" w:lineRule="auto"/>
        <w:rPr>
          <w:rFonts w:eastAsia="SimSun" w:cs="Times New Roman"/>
          <w:iCs/>
          <w:color w:val="auto"/>
          <w:lang w:eastAsia="en-US"/>
        </w:rPr>
      </w:pPr>
      <w:r w:rsidRPr="0060366E">
        <w:rPr>
          <w:rFonts w:eastAsia="SimSun" w:cs="Times New Roman"/>
          <w:color w:val="auto"/>
          <w:lang w:eastAsia="en-US"/>
        </w:rPr>
        <w:tab/>
      </w:r>
      <w:r w:rsidRPr="0060366E">
        <w:rPr>
          <w:rFonts w:eastAsia="SimSun" w:cs="Times New Roman"/>
          <w:i/>
          <w:color w:val="auto"/>
          <w:lang w:eastAsia="en-US"/>
        </w:rPr>
        <w:t xml:space="preserve">Preventive healthcare use. </w:t>
      </w:r>
      <w:r w:rsidRPr="0060366E">
        <w:rPr>
          <w:rFonts w:eastAsia="SimSun" w:cs="Times New Roman"/>
          <w:iCs/>
          <w:color w:val="auto"/>
          <w:lang w:eastAsia="en-US"/>
        </w:rPr>
        <w:t>Preventive healthcare use was assessed by asking participants if</w:t>
      </w:r>
      <w:r>
        <w:rPr>
          <w:rFonts w:eastAsia="SimSun" w:cs="Times New Roman"/>
          <w:iCs/>
        </w:rPr>
        <w:t xml:space="preserve"> </w:t>
      </w:r>
      <w:r w:rsidRPr="0060366E">
        <w:rPr>
          <w:rFonts w:eastAsia="SimSun" w:cs="Times New Roman"/>
          <w:iCs/>
          <w:color w:val="auto"/>
          <w:lang w:eastAsia="en-US"/>
        </w:rPr>
        <w:t>they had a physical exam for screening purposes</w:t>
      </w:r>
      <w:r>
        <w:rPr>
          <w:rFonts w:eastAsia="SimSun" w:cs="Times New Roman"/>
          <w:iCs/>
        </w:rPr>
        <w:t xml:space="preserve"> in the past two years</w:t>
      </w:r>
      <w:r w:rsidRPr="0060366E">
        <w:rPr>
          <w:rFonts w:eastAsia="SimSun" w:cs="Times New Roman"/>
          <w:iCs/>
          <w:color w:val="auto"/>
          <w:lang w:eastAsia="en-US"/>
        </w:rPr>
        <w:t>. Response</w:t>
      </w:r>
      <w:r>
        <w:rPr>
          <w:rFonts w:eastAsia="SimSun" w:cs="Times New Roman"/>
          <w:iCs/>
        </w:rPr>
        <w:t>s</w:t>
      </w:r>
      <w:r w:rsidRPr="0060366E">
        <w:rPr>
          <w:rFonts w:eastAsia="SimSun" w:cs="Times New Roman"/>
          <w:iCs/>
          <w:color w:val="auto"/>
          <w:lang w:eastAsia="en-US"/>
        </w:rPr>
        <w:t xml:space="preserve"> were</w:t>
      </w:r>
      <w:r>
        <w:rPr>
          <w:rFonts w:eastAsia="SimSun" w:cs="Times New Roman"/>
          <w:iCs/>
        </w:rPr>
        <w:t xml:space="preserve"> either</w:t>
      </w:r>
      <w:r w:rsidRPr="0060366E">
        <w:rPr>
          <w:rFonts w:eastAsia="SimSun" w:cs="Times New Roman"/>
          <w:iCs/>
          <w:color w:val="auto"/>
          <w:lang w:eastAsia="en-US"/>
        </w:rPr>
        <w:t xml:space="preserve"> “yes” or “no”. </w:t>
      </w:r>
    </w:p>
    <w:p w14:paraId="34E933B7" w14:textId="77777777" w:rsidR="007F608F" w:rsidRPr="0060366E" w:rsidRDefault="007F608F" w:rsidP="007F608F">
      <w:pPr>
        <w:tabs>
          <w:tab w:val="left" w:pos="630"/>
        </w:tabs>
        <w:spacing w:after="0" w:line="480" w:lineRule="auto"/>
        <w:rPr>
          <w:rFonts w:eastAsia="SimSun" w:cs="Times New Roman"/>
          <w:color w:val="auto"/>
          <w:lang w:eastAsia="en-US"/>
        </w:rPr>
      </w:pPr>
      <w:r w:rsidRPr="0060366E">
        <w:rPr>
          <w:rFonts w:eastAsia="SimSun" w:cs="Times New Roman"/>
          <w:color w:val="auto"/>
          <w:lang w:eastAsia="en-US"/>
        </w:rPr>
        <w:lastRenderedPageBreak/>
        <w:t xml:space="preserve">          </w:t>
      </w:r>
      <w:r w:rsidRPr="0060366E">
        <w:rPr>
          <w:rFonts w:eastAsia="SimSun" w:cs="Times New Roman"/>
          <w:i/>
          <w:color w:val="auto"/>
          <w:lang w:eastAsia="en-US"/>
        </w:rPr>
        <w:t>Dietary quality.</w:t>
      </w:r>
      <w:r w:rsidRPr="00C65375">
        <w:rPr>
          <w:rFonts w:eastAsia="SimSun" w:cs="Times New Roman"/>
        </w:rPr>
        <w:t xml:space="preserve"> </w:t>
      </w:r>
      <w:r w:rsidRPr="0060366E">
        <w:rPr>
          <w:rFonts w:eastAsia="SimSun" w:cs="Times New Roman"/>
        </w:rPr>
        <w:t>T</w:t>
      </w:r>
      <w:r w:rsidRPr="0060366E">
        <w:rPr>
          <w:rFonts w:eastAsia="SimSun" w:cs="Times New Roman"/>
          <w:color w:val="auto"/>
          <w:lang w:eastAsia="en-US"/>
        </w:rPr>
        <w:t>o assess overall dietary quality</w:t>
      </w:r>
      <w:r>
        <w:rPr>
          <w:rFonts w:eastAsia="SimSun" w:cs="Times New Roman"/>
        </w:rPr>
        <w:t>, t</w:t>
      </w:r>
      <w:r w:rsidRPr="0060366E">
        <w:rPr>
          <w:rFonts w:eastAsia="SimSun" w:cs="Times New Roman"/>
          <w:color w:val="auto"/>
          <w:lang w:eastAsia="en-US"/>
        </w:rPr>
        <w:t>he Alternative-Healthy Eating Index (AHEI) was used</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0UOfslt0","properties":{"formattedCitation":"(8)","plainCitation":"(8)","noteIndex":0},"citationItems":[{"id":138,"uris":["http://zotero.org/users/1549092/items/UUPSFP2K"],"uri":["http://zotero.org/users/1549092/items/UUPSFP2K"],"itemData":{"id":138,"type":"article-journal","abstract":"The Healthy Eating Index-2005 (HEI-2005) measures adherence to the 2005 Dietary Guidelines for Americans, but the association between the HEI-2005 and risk of chronic disease is not known. The Alternative Healthy Eating Index (AHEI), which is based on foods and nutrients predictive of chronic disease risk, was associated inversely with chronic disease risk previously. We updated the AHEI, including additional dietary factors involved in the development of chronic disease, and assessed the associations between the AHEI-2010 and the HEI-2005 and risk of major chronic disease prospectively among 71,495 women from the Nurses' Health Study and 41,029 men from the Health Professionals Follow-Up Study who were free of chronic disease at baseline. During [greater than or equal to] 24 y of follow-up, we documented 26,759 and 15,558 incident chronic diseases (cardiovascular disease, diabetes, cancer, or nontrauma death) among women and men, respectively. The RR (95% CI) of chronic disease comparing the highest with the lowest quintile was 0.84 (0.81, 0.87) for the HEI-2005 and 0.81 (0.77, 0.85) for the AHEI-2010. The AHEI-2010 and HEI-2005 were most strongly associated with coronary heart disease (CHD) and diabetes, and for both outcomes the AHEI-2010 was more strongly associated with risk than the HEI2005 (P-difference = 0.002 and &lt;0.001, respectively). The 2 indices were similarly associated with risk of stroke and cancer. These findings suggest that closer adherence to the 2005 Dietary Guidelines may lower risk of major chronic disease. However, the AHEI-2010, which included additional dietary information, was more strongly associated with chronic disease risk, particularly CHD and diabetes. doi: 10.3945/jn.111.157222.","container-title":"The Journal of Nutrition","DOI":"10.3945/jn.111.157222","ISSN":"0022-3166","issue":"6","language":"English","page":"1009-18","source":"hollis.harvard.edu","title":"Alternative dietary indices both strongly predict risk of chronic disease.(Nutrition and Disease)(Author abstract)(Report)","volume":"142","author":[{"family":"Chiuve","given":"Stephanie E."},{"family":"Fung","given":"Teresa T."},{"family":"Rimm","given":"Eric B."},{"family":"Hu","given":"Frank B."},{"family":"Mccullough","given":"Marjorie L."},{"family":"Wang","given":"Molin"},{"family":"Stampfer","given":"Meir J."},{"family":"Willett","given":"Walter C."}],"issued":{"date-parts":[["2012"]]}}}],"schema":"https://github.com/citation-style-language/schema/raw/master/csl-citation.json"} </w:instrText>
      </w:r>
      <w:r>
        <w:rPr>
          <w:rFonts w:eastAsia="SimSun" w:cs="Times New Roman"/>
        </w:rPr>
        <w:fldChar w:fldCharType="separate"/>
      </w:r>
      <w:r>
        <w:rPr>
          <w:rFonts w:eastAsia="SimSun" w:cs="Times New Roman"/>
          <w:noProof/>
        </w:rPr>
        <w:t>(8)</w:t>
      </w:r>
      <w:r>
        <w:rPr>
          <w:rFonts w:eastAsia="SimSun" w:cs="Times New Roman"/>
        </w:rPr>
        <w:fldChar w:fldCharType="end"/>
      </w:r>
      <w:r w:rsidRPr="0060366E">
        <w:rPr>
          <w:rFonts w:eastAsia="SimSun" w:cs="Times New Roman"/>
          <w:color w:val="auto"/>
          <w:lang w:eastAsia="en-US"/>
        </w:rPr>
        <w:t xml:space="preserve"> </w:t>
      </w:r>
      <w:r>
        <w:rPr>
          <w:rFonts w:eastAsia="SimSun" w:cs="Times New Roman"/>
        </w:rPr>
        <w:t>to calculate data</w:t>
      </w:r>
      <w:r w:rsidRPr="0060366E">
        <w:rPr>
          <w:rFonts w:eastAsia="SimSun" w:cs="Times New Roman"/>
          <w:color w:val="auto"/>
          <w:lang w:eastAsia="en-US"/>
        </w:rPr>
        <w:t xml:space="preserve"> from the food frequency questionnaire (FFQ). </w:t>
      </w:r>
      <w:r>
        <w:rPr>
          <w:rFonts w:eastAsia="SimSun" w:cs="Times New Roman"/>
        </w:rPr>
        <w:t>Better dietary quality was indicated by h</w:t>
      </w:r>
      <w:r w:rsidRPr="0060366E">
        <w:rPr>
          <w:rFonts w:eastAsia="SimSun" w:cs="Times New Roman"/>
          <w:color w:val="auto"/>
          <w:lang w:eastAsia="en-US"/>
        </w:rPr>
        <w:t xml:space="preserve">igher scores. </w:t>
      </w:r>
    </w:p>
    <w:p w14:paraId="7171BA36" w14:textId="77777777" w:rsidR="007F608F" w:rsidRPr="0060366E" w:rsidRDefault="007F608F" w:rsidP="007F608F">
      <w:pPr>
        <w:tabs>
          <w:tab w:val="left" w:pos="630"/>
        </w:tabs>
        <w:spacing w:after="0" w:line="480" w:lineRule="auto"/>
        <w:rPr>
          <w:rFonts w:eastAsia="SimSun" w:cs="Times New Roman"/>
          <w:color w:val="auto"/>
          <w:lang w:eastAsia="en-US"/>
        </w:rPr>
      </w:pPr>
      <w:r w:rsidRPr="0060366E">
        <w:rPr>
          <w:rFonts w:eastAsia="SimSun" w:cs="Times New Roman"/>
          <w:i/>
          <w:color w:val="auto"/>
          <w:lang w:eastAsia="en-US"/>
        </w:rPr>
        <w:tab/>
        <w:t>All-cause mortality.</w:t>
      </w:r>
      <w:r w:rsidRPr="0060366E">
        <w:rPr>
          <w:rFonts w:eastAsia="SimSun" w:cs="Times New Roman"/>
          <w:color w:val="auto"/>
          <w:lang w:eastAsia="en-US"/>
        </w:rPr>
        <w:t xml:space="preserve"> </w:t>
      </w:r>
      <w:r>
        <w:rPr>
          <w:rFonts w:eastAsia="SimSun" w:cs="Times New Roman"/>
        </w:rPr>
        <w:t>Regardless of cause, a</w:t>
      </w:r>
      <w:r w:rsidRPr="0060366E">
        <w:rPr>
          <w:rFonts w:eastAsia="SimSun" w:cs="Times New Roman"/>
          <w:color w:val="auto"/>
          <w:lang w:eastAsia="en-US"/>
        </w:rPr>
        <w:t>ll deaths that took place by the end of the 2015 questionnaire</w:t>
      </w:r>
      <w:r>
        <w:rPr>
          <w:rFonts w:eastAsia="SimSun" w:cs="Times New Roman"/>
        </w:rPr>
        <w:t xml:space="preserve"> wave </w:t>
      </w:r>
      <w:r w:rsidRPr="0060366E">
        <w:rPr>
          <w:rFonts w:eastAsia="SimSun" w:cs="Times New Roman"/>
          <w:color w:val="auto"/>
          <w:lang w:eastAsia="en-US"/>
        </w:rPr>
        <w:t xml:space="preserve">were evaluated </w:t>
      </w:r>
      <w:r>
        <w:rPr>
          <w:rFonts w:eastAsia="SimSun" w:cs="Times New Roman"/>
        </w:rPr>
        <w:t>through</w:t>
      </w:r>
      <w:r w:rsidRPr="0060366E">
        <w:rPr>
          <w:rFonts w:eastAsia="SimSun" w:cs="Times New Roman"/>
          <w:color w:val="auto"/>
          <w:lang w:eastAsia="en-US"/>
        </w:rPr>
        <w:t xml:space="preserve"> reports from</w:t>
      </w:r>
      <w:r>
        <w:rPr>
          <w:rFonts w:eastAsia="SimSun" w:cs="Times New Roman"/>
        </w:rPr>
        <w:t xml:space="preserve"> the national death index, state vital records, and</w:t>
      </w:r>
      <w:r w:rsidRPr="0060366E">
        <w:rPr>
          <w:rFonts w:eastAsia="SimSun" w:cs="Times New Roman"/>
          <w:color w:val="auto"/>
          <w:lang w:eastAsia="en-US"/>
        </w:rPr>
        <w:t xml:space="preserve"> next of kin. </w:t>
      </w:r>
    </w:p>
    <w:p w14:paraId="33019571" w14:textId="77777777" w:rsidR="007F608F" w:rsidRDefault="007F608F" w:rsidP="007F608F">
      <w:pPr>
        <w:tabs>
          <w:tab w:val="left" w:pos="630"/>
        </w:tabs>
        <w:spacing w:after="0" w:line="480" w:lineRule="auto"/>
        <w:rPr>
          <w:rFonts w:eastAsia="SimSun" w:cs="Times New Roman"/>
        </w:rPr>
      </w:pPr>
      <w:r w:rsidRPr="0060366E">
        <w:rPr>
          <w:rFonts w:eastAsia="SimSun" w:cs="Times New Roman"/>
          <w:i/>
          <w:color w:val="auto"/>
          <w:lang w:eastAsia="en-US"/>
        </w:rPr>
        <w:tab/>
        <w:t xml:space="preserve">Number of physical health problems. </w:t>
      </w:r>
      <w:r w:rsidRPr="0060366E">
        <w:rPr>
          <w:rFonts w:eastAsia="SimSun" w:cs="Times New Roman"/>
          <w:color w:val="auto"/>
          <w:lang w:eastAsia="en-US"/>
        </w:rPr>
        <w:t xml:space="preserve">Participants self-reported if they had received a diagnosis for any of the following conditions: </w:t>
      </w:r>
      <w:r>
        <w:rPr>
          <w:rFonts w:eastAsia="SimSun" w:cs="Times New Roman"/>
        </w:rPr>
        <w:t xml:space="preserve">cancer, coronary heart disease, stroke, Type 2 diabetes. Self-reported diagnoses were validated by medical records. Additionally, self-reported height and weight were used to calculate BMI, and </w:t>
      </w:r>
      <w:r w:rsidRPr="0060366E">
        <w:rPr>
          <w:rFonts w:eastAsia="SimSun" w:cs="Times New Roman"/>
          <w:color w:val="auto"/>
          <w:lang w:eastAsia="en-US"/>
        </w:rPr>
        <w:t>validated against objectively  measured BMI in a subgroup of participants (r=0.97)</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oopoCvKW","properties":{"formattedCitation":"(9)","plainCitation":"(9)","noteIndex":0},"citationItems":[{"id":1555,"uris":["http://zotero.org/users/1549092/items/95FX7QQZ"],"uri":["http://zotero.org/users/1549092/items/95FX7QQZ"],"itemData":{"id":1555,"type":"article-journal","abstract":"Recent epidemiologic evidence indicates an association between fat distribution and many diseases. To assess the validity of circumference measurements obtained by self-report, the authors analyzed data from 123 men aged 40–75 years and 140 women aged 41–65 years, drawn from two large ongoing prospective studies. On mailed questionnaires, subjects were asked to measure and record their weight and waist and hip circumferences. These data were compared with standardized measurements taken approximately six months apart by technicians who visited participants at their homes. Crude Pearson correlations between self-reported waist circumferences and the average of two technician-measured waist circumferences were 0.95 for men and 0.89 for women. Similar correlations for hip measurements were 0.88 for men and 0.84 for women, and for waist-to-hip ratios, 0.69 for men and 0.70 for women. After adjusting for age and body mass index (kg/m²), correlations for waist-to-hip ratios were 0.55 for men and 0.58 for women. Correlations became stronger after correcting for random within-person variability from daily or seasonal fluctuations. Self-reported and measured weights were highly correlated: 0.97 for men and 0.97 for women. Self-reported waist, hip, and weight measurements appear reasonably valid. The moderate degree of measurement error for the ratio of self-reported waist and hip circumferences, however, implies that previously reported associations based on self-report of these measures may have been appreciably underestimated.","archive":"JSTOR","container-title":"Epidemiology","ISSN":"1044-3983","issue":"6","note":"publisher: Lippincott Williams &amp; Wilkins","page":"466-473","source":"JSTOR","title":"Validity of Self-Reported Waist and Hip Circumferences in Men and Women","volume":"1","author":[{"family":"Rimm","given":"Eric B."},{"family":"Stampfer","given":"Meir J."},{"family":"Colditz","given":"Graham A."},{"family":"Chute","given":"Christopher G."},{"family":"Litin","given":"Lisa B."},{"family":"Willett","given":"Walter C."}],"issued":{"date-parts":[["1990"]]}}}],"schema":"https://github.com/citation-style-language/schema/raw/master/csl-citation.json"} </w:instrText>
      </w:r>
      <w:r>
        <w:rPr>
          <w:rFonts w:eastAsia="SimSun" w:cs="Times New Roman"/>
        </w:rPr>
        <w:fldChar w:fldCharType="separate"/>
      </w:r>
      <w:r>
        <w:rPr>
          <w:rFonts w:eastAsia="SimSun" w:cs="Times New Roman"/>
          <w:noProof/>
        </w:rPr>
        <w:t>(9)</w:t>
      </w:r>
      <w:r>
        <w:rPr>
          <w:rFonts w:eastAsia="SimSun" w:cs="Times New Roman"/>
        </w:rPr>
        <w:fldChar w:fldCharType="end"/>
      </w:r>
      <w:r w:rsidRPr="0060366E">
        <w:rPr>
          <w:rFonts w:eastAsia="SimSun" w:cs="Times New Roman"/>
          <w:color w:val="auto"/>
          <w:lang w:eastAsia="en-US"/>
        </w:rPr>
        <w:t xml:space="preserve">. </w:t>
      </w:r>
      <w:r>
        <w:rPr>
          <w:rFonts w:eastAsia="SimSun" w:cs="Times New Roman"/>
        </w:rPr>
        <w:t>O</w:t>
      </w:r>
      <w:r w:rsidRPr="0060366E">
        <w:rPr>
          <w:rFonts w:eastAsia="SimSun" w:cs="Times New Roman"/>
          <w:color w:val="auto"/>
          <w:lang w:eastAsia="en-US"/>
        </w:rPr>
        <w:t>verweight/obesity</w:t>
      </w:r>
      <w:r>
        <w:rPr>
          <w:rFonts w:eastAsia="SimSun" w:cs="Times New Roman"/>
        </w:rPr>
        <w:t xml:space="preserve"> was considered as</w:t>
      </w:r>
      <w:r w:rsidRPr="0060366E">
        <w:rPr>
          <w:rFonts w:eastAsia="SimSun" w:cs="Times New Roman"/>
          <w:color w:val="auto"/>
          <w:lang w:eastAsia="en-US"/>
        </w:rPr>
        <w:t xml:space="preserve"> BMI≥ 25 kg/m2</w:t>
      </w:r>
      <w:r>
        <w:rPr>
          <w:rFonts w:eastAsia="SimSun" w:cs="Times New Roman"/>
        </w:rPr>
        <w:t xml:space="preserve"> </w:t>
      </w:r>
      <w:r>
        <w:rPr>
          <w:rFonts w:eastAsia="SimSun" w:cs="Times New Roman"/>
        </w:rPr>
        <w:fldChar w:fldCharType="begin"/>
      </w:r>
      <w:r>
        <w:rPr>
          <w:rFonts w:eastAsia="SimSun" w:cs="Times New Roman"/>
        </w:rPr>
        <w:instrText xml:space="preserve"> ADDIN ZOTERO_ITEM CSL_CITATION {"citationID":"36jDPMUt","properties":{"formattedCitation":"(10)","plainCitation":"(10)","noteIndex":0},"citationItems":[{"id":1558,"uris":["http://zotero.org/users/1549092/items/LR3PV52M"],"uri":["http://zotero.org/users/1549092/items/LR3PV52M"],"itemData":{"id":1558,"type":"article-journal","abstract":"Anthropometry provides the single most portable, universally applicable, inexpensive and non-invasive technique for assessing the size, proportions, and composition of the human body. It reflects both health and nutritional status and predicts performance, health, and survival. As such, it is a valuable, but currently underused, tool for guiding public health policy and clinical decisions. This report presents the conclusions and comprehensive recommendations of a WHO Expert Committee for the present and future uses and interpretation of anthropometry. In a section that sets the technical framework for the report, the significance of anthropometric indicators and indices is explained and the principles of applied biostatistics and epidemiology that underlie their various uses are discussed. Subsequent sections provide detailed guidance on the use and interpretation of anthropometric measurements in pregnant and lactating women, newborn infants, infants and children, adolescents, overweight and thin adults, and adults aged 60 years and over. With a similar format for each section, the report assesses specific applications of anthropometry in individuals and populations for purposes of screening and for targeting and evaluating interventions. Advice on data management and analysis is offered, and methods of taking particular measurements are described. Each section also includes a discussion of the extent, reliability and universal relevance of existing reference data. An extensive series of reference data recommended by the Expert Committee and not widely distributed by WHO hitherto is included in an annex.","container-title":"World Health Organization Technical Report Series","ISSN":"0512-3054","journalAbbreviation":"World Health Organ Tech Rep Ser","language":"eng","note":"PMID: 8594834","page":"1-452","source":"PubMed","title":"Physical status: the use and interpretation of anthropometry. Report of a WHO Expert Committee","title-short":"Physical status","volume":"854","author":[{"family":"World Health Organization","given":""}],"issued":{"date-parts":[["1995"]]}}}],"schema":"https://github.com/citation-style-language/schema/raw/master/csl-citation.json"} </w:instrText>
      </w:r>
      <w:r>
        <w:rPr>
          <w:rFonts w:eastAsia="SimSun" w:cs="Times New Roman"/>
        </w:rPr>
        <w:fldChar w:fldCharType="separate"/>
      </w:r>
      <w:r>
        <w:rPr>
          <w:rFonts w:eastAsia="SimSun" w:cs="Times New Roman"/>
          <w:noProof/>
        </w:rPr>
        <w:t>(10)</w:t>
      </w:r>
      <w:r>
        <w:rPr>
          <w:rFonts w:eastAsia="SimSun" w:cs="Times New Roman"/>
        </w:rPr>
        <w:fldChar w:fldCharType="end"/>
      </w:r>
      <w:r w:rsidRPr="0060366E">
        <w:rPr>
          <w:rFonts w:eastAsia="Calibri" w:cs="Times New Roman"/>
          <w:color w:val="auto"/>
          <w:lang w:eastAsia="en-US"/>
        </w:rPr>
        <w:t>.</w:t>
      </w:r>
      <w:r w:rsidRPr="0060366E">
        <w:rPr>
          <w:rFonts w:eastAsia="SimSun" w:cs="Times New Roman"/>
          <w:color w:val="auto"/>
          <w:lang w:eastAsia="en-US"/>
        </w:rPr>
        <w:t xml:space="preserve"> </w:t>
      </w:r>
      <w:r>
        <w:rPr>
          <w:rFonts w:eastAsia="SimSun" w:cs="Times New Roman"/>
        </w:rPr>
        <w:t xml:space="preserve">A summary score of number of physical health problems was created by summing the total of the following: overweight/obesity, cancer, coronary heart disease, stroke, and diabetes. </w:t>
      </w:r>
    </w:p>
    <w:p w14:paraId="4F672B8F" w14:textId="77777777" w:rsidR="0010418A" w:rsidRDefault="0010418A" w:rsidP="0010418A">
      <w:pPr>
        <w:spacing w:after="0" w:line="360" w:lineRule="auto"/>
        <w:rPr>
          <w:rFonts w:cs="Times New Roman"/>
          <w:b/>
          <w:bCs/>
        </w:rPr>
      </w:pPr>
    </w:p>
    <w:p w14:paraId="128079BD" w14:textId="0C2A5763" w:rsidR="0010418A" w:rsidRPr="00357EC6" w:rsidRDefault="0010418A" w:rsidP="0010418A">
      <w:pPr>
        <w:spacing w:after="0" w:line="360" w:lineRule="auto"/>
        <w:rPr>
          <w:rFonts w:cs="Times New Roman"/>
          <w:b/>
          <w:bCs/>
        </w:rPr>
      </w:pPr>
      <w:r>
        <w:rPr>
          <w:rFonts w:cs="Times New Roman"/>
          <w:b/>
          <w:bCs/>
        </w:rPr>
        <w:t>Sample Derivation</w:t>
      </w:r>
    </w:p>
    <w:p w14:paraId="65CAEFBF" w14:textId="63B3F355" w:rsidR="0010418A" w:rsidRDefault="0010418A" w:rsidP="0010418A">
      <w:pPr>
        <w:spacing w:after="0" w:line="360" w:lineRule="auto"/>
        <w:ind w:firstLine="720"/>
        <w:rPr>
          <w:rFonts w:eastAsia="SimSun" w:cs="Times New Roman"/>
        </w:rPr>
      </w:pPr>
      <w:r w:rsidRPr="00EF5C78">
        <w:rPr>
          <w:rFonts w:eastAsia="SimSun" w:cs="Times New Roman"/>
        </w:rPr>
        <w:t xml:space="preserve">The sample </w:t>
      </w:r>
      <w:r>
        <w:rPr>
          <w:rFonts w:eastAsia="SimSun" w:cs="Times New Roman"/>
        </w:rPr>
        <w:t>for</w:t>
      </w:r>
      <w:r w:rsidRPr="00EF5C78">
        <w:rPr>
          <w:rFonts w:eastAsia="SimSun" w:cs="Times New Roman"/>
        </w:rPr>
        <w:t xml:space="preserve"> th</w:t>
      </w:r>
      <w:r>
        <w:rPr>
          <w:rFonts w:eastAsia="SimSun" w:cs="Times New Roman"/>
        </w:rPr>
        <w:t>e present</w:t>
      </w:r>
      <w:r w:rsidRPr="00EF5C78">
        <w:rPr>
          <w:rFonts w:eastAsia="SimSun" w:cs="Times New Roman"/>
        </w:rPr>
        <w:t xml:space="preserve"> study was drawn from participants of the</w:t>
      </w:r>
      <w:r>
        <w:rPr>
          <w:rFonts w:eastAsia="SimSun" w:cs="Times New Roman"/>
        </w:rPr>
        <w:t xml:space="preserve"> Nurses’ Health Study II (NHSII) </w:t>
      </w:r>
      <w:r w:rsidRPr="00EF5C78">
        <w:rPr>
          <w:rFonts w:eastAsia="SimSun" w:cs="Times New Roman"/>
        </w:rPr>
        <w:t xml:space="preserve">2008 Exposure and Post-Traumatic Stress </w:t>
      </w:r>
      <w:r>
        <w:rPr>
          <w:rFonts w:eastAsia="SimSun" w:cs="Times New Roman"/>
        </w:rPr>
        <w:t>S</w:t>
      </w:r>
      <w:r w:rsidRPr="00EF5C78">
        <w:rPr>
          <w:rFonts w:eastAsia="SimSun" w:cs="Times New Roman"/>
        </w:rPr>
        <w:t xml:space="preserve">upplemental </w:t>
      </w:r>
      <w:r>
        <w:rPr>
          <w:rFonts w:eastAsia="SimSun" w:cs="Times New Roman"/>
        </w:rPr>
        <w:t>S</w:t>
      </w:r>
      <w:r w:rsidRPr="00EF5C78">
        <w:rPr>
          <w:rFonts w:eastAsia="SimSun" w:cs="Times New Roman"/>
        </w:rPr>
        <w:t>urvey</w:t>
      </w:r>
      <w:r>
        <w:rPr>
          <w:rFonts w:eastAsia="SimSun" w:cs="Times New Roman"/>
        </w:rPr>
        <w:t xml:space="preserve"> </w:t>
      </w:r>
      <w:r w:rsidRPr="00EF5C78">
        <w:rPr>
          <w:rFonts w:eastAsia="SimSun" w:cs="Times New Roman"/>
        </w:rPr>
        <w:t>(N=54,703)</w:t>
      </w:r>
      <w:r>
        <w:rPr>
          <w:rFonts w:eastAsia="SimSun" w:cs="Times New Roman"/>
        </w:rPr>
        <w:t xml:space="preserve">, in which a question on </w:t>
      </w:r>
      <w:r w:rsidRPr="00AC22C5">
        <w:rPr>
          <w:rFonts w:eastAsia="SimSun" w:cs="Times New Roman"/>
        </w:rPr>
        <w:t>spiritually or religiously motivated forgiveness</w:t>
      </w:r>
      <w:r>
        <w:rPr>
          <w:rFonts w:eastAsia="SimSun" w:cs="Times New Roman"/>
        </w:rPr>
        <w:t xml:space="preserve"> of others was first included in the cohort; thus, this year was considered as the baseline for the present study. </w:t>
      </w:r>
      <w:bookmarkStart w:id="0" w:name="_Hlk37587759"/>
      <w:r w:rsidRPr="00AC22C5">
        <w:rPr>
          <w:rFonts w:eastAsia="SimSun" w:cs="Times New Roman"/>
        </w:rPr>
        <w:t>Data on the outcome</w:t>
      </w:r>
      <w:r>
        <w:rPr>
          <w:rFonts w:eastAsia="SimSun" w:cs="Times New Roman"/>
        </w:rPr>
        <w:t xml:space="preserve">s </w:t>
      </w:r>
      <w:r w:rsidRPr="00AC22C5">
        <w:rPr>
          <w:rFonts w:eastAsia="SimSun" w:cs="Times New Roman"/>
        </w:rPr>
        <w:t xml:space="preserve">were taken from the most recent </w:t>
      </w:r>
      <w:r w:rsidRPr="00EF5C78">
        <w:rPr>
          <w:rFonts w:eastAsia="SimSun" w:cs="Times New Roman"/>
        </w:rPr>
        <w:t>NHSII</w:t>
      </w:r>
      <w:r w:rsidRPr="006E71FC">
        <w:rPr>
          <w:rFonts w:eastAsia="SimSun" w:cs="Times New Roman"/>
        </w:rPr>
        <w:t xml:space="preserve"> </w:t>
      </w:r>
      <w:r w:rsidRPr="00AC22C5">
        <w:rPr>
          <w:rFonts w:eastAsia="SimSun" w:cs="Times New Roman"/>
        </w:rPr>
        <w:t xml:space="preserve">questionnaire waves, primarily the 2015 </w:t>
      </w:r>
      <w:r>
        <w:rPr>
          <w:rFonts w:eastAsia="SimSun" w:cs="Times New Roman"/>
        </w:rPr>
        <w:t>questionnaire</w:t>
      </w:r>
      <w:r w:rsidRPr="00AC22C5">
        <w:rPr>
          <w:rFonts w:eastAsia="SimSun" w:cs="Times New Roman"/>
        </w:rPr>
        <w:t xml:space="preserve">; if the outcome was not </w:t>
      </w:r>
      <w:r>
        <w:rPr>
          <w:rFonts w:eastAsia="SimSun" w:cs="Times New Roman"/>
        </w:rPr>
        <w:t>assessed in the 2015 survey</w:t>
      </w:r>
      <w:r w:rsidRPr="00AC22C5">
        <w:rPr>
          <w:rFonts w:eastAsia="SimSun" w:cs="Times New Roman"/>
        </w:rPr>
        <w:t xml:space="preserve">, we used </w:t>
      </w:r>
      <w:r>
        <w:rPr>
          <w:rFonts w:eastAsia="SimSun" w:cs="Times New Roman"/>
        </w:rPr>
        <w:t xml:space="preserve">outcome </w:t>
      </w:r>
      <w:r w:rsidRPr="00AC22C5">
        <w:rPr>
          <w:rFonts w:eastAsia="SimSun" w:cs="Times New Roman"/>
        </w:rPr>
        <w:t xml:space="preserve">data from the 2013 or 2011 </w:t>
      </w:r>
      <w:r>
        <w:rPr>
          <w:rFonts w:eastAsia="SimSun" w:cs="Times New Roman"/>
        </w:rPr>
        <w:t>waves</w:t>
      </w:r>
      <w:r w:rsidR="00FB4DB2">
        <w:rPr>
          <w:rFonts w:eastAsia="SimSun" w:cs="Times New Roman"/>
        </w:rPr>
        <w:t xml:space="preserve"> (see </w:t>
      </w:r>
      <w:r w:rsidR="0070696D">
        <w:rPr>
          <w:rFonts w:eastAsia="SimSun" w:cs="Times New Roman"/>
        </w:rPr>
        <w:t xml:space="preserve">Supplementary </w:t>
      </w:r>
      <w:r w:rsidR="00FB4DB2">
        <w:rPr>
          <w:rFonts w:eastAsia="SimSun" w:cs="Times New Roman"/>
        </w:rPr>
        <w:t>Figure 1 below for a visual presentation)</w:t>
      </w:r>
      <w:r w:rsidRPr="00AC22C5">
        <w:rPr>
          <w:rFonts w:eastAsia="SimSun" w:cs="Times New Roman"/>
        </w:rPr>
        <w:t xml:space="preserve">. </w:t>
      </w:r>
      <w:bookmarkEnd w:id="0"/>
      <w:r>
        <w:rPr>
          <w:rFonts w:eastAsia="SimSun" w:cs="Times New Roman"/>
        </w:rPr>
        <w:t>Among participants of the 2008 supplementary survey</w:t>
      </w:r>
      <w:r w:rsidRPr="00AC22C5">
        <w:rPr>
          <w:rFonts w:eastAsia="SimSun" w:cs="Times New Roman"/>
        </w:rPr>
        <w:t xml:space="preserve">, </w:t>
      </w:r>
      <w:r>
        <w:rPr>
          <w:rFonts w:eastAsia="SimSun" w:cs="Times New Roman"/>
        </w:rPr>
        <w:t>1,466</w:t>
      </w:r>
      <w:r w:rsidRPr="00AC22C5">
        <w:rPr>
          <w:rFonts w:eastAsia="SimSun" w:cs="Times New Roman"/>
        </w:rPr>
        <w:t xml:space="preserve"> participants had missing data on </w:t>
      </w:r>
      <w:r>
        <w:rPr>
          <w:rFonts w:eastAsia="SimSun" w:cs="Times New Roman"/>
        </w:rPr>
        <w:t xml:space="preserve">forgiveness of others, </w:t>
      </w:r>
      <w:r w:rsidRPr="00AC22C5">
        <w:rPr>
          <w:rFonts w:eastAsia="SimSun" w:cs="Times New Roman"/>
        </w:rPr>
        <w:t xml:space="preserve">another </w:t>
      </w:r>
      <w:r>
        <w:rPr>
          <w:rFonts w:eastAsia="SimSun" w:cs="Times New Roman"/>
        </w:rPr>
        <w:t>17,168 participants had</w:t>
      </w:r>
      <w:r w:rsidRPr="00AC22C5">
        <w:rPr>
          <w:rFonts w:eastAsia="SimSun" w:cs="Times New Roman"/>
        </w:rPr>
        <w:t xml:space="preserve"> missing data on </w:t>
      </w:r>
      <w:r>
        <w:rPr>
          <w:rFonts w:eastAsia="SimSun" w:cs="Times New Roman"/>
        </w:rPr>
        <w:t xml:space="preserve">at least one </w:t>
      </w:r>
      <w:r w:rsidRPr="00AC22C5">
        <w:rPr>
          <w:rFonts w:eastAsia="SimSun" w:cs="Times New Roman"/>
        </w:rPr>
        <w:t>covariate</w:t>
      </w:r>
      <w:r>
        <w:rPr>
          <w:rFonts w:eastAsia="SimSun" w:cs="Times New Roman"/>
        </w:rPr>
        <w:t xml:space="preserve"> (all covariates had less than 6% of missing data, except for household income which had 15.7% of </w:t>
      </w:r>
      <w:r>
        <w:rPr>
          <w:rFonts w:eastAsia="SimSun" w:cs="Times New Roman"/>
        </w:rPr>
        <w:lastRenderedPageBreak/>
        <w:t>missing data)</w:t>
      </w:r>
      <w:r w:rsidRPr="00AC22C5">
        <w:rPr>
          <w:rFonts w:eastAsia="SimSun" w:cs="Times New Roman"/>
        </w:rPr>
        <w:t xml:space="preserve">, and </w:t>
      </w:r>
      <w:r>
        <w:rPr>
          <w:rFonts w:eastAsia="SimSun" w:cs="Times New Roman"/>
        </w:rPr>
        <w:t>the number of participants with</w:t>
      </w:r>
      <w:r w:rsidRPr="00AC22C5">
        <w:rPr>
          <w:rFonts w:eastAsia="SimSun" w:cs="Times New Roman"/>
        </w:rPr>
        <w:t xml:space="preserve"> missing data or were lost to follow-up on the outcomes variables</w:t>
      </w:r>
      <w:r>
        <w:rPr>
          <w:rFonts w:eastAsia="SimSun" w:cs="Times New Roman"/>
        </w:rPr>
        <w:t xml:space="preserve"> ranged from 0 to 4,302 individuals</w:t>
      </w:r>
      <w:r w:rsidRPr="00AC22C5">
        <w:rPr>
          <w:rFonts w:eastAsia="SimSun" w:cs="Times New Roman"/>
        </w:rPr>
        <w:t xml:space="preserve">, depending on the outcome. Multiple imputation was performed to impute missing data on all variables. </w:t>
      </w:r>
      <w:r w:rsidRPr="00EF5C78">
        <w:rPr>
          <w:rFonts w:eastAsia="SimSun" w:cs="Times New Roman"/>
        </w:rPr>
        <w:t xml:space="preserve">This yielded an analytic sample of </w:t>
      </w:r>
      <w:r>
        <w:rPr>
          <w:rFonts w:eastAsia="SimSun" w:cs="Times New Roman"/>
        </w:rPr>
        <w:t xml:space="preserve">54,703 </w:t>
      </w:r>
      <w:r w:rsidRPr="00EF5C78">
        <w:rPr>
          <w:rFonts w:eastAsia="SimSun" w:cs="Times New Roman"/>
        </w:rPr>
        <w:t xml:space="preserve">participants for </w:t>
      </w:r>
      <w:r>
        <w:rPr>
          <w:rFonts w:eastAsia="SimSun" w:cs="Times New Roman"/>
        </w:rPr>
        <w:t xml:space="preserve">the </w:t>
      </w:r>
      <w:r w:rsidRPr="00EF5C78">
        <w:rPr>
          <w:rFonts w:eastAsia="SimSun" w:cs="Times New Roman"/>
        </w:rPr>
        <w:t>analyses</w:t>
      </w:r>
      <w:r>
        <w:rPr>
          <w:rFonts w:eastAsia="SimSun" w:cs="Times New Roman"/>
        </w:rPr>
        <w:t xml:space="preserve">. </w:t>
      </w:r>
    </w:p>
    <w:p w14:paraId="5ECED236" w14:textId="77777777" w:rsidR="007F608F" w:rsidRDefault="007F608F" w:rsidP="007F608F">
      <w:pPr>
        <w:tabs>
          <w:tab w:val="left" w:pos="630"/>
        </w:tabs>
        <w:spacing w:after="0" w:line="480" w:lineRule="auto"/>
        <w:rPr>
          <w:rFonts w:eastAsia="SimSun" w:cs="Times New Roman"/>
        </w:rPr>
      </w:pPr>
    </w:p>
    <w:p w14:paraId="3F634A5E" w14:textId="77777777" w:rsidR="007F608F" w:rsidRPr="0060366E" w:rsidRDefault="007F608F" w:rsidP="007F608F">
      <w:pPr>
        <w:tabs>
          <w:tab w:val="left" w:pos="910"/>
        </w:tabs>
        <w:spacing w:after="0" w:line="480" w:lineRule="auto"/>
        <w:rPr>
          <w:rFonts w:eastAsia="SimSun" w:cs="Times New Roman"/>
          <w:b/>
          <w:bCs/>
          <w:color w:val="auto"/>
          <w:lang w:eastAsia="en-US"/>
        </w:rPr>
      </w:pPr>
      <w:r w:rsidRPr="0060366E">
        <w:rPr>
          <w:rFonts w:eastAsia="SimSun" w:cs="Times New Roman"/>
          <w:b/>
          <w:bCs/>
          <w:color w:val="auto"/>
          <w:lang w:eastAsia="en-US"/>
        </w:rPr>
        <w:t>REFERENCES FOR THE SUPPLEMENTARY TEXT</w:t>
      </w:r>
    </w:p>
    <w:p w14:paraId="5F28CF70" w14:textId="77777777" w:rsidR="007F608F" w:rsidRPr="00AB1E96" w:rsidRDefault="007F608F" w:rsidP="007F608F">
      <w:pPr>
        <w:pStyle w:val="Bibliography"/>
        <w:rPr>
          <w:rFonts w:cs="Times New Roman"/>
          <w:color w:val="auto"/>
        </w:rPr>
      </w:pPr>
      <w:r>
        <w:rPr>
          <w:rFonts w:eastAsia="SimSun"/>
        </w:rPr>
        <w:fldChar w:fldCharType="begin"/>
      </w:r>
      <w:r>
        <w:rPr>
          <w:rFonts w:eastAsia="SimSun"/>
        </w:rPr>
        <w:instrText xml:space="preserve"> ADDIN ZOTERO_BIBL {"uncited":[],"omitted":[],"custom":[]} CSL_BIBLIOGRAPHY </w:instrText>
      </w:r>
      <w:r>
        <w:rPr>
          <w:rFonts w:eastAsia="SimSun"/>
        </w:rPr>
        <w:fldChar w:fldCharType="separate"/>
      </w:r>
      <w:r w:rsidRPr="00AB1E96">
        <w:rPr>
          <w:rFonts w:cs="Times New Roman"/>
          <w:color w:val="auto"/>
        </w:rPr>
        <w:t xml:space="preserve">1. </w:t>
      </w:r>
      <w:r w:rsidRPr="00AB1E96">
        <w:rPr>
          <w:rFonts w:cs="Times New Roman"/>
          <w:color w:val="auto"/>
        </w:rPr>
        <w:tab/>
        <w:t xml:space="preserve">Andresen EM, Malmgren JA, Carter WB, Patrick DL. Screening for depression in well older adults: evaluation of a short form of the CES-D (Center for Epidemiologic Studies Depression Scale). Am J Prev Med. 1994 Apr;10(2):77–84. </w:t>
      </w:r>
    </w:p>
    <w:p w14:paraId="3BAAECFB" w14:textId="77777777" w:rsidR="007F608F" w:rsidRPr="00AB1E96" w:rsidRDefault="007F608F" w:rsidP="007F608F">
      <w:pPr>
        <w:pStyle w:val="Bibliography"/>
        <w:rPr>
          <w:rFonts w:cs="Times New Roman"/>
          <w:color w:val="auto"/>
        </w:rPr>
      </w:pPr>
      <w:r w:rsidRPr="00AB1E96">
        <w:rPr>
          <w:rFonts w:cs="Times New Roman"/>
          <w:color w:val="auto"/>
        </w:rPr>
        <w:t xml:space="preserve">2. </w:t>
      </w:r>
      <w:r w:rsidRPr="00AB1E96">
        <w:rPr>
          <w:rFonts w:cs="Times New Roman"/>
          <w:color w:val="auto"/>
        </w:rPr>
        <w:tab/>
        <w:t xml:space="preserve">Berkman LF, Syme SL. Social networks, host resistance, and mortality: a nine-year follow-up study of Alameda County residents. Am J Epidemiol. 1979 Feb;109(2):186–204. </w:t>
      </w:r>
    </w:p>
    <w:p w14:paraId="2752253D" w14:textId="77777777" w:rsidR="007F608F" w:rsidRPr="00AB1E96" w:rsidRDefault="007F608F" w:rsidP="007F608F">
      <w:pPr>
        <w:pStyle w:val="Bibliography"/>
        <w:rPr>
          <w:rFonts w:cs="Times New Roman"/>
          <w:color w:val="auto"/>
        </w:rPr>
      </w:pPr>
      <w:r w:rsidRPr="00AB1E96">
        <w:rPr>
          <w:rFonts w:cs="Times New Roman"/>
          <w:color w:val="auto"/>
        </w:rPr>
        <w:t xml:space="preserve">3. </w:t>
      </w:r>
      <w:r w:rsidRPr="00AB1E96">
        <w:rPr>
          <w:rFonts w:cs="Times New Roman"/>
          <w:color w:val="auto"/>
        </w:rPr>
        <w:tab/>
        <w:t xml:space="preserve">Chang S-C, Glymour M, Cornelis M, Walter S, Rimm EB, Tchetgen Tchetgen E, et al. Social Integration and Reduced Risk of Coronary Heart Disease in Women: The Role of Lifestyle Behaviors. Circ Res. 2017 Jun 9;120(12):1927–37. </w:t>
      </w:r>
    </w:p>
    <w:p w14:paraId="156B56A7" w14:textId="77777777" w:rsidR="007F608F" w:rsidRPr="00AB1E96" w:rsidRDefault="007F608F" w:rsidP="007F608F">
      <w:pPr>
        <w:pStyle w:val="Bibliography"/>
        <w:rPr>
          <w:rFonts w:cs="Times New Roman"/>
          <w:color w:val="auto"/>
        </w:rPr>
      </w:pPr>
      <w:r w:rsidRPr="00AB1E96">
        <w:rPr>
          <w:rFonts w:cs="Times New Roman"/>
          <w:color w:val="auto"/>
        </w:rPr>
        <w:t xml:space="preserve">4. </w:t>
      </w:r>
      <w:r w:rsidRPr="00AB1E96">
        <w:rPr>
          <w:rFonts w:cs="Times New Roman"/>
          <w:color w:val="auto"/>
        </w:rPr>
        <w:tab/>
        <w:t xml:space="preserve">Spitzer RL, Kroenke K, Williams JBW, Löwe B. A brief measure for assessing generalized anxiety disorder: the GAD-7. Arch Intern Med. 2006 May 22;166(10):1092–7. </w:t>
      </w:r>
    </w:p>
    <w:p w14:paraId="51E7EEB4" w14:textId="77777777" w:rsidR="007F608F" w:rsidRPr="00AB1E96" w:rsidRDefault="007F608F" w:rsidP="007F608F">
      <w:pPr>
        <w:pStyle w:val="Bibliography"/>
        <w:rPr>
          <w:rFonts w:cs="Times New Roman"/>
          <w:color w:val="auto"/>
        </w:rPr>
      </w:pPr>
      <w:r w:rsidRPr="00AB1E96">
        <w:rPr>
          <w:rFonts w:cs="Times New Roman"/>
          <w:color w:val="auto"/>
        </w:rPr>
        <w:t xml:space="preserve">5. </w:t>
      </w:r>
      <w:r w:rsidRPr="00AB1E96">
        <w:rPr>
          <w:rFonts w:cs="Times New Roman"/>
          <w:color w:val="auto"/>
        </w:rPr>
        <w:tab/>
        <w:t xml:space="preserve">Harrington LB, Hagan KA, Mukamal KJ, Kang JH, Kim J, Crous-Bou M, et al. Alcohol consumption and the risk of incident pulmonary embolism in US women and men. J Thromb Haemost JTH. 2018;16(9):1753–62. </w:t>
      </w:r>
    </w:p>
    <w:p w14:paraId="49BD4568" w14:textId="77777777" w:rsidR="007F608F" w:rsidRPr="00AB1E96" w:rsidRDefault="007F608F" w:rsidP="007F608F">
      <w:pPr>
        <w:pStyle w:val="Bibliography"/>
        <w:rPr>
          <w:rFonts w:cs="Times New Roman"/>
          <w:color w:val="auto"/>
        </w:rPr>
      </w:pPr>
      <w:r w:rsidRPr="00AB1E96">
        <w:rPr>
          <w:rFonts w:cs="Times New Roman"/>
          <w:color w:val="auto"/>
        </w:rPr>
        <w:t xml:space="preserve">6. </w:t>
      </w:r>
      <w:r w:rsidRPr="00AB1E96">
        <w:rPr>
          <w:rFonts w:cs="Times New Roman"/>
          <w:color w:val="auto"/>
        </w:rPr>
        <w:tab/>
        <w:t xml:space="preserve">Hu FB, Sigal RJ, Rich-Edwards JW, Colditz GA, Solomon CG, Willett WC, et al. Walking Compared With Vigorous Physical Activity and Risk of Type 2 Diabetes in Women: A Prospective Study. JAMA. 1999;282(15):1433–1439. </w:t>
      </w:r>
    </w:p>
    <w:p w14:paraId="7D1C94B3" w14:textId="77777777" w:rsidR="007F608F" w:rsidRPr="00AB1E96" w:rsidRDefault="007F608F" w:rsidP="007F608F">
      <w:pPr>
        <w:pStyle w:val="Bibliography"/>
        <w:rPr>
          <w:rFonts w:cs="Times New Roman"/>
          <w:color w:val="auto"/>
        </w:rPr>
      </w:pPr>
      <w:r w:rsidRPr="00AB1E96">
        <w:rPr>
          <w:rFonts w:cs="Times New Roman"/>
          <w:color w:val="auto"/>
        </w:rPr>
        <w:t xml:space="preserve">7. </w:t>
      </w:r>
      <w:r w:rsidRPr="00AB1E96">
        <w:rPr>
          <w:rFonts w:cs="Times New Roman"/>
          <w:color w:val="auto"/>
        </w:rPr>
        <w:tab/>
        <w:t>US Department of Health and Human Services. 2008 physical activity guidelines for Americans [Internet]. 2008 [cited 2020 May 25]. Available from: https://health.gov/our-work/physical-activity/previous-guidelines/2008-physical-activity-guidelines</w:t>
      </w:r>
    </w:p>
    <w:p w14:paraId="4C8182C6" w14:textId="77777777" w:rsidR="007F608F" w:rsidRPr="00AB1E96" w:rsidRDefault="007F608F" w:rsidP="007F608F">
      <w:pPr>
        <w:pStyle w:val="Bibliography"/>
        <w:rPr>
          <w:rFonts w:cs="Times New Roman"/>
          <w:color w:val="auto"/>
        </w:rPr>
      </w:pPr>
      <w:r w:rsidRPr="00AB1E96">
        <w:rPr>
          <w:rFonts w:cs="Times New Roman"/>
          <w:color w:val="auto"/>
        </w:rPr>
        <w:t xml:space="preserve">8. </w:t>
      </w:r>
      <w:r w:rsidRPr="00AB1E96">
        <w:rPr>
          <w:rFonts w:cs="Times New Roman"/>
          <w:color w:val="auto"/>
        </w:rPr>
        <w:tab/>
        <w:t xml:space="preserve">Chiuve SE, Fung TT, Rimm EB, Hu FB, Mccullough ML, Wang M, et al. Alternative dietary indices both strongly predict risk of chronic disease.(Nutrition and Disease)(Author abstract)(Report). J Nutr. 2012;142(6):1009–18. </w:t>
      </w:r>
    </w:p>
    <w:p w14:paraId="1F82C790" w14:textId="77777777" w:rsidR="007F608F" w:rsidRPr="00AB1E96" w:rsidRDefault="007F608F" w:rsidP="007F608F">
      <w:pPr>
        <w:pStyle w:val="Bibliography"/>
        <w:rPr>
          <w:rFonts w:cs="Times New Roman"/>
          <w:color w:val="auto"/>
        </w:rPr>
      </w:pPr>
      <w:r w:rsidRPr="00AB1E96">
        <w:rPr>
          <w:rFonts w:cs="Times New Roman"/>
          <w:color w:val="auto"/>
        </w:rPr>
        <w:t xml:space="preserve">9. </w:t>
      </w:r>
      <w:r w:rsidRPr="00AB1E96">
        <w:rPr>
          <w:rFonts w:cs="Times New Roman"/>
          <w:color w:val="auto"/>
        </w:rPr>
        <w:tab/>
        <w:t xml:space="preserve">Rimm EB, Stampfer MJ, Colditz GA, Chute CG, Litin LB, Willett WC. Validity of Self-Reported Waist and Hip Circumferences in Men and Women. Epidemiology. 1990;1(6):466–73. </w:t>
      </w:r>
    </w:p>
    <w:p w14:paraId="772EACC9" w14:textId="77777777" w:rsidR="007F608F" w:rsidRPr="00AB1E96" w:rsidRDefault="007F608F" w:rsidP="007F608F">
      <w:pPr>
        <w:pStyle w:val="Bibliography"/>
        <w:rPr>
          <w:rFonts w:cs="Times New Roman"/>
          <w:color w:val="auto"/>
        </w:rPr>
      </w:pPr>
      <w:r w:rsidRPr="00AB1E96">
        <w:rPr>
          <w:rFonts w:cs="Times New Roman"/>
          <w:color w:val="auto"/>
        </w:rPr>
        <w:t xml:space="preserve">10. </w:t>
      </w:r>
      <w:r w:rsidRPr="00AB1E96">
        <w:rPr>
          <w:rFonts w:cs="Times New Roman"/>
          <w:color w:val="auto"/>
        </w:rPr>
        <w:tab/>
        <w:t xml:space="preserve">World Health Organization. Physical status: the use and interpretation of anthropometry. Report of a WHO Expert Committee. World Health Organ Tech Rep Ser. 1995;854:1–452. </w:t>
      </w:r>
    </w:p>
    <w:p w14:paraId="54A7942D" w14:textId="77777777" w:rsidR="007F608F" w:rsidRDefault="007F608F" w:rsidP="007F608F">
      <w:pPr>
        <w:rPr>
          <w:rFonts w:eastAsia="Times New Roman"/>
          <w:sz w:val="20"/>
          <w:szCs w:val="20"/>
        </w:rPr>
      </w:pPr>
      <w:r>
        <w:rPr>
          <w:rFonts w:eastAsia="SimSun" w:cs="Times New Roman"/>
        </w:rPr>
        <w:fldChar w:fldCharType="end"/>
      </w:r>
    </w:p>
    <w:p w14:paraId="79B57FC6" w14:textId="77777777" w:rsidR="007F608F" w:rsidRDefault="007F608F" w:rsidP="007F608F">
      <w:pPr>
        <w:rPr>
          <w:rFonts w:eastAsia="Times New Roman"/>
          <w:sz w:val="20"/>
          <w:szCs w:val="20"/>
        </w:rPr>
        <w:sectPr w:rsidR="007F608F" w:rsidSect="00B128B0">
          <w:footerReference w:type="even" r:id="rId7"/>
          <w:footerReference w:type="default" r:id="rId8"/>
          <w:pgSz w:w="12240" w:h="15840"/>
          <w:pgMar w:top="1440" w:right="1440" w:bottom="1440" w:left="1440" w:header="720" w:footer="720" w:gutter="0"/>
          <w:cols w:space="720"/>
          <w:docGrid w:linePitch="360"/>
        </w:sectPr>
      </w:pPr>
    </w:p>
    <w:p w14:paraId="25808111" w14:textId="4FFF4C1C" w:rsidR="00B128B0" w:rsidRDefault="00B128B0" w:rsidP="00B128B0">
      <w:pPr>
        <w:rPr>
          <w:rFonts w:cs="Times New Roman"/>
          <w:b/>
        </w:rPr>
      </w:pPr>
      <w:bookmarkStart w:id="1" w:name="_Hlk1483712"/>
      <w:r>
        <w:rPr>
          <w:rFonts w:cs="Times New Roman"/>
          <w:b/>
        </w:rPr>
        <w:lastRenderedPageBreak/>
        <w:t xml:space="preserve">Supplementary Figure 1: </w:t>
      </w:r>
      <w:r w:rsidR="00AD2B78">
        <w:rPr>
          <w:rFonts w:cs="Times New Roman"/>
          <w:b/>
        </w:rPr>
        <w:t>Timing of variable assessment</w:t>
      </w:r>
    </w:p>
    <w:p w14:paraId="2DFAC76A" w14:textId="6DCB18B9" w:rsidR="00AD019B" w:rsidRDefault="00454D9A">
      <w:r>
        <w:rPr>
          <w:noProof/>
        </w:rPr>
        <w:drawing>
          <wp:inline distT="0" distB="0" distL="0" distR="0" wp14:anchorId="2380681F" wp14:editId="173715D8">
            <wp:extent cx="5943600" cy="27604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a:extLst>
                        <a:ext uri="{28A0092B-C50C-407E-A947-70E740481C1C}">
                          <a14:useLocalDpi xmlns:a14="http://schemas.microsoft.com/office/drawing/2010/main" val="0"/>
                        </a:ext>
                      </a:extLst>
                    </a:blip>
                    <a:srcRect t="17432"/>
                    <a:stretch/>
                  </pic:blipFill>
                  <pic:spPr bwMode="auto">
                    <a:xfrm>
                      <a:off x="0" y="0"/>
                      <a:ext cx="5943600" cy="2760471"/>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1"/>
        <w:tblpPr w:leftFromText="180" w:rightFromText="180" w:horzAnchor="margin" w:tblpY="-200"/>
        <w:tblW w:w="9810" w:type="dxa"/>
        <w:tblBorders>
          <w:left w:val="none" w:sz="0" w:space="0" w:color="auto"/>
          <w:right w:val="none" w:sz="0" w:space="0" w:color="auto"/>
          <w:insideH w:val="none" w:sz="0" w:space="0" w:color="auto"/>
        </w:tblBorders>
        <w:tblLook w:val="04A0" w:firstRow="1" w:lastRow="0" w:firstColumn="1" w:lastColumn="0" w:noHBand="0" w:noVBand="1"/>
      </w:tblPr>
      <w:tblGrid>
        <w:gridCol w:w="5220"/>
        <w:gridCol w:w="2178"/>
        <w:gridCol w:w="2412"/>
      </w:tblGrid>
      <w:tr w:rsidR="007F608F" w:rsidRPr="00534B3A" w14:paraId="3D59AACF" w14:textId="77777777" w:rsidTr="00B128B0">
        <w:trPr>
          <w:trHeight w:val="302"/>
        </w:trPr>
        <w:tc>
          <w:tcPr>
            <w:tcW w:w="9810" w:type="dxa"/>
            <w:gridSpan w:val="3"/>
            <w:tcBorders>
              <w:top w:val="nil"/>
              <w:bottom w:val="single" w:sz="4" w:space="0" w:color="auto"/>
            </w:tcBorders>
          </w:tcPr>
          <w:p w14:paraId="42F3C28B" w14:textId="26BE88B5" w:rsidR="007F608F" w:rsidRPr="00534B3A" w:rsidRDefault="007F608F" w:rsidP="00B128B0">
            <w:pPr>
              <w:spacing w:after="0"/>
              <w:rPr>
                <w:rFonts w:cs="Times New Roman"/>
                <w:b/>
                <w:sz w:val="24"/>
                <w:szCs w:val="24"/>
              </w:rPr>
            </w:pPr>
            <w:r>
              <w:rPr>
                <w:rFonts w:cs="Times New Roman"/>
                <w:b/>
                <w:sz w:val="24"/>
                <w:szCs w:val="24"/>
              </w:rPr>
              <w:lastRenderedPageBreak/>
              <w:t xml:space="preserve">Supplementary </w:t>
            </w:r>
            <w:r w:rsidRPr="00534B3A">
              <w:rPr>
                <w:rFonts w:cs="Times New Roman"/>
                <w:b/>
                <w:sz w:val="24"/>
                <w:szCs w:val="24"/>
              </w:rPr>
              <w:t>Table S1. Participant characteristics in the full sample (</w:t>
            </w:r>
            <w:r w:rsidRPr="00534B3A">
              <w:rPr>
                <w:rFonts w:cs="Times New Roman"/>
                <w:b/>
                <w:bCs/>
                <w:sz w:val="24"/>
                <w:szCs w:val="24"/>
              </w:rPr>
              <w:t xml:space="preserve">The Nurses’ Health Study II </w:t>
            </w:r>
            <w:r w:rsidRPr="00534B3A">
              <w:rPr>
                <w:rFonts w:cs="Times New Roman"/>
                <w:b/>
                <w:sz w:val="24"/>
                <w:szCs w:val="24"/>
              </w:rPr>
              <w:t>2001 to 2011, 2013 or 2015 Questionnaire Wave, N=</w:t>
            </w:r>
            <w:r>
              <w:rPr>
                <w:rFonts w:cs="Times New Roman"/>
                <w:b/>
                <w:sz w:val="24"/>
                <w:szCs w:val="24"/>
              </w:rPr>
              <w:t>54,703</w:t>
            </w:r>
            <w:r w:rsidRPr="00534B3A">
              <w:rPr>
                <w:rFonts w:cs="Times New Roman"/>
                <w:b/>
                <w:sz w:val="24"/>
                <w:szCs w:val="24"/>
              </w:rPr>
              <w:t>)</w:t>
            </w:r>
          </w:p>
          <w:bookmarkEnd w:id="1"/>
          <w:p w14:paraId="1C7B32D4" w14:textId="77777777" w:rsidR="007F608F" w:rsidRPr="00534B3A" w:rsidRDefault="007F608F" w:rsidP="00B128B0">
            <w:pPr>
              <w:tabs>
                <w:tab w:val="left" w:pos="3050"/>
              </w:tabs>
              <w:spacing w:after="0"/>
              <w:rPr>
                <w:rFonts w:cs="Times New Roman"/>
                <w:b/>
                <w:sz w:val="24"/>
                <w:szCs w:val="24"/>
              </w:rPr>
            </w:pPr>
            <w:r>
              <w:rPr>
                <w:rFonts w:cs="Times New Roman"/>
                <w:b/>
                <w:sz w:val="24"/>
                <w:szCs w:val="24"/>
              </w:rPr>
              <w:tab/>
            </w:r>
          </w:p>
        </w:tc>
      </w:tr>
      <w:tr w:rsidR="007F608F" w:rsidRPr="00534B3A" w14:paraId="53D09E91" w14:textId="77777777" w:rsidTr="00B128B0">
        <w:trPr>
          <w:trHeight w:val="302"/>
        </w:trPr>
        <w:tc>
          <w:tcPr>
            <w:tcW w:w="7398" w:type="dxa"/>
            <w:gridSpan w:val="2"/>
            <w:tcBorders>
              <w:top w:val="single" w:sz="4" w:space="0" w:color="auto"/>
              <w:bottom w:val="single" w:sz="4" w:space="0" w:color="auto"/>
              <w:right w:val="nil"/>
            </w:tcBorders>
            <w:vAlign w:val="center"/>
          </w:tcPr>
          <w:p w14:paraId="33FA9F17" w14:textId="77777777" w:rsidR="007F608F" w:rsidRPr="00534B3A" w:rsidRDefault="007F608F" w:rsidP="00B128B0">
            <w:pPr>
              <w:spacing w:after="0"/>
              <w:jc w:val="center"/>
              <w:rPr>
                <w:rFonts w:cs="Times New Roman"/>
                <w:b/>
                <w:sz w:val="24"/>
                <w:szCs w:val="24"/>
              </w:rPr>
            </w:pPr>
            <w:r w:rsidRPr="00534B3A">
              <w:rPr>
                <w:rFonts w:cs="Times New Roman"/>
                <w:b/>
                <w:sz w:val="24"/>
                <w:szCs w:val="24"/>
              </w:rPr>
              <w:t xml:space="preserve">                                                                                     Questionnaire wave                                                             </w:t>
            </w:r>
          </w:p>
        </w:tc>
        <w:tc>
          <w:tcPr>
            <w:tcW w:w="2412" w:type="dxa"/>
            <w:tcBorders>
              <w:top w:val="single" w:sz="4" w:space="0" w:color="auto"/>
              <w:left w:val="nil"/>
              <w:bottom w:val="single" w:sz="4" w:space="0" w:color="auto"/>
            </w:tcBorders>
            <w:vAlign w:val="center"/>
          </w:tcPr>
          <w:p w14:paraId="30B611AB" w14:textId="77777777" w:rsidR="007F608F" w:rsidRPr="00534B3A" w:rsidRDefault="007F608F" w:rsidP="00B128B0">
            <w:pPr>
              <w:spacing w:after="0"/>
              <w:jc w:val="center"/>
              <w:rPr>
                <w:rFonts w:cs="Times New Roman"/>
                <w:b/>
                <w:sz w:val="24"/>
                <w:szCs w:val="24"/>
              </w:rPr>
            </w:pPr>
            <w:r w:rsidRPr="00534B3A">
              <w:rPr>
                <w:rFonts w:cs="Times New Roman"/>
                <w:b/>
                <w:sz w:val="24"/>
                <w:szCs w:val="24"/>
              </w:rPr>
              <w:t>Mean (SD) or %</w:t>
            </w:r>
          </w:p>
        </w:tc>
      </w:tr>
      <w:tr w:rsidR="007F608F" w:rsidRPr="00534B3A" w14:paraId="2F0F97B2" w14:textId="77777777" w:rsidTr="00B128B0">
        <w:trPr>
          <w:trHeight w:val="302"/>
        </w:trPr>
        <w:tc>
          <w:tcPr>
            <w:tcW w:w="7398" w:type="dxa"/>
            <w:gridSpan w:val="2"/>
            <w:tcBorders>
              <w:top w:val="single" w:sz="4" w:space="0" w:color="auto"/>
              <w:bottom w:val="nil"/>
              <w:right w:val="nil"/>
            </w:tcBorders>
            <w:vAlign w:val="center"/>
          </w:tcPr>
          <w:p w14:paraId="05600B87" w14:textId="77777777" w:rsidR="007F608F" w:rsidRPr="00534B3A" w:rsidRDefault="007F608F" w:rsidP="00B128B0">
            <w:pPr>
              <w:spacing w:after="0"/>
              <w:contextualSpacing/>
              <w:rPr>
                <w:rFonts w:cs="Times New Roman"/>
                <w:sz w:val="24"/>
                <w:szCs w:val="24"/>
              </w:rPr>
            </w:pPr>
            <w:r w:rsidRPr="00534B3A">
              <w:rPr>
                <w:rFonts w:cs="Times New Roman"/>
                <w:b/>
                <w:bCs/>
                <w:sz w:val="24"/>
                <w:szCs w:val="24"/>
              </w:rPr>
              <w:t>Exposure</w:t>
            </w:r>
            <w:r>
              <w:rPr>
                <w:rFonts w:cs="Times New Roman"/>
                <w:b/>
                <w:bCs/>
                <w:sz w:val="24"/>
                <w:szCs w:val="24"/>
              </w:rPr>
              <w:t>s</w:t>
            </w:r>
            <w:r w:rsidRPr="00534B3A">
              <w:rPr>
                <w:rFonts w:cs="Times New Roman"/>
                <w:sz w:val="24"/>
                <w:szCs w:val="24"/>
              </w:rPr>
              <w:t xml:space="preserve"> (2008 Supplementary Survey)</w:t>
            </w:r>
          </w:p>
        </w:tc>
        <w:tc>
          <w:tcPr>
            <w:tcW w:w="2412" w:type="dxa"/>
            <w:tcBorders>
              <w:top w:val="single" w:sz="4" w:space="0" w:color="auto"/>
              <w:left w:val="nil"/>
              <w:bottom w:val="nil"/>
              <w:right w:val="nil"/>
            </w:tcBorders>
            <w:vAlign w:val="center"/>
          </w:tcPr>
          <w:p w14:paraId="50A6EE44" w14:textId="77777777" w:rsidR="007F608F" w:rsidRPr="00534B3A" w:rsidRDefault="007F608F" w:rsidP="00B128B0">
            <w:pPr>
              <w:spacing w:after="0"/>
              <w:contextualSpacing/>
              <w:rPr>
                <w:rFonts w:cs="Times New Roman"/>
                <w:b/>
                <w:sz w:val="24"/>
                <w:szCs w:val="24"/>
              </w:rPr>
            </w:pPr>
          </w:p>
        </w:tc>
      </w:tr>
      <w:tr w:rsidR="007F608F" w:rsidRPr="00534B3A" w14:paraId="27B82246" w14:textId="77777777" w:rsidTr="00B128B0">
        <w:trPr>
          <w:trHeight w:val="302"/>
        </w:trPr>
        <w:tc>
          <w:tcPr>
            <w:tcW w:w="5220" w:type="dxa"/>
            <w:tcBorders>
              <w:top w:val="nil"/>
              <w:bottom w:val="nil"/>
              <w:right w:val="nil"/>
            </w:tcBorders>
            <w:vAlign w:val="center"/>
          </w:tcPr>
          <w:p w14:paraId="043B5E36" w14:textId="77777777" w:rsidR="007F608F" w:rsidRPr="00534B3A" w:rsidRDefault="007F608F" w:rsidP="00B128B0">
            <w:pPr>
              <w:spacing w:after="0"/>
              <w:contextualSpacing/>
              <w:rPr>
                <w:rFonts w:cs="Times New Roman"/>
                <w:sz w:val="24"/>
                <w:szCs w:val="24"/>
              </w:rPr>
            </w:pPr>
            <w:r>
              <w:rPr>
                <w:rFonts w:cs="Times New Roman"/>
                <w:sz w:val="24"/>
                <w:szCs w:val="24"/>
              </w:rPr>
              <w:t>Forgiveness of others</w:t>
            </w:r>
          </w:p>
        </w:tc>
        <w:tc>
          <w:tcPr>
            <w:tcW w:w="2178" w:type="dxa"/>
            <w:tcBorders>
              <w:top w:val="nil"/>
              <w:left w:val="nil"/>
              <w:bottom w:val="nil"/>
              <w:right w:val="nil"/>
            </w:tcBorders>
            <w:vAlign w:val="center"/>
          </w:tcPr>
          <w:p w14:paraId="7499E939" w14:textId="77777777" w:rsidR="007F608F" w:rsidRPr="00534B3A" w:rsidRDefault="007F608F" w:rsidP="00B128B0">
            <w:pPr>
              <w:spacing w:after="0"/>
              <w:jc w:val="center"/>
              <w:rPr>
                <w:rFonts w:cs="Times New Roman"/>
                <w:sz w:val="24"/>
                <w:szCs w:val="24"/>
              </w:rPr>
            </w:pPr>
            <w:r>
              <w:rPr>
                <w:rFonts w:cs="Times New Roman"/>
                <w:sz w:val="24"/>
                <w:szCs w:val="24"/>
              </w:rPr>
              <w:t>2008</w:t>
            </w:r>
          </w:p>
        </w:tc>
        <w:tc>
          <w:tcPr>
            <w:tcW w:w="2412" w:type="dxa"/>
            <w:tcBorders>
              <w:top w:val="nil"/>
              <w:left w:val="nil"/>
              <w:bottom w:val="nil"/>
            </w:tcBorders>
            <w:vAlign w:val="center"/>
          </w:tcPr>
          <w:p w14:paraId="4F9524F8" w14:textId="77777777" w:rsidR="007F608F" w:rsidRPr="00534B3A" w:rsidRDefault="007F608F" w:rsidP="00B128B0">
            <w:pPr>
              <w:spacing w:after="0"/>
              <w:jc w:val="center"/>
              <w:rPr>
                <w:rFonts w:cs="Times New Roman"/>
                <w:sz w:val="24"/>
                <w:szCs w:val="24"/>
              </w:rPr>
            </w:pPr>
          </w:p>
        </w:tc>
      </w:tr>
      <w:tr w:rsidR="007F608F" w:rsidRPr="00534B3A" w14:paraId="0F551ABE" w14:textId="77777777" w:rsidTr="00B128B0">
        <w:trPr>
          <w:trHeight w:val="302"/>
        </w:trPr>
        <w:tc>
          <w:tcPr>
            <w:tcW w:w="5220" w:type="dxa"/>
            <w:tcBorders>
              <w:top w:val="nil"/>
              <w:bottom w:val="nil"/>
              <w:right w:val="nil"/>
            </w:tcBorders>
            <w:vAlign w:val="center"/>
          </w:tcPr>
          <w:p w14:paraId="5E07ABA6" w14:textId="77777777" w:rsidR="007F608F" w:rsidRPr="00534B3A" w:rsidRDefault="007F608F" w:rsidP="00B128B0">
            <w:pPr>
              <w:spacing w:after="0"/>
              <w:contextualSpacing/>
              <w:rPr>
                <w:rFonts w:cs="Times New Roman"/>
                <w:sz w:val="24"/>
                <w:szCs w:val="24"/>
              </w:rPr>
            </w:pPr>
            <w:r w:rsidRPr="00534B3A">
              <w:rPr>
                <w:rFonts w:cs="Times New Roman"/>
                <w:sz w:val="24"/>
                <w:szCs w:val="24"/>
              </w:rPr>
              <w:t xml:space="preserve">  Never/seldom</w:t>
            </w:r>
          </w:p>
        </w:tc>
        <w:tc>
          <w:tcPr>
            <w:tcW w:w="2178" w:type="dxa"/>
            <w:tcBorders>
              <w:top w:val="nil"/>
              <w:left w:val="nil"/>
              <w:bottom w:val="nil"/>
              <w:right w:val="nil"/>
            </w:tcBorders>
            <w:vAlign w:val="center"/>
          </w:tcPr>
          <w:p w14:paraId="6750DF70" w14:textId="77777777" w:rsidR="007F608F" w:rsidRPr="00534B3A"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2498A740" w14:textId="77777777" w:rsidR="007F608F" w:rsidRPr="00534B3A" w:rsidRDefault="007F608F" w:rsidP="00B128B0">
            <w:pPr>
              <w:spacing w:after="0"/>
              <w:jc w:val="center"/>
              <w:rPr>
                <w:rFonts w:cs="Times New Roman"/>
                <w:sz w:val="24"/>
                <w:szCs w:val="24"/>
              </w:rPr>
            </w:pPr>
            <w:r>
              <w:rPr>
                <w:rFonts w:cs="Times New Roman"/>
                <w:sz w:val="24"/>
                <w:szCs w:val="24"/>
              </w:rPr>
              <w:t>10.69</w:t>
            </w:r>
          </w:p>
        </w:tc>
      </w:tr>
      <w:tr w:rsidR="007F608F" w:rsidRPr="00534B3A" w14:paraId="222E59D6" w14:textId="77777777" w:rsidTr="00B128B0">
        <w:trPr>
          <w:trHeight w:val="302"/>
        </w:trPr>
        <w:tc>
          <w:tcPr>
            <w:tcW w:w="5220" w:type="dxa"/>
            <w:tcBorders>
              <w:top w:val="nil"/>
              <w:bottom w:val="nil"/>
              <w:right w:val="nil"/>
            </w:tcBorders>
            <w:vAlign w:val="center"/>
          </w:tcPr>
          <w:p w14:paraId="4EEFB25B" w14:textId="77777777" w:rsidR="007F608F" w:rsidRPr="00534B3A" w:rsidDel="00A35517" w:rsidRDefault="007F608F" w:rsidP="00B128B0">
            <w:pPr>
              <w:spacing w:after="0"/>
              <w:contextualSpacing/>
              <w:rPr>
                <w:rFonts w:cs="Times New Roman"/>
                <w:sz w:val="24"/>
                <w:szCs w:val="24"/>
              </w:rPr>
            </w:pPr>
            <w:r w:rsidRPr="00534B3A">
              <w:rPr>
                <w:rFonts w:cs="Times New Roman"/>
                <w:sz w:val="24"/>
                <w:szCs w:val="24"/>
              </w:rPr>
              <w:t xml:space="preserve">  Often</w:t>
            </w:r>
          </w:p>
        </w:tc>
        <w:tc>
          <w:tcPr>
            <w:tcW w:w="2178" w:type="dxa"/>
            <w:tcBorders>
              <w:top w:val="nil"/>
              <w:left w:val="nil"/>
              <w:bottom w:val="nil"/>
              <w:right w:val="nil"/>
            </w:tcBorders>
            <w:vAlign w:val="center"/>
          </w:tcPr>
          <w:p w14:paraId="5C9A23E6" w14:textId="77777777" w:rsidR="007F608F" w:rsidRPr="00534B3A" w:rsidDel="00A35517"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20601C67" w14:textId="77777777" w:rsidR="007F608F" w:rsidRPr="00534B3A" w:rsidDel="00A35517" w:rsidRDefault="007F608F" w:rsidP="00B128B0">
            <w:pPr>
              <w:spacing w:after="0"/>
              <w:jc w:val="center"/>
              <w:rPr>
                <w:rFonts w:cs="Times New Roman"/>
                <w:sz w:val="24"/>
                <w:szCs w:val="24"/>
              </w:rPr>
            </w:pPr>
            <w:r>
              <w:rPr>
                <w:rFonts w:cs="Times New Roman"/>
                <w:sz w:val="24"/>
                <w:szCs w:val="24"/>
              </w:rPr>
              <w:t>52.73</w:t>
            </w:r>
          </w:p>
        </w:tc>
      </w:tr>
      <w:tr w:rsidR="007F608F" w:rsidRPr="00534B3A" w14:paraId="38BBAE87" w14:textId="77777777" w:rsidTr="00B128B0">
        <w:trPr>
          <w:trHeight w:val="302"/>
        </w:trPr>
        <w:tc>
          <w:tcPr>
            <w:tcW w:w="5220" w:type="dxa"/>
            <w:tcBorders>
              <w:top w:val="nil"/>
              <w:bottom w:val="nil"/>
              <w:right w:val="nil"/>
            </w:tcBorders>
            <w:vAlign w:val="center"/>
          </w:tcPr>
          <w:p w14:paraId="673925FB" w14:textId="77777777" w:rsidR="007F608F" w:rsidRPr="00534B3A" w:rsidRDefault="007F608F" w:rsidP="00B128B0">
            <w:pPr>
              <w:spacing w:after="0"/>
              <w:contextualSpacing/>
              <w:rPr>
                <w:rFonts w:cs="Times New Roman"/>
                <w:sz w:val="24"/>
                <w:szCs w:val="24"/>
              </w:rPr>
            </w:pPr>
            <w:r w:rsidRPr="00534B3A">
              <w:rPr>
                <w:rFonts w:cs="Times New Roman"/>
                <w:sz w:val="24"/>
                <w:szCs w:val="24"/>
              </w:rPr>
              <w:t xml:space="preserve">  </w:t>
            </w:r>
            <w:r w:rsidRPr="00534B3A">
              <w:rPr>
                <w:rFonts w:cs="Times New Roman"/>
                <w:color w:val="000000"/>
                <w:sz w:val="24"/>
                <w:szCs w:val="24"/>
              </w:rPr>
              <w:t>Always/almost always</w:t>
            </w:r>
          </w:p>
        </w:tc>
        <w:tc>
          <w:tcPr>
            <w:tcW w:w="2178" w:type="dxa"/>
            <w:tcBorders>
              <w:top w:val="nil"/>
              <w:left w:val="nil"/>
              <w:bottom w:val="nil"/>
              <w:right w:val="nil"/>
            </w:tcBorders>
            <w:vAlign w:val="center"/>
          </w:tcPr>
          <w:p w14:paraId="1672F3B7" w14:textId="77777777" w:rsidR="007F608F" w:rsidRPr="00534B3A"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52FC6BAD" w14:textId="77777777" w:rsidR="007F608F" w:rsidRPr="00534B3A" w:rsidRDefault="007F608F" w:rsidP="00B128B0">
            <w:pPr>
              <w:spacing w:after="0"/>
              <w:jc w:val="center"/>
              <w:rPr>
                <w:rFonts w:cs="Times New Roman"/>
                <w:sz w:val="24"/>
                <w:szCs w:val="24"/>
              </w:rPr>
            </w:pPr>
            <w:r>
              <w:rPr>
                <w:rFonts w:cs="Times New Roman"/>
                <w:sz w:val="24"/>
                <w:szCs w:val="24"/>
              </w:rPr>
              <w:t>36.58</w:t>
            </w:r>
          </w:p>
        </w:tc>
      </w:tr>
      <w:tr w:rsidR="007F608F" w:rsidRPr="00534B3A" w14:paraId="0D53A8EE" w14:textId="77777777" w:rsidTr="00B128B0">
        <w:trPr>
          <w:trHeight w:val="302"/>
        </w:trPr>
        <w:tc>
          <w:tcPr>
            <w:tcW w:w="5220" w:type="dxa"/>
            <w:tcBorders>
              <w:top w:val="nil"/>
              <w:bottom w:val="nil"/>
              <w:right w:val="nil"/>
            </w:tcBorders>
            <w:vAlign w:val="center"/>
          </w:tcPr>
          <w:p w14:paraId="1323535A" w14:textId="77777777" w:rsidR="007F608F" w:rsidRPr="00534B3A" w:rsidRDefault="007F608F" w:rsidP="00B128B0">
            <w:pPr>
              <w:spacing w:after="0"/>
              <w:contextualSpacing/>
              <w:rPr>
                <w:rFonts w:cs="Times New Roman"/>
                <w:sz w:val="24"/>
                <w:szCs w:val="24"/>
              </w:rPr>
            </w:pPr>
          </w:p>
        </w:tc>
        <w:tc>
          <w:tcPr>
            <w:tcW w:w="2178" w:type="dxa"/>
            <w:tcBorders>
              <w:top w:val="nil"/>
              <w:left w:val="nil"/>
              <w:bottom w:val="nil"/>
              <w:right w:val="nil"/>
            </w:tcBorders>
            <w:vAlign w:val="center"/>
          </w:tcPr>
          <w:p w14:paraId="4D416329" w14:textId="77777777" w:rsidR="007F608F" w:rsidRPr="00534B3A"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085EFF6" w14:textId="77777777" w:rsidR="007F608F" w:rsidRPr="00534B3A" w:rsidRDefault="007F608F" w:rsidP="00B128B0">
            <w:pPr>
              <w:spacing w:after="0"/>
              <w:jc w:val="center"/>
              <w:rPr>
                <w:rFonts w:cs="Times New Roman"/>
                <w:sz w:val="24"/>
                <w:szCs w:val="24"/>
              </w:rPr>
            </w:pPr>
          </w:p>
        </w:tc>
      </w:tr>
      <w:tr w:rsidR="007F608F" w:rsidRPr="00534B3A" w14:paraId="14DC6442" w14:textId="77777777" w:rsidTr="00B128B0">
        <w:trPr>
          <w:trHeight w:val="302"/>
        </w:trPr>
        <w:tc>
          <w:tcPr>
            <w:tcW w:w="5220" w:type="dxa"/>
            <w:tcBorders>
              <w:top w:val="nil"/>
              <w:bottom w:val="nil"/>
              <w:right w:val="nil"/>
            </w:tcBorders>
            <w:vAlign w:val="center"/>
          </w:tcPr>
          <w:p w14:paraId="5D846FE7" w14:textId="77777777" w:rsidR="007F608F" w:rsidRPr="00C550EB" w:rsidRDefault="007F608F" w:rsidP="00B128B0">
            <w:pPr>
              <w:spacing w:after="0"/>
              <w:contextualSpacing/>
              <w:rPr>
                <w:rFonts w:cs="Times New Roman"/>
                <w:sz w:val="24"/>
                <w:szCs w:val="24"/>
              </w:rPr>
            </w:pPr>
            <w:r w:rsidRPr="00C550EB">
              <w:rPr>
                <w:rFonts w:eastAsia="Calibri" w:cs="Times New Roman"/>
                <w:b/>
                <w:sz w:val="24"/>
                <w:szCs w:val="24"/>
              </w:rPr>
              <w:t xml:space="preserve">Outcomes </w:t>
            </w:r>
            <w:r w:rsidRPr="00C550EB">
              <w:rPr>
                <w:rFonts w:eastAsia="Calibri" w:cs="Times New Roman"/>
                <w:sz w:val="24"/>
                <w:szCs w:val="24"/>
              </w:rPr>
              <w:t>(wave 2011, 2013 or 2015)</w:t>
            </w:r>
          </w:p>
        </w:tc>
        <w:tc>
          <w:tcPr>
            <w:tcW w:w="2178" w:type="dxa"/>
            <w:tcBorders>
              <w:top w:val="nil"/>
              <w:left w:val="nil"/>
              <w:bottom w:val="nil"/>
              <w:right w:val="nil"/>
            </w:tcBorders>
            <w:vAlign w:val="center"/>
          </w:tcPr>
          <w:p w14:paraId="3CC5C8A9"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0AAFC9C6" w14:textId="77777777" w:rsidR="007F608F" w:rsidRPr="00C550EB" w:rsidRDefault="007F608F" w:rsidP="00B128B0">
            <w:pPr>
              <w:spacing w:after="0"/>
              <w:jc w:val="center"/>
              <w:rPr>
                <w:rFonts w:cs="Times New Roman"/>
                <w:sz w:val="24"/>
                <w:szCs w:val="24"/>
              </w:rPr>
            </w:pPr>
          </w:p>
        </w:tc>
      </w:tr>
      <w:tr w:rsidR="007F608F" w:rsidRPr="00534B3A" w14:paraId="486670DE" w14:textId="77777777" w:rsidTr="00B128B0">
        <w:trPr>
          <w:trHeight w:val="302"/>
        </w:trPr>
        <w:tc>
          <w:tcPr>
            <w:tcW w:w="5220" w:type="dxa"/>
            <w:tcBorders>
              <w:top w:val="nil"/>
              <w:bottom w:val="nil"/>
              <w:right w:val="nil"/>
            </w:tcBorders>
            <w:vAlign w:val="center"/>
          </w:tcPr>
          <w:p w14:paraId="65FEFBB6"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Psychological well-being </w:t>
            </w:r>
          </w:p>
        </w:tc>
        <w:tc>
          <w:tcPr>
            <w:tcW w:w="2178" w:type="dxa"/>
            <w:tcBorders>
              <w:top w:val="nil"/>
              <w:left w:val="nil"/>
              <w:bottom w:val="nil"/>
              <w:right w:val="nil"/>
            </w:tcBorders>
            <w:vAlign w:val="center"/>
          </w:tcPr>
          <w:p w14:paraId="020B56C1"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080BD13B" w14:textId="77777777" w:rsidR="007F608F" w:rsidRPr="00C550EB" w:rsidRDefault="007F608F" w:rsidP="00B128B0">
            <w:pPr>
              <w:spacing w:after="0"/>
              <w:jc w:val="center"/>
              <w:rPr>
                <w:rFonts w:cs="Times New Roman"/>
                <w:sz w:val="24"/>
                <w:szCs w:val="24"/>
              </w:rPr>
            </w:pPr>
          </w:p>
        </w:tc>
      </w:tr>
      <w:tr w:rsidR="007F608F" w:rsidRPr="00534B3A" w14:paraId="4B8C1AC0" w14:textId="77777777" w:rsidTr="00B128B0">
        <w:trPr>
          <w:trHeight w:val="302"/>
        </w:trPr>
        <w:tc>
          <w:tcPr>
            <w:tcW w:w="5220" w:type="dxa"/>
            <w:tcBorders>
              <w:top w:val="nil"/>
              <w:bottom w:val="nil"/>
              <w:right w:val="nil"/>
            </w:tcBorders>
            <w:vAlign w:val="center"/>
          </w:tcPr>
          <w:p w14:paraId="1D04DA78"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Positive affect </w:t>
            </w:r>
            <w:r w:rsidRPr="00C550EB">
              <w:rPr>
                <w:rFonts w:eastAsia="Calibri" w:cs="Times New Roman"/>
                <w:sz w:val="24"/>
                <w:szCs w:val="24"/>
              </w:rPr>
              <w:t>(range: 0-3)</w:t>
            </w:r>
          </w:p>
        </w:tc>
        <w:tc>
          <w:tcPr>
            <w:tcW w:w="2178" w:type="dxa"/>
            <w:tcBorders>
              <w:top w:val="nil"/>
              <w:left w:val="nil"/>
              <w:bottom w:val="nil"/>
              <w:right w:val="nil"/>
            </w:tcBorders>
            <w:vAlign w:val="center"/>
          </w:tcPr>
          <w:p w14:paraId="5E3DF26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0988435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2.16 (0.72)</w:t>
            </w:r>
          </w:p>
        </w:tc>
      </w:tr>
      <w:tr w:rsidR="007F608F" w:rsidRPr="00534B3A" w14:paraId="7CD006AE" w14:textId="77777777" w:rsidTr="00B128B0">
        <w:trPr>
          <w:trHeight w:val="302"/>
        </w:trPr>
        <w:tc>
          <w:tcPr>
            <w:tcW w:w="5220" w:type="dxa"/>
            <w:tcBorders>
              <w:top w:val="nil"/>
              <w:bottom w:val="nil"/>
              <w:right w:val="nil"/>
            </w:tcBorders>
            <w:vAlign w:val="center"/>
          </w:tcPr>
          <w:p w14:paraId="58EB0FCA"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color w:val="000000"/>
                <w:sz w:val="24"/>
                <w:szCs w:val="24"/>
              </w:rPr>
              <w:t xml:space="preserve">  Social integration </w:t>
            </w:r>
            <w:r w:rsidRPr="00C550EB">
              <w:rPr>
                <w:rFonts w:eastAsia="Calibri" w:cs="Times New Roman"/>
                <w:sz w:val="24"/>
                <w:szCs w:val="24"/>
              </w:rPr>
              <w:t>(range: 0-12)</w:t>
            </w:r>
          </w:p>
        </w:tc>
        <w:tc>
          <w:tcPr>
            <w:tcW w:w="2178" w:type="dxa"/>
            <w:tcBorders>
              <w:top w:val="nil"/>
              <w:left w:val="nil"/>
              <w:bottom w:val="nil"/>
              <w:right w:val="nil"/>
            </w:tcBorders>
            <w:vAlign w:val="center"/>
          </w:tcPr>
          <w:p w14:paraId="4CC9A2A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6E70EA0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6.44 (2.30)</w:t>
            </w:r>
          </w:p>
        </w:tc>
      </w:tr>
      <w:tr w:rsidR="007F608F" w:rsidRPr="00534B3A" w14:paraId="0EF46B88" w14:textId="77777777" w:rsidTr="00B128B0">
        <w:trPr>
          <w:trHeight w:val="302"/>
        </w:trPr>
        <w:tc>
          <w:tcPr>
            <w:tcW w:w="5220" w:type="dxa"/>
            <w:tcBorders>
              <w:top w:val="nil"/>
              <w:bottom w:val="nil"/>
              <w:right w:val="nil"/>
            </w:tcBorders>
            <w:vAlign w:val="center"/>
          </w:tcPr>
          <w:p w14:paraId="539D3B1E"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sz w:val="24"/>
                <w:szCs w:val="24"/>
              </w:rPr>
              <w:t>Psychological distress (outcomes)</w:t>
            </w:r>
          </w:p>
        </w:tc>
        <w:tc>
          <w:tcPr>
            <w:tcW w:w="2178" w:type="dxa"/>
            <w:tcBorders>
              <w:top w:val="nil"/>
              <w:left w:val="nil"/>
              <w:bottom w:val="nil"/>
              <w:right w:val="nil"/>
            </w:tcBorders>
            <w:vAlign w:val="center"/>
          </w:tcPr>
          <w:p w14:paraId="51F1DC1E"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46964C28" w14:textId="77777777" w:rsidR="007F608F" w:rsidRPr="00C550EB" w:rsidRDefault="007F608F" w:rsidP="00B128B0">
            <w:pPr>
              <w:spacing w:after="0"/>
              <w:jc w:val="center"/>
              <w:rPr>
                <w:rFonts w:cs="Times New Roman"/>
                <w:sz w:val="24"/>
                <w:szCs w:val="24"/>
              </w:rPr>
            </w:pPr>
          </w:p>
        </w:tc>
      </w:tr>
      <w:tr w:rsidR="007F608F" w:rsidRPr="00534B3A" w14:paraId="45F643B7" w14:textId="77777777" w:rsidTr="00B128B0">
        <w:trPr>
          <w:trHeight w:val="302"/>
        </w:trPr>
        <w:tc>
          <w:tcPr>
            <w:tcW w:w="5220" w:type="dxa"/>
            <w:tcBorders>
              <w:top w:val="nil"/>
              <w:bottom w:val="nil"/>
              <w:right w:val="nil"/>
            </w:tcBorders>
            <w:vAlign w:val="center"/>
          </w:tcPr>
          <w:p w14:paraId="51CE0171"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color w:val="000000"/>
                <w:sz w:val="24"/>
                <w:szCs w:val="24"/>
              </w:rPr>
              <w:t xml:space="preserve">  Depressive symptoms </w:t>
            </w:r>
            <w:r w:rsidRPr="00C550EB">
              <w:rPr>
                <w:rFonts w:eastAsia="Calibri" w:cs="Times New Roman"/>
                <w:sz w:val="24"/>
                <w:szCs w:val="24"/>
              </w:rPr>
              <w:t>(range: 0-30)</w:t>
            </w:r>
          </w:p>
        </w:tc>
        <w:tc>
          <w:tcPr>
            <w:tcW w:w="2178" w:type="dxa"/>
            <w:tcBorders>
              <w:top w:val="nil"/>
              <w:left w:val="nil"/>
              <w:bottom w:val="nil"/>
              <w:right w:val="nil"/>
            </w:tcBorders>
            <w:vAlign w:val="center"/>
          </w:tcPr>
          <w:p w14:paraId="671A3F5D"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74FDC18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5.84 (4.60)</w:t>
            </w:r>
          </w:p>
        </w:tc>
      </w:tr>
      <w:tr w:rsidR="007F608F" w:rsidRPr="00534B3A" w14:paraId="5679803A" w14:textId="77777777" w:rsidTr="00B128B0">
        <w:trPr>
          <w:trHeight w:val="302"/>
        </w:trPr>
        <w:tc>
          <w:tcPr>
            <w:tcW w:w="5220" w:type="dxa"/>
            <w:tcBorders>
              <w:top w:val="nil"/>
              <w:bottom w:val="nil"/>
              <w:right w:val="nil"/>
            </w:tcBorders>
            <w:vAlign w:val="center"/>
          </w:tcPr>
          <w:p w14:paraId="13909E12"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Depression diagnosis</w:t>
            </w:r>
          </w:p>
        </w:tc>
        <w:tc>
          <w:tcPr>
            <w:tcW w:w="2178" w:type="dxa"/>
            <w:tcBorders>
              <w:top w:val="nil"/>
              <w:left w:val="nil"/>
              <w:bottom w:val="nil"/>
              <w:right w:val="nil"/>
            </w:tcBorders>
            <w:vAlign w:val="center"/>
          </w:tcPr>
          <w:p w14:paraId="2E0CE32B"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3F73BF2A"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9.87</w:t>
            </w:r>
          </w:p>
        </w:tc>
      </w:tr>
      <w:tr w:rsidR="007F608F" w:rsidRPr="00534B3A" w14:paraId="4EF6245D" w14:textId="77777777" w:rsidTr="00B128B0">
        <w:trPr>
          <w:trHeight w:val="302"/>
        </w:trPr>
        <w:tc>
          <w:tcPr>
            <w:tcW w:w="5220" w:type="dxa"/>
            <w:tcBorders>
              <w:top w:val="nil"/>
              <w:bottom w:val="nil"/>
              <w:right w:val="nil"/>
            </w:tcBorders>
            <w:vAlign w:val="center"/>
          </w:tcPr>
          <w:p w14:paraId="0E392656"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Anxiety symptoms </w:t>
            </w:r>
            <w:r w:rsidRPr="00C550EB">
              <w:rPr>
                <w:rFonts w:eastAsia="Calibri" w:cs="Times New Roman"/>
                <w:sz w:val="24"/>
                <w:szCs w:val="24"/>
              </w:rPr>
              <w:t>(range: 0-21)</w:t>
            </w:r>
          </w:p>
        </w:tc>
        <w:tc>
          <w:tcPr>
            <w:tcW w:w="2178" w:type="dxa"/>
            <w:tcBorders>
              <w:top w:val="nil"/>
              <w:left w:val="nil"/>
              <w:bottom w:val="nil"/>
              <w:right w:val="nil"/>
            </w:tcBorders>
            <w:vAlign w:val="center"/>
          </w:tcPr>
          <w:p w14:paraId="41806EF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772E86CB"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2.88 (3.42)</w:t>
            </w:r>
          </w:p>
        </w:tc>
      </w:tr>
      <w:tr w:rsidR="007F608F" w:rsidRPr="00534B3A" w14:paraId="3B7DD3C9" w14:textId="77777777" w:rsidTr="00B128B0">
        <w:trPr>
          <w:trHeight w:val="302"/>
        </w:trPr>
        <w:tc>
          <w:tcPr>
            <w:tcW w:w="5220" w:type="dxa"/>
            <w:tcBorders>
              <w:top w:val="nil"/>
              <w:bottom w:val="nil"/>
              <w:right w:val="nil"/>
            </w:tcBorders>
            <w:vAlign w:val="center"/>
          </w:tcPr>
          <w:p w14:paraId="53DDDF1F"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Hopelessness </w:t>
            </w:r>
            <w:r w:rsidRPr="00C550EB">
              <w:rPr>
                <w:rFonts w:eastAsia="Calibri" w:cs="Times New Roman"/>
                <w:sz w:val="24"/>
                <w:szCs w:val="24"/>
              </w:rPr>
              <w:t>(range: 0-3)</w:t>
            </w:r>
          </w:p>
        </w:tc>
        <w:tc>
          <w:tcPr>
            <w:tcW w:w="2178" w:type="dxa"/>
            <w:tcBorders>
              <w:top w:val="nil"/>
              <w:left w:val="nil"/>
              <w:bottom w:val="nil"/>
              <w:right w:val="nil"/>
            </w:tcBorders>
            <w:vAlign w:val="center"/>
          </w:tcPr>
          <w:p w14:paraId="01C5923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1386F55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0.95 (0.96)</w:t>
            </w:r>
          </w:p>
        </w:tc>
      </w:tr>
      <w:tr w:rsidR="007F608F" w:rsidRPr="00534B3A" w14:paraId="74456C3D" w14:textId="77777777" w:rsidTr="00B128B0">
        <w:trPr>
          <w:trHeight w:val="302"/>
        </w:trPr>
        <w:tc>
          <w:tcPr>
            <w:tcW w:w="5220" w:type="dxa"/>
            <w:tcBorders>
              <w:top w:val="nil"/>
              <w:bottom w:val="nil"/>
              <w:right w:val="nil"/>
            </w:tcBorders>
            <w:vAlign w:val="center"/>
          </w:tcPr>
          <w:p w14:paraId="653288B4"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Loneliness </w:t>
            </w:r>
            <w:r w:rsidRPr="00C550EB">
              <w:rPr>
                <w:rFonts w:eastAsia="Calibri" w:cs="Times New Roman"/>
                <w:sz w:val="24"/>
                <w:szCs w:val="24"/>
              </w:rPr>
              <w:t>(range: 0-3)</w:t>
            </w:r>
          </w:p>
        </w:tc>
        <w:tc>
          <w:tcPr>
            <w:tcW w:w="2178" w:type="dxa"/>
            <w:tcBorders>
              <w:top w:val="nil"/>
              <w:left w:val="nil"/>
              <w:bottom w:val="nil"/>
              <w:right w:val="nil"/>
            </w:tcBorders>
            <w:vAlign w:val="center"/>
          </w:tcPr>
          <w:p w14:paraId="5EB3548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20BFAC65"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0.47 (0.72)</w:t>
            </w:r>
          </w:p>
        </w:tc>
      </w:tr>
      <w:tr w:rsidR="007F608F" w:rsidRPr="00534B3A" w14:paraId="330D48FF" w14:textId="77777777" w:rsidTr="00B128B0">
        <w:trPr>
          <w:trHeight w:val="302"/>
        </w:trPr>
        <w:tc>
          <w:tcPr>
            <w:tcW w:w="5220" w:type="dxa"/>
            <w:tcBorders>
              <w:top w:val="nil"/>
              <w:bottom w:val="nil"/>
              <w:right w:val="nil"/>
            </w:tcBorders>
            <w:vAlign w:val="center"/>
          </w:tcPr>
          <w:p w14:paraId="2656604A"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Health behaviors </w:t>
            </w:r>
          </w:p>
        </w:tc>
        <w:tc>
          <w:tcPr>
            <w:tcW w:w="2178" w:type="dxa"/>
            <w:tcBorders>
              <w:top w:val="nil"/>
              <w:left w:val="nil"/>
              <w:bottom w:val="nil"/>
              <w:right w:val="nil"/>
            </w:tcBorders>
            <w:vAlign w:val="center"/>
          </w:tcPr>
          <w:p w14:paraId="5AB8C1BC"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7CED34BE" w14:textId="77777777" w:rsidR="007F608F" w:rsidRPr="00C550EB" w:rsidRDefault="007F608F" w:rsidP="00B128B0">
            <w:pPr>
              <w:spacing w:after="0"/>
              <w:jc w:val="center"/>
              <w:rPr>
                <w:rFonts w:cs="Times New Roman"/>
                <w:sz w:val="24"/>
                <w:szCs w:val="24"/>
              </w:rPr>
            </w:pPr>
          </w:p>
        </w:tc>
      </w:tr>
      <w:tr w:rsidR="007F608F" w:rsidRPr="00534B3A" w14:paraId="68A8EB9F" w14:textId="77777777" w:rsidTr="00B128B0">
        <w:trPr>
          <w:trHeight w:val="302"/>
        </w:trPr>
        <w:tc>
          <w:tcPr>
            <w:tcW w:w="5220" w:type="dxa"/>
            <w:tcBorders>
              <w:top w:val="nil"/>
              <w:bottom w:val="nil"/>
              <w:right w:val="nil"/>
            </w:tcBorders>
            <w:vAlign w:val="center"/>
          </w:tcPr>
          <w:p w14:paraId="1FB62EBD"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Heavy drinking </w:t>
            </w:r>
          </w:p>
        </w:tc>
        <w:tc>
          <w:tcPr>
            <w:tcW w:w="2178" w:type="dxa"/>
            <w:tcBorders>
              <w:top w:val="nil"/>
              <w:left w:val="nil"/>
              <w:bottom w:val="nil"/>
              <w:right w:val="nil"/>
            </w:tcBorders>
            <w:vAlign w:val="center"/>
          </w:tcPr>
          <w:p w14:paraId="2B2BC2C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2011</w:t>
            </w:r>
          </w:p>
        </w:tc>
        <w:tc>
          <w:tcPr>
            <w:tcW w:w="2412" w:type="dxa"/>
            <w:tcBorders>
              <w:top w:val="nil"/>
              <w:left w:val="nil"/>
              <w:bottom w:val="nil"/>
            </w:tcBorders>
            <w:vAlign w:val="center"/>
          </w:tcPr>
          <w:p w14:paraId="48DD30E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4.51</w:t>
            </w:r>
          </w:p>
        </w:tc>
      </w:tr>
      <w:tr w:rsidR="007F608F" w:rsidRPr="00534B3A" w14:paraId="585AA569" w14:textId="77777777" w:rsidTr="00B128B0">
        <w:trPr>
          <w:trHeight w:val="302"/>
        </w:trPr>
        <w:tc>
          <w:tcPr>
            <w:tcW w:w="5220" w:type="dxa"/>
            <w:tcBorders>
              <w:top w:val="nil"/>
              <w:bottom w:val="nil"/>
              <w:right w:val="nil"/>
            </w:tcBorders>
            <w:vAlign w:val="center"/>
          </w:tcPr>
          <w:p w14:paraId="33642255"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color w:val="000000"/>
                <w:sz w:val="24"/>
                <w:szCs w:val="24"/>
              </w:rPr>
              <w:t xml:space="preserve">    Current cigarette smoking</w:t>
            </w:r>
          </w:p>
        </w:tc>
        <w:tc>
          <w:tcPr>
            <w:tcW w:w="2178" w:type="dxa"/>
            <w:tcBorders>
              <w:top w:val="nil"/>
              <w:left w:val="nil"/>
              <w:bottom w:val="nil"/>
              <w:right w:val="nil"/>
            </w:tcBorders>
            <w:vAlign w:val="center"/>
          </w:tcPr>
          <w:p w14:paraId="2385DC1D"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615A1814"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4.04</w:t>
            </w:r>
          </w:p>
        </w:tc>
      </w:tr>
      <w:tr w:rsidR="007F608F" w:rsidRPr="00534B3A" w14:paraId="6FCA9FBC" w14:textId="77777777" w:rsidTr="00B128B0">
        <w:trPr>
          <w:trHeight w:val="302"/>
        </w:trPr>
        <w:tc>
          <w:tcPr>
            <w:tcW w:w="5220" w:type="dxa"/>
            <w:tcBorders>
              <w:top w:val="nil"/>
              <w:bottom w:val="nil"/>
              <w:right w:val="nil"/>
            </w:tcBorders>
            <w:vAlign w:val="center"/>
          </w:tcPr>
          <w:p w14:paraId="2888876F"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color w:val="000000"/>
                <w:sz w:val="24"/>
                <w:szCs w:val="24"/>
              </w:rPr>
              <w:t xml:space="preserve">    Frequent physical activity</w:t>
            </w:r>
          </w:p>
        </w:tc>
        <w:tc>
          <w:tcPr>
            <w:tcW w:w="2178" w:type="dxa"/>
            <w:tcBorders>
              <w:top w:val="nil"/>
              <w:left w:val="nil"/>
              <w:bottom w:val="nil"/>
              <w:right w:val="nil"/>
            </w:tcBorders>
            <w:vAlign w:val="center"/>
          </w:tcPr>
          <w:p w14:paraId="18C08272"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2C591014"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75.48</w:t>
            </w:r>
          </w:p>
        </w:tc>
      </w:tr>
      <w:tr w:rsidR="007F608F" w:rsidRPr="00534B3A" w14:paraId="596F7B81" w14:textId="77777777" w:rsidTr="00B128B0">
        <w:trPr>
          <w:trHeight w:val="302"/>
        </w:trPr>
        <w:tc>
          <w:tcPr>
            <w:tcW w:w="5220" w:type="dxa"/>
            <w:tcBorders>
              <w:top w:val="nil"/>
              <w:bottom w:val="nil"/>
              <w:right w:val="nil"/>
            </w:tcBorders>
            <w:vAlign w:val="center"/>
          </w:tcPr>
          <w:p w14:paraId="4B5EF2A5" w14:textId="77777777" w:rsidR="007F608F" w:rsidRPr="00C550EB" w:rsidRDefault="007F608F" w:rsidP="00B128B0">
            <w:pPr>
              <w:spacing w:after="0"/>
              <w:contextualSpacing/>
              <w:rPr>
                <w:rFonts w:cs="Times New Roman"/>
                <w:color w:val="000000"/>
                <w:sz w:val="24"/>
                <w:szCs w:val="24"/>
              </w:rPr>
            </w:pPr>
            <w:r w:rsidRPr="00C550EB">
              <w:rPr>
                <w:rFonts w:eastAsia="Calibri" w:cs="Times New Roman"/>
                <w:color w:val="000000"/>
                <w:sz w:val="24"/>
                <w:szCs w:val="24"/>
              </w:rPr>
              <w:t xml:space="preserve">    Preventive healthcare use</w:t>
            </w:r>
          </w:p>
        </w:tc>
        <w:tc>
          <w:tcPr>
            <w:tcW w:w="2178" w:type="dxa"/>
            <w:tcBorders>
              <w:top w:val="nil"/>
              <w:left w:val="nil"/>
              <w:bottom w:val="nil"/>
              <w:right w:val="nil"/>
            </w:tcBorders>
            <w:vAlign w:val="center"/>
          </w:tcPr>
          <w:p w14:paraId="148F8DD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624057A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89.29</w:t>
            </w:r>
          </w:p>
        </w:tc>
      </w:tr>
      <w:tr w:rsidR="007F608F" w:rsidRPr="00534B3A" w14:paraId="604971D4" w14:textId="77777777" w:rsidTr="00B128B0">
        <w:trPr>
          <w:trHeight w:val="302"/>
        </w:trPr>
        <w:tc>
          <w:tcPr>
            <w:tcW w:w="5220" w:type="dxa"/>
            <w:tcBorders>
              <w:top w:val="nil"/>
              <w:bottom w:val="nil"/>
              <w:right w:val="nil"/>
            </w:tcBorders>
            <w:vAlign w:val="center"/>
          </w:tcPr>
          <w:p w14:paraId="24E1FBE6"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Dietary quality </w:t>
            </w:r>
            <w:r w:rsidRPr="00C550EB">
              <w:rPr>
                <w:rFonts w:eastAsia="Calibri" w:cs="Times New Roman"/>
                <w:sz w:val="24"/>
                <w:szCs w:val="24"/>
              </w:rPr>
              <w:t>(range: 19.09 to 105.94)</w:t>
            </w:r>
          </w:p>
        </w:tc>
        <w:tc>
          <w:tcPr>
            <w:tcW w:w="2178" w:type="dxa"/>
            <w:tcBorders>
              <w:top w:val="nil"/>
              <w:left w:val="nil"/>
              <w:bottom w:val="nil"/>
              <w:right w:val="nil"/>
            </w:tcBorders>
            <w:vAlign w:val="center"/>
          </w:tcPr>
          <w:p w14:paraId="0C897FF3"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2011</w:t>
            </w:r>
          </w:p>
        </w:tc>
        <w:tc>
          <w:tcPr>
            <w:tcW w:w="2412" w:type="dxa"/>
            <w:tcBorders>
              <w:top w:val="nil"/>
              <w:left w:val="nil"/>
              <w:bottom w:val="nil"/>
            </w:tcBorders>
            <w:vAlign w:val="center"/>
          </w:tcPr>
          <w:p w14:paraId="11FE3524"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64.53 (13.03)</w:t>
            </w:r>
          </w:p>
        </w:tc>
      </w:tr>
      <w:tr w:rsidR="007F608F" w:rsidRPr="00534B3A" w14:paraId="6B92010D" w14:textId="77777777" w:rsidTr="00B128B0">
        <w:trPr>
          <w:trHeight w:val="302"/>
        </w:trPr>
        <w:tc>
          <w:tcPr>
            <w:tcW w:w="5220" w:type="dxa"/>
            <w:tcBorders>
              <w:top w:val="nil"/>
              <w:bottom w:val="nil"/>
              <w:right w:val="nil"/>
            </w:tcBorders>
            <w:vAlign w:val="center"/>
          </w:tcPr>
          <w:p w14:paraId="7CA0C45A"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Physical health </w:t>
            </w:r>
          </w:p>
        </w:tc>
        <w:tc>
          <w:tcPr>
            <w:tcW w:w="2178" w:type="dxa"/>
            <w:tcBorders>
              <w:top w:val="nil"/>
              <w:left w:val="nil"/>
              <w:bottom w:val="nil"/>
              <w:right w:val="nil"/>
            </w:tcBorders>
            <w:vAlign w:val="center"/>
          </w:tcPr>
          <w:p w14:paraId="3E99B7F1"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2A326D25" w14:textId="77777777" w:rsidR="007F608F" w:rsidRPr="00C550EB" w:rsidRDefault="007F608F" w:rsidP="00B128B0">
            <w:pPr>
              <w:spacing w:after="0"/>
              <w:jc w:val="center"/>
              <w:rPr>
                <w:rFonts w:cs="Times New Roman"/>
                <w:sz w:val="24"/>
                <w:szCs w:val="24"/>
              </w:rPr>
            </w:pPr>
          </w:p>
        </w:tc>
      </w:tr>
      <w:tr w:rsidR="007F608F" w:rsidRPr="00534B3A" w14:paraId="40596A06" w14:textId="77777777" w:rsidTr="00B128B0">
        <w:trPr>
          <w:trHeight w:val="302"/>
        </w:trPr>
        <w:tc>
          <w:tcPr>
            <w:tcW w:w="5220" w:type="dxa"/>
            <w:tcBorders>
              <w:top w:val="nil"/>
              <w:bottom w:val="nil"/>
              <w:right w:val="nil"/>
            </w:tcBorders>
            <w:vAlign w:val="center"/>
          </w:tcPr>
          <w:p w14:paraId="5B3F3D0B"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All-cause mortality</w:t>
            </w:r>
          </w:p>
        </w:tc>
        <w:tc>
          <w:tcPr>
            <w:tcW w:w="2178" w:type="dxa"/>
            <w:tcBorders>
              <w:top w:val="nil"/>
              <w:left w:val="nil"/>
              <w:bottom w:val="nil"/>
              <w:right w:val="nil"/>
            </w:tcBorders>
            <w:vAlign w:val="center"/>
          </w:tcPr>
          <w:p w14:paraId="2415A97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6E11EA6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1.37</w:t>
            </w:r>
          </w:p>
        </w:tc>
      </w:tr>
      <w:tr w:rsidR="007F608F" w:rsidRPr="00534B3A" w14:paraId="663EB695" w14:textId="77777777" w:rsidTr="00B128B0">
        <w:trPr>
          <w:trHeight w:val="302"/>
        </w:trPr>
        <w:tc>
          <w:tcPr>
            <w:tcW w:w="5220" w:type="dxa"/>
            <w:tcBorders>
              <w:top w:val="nil"/>
              <w:bottom w:val="nil"/>
              <w:right w:val="nil"/>
            </w:tcBorders>
            <w:vAlign w:val="center"/>
          </w:tcPr>
          <w:p w14:paraId="4145397A"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No. of physical health problems </w:t>
            </w:r>
            <w:r w:rsidRPr="00C550EB">
              <w:rPr>
                <w:rFonts w:eastAsia="Calibri" w:cs="Times New Roman"/>
                <w:sz w:val="24"/>
                <w:szCs w:val="24"/>
              </w:rPr>
              <w:t>(range: 0-5)</w:t>
            </w:r>
          </w:p>
        </w:tc>
        <w:tc>
          <w:tcPr>
            <w:tcW w:w="2178" w:type="dxa"/>
            <w:tcBorders>
              <w:top w:val="nil"/>
              <w:left w:val="nil"/>
              <w:bottom w:val="nil"/>
              <w:right w:val="nil"/>
            </w:tcBorders>
            <w:vAlign w:val="center"/>
          </w:tcPr>
          <w:p w14:paraId="17BADA3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7652EC43"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0.83 (0.73)</w:t>
            </w:r>
          </w:p>
        </w:tc>
      </w:tr>
      <w:tr w:rsidR="007F608F" w:rsidRPr="00534B3A" w14:paraId="7D1BC1FC" w14:textId="77777777" w:rsidTr="00B128B0">
        <w:trPr>
          <w:trHeight w:val="302"/>
        </w:trPr>
        <w:tc>
          <w:tcPr>
            <w:tcW w:w="5220" w:type="dxa"/>
            <w:tcBorders>
              <w:top w:val="nil"/>
              <w:bottom w:val="nil"/>
              <w:right w:val="nil"/>
            </w:tcBorders>
            <w:vAlign w:val="center"/>
          </w:tcPr>
          <w:p w14:paraId="0EEF4FDE"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Diabetes</w:t>
            </w:r>
          </w:p>
        </w:tc>
        <w:tc>
          <w:tcPr>
            <w:tcW w:w="2178" w:type="dxa"/>
            <w:tcBorders>
              <w:top w:val="nil"/>
              <w:left w:val="nil"/>
              <w:bottom w:val="nil"/>
              <w:right w:val="nil"/>
            </w:tcBorders>
            <w:vAlign w:val="center"/>
          </w:tcPr>
          <w:p w14:paraId="0DD7B40B"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2722CCE9"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8.73</w:t>
            </w:r>
          </w:p>
        </w:tc>
      </w:tr>
      <w:tr w:rsidR="007F608F" w:rsidRPr="00534B3A" w14:paraId="4D787AA4" w14:textId="77777777" w:rsidTr="00B128B0">
        <w:trPr>
          <w:trHeight w:val="302"/>
        </w:trPr>
        <w:tc>
          <w:tcPr>
            <w:tcW w:w="5220" w:type="dxa"/>
            <w:tcBorders>
              <w:top w:val="nil"/>
              <w:bottom w:val="nil"/>
              <w:right w:val="nil"/>
            </w:tcBorders>
            <w:vAlign w:val="center"/>
          </w:tcPr>
          <w:p w14:paraId="2CEDDB5B"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Stroke</w:t>
            </w:r>
          </w:p>
        </w:tc>
        <w:tc>
          <w:tcPr>
            <w:tcW w:w="2178" w:type="dxa"/>
            <w:tcBorders>
              <w:top w:val="nil"/>
              <w:left w:val="nil"/>
              <w:bottom w:val="nil"/>
              <w:right w:val="nil"/>
            </w:tcBorders>
            <w:vAlign w:val="center"/>
          </w:tcPr>
          <w:p w14:paraId="3C0500C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26FCDB5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2.18</w:t>
            </w:r>
          </w:p>
        </w:tc>
      </w:tr>
      <w:tr w:rsidR="007F608F" w:rsidRPr="00534B3A" w14:paraId="707AFAD8" w14:textId="77777777" w:rsidTr="00B128B0">
        <w:trPr>
          <w:trHeight w:val="302"/>
        </w:trPr>
        <w:tc>
          <w:tcPr>
            <w:tcW w:w="5220" w:type="dxa"/>
            <w:tcBorders>
              <w:top w:val="nil"/>
              <w:bottom w:val="nil"/>
              <w:right w:val="nil"/>
            </w:tcBorders>
            <w:vAlign w:val="center"/>
          </w:tcPr>
          <w:p w14:paraId="2205C916"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Heart Disease</w:t>
            </w:r>
          </w:p>
        </w:tc>
        <w:tc>
          <w:tcPr>
            <w:tcW w:w="2178" w:type="dxa"/>
            <w:tcBorders>
              <w:top w:val="nil"/>
              <w:left w:val="nil"/>
              <w:bottom w:val="nil"/>
              <w:right w:val="nil"/>
            </w:tcBorders>
            <w:vAlign w:val="center"/>
          </w:tcPr>
          <w:p w14:paraId="53000CD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2013</w:t>
            </w:r>
          </w:p>
        </w:tc>
        <w:tc>
          <w:tcPr>
            <w:tcW w:w="2412" w:type="dxa"/>
            <w:tcBorders>
              <w:top w:val="nil"/>
              <w:left w:val="nil"/>
              <w:bottom w:val="nil"/>
            </w:tcBorders>
            <w:vAlign w:val="center"/>
          </w:tcPr>
          <w:p w14:paraId="43FA32C8"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1.68</w:t>
            </w:r>
          </w:p>
        </w:tc>
      </w:tr>
      <w:tr w:rsidR="007F608F" w:rsidRPr="00534B3A" w14:paraId="15E10944" w14:textId="77777777" w:rsidTr="00B128B0">
        <w:trPr>
          <w:trHeight w:val="302"/>
        </w:trPr>
        <w:tc>
          <w:tcPr>
            <w:tcW w:w="5220" w:type="dxa"/>
            <w:tcBorders>
              <w:top w:val="nil"/>
              <w:bottom w:val="nil"/>
              <w:right w:val="nil"/>
            </w:tcBorders>
            <w:vAlign w:val="center"/>
          </w:tcPr>
          <w:p w14:paraId="38F628A8"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Cancer</w:t>
            </w:r>
          </w:p>
        </w:tc>
        <w:tc>
          <w:tcPr>
            <w:tcW w:w="2178" w:type="dxa"/>
            <w:tcBorders>
              <w:top w:val="nil"/>
              <w:left w:val="nil"/>
              <w:bottom w:val="nil"/>
              <w:right w:val="nil"/>
            </w:tcBorders>
            <w:vAlign w:val="center"/>
          </w:tcPr>
          <w:p w14:paraId="568275F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65F57D9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12.45</w:t>
            </w:r>
          </w:p>
        </w:tc>
      </w:tr>
      <w:tr w:rsidR="007F608F" w:rsidRPr="00534B3A" w14:paraId="019CD89E" w14:textId="77777777" w:rsidTr="00B128B0">
        <w:trPr>
          <w:trHeight w:val="302"/>
        </w:trPr>
        <w:tc>
          <w:tcPr>
            <w:tcW w:w="5220" w:type="dxa"/>
            <w:tcBorders>
              <w:top w:val="nil"/>
              <w:bottom w:val="nil"/>
              <w:right w:val="nil"/>
            </w:tcBorders>
            <w:vAlign w:val="center"/>
          </w:tcPr>
          <w:p w14:paraId="752D3AA2" w14:textId="77777777" w:rsidR="007F608F" w:rsidRPr="00C550EB" w:rsidRDefault="007F608F" w:rsidP="00B128B0">
            <w:pPr>
              <w:spacing w:after="0"/>
              <w:contextualSpacing/>
              <w:rPr>
                <w:rFonts w:cs="Times New Roman"/>
                <w:sz w:val="24"/>
                <w:szCs w:val="24"/>
              </w:rPr>
            </w:pPr>
            <w:r w:rsidRPr="00C550EB">
              <w:rPr>
                <w:rFonts w:eastAsia="Calibri" w:cs="Times New Roman"/>
                <w:color w:val="000000"/>
                <w:sz w:val="24"/>
                <w:szCs w:val="24"/>
              </w:rPr>
              <w:t xml:space="preserve">     Overweight/obesity</w:t>
            </w:r>
          </w:p>
        </w:tc>
        <w:tc>
          <w:tcPr>
            <w:tcW w:w="2178" w:type="dxa"/>
            <w:tcBorders>
              <w:top w:val="nil"/>
              <w:left w:val="nil"/>
              <w:bottom w:val="nil"/>
              <w:right w:val="nil"/>
            </w:tcBorders>
            <w:vAlign w:val="center"/>
          </w:tcPr>
          <w:p w14:paraId="632F5D3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2015</w:t>
            </w:r>
          </w:p>
        </w:tc>
        <w:tc>
          <w:tcPr>
            <w:tcW w:w="2412" w:type="dxa"/>
            <w:tcBorders>
              <w:top w:val="nil"/>
              <w:left w:val="nil"/>
              <w:bottom w:val="nil"/>
            </w:tcBorders>
            <w:vAlign w:val="center"/>
          </w:tcPr>
          <w:p w14:paraId="2B193898"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59.13</w:t>
            </w:r>
          </w:p>
        </w:tc>
      </w:tr>
      <w:tr w:rsidR="007F608F" w:rsidRPr="00534B3A" w14:paraId="76BF1240" w14:textId="77777777" w:rsidTr="00B128B0">
        <w:trPr>
          <w:trHeight w:val="302"/>
        </w:trPr>
        <w:tc>
          <w:tcPr>
            <w:tcW w:w="5220" w:type="dxa"/>
            <w:tcBorders>
              <w:top w:val="nil"/>
              <w:bottom w:val="nil"/>
              <w:right w:val="nil"/>
            </w:tcBorders>
            <w:vAlign w:val="center"/>
          </w:tcPr>
          <w:p w14:paraId="792EDE1E" w14:textId="77777777" w:rsidR="007F608F" w:rsidRPr="00C550EB" w:rsidRDefault="007F608F" w:rsidP="00B128B0">
            <w:pPr>
              <w:spacing w:after="0"/>
              <w:contextualSpacing/>
              <w:rPr>
                <w:rFonts w:cs="Times New Roman"/>
                <w:sz w:val="24"/>
                <w:szCs w:val="24"/>
              </w:rPr>
            </w:pPr>
          </w:p>
        </w:tc>
        <w:tc>
          <w:tcPr>
            <w:tcW w:w="2178" w:type="dxa"/>
            <w:tcBorders>
              <w:top w:val="nil"/>
              <w:left w:val="nil"/>
              <w:bottom w:val="nil"/>
              <w:right w:val="nil"/>
            </w:tcBorders>
            <w:vAlign w:val="center"/>
          </w:tcPr>
          <w:p w14:paraId="160C1200"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81B34A2" w14:textId="77777777" w:rsidR="007F608F" w:rsidRPr="00C550EB" w:rsidRDefault="007F608F" w:rsidP="00B128B0">
            <w:pPr>
              <w:spacing w:after="0"/>
              <w:jc w:val="center"/>
              <w:rPr>
                <w:rFonts w:cs="Times New Roman"/>
                <w:sz w:val="24"/>
                <w:szCs w:val="24"/>
              </w:rPr>
            </w:pPr>
          </w:p>
        </w:tc>
      </w:tr>
      <w:tr w:rsidR="007F608F" w:rsidRPr="00534B3A" w14:paraId="11C909E2" w14:textId="77777777" w:rsidTr="00B128B0">
        <w:trPr>
          <w:trHeight w:val="302"/>
        </w:trPr>
        <w:tc>
          <w:tcPr>
            <w:tcW w:w="5220" w:type="dxa"/>
            <w:tcBorders>
              <w:top w:val="nil"/>
              <w:bottom w:val="nil"/>
              <w:right w:val="nil"/>
            </w:tcBorders>
            <w:vAlign w:val="center"/>
          </w:tcPr>
          <w:p w14:paraId="1B2C1491" w14:textId="77777777" w:rsidR="007F608F" w:rsidRPr="00C550EB" w:rsidRDefault="007F608F" w:rsidP="00B128B0">
            <w:pPr>
              <w:spacing w:after="0"/>
              <w:contextualSpacing/>
              <w:rPr>
                <w:rFonts w:cs="Times New Roman"/>
                <w:sz w:val="24"/>
                <w:szCs w:val="24"/>
              </w:rPr>
            </w:pPr>
            <w:r w:rsidRPr="00C550EB">
              <w:rPr>
                <w:rFonts w:eastAsia="Calibri" w:cs="Times New Roman"/>
                <w:b/>
                <w:sz w:val="24"/>
                <w:szCs w:val="24"/>
              </w:rPr>
              <w:t xml:space="preserve">Covariates </w:t>
            </w:r>
            <w:r w:rsidRPr="00C550EB">
              <w:rPr>
                <w:rFonts w:eastAsia="Calibri" w:cs="Times New Roman"/>
                <w:sz w:val="24"/>
                <w:szCs w:val="24"/>
              </w:rPr>
              <w:t>(wave 2008 or prior)</w:t>
            </w:r>
          </w:p>
        </w:tc>
        <w:tc>
          <w:tcPr>
            <w:tcW w:w="2178" w:type="dxa"/>
            <w:tcBorders>
              <w:top w:val="nil"/>
              <w:left w:val="nil"/>
              <w:bottom w:val="nil"/>
              <w:right w:val="nil"/>
            </w:tcBorders>
            <w:vAlign w:val="center"/>
          </w:tcPr>
          <w:p w14:paraId="051DC723"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26D2FA0" w14:textId="77777777" w:rsidR="007F608F" w:rsidRPr="00C550EB" w:rsidRDefault="007F608F" w:rsidP="00B128B0">
            <w:pPr>
              <w:spacing w:after="0"/>
              <w:jc w:val="center"/>
              <w:rPr>
                <w:rFonts w:cs="Times New Roman"/>
                <w:sz w:val="24"/>
                <w:szCs w:val="24"/>
              </w:rPr>
            </w:pPr>
          </w:p>
        </w:tc>
      </w:tr>
      <w:tr w:rsidR="007F608F" w:rsidRPr="00534B3A" w14:paraId="0D6E494F" w14:textId="77777777" w:rsidTr="00B128B0">
        <w:trPr>
          <w:trHeight w:val="302"/>
        </w:trPr>
        <w:tc>
          <w:tcPr>
            <w:tcW w:w="5220" w:type="dxa"/>
            <w:tcBorders>
              <w:top w:val="nil"/>
              <w:bottom w:val="nil"/>
              <w:right w:val="nil"/>
            </w:tcBorders>
            <w:vAlign w:val="center"/>
          </w:tcPr>
          <w:p w14:paraId="688CE722"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Sociodemographic characteristics</w:t>
            </w:r>
          </w:p>
        </w:tc>
        <w:tc>
          <w:tcPr>
            <w:tcW w:w="2178" w:type="dxa"/>
            <w:tcBorders>
              <w:top w:val="nil"/>
              <w:left w:val="nil"/>
              <w:bottom w:val="nil"/>
              <w:right w:val="nil"/>
            </w:tcBorders>
            <w:vAlign w:val="center"/>
          </w:tcPr>
          <w:p w14:paraId="008C00DC"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1609B4EB" w14:textId="77777777" w:rsidR="007F608F" w:rsidRPr="00C550EB" w:rsidRDefault="007F608F" w:rsidP="00B128B0">
            <w:pPr>
              <w:spacing w:after="0"/>
              <w:jc w:val="center"/>
              <w:rPr>
                <w:rFonts w:cs="Times New Roman"/>
                <w:sz w:val="24"/>
                <w:szCs w:val="24"/>
              </w:rPr>
            </w:pPr>
          </w:p>
        </w:tc>
      </w:tr>
      <w:tr w:rsidR="007F608F" w:rsidRPr="00534B3A" w14:paraId="6881429C" w14:textId="77777777" w:rsidTr="00B128B0">
        <w:trPr>
          <w:trHeight w:val="302"/>
        </w:trPr>
        <w:tc>
          <w:tcPr>
            <w:tcW w:w="5220" w:type="dxa"/>
            <w:tcBorders>
              <w:top w:val="nil"/>
              <w:bottom w:val="nil"/>
              <w:right w:val="nil"/>
            </w:tcBorders>
            <w:vAlign w:val="center"/>
          </w:tcPr>
          <w:p w14:paraId="5AFF0193"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Age, in years (range: 43-64)</w:t>
            </w:r>
          </w:p>
        </w:tc>
        <w:tc>
          <w:tcPr>
            <w:tcW w:w="2178" w:type="dxa"/>
            <w:tcBorders>
              <w:top w:val="nil"/>
              <w:left w:val="nil"/>
              <w:bottom w:val="nil"/>
              <w:right w:val="nil"/>
            </w:tcBorders>
            <w:vAlign w:val="center"/>
          </w:tcPr>
          <w:p w14:paraId="03EC4A7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1AF29D1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53.37 (4.65)</w:t>
            </w:r>
          </w:p>
        </w:tc>
      </w:tr>
      <w:tr w:rsidR="007F608F" w:rsidRPr="00534B3A" w14:paraId="7EA15701" w14:textId="77777777" w:rsidTr="00B128B0">
        <w:trPr>
          <w:trHeight w:val="302"/>
        </w:trPr>
        <w:tc>
          <w:tcPr>
            <w:tcW w:w="5220" w:type="dxa"/>
            <w:tcBorders>
              <w:top w:val="nil"/>
              <w:bottom w:val="nil"/>
              <w:right w:val="nil"/>
            </w:tcBorders>
            <w:vAlign w:val="center"/>
          </w:tcPr>
          <w:p w14:paraId="41E550E9"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Non-Hispanic White, %</w:t>
            </w:r>
          </w:p>
        </w:tc>
        <w:tc>
          <w:tcPr>
            <w:tcW w:w="2178" w:type="dxa"/>
            <w:tcBorders>
              <w:top w:val="nil"/>
              <w:left w:val="nil"/>
              <w:bottom w:val="nil"/>
              <w:right w:val="nil"/>
            </w:tcBorders>
            <w:vAlign w:val="center"/>
          </w:tcPr>
          <w:p w14:paraId="155DC64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2005</w:t>
            </w:r>
          </w:p>
        </w:tc>
        <w:tc>
          <w:tcPr>
            <w:tcW w:w="2412" w:type="dxa"/>
            <w:tcBorders>
              <w:top w:val="nil"/>
              <w:left w:val="nil"/>
              <w:bottom w:val="nil"/>
            </w:tcBorders>
            <w:vAlign w:val="center"/>
          </w:tcPr>
          <w:p w14:paraId="498B434A"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95.75</w:t>
            </w:r>
          </w:p>
        </w:tc>
      </w:tr>
      <w:tr w:rsidR="007F608F" w:rsidRPr="00534B3A" w14:paraId="3633BECA" w14:textId="77777777" w:rsidTr="00B128B0">
        <w:trPr>
          <w:trHeight w:val="302"/>
        </w:trPr>
        <w:tc>
          <w:tcPr>
            <w:tcW w:w="5220" w:type="dxa"/>
            <w:tcBorders>
              <w:top w:val="nil"/>
              <w:bottom w:val="nil"/>
              <w:right w:val="nil"/>
            </w:tcBorders>
            <w:vAlign w:val="center"/>
          </w:tcPr>
          <w:p w14:paraId="0E93BB8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Married, %</w:t>
            </w:r>
          </w:p>
        </w:tc>
        <w:tc>
          <w:tcPr>
            <w:tcW w:w="2178" w:type="dxa"/>
            <w:tcBorders>
              <w:top w:val="nil"/>
              <w:left w:val="nil"/>
              <w:bottom w:val="nil"/>
              <w:right w:val="nil"/>
            </w:tcBorders>
            <w:vAlign w:val="center"/>
          </w:tcPr>
          <w:p w14:paraId="548CD3F9"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2005</w:t>
            </w:r>
          </w:p>
        </w:tc>
        <w:tc>
          <w:tcPr>
            <w:tcW w:w="2412" w:type="dxa"/>
            <w:tcBorders>
              <w:top w:val="nil"/>
              <w:left w:val="nil"/>
              <w:bottom w:val="nil"/>
            </w:tcBorders>
            <w:vAlign w:val="center"/>
          </w:tcPr>
          <w:p w14:paraId="39ACD352"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81.41</w:t>
            </w:r>
          </w:p>
        </w:tc>
      </w:tr>
      <w:tr w:rsidR="007F608F" w:rsidRPr="00534B3A" w14:paraId="5C8176B5" w14:textId="77777777" w:rsidTr="00B128B0">
        <w:trPr>
          <w:trHeight w:val="302"/>
        </w:trPr>
        <w:tc>
          <w:tcPr>
            <w:tcW w:w="5220" w:type="dxa"/>
            <w:tcBorders>
              <w:top w:val="nil"/>
              <w:bottom w:val="nil"/>
              <w:right w:val="nil"/>
            </w:tcBorders>
            <w:vAlign w:val="center"/>
          </w:tcPr>
          <w:p w14:paraId="7A2B2897"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Geographic region, %</w:t>
            </w:r>
          </w:p>
        </w:tc>
        <w:tc>
          <w:tcPr>
            <w:tcW w:w="2178" w:type="dxa"/>
            <w:tcBorders>
              <w:top w:val="nil"/>
              <w:left w:val="nil"/>
              <w:bottom w:val="nil"/>
              <w:right w:val="nil"/>
            </w:tcBorders>
            <w:vAlign w:val="center"/>
          </w:tcPr>
          <w:p w14:paraId="64C1278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611778C8" w14:textId="77777777" w:rsidR="007F608F" w:rsidRPr="00C550EB" w:rsidRDefault="007F608F" w:rsidP="00B128B0">
            <w:pPr>
              <w:spacing w:after="0"/>
              <w:jc w:val="center"/>
              <w:rPr>
                <w:rFonts w:cs="Times New Roman"/>
                <w:sz w:val="24"/>
                <w:szCs w:val="24"/>
              </w:rPr>
            </w:pPr>
          </w:p>
        </w:tc>
      </w:tr>
      <w:tr w:rsidR="007F608F" w:rsidRPr="00534B3A" w14:paraId="679E7A87" w14:textId="77777777" w:rsidTr="00B128B0">
        <w:trPr>
          <w:trHeight w:val="302"/>
        </w:trPr>
        <w:tc>
          <w:tcPr>
            <w:tcW w:w="5220" w:type="dxa"/>
            <w:tcBorders>
              <w:top w:val="nil"/>
              <w:bottom w:val="nil"/>
              <w:right w:val="nil"/>
            </w:tcBorders>
            <w:vAlign w:val="center"/>
          </w:tcPr>
          <w:p w14:paraId="6DB3E6BA"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Northeast</w:t>
            </w:r>
          </w:p>
        </w:tc>
        <w:tc>
          <w:tcPr>
            <w:tcW w:w="2178" w:type="dxa"/>
            <w:tcBorders>
              <w:top w:val="nil"/>
              <w:left w:val="nil"/>
              <w:bottom w:val="nil"/>
              <w:right w:val="nil"/>
            </w:tcBorders>
            <w:vAlign w:val="center"/>
          </w:tcPr>
          <w:p w14:paraId="29A759C5"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142B9922"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31.94</w:t>
            </w:r>
          </w:p>
        </w:tc>
      </w:tr>
      <w:tr w:rsidR="007F608F" w:rsidRPr="00534B3A" w14:paraId="37973758" w14:textId="77777777" w:rsidTr="00B128B0">
        <w:trPr>
          <w:trHeight w:val="302"/>
        </w:trPr>
        <w:tc>
          <w:tcPr>
            <w:tcW w:w="5220" w:type="dxa"/>
            <w:tcBorders>
              <w:top w:val="nil"/>
              <w:bottom w:val="nil"/>
              <w:right w:val="nil"/>
            </w:tcBorders>
            <w:vAlign w:val="center"/>
          </w:tcPr>
          <w:p w14:paraId="45CF6A54"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Midwest</w:t>
            </w:r>
          </w:p>
        </w:tc>
        <w:tc>
          <w:tcPr>
            <w:tcW w:w="2178" w:type="dxa"/>
            <w:tcBorders>
              <w:top w:val="nil"/>
              <w:left w:val="nil"/>
              <w:bottom w:val="nil"/>
              <w:right w:val="nil"/>
            </w:tcBorders>
            <w:vAlign w:val="center"/>
          </w:tcPr>
          <w:p w14:paraId="412EF7D3"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41E6354A"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32.89</w:t>
            </w:r>
          </w:p>
        </w:tc>
      </w:tr>
      <w:tr w:rsidR="007F608F" w:rsidRPr="00534B3A" w14:paraId="34846E69" w14:textId="77777777" w:rsidTr="00B128B0">
        <w:trPr>
          <w:trHeight w:val="302"/>
        </w:trPr>
        <w:tc>
          <w:tcPr>
            <w:tcW w:w="5220" w:type="dxa"/>
            <w:tcBorders>
              <w:top w:val="nil"/>
              <w:bottom w:val="nil"/>
              <w:right w:val="nil"/>
            </w:tcBorders>
            <w:vAlign w:val="center"/>
          </w:tcPr>
          <w:p w14:paraId="3F32EE2E"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lastRenderedPageBreak/>
              <w:t xml:space="preserve">     South</w:t>
            </w:r>
          </w:p>
        </w:tc>
        <w:tc>
          <w:tcPr>
            <w:tcW w:w="2178" w:type="dxa"/>
            <w:tcBorders>
              <w:top w:val="nil"/>
              <w:left w:val="nil"/>
              <w:bottom w:val="nil"/>
              <w:right w:val="nil"/>
            </w:tcBorders>
            <w:vAlign w:val="center"/>
          </w:tcPr>
          <w:p w14:paraId="1FE831EE"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29D03B6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18.79</w:t>
            </w:r>
          </w:p>
        </w:tc>
      </w:tr>
      <w:tr w:rsidR="007F608F" w:rsidRPr="00534B3A" w14:paraId="499D749C" w14:textId="77777777" w:rsidTr="00B128B0">
        <w:trPr>
          <w:trHeight w:val="302"/>
        </w:trPr>
        <w:tc>
          <w:tcPr>
            <w:tcW w:w="5220" w:type="dxa"/>
            <w:tcBorders>
              <w:top w:val="nil"/>
              <w:bottom w:val="nil"/>
              <w:right w:val="nil"/>
            </w:tcBorders>
            <w:vAlign w:val="center"/>
          </w:tcPr>
          <w:p w14:paraId="578C7342"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West</w:t>
            </w:r>
          </w:p>
        </w:tc>
        <w:tc>
          <w:tcPr>
            <w:tcW w:w="2178" w:type="dxa"/>
            <w:tcBorders>
              <w:top w:val="nil"/>
              <w:left w:val="nil"/>
              <w:bottom w:val="nil"/>
              <w:right w:val="nil"/>
            </w:tcBorders>
            <w:vAlign w:val="center"/>
          </w:tcPr>
          <w:p w14:paraId="422E7EE5"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0CC701D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16.37</w:t>
            </w:r>
          </w:p>
        </w:tc>
      </w:tr>
      <w:tr w:rsidR="007F608F" w:rsidRPr="00534B3A" w14:paraId="7F758486" w14:textId="77777777" w:rsidTr="00B128B0">
        <w:trPr>
          <w:trHeight w:val="302"/>
        </w:trPr>
        <w:tc>
          <w:tcPr>
            <w:tcW w:w="5220" w:type="dxa"/>
            <w:tcBorders>
              <w:top w:val="nil"/>
              <w:bottom w:val="nil"/>
              <w:right w:val="nil"/>
            </w:tcBorders>
            <w:vAlign w:val="center"/>
          </w:tcPr>
          <w:p w14:paraId="388F5BAA"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Subjective SES in the U.S.</w:t>
            </w:r>
            <w:r w:rsidRPr="00C550EB">
              <w:rPr>
                <w:rFonts w:eastAsia="Calibri" w:cs="Times New Roman"/>
                <w:color w:val="000000"/>
                <w:sz w:val="24"/>
                <w:szCs w:val="24"/>
                <w:vertAlign w:val="superscript"/>
              </w:rPr>
              <w:t xml:space="preserve"> </w:t>
            </w:r>
            <w:r w:rsidRPr="00C550EB">
              <w:rPr>
                <w:rFonts w:eastAsia="Calibri" w:cs="Times New Roman"/>
                <w:sz w:val="24"/>
                <w:szCs w:val="24"/>
              </w:rPr>
              <w:t>(range:1-10)</w:t>
            </w:r>
          </w:p>
        </w:tc>
        <w:tc>
          <w:tcPr>
            <w:tcW w:w="2178" w:type="dxa"/>
            <w:tcBorders>
              <w:top w:val="nil"/>
              <w:left w:val="nil"/>
              <w:bottom w:val="nil"/>
              <w:right w:val="nil"/>
            </w:tcBorders>
            <w:vAlign w:val="center"/>
          </w:tcPr>
          <w:p w14:paraId="6EBC5E2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4B75C0E2"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7.11 (1.32)</w:t>
            </w:r>
          </w:p>
        </w:tc>
      </w:tr>
      <w:tr w:rsidR="007F608F" w:rsidRPr="00534B3A" w14:paraId="37375B3A" w14:textId="77777777" w:rsidTr="00B128B0">
        <w:trPr>
          <w:trHeight w:val="302"/>
        </w:trPr>
        <w:tc>
          <w:tcPr>
            <w:tcW w:w="5220" w:type="dxa"/>
            <w:tcBorders>
              <w:top w:val="nil"/>
              <w:bottom w:val="nil"/>
              <w:right w:val="nil"/>
            </w:tcBorders>
            <w:vAlign w:val="center"/>
          </w:tcPr>
          <w:p w14:paraId="5A6A147F"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Subjective SES in the community</w:t>
            </w:r>
            <w:r w:rsidRPr="00C550EB">
              <w:rPr>
                <w:rFonts w:eastAsia="Calibri" w:cs="Times New Roman"/>
                <w:color w:val="000000"/>
                <w:sz w:val="24"/>
                <w:szCs w:val="24"/>
                <w:vertAlign w:val="superscript"/>
              </w:rPr>
              <w:t xml:space="preserve"> </w:t>
            </w:r>
            <w:r w:rsidRPr="00C550EB">
              <w:rPr>
                <w:rFonts w:eastAsia="Calibri" w:cs="Times New Roman"/>
                <w:sz w:val="24"/>
                <w:szCs w:val="24"/>
              </w:rPr>
              <w:t xml:space="preserve">(range:1-10) </w:t>
            </w:r>
          </w:p>
        </w:tc>
        <w:tc>
          <w:tcPr>
            <w:tcW w:w="2178" w:type="dxa"/>
            <w:tcBorders>
              <w:top w:val="nil"/>
              <w:left w:val="nil"/>
              <w:bottom w:val="nil"/>
              <w:right w:val="nil"/>
            </w:tcBorders>
            <w:vAlign w:val="center"/>
          </w:tcPr>
          <w:p w14:paraId="32A123E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6AEA3D1C"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6.93 (1.58)</w:t>
            </w:r>
          </w:p>
        </w:tc>
      </w:tr>
      <w:tr w:rsidR="007F608F" w:rsidRPr="00534B3A" w14:paraId="0C54298B" w14:textId="77777777" w:rsidTr="00B128B0">
        <w:trPr>
          <w:trHeight w:val="302"/>
        </w:trPr>
        <w:tc>
          <w:tcPr>
            <w:tcW w:w="5220" w:type="dxa"/>
            <w:tcBorders>
              <w:top w:val="nil"/>
              <w:bottom w:val="nil"/>
              <w:right w:val="nil"/>
            </w:tcBorders>
            <w:vAlign w:val="center"/>
          </w:tcPr>
          <w:p w14:paraId="61B383E1"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Pretax household income</w:t>
            </w:r>
          </w:p>
        </w:tc>
        <w:tc>
          <w:tcPr>
            <w:tcW w:w="2178" w:type="dxa"/>
            <w:tcBorders>
              <w:top w:val="nil"/>
              <w:left w:val="nil"/>
              <w:bottom w:val="nil"/>
              <w:right w:val="nil"/>
            </w:tcBorders>
            <w:vAlign w:val="center"/>
          </w:tcPr>
          <w:p w14:paraId="3ED73757"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6172CDF5" w14:textId="77777777" w:rsidR="007F608F" w:rsidRPr="00C550EB" w:rsidRDefault="007F608F" w:rsidP="00B128B0">
            <w:pPr>
              <w:spacing w:after="0"/>
              <w:jc w:val="center"/>
              <w:rPr>
                <w:rFonts w:cs="Times New Roman"/>
                <w:sz w:val="24"/>
                <w:szCs w:val="24"/>
              </w:rPr>
            </w:pPr>
          </w:p>
        </w:tc>
      </w:tr>
      <w:tr w:rsidR="007F608F" w:rsidRPr="00534B3A" w14:paraId="5BAA1D20" w14:textId="77777777" w:rsidTr="00B128B0">
        <w:trPr>
          <w:trHeight w:val="302"/>
        </w:trPr>
        <w:tc>
          <w:tcPr>
            <w:tcW w:w="5220" w:type="dxa"/>
            <w:tcBorders>
              <w:top w:val="nil"/>
              <w:bottom w:val="nil"/>
              <w:right w:val="nil"/>
            </w:tcBorders>
            <w:vAlign w:val="center"/>
          </w:tcPr>
          <w:p w14:paraId="13CA5E7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&lt;$50,000</w:t>
            </w:r>
          </w:p>
        </w:tc>
        <w:tc>
          <w:tcPr>
            <w:tcW w:w="2178" w:type="dxa"/>
            <w:tcBorders>
              <w:top w:val="nil"/>
              <w:left w:val="nil"/>
              <w:bottom w:val="nil"/>
              <w:right w:val="nil"/>
            </w:tcBorders>
            <w:vAlign w:val="center"/>
          </w:tcPr>
          <w:p w14:paraId="5595B738"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BA2B296"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15.74</w:t>
            </w:r>
          </w:p>
        </w:tc>
      </w:tr>
      <w:tr w:rsidR="007F608F" w:rsidRPr="00534B3A" w14:paraId="73638A27" w14:textId="77777777" w:rsidTr="00B128B0">
        <w:trPr>
          <w:trHeight w:val="302"/>
        </w:trPr>
        <w:tc>
          <w:tcPr>
            <w:tcW w:w="5220" w:type="dxa"/>
            <w:tcBorders>
              <w:top w:val="nil"/>
              <w:bottom w:val="nil"/>
              <w:right w:val="nil"/>
            </w:tcBorders>
            <w:vAlign w:val="center"/>
          </w:tcPr>
          <w:p w14:paraId="282C3F8D"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$50,000–$74,999</w:t>
            </w:r>
          </w:p>
        </w:tc>
        <w:tc>
          <w:tcPr>
            <w:tcW w:w="2178" w:type="dxa"/>
            <w:tcBorders>
              <w:top w:val="nil"/>
              <w:left w:val="nil"/>
              <w:bottom w:val="nil"/>
              <w:right w:val="nil"/>
            </w:tcBorders>
            <w:vAlign w:val="center"/>
          </w:tcPr>
          <w:p w14:paraId="448EBF6B"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3352326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27.33</w:t>
            </w:r>
          </w:p>
        </w:tc>
      </w:tr>
      <w:tr w:rsidR="007F608F" w:rsidRPr="00534B3A" w14:paraId="5AA32286" w14:textId="77777777" w:rsidTr="00B128B0">
        <w:trPr>
          <w:trHeight w:val="302"/>
        </w:trPr>
        <w:tc>
          <w:tcPr>
            <w:tcW w:w="5220" w:type="dxa"/>
            <w:tcBorders>
              <w:top w:val="nil"/>
              <w:bottom w:val="nil"/>
              <w:right w:val="nil"/>
            </w:tcBorders>
            <w:vAlign w:val="center"/>
          </w:tcPr>
          <w:p w14:paraId="4CB7EEFB"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$75,000–$99,999</w:t>
            </w:r>
          </w:p>
        </w:tc>
        <w:tc>
          <w:tcPr>
            <w:tcW w:w="2178" w:type="dxa"/>
            <w:tcBorders>
              <w:top w:val="nil"/>
              <w:left w:val="nil"/>
              <w:bottom w:val="nil"/>
              <w:right w:val="nil"/>
            </w:tcBorders>
            <w:vAlign w:val="center"/>
          </w:tcPr>
          <w:p w14:paraId="4757F3EA"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143544F5"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21.38</w:t>
            </w:r>
          </w:p>
        </w:tc>
      </w:tr>
      <w:tr w:rsidR="007F608F" w:rsidRPr="00534B3A" w14:paraId="3B911C0B" w14:textId="77777777" w:rsidTr="00B128B0">
        <w:trPr>
          <w:trHeight w:val="302"/>
        </w:trPr>
        <w:tc>
          <w:tcPr>
            <w:tcW w:w="5220" w:type="dxa"/>
            <w:tcBorders>
              <w:top w:val="nil"/>
              <w:bottom w:val="nil"/>
              <w:right w:val="nil"/>
            </w:tcBorders>
            <w:vAlign w:val="center"/>
          </w:tcPr>
          <w:p w14:paraId="3F705F5F"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≥$100,000</w:t>
            </w:r>
          </w:p>
        </w:tc>
        <w:tc>
          <w:tcPr>
            <w:tcW w:w="2178" w:type="dxa"/>
            <w:tcBorders>
              <w:top w:val="nil"/>
              <w:left w:val="nil"/>
              <w:bottom w:val="nil"/>
              <w:right w:val="nil"/>
            </w:tcBorders>
            <w:vAlign w:val="center"/>
          </w:tcPr>
          <w:p w14:paraId="5507A08B"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20A6D6F4"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35.54</w:t>
            </w:r>
          </w:p>
        </w:tc>
      </w:tr>
      <w:tr w:rsidR="007F608F" w:rsidRPr="00534B3A" w14:paraId="31B430DD" w14:textId="77777777" w:rsidTr="00B128B0">
        <w:trPr>
          <w:trHeight w:val="302"/>
        </w:trPr>
        <w:tc>
          <w:tcPr>
            <w:tcW w:w="5220" w:type="dxa"/>
            <w:tcBorders>
              <w:top w:val="nil"/>
              <w:bottom w:val="nil"/>
              <w:right w:val="nil"/>
            </w:tcBorders>
            <w:vAlign w:val="center"/>
          </w:tcPr>
          <w:p w14:paraId="48ED9DD3"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Census tract median income, % </w:t>
            </w:r>
          </w:p>
        </w:tc>
        <w:tc>
          <w:tcPr>
            <w:tcW w:w="2178" w:type="dxa"/>
            <w:tcBorders>
              <w:top w:val="nil"/>
              <w:left w:val="nil"/>
              <w:bottom w:val="nil"/>
              <w:right w:val="nil"/>
            </w:tcBorders>
            <w:vAlign w:val="center"/>
          </w:tcPr>
          <w:p w14:paraId="5ECC7A99"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65881C57" w14:textId="77777777" w:rsidR="007F608F" w:rsidRPr="00C550EB" w:rsidRDefault="007F608F" w:rsidP="00B128B0">
            <w:pPr>
              <w:spacing w:after="0"/>
              <w:jc w:val="center"/>
              <w:rPr>
                <w:rFonts w:cs="Times New Roman"/>
                <w:sz w:val="24"/>
                <w:szCs w:val="24"/>
              </w:rPr>
            </w:pPr>
          </w:p>
        </w:tc>
      </w:tr>
      <w:tr w:rsidR="007F608F" w:rsidRPr="00534B3A" w14:paraId="0A02FF58" w14:textId="77777777" w:rsidTr="00B128B0">
        <w:trPr>
          <w:trHeight w:val="302"/>
        </w:trPr>
        <w:tc>
          <w:tcPr>
            <w:tcW w:w="5220" w:type="dxa"/>
            <w:tcBorders>
              <w:top w:val="nil"/>
              <w:bottom w:val="nil"/>
              <w:right w:val="nil"/>
            </w:tcBorders>
            <w:vAlign w:val="center"/>
          </w:tcPr>
          <w:p w14:paraId="68C36068"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&lt;$50,000</w:t>
            </w:r>
          </w:p>
        </w:tc>
        <w:tc>
          <w:tcPr>
            <w:tcW w:w="2178" w:type="dxa"/>
            <w:tcBorders>
              <w:top w:val="nil"/>
              <w:left w:val="nil"/>
              <w:bottom w:val="nil"/>
              <w:right w:val="nil"/>
            </w:tcBorders>
            <w:vAlign w:val="center"/>
          </w:tcPr>
          <w:p w14:paraId="2A56529E"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4CAC5343"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25.67</w:t>
            </w:r>
          </w:p>
        </w:tc>
      </w:tr>
      <w:tr w:rsidR="007F608F" w:rsidRPr="00534B3A" w14:paraId="3BCB04F4" w14:textId="77777777" w:rsidTr="00B128B0">
        <w:trPr>
          <w:trHeight w:val="302"/>
        </w:trPr>
        <w:tc>
          <w:tcPr>
            <w:tcW w:w="5220" w:type="dxa"/>
            <w:tcBorders>
              <w:top w:val="nil"/>
              <w:bottom w:val="nil"/>
              <w:right w:val="nil"/>
            </w:tcBorders>
            <w:vAlign w:val="center"/>
          </w:tcPr>
          <w:p w14:paraId="300A89D1"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$50,000–$74,999</w:t>
            </w:r>
          </w:p>
        </w:tc>
        <w:tc>
          <w:tcPr>
            <w:tcW w:w="2178" w:type="dxa"/>
            <w:tcBorders>
              <w:top w:val="nil"/>
              <w:left w:val="nil"/>
              <w:bottom w:val="nil"/>
              <w:right w:val="nil"/>
            </w:tcBorders>
            <w:vAlign w:val="center"/>
          </w:tcPr>
          <w:p w14:paraId="1F55EF45"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3EC8E376"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49.01</w:t>
            </w:r>
          </w:p>
        </w:tc>
      </w:tr>
      <w:tr w:rsidR="007F608F" w:rsidRPr="00534B3A" w14:paraId="370EA82B" w14:textId="77777777" w:rsidTr="00B128B0">
        <w:trPr>
          <w:trHeight w:val="302"/>
        </w:trPr>
        <w:tc>
          <w:tcPr>
            <w:tcW w:w="5220" w:type="dxa"/>
            <w:tcBorders>
              <w:top w:val="nil"/>
              <w:bottom w:val="nil"/>
              <w:right w:val="nil"/>
            </w:tcBorders>
            <w:vAlign w:val="center"/>
          </w:tcPr>
          <w:p w14:paraId="7689CB5F"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$75,000–$99,999</w:t>
            </w:r>
          </w:p>
        </w:tc>
        <w:tc>
          <w:tcPr>
            <w:tcW w:w="2178" w:type="dxa"/>
            <w:tcBorders>
              <w:top w:val="nil"/>
              <w:left w:val="nil"/>
              <w:bottom w:val="nil"/>
              <w:right w:val="nil"/>
            </w:tcBorders>
            <w:vAlign w:val="center"/>
          </w:tcPr>
          <w:p w14:paraId="1F4BE756"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3DF69068"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19.06</w:t>
            </w:r>
          </w:p>
        </w:tc>
      </w:tr>
      <w:tr w:rsidR="007F608F" w:rsidRPr="00534B3A" w14:paraId="13306604" w14:textId="77777777" w:rsidTr="00B128B0">
        <w:trPr>
          <w:trHeight w:val="302"/>
        </w:trPr>
        <w:tc>
          <w:tcPr>
            <w:tcW w:w="5220" w:type="dxa"/>
            <w:tcBorders>
              <w:top w:val="nil"/>
              <w:bottom w:val="nil"/>
              <w:right w:val="nil"/>
            </w:tcBorders>
            <w:vAlign w:val="center"/>
          </w:tcPr>
          <w:p w14:paraId="485650EA" w14:textId="77777777" w:rsidR="007F608F" w:rsidRPr="00C550EB" w:rsidRDefault="007F608F" w:rsidP="00B128B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rPr>
                <w:rFonts w:cs="Times New Roman"/>
                <w:sz w:val="24"/>
                <w:szCs w:val="24"/>
              </w:rPr>
            </w:pPr>
            <w:r w:rsidRPr="00C550EB">
              <w:rPr>
                <w:rFonts w:eastAsia="Calibri" w:cs="Times New Roman"/>
                <w:sz w:val="24"/>
                <w:szCs w:val="24"/>
              </w:rPr>
              <w:t xml:space="preserve">      </w:t>
            </w:r>
            <w:r w:rsidRPr="00C550EB">
              <w:rPr>
                <w:rFonts w:eastAsia="Calibri" w:cs="Times New Roman"/>
                <w:color w:val="000000"/>
                <w:sz w:val="24"/>
                <w:szCs w:val="24"/>
              </w:rPr>
              <w:t>≥$100,000</w:t>
            </w:r>
          </w:p>
        </w:tc>
        <w:tc>
          <w:tcPr>
            <w:tcW w:w="2178" w:type="dxa"/>
            <w:tcBorders>
              <w:top w:val="nil"/>
              <w:left w:val="nil"/>
              <w:bottom w:val="nil"/>
              <w:right w:val="nil"/>
            </w:tcBorders>
            <w:vAlign w:val="center"/>
          </w:tcPr>
          <w:p w14:paraId="326AEBF0"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4AEA223D"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6.27</w:t>
            </w:r>
          </w:p>
        </w:tc>
      </w:tr>
      <w:tr w:rsidR="007F608F" w:rsidRPr="00534B3A" w14:paraId="15B178B4" w14:textId="77777777" w:rsidTr="00B128B0">
        <w:trPr>
          <w:trHeight w:val="302"/>
        </w:trPr>
        <w:tc>
          <w:tcPr>
            <w:tcW w:w="5220" w:type="dxa"/>
            <w:tcBorders>
              <w:top w:val="nil"/>
              <w:bottom w:val="nil"/>
              <w:right w:val="nil"/>
            </w:tcBorders>
            <w:vAlign w:val="center"/>
          </w:tcPr>
          <w:p w14:paraId="42C6517D"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Census tract college education rate</w:t>
            </w:r>
            <w:r w:rsidRPr="00C550EB">
              <w:rPr>
                <w:rFonts w:eastAsia="Calibri" w:cs="Times New Roman"/>
                <w:color w:val="000000"/>
                <w:sz w:val="24"/>
                <w:szCs w:val="24"/>
                <w:vertAlign w:val="superscript"/>
              </w:rPr>
              <w:t xml:space="preserve"> </w:t>
            </w:r>
            <w:r w:rsidRPr="00C550EB">
              <w:rPr>
                <w:rFonts w:eastAsia="Calibri" w:cs="Times New Roman"/>
                <w:sz w:val="24"/>
                <w:szCs w:val="24"/>
              </w:rPr>
              <w:t>(range:0-88%)</w:t>
            </w:r>
          </w:p>
        </w:tc>
        <w:tc>
          <w:tcPr>
            <w:tcW w:w="2178" w:type="dxa"/>
            <w:tcBorders>
              <w:top w:val="nil"/>
              <w:left w:val="nil"/>
              <w:bottom w:val="nil"/>
              <w:right w:val="nil"/>
            </w:tcBorders>
            <w:vAlign w:val="center"/>
          </w:tcPr>
          <w:p w14:paraId="4D30FE6D"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6B9D8984"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0.32 (0.16)</w:t>
            </w:r>
          </w:p>
        </w:tc>
      </w:tr>
      <w:tr w:rsidR="007F608F" w:rsidRPr="00534B3A" w14:paraId="3426991A" w14:textId="77777777" w:rsidTr="00B128B0">
        <w:trPr>
          <w:trHeight w:val="302"/>
        </w:trPr>
        <w:tc>
          <w:tcPr>
            <w:tcW w:w="5220" w:type="dxa"/>
            <w:tcBorders>
              <w:top w:val="nil"/>
              <w:bottom w:val="nil"/>
              <w:right w:val="nil"/>
            </w:tcBorders>
            <w:vAlign w:val="center"/>
          </w:tcPr>
          <w:p w14:paraId="54704CA8"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Currently employed, %</w:t>
            </w:r>
          </w:p>
        </w:tc>
        <w:tc>
          <w:tcPr>
            <w:tcW w:w="2178" w:type="dxa"/>
            <w:tcBorders>
              <w:top w:val="nil"/>
              <w:left w:val="nil"/>
              <w:bottom w:val="nil"/>
              <w:right w:val="nil"/>
            </w:tcBorders>
            <w:vAlign w:val="center"/>
          </w:tcPr>
          <w:p w14:paraId="7339BCD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090F89D0"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88.78</w:t>
            </w:r>
          </w:p>
        </w:tc>
      </w:tr>
      <w:tr w:rsidR="007F608F" w:rsidRPr="00534B3A" w14:paraId="6E656CFD" w14:textId="77777777" w:rsidTr="00B128B0">
        <w:trPr>
          <w:trHeight w:val="302"/>
        </w:trPr>
        <w:tc>
          <w:tcPr>
            <w:tcW w:w="5220" w:type="dxa"/>
            <w:tcBorders>
              <w:top w:val="nil"/>
              <w:bottom w:val="nil"/>
              <w:right w:val="nil"/>
            </w:tcBorders>
            <w:vAlign w:val="center"/>
          </w:tcPr>
          <w:p w14:paraId="47CC383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Childhood abuse victimization </w:t>
            </w:r>
            <w:r w:rsidRPr="00C550EB">
              <w:rPr>
                <w:rFonts w:eastAsia="Calibri" w:cs="Times New Roman"/>
                <w:color w:val="000000"/>
                <w:sz w:val="24"/>
                <w:szCs w:val="24"/>
              </w:rPr>
              <w:t>(range: 0-5)</w:t>
            </w:r>
            <w:r w:rsidRPr="00C550EB">
              <w:rPr>
                <w:rFonts w:eastAsia="Calibri" w:cs="Times New Roman"/>
                <w:color w:val="000000"/>
                <w:sz w:val="24"/>
                <w:szCs w:val="24"/>
                <w:vertAlign w:val="superscript"/>
              </w:rPr>
              <w:t xml:space="preserve"> </w:t>
            </w:r>
          </w:p>
        </w:tc>
        <w:tc>
          <w:tcPr>
            <w:tcW w:w="2178" w:type="dxa"/>
            <w:tcBorders>
              <w:top w:val="nil"/>
              <w:left w:val="nil"/>
              <w:bottom w:val="nil"/>
              <w:right w:val="nil"/>
            </w:tcBorders>
            <w:vAlign w:val="center"/>
          </w:tcPr>
          <w:p w14:paraId="009456B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2001</w:t>
            </w:r>
          </w:p>
        </w:tc>
        <w:tc>
          <w:tcPr>
            <w:tcW w:w="2412" w:type="dxa"/>
            <w:tcBorders>
              <w:top w:val="nil"/>
              <w:left w:val="nil"/>
              <w:bottom w:val="nil"/>
            </w:tcBorders>
            <w:vAlign w:val="center"/>
          </w:tcPr>
          <w:p w14:paraId="55CE823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1.76 (1.50)</w:t>
            </w:r>
          </w:p>
        </w:tc>
      </w:tr>
      <w:tr w:rsidR="007F608F" w:rsidRPr="00534B3A" w14:paraId="1421A926" w14:textId="77777777" w:rsidTr="00B128B0">
        <w:trPr>
          <w:trHeight w:val="302"/>
        </w:trPr>
        <w:tc>
          <w:tcPr>
            <w:tcW w:w="5220" w:type="dxa"/>
            <w:tcBorders>
              <w:top w:val="nil"/>
              <w:bottom w:val="nil"/>
              <w:right w:val="nil"/>
            </w:tcBorders>
            <w:vAlign w:val="center"/>
          </w:tcPr>
          <w:p w14:paraId="44130D63"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Rotating night shift work (over past 2 years), %</w:t>
            </w:r>
          </w:p>
        </w:tc>
        <w:tc>
          <w:tcPr>
            <w:tcW w:w="2178" w:type="dxa"/>
            <w:tcBorders>
              <w:top w:val="nil"/>
              <w:left w:val="nil"/>
              <w:bottom w:val="nil"/>
              <w:right w:val="nil"/>
            </w:tcBorders>
            <w:vAlign w:val="center"/>
          </w:tcPr>
          <w:p w14:paraId="29F562F6"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2005</w:t>
            </w:r>
          </w:p>
        </w:tc>
        <w:tc>
          <w:tcPr>
            <w:tcW w:w="2412" w:type="dxa"/>
            <w:tcBorders>
              <w:top w:val="nil"/>
              <w:left w:val="nil"/>
              <w:bottom w:val="nil"/>
            </w:tcBorders>
            <w:vAlign w:val="center"/>
          </w:tcPr>
          <w:p w14:paraId="45E24298" w14:textId="77777777" w:rsidR="007F608F" w:rsidRPr="00C550EB" w:rsidRDefault="007F608F" w:rsidP="00B128B0">
            <w:pPr>
              <w:spacing w:after="0"/>
              <w:jc w:val="center"/>
              <w:rPr>
                <w:rFonts w:cs="Times New Roman"/>
                <w:sz w:val="24"/>
                <w:szCs w:val="24"/>
              </w:rPr>
            </w:pPr>
          </w:p>
        </w:tc>
      </w:tr>
      <w:tr w:rsidR="007F608F" w:rsidRPr="00534B3A" w14:paraId="44A51851" w14:textId="77777777" w:rsidTr="00B128B0">
        <w:trPr>
          <w:trHeight w:val="302"/>
        </w:trPr>
        <w:tc>
          <w:tcPr>
            <w:tcW w:w="5220" w:type="dxa"/>
            <w:tcBorders>
              <w:top w:val="nil"/>
              <w:bottom w:val="nil"/>
              <w:right w:val="nil"/>
            </w:tcBorders>
            <w:vAlign w:val="center"/>
          </w:tcPr>
          <w:p w14:paraId="6A62C7CE"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None</w:t>
            </w:r>
          </w:p>
        </w:tc>
        <w:tc>
          <w:tcPr>
            <w:tcW w:w="2178" w:type="dxa"/>
            <w:tcBorders>
              <w:top w:val="nil"/>
              <w:left w:val="nil"/>
              <w:bottom w:val="nil"/>
              <w:right w:val="nil"/>
            </w:tcBorders>
            <w:vAlign w:val="center"/>
          </w:tcPr>
          <w:p w14:paraId="6A982218"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960E103"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92.08</w:t>
            </w:r>
          </w:p>
        </w:tc>
      </w:tr>
      <w:tr w:rsidR="007F608F" w:rsidRPr="00534B3A" w14:paraId="0F71B2DA" w14:textId="77777777" w:rsidTr="00B128B0">
        <w:trPr>
          <w:trHeight w:val="302"/>
        </w:trPr>
        <w:tc>
          <w:tcPr>
            <w:tcW w:w="5220" w:type="dxa"/>
            <w:tcBorders>
              <w:top w:val="nil"/>
              <w:bottom w:val="nil"/>
              <w:right w:val="nil"/>
            </w:tcBorders>
            <w:vAlign w:val="center"/>
          </w:tcPr>
          <w:p w14:paraId="0CA2A84E"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1-9 months</w:t>
            </w:r>
          </w:p>
        </w:tc>
        <w:tc>
          <w:tcPr>
            <w:tcW w:w="2178" w:type="dxa"/>
            <w:tcBorders>
              <w:top w:val="nil"/>
              <w:left w:val="nil"/>
              <w:bottom w:val="nil"/>
              <w:right w:val="nil"/>
            </w:tcBorders>
            <w:vAlign w:val="center"/>
          </w:tcPr>
          <w:p w14:paraId="571F79BF"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D8E842D"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3.39</w:t>
            </w:r>
          </w:p>
        </w:tc>
      </w:tr>
      <w:tr w:rsidR="007F608F" w:rsidRPr="00534B3A" w14:paraId="68ED7C7D" w14:textId="77777777" w:rsidTr="00B128B0">
        <w:trPr>
          <w:trHeight w:val="302"/>
        </w:trPr>
        <w:tc>
          <w:tcPr>
            <w:tcW w:w="5220" w:type="dxa"/>
            <w:tcBorders>
              <w:top w:val="nil"/>
              <w:bottom w:val="nil"/>
              <w:right w:val="nil"/>
            </w:tcBorders>
            <w:vAlign w:val="center"/>
          </w:tcPr>
          <w:p w14:paraId="17E71C74"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10-19 months</w:t>
            </w:r>
          </w:p>
        </w:tc>
        <w:tc>
          <w:tcPr>
            <w:tcW w:w="2178" w:type="dxa"/>
            <w:tcBorders>
              <w:top w:val="nil"/>
              <w:left w:val="nil"/>
              <w:bottom w:val="nil"/>
              <w:right w:val="nil"/>
            </w:tcBorders>
            <w:vAlign w:val="center"/>
          </w:tcPr>
          <w:p w14:paraId="183B5E04"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38928B0E"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1.30</w:t>
            </w:r>
          </w:p>
        </w:tc>
      </w:tr>
      <w:tr w:rsidR="007F608F" w:rsidRPr="00534B3A" w14:paraId="65C10AF4" w14:textId="77777777" w:rsidTr="00B128B0">
        <w:trPr>
          <w:trHeight w:val="302"/>
        </w:trPr>
        <w:tc>
          <w:tcPr>
            <w:tcW w:w="5220" w:type="dxa"/>
            <w:tcBorders>
              <w:top w:val="nil"/>
              <w:bottom w:val="nil"/>
              <w:right w:val="nil"/>
            </w:tcBorders>
            <w:vAlign w:val="center"/>
          </w:tcPr>
          <w:p w14:paraId="79CDB088"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20+ months</w:t>
            </w:r>
          </w:p>
        </w:tc>
        <w:tc>
          <w:tcPr>
            <w:tcW w:w="2178" w:type="dxa"/>
            <w:tcBorders>
              <w:top w:val="nil"/>
              <w:left w:val="nil"/>
              <w:bottom w:val="nil"/>
              <w:right w:val="nil"/>
            </w:tcBorders>
            <w:vAlign w:val="center"/>
          </w:tcPr>
          <w:p w14:paraId="62FA4B8A"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3730C9F8"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3.23</w:t>
            </w:r>
          </w:p>
        </w:tc>
      </w:tr>
      <w:tr w:rsidR="007F608F" w:rsidRPr="00534B3A" w14:paraId="0DDB79C9" w14:textId="77777777" w:rsidTr="00B128B0">
        <w:trPr>
          <w:trHeight w:val="302"/>
        </w:trPr>
        <w:tc>
          <w:tcPr>
            <w:tcW w:w="5220" w:type="dxa"/>
            <w:tcBorders>
              <w:top w:val="nil"/>
              <w:bottom w:val="nil"/>
              <w:right w:val="nil"/>
            </w:tcBorders>
            <w:vAlign w:val="center"/>
          </w:tcPr>
          <w:p w14:paraId="39CE2701"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Religious service attendance, %</w:t>
            </w:r>
          </w:p>
        </w:tc>
        <w:tc>
          <w:tcPr>
            <w:tcW w:w="2178" w:type="dxa"/>
            <w:tcBorders>
              <w:top w:val="nil"/>
              <w:left w:val="nil"/>
              <w:bottom w:val="nil"/>
              <w:right w:val="nil"/>
            </w:tcBorders>
            <w:vAlign w:val="center"/>
          </w:tcPr>
          <w:p w14:paraId="34BB2E93"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0BF695BF" w14:textId="77777777" w:rsidR="007F608F" w:rsidRPr="00C550EB" w:rsidRDefault="007F608F" w:rsidP="00B128B0">
            <w:pPr>
              <w:spacing w:after="0"/>
              <w:jc w:val="center"/>
              <w:rPr>
                <w:rFonts w:cs="Times New Roman"/>
                <w:sz w:val="24"/>
                <w:szCs w:val="24"/>
              </w:rPr>
            </w:pPr>
          </w:p>
        </w:tc>
      </w:tr>
      <w:tr w:rsidR="007F608F" w:rsidRPr="00534B3A" w14:paraId="69DE4746" w14:textId="77777777" w:rsidTr="00B128B0">
        <w:trPr>
          <w:trHeight w:val="302"/>
        </w:trPr>
        <w:tc>
          <w:tcPr>
            <w:tcW w:w="5220" w:type="dxa"/>
            <w:tcBorders>
              <w:top w:val="nil"/>
              <w:bottom w:val="nil"/>
              <w:right w:val="nil"/>
            </w:tcBorders>
            <w:vAlign w:val="center"/>
          </w:tcPr>
          <w:p w14:paraId="37DBCCBE"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Never</w:t>
            </w:r>
          </w:p>
        </w:tc>
        <w:tc>
          <w:tcPr>
            <w:tcW w:w="2178" w:type="dxa"/>
            <w:tcBorders>
              <w:top w:val="nil"/>
              <w:left w:val="nil"/>
              <w:bottom w:val="nil"/>
              <w:right w:val="nil"/>
            </w:tcBorders>
            <w:vAlign w:val="center"/>
          </w:tcPr>
          <w:p w14:paraId="064A5BC2"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6DAEE6E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23.77</w:t>
            </w:r>
          </w:p>
        </w:tc>
      </w:tr>
      <w:tr w:rsidR="007F608F" w:rsidRPr="00534B3A" w14:paraId="64E9A4D8" w14:textId="77777777" w:rsidTr="00B128B0">
        <w:trPr>
          <w:trHeight w:val="302"/>
        </w:trPr>
        <w:tc>
          <w:tcPr>
            <w:tcW w:w="5220" w:type="dxa"/>
            <w:tcBorders>
              <w:top w:val="nil"/>
              <w:bottom w:val="nil"/>
              <w:right w:val="nil"/>
            </w:tcBorders>
            <w:vAlign w:val="center"/>
          </w:tcPr>
          <w:p w14:paraId="0F612A5D"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Less than once/week</w:t>
            </w:r>
          </w:p>
        </w:tc>
        <w:tc>
          <w:tcPr>
            <w:tcW w:w="2178" w:type="dxa"/>
            <w:tcBorders>
              <w:top w:val="nil"/>
              <w:left w:val="nil"/>
              <w:bottom w:val="nil"/>
              <w:right w:val="nil"/>
            </w:tcBorders>
            <w:vAlign w:val="center"/>
          </w:tcPr>
          <w:p w14:paraId="1DA2F4C6"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0F95123F"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35.76</w:t>
            </w:r>
          </w:p>
        </w:tc>
      </w:tr>
      <w:tr w:rsidR="007F608F" w:rsidRPr="00534B3A" w14:paraId="709DFB80" w14:textId="77777777" w:rsidTr="00B128B0">
        <w:trPr>
          <w:trHeight w:val="302"/>
        </w:trPr>
        <w:tc>
          <w:tcPr>
            <w:tcW w:w="5220" w:type="dxa"/>
            <w:tcBorders>
              <w:top w:val="nil"/>
              <w:bottom w:val="nil"/>
              <w:right w:val="nil"/>
            </w:tcBorders>
            <w:vAlign w:val="center"/>
          </w:tcPr>
          <w:p w14:paraId="7265E7E1"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At least once/week</w:t>
            </w:r>
          </w:p>
        </w:tc>
        <w:tc>
          <w:tcPr>
            <w:tcW w:w="2178" w:type="dxa"/>
            <w:tcBorders>
              <w:top w:val="nil"/>
              <w:left w:val="nil"/>
              <w:bottom w:val="nil"/>
              <w:right w:val="nil"/>
            </w:tcBorders>
            <w:vAlign w:val="center"/>
          </w:tcPr>
          <w:p w14:paraId="4A7D94C7" w14:textId="77777777" w:rsidR="007F608F" w:rsidRPr="00C550EB" w:rsidRDefault="007F608F" w:rsidP="00B128B0">
            <w:pPr>
              <w:spacing w:after="0"/>
              <w:jc w:val="center"/>
              <w:rPr>
                <w:rFonts w:cs="Times New Roman"/>
                <w:sz w:val="24"/>
                <w:szCs w:val="24"/>
              </w:rPr>
            </w:pPr>
          </w:p>
        </w:tc>
        <w:tc>
          <w:tcPr>
            <w:tcW w:w="2412" w:type="dxa"/>
            <w:tcBorders>
              <w:top w:val="nil"/>
              <w:left w:val="nil"/>
              <w:bottom w:val="nil"/>
            </w:tcBorders>
            <w:vAlign w:val="center"/>
          </w:tcPr>
          <w:p w14:paraId="4EC181D1" w14:textId="77777777" w:rsidR="007F608F" w:rsidRPr="00C550EB" w:rsidRDefault="007F608F" w:rsidP="00B128B0">
            <w:pPr>
              <w:spacing w:after="0"/>
              <w:jc w:val="center"/>
              <w:rPr>
                <w:rFonts w:cs="Times New Roman"/>
                <w:sz w:val="24"/>
                <w:szCs w:val="24"/>
              </w:rPr>
            </w:pPr>
            <w:r w:rsidRPr="00C550EB">
              <w:rPr>
                <w:rFonts w:eastAsia="Calibri" w:cs="Times New Roman"/>
                <w:sz w:val="24"/>
                <w:szCs w:val="24"/>
              </w:rPr>
              <w:t>40.48</w:t>
            </w:r>
          </w:p>
        </w:tc>
      </w:tr>
      <w:tr w:rsidR="007F608F" w:rsidRPr="00534B3A" w14:paraId="5A74B429" w14:textId="77777777" w:rsidTr="00B128B0">
        <w:trPr>
          <w:trHeight w:val="302"/>
        </w:trPr>
        <w:tc>
          <w:tcPr>
            <w:tcW w:w="5220" w:type="dxa"/>
            <w:tcBorders>
              <w:top w:val="nil"/>
              <w:bottom w:val="nil"/>
              <w:right w:val="nil"/>
            </w:tcBorders>
            <w:vAlign w:val="center"/>
          </w:tcPr>
          <w:p w14:paraId="77C64FC3" w14:textId="77777777" w:rsidR="007F608F" w:rsidRPr="00C550EB" w:rsidRDefault="007F608F" w:rsidP="00B128B0">
            <w:pPr>
              <w:adjustRightInd w:val="0"/>
              <w:spacing w:after="0"/>
              <w:ind w:left="-15"/>
              <w:rPr>
                <w:rFonts w:cs="Times New Roman"/>
                <w:sz w:val="24"/>
                <w:szCs w:val="24"/>
              </w:rPr>
            </w:pPr>
            <w:r w:rsidRPr="00C550EB">
              <w:rPr>
                <w:rFonts w:eastAsia="Calibri" w:cs="Times New Roman"/>
                <w:sz w:val="24"/>
                <w:szCs w:val="24"/>
              </w:rPr>
              <w:t xml:space="preserve">  Number of close friends (range: 0-5)</w:t>
            </w:r>
          </w:p>
        </w:tc>
        <w:tc>
          <w:tcPr>
            <w:tcW w:w="2178" w:type="dxa"/>
            <w:tcBorders>
              <w:top w:val="nil"/>
              <w:left w:val="nil"/>
              <w:bottom w:val="nil"/>
              <w:right w:val="nil"/>
            </w:tcBorders>
            <w:vAlign w:val="center"/>
          </w:tcPr>
          <w:p w14:paraId="0DEEEC32"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21E7F37D"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1.73 (0.66)</w:t>
            </w:r>
          </w:p>
        </w:tc>
      </w:tr>
      <w:tr w:rsidR="007F608F" w:rsidRPr="00534B3A" w14:paraId="4C37C889" w14:textId="77777777" w:rsidTr="00B128B0">
        <w:trPr>
          <w:trHeight w:val="302"/>
        </w:trPr>
        <w:tc>
          <w:tcPr>
            <w:tcW w:w="5220" w:type="dxa"/>
            <w:tcBorders>
              <w:top w:val="nil"/>
              <w:bottom w:val="nil"/>
              <w:right w:val="nil"/>
            </w:tcBorders>
            <w:vAlign w:val="center"/>
          </w:tcPr>
          <w:p w14:paraId="4A307A1C" w14:textId="77777777" w:rsidR="007F608F" w:rsidRPr="00C550EB" w:rsidRDefault="007F608F" w:rsidP="00B128B0">
            <w:pPr>
              <w:adjustRightInd w:val="0"/>
              <w:spacing w:after="0"/>
              <w:ind w:left="-15"/>
              <w:rPr>
                <w:rFonts w:cs="Times New Roman"/>
                <w:color w:val="000000"/>
                <w:sz w:val="24"/>
                <w:szCs w:val="24"/>
              </w:rPr>
            </w:pPr>
            <w:r w:rsidRPr="00C550EB">
              <w:rPr>
                <w:rFonts w:eastAsia="Calibri" w:cs="Times New Roman"/>
                <w:sz w:val="24"/>
                <w:szCs w:val="24"/>
              </w:rPr>
              <w:t xml:space="preserve">Prior health status or prior health behaviors </w:t>
            </w:r>
          </w:p>
        </w:tc>
        <w:tc>
          <w:tcPr>
            <w:tcW w:w="2178" w:type="dxa"/>
            <w:tcBorders>
              <w:top w:val="nil"/>
              <w:left w:val="nil"/>
              <w:bottom w:val="nil"/>
              <w:right w:val="nil"/>
            </w:tcBorders>
            <w:vAlign w:val="center"/>
          </w:tcPr>
          <w:p w14:paraId="40C96F9F"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ACBEC60" w14:textId="77777777" w:rsidR="007F608F" w:rsidRPr="00C550EB" w:rsidRDefault="007F608F" w:rsidP="00B128B0">
            <w:pPr>
              <w:spacing w:after="0"/>
              <w:contextualSpacing/>
              <w:jc w:val="center"/>
              <w:rPr>
                <w:rFonts w:cs="Times New Roman"/>
                <w:sz w:val="24"/>
                <w:szCs w:val="24"/>
              </w:rPr>
            </w:pPr>
          </w:p>
        </w:tc>
      </w:tr>
      <w:tr w:rsidR="007F608F" w:rsidRPr="00534B3A" w14:paraId="537B0AD6" w14:textId="77777777" w:rsidTr="00B128B0">
        <w:trPr>
          <w:trHeight w:val="302"/>
        </w:trPr>
        <w:tc>
          <w:tcPr>
            <w:tcW w:w="5220" w:type="dxa"/>
            <w:tcBorders>
              <w:top w:val="nil"/>
              <w:bottom w:val="nil"/>
              <w:right w:val="nil"/>
            </w:tcBorders>
            <w:vAlign w:val="center"/>
          </w:tcPr>
          <w:p w14:paraId="1315095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positive affect (range: 0-3)</w:t>
            </w:r>
          </w:p>
        </w:tc>
        <w:tc>
          <w:tcPr>
            <w:tcW w:w="2178" w:type="dxa"/>
            <w:tcBorders>
              <w:top w:val="nil"/>
              <w:left w:val="nil"/>
              <w:bottom w:val="nil"/>
              <w:right w:val="nil"/>
            </w:tcBorders>
            <w:vAlign w:val="center"/>
          </w:tcPr>
          <w:p w14:paraId="2912F7DD"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57BB9CCB"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2.10 (0.77)</w:t>
            </w:r>
          </w:p>
        </w:tc>
      </w:tr>
      <w:tr w:rsidR="007F608F" w:rsidRPr="00534B3A" w14:paraId="06626797" w14:textId="77777777" w:rsidTr="00B128B0">
        <w:trPr>
          <w:trHeight w:val="302"/>
        </w:trPr>
        <w:tc>
          <w:tcPr>
            <w:tcW w:w="5220" w:type="dxa"/>
            <w:tcBorders>
              <w:top w:val="nil"/>
              <w:bottom w:val="nil"/>
              <w:right w:val="nil"/>
            </w:tcBorders>
            <w:vAlign w:val="center"/>
          </w:tcPr>
          <w:p w14:paraId="325B8D95"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depressive symptoms (range: 0-30)</w:t>
            </w:r>
          </w:p>
        </w:tc>
        <w:tc>
          <w:tcPr>
            <w:tcW w:w="2178" w:type="dxa"/>
            <w:tcBorders>
              <w:top w:val="nil"/>
              <w:left w:val="nil"/>
              <w:bottom w:val="nil"/>
              <w:right w:val="nil"/>
            </w:tcBorders>
            <w:vAlign w:val="center"/>
          </w:tcPr>
          <w:p w14:paraId="7D535ECC"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0268B7DE"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6.05 (5.01)</w:t>
            </w:r>
          </w:p>
        </w:tc>
      </w:tr>
      <w:tr w:rsidR="007F608F" w:rsidRPr="00534B3A" w14:paraId="1AECCC35" w14:textId="77777777" w:rsidTr="00B128B0">
        <w:trPr>
          <w:trHeight w:val="302"/>
        </w:trPr>
        <w:tc>
          <w:tcPr>
            <w:tcW w:w="5220" w:type="dxa"/>
            <w:tcBorders>
              <w:top w:val="nil"/>
              <w:bottom w:val="nil"/>
              <w:right w:val="nil"/>
            </w:tcBorders>
            <w:vAlign w:val="center"/>
          </w:tcPr>
          <w:p w14:paraId="082CB838"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w:t>
            </w:r>
            <w:r w:rsidRPr="00C550EB">
              <w:rPr>
                <w:rFonts w:eastAsia="Calibri" w:cs="Times New Roman"/>
                <w:bCs/>
                <w:sz w:val="24"/>
                <w:szCs w:val="24"/>
              </w:rPr>
              <w:t>Prior depression diagnosis, %</w:t>
            </w:r>
          </w:p>
        </w:tc>
        <w:tc>
          <w:tcPr>
            <w:tcW w:w="2178" w:type="dxa"/>
            <w:tcBorders>
              <w:top w:val="nil"/>
              <w:left w:val="nil"/>
              <w:bottom w:val="nil"/>
              <w:right w:val="nil"/>
            </w:tcBorders>
            <w:vAlign w:val="center"/>
          </w:tcPr>
          <w:p w14:paraId="36A3F4D5"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4AF45850"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15.15</w:t>
            </w:r>
          </w:p>
        </w:tc>
      </w:tr>
      <w:tr w:rsidR="007F608F" w:rsidRPr="00534B3A" w14:paraId="6CA9E100" w14:textId="77777777" w:rsidTr="00B128B0">
        <w:trPr>
          <w:trHeight w:val="302"/>
        </w:trPr>
        <w:tc>
          <w:tcPr>
            <w:tcW w:w="5220" w:type="dxa"/>
            <w:tcBorders>
              <w:top w:val="nil"/>
              <w:bottom w:val="nil"/>
              <w:right w:val="nil"/>
            </w:tcBorders>
            <w:vAlign w:val="center"/>
          </w:tcPr>
          <w:p w14:paraId="0962CA4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anxiety symptoms (range: 0-15)</w:t>
            </w:r>
          </w:p>
        </w:tc>
        <w:tc>
          <w:tcPr>
            <w:tcW w:w="2178" w:type="dxa"/>
            <w:tcBorders>
              <w:top w:val="nil"/>
              <w:left w:val="nil"/>
              <w:bottom w:val="nil"/>
              <w:right w:val="nil"/>
            </w:tcBorders>
            <w:vAlign w:val="center"/>
          </w:tcPr>
          <w:p w14:paraId="2DF5A72F"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2005</w:t>
            </w:r>
          </w:p>
        </w:tc>
        <w:tc>
          <w:tcPr>
            <w:tcW w:w="2412" w:type="dxa"/>
            <w:tcBorders>
              <w:top w:val="nil"/>
              <w:left w:val="nil"/>
              <w:bottom w:val="nil"/>
            </w:tcBorders>
            <w:vAlign w:val="center"/>
          </w:tcPr>
          <w:p w14:paraId="441B76D0"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2.43 (2.22)</w:t>
            </w:r>
          </w:p>
        </w:tc>
      </w:tr>
      <w:tr w:rsidR="007F608F" w:rsidRPr="00534B3A" w14:paraId="02574EEA" w14:textId="77777777" w:rsidTr="00B128B0">
        <w:trPr>
          <w:trHeight w:val="302"/>
        </w:trPr>
        <w:tc>
          <w:tcPr>
            <w:tcW w:w="5220" w:type="dxa"/>
            <w:tcBorders>
              <w:top w:val="nil"/>
              <w:bottom w:val="nil"/>
              <w:right w:val="nil"/>
            </w:tcBorders>
            <w:vAlign w:val="center"/>
          </w:tcPr>
          <w:p w14:paraId="4C29BC3A"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hopelessness (range: 0-3)</w:t>
            </w:r>
          </w:p>
        </w:tc>
        <w:tc>
          <w:tcPr>
            <w:tcW w:w="2178" w:type="dxa"/>
            <w:tcBorders>
              <w:top w:val="nil"/>
              <w:left w:val="nil"/>
              <w:bottom w:val="nil"/>
              <w:right w:val="nil"/>
            </w:tcBorders>
            <w:vAlign w:val="center"/>
          </w:tcPr>
          <w:p w14:paraId="7826E764"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0787DDDE"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0.86 (0.92)</w:t>
            </w:r>
          </w:p>
        </w:tc>
      </w:tr>
      <w:tr w:rsidR="007F608F" w:rsidRPr="00534B3A" w14:paraId="1FD19E04" w14:textId="77777777" w:rsidTr="00B128B0">
        <w:trPr>
          <w:trHeight w:val="302"/>
        </w:trPr>
        <w:tc>
          <w:tcPr>
            <w:tcW w:w="5220" w:type="dxa"/>
            <w:tcBorders>
              <w:top w:val="nil"/>
              <w:bottom w:val="nil"/>
              <w:right w:val="nil"/>
            </w:tcBorders>
            <w:vAlign w:val="center"/>
          </w:tcPr>
          <w:p w14:paraId="6A7B228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alcohol intake, %</w:t>
            </w:r>
          </w:p>
        </w:tc>
        <w:tc>
          <w:tcPr>
            <w:tcW w:w="2178" w:type="dxa"/>
            <w:tcBorders>
              <w:top w:val="nil"/>
              <w:left w:val="nil"/>
              <w:bottom w:val="nil"/>
              <w:right w:val="nil"/>
            </w:tcBorders>
            <w:vAlign w:val="center"/>
          </w:tcPr>
          <w:p w14:paraId="10E76AE3"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18FC3D8A" w14:textId="77777777" w:rsidR="007F608F" w:rsidRPr="00C550EB" w:rsidRDefault="007F608F" w:rsidP="00B128B0">
            <w:pPr>
              <w:spacing w:after="0"/>
              <w:contextualSpacing/>
              <w:jc w:val="center"/>
              <w:rPr>
                <w:rFonts w:cs="Times New Roman"/>
                <w:sz w:val="24"/>
                <w:szCs w:val="24"/>
              </w:rPr>
            </w:pPr>
          </w:p>
        </w:tc>
      </w:tr>
      <w:tr w:rsidR="007F608F" w:rsidRPr="00534B3A" w14:paraId="5F6520A0" w14:textId="77777777" w:rsidTr="00B128B0">
        <w:trPr>
          <w:trHeight w:val="302"/>
        </w:trPr>
        <w:tc>
          <w:tcPr>
            <w:tcW w:w="5220" w:type="dxa"/>
            <w:tcBorders>
              <w:top w:val="nil"/>
              <w:bottom w:val="nil"/>
              <w:right w:val="nil"/>
            </w:tcBorders>
          </w:tcPr>
          <w:p w14:paraId="47A7D2D9"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0 g/day</w:t>
            </w:r>
          </w:p>
        </w:tc>
        <w:tc>
          <w:tcPr>
            <w:tcW w:w="2178" w:type="dxa"/>
            <w:tcBorders>
              <w:top w:val="nil"/>
              <w:left w:val="nil"/>
              <w:bottom w:val="nil"/>
              <w:right w:val="nil"/>
            </w:tcBorders>
            <w:vAlign w:val="center"/>
          </w:tcPr>
          <w:p w14:paraId="0C50AF0B"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E57F52B"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33.58</w:t>
            </w:r>
          </w:p>
        </w:tc>
      </w:tr>
      <w:tr w:rsidR="007F608F" w:rsidRPr="00534B3A" w14:paraId="77FF0E2B" w14:textId="77777777" w:rsidTr="00B128B0">
        <w:trPr>
          <w:trHeight w:val="302"/>
        </w:trPr>
        <w:tc>
          <w:tcPr>
            <w:tcW w:w="5220" w:type="dxa"/>
            <w:tcBorders>
              <w:top w:val="nil"/>
              <w:bottom w:val="nil"/>
              <w:right w:val="nil"/>
            </w:tcBorders>
          </w:tcPr>
          <w:p w14:paraId="45A18832"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0.1-9.9 g/day</w:t>
            </w:r>
          </w:p>
        </w:tc>
        <w:tc>
          <w:tcPr>
            <w:tcW w:w="2178" w:type="dxa"/>
            <w:tcBorders>
              <w:top w:val="nil"/>
              <w:left w:val="nil"/>
              <w:bottom w:val="nil"/>
              <w:right w:val="nil"/>
            </w:tcBorders>
            <w:vAlign w:val="center"/>
          </w:tcPr>
          <w:p w14:paraId="60F2B97C"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5AC2A349"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44.53</w:t>
            </w:r>
          </w:p>
        </w:tc>
      </w:tr>
      <w:tr w:rsidR="007F608F" w:rsidRPr="00534B3A" w14:paraId="0646B4CD" w14:textId="77777777" w:rsidTr="00B128B0">
        <w:trPr>
          <w:trHeight w:val="302"/>
        </w:trPr>
        <w:tc>
          <w:tcPr>
            <w:tcW w:w="5220" w:type="dxa"/>
            <w:tcBorders>
              <w:top w:val="nil"/>
              <w:bottom w:val="nil"/>
              <w:right w:val="nil"/>
            </w:tcBorders>
          </w:tcPr>
          <w:p w14:paraId="0ECF81FB"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10.0-29.9 g/day</w:t>
            </w:r>
          </w:p>
        </w:tc>
        <w:tc>
          <w:tcPr>
            <w:tcW w:w="2178" w:type="dxa"/>
            <w:tcBorders>
              <w:top w:val="nil"/>
              <w:left w:val="nil"/>
              <w:bottom w:val="nil"/>
              <w:right w:val="nil"/>
            </w:tcBorders>
            <w:vAlign w:val="center"/>
          </w:tcPr>
          <w:p w14:paraId="49BA457C"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A0894F2"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17.82</w:t>
            </w:r>
          </w:p>
        </w:tc>
      </w:tr>
      <w:tr w:rsidR="007F608F" w:rsidRPr="00534B3A" w14:paraId="6CAE7EDD" w14:textId="77777777" w:rsidTr="00B128B0">
        <w:trPr>
          <w:trHeight w:val="302"/>
        </w:trPr>
        <w:tc>
          <w:tcPr>
            <w:tcW w:w="5220" w:type="dxa"/>
            <w:tcBorders>
              <w:top w:val="nil"/>
              <w:bottom w:val="nil"/>
              <w:right w:val="nil"/>
            </w:tcBorders>
          </w:tcPr>
          <w:p w14:paraId="6192C861"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30+ g/day</w:t>
            </w:r>
          </w:p>
        </w:tc>
        <w:tc>
          <w:tcPr>
            <w:tcW w:w="2178" w:type="dxa"/>
            <w:tcBorders>
              <w:top w:val="nil"/>
              <w:left w:val="nil"/>
              <w:bottom w:val="nil"/>
              <w:right w:val="nil"/>
            </w:tcBorders>
            <w:vAlign w:val="center"/>
          </w:tcPr>
          <w:p w14:paraId="571E1C03"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392572B6"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4.07</w:t>
            </w:r>
          </w:p>
        </w:tc>
      </w:tr>
      <w:tr w:rsidR="007F608F" w:rsidRPr="00534B3A" w14:paraId="4D07B3D5" w14:textId="77777777" w:rsidTr="00B128B0">
        <w:trPr>
          <w:trHeight w:val="302"/>
        </w:trPr>
        <w:tc>
          <w:tcPr>
            <w:tcW w:w="5220" w:type="dxa"/>
            <w:tcBorders>
              <w:top w:val="nil"/>
              <w:bottom w:val="nil"/>
              <w:right w:val="nil"/>
            </w:tcBorders>
            <w:vAlign w:val="center"/>
          </w:tcPr>
          <w:p w14:paraId="7D45E0D0"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cigarette smoking, %</w:t>
            </w:r>
          </w:p>
        </w:tc>
        <w:tc>
          <w:tcPr>
            <w:tcW w:w="2178" w:type="dxa"/>
            <w:tcBorders>
              <w:top w:val="nil"/>
              <w:left w:val="nil"/>
              <w:bottom w:val="nil"/>
              <w:right w:val="nil"/>
            </w:tcBorders>
            <w:vAlign w:val="center"/>
          </w:tcPr>
          <w:p w14:paraId="7CCE8791"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1A33B732" w14:textId="77777777" w:rsidR="007F608F" w:rsidRPr="00C550EB" w:rsidRDefault="007F608F" w:rsidP="00B128B0">
            <w:pPr>
              <w:spacing w:after="0"/>
              <w:contextualSpacing/>
              <w:jc w:val="center"/>
              <w:rPr>
                <w:rFonts w:cs="Times New Roman"/>
                <w:sz w:val="24"/>
                <w:szCs w:val="24"/>
              </w:rPr>
            </w:pPr>
          </w:p>
        </w:tc>
      </w:tr>
      <w:tr w:rsidR="007F608F" w:rsidRPr="00534B3A" w14:paraId="5CDF0003" w14:textId="77777777" w:rsidTr="00B128B0">
        <w:trPr>
          <w:trHeight w:val="302"/>
        </w:trPr>
        <w:tc>
          <w:tcPr>
            <w:tcW w:w="5220" w:type="dxa"/>
            <w:tcBorders>
              <w:top w:val="nil"/>
              <w:bottom w:val="nil"/>
              <w:right w:val="nil"/>
            </w:tcBorders>
          </w:tcPr>
          <w:p w14:paraId="3B8AD4D6"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never smoker</w:t>
            </w:r>
          </w:p>
        </w:tc>
        <w:tc>
          <w:tcPr>
            <w:tcW w:w="2178" w:type="dxa"/>
            <w:tcBorders>
              <w:top w:val="nil"/>
              <w:left w:val="nil"/>
              <w:bottom w:val="nil"/>
              <w:right w:val="nil"/>
            </w:tcBorders>
            <w:vAlign w:val="center"/>
          </w:tcPr>
          <w:p w14:paraId="5813E324"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DFDCE46"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65.86</w:t>
            </w:r>
          </w:p>
        </w:tc>
      </w:tr>
      <w:tr w:rsidR="007F608F" w:rsidRPr="00534B3A" w14:paraId="5D65C41A" w14:textId="77777777" w:rsidTr="00B128B0">
        <w:trPr>
          <w:trHeight w:val="302"/>
        </w:trPr>
        <w:tc>
          <w:tcPr>
            <w:tcW w:w="5220" w:type="dxa"/>
            <w:tcBorders>
              <w:top w:val="nil"/>
              <w:bottom w:val="nil"/>
              <w:right w:val="nil"/>
            </w:tcBorders>
          </w:tcPr>
          <w:p w14:paraId="72104FD9"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former smoker</w:t>
            </w:r>
          </w:p>
        </w:tc>
        <w:tc>
          <w:tcPr>
            <w:tcW w:w="2178" w:type="dxa"/>
            <w:tcBorders>
              <w:top w:val="nil"/>
              <w:left w:val="nil"/>
              <w:bottom w:val="nil"/>
              <w:right w:val="nil"/>
            </w:tcBorders>
            <w:vAlign w:val="center"/>
          </w:tcPr>
          <w:p w14:paraId="76D43316"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45B8CB8D"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28.11</w:t>
            </w:r>
          </w:p>
        </w:tc>
      </w:tr>
      <w:tr w:rsidR="007F608F" w:rsidRPr="00534B3A" w14:paraId="106E6135" w14:textId="77777777" w:rsidTr="00B128B0">
        <w:trPr>
          <w:trHeight w:val="302"/>
        </w:trPr>
        <w:tc>
          <w:tcPr>
            <w:tcW w:w="5220" w:type="dxa"/>
            <w:tcBorders>
              <w:top w:val="nil"/>
              <w:bottom w:val="nil"/>
              <w:right w:val="nil"/>
            </w:tcBorders>
          </w:tcPr>
          <w:p w14:paraId="2420F828"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current smoker 1-14/d</w:t>
            </w:r>
          </w:p>
        </w:tc>
        <w:tc>
          <w:tcPr>
            <w:tcW w:w="2178" w:type="dxa"/>
            <w:tcBorders>
              <w:top w:val="nil"/>
              <w:left w:val="nil"/>
              <w:bottom w:val="nil"/>
              <w:right w:val="nil"/>
            </w:tcBorders>
            <w:vAlign w:val="center"/>
          </w:tcPr>
          <w:p w14:paraId="1FDCE0CA"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77A85915"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3.34</w:t>
            </w:r>
          </w:p>
        </w:tc>
      </w:tr>
      <w:tr w:rsidR="007F608F" w:rsidRPr="00534B3A" w14:paraId="637EE199" w14:textId="77777777" w:rsidTr="00B128B0">
        <w:trPr>
          <w:trHeight w:val="302"/>
        </w:trPr>
        <w:tc>
          <w:tcPr>
            <w:tcW w:w="5220" w:type="dxa"/>
            <w:tcBorders>
              <w:top w:val="nil"/>
              <w:bottom w:val="nil"/>
              <w:right w:val="nil"/>
            </w:tcBorders>
          </w:tcPr>
          <w:p w14:paraId="7593FB5A"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lastRenderedPageBreak/>
              <w:t xml:space="preserve">     current smoker 15-24/day</w:t>
            </w:r>
          </w:p>
        </w:tc>
        <w:tc>
          <w:tcPr>
            <w:tcW w:w="2178" w:type="dxa"/>
            <w:tcBorders>
              <w:top w:val="nil"/>
              <w:left w:val="nil"/>
              <w:bottom w:val="nil"/>
              <w:right w:val="nil"/>
            </w:tcBorders>
            <w:vAlign w:val="center"/>
          </w:tcPr>
          <w:p w14:paraId="491EA860"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382E4E4E"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2.01</w:t>
            </w:r>
          </w:p>
        </w:tc>
      </w:tr>
      <w:tr w:rsidR="007F608F" w:rsidRPr="00534B3A" w14:paraId="392B6A86" w14:textId="77777777" w:rsidTr="00B128B0">
        <w:trPr>
          <w:trHeight w:val="302"/>
        </w:trPr>
        <w:tc>
          <w:tcPr>
            <w:tcW w:w="5220" w:type="dxa"/>
            <w:tcBorders>
              <w:top w:val="nil"/>
              <w:bottom w:val="nil"/>
              <w:right w:val="nil"/>
            </w:tcBorders>
          </w:tcPr>
          <w:p w14:paraId="15A18D91"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current smoker &gt;=25/day</w:t>
            </w:r>
          </w:p>
        </w:tc>
        <w:tc>
          <w:tcPr>
            <w:tcW w:w="2178" w:type="dxa"/>
            <w:tcBorders>
              <w:top w:val="nil"/>
              <w:left w:val="nil"/>
              <w:bottom w:val="nil"/>
              <w:right w:val="nil"/>
            </w:tcBorders>
            <w:vAlign w:val="center"/>
          </w:tcPr>
          <w:p w14:paraId="71C0A520"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68BB856"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0.68</w:t>
            </w:r>
          </w:p>
        </w:tc>
      </w:tr>
      <w:tr w:rsidR="007F608F" w:rsidRPr="00534B3A" w14:paraId="46269E41" w14:textId="77777777" w:rsidTr="00B128B0">
        <w:trPr>
          <w:trHeight w:val="302"/>
        </w:trPr>
        <w:tc>
          <w:tcPr>
            <w:tcW w:w="5220" w:type="dxa"/>
            <w:tcBorders>
              <w:top w:val="nil"/>
              <w:bottom w:val="nil"/>
              <w:right w:val="nil"/>
            </w:tcBorders>
            <w:vAlign w:val="center"/>
          </w:tcPr>
          <w:p w14:paraId="51A261C2"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body max index (</w:t>
            </w:r>
            <w:r w:rsidRPr="00C550EB">
              <w:rPr>
                <w:rFonts w:eastAsia="DengXian" w:cs="Times New Roman"/>
                <w:color w:val="000000"/>
                <w:sz w:val="24"/>
                <w:szCs w:val="24"/>
              </w:rPr>
              <w:t>kg/m</w:t>
            </w:r>
            <w:r w:rsidRPr="00C550EB">
              <w:rPr>
                <w:rFonts w:eastAsia="DengXian" w:cs="Times New Roman"/>
                <w:color w:val="000000"/>
                <w:sz w:val="24"/>
                <w:szCs w:val="24"/>
                <w:vertAlign w:val="superscript"/>
              </w:rPr>
              <w:t>2</w:t>
            </w:r>
            <w:r w:rsidRPr="00C550EB">
              <w:rPr>
                <w:rFonts w:eastAsia="DengXian" w:cs="Times New Roman"/>
                <w:color w:val="000000"/>
                <w:sz w:val="24"/>
                <w:szCs w:val="24"/>
              </w:rPr>
              <w:t>)</w:t>
            </w:r>
            <w:r w:rsidRPr="00C550EB">
              <w:rPr>
                <w:rFonts w:eastAsia="Calibri" w:cs="Times New Roman"/>
                <w:sz w:val="24"/>
                <w:szCs w:val="24"/>
              </w:rPr>
              <w:t>, %</w:t>
            </w:r>
          </w:p>
        </w:tc>
        <w:tc>
          <w:tcPr>
            <w:tcW w:w="2178" w:type="dxa"/>
            <w:tcBorders>
              <w:top w:val="nil"/>
              <w:left w:val="nil"/>
              <w:bottom w:val="nil"/>
              <w:right w:val="nil"/>
            </w:tcBorders>
            <w:vAlign w:val="center"/>
          </w:tcPr>
          <w:p w14:paraId="5D8D2977"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0B7C99D8" w14:textId="77777777" w:rsidR="007F608F" w:rsidRPr="00C550EB" w:rsidRDefault="007F608F" w:rsidP="00B128B0">
            <w:pPr>
              <w:spacing w:after="0"/>
              <w:contextualSpacing/>
              <w:jc w:val="center"/>
              <w:rPr>
                <w:rFonts w:cs="Times New Roman"/>
                <w:sz w:val="24"/>
                <w:szCs w:val="24"/>
              </w:rPr>
            </w:pPr>
          </w:p>
        </w:tc>
      </w:tr>
      <w:tr w:rsidR="007F608F" w:rsidRPr="00534B3A" w14:paraId="796C6176" w14:textId="77777777" w:rsidTr="00B128B0">
        <w:trPr>
          <w:trHeight w:val="302"/>
        </w:trPr>
        <w:tc>
          <w:tcPr>
            <w:tcW w:w="5220" w:type="dxa"/>
            <w:tcBorders>
              <w:top w:val="nil"/>
              <w:bottom w:val="nil"/>
              <w:right w:val="nil"/>
            </w:tcBorders>
          </w:tcPr>
          <w:p w14:paraId="5291F296"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&lt;20 </w:t>
            </w:r>
          </w:p>
        </w:tc>
        <w:tc>
          <w:tcPr>
            <w:tcW w:w="2178" w:type="dxa"/>
            <w:tcBorders>
              <w:top w:val="nil"/>
              <w:left w:val="nil"/>
              <w:bottom w:val="nil"/>
              <w:right w:val="nil"/>
            </w:tcBorders>
            <w:vAlign w:val="center"/>
          </w:tcPr>
          <w:p w14:paraId="44144F91"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5A3D36CE"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5.47</w:t>
            </w:r>
          </w:p>
        </w:tc>
      </w:tr>
      <w:tr w:rsidR="007F608F" w:rsidRPr="00534B3A" w14:paraId="53CCA5DA" w14:textId="77777777" w:rsidTr="00B128B0">
        <w:trPr>
          <w:trHeight w:val="302"/>
        </w:trPr>
        <w:tc>
          <w:tcPr>
            <w:tcW w:w="5220" w:type="dxa"/>
            <w:tcBorders>
              <w:top w:val="nil"/>
              <w:bottom w:val="nil"/>
              <w:right w:val="nil"/>
            </w:tcBorders>
          </w:tcPr>
          <w:p w14:paraId="4DE3E9E5"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20-24.9 </w:t>
            </w:r>
          </w:p>
        </w:tc>
        <w:tc>
          <w:tcPr>
            <w:tcW w:w="2178" w:type="dxa"/>
            <w:tcBorders>
              <w:top w:val="nil"/>
              <w:left w:val="nil"/>
              <w:bottom w:val="nil"/>
              <w:right w:val="nil"/>
            </w:tcBorders>
            <w:vAlign w:val="center"/>
          </w:tcPr>
          <w:p w14:paraId="3B90E41D"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408BF1EB"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38.10</w:t>
            </w:r>
          </w:p>
        </w:tc>
      </w:tr>
      <w:tr w:rsidR="007F608F" w:rsidRPr="00534B3A" w14:paraId="73E1E24A" w14:textId="77777777" w:rsidTr="00B128B0">
        <w:trPr>
          <w:trHeight w:val="302"/>
        </w:trPr>
        <w:tc>
          <w:tcPr>
            <w:tcW w:w="5220" w:type="dxa"/>
            <w:tcBorders>
              <w:top w:val="nil"/>
              <w:bottom w:val="nil"/>
              <w:right w:val="nil"/>
            </w:tcBorders>
          </w:tcPr>
          <w:p w14:paraId="6D038218"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25-29.9 </w:t>
            </w:r>
          </w:p>
        </w:tc>
        <w:tc>
          <w:tcPr>
            <w:tcW w:w="2178" w:type="dxa"/>
            <w:tcBorders>
              <w:top w:val="nil"/>
              <w:left w:val="nil"/>
              <w:bottom w:val="nil"/>
              <w:right w:val="nil"/>
            </w:tcBorders>
            <w:vAlign w:val="center"/>
          </w:tcPr>
          <w:p w14:paraId="3AA2D41F"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13B0776A"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29.53</w:t>
            </w:r>
          </w:p>
        </w:tc>
      </w:tr>
      <w:tr w:rsidR="007F608F" w:rsidRPr="00534B3A" w14:paraId="3DAE1090" w14:textId="77777777" w:rsidTr="00B128B0">
        <w:trPr>
          <w:trHeight w:val="302"/>
        </w:trPr>
        <w:tc>
          <w:tcPr>
            <w:tcW w:w="5220" w:type="dxa"/>
            <w:tcBorders>
              <w:top w:val="nil"/>
              <w:bottom w:val="nil"/>
              <w:right w:val="nil"/>
            </w:tcBorders>
          </w:tcPr>
          <w:p w14:paraId="3BB32758"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30-34.9 </w:t>
            </w:r>
          </w:p>
        </w:tc>
        <w:tc>
          <w:tcPr>
            <w:tcW w:w="2178" w:type="dxa"/>
            <w:tcBorders>
              <w:top w:val="nil"/>
              <w:left w:val="nil"/>
              <w:bottom w:val="nil"/>
              <w:right w:val="nil"/>
            </w:tcBorders>
            <w:vAlign w:val="center"/>
          </w:tcPr>
          <w:p w14:paraId="62F93B8D"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0E6E6F3C"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15.14</w:t>
            </w:r>
          </w:p>
        </w:tc>
      </w:tr>
      <w:tr w:rsidR="007F608F" w:rsidRPr="00534B3A" w14:paraId="79E7EE5C" w14:textId="77777777" w:rsidTr="00B128B0">
        <w:trPr>
          <w:trHeight w:val="302"/>
        </w:trPr>
        <w:tc>
          <w:tcPr>
            <w:tcW w:w="5220" w:type="dxa"/>
            <w:tcBorders>
              <w:top w:val="nil"/>
              <w:bottom w:val="nil"/>
              <w:right w:val="nil"/>
            </w:tcBorders>
          </w:tcPr>
          <w:p w14:paraId="59BE2DE4"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35+ </w:t>
            </w:r>
          </w:p>
        </w:tc>
        <w:tc>
          <w:tcPr>
            <w:tcW w:w="2178" w:type="dxa"/>
            <w:tcBorders>
              <w:top w:val="nil"/>
              <w:left w:val="nil"/>
              <w:bottom w:val="nil"/>
              <w:right w:val="nil"/>
            </w:tcBorders>
            <w:vAlign w:val="center"/>
          </w:tcPr>
          <w:p w14:paraId="6FF36BE7"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687F6238"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11.76</w:t>
            </w:r>
          </w:p>
        </w:tc>
      </w:tr>
      <w:tr w:rsidR="007F608F" w:rsidRPr="00534B3A" w14:paraId="7A7C8F38" w14:textId="77777777" w:rsidTr="00B128B0">
        <w:trPr>
          <w:trHeight w:val="302"/>
        </w:trPr>
        <w:tc>
          <w:tcPr>
            <w:tcW w:w="5220" w:type="dxa"/>
            <w:tcBorders>
              <w:top w:val="nil"/>
              <w:bottom w:val="nil"/>
              <w:right w:val="nil"/>
            </w:tcBorders>
            <w:vAlign w:val="center"/>
          </w:tcPr>
          <w:p w14:paraId="51B02E77"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physical activity (METS score), %</w:t>
            </w:r>
          </w:p>
        </w:tc>
        <w:tc>
          <w:tcPr>
            <w:tcW w:w="2178" w:type="dxa"/>
            <w:tcBorders>
              <w:top w:val="nil"/>
              <w:left w:val="nil"/>
              <w:bottom w:val="nil"/>
              <w:right w:val="nil"/>
            </w:tcBorders>
            <w:vAlign w:val="center"/>
          </w:tcPr>
          <w:p w14:paraId="6EF36C8F"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2005</w:t>
            </w:r>
          </w:p>
        </w:tc>
        <w:tc>
          <w:tcPr>
            <w:tcW w:w="2412" w:type="dxa"/>
            <w:tcBorders>
              <w:top w:val="nil"/>
              <w:left w:val="nil"/>
              <w:bottom w:val="nil"/>
            </w:tcBorders>
            <w:vAlign w:val="center"/>
          </w:tcPr>
          <w:p w14:paraId="0B98A848" w14:textId="77777777" w:rsidR="007F608F" w:rsidRPr="00C550EB" w:rsidRDefault="007F608F" w:rsidP="00B128B0">
            <w:pPr>
              <w:spacing w:after="0"/>
              <w:contextualSpacing/>
              <w:jc w:val="center"/>
              <w:rPr>
                <w:rFonts w:cs="Times New Roman"/>
                <w:sz w:val="24"/>
                <w:szCs w:val="24"/>
              </w:rPr>
            </w:pPr>
          </w:p>
        </w:tc>
      </w:tr>
      <w:tr w:rsidR="007F608F" w:rsidRPr="00534B3A" w14:paraId="1BFA191F" w14:textId="77777777" w:rsidTr="00B128B0">
        <w:trPr>
          <w:trHeight w:val="302"/>
        </w:trPr>
        <w:tc>
          <w:tcPr>
            <w:tcW w:w="5220" w:type="dxa"/>
            <w:tcBorders>
              <w:top w:val="nil"/>
              <w:bottom w:val="nil"/>
              <w:right w:val="nil"/>
            </w:tcBorders>
          </w:tcPr>
          <w:p w14:paraId="178F58F9"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&lt;3</w:t>
            </w:r>
          </w:p>
        </w:tc>
        <w:tc>
          <w:tcPr>
            <w:tcW w:w="2178" w:type="dxa"/>
            <w:tcBorders>
              <w:top w:val="nil"/>
              <w:left w:val="nil"/>
              <w:bottom w:val="nil"/>
              <w:right w:val="nil"/>
            </w:tcBorders>
            <w:vAlign w:val="center"/>
          </w:tcPr>
          <w:p w14:paraId="71550539"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65B64175"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15.98</w:t>
            </w:r>
          </w:p>
        </w:tc>
      </w:tr>
      <w:tr w:rsidR="007F608F" w:rsidRPr="00534B3A" w14:paraId="4C4B947A" w14:textId="77777777" w:rsidTr="00B128B0">
        <w:trPr>
          <w:trHeight w:val="302"/>
        </w:trPr>
        <w:tc>
          <w:tcPr>
            <w:tcW w:w="5220" w:type="dxa"/>
            <w:tcBorders>
              <w:top w:val="nil"/>
              <w:bottom w:val="nil"/>
              <w:right w:val="nil"/>
            </w:tcBorders>
          </w:tcPr>
          <w:p w14:paraId="64A27827"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3-8.9</w:t>
            </w:r>
          </w:p>
        </w:tc>
        <w:tc>
          <w:tcPr>
            <w:tcW w:w="2178" w:type="dxa"/>
            <w:tcBorders>
              <w:top w:val="nil"/>
              <w:left w:val="nil"/>
              <w:bottom w:val="nil"/>
              <w:right w:val="nil"/>
            </w:tcBorders>
            <w:vAlign w:val="center"/>
          </w:tcPr>
          <w:p w14:paraId="47E84B5B"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359FBE12"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18.94</w:t>
            </w:r>
          </w:p>
        </w:tc>
      </w:tr>
      <w:tr w:rsidR="007F608F" w:rsidRPr="00534B3A" w14:paraId="20236539" w14:textId="77777777" w:rsidTr="00B128B0">
        <w:trPr>
          <w:trHeight w:val="302"/>
        </w:trPr>
        <w:tc>
          <w:tcPr>
            <w:tcW w:w="5220" w:type="dxa"/>
            <w:tcBorders>
              <w:top w:val="nil"/>
              <w:bottom w:val="nil"/>
              <w:right w:val="nil"/>
            </w:tcBorders>
          </w:tcPr>
          <w:p w14:paraId="0A8BE14B"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9-17.9</w:t>
            </w:r>
          </w:p>
        </w:tc>
        <w:tc>
          <w:tcPr>
            <w:tcW w:w="2178" w:type="dxa"/>
            <w:tcBorders>
              <w:top w:val="nil"/>
              <w:left w:val="nil"/>
              <w:bottom w:val="nil"/>
              <w:right w:val="nil"/>
            </w:tcBorders>
            <w:vAlign w:val="center"/>
          </w:tcPr>
          <w:p w14:paraId="334EACF9"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6C4EA52B"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20.65</w:t>
            </w:r>
          </w:p>
        </w:tc>
      </w:tr>
      <w:tr w:rsidR="007F608F" w:rsidRPr="00534B3A" w14:paraId="7D421DF7" w14:textId="77777777" w:rsidTr="00B128B0">
        <w:trPr>
          <w:trHeight w:val="302"/>
        </w:trPr>
        <w:tc>
          <w:tcPr>
            <w:tcW w:w="5220" w:type="dxa"/>
            <w:tcBorders>
              <w:top w:val="nil"/>
              <w:bottom w:val="nil"/>
              <w:right w:val="nil"/>
            </w:tcBorders>
          </w:tcPr>
          <w:p w14:paraId="08EF0644"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18-26.9</w:t>
            </w:r>
          </w:p>
        </w:tc>
        <w:tc>
          <w:tcPr>
            <w:tcW w:w="2178" w:type="dxa"/>
            <w:tcBorders>
              <w:top w:val="nil"/>
              <w:left w:val="nil"/>
              <w:bottom w:val="nil"/>
              <w:right w:val="nil"/>
            </w:tcBorders>
            <w:vAlign w:val="center"/>
          </w:tcPr>
          <w:p w14:paraId="54D007EA"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4BCC721A"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14.06</w:t>
            </w:r>
          </w:p>
        </w:tc>
      </w:tr>
      <w:tr w:rsidR="007F608F" w:rsidRPr="00534B3A" w14:paraId="2CFEA357" w14:textId="77777777" w:rsidTr="00B128B0">
        <w:trPr>
          <w:trHeight w:val="302"/>
        </w:trPr>
        <w:tc>
          <w:tcPr>
            <w:tcW w:w="5220" w:type="dxa"/>
            <w:tcBorders>
              <w:top w:val="nil"/>
              <w:bottom w:val="nil"/>
              <w:right w:val="nil"/>
            </w:tcBorders>
          </w:tcPr>
          <w:p w14:paraId="6C849AB8"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&gt;=27</w:t>
            </w:r>
          </w:p>
        </w:tc>
        <w:tc>
          <w:tcPr>
            <w:tcW w:w="2178" w:type="dxa"/>
            <w:tcBorders>
              <w:top w:val="nil"/>
              <w:left w:val="nil"/>
              <w:bottom w:val="nil"/>
              <w:right w:val="nil"/>
            </w:tcBorders>
            <w:vAlign w:val="center"/>
          </w:tcPr>
          <w:p w14:paraId="363066C7"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79E3A35A"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30.37</w:t>
            </w:r>
          </w:p>
        </w:tc>
      </w:tr>
      <w:tr w:rsidR="007F608F" w:rsidRPr="00534B3A" w14:paraId="24256B55" w14:textId="77777777" w:rsidTr="00B128B0">
        <w:trPr>
          <w:trHeight w:val="302"/>
        </w:trPr>
        <w:tc>
          <w:tcPr>
            <w:tcW w:w="5220" w:type="dxa"/>
            <w:tcBorders>
              <w:top w:val="nil"/>
              <w:bottom w:val="nil"/>
              <w:right w:val="nil"/>
            </w:tcBorders>
            <w:vAlign w:val="center"/>
          </w:tcPr>
          <w:p w14:paraId="3FCD0CF5"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dietary quality (AHEI score), %</w:t>
            </w:r>
          </w:p>
        </w:tc>
        <w:tc>
          <w:tcPr>
            <w:tcW w:w="2178" w:type="dxa"/>
            <w:tcBorders>
              <w:top w:val="nil"/>
              <w:left w:val="nil"/>
              <w:bottom w:val="nil"/>
              <w:right w:val="nil"/>
            </w:tcBorders>
            <w:vAlign w:val="center"/>
          </w:tcPr>
          <w:p w14:paraId="3876F05E"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45F00610" w14:textId="77777777" w:rsidR="007F608F" w:rsidRPr="00C550EB" w:rsidRDefault="007F608F" w:rsidP="00B128B0">
            <w:pPr>
              <w:spacing w:after="0"/>
              <w:contextualSpacing/>
              <w:jc w:val="center"/>
              <w:rPr>
                <w:rFonts w:cs="Times New Roman"/>
                <w:sz w:val="24"/>
                <w:szCs w:val="24"/>
              </w:rPr>
            </w:pPr>
          </w:p>
        </w:tc>
      </w:tr>
      <w:tr w:rsidR="007F608F" w:rsidRPr="00534B3A" w14:paraId="14E6F09A" w14:textId="77777777" w:rsidTr="00B128B0">
        <w:trPr>
          <w:trHeight w:val="302"/>
        </w:trPr>
        <w:tc>
          <w:tcPr>
            <w:tcW w:w="5220" w:type="dxa"/>
            <w:tcBorders>
              <w:top w:val="nil"/>
              <w:bottom w:val="nil"/>
              <w:right w:val="nil"/>
            </w:tcBorders>
            <w:vAlign w:val="center"/>
          </w:tcPr>
          <w:p w14:paraId="4A935559"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Bottom </w:t>
            </w:r>
            <w:proofErr w:type="spellStart"/>
            <w:r w:rsidRPr="00C550EB">
              <w:rPr>
                <w:rFonts w:eastAsia="Calibri" w:cs="Times New Roman"/>
                <w:sz w:val="24"/>
                <w:szCs w:val="24"/>
              </w:rPr>
              <w:t>tertile</w:t>
            </w:r>
            <w:proofErr w:type="spellEnd"/>
          </w:p>
        </w:tc>
        <w:tc>
          <w:tcPr>
            <w:tcW w:w="2178" w:type="dxa"/>
            <w:tcBorders>
              <w:top w:val="nil"/>
              <w:left w:val="nil"/>
              <w:bottom w:val="nil"/>
              <w:right w:val="nil"/>
            </w:tcBorders>
            <w:vAlign w:val="center"/>
          </w:tcPr>
          <w:p w14:paraId="113E1D63"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16FA2194"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32.31</w:t>
            </w:r>
          </w:p>
        </w:tc>
      </w:tr>
      <w:tr w:rsidR="007F608F" w:rsidRPr="00534B3A" w14:paraId="22EE8E76" w14:textId="77777777" w:rsidTr="00B128B0">
        <w:trPr>
          <w:trHeight w:val="302"/>
        </w:trPr>
        <w:tc>
          <w:tcPr>
            <w:tcW w:w="5220" w:type="dxa"/>
            <w:tcBorders>
              <w:top w:val="nil"/>
              <w:bottom w:val="nil"/>
              <w:right w:val="nil"/>
            </w:tcBorders>
            <w:vAlign w:val="center"/>
          </w:tcPr>
          <w:p w14:paraId="7AA90282"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Middle </w:t>
            </w:r>
            <w:proofErr w:type="spellStart"/>
            <w:r w:rsidRPr="00C550EB">
              <w:rPr>
                <w:rFonts w:eastAsia="Calibri" w:cs="Times New Roman"/>
                <w:sz w:val="24"/>
                <w:szCs w:val="24"/>
              </w:rPr>
              <w:t>tertile</w:t>
            </w:r>
            <w:proofErr w:type="spellEnd"/>
          </w:p>
        </w:tc>
        <w:tc>
          <w:tcPr>
            <w:tcW w:w="2178" w:type="dxa"/>
            <w:tcBorders>
              <w:top w:val="nil"/>
              <w:left w:val="nil"/>
              <w:bottom w:val="nil"/>
              <w:right w:val="nil"/>
            </w:tcBorders>
            <w:vAlign w:val="center"/>
          </w:tcPr>
          <w:p w14:paraId="40D228C4"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5972C4A3"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33.33</w:t>
            </w:r>
          </w:p>
        </w:tc>
      </w:tr>
      <w:tr w:rsidR="007F608F" w:rsidRPr="00534B3A" w14:paraId="06034BC7" w14:textId="77777777" w:rsidTr="00B128B0">
        <w:trPr>
          <w:trHeight w:val="302"/>
        </w:trPr>
        <w:tc>
          <w:tcPr>
            <w:tcW w:w="5220" w:type="dxa"/>
            <w:tcBorders>
              <w:top w:val="nil"/>
              <w:bottom w:val="nil"/>
              <w:right w:val="nil"/>
            </w:tcBorders>
            <w:vAlign w:val="center"/>
          </w:tcPr>
          <w:p w14:paraId="34DC1843"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Top </w:t>
            </w:r>
            <w:proofErr w:type="spellStart"/>
            <w:r w:rsidRPr="00C550EB">
              <w:rPr>
                <w:rFonts w:eastAsia="Calibri" w:cs="Times New Roman"/>
                <w:sz w:val="24"/>
                <w:szCs w:val="24"/>
              </w:rPr>
              <w:t>tertile</w:t>
            </w:r>
            <w:proofErr w:type="spellEnd"/>
          </w:p>
        </w:tc>
        <w:tc>
          <w:tcPr>
            <w:tcW w:w="2178" w:type="dxa"/>
            <w:tcBorders>
              <w:top w:val="nil"/>
              <w:left w:val="nil"/>
              <w:bottom w:val="nil"/>
              <w:right w:val="nil"/>
            </w:tcBorders>
            <w:vAlign w:val="center"/>
          </w:tcPr>
          <w:p w14:paraId="7A9BA28B" w14:textId="77777777" w:rsidR="007F608F" w:rsidRPr="00C550EB" w:rsidRDefault="007F608F" w:rsidP="00B128B0">
            <w:pPr>
              <w:spacing w:after="0"/>
              <w:contextualSpacing/>
              <w:jc w:val="center"/>
              <w:rPr>
                <w:rFonts w:cs="Times New Roman"/>
                <w:sz w:val="24"/>
                <w:szCs w:val="24"/>
              </w:rPr>
            </w:pPr>
          </w:p>
        </w:tc>
        <w:tc>
          <w:tcPr>
            <w:tcW w:w="2412" w:type="dxa"/>
            <w:tcBorders>
              <w:top w:val="nil"/>
              <w:left w:val="nil"/>
              <w:bottom w:val="nil"/>
            </w:tcBorders>
            <w:vAlign w:val="center"/>
          </w:tcPr>
          <w:p w14:paraId="3FB7B764"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34.36</w:t>
            </w:r>
          </w:p>
        </w:tc>
      </w:tr>
      <w:tr w:rsidR="007F608F" w:rsidRPr="00534B3A" w14:paraId="44554D3C" w14:textId="77777777" w:rsidTr="00B128B0">
        <w:trPr>
          <w:trHeight w:val="302"/>
        </w:trPr>
        <w:tc>
          <w:tcPr>
            <w:tcW w:w="5220" w:type="dxa"/>
            <w:tcBorders>
              <w:top w:val="nil"/>
              <w:bottom w:val="nil"/>
              <w:right w:val="nil"/>
            </w:tcBorders>
            <w:vAlign w:val="center"/>
          </w:tcPr>
          <w:p w14:paraId="477EB99B" w14:textId="77777777" w:rsidR="007F608F" w:rsidRPr="00C550EB" w:rsidRDefault="007F608F" w:rsidP="00B128B0">
            <w:pPr>
              <w:spacing w:after="0"/>
              <w:contextualSpacing/>
              <w:rPr>
                <w:rFonts w:cs="Times New Roman"/>
                <w:sz w:val="24"/>
                <w:szCs w:val="24"/>
              </w:rPr>
            </w:pPr>
            <w:r w:rsidRPr="00C550EB">
              <w:rPr>
                <w:rFonts w:eastAsia="Calibri" w:cs="Times New Roman"/>
                <w:sz w:val="24"/>
                <w:szCs w:val="24"/>
              </w:rPr>
              <w:t xml:space="preserve">  Prior preventive healthcare use, %</w:t>
            </w:r>
          </w:p>
        </w:tc>
        <w:tc>
          <w:tcPr>
            <w:tcW w:w="2178" w:type="dxa"/>
            <w:tcBorders>
              <w:top w:val="nil"/>
              <w:left w:val="nil"/>
              <w:bottom w:val="nil"/>
              <w:right w:val="nil"/>
            </w:tcBorders>
            <w:vAlign w:val="center"/>
          </w:tcPr>
          <w:p w14:paraId="63A33E82"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08A1DAD8"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85.28</w:t>
            </w:r>
          </w:p>
        </w:tc>
      </w:tr>
      <w:tr w:rsidR="007F608F" w:rsidRPr="00534B3A" w14:paraId="156F7707" w14:textId="77777777" w:rsidTr="00B128B0">
        <w:trPr>
          <w:trHeight w:val="302"/>
        </w:trPr>
        <w:tc>
          <w:tcPr>
            <w:tcW w:w="5220" w:type="dxa"/>
            <w:tcBorders>
              <w:top w:val="nil"/>
              <w:bottom w:val="nil"/>
              <w:right w:val="nil"/>
            </w:tcBorders>
          </w:tcPr>
          <w:p w14:paraId="1780DC8D"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Diabetes, %</w:t>
            </w:r>
          </w:p>
        </w:tc>
        <w:tc>
          <w:tcPr>
            <w:tcW w:w="2178" w:type="dxa"/>
            <w:tcBorders>
              <w:top w:val="nil"/>
              <w:left w:val="nil"/>
              <w:bottom w:val="nil"/>
              <w:right w:val="nil"/>
            </w:tcBorders>
            <w:vAlign w:val="center"/>
          </w:tcPr>
          <w:p w14:paraId="4599DA53"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3A597878"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4.62</w:t>
            </w:r>
          </w:p>
        </w:tc>
      </w:tr>
      <w:tr w:rsidR="007F608F" w:rsidRPr="00534B3A" w14:paraId="1322DE6D" w14:textId="77777777" w:rsidTr="00B128B0">
        <w:trPr>
          <w:trHeight w:val="302"/>
        </w:trPr>
        <w:tc>
          <w:tcPr>
            <w:tcW w:w="5220" w:type="dxa"/>
            <w:tcBorders>
              <w:top w:val="nil"/>
              <w:bottom w:val="nil"/>
              <w:right w:val="nil"/>
            </w:tcBorders>
          </w:tcPr>
          <w:p w14:paraId="7035FC71"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CHD, %</w:t>
            </w:r>
          </w:p>
        </w:tc>
        <w:tc>
          <w:tcPr>
            <w:tcW w:w="2178" w:type="dxa"/>
            <w:tcBorders>
              <w:top w:val="nil"/>
              <w:left w:val="nil"/>
              <w:bottom w:val="nil"/>
              <w:right w:val="nil"/>
            </w:tcBorders>
            <w:vAlign w:val="center"/>
          </w:tcPr>
          <w:p w14:paraId="62225E08"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5B7E30CC"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1.14</w:t>
            </w:r>
          </w:p>
        </w:tc>
      </w:tr>
      <w:tr w:rsidR="007F608F" w:rsidRPr="00534B3A" w14:paraId="60E46842" w14:textId="77777777" w:rsidTr="00B128B0">
        <w:trPr>
          <w:trHeight w:val="302"/>
        </w:trPr>
        <w:tc>
          <w:tcPr>
            <w:tcW w:w="5220" w:type="dxa"/>
            <w:tcBorders>
              <w:top w:val="nil"/>
              <w:bottom w:val="nil"/>
              <w:right w:val="nil"/>
            </w:tcBorders>
          </w:tcPr>
          <w:p w14:paraId="3BBBA6AF"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Stroke, %</w:t>
            </w:r>
          </w:p>
        </w:tc>
        <w:tc>
          <w:tcPr>
            <w:tcW w:w="2178" w:type="dxa"/>
            <w:tcBorders>
              <w:top w:val="nil"/>
              <w:left w:val="nil"/>
              <w:bottom w:val="nil"/>
              <w:right w:val="nil"/>
            </w:tcBorders>
            <w:vAlign w:val="center"/>
          </w:tcPr>
          <w:p w14:paraId="28F64C0F"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0BD0B60B"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1.34</w:t>
            </w:r>
          </w:p>
        </w:tc>
      </w:tr>
      <w:tr w:rsidR="007F608F" w:rsidRPr="00534B3A" w14:paraId="6900BF93" w14:textId="77777777" w:rsidTr="00B128B0">
        <w:trPr>
          <w:trHeight w:val="302"/>
        </w:trPr>
        <w:tc>
          <w:tcPr>
            <w:tcW w:w="5220" w:type="dxa"/>
            <w:tcBorders>
              <w:top w:val="nil"/>
              <w:bottom w:val="nil"/>
              <w:right w:val="nil"/>
            </w:tcBorders>
          </w:tcPr>
          <w:p w14:paraId="3580A8E2"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Cancer, %</w:t>
            </w:r>
          </w:p>
        </w:tc>
        <w:tc>
          <w:tcPr>
            <w:tcW w:w="2178" w:type="dxa"/>
            <w:tcBorders>
              <w:top w:val="nil"/>
              <w:left w:val="nil"/>
              <w:bottom w:val="nil"/>
              <w:right w:val="nil"/>
            </w:tcBorders>
            <w:vAlign w:val="center"/>
          </w:tcPr>
          <w:p w14:paraId="23DBB813"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2008</w:t>
            </w:r>
          </w:p>
        </w:tc>
        <w:tc>
          <w:tcPr>
            <w:tcW w:w="2412" w:type="dxa"/>
            <w:tcBorders>
              <w:top w:val="nil"/>
              <w:left w:val="nil"/>
              <w:bottom w:val="nil"/>
            </w:tcBorders>
            <w:vAlign w:val="center"/>
          </w:tcPr>
          <w:p w14:paraId="3F317FCD"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6.56</w:t>
            </w:r>
          </w:p>
        </w:tc>
      </w:tr>
      <w:tr w:rsidR="007F608F" w:rsidRPr="00534B3A" w14:paraId="00EEC691" w14:textId="77777777" w:rsidTr="00B128B0">
        <w:trPr>
          <w:trHeight w:val="302"/>
        </w:trPr>
        <w:tc>
          <w:tcPr>
            <w:tcW w:w="5220" w:type="dxa"/>
            <w:tcBorders>
              <w:top w:val="nil"/>
              <w:bottom w:val="nil"/>
              <w:right w:val="nil"/>
            </w:tcBorders>
          </w:tcPr>
          <w:p w14:paraId="5CC25E04"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Postmenopausal status, %</w:t>
            </w:r>
          </w:p>
        </w:tc>
        <w:tc>
          <w:tcPr>
            <w:tcW w:w="2178" w:type="dxa"/>
            <w:tcBorders>
              <w:top w:val="nil"/>
              <w:left w:val="nil"/>
              <w:bottom w:val="nil"/>
              <w:right w:val="nil"/>
            </w:tcBorders>
            <w:vAlign w:val="center"/>
          </w:tcPr>
          <w:p w14:paraId="279DA3B6"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nil"/>
            </w:tcBorders>
            <w:vAlign w:val="center"/>
          </w:tcPr>
          <w:p w14:paraId="659E31F1"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60.65</w:t>
            </w:r>
          </w:p>
        </w:tc>
      </w:tr>
      <w:tr w:rsidR="007F608F" w:rsidRPr="00534B3A" w14:paraId="54B71240" w14:textId="77777777" w:rsidTr="00B128B0">
        <w:trPr>
          <w:trHeight w:val="302"/>
        </w:trPr>
        <w:tc>
          <w:tcPr>
            <w:tcW w:w="5220" w:type="dxa"/>
            <w:tcBorders>
              <w:top w:val="nil"/>
              <w:bottom w:val="single" w:sz="4" w:space="0" w:color="auto"/>
              <w:right w:val="nil"/>
            </w:tcBorders>
          </w:tcPr>
          <w:p w14:paraId="63445E3F" w14:textId="77777777" w:rsidR="007F608F" w:rsidRPr="00C550EB" w:rsidRDefault="007F608F" w:rsidP="00B128B0">
            <w:pPr>
              <w:spacing w:after="0"/>
              <w:contextualSpacing/>
              <w:rPr>
                <w:rFonts w:cs="Times New Roman"/>
                <w:sz w:val="24"/>
                <w:szCs w:val="24"/>
              </w:rPr>
            </w:pPr>
            <w:r w:rsidRPr="00C550EB">
              <w:rPr>
                <w:rFonts w:eastAsia="DengXian" w:cs="Times New Roman"/>
                <w:color w:val="000000"/>
                <w:sz w:val="24"/>
                <w:szCs w:val="24"/>
              </w:rPr>
              <w:t xml:space="preserve">  Replacement Hormone use, %</w:t>
            </w:r>
          </w:p>
        </w:tc>
        <w:tc>
          <w:tcPr>
            <w:tcW w:w="2178" w:type="dxa"/>
            <w:tcBorders>
              <w:top w:val="nil"/>
              <w:left w:val="nil"/>
              <w:bottom w:val="single" w:sz="4" w:space="0" w:color="auto"/>
              <w:right w:val="nil"/>
            </w:tcBorders>
            <w:vAlign w:val="center"/>
          </w:tcPr>
          <w:p w14:paraId="50E09238"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2007</w:t>
            </w:r>
          </w:p>
        </w:tc>
        <w:tc>
          <w:tcPr>
            <w:tcW w:w="2412" w:type="dxa"/>
            <w:tcBorders>
              <w:top w:val="nil"/>
              <w:left w:val="nil"/>
              <w:bottom w:val="single" w:sz="4" w:space="0" w:color="auto"/>
            </w:tcBorders>
            <w:vAlign w:val="center"/>
          </w:tcPr>
          <w:p w14:paraId="525652E6" w14:textId="77777777" w:rsidR="007F608F" w:rsidRPr="00C550EB" w:rsidRDefault="007F608F" w:rsidP="00B128B0">
            <w:pPr>
              <w:spacing w:after="0"/>
              <w:contextualSpacing/>
              <w:jc w:val="center"/>
              <w:rPr>
                <w:rFonts w:cs="Times New Roman"/>
                <w:sz w:val="24"/>
                <w:szCs w:val="24"/>
              </w:rPr>
            </w:pPr>
            <w:r w:rsidRPr="00C550EB">
              <w:rPr>
                <w:rFonts w:eastAsia="Calibri" w:cs="Times New Roman"/>
                <w:sz w:val="24"/>
                <w:szCs w:val="24"/>
              </w:rPr>
              <w:t>14.42</w:t>
            </w:r>
          </w:p>
        </w:tc>
      </w:tr>
    </w:tbl>
    <w:p w14:paraId="0E441325" w14:textId="77777777" w:rsidR="007F608F" w:rsidRDefault="007F608F" w:rsidP="007F608F">
      <w:pPr>
        <w:suppressLineNumbers/>
        <w:spacing w:after="0"/>
        <w:rPr>
          <w:rFonts w:cs="Times New Roman"/>
          <w:b/>
        </w:rPr>
      </w:pPr>
    </w:p>
    <w:p w14:paraId="649F2983" w14:textId="77777777" w:rsidR="007F608F" w:rsidRDefault="007F608F" w:rsidP="007F608F">
      <w:pPr>
        <w:spacing w:after="0"/>
        <w:ind w:firstLine="720"/>
        <w:rPr>
          <w:rFonts w:cs="Times New Roman"/>
          <w:b/>
        </w:rPr>
        <w:sectPr w:rsidR="007F608F" w:rsidSect="00AD019B">
          <w:pgSz w:w="12240" w:h="15840"/>
          <w:pgMar w:top="1440" w:right="1440" w:bottom="1440" w:left="1440" w:header="720" w:footer="720" w:gutter="0"/>
          <w:cols w:space="720"/>
          <w:docGrid w:linePitch="360"/>
        </w:sectPr>
      </w:pPr>
    </w:p>
    <w:p w14:paraId="490873D6" w14:textId="77777777" w:rsidR="007F608F" w:rsidRDefault="007F608F" w:rsidP="007F608F">
      <w:pPr>
        <w:suppressLineNumbers/>
        <w:tabs>
          <w:tab w:val="left" w:pos="5310"/>
        </w:tabs>
        <w:spacing w:after="0"/>
        <w:ind w:left="-360"/>
        <w:rPr>
          <w:b/>
        </w:rPr>
      </w:pPr>
      <w:bookmarkStart w:id="2" w:name="IDX"/>
      <w:bookmarkEnd w:id="2"/>
      <w:r>
        <w:rPr>
          <w:rFonts w:cs="Times New Roman"/>
          <w:b/>
        </w:rPr>
        <w:lastRenderedPageBreak/>
        <w:t xml:space="preserve">Supplementary </w:t>
      </w:r>
      <w:r w:rsidRPr="006A4BD7">
        <w:rPr>
          <w:rFonts w:cs="Times New Roman"/>
          <w:b/>
        </w:rPr>
        <w:t xml:space="preserve">Table </w:t>
      </w:r>
      <w:r>
        <w:rPr>
          <w:rFonts w:cs="Times New Roman"/>
          <w:b/>
        </w:rPr>
        <w:t>S2</w:t>
      </w:r>
      <w:r w:rsidRPr="006A4BD7">
        <w:rPr>
          <w:rFonts w:cs="Times New Roman"/>
          <w:b/>
        </w:rPr>
        <w:t xml:space="preserve">. </w:t>
      </w:r>
      <w:r>
        <w:rPr>
          <w:rFonts w:cs="Times New Roman"/>
          <w:b/>
        </w:rPr>
        <w:t>Sensitivity analysis on forgiveness of others and subsequent health and well-being using complete-case analyses (</w:t>
      </w:r>
      <w:r w:rsidRPr="00A46E22">
        <w:rPr>
          <w:rFonts w:cs="Times New Roman"/>
          <w:b/>
          <w:bCs/>
        </w:rPr>
        <w:t xml:space="preserve">The Nurses’ Health Study II </w:t>
      </w:r>
      <w:r w:rsidRPr="00A46E22">
        <w:rPr>
          <w:b/>
        </w:rPr>
        <w:t>200</w:t>
      </w:r>
      <w:r>
        <w:rPr>
          <w:b/>
        </w:rPr>
        <w:t>8</w:t>
      </w:r>
      <w:r w:rsidRPr="00A46E22">
        <w:rPr>
          <w:b/>
        </w:rPr>
        <w:t xml:space="preserve"> </w:t>
      </w:r>
      <w:r>
        <w:rPr>
          <w:b/>
        </w:rPr>
        <w:t xml:space="preserve">supplementary survey </w:t>
      </w:r>
      <w:r w:rsidRPr="00A46E22">
        <w:rPr>
          <w:b/>
        </w:rPr>
        <w:t>to 2011</w:t>
      </w:r>
      <w:r>
        <w:rPr>
          <w:b/>
        </w:rPr>
        <w:t>, 2013</w:t>
      </w:r>
      <w:r w:rsidRPr="00A46E22">
        <w:rPr>
          <w:b/>
        </w:rPr>
        <w:t xml:space="preserve"> or 201</w:t>
      </w:r>
      <w:r>
        <w:rPr>
          <w:b/>
        </w:rPr>
        <w:t>5</w:t>
      </w:r>
      <w:r w:rsidRPr="00A46E22">
        <w:rPr>
          <w:b/>
        </w:rPr>
        <w:t xml:space="preserve"> </w:t>
      </w:r>
      <w:r>
        <w:rPr>
          <w:b/>
        </w:rPr>
        <w:t>q</w:t>
      </w:r>
      <w:r w:rsidRPr="00A46E22">
        <w:rPr>
          <w:b/>
        </w:rPr>
        <w:t xml:space="preserve">uestionnaire </w:t>
      </w:r>
      <w:r>
        <w:rPr>
          <w:b/>
        </w:rPr>
        <w:t>w</w:t>
      </w:r>
      <w:r w:rsidRPr="00A46E22">
        <w:rPr>
          <w:b/>
        </w:rPr>
        <w:t>ave, N=</w:t>
      </w:r>
      <w:r w:rsidRPr="00DC4F21">
        <w:rPr>
          <w:b/>
        </w:rPr>
        <w:t>36,749 to 41,742</w:t>
      </w:r>
      <w:r w:rsidRPr="00DC4F21">
        <w:rPr>
          <w:rFonts w:ascii="Times" w:hAnsi="Times" w:cs="Times"/>
          <w:b/>
          <w:color w:val="000000"/>
          <w:vertAlign w:val="superscript"/>
        </w:rPr>
        <w:t>a</w:t>
      </w:r>
      <w:r w:rsidRPr="00DC4F21">
        <w:rPr>
          <w:b/>
        </w:rPr>
        <w:t>)</w:t>
      </w:r>
    </w:p>
    <w:tbl>
      <w:tblPr>
        <w:tblStyle w:val="TableGrid"/>
        <w:tblpPr w:leftFromText="180" w:rightFromText="180" w:vertAnchor="text" w:horzAnchor="margin" w:tblpXSpec="center" w:tblpY="200"/>
        <w:tblW w:w="108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630"/>
        <w:gridCol w:w="720"/>
        <w:gridCol w:w="1260"/>
        <w:gridCol w:w="1080"/>
        <w:gridCol w:w="270"/>
        <w:gridCol w:w="630"/>
        <w:gridCol w:w="720"/>
        <w:gridCol w:w="1260"/>
        <w:gridCol w:w="1080"/>
      </w:tblGrid>
      <w:tr w:rsidR="007F608F" w:rsidRPr="00A46E22" w14:paraId="478C3244" w14:textId="77777777" w:rsidTr="00B128B0">
        <w:trPr>
          <w:trHeight w:val="347"/>
        </w:trPr>
        <w:tc>
          <w:tcPr>
            <w:tcW w:w="3240" w:type="dxa"/>
            <w:tcBorders>
              <w:top w:val="single" w:sz="4" w:space="0" w:color="auto"/>
              <w:bottom w:val="nil"/>
              <w:right w:val="nil"/>
            </w:tcBorders>
            <w:vAlign w:val="center"/>
          </w:tcPr>
          <w:p w14:paraId="6450AC23" w14:textId="77777777" w:rsidR="007F608F" w:rsidRPr="00A46E22" w:rsidRDefault="007F608F" w:rsidP="00B128B0">
            <w:pPr>
              <w:tabs>
                <w:tab w:val="left" w:pos="5310"/>
              </w:tabs>
              <w:spacing w:after="0"/>
              <w:jc w:val="center"/>
              <w:rPr>
                <w:rFonts w:cs="Times New Roman"/>
                <w:color w:val="000000"/>
                <w:sz w:val="24"/>
                <w:szCs w:val="24"/>
              </w:rPr>
            </w:pPr>
          </w:p>
        </w:tc>
        <w:tc>
          <w:tcPr>
            <w:tcW w:w="7650" w:type="dxa"/>
            <w:gridSpan w:val="9"/>
            <w:tcBorders>
              <w:top w:val="single" w:sz="4" w:space="0" w:color="auto"/>
              <w:bottom w:val="nil"/>
            </w:tcBorders>
            <w:vAlign w:val="center"/>
          </w:tcPr>
          <w:p w14:paraId="05E89AED" w14:textId="77777777" w:rsidR="007F608F" w:rsidRPr="00A46E22" w:rsidRDefault="007F608F" w:rsidP="00B128B0">
            <w:pPr>
              <w:spacing w:after="0"/>
              <w:ind w:left="846" w:hanging="846"/>
              <w:contextualSpacing/>
              <w:jc w:val="center"/>
              <w:rPr>
                <w:rFonts w:cs="Times New Roman"/>
                <w:color w:val="000000"/>
                <w:sz w:val="24"/>
                <w:szCs w:val="24"/>
              </w:rPr>
            </w:pPr>
            <w:r>
              <w:rPr>
                <w:rFonts w:cs="Times New Roman"/>
                <w:b/>
                <w:color w:val="000000"/>
                <w:sz w:val="24"/>
                <w:szCs w:val="24"/>
              </w:rPr>
              <w:t>Forgiveness of others</w:t>
            </w:r>
            <w:r w:rsidRPr="00A46E22">
              <w:rPr>
                <w:rFonts w:cs="Times New Roman"/>
                <w:b/>
                <w:color w:val="000000"/>
                <w:sz w:val="24"/>
                <w:szCs w:val="24"/>
              </w:rPr>
              <w:t xml:space="preserve"> </w:t>
            </w:r>
            <w:r w:rsidRPr="00A46E22">
              <w:rPr>
                <w:rFonts w:ascii="Times" w:hAnsi="Times" w:cs="Times"/>
                <w:color w:val="000000"/>
                <w:sz w:val="24"/>
                <w:szCs w:val="24"/>
                <w:vertAlign w:val="superscript"/>
              </w:rPr>
              <w:t>b</w:t>
            </w:r>
          </w:p>
        </w:tc>
      </w:tr>
      <w:tr w:rsidR="007F608F" w:rsidRPr="00A46E22" w14:paraId="6BE6B73D" w14:textId="77777777" w:rsidTr="00B128B0">
        <w:trPr>
          <w:trHeight w:val="177"/>
        </w:trPr>
        <w:tc>
          <w:tcPr>
            <w:tcW w:w="3240" w:type="dxa"/>
            <w:tcBorders>
              <w:top w:val="nil"/>
              <w:bottom w:val="nil"/>
              <w:right w:val="nil"/>
            </w:tcBorders>
            <w:vAlign w:val="center"/>
          </w:tcPr>
          <w:p w14:paraId="68712F12" w14:textId="77777777" w:rsidR="007F608F" w:rsidRPr="00A46E22" w:rsidRDefault="007F608F" w:rsidP="00B128B0">
            <w:pPr>
              <w:tabs>
                <w:tab w:val="left" w:pos="5310"/>
              </w:tabs>
              <w:spacing w:after="0"/>
              <w:jc w:val="center"/>
              <w:rPr>
                <w:rFonts w:cs="Times New Roman"/>
                <w:color w:val="000000"/>
                <w:sz w:val="24"/>
                <w:szCs w:val="24"/>
              </w:rPr>
            </w:pPr>
          </w:p>
        </w:tc>
        <w:tc>
          <w:tcPr>
            <w:tcW w:w="3690" w:type="dxa"/>
            <w:gridSpan w:val="4"/>
            <w:tcBorders>
              <w:top w:val="nil"/>
              <w:left w:val="nil"/>
              <w:bottom w:val="nil"/>
              <w:right w:val="nil"/>
            </w:tcBorders>
            <w:vAlign w:val="center"/>
          </w:tcPr>
          <w:p w14:paraId="5927B39C" w14:textId="77777777" w:rsidR="007F608F" w:rsidRPr="00505CF0" w:rsidRDefault="007F608F" w:rsidP="00B128B0">
            <w:pPr>
              <w:spacing w:after="0"/>
              <w:contextualSpacing/>
              <w:jc w:val="center"/>
              <w:rPr>
                <w:rFonts w:cs="Times New Roman"/>
                <w:color w:val="000000"/>
              </w:rPr>
            </w:pPr>
            <w:r w:rsidRPr="00505CF0">
              <w:rPr>
                <w:rFonts w:cs="Times New Roman"/>
                <w:color w:val="000000"/>
              </w:rPr>
              <w:t>Often vs. Never/seldom</w:t>
            </w:r>
          </w:p>
        </w:tc>
        <w:tc>
          <w:tcPr>
            <w:tcW w:w="270" w:type="dxa"/>
            <w:tcBorders>
              <w:top w:val="nil"/>
              <w:left w:val="nil"/>
              <w:bottom w:val="nil"/>
              <w:right w:val="nil"/>
            </w:tcBorders>
            <w:vAlign w:val="center"/>
          </w:tcPr>
          <w:p w14:paraId="63223AFE" w14:textId="77777777" w:rsidR="007F608F" w:rsidRPr="00505CF0" w:rsidRDefault="007F608F" w:rsidP="00B128B0">
            <w:pPr>
              <w:spacing w:after="0"/>
              <w:ind w:left="846" w:hanging="846"/>
              <w:contextualSpacing/>
              <w:jc w:val="center"/>
              <w:rPr>
                <w:rFonts w:cs="Times New Roman"/>
                <w:color w:val="000000"/>
              </w:rPr>
            </w:pPr>
          </w:p>
        </w:tc>
        <w:tc>
          <w:tcPr>
            <w:tcW w:w="3690" w:type="dxa"/>
            <w:gridSpan w:val="4"/>
            <w:tcBorders>
              <w:top w:val="nil"/>
              <w:left w:val="nil"/>
              <w:bottom w:val="nil"/>
            </w:tcBorders>
            <w:vAlign w:val="center"/>
          </w:tcPr>
          <w:p w14:paraId="333DFB84" w14:textId="77777777" w:rsidR="007F608F" w:rsidRPr="00505CF0" w:rsidRDefault="007F608F" w:rsidP="00B128B0">
            <w:pPr>
              <w:spacing w:after="0"/>
              <w:contextualSpacing/>
              <w:jc w:val="center"/>
              <w:rPr>
                <w:rFonts w:cs="Times New Roman"/>
                <w:color w:val="000000"/>
              </w:rPr>
            </w:pPr>
            <w:r w:rsidRPr="00505CF0">
              <w:rPr>
                <w:rFonts w:cs="Times New Roman"/>
                <w:color w:val="000000"/>
              </w:rPr>
              <w:t>Always/almost always vs. Never/seldom</w:t>
            </w:r>
          </w:p>
        </w:tc>
      </w:tr>
      <w:tr w:rsidR="007F608F" w:rsidRPr="00A46E22" w14:paraId="38FD6840" w14:textId="77777777" w:rsidTr="00B128B0">
        <w:trPr>
          <w:trHeight w:val="437"/>
        </w:trPr>
        <w:tc>
          <w:tcPr>
            <w:tcW w:w="3240" w:type="dxa"/>
            <w:tcBorders>
              <w:top w:val="nil"/>
              <w:bottom w:val="single" w:sz="4" w:space="0" w:color="auto"/>
              <w:right w:val="nil"/>
            </w:tcBorders>
            <w:vAlign w:val="center"/>
          </w:tcPr>
          <w:p w14:paraId="0D109986" w14:textId="77777777" w:rsidR="007F608F" w:rsidRPr="00A46E22" w:rsidRDefault="007F608F" w:rsidP="00B128B0">
            <w:pPr>
              <w:tabs>
                <w:tab w:val="left" w:pos="5310"/>
              </w:tabs>
              <w:spacing w:after="0"/>
              <w:ind w:left="-105"/>
              <w:rPr>
                <w:rFonts w:eastAsia="Times New Roman" w:cs="Times New Roman"/>
                <w:sz w:val="20"/>
                <w:szCs w:val="20"/>
              </w:rPr>
            </w:pPr>
            <w:r w:rsidRPr="00A46E22">
              <w:rPr>
                <w:rFonts w:cs="Times New Roman"/>
                <w:color w:val="000000"/>
                <w:sz w:val="24"/>
                <w:szCs w:val="24"/>
              </w:rPr>
              <w:t>Health and well-being outcomes</w:t>
            </w:r>
          </w:p>
        </w:tc>
        <w:tc>
          <w:tcPr>
            <w:tcW w:w="630" w:type="dxa"/>
            <w:tcBorders>
              <w:top w:val="single" w:sz="4" w:space="0" w:color="auto"/>
              <w:left w:val="nil"/>
              <w:bottom w:val="single" w:sz="4" w:space="0" w:color="auto"/>
              <w:right w:val="nil"/>
            </w:tcBorders>
            <w:vAlign w:val="center"/>
          </w:tcPr>
          <w:p w14:paraId="50DE4E9E" w14:textId="77777777" w:rsidR="007F608F" w:rsidRPr="00A46E22" w:rsidRDefault="007F608F" w:rsidP="00B128B0">
            <w:pPr>
              <w:tabs>
                <w:tab w:val="left" w:pos="5310"/>
              </w:tabs>
              <w:spacing w:after="0"/>
              <w:rPr>
                <w:rFonts w:ascii="Times" w:hAnsi="Times" w:cs="Times"/>
                <w:color w:val="000000"/>
              </w:rPr>
            </w:pPr>
            <w:proofErr w:type="spellStart"/>
            <w:r w:rsidRPr="00A46E22">
              <w:rPr>
                <w:rFonts w:ascii="Times" w:hAnsi="Times" w:cs="Times"/>
                <w:color w:val="000000"/>
              </w:rPr>
              <w:t>RR</w:t>
            </w:r>
            <w:r w:rsidRPr="00A46E22">
              <w:rPr>
                <w:rFonts w:ascii="Times" w:hAnsi="Times" w:cs="Times"/>
                <w:color w:val="000000"/>
                <w:sz w:val="24"/>
                <w:szCs w:val="24"/>
                <w:vertAlign w:val="superscript"/>
              </w:rPr>
              <w:t>c</w:t>
            </w:r>
            <w:proofErr w:type="spellEnd"/>
          </w:p>
        </w:tc>
        <w:tc>
          <w:tcPr>
            <w:tcW w:w="720" w:type="dxa"/>
            <w:tcBorders>
              <w:top w:val="single" w:sz="4" w:space="0" w:color="auto"/>
              <w:left w:val="nil"/>
              <w:bottom w:val="single" w:sz="4" w:space="0" w:color="auto"/>
              <w:right w:val="nil"/>
            </w:tcBorders>
            <w:vAlign w:val="center"/>
          </w:tcPr>
          <w:p w14:paraId="7B7AF24A" w14:textId="77777777" w:rsidR="007F608F" w:rsidRPr="00A46E22" w:rsidRDefault="007F608F" w:rsidP="00B128B0">
            <w:pPr>
              <w:tabs>
                <w:tab w:val="left" w:pos="5310"/>
              </w:tabs>
              <w:spacing w:after="0"/>
              <w:rPr>
                <w:rFonts w:ascii="Times" w:hAnsi="Times" w:cs="Times"/>
                <w:color w:val="000000"/>
              </w:rPr>
            </w:pPr>
            <w:r w:rsidRPr="00A46E22">
              <w:rPr>
                <w:rFonts w:ascii="Times" w:hAnsi="Times" w:cs="Times"/>
                <w:color w:val="000000"/>
              </w:rPr>
              <w:t>β</w:t>
            </w:r>
            <w:r w:rsidRPr="00A46E22">
              <w:rPr>
                <w:rFonts w:ascii="Times" w:hAnsi="Times" w:cs="Times"/>
                <w:color w:val="000000"/>
                <w:sz w:val="24"/>
                <w:szCs w:val="24"/>
                <w:vertAlign w:val="superscript"/>
              </w:rPr>
              <w:t>d</w:t>
            </w:r>
          </w:p>
        </w:tc>
        <w:tc>
          <w:tcPr>
            <w:tcW w:w="1260" w:type="dxa"/>
            <w:tcBorders>
              <w:top w:val="single" w:sz="4" w:space="0" w:color="auto"/>
              <w:left w:val="nil"/>
              <w:bottom w:val="single" w:sz="4" w:space="0" w:color="auto"/>
              <w:right w:val="nil"/>
            </w:tcBorders>
            <w:vAlign w:val="center"/>
          </w:tcPr>
          <w:p w14:paraId="36ADFA7E" w14:textId="77777777" w:rsidR="007F608F" w:rsidRPr="00A46E22" w:rsidRDefault="007F608F" w:rsidP="00B128B0">
            <w:pPr>
              <w:tabs>
                <w:tab w:val="left" w:pos="5310"/>
              </w:tabs>
              <w:spacing w:after="0"/>
              <w:rPr>
                <w:rFonts w:eastAsia="Times New Roman" w:cs="Times New Roman"/>
                <w:sz w:val="20"/>
                <w:szCs w:val="20"/>
              </w:rPr>
            </w:pPr>
            <w:r w:rsidRPr="00A46E22">
              <w:rPr>
                <w:rFonts w:ascii="Times" w:hAnsi="Times" w:cs="Times"/>
                <w:color w:val="000000"/>
              </w:rPr>
              <w:t>95% CI</w:t>
            </w:r>
          </w:p>
        </w:tc>
        <w:tc>
          <w:tcPr>
            <w:tcW w:w="1080" w:type="dxa"/>
            <w:tcBorders>
              <w:top w:val="single" w:sz="4" w:space="0" w:color="auto"/>
              <w:left w:val="nil"/>
              <w:bottom w:val="single" w:sz="4" w:space="0" w:color="auto"/>
              <w:right w:val="nil"/>
            </w:tcBorders>
            <w:vAlign w:val="center"/>
          </w:tcPr>
          <w:p w14:paraId="4B6F861F" w14:textId="77777777" w:rsidR="007F608F" w:rsidRPr="00A46E22" w:rsidRDefault="007F608F" w:rsidP="00B128B0">
            <w:pPr>
              <w:tabs>
                <w:tab w:val="left" w:pos="5310"/>
              </w:tabs>
              <w:spacing w:after="0"/>
              <w:rPr>
                <w:rFonts w:ascii="Times" w:hAnsi="Times" w:cs="Times"/>
                <w:color w:val="000000"/>
              </w:rPr>
            </w:pPr>
            <w:r w:rsidRPr="00A46E22">
              <w:rPr>
                <w:rFonts w:ascii="Times" w:hAnsi="Times" w:cs="Times"/>
                <w:color w:val="000000"/>
              </w:rPr>
              <w:t>P-value</w:t>
            </w:r>
          </w:p>
          <w:p w14:paraId="10791EA5" w14:textId="77777777" w:rsidR="007F608F" w:rsidRPr="00A46E22" w:rsidRDefault="007F608F" w:rsidP="00B128B0">
            <w:pPr>
              <w:tabs>
                <w:tab w:val="left" w:pos="5310"/>
              </w:tabs>
              <w:spacing w:after="0"/>
              <w:rPr>
                <w:rFonts w:ascii="Times" w:hAnsi="Times" w:cs="Times"/>
                <w:color w:val="000000"/>
              </w:rPr>
            </w:pPr>
            <w:r w:rsidRPr="00A46E22">
              <w:rPr>
                <w:rFonts w:ascii="Times" w:hAnsi="Times" w:cs="Times"/>
                <w:color w:val="000000"/>
              </w:rPr>
              <w:t>threshold</w:t>
            </w:r>
          </w:p>
        </w:tc>
        <w:tc>
          <w:tcPr>
            <w:tcW w:w="270" w:type="dxa"/>
            <w:tcBorders>
              <w:top w:val="nil"/>
              <w:left w:val="nil"/>
              <w:bottom w:val="single" w:sz="4" w:space="0" w:color="auto"/>
              <w:right w:val="nil"/>
            </w:tcBorders>
            <w:vAlign w:val="center"/>
          </w:tcPr>
          <w:p w14:paraId="11994915" w14:textId="77777777" w:rsidR="007F608F" w:rsidRPr="00A46E22" w:rsidRDefault="007F608F" w:rsidP="00B128B0">
            <w:pPr>
              <w:tabs>
                <w:tab w:val="left" w:pos="5310"/>
              </w:tabs>
              <w:spacing w:after="0"/>
              <w:jc w:val="center"/>
              <w:rPr>
                <w:rFonts w:ascii="Times" w:hAnsi="Times" w:cs="Times"/>
                <w:color w:val="000000"/>
              </w:rPr>
            </w:pPr>
          </w:p>
        </w:tc>
        <w:tc>
          <w:tcPr>
            <w:tcW w:w="630" w:type="dxa"/>
            <w:tcBorders>
              <w:top w:val="single" w:sz="4" w:space="0" w:color="auto"/>
              <w:left w:val="nil"/>
              <w:bottom w:val="single" w:sz="4" w:space="0" w:color="auto"/>
              <w:right w:val="nil"/>
            </w:tcBorders>
            <w:vAlign w:val="center"/>
          </w:tcPr>
          <w:p w14:paraId="40955364" w14:textId="77777777" w:rsidR="007F608F" w:rsidRPr="00A46E22" w:rsidRDefault="007F608F" w:rsidP="00B128B0">
            <w:pPr>
              <w:tabs>
                <w:tab w:val="left" w:pos="5310"/>
              </w:tabs>
              <w:spacing w:after="0"/>
              <w:ind w:left="-75"/>
              <w:jc w:val="both"/>
              <w:rPr>
                <w:rFonts w:ascii="Times" w:hAnsi="Times" w:cs="Times"/>
                <w:color w:val="000000"/>
              </w:rPr>
            </w:pPr>
            <w:proofErr w:type="spellStart"/>
            <w:r w:rsidRPr="00A46E22">
              <w:rPr>
                <w:rFonts w:ascii="Times" w:hAnsi="Times" w:cs="Times"/>
                <w:color w:val="000000"/>
              </w:rPr>
              <w:t>RR</w:t>
            </w:r>
            <w:r w:rsidRPr="00A46E22">
              <w:rPr>
                <w:rFonts w:ascii="Times" w:hAnsi="Times" w:cs="Times"/>
                <w:color w:val="000000"/>
                <w:sz w:val="24"/>
                <w:szCs w:val="24"/>
                <w:vertAlign w:val="superscript"/>
              </w:rPr>
              <w:t>c</w:t>
            </w:r>
            <w:proofErr w:type="spellEnd"/>
          </w:p>
        </w:tc>
        <w:tc>
          <w:tcPr>
            <w:tcW w:w="720" w:type="dxa"/>
            <w:tcBorders>
              <w:top w:val="single" w:sz="4" w:space="0" w:color="auto"/>
              <w:left w:val="nil"/>
              <w:bottom w:val="single" w:sz="4" w:space="0" w:color="auto"/>
              <w:right w:val="nil"/>
            </w:tcBorders>
            <w:vAlign w:val="center"/>
          </w:tcPr>
          <w:p w14:paraId="3BACF5FA" w14:textId="77777777" w:rsidR="007F608F" w:rsidRPr="00A46E22" w:rsidRDefault="007F608F" w:rsidP="00B128B0">
            <w:pPr>
              <w:tabs>
                <w:tab w:val="left" w:pos="5310"/>
              </w:tabs>
              <w:spacing w:after="0"/>
              <w:jc w:val="both"/>
              <w:rPr>
                <w:rFonts w:eastAsia="Times New Roman" w:cs="Times New Roman"/>
                <w:sz w:val="20"/>
                <w:szCs w:val="20"/>
              </w:rPr>
            </w:pPr>
            <w:r>
              <w:rPr>
                <w:rFonts w:ascii="Times" w:hAnsi="Times" w:cs="Times"/>
                <w:color w:val="000000"/>
              </w:rPr>
              <w:t xml:space="preserve">  </w:t>
            </w:r>
            <w:r w:rsidRPr="00A46E22">
              <w:rPr>
                <w:rFonts w:ascii="Times" w:hAnsi="Times" w:cs="Times"/>
                <w:color w:val="000000"/>
              </w:rPr>
              <w:t>β</w:t>
            </w:r>
            <w:r w:rsidRPr="00A46E22">
              <w:rPr>
                <w:rFonts w:ascii="Times" w:hAnsi="Times" w:cs="Times"/>
                <w:color w:val="000000"/>
                <w:sz w:val="24"/>
                <w:szCs w:val="24"/>
                <w:vertAlign w:val="superscript"/>
              </w:rPr>
              <w:t>d</w:t>
            </w:r>
          </w:p>
        </w:tc>
        <w:tc>
          <w:tcPr>
            <w:tcW w:w="1260" w:type="dxa"/>
            <w:tcBorders>
              <w:top w:val="single" w:sz="4" w:space="0" w:color="auto"/>
              <w:left w:val="nil"/>
              <w:bottom w:val="single" w:sz="4" w:space="0" w:color="auto"/>
            </w:tcBorders>
            <w:vAlign w:val="center"/>
          </w:tcPr>
          <w:p w14:paraId="756538B5" w14:textId="77777777" w:rsidR="007F608F" w:rsidRPr="00A46E22" w:rsidRDefault="007F608F" w:rsidP="00B128B0">
            <w:pPr>
              <w:tabs>
                <w:tab w:val="left" w:pos="5310"/>
              </w:tabs>
              <w:spacing w:after="0"/>
              <w:jc w:val="both"/>
              <w:rPr>
                <w:rFonts w:ascii="Times" w:hAnsi="Times" w:cs="Times"/>
                <w:color w:val="000000"/>
              </w:rPr>
            </w:pPr>
            <w:r>
              <w:rPr>
                <w:rFonts w:ascii="Times" w:hAnsi="Times" w:cs="Times"/>
                <w:color w:val="000000"/>
              </w:rPr>
              <w:t xml:space="preserve">  </w:t>
            </w:r>
            <w:r w:rsidRPr="00A46E22">
              <w:rPr>
                <w:rFonts w:ascii="Times" w:hAnsi="Times" w:cs="Times"/>
                <w:color w:val="000000"/>
              </w:rPr>
              <w:t>95% CI</w:t>
            </w:r>
          </w:p>
        </w:tc>
        <w:tc>
          <w:tcPr>
            <w:tcW w:w="1080" w:type="dxa"/>
            <w:tcBorders>
              <w:top w:val="single" w:sz="4" w:space="0" w:color="auto"/>
              <w:left w:val="nil"/>
              <w:bottom w:val="single" w:sz="4" w:space="0" w:color="auto"/>
            </w:tcBorders>
            <w:vAlign w:val="center"/>
          </w:tcPr>
          <w:p w14:paraId="473D5D22" w14:textId="77777777" w:rsidR="007F608F" w:rsidRPr="00A46E22" w:rsidRDefault="007F608F" w:rsidP="00B128B0">
            <w:pPr>
              <w:tabs>
                <w:tab w:val="left" w:pos="5310"/>
              </w:tabs>
              <w:spacing w:after="0"/>
              <w:jc w:val="both"/>
              <w:rPr>
                <w:rFonts w:ascii="Times" w:hAnsi="Times" w:cs="Times"/>
                <w:color w:val="000000"/>
              </w:rPr>
            </w:pPr>
            <w:r w:rsidRPr="00A46E22">
              <w:rPr>
                <w:rFonts w:ascii="Times" w:hAnsi="Times" w:cs="Times"/>
                <w:color w:val="000000"/>
              </w:rPr>
              <w:t>P-value</w:t>
            </w:r>
          </w:p>
          <w:p w14:paraId="182AB20D" w14:textId="77777777" w:rsidR="007F608F" w:rsidRPr="00A46E22" w:rsidRDefault="007F608F" w:rsidP="00B128B0">
            <w:pPr>
              <w:tabs>
                <w:tab w:val="left" w:pos="5310"/>
              </w:tabs>
              <w:spacing w:after="0"/>
              <w:jc w:val="both"/>
              <w:rPr>
                <w:rFonts w:ascii="Times" w:hAnsi="Times" w:cs="Times"/>
                <w:color w:val="000000"/>
              </w:rPr>
            </w:pPr>
            <w:r w:rsidRPr="00A46E22">
              <w:rPr>
                <w:rFonts w:ascii="Times" w:hAnsi="Times" w:cs="Times"/>
                <w:color w:val="000000"/>
              </w:rPr>
              <w:t>threshold</w:t>
            </w:r>
          </w:p>
        </w:tc>
      </w:tr>
      <w:tr w:rsidR="007F608F" w:rsidRPr="00A46E22" w14:paraId="62348678" w14:textId="77777777" w:rsidTr="00B128B0">
        <w:trPr>
          <w:trHeight w:val="274"/>
        </w:trPr>
        <w:tc>
          <w:tcPr>
            <w:tcW w:w="3240" w:type="dxa"/>
            <w:tcBorders>
              <w:top w:val="single" w:sz="4" w:space="0" w:color="auto"/>
              <w:bottom w:val="nil"/>
              <w:right w:val="nil"/>
            </w:tcBorders>
            <w:vAlign w:val="center"/>
          </w:tcPr>
          <w:p w14:paraId="6C953CAF"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b/>
                <w:color w:val="000000"/>
              </w:rPr>
              <w:t>Psychosocial Well-being</w:t>
            </w:r>
          </w:p>
        </w:tc>
        <w:tc>
          <w:tcPr>
            <w:tcW w:w="630" w:type="dxa"/>
            <w:tcBorders>
              <w:top w:val="single" w:sz="4" w:space="0" w:color="auto"/>
              <w:left w:val="nil"/>
              <w:right w:val="nil"/>
            </w:tcBorders>
            <w:vAlign w:val="center"/>
          </w:tcPr>
          <w:p w14:paraId="3445F2D2" w14:textId="77777777" w:rsidR="007F608F" w:rsidRPr="00566A6E" w:rsidRDefault="007F608F" w:rsidP="00B128B0">
            <w:pPr>
              <w:tabs>
                <w:tab w:val="left" w:pos="5310"/>
              </w:tabs>
              <w:spacing w:after="0"/>
              <w:rPr>
                <w:rFonts w:eastAsia="Times New Roman" w:cs="Times New Roman"/>
              </w:rPr>
            </w:pPr>
          </w:p>
        </w:tc>
        <w:tc>
          <w:tcPr>
            <w:tcW w:w="720" w:type="dxa"/>
            <w:tcBorders>
              <w:top w:val="single" w:sz="4" w:space="0" w:color="auto"/>
              <w:left w:val="nil"/>
              <w:right w:val="nil"/>
            </w:tcBorders>
            <w:vAlign w:val="center"/>
          </w:tcPr>
          <w:p w14:paraId="7A8135D5" w14:textId="77777777" w:rsidR="007F608F" w:rsidRPr="00566A6E" w:rsidRDefault="007F608F" w:rsidP="00B128B0">
            <w:pPr>
              <w:tabs>
                <w:tab w:val="left" w:pos="5310"/>
              </w:tabs>
              <w:spacing w:after="0"/>
              <w:rPr>
                <w:rFonts w:eastAsia="Times New Roman" w:cs="Times New Roman"/>
              </w:rPr>
            </w:pPr>
          </w:p>
        </w:tc>
        <w:tc>
          <w:tcPr>
            <w:tcW w:w="1260" w:type="dxa"/>
            <w:tcBorders>
              <w:top w:val="single" w:sz="4" w:space="0" w:color="auto"/>
              <w:left w:val="nil"/>
              <w:right w:val="nil"/>
            </w:tcBorders>
            <w:vAlign w:val="center"/>
          </w:tcPr>
          <w:p w14:paraId="49FB1A86" w14:textId="77777777" w:rsidR="007F608F" w:rsidRPr="00566A6E" w:rsidRDefault="007F608F" w:rsidP="00B128B0">
            <w:pPr>
              <w:tabs>
                <w:tab w:val="left" w:pos="5310"/>
              </w:tabs>
              <w:spacing w:after="0"/>
              <w:rPr>
                <w:rFonts w:eastAsia="Times New Roman" w:cs="Times New Roman"/>
              </w:rPr>
            </w:pPr>
          </w:p>
        </w:tc>
        <w:tc>
          <w:tcPr>
            <w:tcW w:w="1080" w:type="dxa"/>
            <w:tcBorders>
              <w:top w:val="single" w:sz="4" w:space="0" w:color="auto"/>
              <w:left w:val="nil"/>
              <w:right w:val="nil"/>
            </w:tcBorders>
            <w:vAlign w:val="center"/>
          </w:tcPr>
          <w:p w14:paraId="4135611E" w14:textId="77777777" w:rsidR="007F608F" w:rsidRPr="00566A6E" w:rsidRDefault="007F608F" w:rsidP="00B128B0">
            <w:pPr>
              <w:tabs>
                <w:tab w:val="left" w:pos="5310"/>
              </w:tabs>
              <w:spacing w:after="0"/>
              <w:rPr>
                <w:rFonts w:eastAsia="Times New Roman" w:cs="Times New Roman"/>
              </w:rPr>
            </w:pPr>
          </w:p>
        </w:tc>
        <w:tc>
          <w:tcPr>
            <w:tcW w:w="270" w:type="dxa"/>
            <w:tcBorders>
              <w:top w:val="single" w:sz="4" w:space="0" w:color="auto"/>
              <w:left w:val="nil"/>
              <w:right w:val="nil"/>
            </w:tcBorders>
            <w:vAlign w:val="center"/>
          </w:tcPr>
          <w:p w14:paraId="37DB9EF4" w14:textId="77777777" w:rsidR="007F608F" w:rsidRPr="00566A6E" w:rsidRDefault="007F608F" w:rsidP="00B128B0">
            <w:pPr>
              <w:tabs>
                <w:tab w:val="left" w:pos="5310"/>
              </w:tabs>
              <w:spacing w:after="0"/>
              <w:rPr>
                <w:rFonts w:eastAsia="Times New Roman" w:cs="Times New Roman"/>
              </w:rPr>
            </w:pPr>
          </w:p>
        </w:tc>
        <w:tc>
          <w:tcPr>
            <w:tcW w:w="630" w:type="dxa"/>
            <w:tcBorders>
              <w:top w:val="single" w:sz="4" w:space="0" w:color="auto"/>
              <w:left w:val="nil"/>
              <w:right w:val="nil"/>
            </w:tcBorders>
            <w:vAlign w:val="center"/>
          </w:tcPr>
          <w:p w14:paraId="7F6DD56C" w14:textId="77777777" w:rsidR="007F608F" w:rsidRPr="00566A6E" w:rsidRDefault="007F608F" w:rsidP="00B128B0">
            <w:pPr>
              <w:tabs>
                <w:tab w:val="left" w:pos="5310"/>
              </w:tabs>
              <w:spacing w:after="0"/>
              <w:rPr>
                <w:rFonts w:eastAsia="Times New Roman" w:cs="Times New Roman"/>
              </w:rPr>
            </w:pPr>
          </w:p>
        </w:tc>
        <w:tc>
          <w:tcPr>
            <w:tcW w:w="720" w:type="dxa"/>
            <w:tcBorders>
              <w:top w:val="single" w:sz="4" w:space="0" w:color="auto"/>
              <w:left w:val="nil"/>
              <w:right w:val="nil"/>
            </w:tcBorders>
            <w:vAlign w:val="center"/>
          </w:tcPr>
          <w:p w14:paraId="33A187D2" w14:textId="77777777" w:rsidR="007F608F" w:rsidRPr="00566A6E" w:rsidRDefault="007F608F" w:rsidP="00B128B0">
            <w:pPr>
              <w:tabs>
                <w:tab w:val="left" w:pos="5310"/>
              </w:tabs>
              <w:spacing w:after="0"/>
              <w:rPr>
                <w:rFonts w:eastAsia="Times New Roman" w:cs="Times New Roman"/>
              </w:rPr>
            </w:pPr>
          </w:p>
        </w:tc>
        <w:tc>
          <w:tcPr>
            <w:tcW w:w="1260" w:type="dxa"/>
            <w:tcBorders>
              <w:top w:val="single" w:sz="4" w:space="0" w:color="auto"/>
              <w:left w:val="nil"/>
            </w:tcBorders>
            <w:vAlign w:val="center"/>
          </w:tcPr>
          <w:p w14:paraId="56E4593B" w14:textId="77777777" w:rsidR="007F608F" w:rsidRPr="00566A6E" w:rsidRDefault="007F608F" w:rsidP="00B128B0">
            <w:pPr>
              <w:tabs>
                <w:tab w:val="left" w:pos="5310"/>
              </w:tabs>
              <w:spacing w:after="0"/>
              <w:rPr>
                <w:rFonts w:eastAsia="Times New Roman" w:cs="Times New Roman"/>
              </w:rPr>
            </w:pPr>
          </w:p>
        </w:tc>
        <w:tc>
          <w:tcPr>
            <w:tcW w:w="1080" w:type="dxa"/>
            <w:tcBorders>
              <w:top w:val="single" w:sz="4" w:space="0" w:color="auto"/>
              <w:left w:val="nil"/>
            </w:tcBorders>
            <w:vAlign w:val="center"/>
          </w:tcPr>
          <w:p w14:paraId="11401363" w14:textId="77777777" w:rsidR="007F608F" w:rsidRPr="00566A6E" w:rsidRDefault="007F608F" w:rsidP="00B128B0">
            <w:pPr>
              <w:tabs>
                <w:tab w:val="left" w:pos="5310"/>
              </w:tabs>
              <w:spacing w:after="0"/>
              <w:rPr>
                <w:rFonts w:eastAsia="Times New Roman" w:cs="Times New Roman"/>
              </w:rPr>
            </w:pPr>
          </w:p>
        </w:tc>
      </w:tr>
      <w:tr w:rsidR="007F608F" w:rsidRPr="00A46E22" w14:paraId="247C0A1E" w14:textId="77777777" w:rsidTr="00B128B0">
        <w:trPr>
          <w:trHeight w:val="274"/>
        </w:trPr>
        <w:tc>
          <w:tcPr>
            <w:tcW w:w="3240" w:type="dxa"/>
            <w:tcBorders>
              <w:right w:val="nil"/>
            </w:tcBorders>
            <w:vAlign w:val="center"/>
          </w:tcPr>
          <w:p w14:paraId="14178AB4"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Positive affect</w:t>
            </w:r>
          </w:p>
        </w:tc>
        <w:tc>
          <w:tcPr>
            <w:tcW w:w="630" w:type="dxa"/>
            <w:tcBorders>
              <w:left w:val="nil"/>
              <w:right w:val="nil"/>
            </w:tcBorders>
            <w:vAlign w:val="center"/>
          </w:tcPr>
          <w:p w14:paraId="6630DE73"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BD2D16B"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0.09</w:t>
            </w:r>
          </w:p>
        </w:tc>
        <w:tc>
          <w:tcPr>
            <w:tcW w:w="1260" w:type="dxa"/>
            <w:tcBorders>
              <w:left w:val="nil"/>
              <w:right w:val="nil"/>
            </w:tcBorders>
            <w:vAlign w:val="bottom"/>
          </w:tcPr>
          <w:p w14:paraId="61B8E86F"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0.06, 0.12</w:t>
            </w:r>
          </w:p>
        </w:tc>
        <w:tc>
          <w:tcPr>
            <w:tcW w:w="1080" w:type="dxa"/>
            <w:tcBorders>
              <w:left w:val="nil"/>
              <w:right w:val="nil"/>
            </w:tcBorders>
            <w:vAlign w:val="center"/>
          </w:tcPr>
          <w:p w14:paraId="0DB9E031"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2EDA6090"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0AB746F6"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42A0C42"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0.19</w:t>
            </w:r>
          </w:p>
        </w:tc>
        <w:tc>
          <w:tcPr>
            <w:tcW w:w="1260" w:type="dxa"/>
            <w:tcBorders>
              <w:left w:val="nil"/>
            </w:tcBorders>
            <w:vAlign w:val="bottom"/>
          </w:tcPr>
          <w:p w14:paraId="4C24FEF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0.16, 0.22</w:t>
            </w:r>
          </w:p>
        </w:tc>
        <w:tc>
          <w:tcPr>
            <w:tcW w:w="1080" w:type="dxa"/>
            <w:tcBorders>
              <w:left w:val="nil"/>
            </w:tcBorders>
            <w:vAlign w:val="center"/>
          </w:tcPr>
          <w:p w14:paraId="425726E5"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4E8CC4BC" w14:textId="77777777" w:rsidTr="00B128B0">
        <w:trPr>
          <w:trHeight w:val="274"/>
        </w:trPr>
        <w:tc>
          <w:tcPr>
            <w:tcW w:w="3240" w:type="dxa"/>
            <w:tcBorders>
              <w:right w:val="nil"/>
            </w:tcBorders>
            <w:vAlign w:val="center"/>
          </w:tcPr>
          <w:p w14:paraId="459CDC17"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Social integration</w:t>
            </w:r>
          </w:p>
        </w:tc>
        <w:tc>
          <w:tcPr>
            <w:tcW w:w="630" w:type="dxa"/>
            <w:tcBorders>
              <w:left w:val="nil"/>
              <w:right w:val="nil"/>
            </w:tcBorders>
            <w:vAlign w:val="center"/>
          </w:tcPr>
          <w:p w14:paraId="2DB44B3A"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8B6C6FC"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0.08</w:t>
            </w:r>
          </w:p>
        </w:tc>
        <w:tc>
          <w:tcPr>
            <w:tcW w:w="1260" w:type="dxa"/>
            <w:tcBorders>
              <w:left w:val="nil"/>
              <w:right w:val="nil"/>
            </w:tcBorders>
            <w:vAlign w:val="bottom"/>
          </w:tcPr>
          <w:p w14:paraId="16FCA65D"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0.05, 0.10</w:t>
            </w:r>
          </w:p>
        </w:tc>
        <w:tc>
          <w:tcPr>
            <w:tcW w:w="1080" w:type="dxa"/>
            <w:tcBorders>
              <w:left w:val="nil"/>
              <w:right w:val="nil"/>
            </w:tcBorders>
            <w:vAlign w:val="center"/>
          </w:tcPr>
          <w:p w14:paraId="7586F827"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55EADD1D"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2E317F92"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BF7DC4E"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0.14</w:t>
            </w:r>
          </w:p>
        </w:tc>
        <w:tc>
          <w:tcPr>
            <w:tcW w:w="1260" w:type="dxa"/>
            <w:tcBorders>
              <w:left w:val="nil"/>
            </w:tcBorders>
            <w:vAlign w:val="bottom"/>
          </w:tcPr>
          <w:p w14:paraId="2ECB7521"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0.11, 0.16</w:t>
            </w:r>
          </w:p>
        </w:tc>
        <w:tc>
          <w:tcPr>
            <w:tcW w:w="1080" w:type="dxa"/>
            <w:tcBorders>
              <w:left w:val="nil"/>
            </w:tcBorders>
            <w:vAlign w:val="center"/>
          </w:tcPr>
          <w:p w14:paraId="4E592FD4"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564724F4" w14:textId="77777777" w:rsidTr="00B128B0">
        <w:trPr>
          <w:trHeight w:val="274"/>
        </w:trPr>
        <w:tc>
          <w:tcPr>
            <w:tcW w:w="3240" w:type="dxa"/>
            <w:tcBorders>
              <w:right w:val="nil"/>
            </w:tcBorders>
            <w:vAlign w:val="center"/>
          </w:tcPr>
          <w:p w14:paraId="09644FA5" w14:textId="77777777" w:rsidR="007F608F" w:rsidRPr="00A46E22" w:rsidRDefault="007F608F" w:rsidP="00B128B0">
            <w:pPr>
              <w:tabs>
                <w:tab w:val="left" w:pos="5310"/>
              </w:tabs>
              <w:spacing w:after="0"/>
              <w:rPr>
                <w:rFonts w:cs="Times New Roman"/>
                <w:color w:val="000000"/>
              </w:rPr>
            </w:pPr>
            <w:r w:rsidRPr="00A46E22">
              <w:rPr>
                <w:rFonts w:cs="Times New Roman"/>
                <w:b/>
                <w:color w:val="000000"/>
              </w:rPr>
              <w:t>Psychological Distress</w:t>
            </w:r>
          </w:p>
        </w:tc>
        <w:tc>
          <w:tcPr>
            <w:tcW w:w="630" w:type="dxa"/>
            <w:tcBorders>
              <w:left w:val="nil"/>
              <w:right w:val="nil"/>
            </w:tcBorders>
            <w:vAlign w:val="center"/>
          </w:tcPr>
          <w:p w14:paraId="68501D45"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647FBFF9"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13F4A07B" w14:textId="77777777" w:rsidR="007F608F" w:rsidRPr="00913A13"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2ABD4D2D"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3B467D8E"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1A4B91FF"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602C9C35" w14:textId="77777777" w:rsidR="007F608F" w:rsidRPr="00913A13" w:rsidRDefault="007F608F" w:rsidP="00B128B0">
            <w:pPr>
              <w:tabs>
                <w:tab w:val="left" w:pos="5310"/>
              </w:tabs>
              <w:spacing w:after="0"/>
              <w:rPr>
                <w:rFonts w:eastAsia="Times New Roman" w:cs="Times New Roman"/>
              </w:rPr>
            </w:pPr>
          </w:p>
        </w:tc>
        <w:tc>
          <w:tcPr>
            <w:tcW w:w="1260" w:type="dxa"/>
            <w:tcBorders>
              <w:left w:val="nil"/>
            </w:tcBorders>
            <w:vAlign w:val="center"/>
          </w:tcPr>
          <w:p w14:paraId="2A717C6A" w14:textId="77777777" w:rsidR="007F608F" w:rsidRPr="00913A13" w:rsidRDefault="007F608F" w:rsidP="00B128B0">
            <w:pPr>
              <w:tabs>
                <w:tab w:val="left" w:pos="5310"/>
              </w:tabs>
              <w:spacing w:after="0"/>
              <w:rPr>
                <w:rFonts w:cs="Times New Roman"/>
                <w:color w:val="000000"/>
              </w:rPr>
            </w:pPr>
          </w:p>
        </w:tc>
        <w:tc>
          <w:tcPr>
            <w:tcW w:w="1080" w:type="dxa"/>
            <w:tcBorders>
              <w:left w:val="nil"/>
            </w:tcBorders>
            <w:vAlign w:val="center"/>
          </w:tcPr>
          <w:p w14:paraId="5EBEBC35" w14:textId="77777777" w:rsidR="007F608F" w:rsidRPr="00913A13" w:rsidRDefault="007F608F" w:rsidP="00B128B0">
            <w:pPr>
              <w:tabs>
                <w:tab w:val="left" w:pos="5310"/>
              </w:tabs>
              <w:spacing w:after="0"/>
              <w:rPr>
                <w:rFonts w:cs="Times New Roman"/>
                <w:color w:val="000000"/>
              </w:rPr>
            </w:pPr>
          </w:p>
        </w:tc>
      </w:tr>
      <w:tr w:rsidR="007F608F" w:rsidRPr="00A46E22" w14:paraId="79E73ECB" w14:textId="77777777" w:rsidTr="00B128B0">
        <w:trPr>
          <w:trHeight w:val="274"/>
        </w:trPr>
        <w:tc>
          <w:tcPr>
            <w:tcW w:w="3240" w:type="dxa"/>
            <w:tcBorders>
              <w:right w:val="nil"/>
            </w:tcBorders>
            <w:vAlign w:val="center"/>
          </w:tcPr>
          <w:p w14:paraId="02618D78"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Depression diagnosis</w:t>
            </w:r>
          </w:p>
        </w:tc>
        <w:tc>
          <w:tcPr>
            <w:tcW w:w="630" w:type="dxa"/>
            <w:tcBorders>
              <w:left w:val="nil"/>
              <w:right w:val="nil"/>
            </w:tcBorders>
            <w:vAlign w:val="bottom"/>
          </w:tcPr>
          <w:p w14:paraId="737CEC7D"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0.94</w:t>
            </w:r>
          </w:p>
        </w:tc>
        <w:tc>
          <w:tcPr>
            <w:tcW w:w="720" w:type="dxa"/>
            <w:tcBorders>
              <w:left w:val="nil"/>
              <w:right w:val="nil"/>
            </w:tcBorders>
            <w:vAlign w:val="bottom"/>
          </w:tcPr>
          <w:p w14:paraId="1A896496"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23E48B90"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0.86, 1.03</w:t>
            </w:r>
          </w:p>
        </w:tc>
        <w:tc>
          <w:tcPr>
            <w:tcW w:w="1080" w:type="dxa"/>
            <w:tcBorders>
              <w:left w:val="nil"/>
              <w:right w:val="nil"/>
            </w:tcBorders>
            <w:vAlign w:val="center"/>
          </w:tcPr>
          <w:p w14:paraId="11CAC837"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2B6FA299"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bottom"/>
          </w:tcPr>
          <w:p w14:paraId="74BD9F65"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0.90</w:t>
            </w:r>
          </w:p>
        </w:tc>
        <w:tc>
          <w:tcPr>
            <w:tcW w:w="720" w:type="dxa"/>
            <w:tcBorders>
              <w:left w:val="nil"/>
              <w:right w:val="nil"/>
            </w:tcBorders>
            <w:vAlign w:val="bottom"/>
          </w:tcPr>
          <w:p w14:paraId="2998E166" w14:textId="77777777" w:rsidR="007F608F" w:rsidRPr="00913A13" w:rsidRDefault="007F608F" w:rsidP="00B128B0">
            <w:pPr>
              <w:tabs>
                <w:tab w:val="left" w:pos="5310"/>
              </w:tabs>
              <w:spacing w:after="0"/>
              <w:rPr>
                <w:rFonts w:eastAsia="Times New Roman" w:cs="Times New Roman"/>
              </w:rPr>
            </w:pPr>
          </w:p>
        </w:tc>
        <w:tc>
          <w:tcPr>
            <w:tcW w:w="1260" w:type="dxa"/>
            <w:tcBorders>
              <w:left w:val="nil"/>
            </w:tcBorders>
            <w:vAlign w:val="bottom"/>
          </w:tcPr>
          <w:p w14:paraId="690BDBB2"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0.81, 1.00</w:t>
            </w:r>
          </w:p>
        </w:tc>
        <w:tc>
          <w:tcPr>
            <w:tcW w:w="1080" w:type="dxa"/>
            <w:tcBorders>
              <w:left w:val="nil"/>
            </w:tcBorders>
            <w:vAlign w:val="center"/>
          </w:tcPr>
          <w:p w14:paraId="06F82D1C"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&lt;.05</w:t>
            </w:r>
          </w:p>
        </w:tc>
      </w:tr>
      <w:tr w:rsidR="007F608F" w:rsidRPr="00A46E22" w14:paraId="40C9F60D" w14:textId="77777777" w:rsidTr="00B128B0">
        <w:trPr>
          <w:trHeight w:val="274"/>
        </w:trPr>
        <w:tc>
          <w:tcPr>
            <w:tcW w:w="3240" w:type="dxa"/>
            <w:tcBorders>
              <w:right w:val="nil"/>
            </w:tcBorders>
            <w:vAlign w:val="center"/>
          </w:tcPr>
          <w:p w14:paraId="3760F7B8"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Depressive symptoms</w:t>
            </w:r>
          </w:p>
        </w:tc>
        <w:tc>
          <w:tcPr>
            <w:tcW w:w="630" w:type="dxa"/>
            <w:tcBorders>
              <w:left w:val="nil"/>
              <w:right w:val="nil"/>
            </w:tcBorders>
            <w:vAlign w:val="center"/>
          </w:tcPr>
          <w:p w14:paraId="1E0C1EFE"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520DC53F"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-0.08</w:t>
            </w:r>
          </w:p>
        </w:tc>
        <w:tc>
          <w:tcPr>
            <w:tcW w:w="1260" w:type="dxa"/>
            <w:tcBorders>
              <w:left w:val="nil"/>
              <w:right w:val="nil"/>
            </w:tcBorders>
            <w:vAlign w:val="bottom"/>
          </w:tcPr>
          <w:p w14:paraId="7554ECF5" w14:textId="77777777" w:rsidR="007F608F" w:rsidRPr="00913A13" w:rsidRDefault="007F608F" w:rsidP="00B128B0">
            <w:pPr>
              <w:spacing w:after="0"/>
              <w:rPr>
                <w:rFonts w:cs="Times New Roman"/>
                <w:color w:val="000000"/>
              </w:rPr>
            </w:pPr>
            <w:r w:rsidRPr="00913A13">
              <w:rPr>
                <w:rFonts w:cs="Times New Roman"/>
                <w:color w:val="000000"/>
              </w:rPr>
              <w:t>-0.11, -0.06</w:t>
            </w:r>
          </w:p>
        </w:tc>
        <w:tc>
          <w:tcPr>
            <w:tcW w:w="1080" w:type="dxa"/>
            <w:tcBorders>
              <w:left w:val="nil"/>
              <w:right w:val="nil"/>
            </w:tcBorders>
            <w:vAlign w:val="center"/>
          </w:tcPr>
          <w:p w14:paraId="5613627F"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40B686C4"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355CE4DF"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47C5066B"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-0.16</w:t>
            </w:r>
          </w:p>
        </w:tc>
        <w:tc>
          <w:tcPr>
            <w:tcW w:w="1260" w:type="dxa"/>
            <w:tcBorders>
              <w:left w:val="nil"/>
            </w:tcBorders>
            <w:vAlign w:val="bottom"/>
          </w:tcPr>
          <w:p w14:paraId="6C9414AE" w14:textId="77777777" w:rsidR="007F608F" w:rsidRPr="00913A13" w:rsidRDefault="007F608F" w:rsidP="00B128B0">
            <w:pPr>
              <w:spacing w:after="0"/>
              <w:rPr>
                <w:rFonts w:cs="Times New Roman"/>
                <w:color w:val="000000"/>
              </w:rPr>
            </w:pPr>
            <w:r w:rsidRPr="00913A13">
              <w:rPr>
                <w:rFonts w:cs="Times New Roman"/>
                <w:color w:val="000000"/>
              </w:rPr>
              <w:t>-0.19, -0.13</w:t>
            </w:r>
          </w:p>
        </w:tc>
        <w:tc>
          <w:tcPr>
            <w:tcW w:w="1080" w:type="dxa"/>
            <w:tcBorders>
              <w:left w:val="nil"/>
            </w:tcBorders>
            <w:vAlign w:val="center"/>
          </w:tcPr>
          <w:p w14:paraId="07EA40F0"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442C0439" w14:textId="77777777" w:rsidTr="00B128B0">
        <w:trPr>
          <w:trHeight w:val="274"/>
        </w:trPr>
        <w:tc>
          <w:tcPr>
            <w:tcW w:w="3240" w:type="dxa"/>
            <w:tcBorders>
              <w:right w:val="nil"/>
            </w:tcBorders>
            <w:vAlign w:val="center"/>
          </w:tcPr>
          <w:p w14:paraId="1EF139C6"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Anxiety symptoms</w:t>
            </w:r>
          </w:p>
        </w:tc>
        <w:tc>
          <w:tcPr>
            <w:tcW w:w="630" w:type="dxa"/>
            <w:tcBorders>
              <w:left w:val="nil"/>
              <w:right w:val="nil"/>
            </w:tcBorders>
            <w:vAlign w:val="center"/>
          </w:tcPr>
          <w:p w14:paraId="27422DBC"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0E13FB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-0.11</w:t>
            </w:r>
          </w:p>
        </w:tc>
        <w:tc>
          <w:tcPr>
            <w:tcW w:w="1260" w:type="dxa"/>
            <w:tcBorders>
              <w:left w:val="nil"/>
              <w:right w:val="nil"/>
            </w:tcBorders>
            <w:vAlign w:val="bottom"/>
          </w:tcPr>
          <w:p w14:paraId="4C572993"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-0.14, -0.08</w:t>
            </w:r>
          </w:p>
        </w:tc>
        <w:tc>
          <w:tcPr>
            <w:tcW w:w="1080" w:type="dxa"/>
            <w:tcBorders>
              <w:left w:val="nil"/>
              <w:right w:val="nil"/>
            </w:tcBorders>
            <w:vAlign w:val="center"/>
          </w:tcPr>
          <w:p w14:paraId="46E2C62B"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04D92A54"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1A398FAA"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2D493A9C"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-0.17</w:t>
            </w:r>
          </w:p>
        </w:tc>
        <w:tc>
          <w:tcPr>
            <w:tcW w:w="1260" w:type="dxa"/>
            <w:tcBorders>
              <w:left w:val="nil"/>
            </w:tcBorders>
            <w:vAlign w:val="bottom"/>
          </w:tcPr>
          <w:p w14:paraId="6D5A41F2"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-0.21, -0.14</w:t>
            </w:r>
          </w:p>
        </w:tc>
        <w:tc>
          <w:tcPr>
            <w:tcW w:w="1080" w:type="dxa"/>
            <w:tcBorders>
              <w:left w:val="nil"/>
            </w:tcBorders>
            <w:vAlign w:val="center"/>
          </w:tcPr>
          <w:p w14:paraId="3AA0C17F"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2ED60390" w14:textId="77777777" w:rsidTr="00B128B0">
        <w:trPr>
          <w:trHeight w:val="274"/>
        </w:trPr>
        <w:tc>
          <w:tcPr>
            <w:tcW w:w="3240" w:type="dxa"/>
            <w:tcBorders>
              <w:right w:val="nil"/>
            </w:tcBorders>
            <w:vAlign w:val="center"/>
          </w:tcPr>
          <w:p w14:paraId="67AAC570"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color w:val="000000"/>
              </w:rPr>
              <w:t xml:space="preserve"> Hopelessness</w:t>
            </w:r>
          </w:p>
        </w:tc>
        <w:tc>
          <w:tcPr>
            <w:tcW w:w="630" w:type="dxa"/>
            <w:tcBorders>
              <w:left w:val="nil"/>
              <w:right w:val="nil"/>
            </w:tcBorders>
            <w:vAlign w:val="center"/>
          </w:tcPr>
          <w:p w14:paraId="1D654583"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512874AD"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-0.10</w:t>
            </w:r>
          </w:p>
        </w:tc>
        <w:tc>
          <w:tcPr>
            <w:tcW w:w="1260" w:type="dxa"/>
            <w:tcBorders>
              <w:left w:val="nil"/>
              <w:right w:val="nil"/>
            </w:tcBorders>
            <w:vAlign w:val="bottom"/>
          </w:tcPr>
          <w:p w14:paraId="1810F2A2"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-0.13, -0.07</w:t>
            </w:r>
          </w:p>
        </w:tc>
        <w:tc>
          <w:tcPr>
            <w:tcW w:w="1080" w:type="dxa"/>
            <w:tcBorders>
              <w:left w:val="nil"/>
              <w:right w:val="nil"/>
            </w:tcBorders>
            <w:vAlign w:val="center"/>
          </w:tcPr>
          <w:p w14:paraId="5D38E5E6"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6AD89978"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12848689"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129E5A7"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-0.18</w:t>
            </w:r>
          </w:p>
        </w:tc>
        <w:tc>
          <w:tcPr>
            <w:tcW w:w="1260" w:type="dxa"/>
            <w:tcBorders>
              <w:left w:val="nil"/>
            </w:tcBorders>
            <w:vAlign w:val="bottom"/>
          </w:tcPr>
          <w:p w14:paraId="3F5BEDC4"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-0.22, -0.15</w:t>
            </w:r>
          </w:p>
        </w:tc>
        <w:tc>
          <w:tcPr>
            <w:tcW w:w="1080" w:type="dxa"/>
            <w:tcBorders>
              <w:left w:val="nil"/>
            </w:tcBorders>
            <w:vAlign w:val="center"/>
          </w:tcPr>
          <w:p w14:paraId="44BD5797"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08EAD4E0" w14:textId="77777777" w:rsidTr="00B128B0">
        <w:trPr>
          <w:trHeight w:val="274"/>
        </w:trPr>
        <w:tc>
          <w:tcPr>
            <w:tcW w:w="3240" w:type="dxa"/>
            <w:tcBorders>
              <w:right w:val="nil"/>
            </w:tcBorders>
            <w:vAlign w:val="center"/>
          </w:tcPr>
          <w:p w14:paraId="63537EA2"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color w:val="000000"/>
              </w:rPr>
              <w:t xml:space="preserve"> Loneliness</w:t>
            </w:r>
          </w:p>
        </w:tc>
        <w:tc>
          <w:tcPr>
            <w:tcW w:w="630" w:type="dxa"/>
            <w:tcBorders>
              <w:left w:val="nil"/>
              <w:right w:val="nil"/>
            </w:tcBorders>
            <w:vAlign w:val="center"/>
          </w:tcPr>
          <w:p w14:paraId="152DE618"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1CE0E702"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-0.07</w:t>
            </w:r>
          </w:p>
        </w:tc>
        <w:tc>
          <w:tcPr>
            <w:tcW w:w="1260" w:type="dxa"/>
            <w:tcBorders>
              <w:left w:val="nil"/>
              <w:right w:val="nil"/>
            </w:tcBorders>
            <w:vAlign w:val="bottom"/>
          </w:tcPr>
          <w:p w14:paraId="7B0B0BB8"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-0.11, -0.04</w:t>
            </w:r>
          </w:p>
        </w:tc>
        <w:tc>
          <w:tcPr>
            <w:tcW w:w="1080" w:type="dxa"/>
            <w:tcBorders>
              <w:left w:val="nil"/>
              <w:right w:val="nil"/>
            </w:tcBorders>
            <w:vAlign w:val="center"/>
          </w:tcPr>
          <w:p w14:paraId="71CD836F"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7438213F"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28606BB1"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16103E3E"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-0.12</w:t>
            </w:r>
          </w:p>
        </w:tc>
        <w:tc>
          <w:tcPr>
            <w:tcW w:w="1260" w:type="dxa"/>
            <w:tcBorders>
              <w:left w:val="nil"/>
            </w:tcBorders>
            <w:vAlign w:val="bottom"/>
          </w:tcPr>
          <w:p w14:paraId="08309B4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-0.15, -0.08</w:t>
            </w:r>
          </w:p>
        </w:tc>
        <w:tc>
          <w:tcPr>
            <w:tcW w:w="1080" w:type="dxa"/>
            <w:tcBorders>
              <w:left w:val="nil"/>
            </w:tcBorders>
            <w:vAlign w:val="center"/>
          </w:tcPr>
          <w:p w14:paraId="4BC2BD73"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75095D97" w14:textId="77777777" w:rsidTr="00B128B0">
        <w:trPr>
          <w:trHeight w:val="274"/>
        </w:trPr>
        <w:tc>
          <w:tcPr>
            <w:tcW w:w="3240" w:type="dxa"/>
            <w:tcBorders>
              <w:right w:val="nil"/>
            </w:tcBorders>
            <w:vAlign w:val="center"/>
          </w:tcPr>
          <w:p w14:paraId="33F53EA9"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b/>
                <w:color w:val="000000"/>
              </w:rPr>
              <w:t>Health Behaviors</w:t>
            </w:r>
          </w:p>
        </w:tc>
        <w:tc>
          <w:tcPr>
            <w:tcW w:w="630" w:type="dxa"/>
            <w:tcBorders>
              <w:left w:val="nil"/>
              <w:right w:val="nil"/>
            </w:tcBorders>
            <w:vAlign w:val="center"/>
          </w:tcPr>
          <w:p w14:paraId="6271B674"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3F7170E8"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7E055C47" w14:textId="77777777" w:rsidR="007F608F" w:rsidRPr="00913A13"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2EB2147E"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00C8F3A1"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38371066"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337CF9A4" w14:textId="77777777" w:rsidR="007F608F" w:rsidRPr="00913A13" w:rsidRDefault="007F608F" w:rsidP="00B128B0">
            <w:pPr>
              <w:tabs>
                <w:tab w:val="left" w:pos="5310"/>
              </w:tabs>
              <w:spacing w:after="0"/>
              <w:rPr>
                <w:rFonts w:eastAsia="Times New Roman" w:cs="Times New Roman"/>
              </w:rPr>
            </w:pPr>
          </w:p>
        </w:tc>
        <w:tc>
          <w:tcPr>
            <w:tcW w:w="1260" w:type="dxa"/>
            <w:tcBorders>
              <w:left w:val="nil"/>
            </w:tcBorders>
            <w:vAlign w:val="center"/>
          </w:tcPr>
          <w:p w14:paraId="5C81CCB0" w14:textId="77777777" w:rsidR="007F608F" w:rsidRPr="00913A13" w:rsidRDefault="007F608F" w:rsidP="00B128B0">
            <w:pPr>
              <w:tabs>
                <w:tab w:val="left" w:pos="5310"/>
              </w:tabs>
              <w:spacing w:after="0"/>
              <w:rPr>
                <w:rFonts w:cs="Times New Roman"/>
                <w:color w:val="000000"/>
              </w:rPr>
            </w:pPr>
          </w:p>
        </w:tc>
        <w:tc>
          <w:tcPr>
            <w:tcW w:w="1080" w:type="dxa"/>
            <w:tcBorders>
              <w:left w:val="nil"/>
            </w:tcBorders>
            <w:vAlign w:val="center"/>
          </w:tcPr>
          <w:p w14:paraId="7A965A0B" w14:textId="77777777" w:rsidR="007F608F" w:rsidRPr="00913A13" w:rsidRDefault="007F608F" w:rsidP="00B128B0">
            <w:pPr>
              <w:tabs>
                <w:tab w:val="left" w:pos="5310"/>
              </w:tabs>
              <w:spacing w:after="0"/>
              <w:rPr>
                <w:rFonts w:cs="Times New Roman"/>
                <w:color w:val="000000"/>
              </w:rPr>
            </w:pPr>
          </w:p>
        </w:tc>
      </w:tr>
      <w:tr w:rsidR="007F608F" w:rsidRPr="00A46E22" w14:paraId="2C8D35FA" w14:textId="77777777" w:rsidTr="00B128B0">
        <w:trPr>
          <w:trHeight w:val="274"/>
        </w:trPr>
        <w:tc>
          <w:tcPr>
            <w:tcW w:w="3240" w:type="dxa"/>
            <w:tcBorders>
              <w:right w:val="nil"/>
            </w:tcBorders>
            <w:vAlign w:val="center"/>
          </w:tcPr>
          <w:p w14:paraId="035864F7"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Heavy drinking </w:t>
            </w:r>
          </w:p>
        </w:tc>
        <w:tc>
          <w:tcPr>
            <w:tcW w:w="630" w:type="dxa"/>
            <w:tcBorders>
              <w:left w:val="nil"/>
              <w:right w:val="nil"/>
            </w:tcBorders>
            <w:vAlign w:val="bottom"/>
          </w:tcPr>
          <w:p w14:paraId="71261BFD"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1.06</w:t>
            </w:r>
          </w:p>
        </w:tc>
        <w:tc>
          <w:tcPr>
            <w:tcW w:w="720" w:type="dxa"/>
            <w:tcBorders>
              <w:left w:val="nil"/>
              <w:right w:val="nil"/>
            </w:tcBorders>
            <w:vAlign w:val="bottom"/>
          </w:tcPr>
          <w:p w14:paraId="5E0CA4F5"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26212226"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0.8</w:t>
            </w:r>
            <w:r>
              <w:rPr>
                <w:rFonts w:cs="Times New Roman"/>
                <w:color w:val="000000"/>
              </w:rPr>
              <w:t>8</w:t>
            </w:r>
            <w:r w:rsidRPr="00913A13">
              <w:rPr>
                <w:rFonts w:cs="Times New Roman"/>
                <w:color w:val="000000"/>
              </w:rPr>
              <w:t>, 1.29</w:t>
            </w:r>
          </w:p>
        </w:tc>
        <w:tc>
          <w:tcPr>
            <w:tcW w:w="1080" w:type="dxa"/>
            <w:tcBorders>
              <w:left w:val="nil"/>
              <w:right w:val="nil"/>
            </w:tcBorders>
            <w:vAlign w:val="center"/>
          </w:tcPr>
          <w:p w14:paraId="6027C8CB" w14:textId="77777777" w:rsidR="007F608F" w:rsidRPr="00913A13" w:rsidRDefault="007F608F" w:rsidP="00B128B0">
            <w:pPr>
              <w:tabs>
                <w:tab w:val="left" w:pos="5310"/>
              </w:tabs>
              <w:spacing w:after="0"/>
              <w:rPr>
                <w:rFonts w:eastAsia="Times New Roman" w:cs="Times New Roman"/>
              </w:rPr>
            </w:pPr>
          </w:p>
        </w:tc>
        <w:tc>
          <w:tcPr>
            <w:tcW w:w="270" w:type="dxa"/>
            <w:tcBorders>
              <w:left w:val="nil"/>
              <w:right w:val="nil"/>
            </w:tcBorders>
            <w:vAlign w:val="center"/>
          </w:tcPr>
          <w:p w14:paraId="714F0E67" w14:textId="77777777" w:rsidR="007F608F" w:rsidRPr="00913A13" w:rsidRDefault="007F608F" w:rsidP="00B128B0">
            <w:pPr>
              <w:tabs>
                <w:tab w:val="left" w:pos="5310"/>
              </w:tabs>
              <w:spacing w:after="0"/>
              <w:rPr>
                <w:rFonts w:eastAsia="Times New Roman" w:cs="Times New Roman"/>
              </w:rPr>
            </w:pPr>
          </w:p>
        </w:tc>
        <w:tc>
          <w:tcPr>
            <w:tcW w:w="630" w:type="dxa"/>
            <w:tcBorders>
              <w:left w:val="nil"/>
              <w:right w:val="nil"/>
            </w:tcBorders>
            <w:vAlign w:val="bottom"/>
          </w:tcPr>
          <w:p w14:paraId="00E86C86"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1.00</w:t>
            </w:r>
          </w:p>
        </w:tc>
        <w:tc>
          <w:tcPr>
            <w:tcW w:w="720" w:type="dxa"/>
            <w:tcBorders>
              <w:left w:val="nil"/>
              <w:right w:val="nil"/>
            </w:tcBorders>
            <w:vAlign w:val="bottom"/>
          </w:tcPr>
          <w:p w14:paraId="6F9801C1" w14:textId="77777777" w:rsidR="007F608F" w:rsidRPr="00913A13" w:rsidRDefault="007F608F" w:rsidP="00B128B0">
            <w:pPr>
              <w:tabs>
                <w:tab w:val="left" w:pos="5310"/>
              </w:tabs>
              <w:spacing w:after="0"/>
              <w:rPr>
                <w:rFonts w:eastAsia="Times New Roman" w:cs="Times New Roman"/>
              </w:rPr>
            </w:pPr>
          </w:p>
        </w:tc>
        <w:tc>
          <w:tcPr>
            <w:tcW w:w="1260" w:type="dxa"/>
            <w:tcBorders>
              <w:left w:val="nil"/>
            </w:tcBorders>
            <w:vAlign w:val="bottom"/>
          </w:tcPr>
          <w:p w14:paraId="35884858"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0.81, 1.24</w:t>
            </w:r>
          </w:p>
        </w:tc>
        <w:tc>
          <w:tcPr>
            <w:tcW w:w="1080" w:type="dxa"/>
            <w:tcBorders>
              <w:left w:val="nil"/>
            </w:tcBorders>
            <w:vAlign w:val="center"/>
          </w:tcPr>
          <w:p w14:paraId="484C2751" w14:textId="77777777" w:rsidR="007F608F" w:rsidRPr="00913A13" w:rsidRDefault="007F608F" w:rsidP="00B128B0">
            <w:pPr>
              <w:tabs>
                <w:tab w:val="left" w:pos="5310"/>
              </w:tabs>
              <w:spacing w:after="0"/>
              <w:rPr>
                <w:rFonts w:eastAsia="Times New Roman" w:cs="Times New Roman"/>
              </w:rPr>
            </w:pPr>
          </w:p>
        </w:tc>
      </w:tr>
      <w:tr w:rsidR="007F608F" w:rsidRPr="00A46E22" w14:paraId="1105523E" w14:textId="77777777" w:rsidTr="00B128B0">
        <w:trPr>
          <w:trHeight w:val="274"/>
        </w:trPr>
        <w:tc>
          <w:tcPr>
            <w:tcW w:w="3240" w:type="dxa"/>
            <w:tcBorders>
              <w:right w:val="nil"/>
            </w:tcBorders>
            <w:vAlign w:val="center"/>
          </w:tcPr>
          <w:p w14:paraId="405C92B5"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Current cigarette smoking</w:t>
            </w:r>
          </w:p>
        </w:tc>
        <w:tc>
          <w:tcPr>
            <w:tcW w:w="630" w:type="dxa"/>
            <w:tcBorders>
              <w:left w:val="nil"/>
              <w:right w:val="nil"/>
            </w:tcBorders>
            <w:vAlign w:val="bottom"/>
          </w:tcPr>
          <w:p w14:paraId="3A751042"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1.08</w:t>
            </w:r>
          </w:p>
        </w:tc>
        <w:tc>
          <w:tcPr>
            <w:tcW w:w="720" w:type="dxa"/>
            <w:tcBorders>
              <w:left w:val="nil"/>
              <w:right w:val="nil"/>
            </w:tcBorders>
            <w:vAlign w:val="bottom"/>
          </w:tcPr>
          <w:p w14:paraId="37FD7A09"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123F7EB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0.87, 1.34</w:t>
            </w:r>
          </w:p>
        </w:tc>
        <w:tc>
          <w:tcPr>
            <w:tcW w:w="1080" w:type="dxa"/>
            <w:tcBorders>
              <w:left w:val="nil"/>
              <w:right w:val="nil"/>
            </w:tcBorders>
            <w:vAlign w:val="center"/>
          </w:tcPr>
          <w:p w14:paraId="28EDFFD7"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4D7C9327"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bottom"/>
          </w:tcPr>
          <w:p w14:paraId="3F2613EA"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1.16</w:t>
            </w:r>
          </w:p>
        </w:tc>
        <w:tc>
          <w:tcPr>
            <w:tcW w:w="720" w:type="dxa"/>
            <w:tcBorders>
              <w:left w:val="nil"/>
              <w:right w:val="nil"/>
            </w:tcBorders>
            <w:vAlign w:val="bottom"/>
          </w:tcPr>
          <w:p w14:paraId="32D6BC32" w14:textId="77777777" w:rsidR="007F608F" w:rsidRPr="00913A13" w:rsidRDefault="007F608F" w:rsidP="00B128B0">
            <w:pPr>
              <w:tabs>
                <w:tab w:val="left" w:pos="5310"/>
              </w:tabs>
              <w:spacing w:after="0"/>
              <w:rPr>
                <w:rFonts w:cs="Times New Roman"/>
                <w:color w:val="000000"/>
              </w:rPr>
            </w:pPr>
          </w:p>
        </w:tc>
        <w:tc>
          <w:tcPr>
            <w:tcW w:w="1260" w:type="dxa"/>
            <w:tcBorders>
              <w:left w:val="nil"/>
            </w:tcBorders>
            <w:vAlign w:val="bottom"/>
          </w:tcPr>
          <w:p w14:paraId="72FE88E0"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0.92, 1.47</w:t>
            </w:r>
          </w:p>
        </w:tc>
        <w:tc>
          <w:tcPr>
            <w:tcW w:w="1080" w:type="dxa"/>
            <w:tcBorders>
              <w:left w:val="nil"/>
            </w:tcBorders>
            <w:vAlign w:val="center"/>
          </w:tcPr>
          <w:p w14:paraId="29D5FADA" w14:textId="77777777" w:rsidR="007F608F" w:rsidRPr="00913A13" w:rsidRDefault="007F608F" w:rsidP="00B128B0">
            <w:pPr>
              <w:tabs>
                <w:tab w:val="left" w:pos="5310"/>
              </w:tabs>
              <w:spacing w:after="0"/>
              <w:rPr>
                <w:rFonts w:cs="Times New Roman"/>
                <w:color w:val="000000"/>
              </w:rPr>
            </w:pPr>
          </w:p>
        </w:tc>
      </w:tr>
      <w:tr w:rsidR="007F608F" w:rsidRPr="00A46E22" w14:paraId="68232E58" w14:textId="77777777" w:rsidTr="00B128B0">
        <w:trPr>
          <w:trHeight w:val="274"/>
        </w:trPr>
        <w:tc>
          <w:tcPr>
            <w:tcW w:w="3240" w:type="dxa"/>
            <w:tcBorders>
              <w:right w:val="nil"/>
            </w:tcBorders>
            <w:vAlign w:val="center"/>
          </w:tcPr>
          <w:p w14:paraId="1430CE39"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Frequent physical activity</w:t>
            </w:r>
          </w:p>
        </w:tc>
        <w:tc>
          <w:tcPr>
            <w:tcW w:w="630" w:type="dxa"/>
            <w:tcBorders>
              <w:left w:val="nil"/>
              <w:right w:val="nil"/>
            </w:tcBorders>
            <w:vAlign w:val="bottom"/>
          </w:tcPr>
          <w:p w14:paraId="2F640EF0"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1.00</w:t>
            </w:r>
          </w:p>
        </w:tc>
        <w:tc>
          <w:tcPr>
            <w:tcW w:w="720" w:type="dxa"/>
            <w:tcBorders>
              <w:left w:val="nil"/>
              <w:right w:val="nil"/>
            </w:tcBorders>
            <w:vAlign w:val="bottom"/>
          </w:tcPr>
          <w:p w14:paraId="2C9DE9CD"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411F246E"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0.96, 1.04</w:t>
            </w:r>
          </w:p>
        </w:tc>
        <w:tc>
          <w:tcPr>
            <w:tcW w:w="1080" w:type="dxa"/>
            <w:tcBorders>
              <w:left w:val="nil"/>
              <w:right w:val="nil"/>
            </w:tcBorders>
            <w:vAlign w:val="center"/>
          </w:tcPr>
          <w:p w14:paraId="62C56A53"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4A8CCE3D"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bottom"/>
          </w:tcPr>
          <w:p w14:paraId="16D0DD11"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1.01</w:t>
            </w:r>
          </w:p>
        </w:tc>
        <w:tc>
          <w:tcPr>
            <w:tcW w:w="720" w:type="dxa"/>
            <w:tcBorders>
              <w:left w:val="nil"/>
              <w:right w:val="nil"/>
            </w:tcBorders>
            <w:vAlign w:val="bottom"/>
          </w:tcPr>
          <w:p w14:paraId="65BDA605" w14:textId="77777777" w:rsidR="007F608F" w:rsidRPr="00913A13" w:rsidRDefault="007F608F" w:rsidP="00B128B0">
            <w:pPr>
              <w:tabs>
                <w:tab w:val="left" w:pos="5310"/>
              </w:tabs>
              <w:spacing w:after="0"/>
              <w:rPr>
                <w:rFonts w:cs="Times New Roman"/>
                <w:color w:val="000000"/>
              </w:rPr>
            </w:pPr>
          </w:p>
        </w:tc>
        <w:tc>
          <w:tcPr>
            <w:tcW w:w="1260" w:type="dxa"/>
            <w:tcBorders>
              <w:left w:val="nil"/>
            </w:tcBorders>
            <w:vAlign w:val="bottom"/>
          </w:tcPr>
          <w:p w14:paraId="37970DA5"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0.96, 1.05</w:t>
            </w:r>
          </w:p>
        </w:tc>
        <w:tc>
          <w:tcPr>
            <w:tcW w:w="1080" w:type="dxa"/>
            <w:tcBorders>
              <w:left w:val="nil"/>
            </w:tcBorders>
            <w:vAlign w:val="center"/>
          </w:tcPr>
          <w:p w14:paraId="38F34823" w14:textId="77777777" w:rsidR="007F608F" w:rsidRPr="00913A13" w:rsidRDefault="007F608F" w:rsidP="00B128B0">
            <w:pPr>
              <w:tabs>
                <w:tab w:val="left" w:pos="5310"/>
              </w:tabs>
              <w:spacing w:after="0"/>
              <w:rPr>
                <w:rFonts w:cs="Times New Roman"/>
                <w:color w:val="000000"/>
              </w:rPr>
            </w:pPr>
          </w:p>
        </w:tc>
      </w:tr>
      <w:tr w:rsidR="007F608F" w:rsidRPr="00A46E22" w14:paraId="46BFE1C7" w14:textId="77777777" w:rsidTr="00B128B0">
        <w:trPr>
          <w:trHeight w:val="274"/>
        </w:trPr>
        <w:tc>
          <w:tcPr>
            <w:tcW w:w="3240" w:type="dxa"/>
            <w:tcBorders>
              <w:right w:val="nil"/>
            </w:tcBorders>
            <w:vAlign w:val="center"/>
          </w:tcPr>
          <w:p w14:paraId="28B5D8B0"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Preventive healthcare use</w:t>
            </w:r>
          </w:p>
        </w:tc>
        <w:tc>
          <w:tcPr>
            <w:tcW w:w="630" w:type="dxa"/>
            <w:tcBorders>
              <w:left w:val="nil"/>
              <w:right w:val="nil"/>
            </w:tcBorders>
            <w:vAlign w:val="bottom"/>
          </w:tcPr>
          <w:p w14:paraId="63468EEF"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1.01</w:t>
            </w:r>
          </w:p>
        </w:tc>
        <w:tc>
          <w:tcPr>
            <w:tcW w:w="720" w:type="dxa"/>
            <w:tcBorders>
              <w:left w:val="nil"/>
              <w:right w:val="nil"/>
            </w:tcBorders>
            <w:vAlign w:val="bottom"/>
          </w:tcPr>
          <w:p w14:paraId="24E64D1A"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3228B5F6"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0.97, 1.05</w:t>
            </w:r>
          </w:p>
        </w:tc>
        <w:tc>
          <w:tcPr>
            <w:tcW w:w="1080" w:type="dxa"/>
            <w:tcBorders>
              <w:left w:val="nil"/>
              <w:right w:val="nil"/>
            </w:tcBorders>
            <w:vAlign w:val="center"/>
          </w:tcPr>
          <w:p w14:paraId="5ED97E33"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8CB5094"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bottom"/>
          </w:tcPr>
          <w:p w14:paraId="0ADF26B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1.00</w:t>
            </w:r>
          </w:p>
        </w:tc>
        <w:tc>
          <w:tcPr>
            <w:tcW w:w="720" w:type="dxa"/>
            <w:tcBorders>
              <w:left w:val="nil"/>
              <w:right w:val="nil"/>
            </w:tcBorders>
            <w:vAlign w:val="bottom"/>
          </w:tcPr>
          <w:p w14:paraId="2DDE0CDC" w14:textId="77777777" w:rsidR="007F608F" w:rsidRPr="00913A13" w:rsidRDefault="007F608F" w:rsidP="00B128B0">
            <w:pPr>
              <w:tabs>
                <w:tab w:val="left" w:pos="5310"/>
              </w:tabs>
              <w:spacing w:after="0"/>
              <w:rPr>
                <w:rFonts w:cs="Times New Roman"/>
                <w:color w:val="000000"/>
              </w:rPr>
            </w:pPr>
          </w:p>
        </w:tc>
        <w:tc>
          <w:tcPr>
            <w:tcW w:w="1260" w:type="dxa"/>
            <w:tcBorders>
              <w:left w:val="nil"/>
            </w:tcBorders>
            <w:vAlign w:val="bottom"/>
          </w:tcPr>
          <w:p w14:paraId="3AA0127D"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0.97, 1.04</w:t>
            </w:r>
          </w:p>
        </w:tc>
        <w:tc>
          <w:tcPr>
            <w:tcW w:w="1080" w:type="dxa"/>
            <w:tcBorders>
              <w:left w:val="nil"/>
            </w:tcBorders>
            <w:vAlign w:val="center"/>
          </w:tcPr>
          <w:p w14:paraId="29F21297" w14:textId="77777777" w:rsidR="007F608F" w:rsidRPr="00913A13" w:rsidRDefault="007F608F" w:rsidP="00B128B0">
            <w:pPr>
              <w:tabs>
                <w:tab w:val="left" w:pos="5310"/>
              </w:tabs>
              <w:spacing w:after="0"/>
              <w:rPr>
                <w:rFonts w:cs="Times New Roman"/>
                <w:color w:val="000000"/>
              </w:rPr>
            </w:pPr>
          </w:p>
        </w:tc>
      </w:tr>
      <w:tr w:rsidR="007F608F" w:rsidRPr="00A46E22" w14:paraId="18CFD163" w14:textId="77777777" w:rsidTr="00B128B0">
        <w:trPr>
          <w:trHeight w:val="274"/>
        </w:trPr>
        <w:tc>
          <w:tcPr>
            <w:tcW w:w="3240" w:type="dxa"/>
            <w:tcBorders>
              <w:right w:val="nil"/>
            </w:tcBorders>
            <w:vAlign w:val="center"/>
          </w:tcPr>
          <w:p w14:paraId="4A456E9A" w14:textId="77777777" w:rsidR="007F608F" w:rsidRPr="00A46E22" w:rsidRDefault="007F608F" w:rsidP="00B128B0">
            <w:pPr>
              <w:tabs>
                <w:tab w:val="left" w:pos="5310"/>
              </w:tabs>
              <w:spacing w:after="0"/>
              <w:rPr>
                <w:rFonts w:eastAsia="Times New Roman" w:cs="Times New Roman"/>
                <w:sz w:val="20"/>
                <w:szCs w:val="20"/>
              </w:rPr>
            </w:pPr>
            <w:r>
              <w:rPr>
                <w:rFonts w:cs="Times New Roman"/>
                <w:color w:val="000000"/>
              </w:rPr>
              <w:t xml:space="preserve"> Dietary quality</w:t>
            </w:r>
          </w:p>
        </w:tc>
        <w:tc>
          <w:tcPr>
            <w:tcW w:w="630" w:type="dxa"/>
            <w:tcBorders>
              <w:left w:val="nil"/>
              <w:right w:val="nil"/>
            </w:tcBorders>
            <w:vAlign w:val="center"/>
          </w:tcPr>
          <w:p w14:paraId="64B0E595"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1646496"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0.00</w:t>
            </w:r>
          </w:p>
        </w:tc>
        <w:tc>
          <w:tcPr>
            <w:tcW w:w="1260" w:type="dxa"/>
            <w:tcBorders>
              <w:left w:val="nil"/>
              <w:right w:val="nil"/>
            </w:tcBorders>
            <w:vAlign w:val="bottom"/>
          </w:tcPr>
          <w:p w14:paraId="3373B811"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-0.03, 0.02</w:t>
            </w:r>
          </w:p>
        </w:tc>
        <w:tc>
          <w:tcPr>
            <w:tcW w:w="1080" w:type="dxa"/>
            <w:tcBorders>
              <w:left w:val="nil"/>
              <w:right w:val="nil"/>
            </w:tcBorders>
            <w:vAlign w:val="center"/>
          </w:tcPr>
          <w:p w14:paraId="79693B77"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51B3585"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0FE121BC"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4AD7EAC9"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0.03</w:t>
            </w:r>
          </w:p>
        </w:tc>
        <w:tc>
          <w:tcPr>
            <w:tcW w:w="1260" w:type="dxa"/>
            <w:tcBorders>
              <w:left w:val="nil"/>
            </w:tcBorders>
            <w:vAlign w:val="bottom"/>
          </w:tcPr>
          <w:p w14:paraId="5856F16B"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-0.00, 0.06</w:t>
            </w:r>
          </w:p>
        </w:tc>
        <w:tc>
          <w:tcPr>
            <w:tcW w:w="1080" w:type="dxa"/>
            <w:tcBorders>
              <w:left w:val="nil"/>
            </w:tcBorders>
            <w:vAlign w:val="center"/>
          </w:tcPr>
          <w:p w14:paraId="1A786BE4" w14:textId="77777777" w:rsidR="007F608F" w:rsidRPr="00913A13" w:rsidRDefault="007F608F" w:rsidP="00B128B0">
            <w:pPr>
              <w:tabs>
                <w:tab w:val="left" w:pos="5310"/>
              </w:tabs>
              <w:spacing w:after="0"/>
              <w:rPr>
                <w:rFonts w:cs="Times New Roman"/>
                <w:color w:val="000000"/>
              </w:rPr>
            </w:pPr>
          </w:p>
        </w:tc>
      </w:tr>
      <w:tr w:rsidR="007F608F" w:rsidRPr="00A46E22" w14:paraId="09462074" w14:textId="77777777" w:rsidTr="00B128B0">
        <w:trPr>
          <w:trHeight w:val="274"/>
        </w:trPr>
        <w:tc>
          <w:tcPr>
            <w:tcW w:w="3240" w:type="dxa"/>
            <w:tcBorders>
              <w:right w:val="nil"/>
            </w:tcBorders>
            <w:vAlign w:val="center"/>
          </w:tcPr>
          <w:p w14:paraId="77A08858"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b/>
                <w:color w:val="000000"/>
              </w:rPr>
              <w:t>Physical Health</w:t>
            </w:r>
          </w:p>
        </w:tc>
        <w:tc>
          <w:tcPr>
            <w:tcW w:w="630" w:type="dxa"/>
            <w:tcBorders>
              <w:left w:val="nil"/>
              <w:right w:val="nil"/>
            </w:tcBorders>
            <w:vAlign w:val="center"/>
          </w:tcPr>
          <w:p w14:paraId="649B9FD0"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14ED48A"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083C9425" w14:textId="77777777" w:rsidR="007F608F" w:rsidRPr="00913A13"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170BF309"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40775E76"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center"/>
          </w:tcPr>
          <w:p w14:paraId="3E6FA591" w14:textId="77777777" w:rsidR="007F608F" w:rsidRPr="00913A13"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5C2F7734" w14:textId="77777777" w:rsidR="007F608F" w:rsidRPr="00913A13" w:rsidRDefault="007F608F" w:rsidP="00B128B0">
            <w:pPr>
              <w:tabs>
                <w:tab w:val="left" w:pos="5310"/>
              </w:tabs>
              <w:spacing w:after="0"/>
              <w:rPr>
                <w:rFonts w:cs="Times New Roman"/>
                <w:color w:val="000000"/>
              </w:rPr>
            </w:pPr>
          </w:p>
        </w:tc>
        <w:tc>
          <w:tcPr>
            <w:tcW w:w="1260" w:type="dxa"/>
            <w:tcBorders>
              <w:left w:val="nil"/>
            </w:tcBorders>
            <w:vAlign w:val="center"/>
          </w:tcPr>
          <w:p w14:paraId="23FCE354" w14:textId="77777777" w:rsidR="007F608F" w:rsidRPr="00913A13" w:rsidRDefault="007F608F" w:rsidP="00B128B0">
            <w:pPr>
              <w:tabs>
                <w:tab w:val="left" w:pos="5310"/>
              </w:tabs>
              <w:spacing w:after="0"/>
              <w:rPr>
                <w:rFonts w:cs="Times New Roman"/>
                <w:color w:val="000000"/>
              </w:rPr>
            </w:pPr>
          </w:p>
        </w:tc>
        <w:tc>
          <w:tcPr>
            <w:tcW w:w="1080" w:type="dxa"/>
            <w:tcBorders>
              <w:left w:val="nil"/>
            </w:tcBorders>
            <w:vAlign w:val="center"/>
          </w:tcPr>
          <w:p w14:paraId="37A9D466" w14:textId="77777777" w:rsidR="007F608F" w:rsidRPr="00913A13" w:rsidRDefault="007F608F" w:rsidP="00B128B0">
            <w:pPr>
              <w:tabs>
                <w:tab w:val="left" w:pos="5310"/>
              </w:tabs>
              <w:spacing w:after="0"/>
              <w:rPr>
                <w:rFonts w:cs="Times New Roman"/>
                <w:color w:val="000000"/>
              </w:rPr>
            </w:pPr>
          </w:p>
        </w:tc>
      </w:tr>
      <w:tr w:rsidR="007F608F" w:rsidRPr="00A46E22" w14:paraId="617F6FC0" w14:textId="77777777" w:rsidTr="00B128B0">
        <w:trPr>
          <w:trHeight w:val="274"/>
        </w:trPr>
        <w:tc>
          <w:tcPr>
            <w:tcW w:w="3240" w:type="dxa"/>
            <w:tcBorders>
              <w:right w:val="nil"/>
            </w:tcBorders>
            <w:vAlign w:val="center"/>
          </w:tcPr>
          <w:p w14:paraId="6257BBFC"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All-cause mortality</w:t>
            </w:r>
          </w:p>
        </w:tc>
        <w:tc>
          <w:tcPr>
            <w:tcW w:w="630" w:type="dxa"/>
            <w:tcBorders>
              <w:left w:val="nil"/>
              <w:right w:val="nil"/>
            </w:tcBorders>
            <w:vAlign w:val="bottom"/>
          </w:tcPr>
          <w:p w14:paraId="5AD39514"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w:t>
            </w:r>
            <w:r>
              <w:rPr>
                <w:rFonts w:cs="Times New Roman"/>
                <w:color w:val="000000"/>
              </w:rPr>
              <w:t>6</w:t>
            </w:r>
          </w:p>
        </w:tc>
        <w:tc>
          <w:tcPr>
            <w:tcW w:w="720" w:type="dxa"/>
            <w:tcBorders>
              <w:left w:val="nil"/>
              <w:right w:val="nil"/>
            </w:tcBorders>
            <w:vAlign w:val="bottom"/>
          </w:tcPr>
          <w:p w14:paraId="020AF4A4" w14:textId="77777777" w:rsidR="007F608F" w:rsidRPr="00913A13"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7957D8EB"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w:t>
            </w:r>
            <w:r>
              <w:rPr>
                <w:rFonts w:cs="Times New Roman"/>
                <w:color w:val="000000"/>
              </w:rPr>
              <w:t>79</w:t>
            </w:r>
            <w:r w:rsidRPr="00913A13">
              <w:rPr>
                <w:rFonts w:cs="Times New Roman"/>
                <w:color w:val="000000"/>
              </w:rPr>
              <w:t>, 1.4</w:t>
            </w:r>
            <w:r>
              <w:rPr>
                <w:rFonts w:cs="Times New Roman"/>
                <w:color w:val="000000"/>
              </w:rPr>
              <w:t>1</w:t>
            </w:r>
          </w:p>
        </w:tc>
        <w:tc>
          <w:tcPr>
            <w:tcW w:w="1080" w:type="dxa"/>
            <w:tcBorders>
              <w:left w:val="nil"/>
              <w:right w:val="nil"/>
            </w:tcBorders>
            <w:vAlign w:val="center"/>
          </w:tcPr>
          <w:p w14:paraId="3A29A90F" w14:textId="77777777" w:rsidR="007F608F" w:rsidRPr="00913A13"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6B476E67" w14:textId="77777777" w:rsidR="007F608F" w:rsidRPr="00913A13" w:rsidRDefault="007F608F" w:rsidP="00B128B0">
            <w:pPr>
              <w:tabs>
                <w:tab w:val="left" w:pos="5310"/>
              </w:tabs>
              <w:spacing w:after="0"/>
              <w:rPr>
                <w:rFonts w:cs="Times New Roman"/>
                <w:color w:val="000000"/>
              </w:rPr>
            </w:pPr>
          </w:p>
        </w:tc>
        <w:tc>
          <w:tcPr>
            <w:tcW w:w="630" w:type="dxa"/>
            <w:tcBorders>
              <w:left w:val="nil"/>
              <w:right w:val="nil"/>
            </w:tcBorders>
            <w:vAlign w:val="bottom"/>
          </w:tcPr>
          <w:p w14:paraId="2E6349F9"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1.23</w:t>
            </w:r>
          </w:p>
        </w:tc>
        <w:tc>
          <w:tcPr>
            <w:tcW w:w="720" w:type="dxa"/>
            <w:tcBorders>
              <w:left w:val="nil"/>
              <w:right w:val="nil"/>
            </w:tcBorders>
            <w:vAlign w:val="bottom"/>
          </w:tcPr>
          <w:p w14:paraId="3219A64E" w14:textId="77777777" w:rsidR="007F608F" w:rsidRPr="00913A13" w:rsidRDefault="007F608F" w:rsidP="00B128B0">
            <w:pPr>
              <w:tabs>
                <w:tab w:val="left" w:pos="5310"/>
              </w:tabs>
              <w:spacing w:after="0"/>
              <w:rPr>
                <w:rFonts w:cs="Times New Roman"/>
                <w:color w:val="000000"/>
              </w:rPr>
            </w:pPr>
          </w:p>
        </w:tc>
        <w:tc>
          <w:tcPr>
            <w:tcW w:w="1260" w:type="dxa"/>
            <w:tcBorders>
              <w:left w:val="nil"/>
            </w:tcBorders>
            <w:vAlign w:val="bottom"/>
          </w:tcPr>
          <w:p w14:paraId="1D0DD7CE"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0.91, 1.67</w:t>
            </w:r>
          </w:p>
        </w:tc>
        <w:tc>
          <w:tcPr>
            <w:tcW w:w="1080" w:type="dxa"/>
            <w:tcBorders>
              <w:left w:val="nil"/>
            </w:tcBorders>
            <w:vAlign w:val="center"/>
          </w:tcPr>
          <w:p w14:paraId="371CA8AB" w14:textId="77777777" w:rsidR="007F608F" w:rsidRPr="00913A13" w:rsidRDefault="007F608F" w:rsidP="00B128B0">
            <w:pPr>
              <w:tabs>
                <w:tab w:val="left" w:pos="5310"/>
              </w:tabs>
              <w:spacing w:after="0"/>
              <w:rPr>
                <w:rFonts w:cs="Times New Roman"/>
                <w:color w:val="000000"/>
              </w:rPr>
            </w:pPr>
          </w:p>
        </w:tc>
      </w:tr>
      <w:tr w:rsidR="007F608F" w:rsidRPr="00A46E22" w14:paraId="00E35969" w14:textId="77777777" w:rsidTr="00B128B0">
        <w:trPr>
          <w:trHeight w:val="274"/>
        </w:trPr>
        <w:tc>
          <w:tcPr>
            <w:tcW w:w="3240" w:type="dxa"/>
            <w:tcBorders>
              <w:top w:val="nil"/>
              <w:bottom w:val="nil"/>
              <w:right w:val="nil"/>
            </w:tcBorders>
            <w:vAlign w:val="center"/>
          </w:tcPr>
          <w:p w14:paraId="70EF0B76"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No. of physical health problems</w:t>
            </w:r>
          </w:p>
        </w:tc>
        <w:tc>
          <w:tcPr>
            <w:tcW w:w="630" w:type="dxa"/>
            <w:tcBorders>
              <w:top w:val="nil"/>
              <w:left w:val="nil"/>
              <w:bottom w:val="nil"/>
              <w:right w:val="nil"/>
            </w:tcBorders>
            <w:vAlign w:val="center"/>
          </w:tcPr>
          <w:p w14:paraId="1D97B198" w14:textId="77777777" w:rsidR="007F608F" w:rsidRPr="00913A13" w:rsidRDefault="007F608F" w:rsidP="00B128B0">
            <w:pPr>
              <w:tabs>
                <w:tab w:val="left" w:pos="5310"/>
              </w:tabs>
              <w:spacing w:after="0"/>
              <w:rPr>
                <w:rFonts w:cs="Times New Roman"/>
                <w:color w:val="000000"/>
              </w:rPr>
            </w:pPr>
          </w:p>
        </w:tc>
        <w:tc>
          <w:tcPr>
            <w:tcW w:w="720" w:type="dxa"/>
            <w:tcBorders>
              <w:top w:val="nil"/>
              <w:left w:val="nil"/>
              <w:bottom w:val="nil"/>
              <w:right w:val="nil"/>
            </w:tcBorders>
            <w:vAlign w:val="bottom"/>
          </w:tcPr>
          <w:p w14:paraId="5F84D448"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0.01</w:t>
            </w:r>
          </w:p>
        </w:tc>
        <w:tc>
          <w:tcPr>
            <w:tcW w:w="1260" w:type="dxa"/>
            <w:tcBorders>
              <w:top w:val="nil"/>
              <w:left w:val="nil"/>
              <w:bottom w:val="nil"/>
              <w:right w:val="nil"/>
            </w:tcBorders>
            <w:vAlign w:val="bottom"/>
          </w:tcPr>
          <w:p w14:paraId="05D0B39D" w14:textId="77777777" w:rsidR="007F608F" w:rsidRPr="00913A13" w:rsidRDefault="007F608F" w:rsidP="00B128B0">
            <w:pPr>
              <w:spacing w:after="0"/>
              <w:rPr>
                <w:rFonts w:cs="Times New Roman"/>
                <w:color w:val="000000"/>
              </w:rPr>
            </w:pPr>
            <w:r w:rsidRPr="00913A13">
              <w:rPr>
                <w:rFonts w:cs="Times New Roman"/>
                <w:color w:val="000000"/>
              </w:rPr>
              <w:t>-0.01, 0.03</w:t>
            </w:r>
          </w:p>
        </w:tc>
        <w:tc>
          <w:tcPr>
            <w:tcW w:w="1080" w:type="dxa"/>
            <w:tcBorders>
              <w:top w:val="nil"/>
              <w:left w:val="nil"/>
              <w:bottom w:val="nil"/>
              <w:right w:val="nil"/>
            </w:tcBorders>
            <w:vAlign w:val="center"/>
          </w:tcPr>
          <w:p w14:paraId="32873F44"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nil"/>
              <w:right w:val="nil"/>
            </w:tcBorders>
            <w:vAlign w:val="center"/>
          </w:tcPr>
          <w:p w14:paraId="0992D425"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nil"/>
              <w:right w:val="nil"/>
            </w:tcBorders>
            <w:vAlign w:val="center"/>
          </w:tcPr>
          <w:p w14:paraId="60E14B02" w14:textId="77777777" w:rsidR="007F608F" w:rsidRPr="00913A13" w:rsidRDefault="007F608F" w:rsidP="00B128B0">
            <w:pPr>
              <w:tabs>
                <w:tab w:val="left" w:pos="5310"/>
              </w:tabs>
              <w:spacing w:after="0"/>
              <w:rPr>
                <w:rFonts w:cs="Times New Roman"/>
                <w:color w:val="000000"/>
              </w:rPr>
            </w:pPr>
          </w:p>
        </w:tc>
        <w:tc>
          <w:tcPr>
            <w:tcW w:w="720" w:type="dxa"/>
            <w:tcBorders>
              <w:top w:val="nil"/>
              <w:left w:val="nil"/>
              <w:bottom w:val="nil"/>
              <w:right w:val="nil"/>
            </w:tcBorders>
            <w:vAlign w:val="bottom"/>
          </w:tcPr>
          <w:p w14:paraId="3E077514" w14:textId="77777777" w:rsidR="007F608F" w:rsidRPr="00913A13" w:rsidRDefault="007F608F" w:rsidP="00B128B0">
            <w:pPr>
              <w:tabs>
                <w:tab w:val="left" w:pos="5310"/>
              </w:tabs>
              <w:spacing w:after="0"/>
              <w:rPr>
                <w:rFonts w:eastAsia="Times New Roman" w:cs="Times New Roman"/>
              </w:rPr>
            </w:pPr>
            <w:r w:rsidRPr="00913A13">
              <w:rPr>
                <w:rFonts w:cs="Times New Roman"/>
                <w:color w:val="000000"/>
              </w:rPr>
              <w:t xml:space="preserve"> 0.00</w:t>
            </w:r>
          </w:p>
        </w:tc>
        <w:tc>
          <w:tcPr>
            <w:tcW w:w="1260" w:type="dxa"/>
            <w:tcBorders>
              <w:top w:val="nil"/>
              <w:left w:val="nil"/>
              <w:bottom w:val="nil"/>
            </w:tcBorders>
            <w:vAlign w:val="bottom"/>
          </w:tcPr>
          <w:p w14:paraId="3F234294" w14:textId="77777777" w:rsidR="007F608F" w:rsidRPr="00913A13" w:rsidRDefault="007F608F" w:rsidP="00B128B0">
            <w:pPr>
              <w:spacing w:after="0"/>
              <w:rPr>
                <w:rFonts w:cs="Times New Roman"/>
                <w:color w:val="000000"/>
              </w:rPr>
            </w:pPr>
            <w:r w:rsidRPr="00913A13">
              <w:rPr>
                <w:rFonts w:cs="Times New Roman"/>
                <w:color w:val="000000"/>
              </w:rPr>
              <w:t>-0.03, 0.02</w:t>
            </w:r>
          </w:p>
        </w:tc>
        <w:tc>
          <w:tcPr>
            <w:tcW w:w="1080" w:type="dxa"/>
            <w:tcBorders>
              <w:top w:val="nil"/>
              <w:left w:val="nil"/>
              <w:bottom w:val="nil"/>
            </w:tcBorders>
            <w:vAlign w:val="center"/>
          </w:tcPr>
          <w:p w14:paraId="46BDF817" w14:textId="77777777" w:rsidR="007F608F" w:rsidRPr="00913A13" w:rsidRDefault="007F608F" w:rsidP="00B128B0">
            <w:pPr>
              <w:tabs>
                <w:tab w:val="left" w:pos="5310"/>
              </w:tabs>
              <w:spacing w:after="0"/>
              <w:rPr>
                <w:rFonts w:cs="Times New Roman"/>
                <w:color w:val="000000"/>
              </w:rPr>
            </w:pPr>
          </w:p>
        </w:tc>
      </w:tr>
      <w:tr w:rsidR="007F608F" w:rsidRPr="00A46E22" w14:paraId="52D47C33" w14:textId="77777777" w:rsidTr="00B128B0">
        <w:trPr>
          <w:trHeight w:val="274"/>
        </w:trPr>
        <w:tc>
          <w:tcPr>
            <w:tcW w:w="3240" w:type="dxa"/>
            <w:tcBorders>
              <w:top w:val="nil"/>
              <w:bottom w:val="nil"/>
              <w:right w:val="nil"/>
            </w:tcBorders>
            <w:vAlign w:val="center"/>
          </w:tcPr>
          <w:p w14:paraId="2CE9B676"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Diabetes</w:t>
            </w:r>
          </w:p>
        </w:tc>
        <w:tc>
          <w:tcPr>
            <w:tcW w:w="630" w:type="dxa"/>
            <w:tcBorders>
              <w:top w:val="nil"/>
              <w:left w:val="nil"/>
              <w:bottom w:val="nil"/>
              <w:right w:val="nil"/>
            </w:tcBorders>
            <w:vAlign w:val="bottom"/>
          </w:tcPr>
          <w:p w14:paraId="1D0991E1" w14:textId="77777777" w:rsidR="007F608F" w:rsidRPr="00913A13" w:rsidRDefault="007F608F" w:rsidP="00B128B0">
            <w:pPr>
              <w:tabs>
                <w:tab w:val="left" w:pos="5310"/>
              </w:tabs>
              <w:spacing w:after="0"/>
              <w:rPr>
                <w:rFonts w:cs="Times New Roman"/>
                <w:color w:val="000000"/>
              </w:rPr>
            </w:pPr>
            <w:r>
              <w:rPr>
                <w:rFonts w:cs="Times New Roman"/>
                <w:color w:val="000000"/>
              </w:rPr>
              <w:t>0.98</w:t>
            </w:r>
          </w:p>
        </w:tc>
        <w:tc>
          <w:tcPr>
            <w:tcW w:w="720" w:type="dxa"/>
            <w:tcBorders>
              <w:top w:val="nil"/>
              <w:left w:val="nil"/>
              <w:bottom w:val="nil"/>
              <w:right w:val="nil"/>
            </w:tcBorders>
            <w:vAlign w:val="bottom"/>
          </w:tcPr>
          <w:p w14:paraId="132E2EE2"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right w:val="nil"/>
            </w:tcBorders>
            <w:vAlign w:val="bottom"/>
          </w:tcPr>
          <w:p w14:paraId="6DC95087" w14:textId="77777777" w:rsidR="007F608F" w:rsidRPr="00913A13" w:rsidRDefault="007F608F" w:rsidP="00B128B0">
            <w:pPr>
              <w:spacing w:after="0"/>
              <w:rPr>
                <w:rFonts w:cs="Times New Roman"/>
                <w:color w:val="000000"/>
              </w:rPr>
            </w:pPr>
            <w:r w:rsidRPr="00913A13">
              <w:rPr>
                <w:rFonts w:cs="Times New Roman"/>
                <w:color w:val="000000"/>
              </w:rPr>
              <w:t xml:space="preserve"> 0.83, 1.</w:t>
            </w:r>
            <w:r>
              <w:rPr>
                <w:rFonts w:cs="Times New Roman"/>
                <w:color w:val="000000"/>
              </w:rPr>
              <w:t>1</w:t>
            </w:r>
            <w:r w:rsidRPr="00913A13">
              <w:rPr>
                <w:rFonts w:cs="Times New Roman"/>
                <w:color w:val="000000"/>
              </w:rPr>
              <w:t>7</w:t>
            </w:r>
          </w:p>
        </w:tc>
        <w:tc>
          <w:tcPr>
            <w:tcW w:w="1080" w:type="dxa"/>
            <w:tcBorders>
              <w:top w:val="nil"/>
              <w:left w:val="nil"/>
              <w:bottom w:val="nil"/>
              <w:right w:val="nil"/>
            </w:tcBorders>
            <w:vAlign w:val="center"/>
          </w:tcPr>
          <w:p w14:paraId="5F234AFB"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nil"/>
              <w:right w:val="nil"/>
            </w:tcBorders>
            <w:vAlign w:val="center"/>
          </w:tcPr>
          <w:p w14:paraId="6800720C"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nil"/>
              <w:right w:val="nil"/>
            </w:tcBorders>
            <w:vAlign w:val="bottom"/>
          </w:tcPr>
          <w:p w14:paraId="742421A7"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w:t>
            </w:r>
            <w:r>
              <w:rPr>
                <w:rFonts w:cs="Times New Roman"/>
                <w:color w:val="000000"/>
              </w:rPr>
              <w:t>0</w:t>
            </w:r>
          </w:p>
        </w:tc>
        <w:tc>
          <w:tcPr>
            <w:tcW w:w="720" w:type="dxa"/>
            <w:tcBorders>
              <w:top w:val="nil"/>
              <w:left w:val="nil"/>
              <w:bottom w:val="nil"/>
              <w:right w:val="nil"/>
            </w:tcBorders>
            <w:vAlign w:val="bottom"/>
          </w:tcPr>
          <w:p w14:paraId="292C0811" w14:textId="77777777" w:rsidR="007F608F" w:rsidRPr="00913A13" w:rsidRDefault="007F608F" w:rsidP="00B128B0">
            <w:pPr>
              <w:tabs>
                <w:tab w:val="left" w:pos="5310"/>
              </w:tabs>
              <w:spacing w:after="0"/>
              <w:rPr>
                <w:rFonts w:eastAsia="Times New Roman" w:cs="Times New Roman"/>
              </w:rPr>
            </w:pPr>
          </w:p>
        </w:tc>
        <w:tc>
          <w:tcPr>
            <w:tcW w:w="1260" w:type="dxa"/>
            <w:tcBorders>
              <w:top w:val="nil"/>
              <w:left w:val="nil"/>
              <w:bottom w:val="nil"/>
            </w:tcBorders>
            <w:vAlign w:val="bottom"/>
          </w:tcPr>
          <w:p w14:paraId="193E4C85" w14:textId="77777777" w:rsidR="007F608F" w:rsidRPr="00913A13" w:rsidRDefault="007F608F" w:rsidP="00B128B0">
            <w:pPr>
              <w:spacing w:after="0"/>
              <w:rPr>
                <w:rFonts w:cs="Times New Roman"/>
                <w:color w:val="000000"/>
              </w:rPr>
            </w:pPr>
            <w:r w:rsidRPr="00913A13">
              <w:rPr>
                <w:rFonts w:cs="Times New Roman"/>
                <w:color w:val="000000"/>
              </w:rPr>
              <w:t xml:space="preserve"> 0.8</w:t>
            </w:r>
            <w:r>
              <w:rPr>
                <w:rFonts w:cs="Times New Roman"/>
                <w:color w:val="000000"/>
              </w:rPr>
              <w:t>3</w:t>
            </w:r>
            <w:r w:rsidRPr="00913A13">
              <w:rPr>
                <w:rFonts w:cs="Times New Roman"/>
                <w:color w:val="000000"/>
              </w:rPr>
              <w:t>, 1.</w:t>
            </w:r>
            <w:r>
              <w:rPr>
                <w:rFonts w:cs="Times New Roman"/>
                <w:color w:val="000000"/>
              </w:rPr>
              <w:t>21</w:t>
            </w:r>
          </w:p>
        </w:tc>
        <w:tc>
          <w:tcPr>
            <w:tcW w:w="1080" w:type="dxa"/>
            <w:tcBorders>
              <w:top w:val="nil"/>
              <w:left w:val="nil"/>
              <w:bottom w:val="nil"/>
            </w:tcBorders>
            <w:vAlign w:val="center"/>
          </w:tcPr>
          <w:p w14:paraId="060A43B7" w14:textId="77777777" w:rsidR="007F608F" w:rsidRPr="00913A13" w:rsidRDefault="007F608F" w:rsidP="00B128B0">
            <w:pPr>
              <w:tabs>
                <w:tab w:val="left" w:pos="5310"/>
              </w:tabs>
              <w:spacing w:after="0"/>
              <w:rPr>
                <w:rFonts w:cs="Times New Roman"/>
                <w:color w:val="000000"/>
              </w:rPr>
            </w:pPr>
          </w:p>
        </w:tc>
      </w:tr>
      <w:tr w:rsidR="007F608F" w:rsidRPr="00A46E22" w14:paraId="3CD78B47" w14:textId="77777777" w:rsidTr="00B128B0">
        <w:trPr>
          <w:trHeight w:val="274"/>
        </w:trPr>
        <w:tc>
          <w:tcPr>
            <w:tcW w:w="3240" w:type="dxa"/>
            <w:tcBorders>
              <w:top w:val="nil"/>
              <w:bottom w:val="nil"/>
              <w:right w:val="nil"/>
            </w:tcBorders>
            <w:vAlign w:val="center"/>
          </w:tcPr>
          <w:p w14:paraId="3CAD9DA0"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Stroke</w:t>
            </w:r>
          </w:p>
        </w:tc>
        <w:tc>
          <w:tcPr>
            <w:tcW w:w="630" w:type="dxa"/>
            <w:tcBorders>
              <w:top w:val="nil"/>
              <w:left w:val="nil"/>
              <w:bottom w:val="nil"/>
              <w:right w:val="nil"/>
            </w:tcBorders>
            <w:vAlign w:val="bottom"/>
          </w:tcPr>
          <w:p w14:paraId="6B84C895"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w:t>
            </w:r>
            <w:r>
              <w:rPr>
                <w:rFonts w:cs="Times New Roman"/>
                <w:color w:val="000000"/>
              </w:rPr>
              <w:t>30</w:t>
            </w:r>
          </w:p>
        </w:tc>
        <w:tc>
          <w:tcPr>
            <w:tcW w:w="720" w:type="dxa"/>
            <w:tcBorders>
              <w:top w:val="nil"/>
              <w:left w:val="nil"/>
              <w:bottom w:val="nil"/>
              <w:right w:val="nil"/>
            </w:tcBorders>
            <w:vAlign w:val="bottom"/>
          </w:tcPr>
          <w:p w14:paraId="600FE494"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right w:val="nil"/>
            </w:tcBorders>
            <w:vAlign w:val="bottom"/>
          </w:tcPr>
          <w:p w14:paraId="5CC0E3B2" w14:textId="77777777" w:rsidR="007F608F" w:rsidRPr="00913A13" w:rsidRDefault="007F608F" w:rsidP="00B128B0">
            <w:pPr>
              <w:spacing w:after="0"/>
              <w:rPr>
                <w:rFonts w:cs="Times New Roman"/>
                <w:color w:val="000000"/>
              </w:rPr>
            </w:pPr>
            <w:r w:rsidRPr="00913A13">
              <w:rPr>
                <w:rFonts w:cs="Times New Roman"/>
                <w:color w:val="000000"/>
              </w:rPr>
              <w:t xml:space="preserve"> 0.</w:t>
            </w:r>
            <w:r>
              <w:rPr>
                <w:rFonts w:cs="Times New Roman"/>
                <w:color w:val="000000"/>
              </w:rPr>
              <w:t>86</w:t>
            </w:r>
            <w:r w:rsidRPr="00913A13">
              <w:rPr>
                <w:rFonts w:cs="Times New Roman"/>
                <w:color w:val="000000"/>
              </w:rPr>
              <w:t xml:space="preserve">, </w:t>
            </w:r>
            <w:r>
              <w:rPr>
                <w:rFonts w:cs="Times New Roman"/>
                <w:color w:val="000000"/>
              </w:rPr>
              <w:t>1.96</w:t>
            </w:r>
          </w:p>
        </w:tc>
        <w:tc>
          <w:tcPr>
            <w:tcW w:w="1080" w:type="dxa"/>
            <w:tcBorders>
              <w:top w:val="nil"/>
              <w:left w:val="nil"/>
              <w:bottom w:val="nil"/>
              <w:right w:val="nil"/>
            </w:tcBorders>
            <w:vAlign w:val="center"/>
          </w:tcPr>
          <w:p w14:paraId="6EEC0D03"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nil"/>
              <w:right w:val="nil"/>
            </w:tcBorders>
            <w:vAlign w:val="center"/>
          </w:tcPr>
          <w:p w14:paraId="70BC14C3"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nil"/>
              <w:right w:val="nil"/>
            </w:tcBorders>
            <w:vAlign w:val="bottom"/>
          </w:tcPr>
          <w:p w14:paraId="7A757399"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1.2</w:t>
            </w:r>
            <w:r>
              <w:rPr>
                <w:rFonts w:cs="Times New Roman"/>
                <w:color w:val="000000"/>
              </w:rPr>
              <w:t>6</w:t>
            </w:r>
          </w:p>
        </w:tc>
        <w:tc>
          <w:tcPr>
            <w:tcW w:w="720" w:type="dxa"/>
            <w:tcBorders>
              <w:top w:val="nil"/>
              <w:left w:val="nil"/>
              <w:bottom w:val="nil"/>
              <w:right w:val="nil"/>
            </w:tcBorders>
            <w:vAlign w:val="bottom"/>
          </w:tcPr>
          <w:p w14:paraId="06E0B10B"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tcBorders>
            <w:vAlign w:val="bottom"/>
          </w:tcPr>
          <w:p w14:paraId="74F49B3B" w14:textId="77777777" w:rsidR="007F608F" w:rsidRPr="00913A13" w:rsidRDefault="007F608F" w:rsidP="00B128B0">
            <w:pPr>
              <w:spacing w:after="0"/>
              <w:rPr>
                <w:rFonts w:cs="Times New Roman"/>
                <w:color w:val="000000"/>
              </w:rPr>
            </w:pPr>
            <w:r w:rsidRPr="00913A13">
              <w:rPr>
                <w:rFonts w:cs="Times New Roman"/>
                <w:color w:val="000000"/>
              </w:rPr>
              <w:t xml:space="preserve"> 0.</w:t>
            </w:r>
            <w:r>
              <w:rPr>
                <w:rFonts w:cs="Times New Roman"/>
                <w:color w:val="000000"/>
              </w:rPr>
              <w:t>81</w:t>
            </w:r>
            <w:r w:rsidRPr="00913A13">
              <w:rPr>
                <w:rFonts w:cs="Times New Roman"/>
                <w:color w:val="000000"/>
              </w:rPr>
              <w:t xml:space="preserve">, </w:t>
            </w:r>
            <w:r>
              <w:rPr>
                <w:rFonts w:cs="Times New Roman"/>
                <w:color w:val="000000"/>
              </w:rPr>
              <w:t>1.95</w:t>
            </w:r>
          </w:p>
        </w:tc>
        <w:tc>
          <w:tcPr>
            <w:tcW w:w="1080" w:type="dxa"/>
            <w:tcBorders>
              <w:top w:val="nil"/>
              <w:left w:val="nil"/>
              <w:bottom w:val="nil"/>
            </w:tcBorders>
            <w:vAlign w:val="center"/>
          </w:tcPr>
          <w:p w14:paraId="66F41507" w14:textId="77777777" w:rsidR="007F608F" w:rsidRPr="00913A13" w:rsidRDefault="007F608F" w:rsidP="00B128B0">
            <w:pPr>
              <w:tabs>
                <w:tab w:val="left" w:pos="5310"/>
              </w:tabs>
              <w:spacing w:after="0"/>
              <w:rPr>
                <w:rFonts w:cs="Times New Roman"/>
                <w:color w:val="000000"/>
              </w:rPr>
            </w:pPr>
          </w:p>
        </w:tc>
      </w:tr>
      <w:tr w:rsidR="007F608F" w:rsidRPr="00A46E22" w14:paraId="4AA658C6" w14:textId="77777777" w:rsidTr="00B128B0">
        <w:trPr>
          <w:trHeight w:val="274"/>
        </w:trPr>
        <w:tc>
          <w:tcPr>
            <w:tcW w:w="3240" w:type="dxa"/>
            <w:tcBorders>
              <w:top w:val="nil"/>
              <w:bottom w:val="nil"/>
              <w:right w:val="nil"/>
            </w:tcBorders>
            <w:vAlign w:val="center"/>
          </w:tcPr>
          <w:p w14:paraId="3407058D"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Heart Disease</w:t>
            </w:r>
          </w:p>
        </w:tc>
        <w:tc>
          <w:tcPr>
            <w:tcW w:w="630" w:type="dxa"/>
            <w:tcBorders>
              <w:top w:val="nil"/>
              <w:left w:val="nil"/>
              <w:bottom w:val="nil"/>
              <w:right w:val="nil"/>
            </w:tcBorders>
            <w:vAlign w:val="bottom"/>
          </w:tcPr>
          <w:p w14:paraId="0C6CB523"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0.9</w:t>
            </w:r>
            <w:r>
              <w:rPr>
                <w:rFonts w:cs="Times New Roman"/>
                <w:color w:val="000000"/>
              </w:rPr>
              <w:t>1</w:t>
            </w:r>
          </w:p>
        </w:tc>
        <w:tc>
          <w:tcPr>
            <w:tcW w:w="720" w:type="dxa"/>
            <w:tcBorders>
              <w:top w:val="nil"/>
              <w:left w:val="nil"/>
              <w:bottom w:val="nil"/>
              <w:right w:val="nil"/>
            </w:tcBorders>
            <w:vAlign w:val="bottom"/>
          </w:tcPr>
          <w:p w14:paraId="416DBB0F"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right w:val="nil"/>
            </w:tcBorders>
            <w:vAlign w:val="bottom"/>
          </w:tcPr>
          <w:p w14:paraId="29AE02E5"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0.5</w:t>
            </w:r>
            <w:r>
              <w:rPr>
                <w:rFonts w:cs="Times New Roman"/>
                <w:color w:val="000000"/>
              </w:rPr>
              <w:t>7</w:t>
            </w:r>
            <w:r w:rsidRPr="00913A13">
              <w:rPr>
                <w:rFonts w:cs="Times New Roman"/>
                <w:color w:val="000000"/>
              </w:rPr>
              <w:t>, 1.4</w:t>
            </w:r>
            <w:r>
              <w:rPr>
                <w:rFonts w:cs="Times New Roman"/>
                <w:color w:val="000000"/>
              </w:rPr>
              <w:t>6</w:t>
            </w:r>
          </w:p>
        </w:tc>
        <w:tc>
          <w:tcPr>
            <w:tcW w:w="1080" w:type="dxa"/>
            <w:tcBorders>
              <w:top w:val="nil"/>
              <w:left w:val="nil"/>
              <w:bottom w:val="nil"/>
              <w:right w:val="nil"/>
            </w:tcBorders>
            <w:vAlign w:val="center"/>
          </w:tcPr>
          <w:p w14:paraId="13B1D9DF"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nil"/>
              <w:right w:val="nil"/>
            </w:tcBorders>
            <w:vAlign w:val="center"/>
          </w:tcPr>
          <w:p w14:paraId="28FFE8D9"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nil"/>
              <w:right w:val="nil"/>
            </w:tcBorders>
            <w:vAlign w:val="bottom"/>
          </w:tcPr>
          <w:p w14:paraId="7C94A671"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1.2</w:t>
            </w:r>
            <w:r>
              <w:rPr>
                <w:rFonts w:cs="Times New Roman"/>
                <w:color w:val="000000"/>
              </w:rPr>
              <w:t>8</w:t>
            </w:r>
          </w:p>
        </w:tc>
        <w:tc>
          <w:tcPr>
            <w:tcW w:w="720" w:type="dxa"/>
            <w:tcBorders>
              <w:top w:val="nil"/>
              <w:left w:val="nil"/>
              <w:bottom w:val="nil"/>
              <w:right w:val="nil"/>
            </w:tcBorders>
            <w:vAlign w:val="bottom"/>
          </w:tcPr>
          <w:p w14:paraId="6DC2468B"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tcBorders>
            <w:vAlign w:val="bottom"/>
          </w:tcPr>
          <w:p w14:paraId="51192853"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 xml:space="preserve"> 0.7</w:t>
            </w:r>
            <w:r>
              <w:rPr>
                <w:rFonts w:cs="Times New Roman"/>
                <w:color w:val="000000"/>
              </w:rPr>
              <w:t>8</w:t>
            </w:r>
            <w:r w:rsidRPr="00913A13">
              <w:rPr>
                <w:rFonts w:cs="Times New Roman"/>
                <w:color w:val="000000"/>
              </w:rPr>
              <w:t>, 2.</w:t>
            </w:r>
            <w:r>
              <w:rPr>
                <w:rFonts w:cs="Times New Roman"/>
                <w:color w:val="000000"/>
              </w:rPr>
              <w:t>11</w:t>
            </w:r>
          </w:p>
        </w:tc>
        <w:tc>
          <w:tcPr>
            <w:tcW w:w="1080" w:type="dxa"/>
            <w:tcBorders>
              <w:top w:val="nil"/>
              <w:left w:val="nil"/>
              <w:bottom w:val="nil"/>
            </w:tcBorders>
            <w:vAlign w:val="center"/>
          </w:tcPr>
          <w:p w14:paraId="4D2CCC4C" w14:textId="77777777" w:rsidR="007F608F" w:rsidRPr="00913A13" w:rsidRDefault="007F608F" w:rsidP="00B128B0">
            <w:pPr>
              <w:tabs>
                <w:tab w:val="left" w:pos="5310"/>
              </w:tabs>
              <w:spacing w:after="0"/>
              <w:rPr>
                <w:rFonts w:cs="Times New Roman"/>
                <w:color w:val="000000"/>
              </w:rPr>
            </w:pPr>
          </w:p>
        </w:tc>
      </w:tr>
      <w:tr w:rsidR="007F608F" w:rsidRPr="00A46E22" w14:paraId="45244106" w14:textId="77777777" w:rsidTr="00B128B0">
        <w:trPr>
          <w:trHeight w:val="274"/>
        </w:trPr>
        <w:tc>
          <w:tcPr>
            <w:tcW w:w="3240" w:type="dxa"/>
            <w:tcBorders>
              <w:top w:val="nil"/>
              <w:bottom w:val="nil"/>
              <w:right w:val="nil"/>
            </w:tcBorders>
            <w:vAlign w:val="center"/>
          </w:tcPr>
          <w:p w14:paraId="6AA8839C"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Cancer</w:t>
            </w:r>
          </w:p>
        </w:tc>
        <w:tc>
          <w:tcPr>
            <w:tcW w:w="630" w:type="dxa"/>
            <w:tcBorders>
              <w:top w:val="nil"/>
              <w:left w:val="nil"/>
              <w:bottom w:val="nil"/>
              <w:right w:val="nil"/>
            </w:tcBorders>
            <w:vAlign w:val="bottom"/>
          </w:tcPr>
          <w:p w14:paraId="5DCDF626" w14:textId="77777777" w:rsidR="007F608F" w:rsidRPr="00913A13" w:rsidRDefault="007F608F" w:rsidP="00B128B0">
            <w:pPr>
              <w:tabs>
                <w:tab w:val="left" w:pos="5310"/>
              </w:tabs>
              <w:spacing w:after="0"/>
              <w:rPr>
                <w:rFonts w:cs="Times New Roman"/>
                <w:color w:val="000000"/>
              </w:rPr>
            </w:pPr>
            <w:r>
              <w:rPr>
                <w:rFonts w:cs="Times New Roman"/>
                <w:color w:val="000000"/>
              </w:rPr>
              <w:t>0.99</w:t>
            </w:r>
          </w:p>
        </w:tc>
        <w:tc>
          <w:tcPr>
            <w:tcW w:w="720" w:type="dxa"/>
            <w:tcBorders>
              <w:top w:val="nil"/>
              <w:left w:val="nil"/>
              <w:bottom w:val="nil"/>
              <w:right w:val="nil"/>
            </w:tcBorders>
            <w:vAlign w:val="bottom"/>
          </w:tcPr>
          <w:p w14:paraId="41690106"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right w:val="nil"/>
            </w:tcBorders>
            <w:vAlign w:val="bottom"/>
          </w:tcPr>
          <w:p w14:paraId="74590843" w14:textId="77777777" w:rsidR="007F608F" w:rsidRPr="00913A13" w:rsidRDefault="007F608F" w:rsidP="00B128B0">
            <w:pPr>
              <w:spacing w:after="0"/>
              <w:rPr>
                <w:rFonts w:cs="Times New Roman"/>
                <w:color w:val="000000"/>
              </w:rPr>
            </w:pPr>
            <w:r>
              <w:rPr>
                <w:rFonts w:cs="Times New Roman"/>
                <w:color w:val="000000"/>
              </w:rPr>
              <w:t xml:space="preserve"> </w:t>
            </w:r>
            <w:r w:rsidRPr="00913A13">
              <w:rPr>
                <w:rFonts w:cs="Times New Roman"/>
                <w:color w:val="000000"/>
              </w:rPr>
              <w:t>0.9</w:t>
            </w:r>
            <w:r>
              <w:rPr>
                <w:rFonts w:cs="Times New Roman"/>
                <w:color w:val="000000"/>
              </w:rPr>
              <w:t>0</w:t>
            </w:r>
            <w:r w:rsidRPr="00913A13">
              <w:rPr>
                <w:rFonts w:cs="Times New Roman"/>
                <w:color w:val="000000"/>
              </w:rPr>
              <w:t>, 1.</w:t>
            </w:r>
            <w:r>
              <w:rPr>
                <w:rFonts w:cs="Times New Roman"/>
                <w:color w:val="000000"/>
              </w:rPr>
              <w:t>09</w:t>
            </w:r>
          </w:p>
        </w:tc>
        <w:tc>
          <w:tcPr>
            <w:tcW w:w="1080" w:type="dxa"/>
            <w:tcBorders>
              <w:top w:val="nil"/>
              <w:left w:val="nil"/>
              <w:bottom w:val="nil"/>
              <w:right w:val="nil"/>
            </w:tcBorders>
            <w:vAlign w:val="center"/>
          </w:tcPr>
          <w:p w14:paraId="169EDE50"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nil"/>
              <w:right w:val="nil"/>
            </w:tcBorders>
            <w:vAlign w:val="center"/>
          </w:tcPr>
          <w:p w14:paraId="67C37329"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nil"/>
              <w:right w:val="nil"/>
            </w:tcBorders>
            <w:vAlign w:val="bottom"/>
          </w:tcPr>
          <w:p w14:paraId="5025CC67" w14:textId="77777777" w:rsidR="007F608F" w:rsidRPr="00913A13" w:rsidRDefault="007F608F" w:rsidP="00B128B0">
            <w:pPr>
              <w:tabs>
                <w:tab w:val="left" w:pos="5310"/>
              </w:tabs>
              <w:spacing w:after="0"/>
              <w:rPr>
                <w:rFonts w:cs="Times New Roman"/>
                <w:color w:val="000000"/>
              </w:rPr>
            </w:pPr>
            <w:r>
              <w:rPr>
                <w:rFonts w:cs="Times New Roman"/>
                <w:color w:val="000000"/>
              </w:rPr>
              <w:t>0.98</w:t>
            </w:r>
          </w:p>
        </w:tc>
        <w:tc>
          <w:tcPr>
            <w:tcW w:w="720" w:type="dxa"/>
            <w:tcBorders>
              <w:top w:val="nil"/>
              <w:left w:val="nil"/>
              <w:bottom w:val="nil"/>
              <w:right w:val="nil"/>
            </w:tcBorders>
            <w:vAlign w:val="bottom"/>
          </w:tcPr>
          <w:p w14:paraId="551F6375"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nil"/>
            </w:tcBorders>
            <w:vAlign w:val="bottom"/>
          </w:tcPr>
          <w:p w14:paraId="303769C1" w14:textId="77777777" w:rsidR="007F608F" w:rsidRPr="00913A13" w:rsidRDefault="007F608F" w:rsidP="00B128B0">
            <w:pPr>
              <w:spacing w:after="0"/>
              <w:rPr>
                <w:rFonts w:cs="Times New Roman"/>
                <w:color w:val="000000"/>
              </w:rPr>
            </w:pPr>
            <w:r>
              <w:rPr>
                <w:rFonts w:cs="Times New Roman"/>
                <w:color w:val="000000"/>
              </w:rPr>
              <w:t xml:space="preserve"> </w:t>
            </w:r>
            <w:r w:rsidRPr="00913A13">
              <w:rPr>
                <w:rFonts w:cs="Times New Roman"/>
                <w:color w:val="000000"/>
              </w:rPr>
              <w:t>0.9</w:t>
            </w:r>
            <w:r>
              <w:rPr>
                <w:rFonts w:cs="Times New Roman"/>
                <w:color w:val="000000"/>
              </w:rPr>
              <w:t>0</w:t>
            </w:r>
            <w:r w:rsidRPr="00913A13">
              <w:rPr>
                <w:rFonts w:cs="Times New Roman"/>
                <w:color w:val="000000"/>
              </w:rPr>
              <w:t>, 1.09</w:t>
            </w:r>
          </w:p>
        </w:tc>
        <w:tc>
          <w:tcPr>
            <w:tcW w:w="1080" w:type="dxa"/>
            <w:tcBorders>
              <w:top w:val="nil"/>
              <w:left w:val="nil"/>
              <w:bottom w:val="nil"/>
            </w:tcBorders>
            <w:vAlign w:val="center"/>
          </w:tcPr>
          <w:p w14:paraId="58E0DA51" w14:textId="77777777" w:rsidR="007F608F" w:rsidRPr="00913A13" w:rsidRDefault="007F608F" w:rsidP="00B128B0">
            <w:pPr>
              <w:tabs>
                <w:tab w:val="left" w:pos="5310"/>
              </w:tabs>
              <w:spacing w:after="0"/>
              <w:rPr>
                <w:rFonts w:cs="Times New Roman"/>
                <w:color w:val="000000"/>
              </w:rPr>
            </w:pPr>
          </w:p>
        </w:tc>
      </w:tr>
      <w:tr w:rsidR="007F608F" w:rsidRPr="00A46E22" w14:paraId="171BF8CF" w14:textId="77777777" w:rsidTr="00B128B0">
        <w:trPr>
          <w:trHeight w:val="274"/>
        </w:trPr>
        <w:tc>
          <w:tcPr>
            <w:tcW w:w="3240" w:type="dxa"/>
            <w:tcBorders>
              <w:top w:val="nil"/>
              <w:bottom w:val="single" w:sz="4" w:space="0" w:color="auto"/>
              <w:right w:val="nil"/>
            </w:tcBorders>
            <w:vAlign w:val="center"/>
          </w:tcPr>
          <w:p w14:paraId="1ADF56BA" w14:textId="77777777" w:rsidR="007F608F" w:rsidRPr="00A46E22" w:rsidRDefault="007F608F" w:rsidP="00B128B0">
            <w:pPr>
              <w:tabs>
                <w:tab w:val="left" w:pos="5310"/>
              </w:tabs>
              <w:spacing w:after="0"/>
              <w:rPr>
                <w:rFonts w:cs="Times New Roman"/>
                <w:color w:val="000000"/>
              </w:rPr>
            </w:pPr>
            <w:r w:rsidRPr="00A46E22">
              <w:rPr>
                <w:rFonts w:cs="Times New Roman"/>
                <w:color w:val="000000"/>
              </w:rPr>
              <w:t xml:space="preserve">     Overweight/obesity</w:t>
            </w:r>
          </w:p>
        </w:tc>
        <w:tc>
          <w:tcPr>
            <w:tcW w:w="630" w:type="dxa"/>
            <w:tcBorders>
              <w:top w:val="nil"/>
              <w:left w:val="nil"/>
              <w:bottom w:val="single" w:sz="4" w:space="0" w:color="auto"/>
              <w:right w:val="nil"/>
            </w:tcBorders>
            <w:vAlign w:val="bottom"/>
          </w:tcPr>
          <w:p w14:paraId="050EE55B"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1.01</w:t>
            </w:r>
          </w:p>
        </w:tc>
        <w:tc>
          <w:tcPr>
            <w:tcW w:w="720" w:type="dxa"/>
            <w:tcBorders>
              <w:top w:val="nil"/>
              <w:left w:val="nil"/>
              <w:bottom w:val="single" w:sz="4" w:space="0" w:color="auto"/>
              <w:right w:val="nil"/>
            </w:tcBorders>
            <w:vAlign w:val="bottom"/>
          </w:tcPr>
          <w:p w14:paraId="278187FC"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single" w:sz="4" w:space="0" w:color="auto"/>
              <w:right w:val="nil"/>
            </w:tcBorders>
            <w:vAlign w:val="bottom"/>
          </w:tcPr>
          <w:p w14:paraId="2F4AA3AB" w14:textId="77777777" w:rsidR="007F608F" w:rsidRPr="00913A13" w:rsidRDefault="007F608F" w:rsidP="00B128B0">
            <w:pPr>
              <w:spacing w:after="0"/>
              <w:rPr>
                <w:rFonts w:cs="Times New Roman"/>
                <w:color w:val="000000"/>
              </w:rPr>
            </w:pPr>
            <w:r>
              <w:rPr>
                <w:rFonts w:cs="Times New Roman"/>
                <w:color w:val="000000"/>
              </w:rPr>
              <w:t xml:space="preserve"> </w:t>
            </w:r>
            <w:r w:rsidRPr="00913A13">
              <w:rPr>
                <w:rFonts w:cs="Times New Roman"/>
                <w:color w:val="000000"/>
              </w:rPr>
              <w:t>0.96, 1.05</w:t>
            </w:r>
          </w:p>
        </w:tc>
        <w:tc>
          <w:tcPr>
            <w:tcW w:w="1080" w:type="dxa"/>
            <w:tcBorders>
              <w:top w:val="nil"/>
              <w:left w:val="nil"/>
              <w:bottom w:val="single" w:sz="4" w:space="0" w:color="auto"/>
              <w:right w:val="nil"/>
            </w:tcBorders>
            <w:vAlign w:val="center"/>
          </w:tcPr>
          <w:p w14:paraId="5D7597C8" w14:textId="77777777" w:rsidR="007F608F" w:rsidRPr="00913A13" w:rsidRDefault="007F608F" w:rsidP="00B128B0">
            <w:pPr>
              <w:tabs>
                <w:tab w:val="left" w:pos="5310"/>
              </w:tabs>
              <w:spacing w:after="0"/>
              <w:rPr>
                <w:rFonts w:cs="Times New Roman"/>
                <w:color w:val="000000"/>
              </w:rPr>
            </w:pPr>
          </w:p>
        </w:tc>
        <w:tc>
          <w:tcPr>
            <w:tcW w:w="270" w:type="dxa"/>
            <w:tcBorders>
              <w:top w:val="nil"/>
              <w:left w:val="nil"/>
              <w:bottom w:val="single" w:sz="4" w:space="0" w:color="auto"/>
              <w:right w:val="nil"/>
            </w:tcBorders>
            <w:vAlign w:val="center"/>
          </w:tcPr>
          <w:p w14:paraId="034CCA7F" w14:textId="77777777" w:rsidR="007F608F" w:rsidRPr="00913A13" w:rsidRDefault="007F608F" w:rsidP="00B128B0">
            <w:pPr>
              <w:tabs>
                <w:tab w:val="left" w:pos="5310"/>
              </w:tabs>
              <w:spacing w:after="0"/>
              <w:rPr>
                <w:rFonts w:cs="Times New Roman"/>
                <w:color w:val="000000"/>
              </w:rPr>
            </w:pPr>
          </w:p>
        </w:tc>
        <w:tc>
          <w:tcPr>
            <w:tcW w:w="630" w:type="dxa"/>
            <w:tcBorders>
              <w:top w:val="nil"/>
              <w:left w:val="nil"/>
              <w:bottom w:val="single" w:sz="4" w:space="0" w:color="auto"/>
              <w:right w:val="nil"/>
            </w:tcBorders>
            <w:vAlign w:val="bottom"/>
          </w:tcPr>
          <w:p w14:paraId="340120C3" w14:textId="77777777" w:rsidR="007F608F" w:rsidRPr="00913A13" w:rsidRDefault="007F608F" w:rsidP="00B128B0">
            <w:pPr>
              <w:tabs>
                <w:tab w:val="left" w:pos="5310"/>
              </w:tabs>
              <w:spacing w:after="0"/>
              <w:rPr>
                <w:rFonts w:cs="Times New Roman"/>
                <w:color w:val="000000"/>
              </w:rPr>
            </w:pPr>
            <w:r w:rsidRPr="00913A13">
              <w:rPr>
                <w:rFonts w:cs="Times New Roman"/>
                <w:color w:val="000000"/>
              </w:rPr>
              <w:t>0.99</w:t>
            </w:r>
          </w:p>
        </w:tc>
        <w:tc>
          <w:tcPr>
            <w:tcW w:w="720" w:type="dxa"/>
            <w:tcBorders>
              <w:top w:val="nil"/>
              <w:left w:val="nil"/>
              <w:bottom w:val="single" w:sz="4" w:space="0" w:color="auto"/>
              <w:right w:val="nil"/>
            </w:tcBorders>
            <w:vAlign w:val="bottom"/>
          </w:tcPr>
          <w:p w14:paraId="2A529C48" w14:textId="77777777" w:rsidR="007F608F" w:rsidRPr="00913A13" w:rsidRDefault="007F608F" w:rsidP="00B128B0">
            <w:pPr>
              <w:tabs>
                <w:tab w:val="left" w:pos="5310"/>
              </w:tabs>
              <w:spacing w:after="0"/>
              <w:rPr>
                <w:rFonts w:cs="Times New Roman"/>
                <w:color w:val="000000"/>
              </w:rPr>
            </w:pPr>
          </w:p>
        </w:tc>
        <w:tc>
          <w:tcPr>
            <w:tcW w:w="1260" w:type="dxa"/>
            <w:tcBorders>
              <w:top w:val="nil"/>
              <w:left w:val="nil"/>
              <w:bottom w:val="single" w:sz="4" w:space="0" w:color="auto"/>
            </w:tcBorders>
            <w:vAlign w:val="bottom"/>
          </w:tcPr>
          <w:p w14:paraId="3E422C8E" w14:textId="77777777" w:rsidR="007F608F" w:rsidRPr="00913A13" w:rsidRDefault="007F608F" w:rsidP="00B128B0">
            <w:pPr>
              <w:tabs>
                <w:tab w:val="left" w:pos="5310"/>
              </w:tabs>
              <w:spacing w:after="0"/>
              <w:rPr>
                <w:rFonts w:cs="Times New Roman"/>
                <w:color w:val="000000"/>
              </w:rPr>
            </w:pPr>
            <w:r>
              <w:rPr>
                <w:rFonts w:cs="Times New Roman"/>
                <w:color w:val="000000"/>
              </w:rPr>
              <w:t xml:space="preserve"> </w:t>
            </w:r>
            <w:r w:rsidRPr="00913A13">
              <w:rPr>
                <w:rFonts w:cs="Times New Roman"/>
                <w:color w:val="000000"/>
              </w:rPr>
              <w:t>0.94, 1.03</w:t>
            </w:r>
          </w:p>
        </w:tc>
        <w:tc>
          <w:tcPr>
            <w:tcW w:w="1080" w:type="dxa"/>
            <w:tcBorders>
              <w:top w:val="nil"/>
              <w:left w:val="nil"/>
              <w:bottom w:val="single" w:sz="4" w:space="0" w:color="auto"/>
            </w:tcBorders>
            <w:vAlign w:val="center"/>
          </w:tcPr>
          <w:p w14:paraId="0BB4187C" w14:textId="77777777" w:rsidR="007F608F" w:rsidRPr="00913A13" w:rsidRDefault="007F608F" w:rsidP="00B128B0">
            <w:pPr>
              <w:tabs>
                <w:tab w:val="left" w:pos="5310"/>
              </w:tabs>
              <w:spacing w:after="0"/>
              <w:rPr>
                <w:rFonts w:cs="Times New Roman"/>
                <w:color w:val="000000"/>
              </w:rPr>
            </w:pPr>
          </w:p>
        </w:tc>
      </w:tr>
    </w:tbl>
    <w:p w14:paraId="2724D3AD" w14:textId="77777777" w:rsidR="007F608F" w:rsidRDefault="007F608F" w:rsidP="007F608F">
      <w:pPr>
        <w:suppressLineNumbers/>
        <w:spacing w:after="0"/>
        <w:rPr>
          <w:b/>
          <w:sz w:val="10"/>
          <w:szCs w:val="10"/>
        </w:rPr>
      </w:pPr>
    </w:p>
    <w:p w14:paraId="4AD94959" w14:textId="77777777" w:rsidR="007F608F" w:rsidRDefault="007F608F" w:rsidP="007F608F">
      <w:pPr>
        <w:suppressLineNumbers/>
        <w:spacing w:after="0"/>
        <w:ind w:left="-360"/>
        <w:rPr>
          <w:b/>
          <w:sz w:val="10"/>
          <w:szCs w:val="10"/>
        </w:rPr>
      </w:pPr>
    </w:p>
    <w:p w14:paraId="0CDFA956" w14:textId="77777777" w:rsidR="007F608F" w:rsidRPr="00AB2F88" w:rsidRDefault="007F608F" w:rsidP="007F608F">
      <w:pPr>
        <w:suppressLineNumbers/>
        <w:spacing w:after="0"/>
        <w:ind w:left="-360"/>
        <w:rPr>
          <w:rFonts w:cs="Times New Roman"/>
          <w:sz w:val="18"/>
          <w:szCs w:val="18"/>
        </w:rPr>
      </w:pPr>
      <w:r w:rsidRPr="00AB2F88">
        <w:rPr>
          <w:rFonts w:cs="Times New Roman"/>
          <w:sz w:val="18"/>
          <w:szCs w:val="18"/>
        </w:rPr>
        <w:t>Abbreviations: RR, risk ratio; CI, confidence interval.</w:t>
      </w:r>
    </w:p>
    <w:p w14:paraId="7B6FFF16" w14:textId="77777777" w:rsidR="007F608F" w:rsidRPr="004B7472" w:rsidRDefault="007F608F" w:rsidP="007F608F">
      <w:pPr>
        <w:suppressLineNumbers/>
        <w:spacing w:after="0"/>
        <w:ind w:left="-360"/>
        <w:rPr>
          <w:rFonts w:cs="Times New Roman"/>
          <w:sz w:val="8"/>
          <w:szCs w:val="8"/>
        </w:rPr>
      </w:pPr>
    </w:p>
    <w:p w14:paraId="1299EDB3" w14:textId="77777777" w:rsidR="007F608F" w:rsidRPr="00AB2F88" w:rsidRDefault="007F608F" w:rsidP="007F608F">
      <w:pPr>
        <w:suppressLineNumbers/>
        <w:spacing w:after="0"/>
        <w:ind w:left="-360"/>
        <w:contextualSpacing/>
        <w:rPr>
          <w:rFonts w:cs="Times New Roman"/>
          <w:color w:val="000000"/>
          <w:sz w:val="18"/>
          <w:szCs w:val="18"/>
          <w:vertAlign w:val="superscript"/>
        </w:rPr>
      </w:pPr>
      <w:proofErr w:type="spellStart"/>
      <w:r w:rsidRPr="00AB2F88">
        <w:rPr>
          <w:rFonts w:cs="Times New Roman"/>
          <w:color w:val="000000"/>
          <w:sz w:val="18"/>
          <w:szCs w:val="18"/>
          <w:vertAlign w:val="superscript"/>
        </w:rPr>
        <w:t>a</w:t>
      </w:r>
      <w:proofErr w:type="spellEnd"/>
      <w:r w:rsidRPr="00AB2F88">
        <w:rPr>
          <w:rFonts w:cs="Times New Roman"/>
          <w:color w:val="000000"/>
          <w:sz w:val="18"/>
          <w:szCs w:val="18"/>
          <w:vertAlign w:val="superscript"/>
        </w:rPr>
        <w:t xml:space="preserve"> </w:t>
      </w:r>
      <w:proofErr w:type="gramStart"/>
      <w:r w:rsidRPr="00AB2F88">
        <w:rPr>
          <w:sz w:val="18"/>
          <w:szCs w:val="18"/>
        </w:rPr>
        <w:t>The</w:t>
      </w:r>
      <w:proofErr w:type="gramEnd"/>
      <w:r w:rsidRPr="00AB2F88">
        <w:rPr>
          <w:sz w:val="18"/>
          <w:szCs w:val="18"/>
        </w:rPr>
        <w:t xml:space="preserve"> full analytic sample was restricted to those who responded to the Nurses’ Health Study II 2008 supplementary survey in which the exposure variable forgiveness was assessed</w:t>
      </w:r>
      <w:r>
        <w:rPr>
          <w:sz w:val="18"/>
          <w:szCs w:val="18"/>
        </w:rPr>
        <w:t xml:space="preserve"> and had data on forgiveness, all covariates and the outcome variable under investigation</w:t>
      </w:r>
      <w:r w:rsidRPr="00AB2F88">
        <w:rPr>
          <w:sz w:val="18"/>
          <w:szCs w:val="18"/>
        </w:rPr>
        <w:t xml:space="preserve">. </w:t>
      </w:r>
    </w:p>
    <w:p w14:paraId="3640A580" w14:textId="77777777" w:rsidR="007F608F" w:rsidRPr="00534B3A" w:rsidRDefault="007F608F" w:rsidP="007F608F">
      <w:pPr>
        <w:suppressLineNumbers/>
        <w:spacing w:after="0"/>
        <w:ind w:left="-360"/>
        <w:rPr>
          <w:sz w:val="8"/>
          <w:szCs w:val="8"/>
        </w:rPr>
      </w:pPr>
    </w:p>
    <w:p w14:paraId="6919DF30" w14:textId="77777777" w:rsidR="007F608F" w:rsidRPr="00AB2F88" w:rsidRDefault="007F608F" w:rsidP="007F608F">
      <w:pPr>
        <w:suppressLineNumbers/>
        <w:spacing w:after="0"/>
        <w:ind w:left="-360"/>
        <w:rPr>
          <w:rFonts w:cs="Times New Roman"/>
          <w:sz w:val="18"/>
          <w:szCs w:val="18"/>
        </w:rPr>
      </w:pPr>
      <w:r w:rsidRPr="00AB2F88">
        <w:rPr>
          <w:rFonts w:cs="Times New Roman"/>
          <w:color w:val="000000"/>
          <w:sz w:val="18"/>
          <w:szCs w:val="18"/>
          <w:vertAlign w:val="superscript"/>
        </w:rPr>
        <w:t xml:space="preserve">b </w:t>
      </w:r>
      <w:r w:rsidRPr="00AB2F88">
        <w:rPr>
          <w:sz w:val="18"/>
          <w:szCs w:val="18"/>
        </w:rPr>
        <w:t>A set of generalized estimating equations were used to regress each outcome on forgiveness separately</w:t>
      </w:r>
      <w:r w:rsidRPr="00AB2F88">
        <w:rPr>
          <w:rFonts w:cs="Times New Roman"/>
          <w:sz w:val="18"/>
          <w:szCs w:val="18"/>
        </w:rPr>
        <w:t xml:space="preserve">. All models controlled for participants’ age, race, marital status, geographic region, childhood abuse, socioeconomic status (subjective SES, census tract college education rate, and census tract median income), employment status, night shift work schedule, religious service attendance, number of close friends, prior health status or health behaviors (prior depressive symptoms, depression diagnosis, anxiety symptoms, hopelessness, positive affect, </w:t>
      </w:r>
      <w:r>
        <w:rPr>
          <w:rFonts w:cs="Times New Roman"/>
          <w:sz w:val="18"/>
          <w:szCs w:val="18"/>
        </w:rPr>
        <w:t xml:space="preserve">dietary quality, </w:t>
      </w:r>
      <w:r w:rsidRPr="00AB2F88">
        <w:rPr>
          <w:rFonts w:cs="Times New Roman"/>
          <w:sz w:val="18"/>
          <w:szCs w:val="18"/>
        </w:rPr>
        <w:t xml:space="preserve">body mass index, smoking, alcohol intake, physical activity, preventive healthcare use, postmenopausal status, menopausal hormone therapy use, history of diabetes, heart diseases, stroke, and cancer). </w:t>
      </w:r>
    </w:p>
    <w:p w14:paraId="20941D6A" w14:textId="77777777" w:rsidR="007F608F" w:rsidRPr="00534B3A" w:rsidRDefault="007F608F" w:rsidP="007F608F">
      <w:pPr>
        <w:suppressLineNumbers/>
        <w:spacing w:after="0"/>
        <w:ind w:left="-360"/>
        <w:rPr>
          <w:sz w:val="8"/>
          <w:szCs w:val="8"/>
        </w:rPr>
      </w:pPr>
    </w:p>
    <w:p w14:paraId="6D393157" w14:textId="77777777" w:rsidR="007F608F" w:rsidRPr="00AB2F88" w:rsidRDefault="007F608F" w:rsidP="007F608F">
      <w:pPr>
        <w:suppressLineNumbers/>
        <w:spacing w:after="0"/>
        <w:ind w:left="-360"/>
        <w:contextualSpacing/>
        <w:rPr>
          <w:rFonts w:cs="Times New Roman"/>
          <w:sz w:val="18"/>
          <w:szCs w:val="18"/>
        </w:rPr>
      </w:pPr>
      <w:r w:rsidRPr="00AB2F88">
        <w:rPr>
          <w:rFonts w:cs="Times New Roman"/>
          <w:color w:val="000000"/>
          <w:sz w:val="18"/>
          <w:szCs w:val="18"/>
          <w:vertAlign w:val="superscript"/>
        </w:rPr>
        <w:t xml:space="preserve">c </w:t>
      </w:r>
      <w:proofErr w:type="gramStart"/>
      <w:r w:rsidRPr="00AB2F88">
        <w:rPr>
          <w:rFonts w:cs="Times New Roman"/>
          <w:sz w:val="18"/>
          <w:szCs w:val="18"/>
        </w:rPr>
        <w:t>The</w:t>
      </w:r>
      <w:proofErr w:type="gramEnd"/>
      <w:r w:rsidRPr="00AB2F88">
        <w:rPr>
          <w:rFonts w:cs="Times New Roman"/>
          <w:sz w:val="18"/>
          <w:szCs w:val="18"/>
        </w:rPr>
        <w:t xml:space="preserve"> effect estimates for the outcomes of heavy drinking, current smoking, mortality, diabetes, heart diseases, stroke and cancer were odds ratio. These outcomes were rare [prevalence&lt;10%], so the odds ratio would approximate RR. Effect estimates for other dichotomized outcomes were RR.</w:t>
      </w:r>
    </w:p>
    <w:p w14:paraId="4626BB89" w14:textId="77777777" w:rsidR="007F608F" w:rsidRPr="00534B3A" w:rsidRDefault="007F608F" w:rsidP="007F608F">
      <w:pPr>
        <w:suppressLineNumbers/>
        <w:spacing w:after="0"/>
        <w:ind w:left="-360"/>
        <w:rPr>
          <w:rFonts w:cs="Times New Roman"/>
          <w:sz w:val="8"/>
          <w:szCs w:val="8"/>
        </w:rPr>
      </w:pPr>
    </w:p>
    <w:p w14:paraId="56F54405" w14:textId="77777777" w:rsidR="007F608F" w:rsidRDefault="007F608F" w:rsidP="007F608F">
      <w:pPr>
        <w:suppressLineNumbers/>
        <w:spacing w:after="0"/>
        <w:ind w:left="-360"/>
        <w:rPr>
          <w:sz w:val="18"/>
          <w:szCs w:val="18"/>
        </w:rPr>
      </w:pPr>
      <w:r w:rsidRPr="00AB2F88">
        <w:rPr>
          <w:rFonts w:cs="Times New Roman"/>
          <w:color w:val="000000"/>
          <w:sz w:val="18"/>
          <w:szCs w:val="18"/>
          <w:vertAlign w:val="superscript"/>
        </w:rPr>
        <w:t>d</w:t>
      </w:r>
      <w:r w:rsidRPr="00AB2F88">
        <w:rPr>
          <w:rFonts w:cs="Times New Roman"/>
          <w:sz w:val="18"/>
          <w:szCs w:val="18"/>
        </w:rPr>
        <w:t xml:space="preserve"> </w:t>
      </w:r>
      <w:r w:rsidRPr="00AB2F88">
        <w:rPr>
          <w:sz w:val="18"/>
          <w:szCs w:val="18"/>
        </w:rPr>
        <w:t>All continuous outcomes were standardized (mean=0, standard deviation=1), and β was the standardized effect size.</w:t>
      </w:r>
    </w:p>
    <w:p w14:paraId="1A3F5813" w14:textId="77777777" w:rsidR="007F608F" w:rsidRPr="00534B3A" w:rsidRDefault="007F608F" w:rsidP="007F608F">
      <w:pPr>
        <w:suppressLineNumbers/>
        <w:spacing w:after="0"/>
        <w:rPr>
          <w:sz w:val="8"/>
          <w:szCs w:val="8"/>
        </w:rPr>
      </w:pPr>
    </w:p>
    <w:p w14:paraId="0B2285BB" w14:textId="77777777" w:rsidR="007F608F" w:rsidRDefault="007F608F" w:rsidP="007F608F">
      <w:pPr>
        <w:suppressLineNumbers/>
        <w:tabs>
          <w:tab w:val="left" w:pos="1549"/>
        </w:tabs>
        <w:spacing w:after="0"/>
        <w:ind w:left="-360"/>
        <w:rPr>
          <w:rFonts w:cs="Times New Roman"/>
          <w:sz w:val="18"/>
          <w:szCs w:val="18"/>
        </w:rPr>
        <w:sectPr w:rsidR="007F608F" w:rsidSect="00B128B0">
          <w:pgSz w:w="12240" w:h="15840"/>
          <w:pgMar w:top="1440" w:right="1080" w:bottom="1440" w:left="1440" w:header="720" w:footer="720" w:gutter="0"/>
          <w:lnNumType w:countBy="1" w:restart="continuous"/>
          <w:cols w:space="720"/>
          <w:docGrid w:linePitch="360"/>
        </w:sectPr>
      </w:pPr>
      <w:r w:rsidRPr="00AB2F88">
        <w:rPr>
          <w:rFonts w:cs="Times New Roman"/>
          <w:color w:val="000000"/>
          <w:sz w:val="18"/>
          <w:szCs w:val="18"/>
          <w:vertAlign w:val="superscript"/>
        </w:rPr>
        <w:t xml:space="preserve">e </w:t>
      </w:r>
      <w:r w:rsidRPr="00AB2F88">
        <w:rPr>
          <w:rFonts w:cs="Times New Roman"/>
          <w:sz w:val="18"/>
          <w:szCs w:val="18"/>
        </w:rPr>
        <w:t>p&lt;0.05 after Bonferroni correction (the p value cutoff for Bonferroni correction is p=0.05/</w:t>
      </w:r>
      <w:r>
        <w:rPr>
          <w:rFonts w:cs="Times New Roman"/>
          <w:sz w:val="18"/>
          <w:szCs w:val="18"/>
        </w:rPr>
        <w:t>19</w:t>
      </w:r>
      <w:r w:rsidRPr="00AB2F88">
        <w:rPr>
          <w:rFonts w:cs="Times New Roman"/>
          <w:sz w:val="18"/>
          <w:szCs w:val="18"/>
        </w:rPr>
        <w:t xml:space="preserve"> outcomes=0.002</w:t>
      </w:r>
      <w:r>
        <w:rPr>
          <w:rFonts w:cs="Times New Roman"/>
          <w:sz w:val="18"/>
          <w:szCs w:val="18"/>
        </w:rPr>
        <w:t>6</w:t>
      </w:r>
      <w:r w:rsidRPr="00AB2F88">
        <w:rPr>
          <w:rFonts w:cs="Times New Roman"/>
          <w:sz w:val="18"/>
          <w:szCs w:val="18"/>
        </w:rPr>
        <w:t>)</w:t>
      </w:r>
    </w:p>
    <w:p w14:paraId="46710C95" w14:textId="77777777" w:rsidR="007F608F" w:rsidRPr="00446E54" w:rsidRDefault="007F608F" w:rsidP="007F608F">
      <w:pPr>
        <w:suppressLineNumbers/>
        <w:tabs>
          <w:tab w:val="left" w:pos="0"/>
          <w:tab w:val="left" w:pos="5310"/>
        </w:tabs>
        <w:spacing w:after="0"/>
        <w:rPr>
          <w:rFonts w:eastAsia="Calibri" w:cs="Mangal"/>
          <w:b/>
        </w:rPr>
      </w:pPr>
      <w:r>
        <w:rPr>
          <w:rFonts w:cs="Times New Roman"/>
          <w:b/>
        </w:rPr>
        <w:lastRenderedPageBreak/>
        <w:t xml:space="preserve">Supplementary </w:t>
      </w:r>
      <w:r w:rsidRPr="00446E54">
        <w:rPr>
          <w:rFonts w:eastAsia="Calibri" w:cs="Times New Roman"/>
          <w:b/>
        </w:rPr>
        <w:t>Table S</w:t>
      </w:r>
      <w:r>
        <w:rPr>
          <w:rFonts w:eastAsia="Calibri" w:cs="Times New Roman"/>
          <w:b/>
        </w:rPr>
        <w:t>3</w:t>
      </w:r>
      <w:r w:rsidRPr="00446E54">
        <w:rPr>
          <w:rFonts w:eastAsia="Calibri" w:cs="Times New Roman"/>
          <w:b/>
        </w:rPr>
        <w:t xml:space="preserve">. </w:t>
      </w:r>
      <w:r>
        <w:rPr>
          <w:rFonts w:eastAsia="Calibri" w:cs="Times New Roman"/>
          <w:b/>
        </w:rPr>
        <w:t>Sensitivity analysis</w:t>
      </w:r>
      <w:r w:rsidRPr="00446E54">
        <w:rPr>
          <w:rFonts w:eastAsia="Calibri" w:cs="Times New Roman"/>
          <w:b/>
        </w:rPr>
        <w:t xml:space="preserve"> on </w:t>
      </w:r>
      <w:r>
        <w:rPr>
          <w:rFonts w:eastAsia="Calibri" w:cs="Times New Roman"/>
          <w:b/>
        </w:rPr>
        <w:t xml:space="preserve">forgiveness of others </w:t>
      </w:r>
      <w:r w:rsidRPr="00446E54">
        <w:rPr>
          <w:rFonts w:eastAsia="Calibri" w:cs="Times New Roman"/>
          <w:b/>
        </w:rPr>
        <w:t>and inciden</w:t>
      </w:r>
      <w:r>
        <w:rPr>
          <w:rFonts w:eastAsia="Calibri" w:cs="Times New Roman"/>
          <w:b/>
        </w:rPr>
        <w:t>t</w:t>
      </w:r>
      <w:r w:rsidRPr="00446E54">
        <w:rPr>
          <w:rFonts w:eastAsia="Calibri" w:cs="Times New Roman"/>
          <w:b/>
        </w:rPr>
        <w:t xml:space="preserve"> physical health problems </w:t>
      </w:r>
      <w:r>
        <w:rPr>
          <w:rFonts w:eastAsia="Calibri" w:cs="Times New Roman"/>
          <w:b/>
        </w:rPr>
        <w:t xml:space="preserve">using complete-case analyses </w:t>
      </w:r>
      <w:r w:rsidRPr="00446E54">
        <w:rPr>
          <w:rFonts w:eastAsia="Calibri" w:cs="Times New Roman"/>
          <w:b/>
        </w:rPr>
        <w:t>(</w:t>
      </w:r>
      <w:r w:rsidRPr="00446E54">
        <w:rPr>
          <w:rFonts w:eastAsia="Calibri" w:cs="Times New Roman"/>
          <w:b/>
          <w:bCs/>
        </w:rPr>
        <w:t xml:space="preserve">The Nurses’ Health Study II </w:t>
      </w:r>
      <w:r w:rsidRPr="00446E54">
        <w:rPr>
          <w:rFonts w:eastAsia="Calibri" w:cs="Mangal"/>
          <w:b/>
        </w:rPr>
        <w:t xml:space="preserve">2008 </w:t>
      </w:r>
      <w:r>
        <w:rPr>
          <w:rFonts w:eastAsia="Calibri" w:cs="Mangal"/>
          <w:b/>
        </w:rPr>
        <w:t xml:space="preserve">supplementary survey </w:t>
      </w:r>
      <w:r w:rsidRPr="00446E54">
        <w:rPr>
          <w:rFonts w:eastAsia="Calibri" w:cs="Mangal"/>
          <w:b/>
        </w:rPr>
        <w:t xml:space="preserve">to 2015 questionnaire wave </w:t>
      </w:r>
      <w:r w:rsidRPr="00446E54">
        <w:rPr>
          <w:rFonts w:ascii="Times" w:eastAsia="Calibri" w:hAnsi="Times" w:cs="Times"/>
          <w:b/>
          <w:color w:val="000000"/>
          <w:vertAlign w:val="superscript"/>
        </w:rPr>
        <w:t>a</w:t>
      </w:r>
      <w:r w:rsidRPr="00446E54">
        <w:rPr>
          <w:rFonts w:eastAsia="Calibri" w:cs="Mangal"/>
          <w:b/>
        </w:rPr>
        <w:t>)</w:t>
      </w:r>
    </w:p>
    <w:tbl>
      <w:tblPr>
        <w:tblStyle w:val="TableGrid4"/>
        <w:tblpPr w:leftFromText="180" w:rightFromText="180" w:vertAnchor="text" w:horzAnchor="margin" w:tblpXSpec="center" w:tblpY="200"/>
        <w:tblW w:w="96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990"/>
        <w:gridCol w:w="720"/>
        <w:gridCol w:w="1170"/>
        <w:gridCol w:w="810"/>
        <w:gridCol w:w="360"/>
        <w:gridCol w:w="810"/>
        <w:gridCol w:w="1350"/>
        <w:gridCol w:w="1080"/>
      </w:tblGrid>
      <w:tr w:rsidR="007F608F" w:rsidRPr="00446E54" w14:paraId="37AC32DD" w14:textId="77777777" w:rsidTr="00B128B0">
        <w:trPr>
          <w:trHeight w:val="347"/>
        </w:trPr>
        <w:tc>
          <w:tcPr>
            <w:tcW w:w="2340" w:type="dxa"/>
            <w:tcBorders>
              <w:top w:val="single" w:sz="4" w:space="0" w:color="auto"/>
              <w:bottom w:val="nil"/>
              <w:right w:val="nil"/>
            </w:tcBorders>
            <w:vAlign w:val="center"/>
          </w:tcPr>
          <w:p w14:paraId="79FC8C10" w14:textId="77777777" w:rsidR="007F608F" w:rsidRPr="00446E54" w:rsidRDefault="007F608F" w:rsidP="00B128B0">
            <w:pPr>
              <w:tabs>
                <w:tab w:val="left" w:pos="5310"/>
              </w:tabs>
              <w:spacing w:after="0"/>
              <w:jc w:val="center"/>
              <w:rPr>
                <w:rFonts w:eastAsia="Calibri" w:cs="Times New Roman"/>
                <w:color w:val="000000"/>
                <w:sz w:val="24"/>
                <w:szCs w:val="24"/>
                <w:lang w:eastAsia="zh-CN"/>
              </w:rPr>
            </w:pPr>
          </w:p>
        </w:tc>
        <w:tc>
          <w:tcPr>
            <w:tcW w:w="990" w:type="dxa"/>
            <w:tcBorders>
              <w:top w:val="single" w:sz="4" w:space="0" w:color="auto"/>
              <w:bottom w:val="nil"/>
            </w:tcBorders>
          </w:tcPr>
          <w:p w14:paraId="68963D24" w14:textId="77777777" w:rsidR="007F608F" w:rsidRPr="00446E54" w:rsidRDefault="007F608F" w:rsidP="00B128B0">
            <w:pPr>
              <w:spacing w:after="0"/>
              <w:ind w:left="846" w:hanging="846"/>
              <w:contextualSpacing/>
              <w:jc w:val="center"/>
              <w:rPr>
                <w:rFonts w:eastAsia="Calibri" w:cs="Times New Roman"/>
                <w:color w:val="000000"/>
                <w:sz w:val="24"/>
                <w:szCs w:val="24"/>
                <w:lang w:eastAsia="zh-CN"/>
              </w:rPr>
            </w:pPr>
          </w:p>
        </w:tc>
        <w:tc>
          <w:tcPr>
            <w:tcW w:w="6300" w:type="dxa"/>
            <w:gridSpan w:val="7"/>
            <w:tcBorders>
              <w:top w:val="single" w:sz="4" w:space="0" w:color="auto"/>
              <w:bottom w:val="nil"/>
            </w:tcBorders>
            <w:vAlign w:val="center"/>
          </w:tcPr>
          <w:p w14:paraId="66B48DAE" w14:textId="77777777" w:rsidR="007F608F" w:rsidRPr="00446E54" w:rsidRDefault="007F608F" w:rsidP="00B128B0">
            <w:pPr>
              <w:spacing w:after="0"/>
              <w:ind w:left="846" w:hanging="846"/>
              <w:contextualSpacing/>
              <w:jc w:val="center"/>
              <w:rPr>
                <w:rFonts w:eastAsia="Calibri" w:cs="Times New Roman"/>
                <w:b/>
                <w:color w:val="000000"/>
                <w:sz w:val="24"/>
                <w:szCs w:val="24"/>
                <w:lang w:eastAsia="zh-CN"/>
              </w:rPr>
            </w:pPr>
            <w:r>
              <w:rPr>
                <w:rFonts w:eastAsia="Calibri" w:cs="Times New Roman"/>
                <w:b/>
                <w:color w:val="000000"/>
                <w:sz w:val="24"/>
                <w:szCs w:val="24"/>
                <w:lang w:eastAsia="zh-CN"/>
              </w:rPr>
              <w:t>Forgiveness of others</w:t>
            </w:r>
            <w:r w:rsidRPr="00446E54">
              <w:rPr>
                <w:rFonts w:eastAsia="Calibri" w:cs="Times New Roman"/>
                <w:b/>
                <w:color w:val="000000"/>
                <w:sz w:val="24"/>
                <w:szCs w:val="24"/>
                <w:lang w:eastAsia="zh-CN"/>
              </w:rPr>
              <w:t xml:space="preserve"> </w:t>
            </w:r>
            <w:r w:rsidRPr="00446E54">
              <w:rPr>
                <w:rFonts w:ascii="Times" w:eastAsia="Calibri" w:hAnsi="Times" w:cs="Times"/>
                <w:color w:val="000000"/>
                <w:sz w:val="24"/>
                <w:szCs w:val="24"/>
                <w:vertAlign w:val="superscript"/>
                <w:lang w:eastAsia="zh-CN"/>
              </w:rPr>
              <w:t>b</w:t>
            </w:r>
          </w:p>
        </w:tc>
      </w:tr>
      <w:tr w:rsidR="007F608F" w:rsidRPr="00446E54" w14:paraId="4D122186" w14:textId="77777777" w:rsidTr="00B128B0">
        <w:trPr>
          <w:trHeight w:val="177"/>
        </w:trPr>
        <w:tc>
          <w:tcPr>
            <w:tcW w:w="2340" w:type="dxa"/>
            <w:tcBorders>
              <w:top w:val="nil"/>
              <w:bottom w:val="nil"/>
              <w:right w:val="nil"/>
            </w:tcBorders>
            <w:vAlign w:val="bottom"/>
          </w:tcPr>
          <w:p w14:paraId="64281C47" w14:textId="77777777" w:rsidR="007F608F" w:rsidRPr="00446E54" w:rsidRDefault="007F608F" w:rsidP="00B128B0">
            <w:pPr>
              <w:tabs>
                <w:tab w:val="left" w:pos="5310"/>
              </w:tabs>
              <w:spacing w:after="0"/>
              <w:jc w:val="center"/>
              <w:rPr>
                <w:rFonts w:eastAsia="Calibri" w:cs="Times New Roman"/>
                <w:color w:val="000000"/>
                <w:sz w:val="24"/>
                <w:szCs w:val="24"/>
                <w:lang w:eastAsia="zh-CN"/>
              </w:rPr>
            </w:pPr>
          </w:p>
        </w:tc>
        <w:tc>
          <w:tcPr>
            <w:tcW w:w="990" w:type="dxa"/>
            <w:tcBorders>
              <w:top w:val="nil"/>
              <w:bottom w:val="nil"/>
              <w:right w:val="nil"/>
            </w:tcBorders>
            <w:vAlign w:val="bottom"/>
          </w:tcPr>
          <w:p w14:paraId="71D1C162" w14:textId="77777777" w:rsidR="007F608F" w:rsidRPr="00446E54" w:rsidRDefault="007F608F" w:rsidP="00B128B0">
            <w:pPr>
              <w:spacing w:after="0"/>
              <w:contextualSpacing/>
              <w:jc w:val="center"/>
              <w:rPr>
                <w:rFonts w:eastAsia="Calibri" w:cs="Times New Roman"/>
                <w:color w:val="000000"/>
                <w:lang w:eastAsia="zh-CN"/>
              </w:rPr>
            </w:pPr>
          </w:p>
        </w:tc>
        <w:tc>
          <w:tcPr>
            <w:tcW w:w="3060" w:type="dxa"/>
            <w:gridSpan w:val="4"/>
            <w:tcBorders>
              <w:top w:val="nil"/>
              <w:left w:val="nil"/>
              <w:bottom w:val="nil"/>
              <w:right w:val="nil"/>
            </w:tcBorders>
            <w:vAlign w:val="center"/>
          </w:tcPr>
          <w:p w14:paraId="16F4B488" w14:textId="77777777" w:rsidR="007F608F" w:rsidRPr="00446E54" w:rsidRDefault="007F608F" w:rsidP="00B128B0">
            <w:pPr>
              <w:spacing w:after="0"/>
              <w:contextualSpacing/>
              <w:jc w:val="center"/>
              <w:rPr>
                <w:rFonts w:eastAsia="Calibri" w:cs="Times New Roman"/>
                <w:color w:val="000000"/>
                <w:lang w:eastAsia="zh-CN"/>
              </w:rPr>
            </w:pPr>
            <w:r w:rsidRPr="00446E54">
              <w:rPr>
                <w:rFonts w:eastAsia="Calibri" w:cs="Times New Roman"/>
                <w:color w:val="000000"/>
                <w:lang w:eastAsia="zh-CN"/>
              </w:rPr>
              <w:t>Often vs. Never/seldom</w:t>
            </w:r>
          </w:p>
        </w:tc>
        <w:tc>
          <w:tcPr>
            <w:tcW w:w="810" w:type="dxa"/>
            <w:tcBorders>
              <w:top w:val="nil"/>
              <w:left w:val="nil"/>
              <w:bottom w:val="nil"/>
              <w:right w:val="nil"/>
            </w:tcBorders>
            <w:vAlign w:val="center"/>
          </w:tcPr>
          <w:p w14:paraId="44BE767C" w14:textId="77777777" w:rsidR="007F608F" w:rsidRPr="00446E54" w:rsidRDefault="007F608F" w:rsidP="00B128B0">
            <w:pPr>
              <w:spacing w:after="0"/>
              <w:ind w:left="846" w:hanging="846"/>
              <w:contextualSpacing/>
              <w:jc w:val="center"/>
              <w:rPr>
                <w:rFonts w:eastAsia="Calibri" w:cs="Times New Roman"/>
                <w:color w:val="000000"/>
                <w:lang w:eastAsia="zh-CN"/>
              </w:rPr>
            </w:pPr>
          </w:p>
        </w:tc>
        <w:tc>
          <w:tcPr>
            <w:tcW w:w="2430" w:type="dxa"/>
            <w:gridSpan w:val="2"/>
            <w:tcBorders>
              <w:top w:val="nil"/>
              <w:left w:val="nil"/>
              <w:bottom w:val="nil"/>
            </w:tcBorders>
            <w:vAlign w:val="center"/>
          </w:tcPr>
          <w:p w14:paraId="59D44BE9" w14:textId="77777777" w:rsidR="007F608F" w:rsidRPr="00446E54" w:rsidRDefault="007F608F" w:rsidP="00B128B0">
            <w:pPr>
              <w:spacing w:after="0"/>
              <w:contextualSpacing/>
              <w:rPr>
                <w:rFonts w:eastAsia="Calibri" w:cs="Times New Roman"/>
                <w:color w:val="000000"/>
                <w:lang w:eastAsia="zh-CN"/>
              </w:rPr>
            </w:pPr>
            <w:r w:rsidRPr="00446E54">
              <w:rPr>
                <w:rFonts w:eastAsia="Calibri" w:cs="Times New Roman"/>
                <w:color w:val="000000"/>
                <w:lang w:eastAsia="zh-CN"/>
              </w:rPr>
              <w:t xml:space="preserve">Always/almost always </w:t>
            </w:r>
          </w:p>
          <w:p w14:paraId="407113D1" w14:textId="77777777" w:rsidR="007F608F" w:rsidRPr="00446E54" w:rsidRDefault="007F608F" w:rsidP="00B128B0">
            <w:pPr>
              <w:spacing w:after="0"/>
              <w:contextualSpacing/>
              <w:rPr>
                <w:rFonts w:eastAsia="Calibri" w:cs="Times New Roman"/>
                <w:color w:val="000000"/>
                <w:lang w:eastAsia="zh-CN"/>
              </w:rPr>
            </w:pPr>
            <w:r w:rsidRPr="00446E54">
              <w:rPr>
                <w:rFonts w:eastAsia="Calibri" w:cs="Times New Roman"/>
                <w:color w:val="000000"/>
                <w:lang w:eastAsia="zh-CN"/>
              </w:rPr>
              <w:t>vs. Never/seldom</w:t>
            </w:r>
          </w:p>
        </w:tc>
      </w:tr>
      <w:tr w:rsidR="007F608F" w:rsidRPr="00446E54" w14:paraId="28A63809" w14:textId="77777777" w:rsidTr="00B128B0">
        <w:trPr>
          <w:trHeight w:val="437"/>
        </w:trPr>
        <w:tc>
          <w:tcPr>
            <w:tcW w:w="2340" w:type="dxa"/>
            <w:tcBorders>
              <w:top w:val="nil"/>
              <w:bottom w:val="single" w:sz="4" w:space="0" w:color="auto"/>
              <w:right w:val="nil"/>
            </w:tcBorders>
            <w:vAlign w:val="center"/>
          </w:tcPr>
          <w:p w14:paraId="4B9D0166" w14:textId="77777777" w:rsidR="007F608F" w:rsidRPr="00446E54" w:rsidRDefault="007F608F" w:rsidP="00B128B0">
            <w:pPr>
              <w:tabs>
                <w:tab w:val="left" w:pos="5310"/>
              </w:tabs>
              <w:spacing w:after="0"/>
              <w:ind w:left="-105"/>
              <w:jc w:val="center"/>
              <w:rPr>
                <w:rFonts w:eastAsia="Times New Roman" w:cs="Times New Roman"/>
                <w:sz w:val="20"/>
                <w:szCs w:val="20"/>
                <w:lang w:eastAsia="zh-CN"/>
              </w:rPr>
            </w:pPr>
            <w:r w:rsidRPr="00446E54">
              <w:rPr>
                <w:rFonts w:eastAsia="Calibri" w:cs="Times New Roman"/>
                <w:color w:val="000000"/>
                <w:lang w:eastAsia="zh-CN"/>
              </w:rPr>
              <w:t>Incident health outcomes</w:t>
            </w:r>
          </w:p>
        </w:tc>
        <w:tc>
          <w:tcPr>
            <w:tcW w:w="990" w:type="dxa"/>
            <w:tcBorders>
              <w:top w:val="nil"/>
              <w:bottom w:val="single" w:sz="4" w:space="0" w:color="auto"/>
              <w:right w:val="nil"/>
            </w:tcBorders>
            <w:vAlign w:val="center"/>
          </w:tcPr>
          <w:p w14:paraId="614B7939" w14:textId="77777777" w:rsidR="007F608F" w:rsidRPr="00446E54" w:rsidRDefault="007F608F" w:rsidP="00B128B0">
            <w:pPr>
              <w:tabs>
                <w:tab w:val="left" w:pos="5310"/>
              </w:tabs>
              <w:spacing w:after="0"/>
              <w:jc w:val="center"/>
              <w:rPr>
                <w:rFonts w:ascii="Times" w:eastAsia="Calibri" w:hAnsi="Times" w:cs="Times"/>
                <w:color w:val="000000"/>
                <w:lang w:eastAsia="zh-CN"/>
              </w:rPr>
            </w:pPr>
            <w:r w:rsidRPr="00446E54">
              <w:rPr>
                <w:rFonts w:ascii="Times" w:eastAsia="Calibri" w:hAnsi="Times" w:cs="Times"/>
                <w:color w:val="000000"/>
                <w:lang w:eastAsia="zh-CN"/>
              </w:rPr>
              <w:t>N</w:t>
            </w:r>
          </w:p>
        </w:tc>
        <w:tc>
          <w:tcPr>
            <w:tcW w:w="720" w:type="dxa"/>
            <w:tcBorders>
              <w:top w:val="single" w:sz="4" w:space="0" w:color="auto"/>
              <w:left w:val="nil"/>
              <w:bottom w:val="single" w:sz="4" w:space="0" w:color="auto"/>
              <w:right w:val="nil"/>
            </w:tcBorders>
            <w:vAlign w:val="center"/>
          </w:tcPr>
          <w:p w14:paraId="27767160" w14:textId="77777777" w:rsidR="007F608F" w:rsidRPr="00446E54" w:rsidRDefault="007F608F" w:rsidP="00B128B0">
            <w:pPr>
              <w:tabs>
                <w:tab w:val="left" w:pos="5310"/>
              </w:tabs>
              <w:spacing w:after="0"/>
              <w:jc w:val="center"/>
              <w:rPr>
                <w:rFonts w:ascii="Times" w:eastAsia="Calibri" w:hAnsi="Times" w:cs="Times"/>
                <w:color w:val="000000"/>
                <w:lang w:eastAsia="zh-CN"/>
              </w:rPr>
            </w:pPr>
            <w:proofErr w:type="spellStart"/>
            <w:r w:rsidRPr="00446E54">
              <w:rPr>
                <w:rFonts w:ascii="Times" w:eastAsia="Calibri" w:hAnsi="Times" w:cs="Times"/>
                <w:color w:val="000000"/>
                <w:lang w:eastAsia="zh-CN"/>
              </w:rPr>
              <w:t>RR</w:t>
            </w:r>
            <w:r w:rsidRPr="00446E54">
              <w:rPr>
                <w:rFonts w:ascii="Times" w:eastAsia="Calibri" w:hAnsi="Times" w:cs="Times"/>
                <w:color w:val="000000"/>
                <w:sz w:val="24"/>
                <w:szCs w:val="24"/>
                <w:vertAlign w:val="superscript"/>
                <w:lang w:eastAsia="zh-CN"/>
              </w:rPr>
              <w:t>c</w:t>
            </w:r>
            <w:proofErr w:type="spellEnd"/>
          </w:p>
        </w:tc>
        <w:tc>
          <w:tcPr>
            <w:tcW w:w="1170" w:type="dxa"/>
            <w:tcBorders>
              <w:top w:val="single" w:sz="4" w:space="0" w:color="auto"/>
              <w:left w:val="nil"/>
              <w:bottom w:val="single" w:sz="4" w:space="0" w:color="auto"/>
              <w:right w:val="nil"/>
            </w:tcBorders>
            <w:vAlign w:val="center"/>
          </w:tcPr>
          <w:p w14:paraId="05E83869" w14:textId="77777777" w:rsidR="007F608F" w:rsidRPr="00446E54" w:rsidRDefault="007F608F" w:rsidP="00B128B0">
            <w:pPr>
              <w:tabs>
                <w:tab w:val="left" w:pos="5310"/>
              </w:tabs>
              <w:spacing w:after="0"/>
              <w:jc w:val="center"/>
              <w:rPr>
                <w:rFonts w:eastAsia="Times New Roman" w:cs="Times New Roman"/>
                <w:sz w:val="20"/>
                <w:szCs w:val="20"/>
                <w:lang w:eastAsia="zh-CN"/>
              </w:rPr>
            </w:pPr>
            <w:r w:rsidRPr="00446E54">
              <w:rPr>
                <w:rFonts w:ascii="Times" w:eastAsia="Calibri" w:hAnsi="Times" w:cs="Times"/>
                <w:color w:val="000000"/>
                <w:lang w:eastAsia="zh-CN"/>
              </w:rPr>
              <w:t>95% CI</w:t>
            </w:r>
          </w:p>
        </w:tc>
        <w:tc>
          <w:tcPr>
            <w:tcW w:w="1170" w:type="dxa"/>
            <w:gridSpan w:val="2"/>
            <w:tcBorders>
              <w:top w:val="single" w:sz="4" w:space="0" w:color="auto"/>
              <w:left w:val="nil"/>
              <w:bottom w:val="single" w:sz="4" w:space="0" w:color="auto"/>
              <w:right w:val="nil"/>
            </w:tcBorders>
            <w:vAlign w:val="center"/>
          </w:tcPr>
          <w:p w14:paraId="38C8C107" w14:textId="77777777" w:rsidR="007F608F" w:rsidRPr="00446E54" w:rsidRDefault="007F608F" w:rsidP="00B128B0">
            <w:pPr>
              <w:tabs>
                <w:tab w:val="left" w:pos="5310"/>
              </w:tabs>
              <w:spacing w:after="0"/>
              <w:rPr>
                <w:rFonts w:ascii="Times" w:eastAsia="Calibri" w:hAnsi="Times" w:cs="Times"/>
                <w:color w:val="000000"/>
                <w:lang w:eastAsia="zh-CN"/>
              </w:rPr>
            </w:pPr>
            <w:r w:rsidRPr="00446E54">
              <w:rPr>
                <w:rFonts w:ascii="Times" w:eastAsia="Calibri" w:hAnsi="Times" w:cs="Times"/>
                <w:color w:val="000000"/>
                <w:lang w:eastAsia="zh-CN"/>
              </w:rPr>
              <w:t>P-value</w:t>
            </w:r>
          </w:p>
        </w:tc>
        <w:tc>
          <w:tcPr>
            <w:tcW w:w="810" w:type="dxa"/>
            <w:tcBorders>
              <w:top w:val="single" w:sz="4" w:space="0" w:color="auto"/>
              <w:left w:val="nil"/>
              <w:bottom w:val="single" w:sz="4" w:space="0" w:color="auto"/>
              <w:right w:val="nil"/>
            </w:tcBorders>
            <w:vAlign w:val="center"/>
          </w:tcPr>
          <w:p w14:paraId="08A1FBD1" w14:textId="77777777" w:rsidR="007F608F" w:rsidRPr="00446E54" w:rsidRDefault="007F608F" w:rsidP="00B128B0">
            <w:pPr>
              <w:tabs>
                <w:tab w:val="left" w:pos="5310"/>
              </w:tabs>
              <w:spacing w:after="0"/>
              <w:ind w:left="-75"/>
              <w:jc w:val="center"/>
              <w:rPr>
                <w:rFonts w:ascii="Times" w:eastAsia="Calibri" w:hAnsi="Times" w:cs="Times"/>
                <w:color w:val="000000"/>
                <w:lang w:eastAsia="zh-CN"/>
              </w:rPr>
            </w:pPr>
            <w:proofErr w:type="spellStart"/>
            <w:r w:rsidRPr="00446E54">
              <w:rPr>
                <w:rFonts w:ascii="Times" w:eastAsia="Calibri" w:hAnsi="Times" w:cs="Times"/>
                <w:color w:val="000000"/>
                <w:lang w:eastAsia="zh-CN"/>
              </w:rPr>
              <w:t>RR</w:t>
            </w:r>
            <w:r w:rsidRPr="00446E54">
              <w:rPr>
                <w:rFonts w:ascii="Times" w:eastAsia="Calibri" w:hAnsi="Times" w:cs="Times"/>
                <w:color w:val="000000"/>
                <w:sz w:val="24"/>
                <w:szCs w:val="24"/>
                <w:vertAlign w:val="superscript"/>
                <w:lang w:eastAsia="zh-CN"/>
              </w:rPr>
              <w:t>c</w:t>
            </w:r>
            <w:proofErr w:type="spellEnd"/>
          </w:p>
        </w:tc>
        <w:tc>
          <w:tcPr>
            <w:tcW w:w="1350" w:type="dxa"/>
            <w:tcBorders>
              <w:top w:val="single" w:sz="4" w:space="0" w:color="auto"/>
              <w:left w:val="nil"/>
              <w:bottom w:val="single" w:sz="4" w:space="0" w:color="auto"/>
            </w:tcBorders>
            <w:vAlign w:val="center"/>
          </w:tcPr>
          <w:p w14:paraId="49464556" w14:textId="77777777" w:rsidR="007F608F" w:rsidRPr="00446E54" w:rsidRDefault="007F608F" w:rsidP="00B128B0">
            <w:pPr>
              <w:tabs>
                <w:tab w:val="left" w:pos="5310"/>
              </w:tabs>
              <w:spacing w:after="0"/>
              <w:jc w:val="center"/>
              <w:rPr>
                <w:rFonts w:ascii="Times" w:eastAsia="Calibri" w:hAnsi="Times" w:cs="Times"/>
                <w:color w:val="000000"/>
                <w:lang w:eastAsia="zh-CN"/>
              </w:rPr>
            </w:pPr>
            <w:r w:rsidRPr="00446E54">
              <w:rPr>
                <w:rFonts w:ascii="Times" w:eastAsia="Calibri" w:hAnsi="Times" w:cs="Times"/>
                <w:color w:val="000000"/>
                <w:lang w:eastAsia="zh-CN"/>
              </w:rPr>
              <w:t>95% CI</w:t>
            </w:r>
          </w:p>
        </w:tc>
        <w:tc>
          <w:tcPr>
            <w:tcW w:w="1080" w:type="dxa"/>
            <w:tcBorders>
              <w:top w:val="single" w:sz="4" w:space="0" w:color="auto"/>
              <w:left w:val="nil"/>
              <w:bottom w:val="single" w:sz="4" w:space="0" w:color="auto"/>
            </w:tcBorders>
            <w:vAlign w:val="center"/>
          </w:tcPr>
          <w:p w14:paraId="27DEC7DD" w14:textId="77777777" w:rsidR="007F608F" w:rsidRPr="00446E54" w:rsidRDefault="007F608F" w:rsidP="00B128B0">
            <w:pPr>
              <w:tabs>
                <w:tab w:val="left" w:pos="5310"/>
              </w:tabs>
              <w:spacing w:after="0"/>
              <w:jc w:val="center"/>
              <w:rPr>
                <w:rFonts w:ascii="Times" w:eastAsia="Calibri" w:hAnsi="Times" w:cs="Times"/>
                <w:color w:val="000000"/>
                <w:lang w:eastAsia="zh-CN"/>
              </w:rPr>
            </w:pPr>
            <w:r w:rsidRPr="00446E54">
              <w:rPr>
                <w:rFonts w:ascii="Times" w:eastAsia="Calibri" w:hAnsi="Times" w:cs="Times"/>
                <w:color w:val="000000"/>
                <w:lang w:eastAsia="zh-CN"/>
              </w:rPr>
              <w:t>P-value</w:t>
            </w:r>
          </w:p>
        </w:tc>
      </w:tr>
      <w:tr w:rsidR="007F608F" w:rsidRPr="00446E54" w14:paraId="29220B68" w14:textId="77777777" w:rsidTr="00B128B0">
        <w:trPr>
          <w:trHeight w:val="274"/>
        </w:trPr>
        <w:tc>
          <w:tcPr>
            <w:tcW w:w="2340" w:type="dxa"/>
            <w:tcBorders>
              <w:top w:val="nil"/>
              <w:bottom w:val="nil"/>
              <w:right w:val="nil"/>
            </w:tcBorders>
            <w:vAlign w:val="center"/>
          </w:tcPr>
          <w:p w14:paraId="0BC08771" w14:textId="77777777" w:rsidR="007F608F" w:rsidRPr="00446E54" w:rsidRDefault="007F608F" w:rsidP="00B128B0">
            <w:pPr>
              <w:tabs>
                <w:tab w:val="left" w:pos="5310"/>
              </w:tabs>
              <w:spacing w:after="0"/>
              <w:rPr>
                <w:rFonts w:eastAsia="Times New Roman" w:cs="Times New Roman"/>
                <w:sz w:val="20"/>
                <w:szCs w:val="20"/>
                <w:lang w:eastAsia="zh-CN"/>
              </w:rPr>
            </w:pPr>
            <w:r w:rsidRPr="00446E54">
              <w:rPr>
                <w:rFonts w:eastAsia="Calibri" w:cs="Times New Roman"/>
                <w:color w:val="000000"/>
                <w:lang w:eastAsia="zh-CN"/>
              </w:rPr>
              <w:t xml:space="preserve">  Diabetes</w:t>
            </w:r>
          </w:p>
        </w:tc>
        <w:tc>
          <w:tcPr>
            <w:tcW w:w="990" w:type="dxa"/>
            <w:tcBorders>
              <w:top w:val="single" w:sz="4" w:space="0" w:color="auto"/>
              <w:bottom w:val="nil"/>
              <w:right w:val="nil"/>
            </w:tcBorders>
          </w:tcPr>
          <w:p w14:paraId="7418A92E" w14:textId="77777777" w:rsidR="007F608F" w:rsidRPr="00446E54" w:rsidRDefault="007F608F" w:rsidP="00B128B0">
            <w:pPr>
              <w:spacing w:after="0"/>
              <w:rPr>
                <w:rFonts w:eastAsia="Calibri" w:cs="Times New Roman"/>
                <w:color w:val="000000"/>
                <w:lang w:eastAsia="zh-CN"/>
              </w:rPr>
            </w:pPr>
            <w:r w:rsidRPr="00DD5170">
              <w:rPr>
                <w:rFonts w:eastAsia="Calibri" w:cs="Times New Roman"/>
                <w:color w:val="000000"/>
                <w:lang w:eastAsia="zh-CN"/>
              </w:rPr>
              <w:t>38</w:t>
            </w:r>
            <w:r>
              <w:rPr>
                <w:rFonts w:eastAsia="Calibri" w:cs="Times New Roman"/>
                <w:color w:val="000000"/>
                <w:lang w:eastAsia="zh-CN"/>
              </w:rPr>
              <w:t>,</w:t>
            </w:r>
            <w:r w:rsidRPr="00DD5170">
              <w:rPr>
                <w:rFonts w:eastAsia="Calibri" w:cs="Times New Roman"/>
                <w:color w:val="000000"/>
                <w:lang w:eastAsia="zh-CN"/>
              </w:rPr>
              <w:t>281</w:t>
            </w:r>
          </w:p>
        </w:tc>
        <w:tc>
          <w:tcPr>
            <w:tcW w:w="720" w:type="dxa"/>
            <w:tcBorders>
              <w:top w:val="nil"/>
              <w:left w:val="nil"/>
              <w:bottom w:val="nil"/>
              <w:right w:val="nil"/>
            </w:tcBorders>
            <w:vAlign w:val="bottom"/>
          </w:tcPr>
          <w:p w14:paraId="711F2D37"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98</w:t>
            </w:r>
          </w:p>
        </w:tc>
        <w:tc>
          <w:tcPr>
            <w:tcW w:w="1170" w:type="dxa"/>
            <w:tcBorders>
              <w:top w:val="nil"/>
              <w:left w:val="nil"/>
              <w:bottom w:val="nil"/>
              <w:right w:val="nil"/>
            </w:tcBorders>
            <w:vAlign w:val="bottom"/>
          </w:tcPr>
          <w:p w14:paraId="54167936"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83</w:t>
            </w:r>
            <w:r w:rsidRPr="00446E54">
              <w:rPr>
                <w:rFonts w:eastAsia="Calibri" w:cs="Times New Roman"/>
                <w:color w:val="000000"/>
                <w:lang w:eastAsia="zh-CN"/>
              </w:rPr>
              <w:t xml:space="preserve">, </w:t>
            </w:r>
            <w:r>
              <w:rPr>
                <w:rFonts w:eastAsia="Calibri" w:cs="Times New Roman"/>
                <w:color w:val="000000"/>
                <w:lang w:eastAsia="zh-CN"/>
              </w:rPr>
              <w:t>1.17</w:t>
            </w:r>
          </w:p>
        </w:tc>
        <w:tc>
          <w:tcPr>
            <w:tcW w:w="810" w:type="dxa"/>
            <w:tcBorders>
              <w:top w:val="nil"/>
              <w:left w:val="nil"/>
              <w:bottom w:val="nil"/>
              <w:right w:val="nil"/>
            </w:tcBorders>
            <w:vAlign w:val="center"/>
          </w:tcPr>
          <w:p w14:paraId="7D34EB8C"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853</w:t>
            </w:r>
          </w:p>
        </w:tc>
        <w:tc>
          <w:tcPr>
            <w:tcW w:w="360" w:type="dxa"/>
            <w:tcBorders>
              <w:top w:val="nil"/>
              <w:left w:val="nil"/>
              <w:bottom w:val="nil"/>
              <w:right w:val="nil"/>
            </w:tcBorders>
            <w:vAlign w:val="center"/>
          </w:tcPr>
          <w:p w14:paraId="723D5F61" w14:textId="77777777" w:rsidR="007F608F" w:rsidRPr="00446E54" w:rsidRDefault="007F608F" w:rsidP="00B128B0">
            <w:pPr>
              <w:spacing w:after="0"/>
              <w:rPr>
                <w:rFonts w:eastAsia="Calibri" w:cs="Times New Roman"/>
                <w:color w:val="000000"/>
                <w:lang w:eastAsia="zh-CN"/>
              </w:rPr>
            </w:pPr>
          </w:p>
        </w:tc>
        <w:tc>
          <w:tcPr>
            <w:tcW w:w="810" w:type="dxa"/>
            <w:tcBorders>
              <w:top w:val="nil"/>
              <w:left w:val="nil"/>
              <w:bottom w:val="nil"/>
              <w:right w:val="nil"/>
            </w:tcBorders>
            <w:vAlign w:val="bottom"/>
          </w:tcPr>
          <w:p w14:paraId="37810074"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1.0</w:t>
            </w:r>
            <w:r>
              <w:rPr>
                <w:rFonts w:eastAsia="Calibri" w:cs="Times New Roman"/>
                <w:color w:val="000000"/>
                <w:lang w:eastAsia="zh-CN"/>
              </w:rPr>
              <w:t>0</w:t>
            </w:r>
          </w:p>
        </w:tc>
        <w:tc>
          <w:tcPr>
            <w:tcW w:w="1350" w:type="dxa"/>
            <w:tcBorders>
              <w:top w:val="nil"/>
              <w:left w:val="nil"/>
              <w:bottom w:val="nil"/>
            </w:tcBorders>
            <w:vAlign w:val="bottom"/>
          </w:tcPr>
          <w:p w14:paraId="6AFB317D"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0.8</w:t>
            </w:r>
            <w:r>
              <w:rPr>
                <w:rFonts w:eastAsia="Calibri" w:cs="Times New Roman"/>
                <w:color w:val="000000"/>
                <w:lang w:eastAsia="zh-CN"/>
              </w:rPr>
              <w:t>3</w:t>
            </w:r>
            <w:r w:rsidRPr="00446E54">
              <w:rPr>
                <w:rFonts w:eastAsia="Calibri" w:cs="Times New Roman"/>
                <w:color w:val="000000"/>
                <w:lang w:eastAsia="zh-CN"/>
              </w:rPr>
              <w:t>, 1.</w:t>
            </w:r>
            <w:r>
              <w:rPr>
                <w:rFonts w:eastAsia="Calibri" w:cs="Times New Roman"/>
                <w:color w:val="000000"/>
                <w:lang w:eastAsia="zh-CN"/>
              </w:rPr>
              <w:t>21</w:t>
            </w:r>
          </w:p>
        </w:tc>
        <w:tc>
          <w:tcPr>
            <w:tcW w:w="1080" w:type="dxa"/>
            <w:tcBorders>
              <w:top w:val="nil"/>
              <w:left w:val="nil"/>
              <w:bottom w:val="nil"/>
            </w:tcBorders>
            <w:vAlign w:val="center"/>
          </w:tcPr>
          <w:p w14:paraId="41A66FF6"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0.9</w:t>
            </w:r>
            <w:r>
              <w:rPr>
                <w:rFonts w:eastAsia="Calibri" w:cs="Times New Roman"/>
                <w:color w:val="000000"/>
                <w:lang w:eastAsia="zh-CN"/>
              </w:rPr>
              <w:t>95</w:t>
            </w:r>
          </w:p>
        </w:tc>
      </w:tr>
      <w:tr w:rsidR="007F608F" w:rsidRPr="00446E54" w14:paraId="70F759AC" w14:textId="77777777" w:rsidTr="00B128B0">
        <w:trPr>
          <w:trHeight w:val="274"/>
        </w:trPr>
        <w:tc>
          <w:tcPr>
            <w:tcW w:w="2340" w:type="dxa"/>
            <w:tcBorders>
              <w:top w:val="nil"/>
              <w:bottom w:val="nil"/>
              <w:right w:val="nil"/>
            </w:tcBorders>
            <w:vAlign w:val="center"/>
          </w:tcPr>
          <w:p w14:paraId="1A1C62DC" w14:textId="77777777" w:rsidR="007F608F" w:rsidRPr="00446E54" w:rsidRDefault="007F608F" w:rsidP="00B128B0">
            <w:pPr>
              <w:tabs>
                <w:tab w:val="left" w:pos="5310"/>
              </w:tabs>
              <w:spacing w:after="0"/>
              <w:rPr>
                <w:rFonts w:eastAsia="Calibri" w:cs="Times New Roman"/>
                <w:color w:val="000000"/>
                <w:lang w:eastAsia="zh-CN"/>
              </w:rPr>
            </w:pPr>
            <w:r w:rsidRPr="00446E54">
              <w:rPr>
                <w:rFonts w:eastAsia="Calibri" w:cs="Times New Roman"/>
                <w:color w:val="000000"/>
                <w:lang w:eastAsia="zh-CN"/>
              </w:rPr>
              <w:t xml:space="preserve">  Stroke</w:t>
            </w:r>
          </w:p>
        </w:tc>
        <w:tc>
          <w:tcPr>
            <w:tcW w:w="990" w:type="dxa"/>
            <w:tcBorders>
              <w:top w:val="nil"/>
              <w:bottom w:val="nil"/>
              <w:right w:val="nil"/>
            </w:tcBorders>
          </w:tcPr>
          <w:p w14:paraId="4E094FBD" w14:textId="77777777" w:rsidR="007F608F" w:rsidRPr="00446E54" w:rsidRDefault="007F608F" w:rsidP="00B128B0">
            <w:pPr>
              <w:spacing w:after="0"/>
              <w:rPr>
                <w:rFonts w:eastAsia="Calibri" w:cs="Times New Roman"/>
                <w:color w:val="000000"/>
                <w:lang w:eastAsia="zh-CN"/>
              </w:rPr>
            </w:pPr>
            <w:r w:rsidRPr="00DD5170">
              <w:rPr>
                <w:rFonts w:eastAsia="Calibri" w:cs="Times New Roman"/>
                <w:color w:val="000000"/>
                <w:lang w:eastAsia="zh-CN"/>
              </w:rPr>
              <w:t>39</w:t>
            </w:r>
            <w:r>
              <w:rPr>
                <w:rFonts w:eastAsia="Calibri" w:cs="Times New Roman"/>
                <w:color w:val="000000"/>
                <w:lang w:eastAsia="zh-CN"/>
              </w:rPr>
              <w:t>,</w:t>
            </w:r>
            <w:r w:rsidRPr="00DD5170">
              <w:rPr>
                <w:rFonts w:eastAsia="Calibri" w:cs="Times New Roman"/>
                <w:color w:val="000000"/>
                <w:lang w:eastAsia="zh-CN"/>
              </w:rPr>
              <w:t>478</w:t>
            </w:r>
          </w:p>
        </w:tc>
        <w:tc>
          <w:tcPr>
            <w:tcW w:w="720" w:type="dxa"/>
            <w:tcBorders>
              <w:top w:val="nil"/>
              <w:left w:val="nil"/>
              <w:bottom w:val="nil"/>
              <w:right w:val="nil"/>
            </w:tcBorders>
            <w:vAlign w:val="bottom"/>
          </w:tcPr>
          <w:p w14:paraId="5644D9E1"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1.</w:t>
            </w:r>
            <w:r>
              <w:rPr>
                <w:rFonts w:eastAsia="Calibri" w:cs="Times New Roman"/>
                <w:color w:val="000000"/>
                <w:lang w:eastAsia="zh-CN"/>
              </w:rPr>
              <w:t>30</w:t>
            </w:r>
          </w:p>
        </w:tc>
        <w:tc>
          <w:tcPr>
            <w:tcW w:w="1170" w:type="dxa"/>
            <w:tcBorders>
              <w:top w:val="nil"/>
              <w:left w:val="nil"/>
              <w:bottom w:val="nil"/>
              <w:right w:val="nil"/>
            </w:tcBorders>
            <w:vAlign w:val="bottom"/>
          </w:tcPr>
          <w:p w14:paraId="2A676CDF"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86</w:t>
            </w:r>
            <w:r w:rsidRPr="00446E54">
              <w:rPr>
                <w:rFonts w:eastAsia="Calibri" w:cs="Times New Roman"/>
                <w:color w:val="000000"/>
                <w:lang w:eastAsia="zh-CN"/>
              </w:rPr>
              <w:t>, 1.</w:t>
            </w:r>
            <w:r>
              <w:rPr>
                <w:rFonts w:eastAsia="Calibri" w:cs="Times New Roman"/>
                <w:color w:val="000000"/>
                <w:lang w:eastAsia="zh-CN"/>
              </w:rPr>
              <w:t>96</w:t>
            </w:r>
          </w:p>
        </w:tc>
        <w:tc>
          <w:tcPr>
            <w:tcW w:w="810" w:type="dxa"/>
            <w:tcBorders>
              <w:top w:val="nil"/>
              <w:left w:val="nil"/>
              <w:bottom w:val="nil"/>
              <w:right w:val="nil"/>
            </w:tcBorders>
            <w:vAlign w:val="center"/>
          </w:tcPr>
          <w:p w14:paraId="5CC88293"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209</w:t>
            </w:r>
          </w:p>
        </w:tc>
        <w:tc>
          <w:tcPr>
            <w:tcW w:w="360" w:type="dxa"/>
            <w:tcBorders>
              <w:top w:val="nil"/>
              <w:left w:val="nil"/>
              <w:bottom w:val="nil"/>
              <w:right w:val="nil"/>
            </w:tcBorders>
            <w:vAlign w:val="center"/>
          </w:tcPr>
          <w:p w14:paraId="134619E5" w14:textId="77777777" w:rsidR="007F608F" w:rsidRPr="00446E54" w:rsidRDefault="007F608F" w:rsidP="00B128B0">
            <w:pPr>
              <w:spacing w:after="0"/>
              <w:rPr>
                <w:rFonts w:eastAsia="Calibri" w:cs="Times New Roman"/>
                <w:color w:val="000000"/>
                <w:lang w:eastAsia="zh-CN"/>
              </w:rPr>
            </w:pPr>
          </w:p>
        </w:tc>
        <w:tc>
          <w:tcPr>
            <w:tcW w:w="810" w:type="dxa"/>
            <w:tcBorders>
              <w:top w:val="nil"/>
              <w:left w:val="nil"/>
              <w:bottom w:val="nil"/>
              <w:right w:val="nil"/>
            </w:tcBorders>
            <w:vAlign w:val="bottom"/>
          </w:tcPr>
          <w:p w14:paraId="035C2D87" w14:textId="77777777" w:rsidR="007F608F" w:rsidRPr="00446E54" w:rsidRDefault="007F608F" w:rsidP="00B128B0">
            <w:pPr>
              <w:spacing w:after="0"/>
              <w:rPr>
                <w:rFonts w:eastAsia="Calibri" w:cs="Times New Roman"/>
                <w:color w:val="000000"/>
                <w:lang w:eastAsia="zh-CN"/>
              </w:rPr>
            </w:pPr>
            <w:r>
              <w:rPr>
                <w:rFonts w:eastAsia="Calibri" w:cs="Times New Roman"/>
                <w:color w:val="000000"/>
                <w:lang w:eastAsia="zh-CN"/>
              </w:rPr>
              <w:t>1.26</w:t>
            </w:r>
          </w:p>
        </w:tc>
        <w:tc>
          <w:tcPr>
            <w:tcW w:w="1350" w:type="dxa"/>
            <w:tcBorders>
              <w:top w:val="nil"/>
              <w:left w:val="nil"/>
              <w:bottom w:val="nil"/>
            </w:tcBorders>
            <w:vAlign w:val="bottom"/>
          </w:tcPr>
          <w:p w14:paraId="024B4487"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81</w:t>
            </w:r>
            <w:r w:rsidRPr="00446E54">
              <w:rPr>
                <w:rFonts w:eastAsia="Calibri" w:cs="Times New Roman"/>
                <w:color w:val="000000"/>
                <w:lang w:eastAsia="zh-CN"/>
              </w:rPr>
              <w:t>, 1.</w:t>
            </w:r>
            <w:r>
              <w:rPr>
                <w:rFonts w:eastAsia="Calibri" w:cs="Times New Roman"/>
                <w:color w:val="000000"/>
                <w:lang w:eastAsia="zh-CN"/>
              </w:rPr>
              <w:t>95</w:t>
            </w:r>
          </w:p>
        </w:tc>
        <w:tc>
          <w:tcPr>
            <w:tcW w:w="1080" w:type="dxa"/>
            <w:tcBorders>
              <w:top w:val="nil"/>
              <w:left w:val="nil"/>
              <w:bottom w:val="nil"/>
            </w:tcBorders>
            <w:vAlign w:val="center"/>
          </w:tcPr>
          <w:p w14:paraId="1C90902A"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302</w:t>
            </w:r>
          </w:p>
        </w:tc>
      </w:tr>
      <w:tr w:rsidR="007F608F" w:rsidRPr="00446E54" w14:paraId="7FD468E6" w14:textId="77777777" w:rsidTr="00B128B0">
        <w:trPr>
          <w:trHeight w:val="274"/>
        </w:trPr>
        <w:tc>
          <w:tcPr>
            <w:tcW w:w="2340" w:type="dxa"/>
            <w:tcBorders>
              <w:top w:val="nil"/>
              <w:bottom w:val="nil"/>
              <w:right w:val="nil"/>
            </w:tcBorders>
            <w:vAlign w:val="center"/>
          </w:tcPr>
          <w:p w14:paraId="5C381817" w14:textId="77777777" w:rsidR="007F608F" w:rsidRPr="00446E54" w:rsidRDefault="007F608F" w:rsidP="00B128B0">
            <w:pPr>
              <w:tabs>
                <w:tab w:val="left" w:pos="5310"/>
              </w:tabs>
              <w:spacing w:after="0"/>
              <w:rPr>
                <w:rFonts w:eastAsia="Calibri" w:cs="Times New Roman"/>
                <w:color w:val="000000"/>
                <w:lang w:eastAsia="zh-CN"/>
              </w:rPr>
            </w:pPr>
            <w:r w:rsidRPr="00446E54">
              <w:rPr>
                <w:rFonts w:eastAsia="Calibri" w:cs="Times New Roman"/>
                <w:color w:val="000000"/>
                <w:lang w:eastAsia="zh-CN"/>
              </w:rPr>
              <w:t xml:space="preserve">  Heart Disease</w:t>
            </w:r>
          </w:p>
        </w:tc>
        <w:tc>
          <w:tcPr>
            <w:tcW w:w="990" w:type="dxa"/>
            <w:tcBorders>
              <w:top w:val="nil"/>
              <w:bottom w:val="nil"/>
              <w:right w:val="nil"/>
            </w:tcBorders>
          </w:tcPr>
          <w:p w14:paraId="6F0106E4" w14:textId="77777777" w:rsidR="007F608F" w:rsidRPr="00446E54" w:rsidRDefault="007F608F" w:rsidP="00B128B0">
            <w:pPr>
              <w:spacing w:after="0"/>
              <w:rPr>
                <w:rFonts w:eastAsia="Calibri" w:cs="Times New Roman"/>
                <w:color w:val="000000"/>
                <w:lang w:eastAsia="zh-CN"/>
              </w:rPr>
            </w:pPr>
            <w:r w:rsidRPr="00DD5170">
              <w:rPr>
                <w:rFonts w:eastAsia="Calibri" w:cs="Times New Roman"/>
                <w:color w:val="000000"/>
                <w:lang w:eastAsia="zh-CN"/>
              </w:rPr>
              <w:t>39</w:t>
            </w:r>
            <w:r>
              <w:rPr>
                <w:rFonts w:eastAsia="Calibri" w:cs="Times New Roman"/>
                <w:color w:val="000000"/>
                <w:lang w:eastAsia="zh-CN"/>
              </w:rPr>
              <w:t>,</w:t>
            </w:r>
            <w:r w:rsidRPr="00DD5170">
              <w:rPr>
                <w:rFonts w:eastAsia="Calibri" w:cs="Times New Roman"/>
                <w:color w:val="000000"/>
                <w:lang w:eastAsia="zh-CN"/>
              </w:rPr>
              <w:t>953</w:t>
            </w:r>
          </w:p>
        </w:tc>
        <w:tc>
          <w:tcPr>
            <w:tcW w:w="720" w:type="dxa"/>
            <w:tcBorders>
              <w:top w:val="nil"/>
              <w:left w:val="nil"/>
              <w:bottom w:val="nil"/>
              <w:right w:val="nil"/>
            </w:tcBorders>
            <w:vAlign w:val="bottom"/>
          </w:tcPr>
          <w:p w14:paraId="15723F2F"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91</w:t>
            </w:r>
          </w:p>
        </w:tc>
        <w:tc>
          <w:tcPr>
            <w:tcW w:w="1170" w:type="dxa"/>
            <w:tcBorders>
              <w:top w:val="nil"/>
              <w:left w:val="nil"/>
              <w:bottom w:val="nil"/>
              <w:right w:val="nil"/>
            </w:tcBorders>
            <w:vAlign w:val="bottom"/>
          </w:tcPr>
          <w:p w14:paraId="5AEEA658"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0.5</w:t>
            </w:r>
            <w:r>
              <w:rPr>
                <w:rFonts w:eastAsia="Calibri" w:cs="Times New Roman"/>
                <w:color w:val="000000"/>
                <w:lang w:eastAsia="zh-CN"/>
              </w:rPr>
              <w:t>7</w:t>
            </w:r>
            <w:r w:rsidRPr="00446E54">
              <w:rPr>
                <w:rFonts w:eastAsia="Calibri" w:cs="Times New Roman"/>
                <w:color w:val="000000"/>
                <w:lang w:eastAsia="zh-CN"/>
              </w:rPr>
              <w:t>, 1.</w:t>
            </w:r>
            <w:r>
              <w:rPr>
                <w:rFonts w:eastAsia="Calibri" w:cs="Times New Roman"/>
                <w:color w:val="000000"/>
                <w:lang w:eastAsia="zh-CN"/>
              </w:rPr>
              <w:t>46</w:t>
            </w:r>
          </w:p>
        </w:tc>
        <w:tc>
          <w:tcPr>
            <w:tcW w:w="810" w:type="dxa"/>
            <w:tcBorders>
              <w:top w:val="nil"/>
              <w:left w:val="nil"/>
              <w:bottom w:val="nil"/>
              <w:right w:val="nil"/>
            </w:tcBorders>
            <w:vAlign w:val="center"/>
          </w:tcPr>
          <w:p w14:paraId="1070679F"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704</w:t>
            </w:r>
          </w:p>
        </w:tc>
        <w:tc>
          <w:tcPr>
            <w:tcW w:w="360" w:type="dxa"/>
            <w:tcBorders>
              <w:top w:val="nil"/>
              <w:left w:val="nil"/>
              <w:bottom w:val="nil"/>
              <w:right w:val="nil"/>
            </w:tcBorders>
            <w:vAlign w:val="center"/>
          </w:tcPr>
          <w:p w14:paraId="4343F695" w14:textId="77777777" w:rsidR="007F608F" w:rsidRPr="00446E54" w:rsidRDefault="007F608F" w:rsidP="00B128B0">
            <w:pPr>
              <w:spacing w:after="0"/>
              <w:rPr>
                <w:rFonts w:eastAsia="Calibri" w:cs="Times New Roman"/>
                <w:color w:val="000000"/>
                <w:lang w:eastAsia="zh-CN"/>
              </w:rPr>
            </w:pPr>
          </w:p>
        </w:tc>
        <w:tc>
          <w:tcPr>
            <w:tcW w:w="810" w:type="dxa"/>
            <w:tcBorders>
              <w:top w:val="nil"/>
              <w:left w:val="nil"/>
              <w:bottom w:val="nil"/>
              <w:right w:val="nil"/>
            </w:tcBorders>
            <w:vAlign w:val="bottom"/>
          </w:tcPr>
          <w:p w14:paraId="21579855"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1.</w:t>
            </w:r>
            <w:r>
              <w:rPr>
                <w:rFonts w:eastAsia="Calibri" w:cs="Times New Roman"/>
                <w:color w:val="000000"/>
                <w:lang w:eastAsia="zh-CN"/>
              </w:rPr>
              <w:t>28</w:t>
            </w:r>
          </w:p>
        </w:tc>
        <w:tc>
          <w:tcPr>
            <w:tcW w:w="1350" w:type="dxa"/>
            <w:tcBorders>
              <w:top w:val="nil"/>
              <w:left w:val="nil"/>
              <w:bottom w:val="nil"/>
            </w:tcBorders>
            <w:vAlign w:val="bottom"/>
          </w:tcPr>
          <w:p w14:paraId="387BC56D"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78</w:t>
            </w:r>
            <w:r w:rsidRPr="00446E54">
              <w:rPr>
                <w:rFonts w:eastAsia="Calibri" w:cs="Times New Roman"/>
                <w:color w:val="000000"/>
                <w:lang w:eastAsia="zh-CN"/>
              </w:rPr>
              <w:t>, 2.</w:t>
            </w:r>
            <w:r>
              <w:rPr>
                <w:rFonts w:eastAsia="Calibri" w:cs="Times New Roman"/>
                <w:color w:val="000000"/>
                <w:lang w:eastAsia="zh-CN"/>
              </w:rPr>
              <w:t>11</w:t>
            </w:r>
          </w:p>
        </w:tc>
        <w:tc>
          <w:tcPr>
            <w:tcW w:w="1080" w:type="dxa"/>
            <w:tcBorders>
              <w:top w:val="nil"/>
              <w:left w:val="nil"/>
              <w:bottom w:val="nil"/>
            </w:tcBorders>
            <w:vAlign w:val="center"/>
          </w:tcPr>
          <w:p w14:paraId="7F51CA8C"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329</w:t>
            </w:r>
          </w:p>
        </w:tc>
      </w:tr>
      <w:tr w:rsidR="007F608F" w:rsidRPr="00446E54" w14:paraId="7E7D47A4" w14:textId="77777777" w:rsidTr="00B128B0">
        <w:trPr>
          <w:trHeight w:val="274"/>
        </w:trPr>
        <w:tc>
          <w:tcPr>
            <w:tcW w:w="2340" w:type="dxa"/>
            <w:tcBorders>
              <w:top w:val="nil"/>
              <w:bottom w:val="nil"/>
              <w:right w:val="nil"/>
            </w:tcBorders>
            <w:vAlign w:val="center"/>
          </w:tcPr>
          <w:p w14:paraId="12C92C21" w14:textId="77777777" w:rsidR="007F608F" w:rsidRPr="00446E54" w:rsidRDefault="007F608F" w:rsidP="00B128B0">
            <w:pPr>
              <w:tabs>
                <w:tab w:val="left" w:pos="5310"/>
              </w:tabs>
              <w:spacing w:after="0"/>
              <w:rPr>
                <w:rFonts w:eastAsia="Calibri" w:cs="Times New Roman"/>
                <w:b/>
                <w:color w:val="000000"/>
                <w:lang w:eastAsia="zh-CN"/>
              </w:rPr>
            </w:pPr>
            <w:r w:rsidRPr="00446E54">
              <w:rPr>
                <w:rFonts w:eastAsia="Calibri" w:cs="Times New Roman"/>
                <w:color w:val="000000"/>
                <w:lang w:eastAsia="zh-CN"/>
              </w:rPr>
              <w:t xml:space="preserve">  Cancer</w:t>
            </w:r>
          </w:p>
        </w:tc>
        <w:tc>
          <w:tcPr>
            <w:tcW w:w="990" w:type="dxa"/>
            <w:tcBorders>
              <w:top w:val="nil"/>
              <w:bottom w:val="nil"/>
              <w:right w:val="nil"/>
            </w:tcBorders>
          </w:tcPr>
          <w:p w14:paraId="4AAEA91B" w14:textId="77777777" w:rsidR="007F608F" w:rsidRPr="00446E54" w:rsidRDefault="007F608F" w:rsidP="00B128B0">
            <w:pPr>
              <w:spacing w:after="0"/>
              <w:rPr>
                <w:rFonts w:eastAsia="Calibri" w:cs="Times New Roman"/>
                <w:color w:val="000000"/>
                <w:lang w:eastAsia="zh-CN"/>
              </w:rPr>
            </w:pPr>
            <w:r w:rsidRPr="00DD5170">
              <w:rPr>
                <w:rFonts w:eastAsia="Calibri" w:cs="Times New Roman"/>
                <w:color w:val="000000"/>
                <w:lang w:eastAsia="zh-CN"/>
              </w:rPr>
              <w:t>37</w:t>
            </w:r>
            <w:r>
              <w:rPr>
                <w:rFonts w:eastAsia="Calibri" w:cs="Times New Roman"/>
                <w:color w:val="000000"/>
                <w:lang w:eastAsia="zh-CN"/>
              </w:rPr>
              <w:t>,</w:t>
            </w:r>
            <w:r w:rsidRPr="00DD5170">
              <w:rPr>
                <w:rFonts w:eastAsia="Calibri" w:cs="Times New Roman"/>
                <w:color w:val="000000"/>
                <w:lang w:eastAsia="zh-CN"/>
              </w:rPr>
              <w:t>598</w:t>
            </w:r>
          </w:p>
        </w:tc>
        <w:tc>
          <w:tcPr>
            <w:tcW w:w="720" w:type="dxa"/>
            <w:tcBorders>
              <w:top w:val="nil"/>
              <w:left w:val="nil"/>
              <w:bottom w:val="nil"/>
              <w:right w:val="nil"/>
            </w:tcBorders>
            <w:vAlign w:val="bottom"/>
          </w:tcPr>
          <w:p w14:paraId="299A56B6" w14:textId="77777777" w:rsidR="007F608F" w:rsidRPr="00446E54" w:rsidRDefault="007F608F" w:rsidP="00B128B0">
            <w:pPr>
              <w:spacing w:after="0"/>
              <w:rPr>
                <w:rFonts w:eastAsia="Calibri" w:cs="Times New Roman"/>
                <w:color w:val="000000"/>
                <w:lang w:eastAsia="zh-CN"/>
              </w:rPr>
            </w:pPr>
            <w:r>
              <w:rPr>
                <w:rFonts w:eastAsia="Calibri" w:cs="Times New Roman"/>
                <w:color w:val="000000"/>
                <w:lang w:eastAsia="zh-CN"/>
              </w:rPr>
              <w:t>0.98</w:t>
            </w:r>
          </w:p>
        </w:tc>
        <w:tc>
          <w:tcPr>
            <w:tcW w:w="1170" w:type="dxa"/>
            <w:tcBorders>
              <w:top w:val="nil"/>
              <w:left w:val="nil"/>
              <w:bottom w:val="nil"/>
              <w:right w:val="nil"/>
            </w:tcBorders>
            <w:vAlign w:val="bottom"/>
          </w:tcPr>
          <w:p w14:paraId="20FD5F28"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0.8</w:t>
            </w:r>
            <w:r>
              <w:rPr>
                <w:rFonts w:eastAsia="Calibri" w:cs="Times New Roman"/>
                <w:color w:val="000000"/>
                <w:lang w:eastAsia="zh-CN"/>
              </w:rPr>
              <w:t>5</w:t>
            </w:r>
            <w:r w:rsidRPr="00446E54">
              <w:rPr>
                <w:rFonts w:eastAsia="Calibri" w:cs="Times New Roman"/>
                <w:color w:val="000000"/>
                <w:lang w:eastAsia="zh-CN"/>
              </w:rPr>
              <w:t>, 1.</w:t>
            </w:r>
            <w:r>
              <w:rPr>
                <w:rFonts w:eastAsia="Calibri" w:cs="Times New Roman"/>
                <w:color w:val="000000"/>
                <w:lang w:eastAsia="zh-CN"/>
              </w:rPr>
              <w:t>13</w:t>
            </w:r>
          </w:p>
        </w:tc>
        <w:tc>
          <w:tcPr>
            <w:tcW w:w="810" w:type="dxa"/>
            <w:tcBorders>
              <w:top w:val="nil"/>
              <w:left w:val="nil"/>
              <w:bottom w:val="nil"/>
              <w:right w:val="nil"/>
            </w:tcBorders>
            <w:vAlign w:val="center"/>
          </w:tcPr>
          <w:p w14:paraId="33384F9C"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771</w:t>
            </w:r>
          </w:p>
        </w:tc>
        <w:tc>
          <w:tcPr>
            <w:tcW w:w="360" w:type="dxa"/>
            <w:tcBorders>
              <w:top w:val="nil"/>
              <w:left w:val="nil"/>
              <w:bottom w:val="nil"/>
              <w:right w:val="nil"/>
            </w:tcBorders>
            <w:vAlign w:val="center"/>
          </w:tcPr>
          <w:p w14:paraId="1252D17E" w14:textId="77777777" w:rsidR="007F608F" w:rsidRPr="00446E54" w:rsidRDefault="007F608F" w:rsidP="00B128B0">
            <w:pPr>
              <w:spacing w:after="0"/>
              <w:rPr>
                <w:rFonts w:eastAsia="Calibri" w:cs="Times New Roman"/>
                <w:color w:val="000000"/>
                <w:lang w:eastAsia="zh-CN"/>
              </w:rPr>
            </w:pPr>
          </w:p>
        </w:tc>
        <w:tc>
          <w:tcPr>
            <w:tcW w:w="810" w:type="dxa"/>
            <w:tcBorders>
              <w:top w:val="nil"/>
              <w:left w:val="nil"/>
              <w:bottom w:val="nil"/>
              <w:right w:val="nil"/>
            </w:tcBorders>
            <w:vAlign w:val="bottom"/>
          </w:tcPr>
          <w:p w14:paraId="0E3B7CA2"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.96</w:t>
            </w:r>
          </w:p>
        </w:tc>
        <w:tc>
          <w:tcPr>
            <w:tcW w:w="1350" w:type="dxa"/>
            <w:tcBorders>
              <w:top w:val="nil"/>
              <w:left w:val="nil"/>
              <w:bottom w:val="nil"/>
            </w:tcBorders>
            <w:vAlign w:val="bottom"/>
          </w:tcPr>
          <w:p w14:paraId="1B290CA0"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0.8</w:t>
            </w:r>
            <w:r>
              <w:rPr>
                <w:rFonts w:eastAsia="Calibri" w:cs="Times New Roman"/>
                <w:color w:val="000000"/>
                <w:lang w:eastAsia="zh-CN"/>
              </w:rPr>
              <w:t>3</w:t>
            </w:r>
            <w:r w:rsidRPr="00446E54">
              <w:rPr>
                <w:rFonts w:eastAsia="Calibri" w:cs="Times New Roman"/>
                <w:color w:val="000000"/>
                <w:lang w:eastAsia="zh-CN"/>
              </w:rPr>
              <w:t>, 1.</w:t>
            </w:r>
            <w:r>
              <w:rPr>
                <w:rFonts w:eastAsia="Calibri" w:cs="Times New Roman"/>
                <w:color w:val="000000"/>
                <w:lang w:eastAsia="zh-CN"/>
              </w:rPr>
              <w:t>12</w:t>
            </w:r>
          </w:p>
        </w:tc>
        <w:tc>
          <w:tcPr>
            <w:tcW w:w="1080" w:type="dxa"/>
            <w:tcBorders>
              <w:top w:val="nil"/>
              <w:left w:val="nil"/>
              <w:bottom w:val="nil"/>
            </w:tcBorders>
            <w:vAlign w:val="center"/>
          </w:tcPr>
          <w:p w14:paraId="10D60B54"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613</w:t>
            </w:r>
          </w:p>
        </w:tc>
      </w:tr>
      <w:tr w:rsidR="007F608F" w:rsidRPr="00446E54" w14:paraId="4315CD00" w14:textId="77777777" w:rsidTr="00B128B0">
        <w:trPr>
          <w:trHeight w:val="274"/>
        </w:trPr>
        <w:tc>
          <w:tcPr>
            <w:tcW w:w="2340" w:type="dxa"/>
            <w:tcBorders>
              <w:top w:val="nil"/>
              <w:bottom w:val="single" w:sz="4" w:space="0" w:color="auto"/>
              <w:right w:val="nil"/>
            </w:tcBorders>
            <w:vAlign w:val="center"/>
          </w:tcPr>
          <w:p w14:paraId="27324C46" w14:textId="77777777" w:rsidR="007F608F" w:rsidRPr="00446E54" w:rsidRDefault="007F608F" w:rsidP="00B128B0">
            <w:pPr>
              <w:tabs>
                <w:tab w:val="left" w:pos="5310"/>
              </w:tabs>
              <w:spacing w:after="0"/>
              <w:rPr>
                <w:rFonts w:eastAsia="Calibri" w:cs="Times New Roman"/>
                <w:color w:val="000000"/>
                <w:lang w:eastAsia="zh-CN"/>
              </w:rPr>
            </w:pPr>
            <w:r w:rsidRPr="00446E54">
              <w:rPr>
                <w:rFonts w:eastAsia="Calibri" w:cs="Times New Roman"/>
                <w:color w:val="000000"/>
                <w:lang w:eastAsia="zh-CN"/>
              </w:rPr>
              <w:t xml:space="preserve">  Overweight/obesity</w:t>
            </w:r>
          </w:p>
        </w:tc>
        <w:tc>
          <w:tcPr>
            <w:tcW w:w="990" w:type="dxa"/>
            <w:tcBorders>
              <w:top w:val="nil"/>
              <w:bottom w:val="single" w:sz="4" w:space="0" w:color="auto"/>
              <w:right w:val="nil"/>
            </w:tcBorders>
          </w:tcPr>
          <w:p w14:paraId="4FA4F045" w14:textId="77777777" w:rsidR="007F608F" w:rsidRPr="00446E54" w:rsidRDefault="007F608F" w:rsidP="00B128B0">
            <w:pPr>
              <w:spacing w:after="0"/>
              <w:rPr>
                <w:rFonts w:eastAsia="Calibri" w:cs="Times New Roman"/>
                <w:color w:val="000000"/>
                <w:lang w:eastAsia="zh-CN"/>
              </w:rPr>
            </w:pPr>
            <w:r w:rsidRPr="00DD5170">
              <w:rPr>
                <w:rFonts w:eastAsia="Calibri" w:cs="Times New Roman"/>
                <w:color w:val="000000"/>
                <w:lang w:eastAsia="zh-CN"/>
              </w:rPr>
              <w:t>17</w:t>
            </w:r>
            <w:r>
              <w:rPr>
                <w:rFonts w:eastAsia="Calibri" w:cs="Times New Roman"/>
                <w:color w:val="000000"/>
                <w:lang w:eastAsia="zh-CN"/>
              </w:rPr>
              <w:t>,</w:t>
            </w:r>
            <w:r w:rsidRPr="00DD5170">
              <w:rPr>
                <w:rFonts w:eastAsia="Calibri" w:cs="Times New Roman"/>
                <w:color w:val="000000"/>
                <w:lang w:eastAsia="zh-CN"/>
              </w:rPr>
              <w:t>356</w:t>
            </w:r>
          </w:p>
        </w:tc>
        <w:tc>
          <w:tcPr>
            <w:tcW w:w="720" w:type="dxa"/>
            <w:tcBorders>
              <w:top w:val="nil"/>
              <w:left w:val="nil"/>
              <w:bottom w:val="single" w:sz="4" w:space="0" w:color="auto"/>
              <w:right w:val="nil"/>
            </w:tcBorders>
            <w:vAlign w:val="bottom"/>
          </w:tcPr>
          <w:p w14:paraId="05A274EA" w14:textId="77777777" w:rsidR="007F608F" w:rsidRPr="00446E54" w:rsidRDefault="007F608F" w:rsidP="00B128B0">
            <w:pPr>
              <w:spacing w:after="0"/>
              <w:rPr>
                <w:rFonts w:eastAsia="Calibri" w:cs="Times New Roman"/>
                <w:color w:val="000000"/>
                <w:lang w:eastAsia="zh-CN"/>
              </w:rPr>
            </w:pPr>
            <w:r>
              <w:rPr>
                <w:rFonts w:eastAsia="Calibri" w:cs="Times New Roman"/>
                <w:color w:val="000000"/>
                <w:lang w:eastAsia="zh-CN"/>
              </w:rPr>
              <w:t>0.99</w:t>
            </w:r>
          </w:p>
        </w:tc>
        <w:tc>
          <w:tcPr>
            <w:tcW w:w="1170" w:type="dxa"/>
            <w:tcBorders>
              <w:top w:val="nil"/>
              <w:left w:val="nil"/>
              <w:bottom w:val="single" w:sz="4" w:space="0" w:color="auto"/>
              <w:right w:val="nil"/>
            </w:tcBorders>
            <w:vAlign w:val="bottom"/>
          </w:tcPr>
          <w:p w14:paraId="446BF36C"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w:t>
            </w:r>
            <w:r w:rsidRPr="00446E54">
              <w:rPr>
                <w:rFonts w:eastAsia="Calibri" w:cs="Times New Roman"/>
                <w:color w:val="000000"/>
                <w:lang w:eastAsia="zh-CN"/>
              </w:rPr>
              <w:t>8, 1.</w:t>
            </w:r>
            <w:r>
              <w:rPr>
                <w:rFonts w:eastAsia="Calibri" w:cs="Times New Roman"/>
                <w:color w:val="000000"/>
                <w:lang w:eastAsia="zh-CN"/>
              </w:rPr>
              <w:t>11</w:t>
            </w:r>
          </w:p>
        </w:tc>
        <w:tc>
          <w:tcPr>
            <w:tcW w:w="810" w:type="dxa"/>
            <w:tcBorders>
              <w:top w:val="nil"/>
              <w:left w:val="nil"/>
              <w:bottom w:val="single" w:sz="4" w:space="0" w:color="auto"/>
              <w:right w:val="nil"/>
            </w:tcBorders>
            <w:vAlign w:val="center"/>
          </w:tcPr>
          <w:p w14:paraId="7C665BD5"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809</w:t>
            </w:r>
          </w:p>
        </w:tc>
        <w:tc>
          <w:tcPr>
            <w:tcW w:w="360" w:type="dxa"/>
            <w:tcBorders>
              <w:top w:val="nil"/>
              <w:left w:val="nil"/>
              <w:bottom w:val="single" w:sz="4" w:space="0" w:color="auto"/>
              <w:right w:val="nil"/>
            </w:tcBorders>
            <w:vAlign w:val="center"/>
          </w:tcPr>
          <w:p w14:paraId="7DDE0644" w14:textId="77777777" w:rsidR="007F608F" w:rsidRPr="00446E54" w:rsidRDefault="007F608F" w:rsidP="00B128B0">
            <w:pPr>
              <w:spacing w:after="0"/>
              <w:rPr>
                <w:rFonts w:eastAsia="Calibri" w:cs="Times New Roman"/>
                <w:color w:val="000000"/>
                <w:lang w:eastAsia="zh-CN"/>
              </w:rPr>
            </w:pPr>
          </w:p>
        </w:tc>
        <w:tc>
          <w:tcPr>
            <w:tcW w:w="810" w:type="dxa"/>
            <w:tcBorders>
              <w:top w:val="nil"/>
              <w:left w:val="nil"/>
              <w:bottom w:val="single" w:sz="4" w:space="0" w:color="auto"/>
              <w:right w:val="nil"/>
            </w:tcBorders>
            <w:vAlign w:val="bottom"/>
          </w:tcPr>
          <w:p w14:paraId="49A363B3" w14:textId="77777777" w:rsidR="007F608F" w:rsidRPr="00446E54" w:rsidRDefault="007F608F" w:rsidP="00B128B0">
            <w:pPr>
              <w:spacing w:after="0"/>
              <w:rPr>
                <w:rFonts w:eastAsia="Calibri" w:cs="Times New Roman"/>
                <w:color w:val="000000"/>
                <w:lang w:eastAsia="zh-CN"/>
              </w:rPr>
            </w:pPr>
            <w:r>
              <w:rPr>
                <w:rFonts w:eastAsia="Calibri" w:cs="Times New Roman"/>
                <w:color w:val="000000"/>
                <w:lang w:eastAsia="zh-CN"/>
              </w:rPr>
              <w:t>0.94</w:t>
            </w:r>
          </w:p>
        </w:tc>
        <w:tc>
          <w:tcPr>
            <w:tcW w:w="1350" w:type="dxa"/>
            <w:tcBorders>
              <w:top w:val="nil"/>
              <w:left w:val="nil"/>
              <w:bottom w:val="single" w:sz="4" w:space="0" w:color="auto"/>
            </w:tcBorders>
            <w:vAlign w:val="bottom"/>
          </w:tcPr>
          <w:p w14:paraId="1C34B3C1"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83</w:t>
            </w:r>
            <w:r w:rsidRPr="00446E54">
              <w:rPr>
                <w:rFonts w:eastAsia="Calibri" w:cs="Times New Roman"/>
                <w:color w:val="000000"/>
                <w:lang w:eastAsia="zh-CN"/>
              </w:rPr>
              <w:t>, 1.</w:t>
            </w:r>
            <w:r>
              <w:rPr>
                <w:rFonts w:eastAsia="Calibri" w:cs="Times New Roman"/>
                <w:color w:val="000000"/>
                <w:lang w:eastAsia="zh-CN"/>
              </w:rPr>
              <w:t>07</w:t>
            </w:r>
          </w:p>
        </w:tc>
        <w:tc>
          <w:tcPr>
            <w:tcW w:w="1080" w:type="dxa"/>
            <w:tcBorders>
              <w:top w:val="nil"/>
              <w:left w:val="nil"/>
              <w:bottom w:val="single" w:sz="4" w:space="0" w:color="auto"/>
            </w:tcBorders>
            <w:vAlign w:val="center"/>
          </w:tcPr>
          <w:p w14:paraId="2CE0B1E8" w14:textId="77777777" w:rsidR="007F608F" w:rsidRPr="00446E54" w:rsidRDefault="007F608F" w:rsidP="00B128B0">
            <w:pPr>
              <w:spacing w:after="0"/>
              <w:rPr>
                <w:rFonts w:eastAsia="Calibri" w:cs="Times New Roman"/>
                <w:color w:val="000000"/>
                <w:lang w:eastAsia="zh-CN"/>
              </w:rPr>
            </w:pPr>
            <w:r w:rsidRPr="00446E54">
              <w:rPr>
                <w:rFonts w:eastAsia="Calibri" w:cs="Times New Roman"/>
                <w:color w:val="000000"/>
                <w:lang w:eastAsia="zh-CN"/>
              </w:rPr>
              <w:t>0.</w:t>
            </w:r>
            <w:r>
              <w:rPr>
                <w:rFonts w:eastAsia="Calibri" w:cs="Times New Roman"/>
                <w:color w:val="000000"/>
                <w:lang w:eastAsia="zh-CN"/>
              </w:rPr>
              <w:t>342</w:t>
            </w:r>
          </w:p>
        </w:tc>
      </w:tr>
      <w:tr w:rsidR="007F608F" w:rsidRPr="00446E54" w14:paraId="63956315" w14:textId="77777777" w:rsidTr="00B128B0">
        <w:trPr>
          <w:trHeight w:val="274"/>
        </w:trPr>
        <w:tc>
          <w:tcPr>
            <w:tcW w:w="2340" w:type="dxa"/>
            <w:tcBorders>
              <w:top w:val="single" w:sz="4" w:space="0" w:color="auto"/>
              <w:bottom w:val="nil"/>
              <w:right w:val="nil"/>
            </w:tcBorders>
            <w:vAlign w:val="center"/>
          </w:tcPr>
          <w:p w14:paraId="366649EC" w14:textId="77777777" w:rsidR="007F608F" w:rsidRPr="00446E54" w:rsidRDefault="007F608F" w:rsidP="00B128B0">
            <w:pPr>
              <w:tabs>
                <w:tab w:val="left" w:pos="5310"/>
              </w:tabs>
              <w:spacing w:after="0"/>
              <w:rPr>
                <w:rFonts w:eastAsia="Calibri" w:cs="Times New Roman"/>
                <w:color w:val="000000"/>
                <w:lang w:eastAsia="zh-CN"/>
              </w:rPr>
            </w:pPr>
          </w:p>
        </w:tc>
        <w:tc>
          <w:tcPr>
            <w:tcW w:w="990" w:type="dxa"/>
            <w:tcBorders>
              <w:top w:val="single" w:sz="4" w:space="0" w:color="auto"/>
              <w:bottom w:val="nil"/>
              <w:right w:val="nil"/>
            </w:tcBorders>
          </w:tcPr>
          <w:p w14:paraId="0D2EC32C" w14:textId="77777777" w:rsidR="007F608F" w:rsidRPr="00446E54" w:rsidRDefault="007F608F" w:rsidP="00B128B0">
            <w:pPr>
              <w:tabs>
                <w:tab w:val="left" w:pos="5310"/>
              </w:tabs>
              <w:spacing w:after="0"/>
              <w:rPr>
                <w:rFonts w:eastAsia="Calibri" w:cs="Times New Roman"/>
                <w:color w:val="000000"/>
                <w:lang w:eastAsia="zh-CN"/>
              </w:rPr>
            </w:pPr>
          </w:p>
        </w:tc>
        <w:tc>
          <w:tcPr>
            <w:tcW w:w="720" w:type="dxa"/>
            <w:tcBorders>
              <w:top w:val="single" w:sz="4" w:space="0" w:color="auto"/>
              <w:left w:val="nil"/>
              <w:bottom w:val="nil"/>
              <w:right w:val="nil"/>
            </w:tcBorders>
            <w:vAlign w:val="bottom"/>
          </w:tcPr>
          <w:p w14:paraId="560219B1" w14:textId="77777777" w:rsidR="007F608F" w:rsidRPr="00446E54" w:rsidRDefault="007F608F" w:rsidP="00B128B0">
            <w:pPr>
              <w:tabs>
                <w:tab w:val="left" w:pos="5310"/>
              </w:tabs>
              <w:spacing w:after="0"/>
              <w:rPr>
                <w:rFonts w:eastAsia="Calibri" w:cs="Times New Roman"/>
                <w:color w:val="000000"/>
                <w:lang w:eastAsia="zh-CN"/>
              </w:rPr>
            </w:pPr>
          </w:p>
        </w:tc>
        <w:tc>
          <w:tcPr>
            <w:tcW w:w="1170" w:type="dxa"/>
            <w:tcBorders>
              <w:top w:val="single" w:sz="4" w:space="0" w:color="auto"/>
              <w:left w:val="nil"/>
              <w:bottom w:val="nil"/>
              <w:right w:val="nil"/>
            </w:tcBorders>
            <w:vAlign w:val="bottom"/>
          </w:tcPr>
          <w:p w14:paraId="29A089AC" w14:textId="77777777" w:rsidR="007F608F" w:rsidRPr="00446E54" w:rsidRDefault="007F608F" w:rsidP="00B128B0">
            <w:pPr>
              <w:spacing w:after="0"/>
              <w:rPr>
                <w:rFonts w:eastAsia="Calibri" w:cs="Times New Roman"/>
                <w:color w:val="000000"/>
                <w:lang w:eastAsia="zh-CN"/>
              </w:rPr>
            </w:pPr>
          </w:p>
        </w:tc>
        <w:tc>
          <w:tcPr>
            <w:tcW w:w="810" w:type="dxa"/>
            <w:tcBorders>
              <w:top w:val="single" w:sz="4" w:space="0" w:color="auto"/>
              <w:left w:val="nil"/>
              <w:bottom w:val="nil"/>
              <w:right w:val="nil"/>
            </w:tcBorders>
            <w:vAlign w:val="center"/>
          </w:tcPr>
          <w:p w14:paraId="0ECE5451" w14:textId="77777777" w:rsidR="007F608F" w:rsidRPr="00446E54" w:rsidRDefault="007F608F" w:rsidP="00B128B0">
            <w:pPr>
              <w:tabs>
                <w:tab w:val="left" w:pos="5310"/>
              </w:tabs>
              <w:spacing w:after="0"/>
              <w:rPr>
                <w:rFonts w:eastAsia="Calibri" w:cs="Times New Roman"/>
                <w:color w:val="000000"/>
                <w:lang w:eastAsia="zh-CN"/>
              </w:rPr>
            </w:pPr>
          </w:p>
        </w:tc>
        <w:tc>
          <w:tcPr>
            <w:tcW w:w="360" w:type="dxa"/>
            <w:tcBorders>
              <w:top w:val="single" w:sz="4" w:space="0" w:color="auto"/>
              <w:left w:val="nil"/>
              <w:bottom w:val="nil"/>
              <w:right w:val="nil"/>
            </w:tcBorders>
            <w:vAlign w:val="center"/>
          </w:tcPr>
          <w:p w14:paraId="1C85702F" w14:textId="77777777" w:rsidR="007F608F" w:rsidRPr="00446E54" w:rsidRDefault="007F608F" w:rsidP="00B128B0">
            <w:pPr>
              <w:tabs>
                <w:tab w:val="left" w:pos="5310"/>
              </w:tabs>
              <w:spacing w:after="0"/>
              <w:rPr>
                <w:rFonts w:eastAsia="Calibri" w:cs="Times New Roman"/>
                <w:color w:val="000000"/>
                <w:lang w:eastAsia="zh-CN"/>
              </w:rPr>
            </w:pPr>
          </w:p>
        </w:tc>
        <w:tc>
          <w:tcPr>
            <w:tcW w:w="810" w:type="dxa"/>
            <w:tcBorders>
              <w:top w:val="single" w:sz="4" w:space="0" w:color="auto"/>
              <w:left w:val="nil"/>
              <w:bottom w:val="nil"/>
              <w:right w:val="nil"/>
            </w:tcBorders>
            <w:vAlign w:val="bottom"/>
          </w:tcPr>
          <w:p w14:paraId="462D7CDC" w14:textId="77777777" w:rsidR="007F608F" w:rsidRPr="00446E54" w:rsidRDefault="007F608F" w:rsidP="00B128B0">
            <w:pPr>
              <w:tabs>
                <w:tab w:val="left" w:pos="5310"/>
              </w:tabs>
              <w:spacing w:after="0"/>
              <w:rPr>
                <w:rFonts w:eastAsia="Calibri" w:cs="Times New Roman"/>
                <w:color w:val="000000"/>
                <w:lang w:eastAsia="zh-CN"/>
              </w:rPr>
            </w:pPr>
          </w:p>
        </w:tc>
        <w:tc>
          <w:tcPr>
            <w:tcW w:w="1350" w:type="dxa"/>
            <w:tcBorders>
              <w:top w:val="single" w:sz="4" w:space="0" w:color="auto"/>
              <w:left w:val="nil"/>
              <w:bottom w:val="nil"/>
            </w:tcBorders>
            <w:vAlign w:val="bottom"/>
          </w:tcPr>
          <w:p w14:paraId="5A1BF031" w14:textId="77777777" w:rsidR="007F608F" w:rsidRPr="00446E54" w:rsidRDefault="007F608F" w:rsidP="00B128B0">
            <w:pPr>
              <w:tabs>
                <w:tab w:val="left" w:pos="5310"/>
              </w:tabs>
              <w:spacing w:after="0"/>
              <w:rPr>
                <w:rFonts w:eastAsia="Calibri" w:cs="Times New Roman"/>
                <w:color w:val="000000"/>
                <w:lang w:eastAsia="zh-CN"/>
              </w:rPr>
            </w:pPr>
          </w:p>
        </w:tc>
        <w:tc>
          <w:tcPr>
            <w:tcW w:w="1080" w:type="dxa"/>
            <w:tcBorders>
              <w:top w:val="single" w:sz="4" w:space="0" w:color="auto"/>
              <w:left w:val="nil"/>
              <w:bottom w:val="nil"/>
            </w:tcBorders>
            <w:vAlign w:val="center"/>
          </w:tcPr>
          <w:p w14:paraId="7CDA73B2" w14:textId="77777777" w:rsidR="007F608F" w:rsidRPr="00446E54" w:rsidRDefault="007F608F" w:rsidP="00B128B0">
            <w:pPr>
              <w:tabs>
                <w:tab w:val="left" w:pos="5310"/>
              </w:tabs>
              <w:spacing w:after="0"/>
              <w:rPr>
                <w:rFonts w:eastAsia="Calibri" w:cs="Times New Roman"/>
                <w:color w:val="000000"/>
                <w:lang w:eastAsia="zh-CN"/>
              </w:rPr>
            </w:pPr>
          </w:p>
        </w:tc>
      </w:tr>
    </w:tbl>
    <w:p w14:paraId="7506FA5C" w14:textId="77777777" w:rsidR="007F608F" w:rsidRDefault="007F608F" w:rsidP="007F608F">
      <w:pPr>
        <w:suppressLineNumbers/>
        <w:spacing w:after="0"/>
        <w:rPr>
          <w:rFonts w:eastAsia="Calibri" w:cs="Mangal"/>
          <w:b/>
          <w:sz w:val="10"/>
          <w:szCs w:val="10"/>
        </w:rPr>
      </w:pPr>
    </w:p>
    <w:p w14:paraId="27BFA48B" w14:textId="77777777" w:rsidR="007F608F" w:rsidRPr="00446E54" w:rsidRDefault="007F608F" w:rsidP="007F608F">
      <w:pPr>
        <w:suppressLineNumbers/>
        <w:spacing w:after="0"/>
        <w:rPr>
          <w:rFonts w:eastAsia="Calibri" w:cs="Times New Roman"/>
          <w:sz w:val="18"/>
          <w:szCs w:val="18"/>
        </w:rPr>
      </w:pPr>
      <w:r w:rsidRPr="00446E54">
        <w:rPr>
          <w:rFonts w:eastAsia="Calibri" w:cs="Times New Roman"/>
          <w:sz w:val="18"/>
          <w:szCs w:val="18"/>
        </w:rPr>
        <w:t>Abbreviations: RR, risk ratio; CI, confidence interval.</w:t>
      </w:r>
    </w:p>
    <w:p w14:paraId="7E182B8E" w14:textId="77777777" w:rsidR="007F608F" w:rsidRPr="00446E54" w:rsidRDefault="007F608F" w:rsidP="007F608F">
      <w:pPr>
        <w:suppressLineNumbers/>
        <w:spacing w:after="0"/>
        <w:ind w:left="-360"/>
        <w:rPr>
          <w:rFonts w:eastAsia="Calibri" w:cs="Times New Roman"/>
          <w:sz w:val="8"/>
          <w:szCs w:val="8"/>
        </w:rPr>
      </w:pPr>
    </w:p>
    <w:p w14:paraId="004BD63C" w14:textId="77777777" w:rsidR="007F608F" w:rsidRPr="00446E54" w:rsidRDefault="007F608F" w:rsidP="007F608F">
      <w:pPr>
        <w:suppressLineNumbers/>
        <w:spacing w:after="0"/>
        <w:ind w:left="-90"/>
        <w:contextualSpacing/>
        <w:rPr>
          <w:rFonts w:eastAsia="Calibri" w:cs="Times New Roman"/>
          <w:color w:val="000000"/>
          <w:sz w:val="18"/>
          <w:szCs w:val="18"/>
          <w:vertAlign w:val="superscript"/>
        </w:rPr>
      </w:pPr>
      <w:proofErr w:type="spellStart"/>
      <w:r w:rsidRPr="00446E54">
        <w:rPr>
          <w:rFonts w:eastAsia="Calibri" w:cs="Times New Roman"/>
          <w:color w:val="000000"/>
          <w:sz w:val="18"/>
          <w:szCs w:val="18"/>
          <w:vertAlign w:val="superscript"/>
        </w:rPr>
        <w:t>a</w:t>
      </w:r>
      <w:proofErr w:type="spellEnd"/>
      <w:r w:rsidRPr="00446E54">
        <w:rPr>
          <w:rFonts w:eastAsia="Calibri" w:cs="Times New Roman"/>
          <w:color w:val="000000"/>
          <w:sz w:val="18"/>
          <w:szCs w:val="18"/>
          <w:vertAlign w:val="superscript"/>
        </w:rPr>
        <w:t xml:space="preserve"> </w:t>
      </w:r>
      <w:proofErr w:type="gramStart"/>
      <w:r w:rsidRPr="00446E54">
        <w:rPr>
          <w:rFonts w:eastAsia="Calibri" w:cs="Mangal"/>
          <w:sz w:val="18"/>
          <w:szCs w:val="18"/>
        </w:rPr>
        <w:t>The</w:t>
      </w:r>
      <w:proofErr w:type="gramEnd"/>
      <w:r w:rsidRPr="00446E54">
        <w:rPr>
          <w:rFonts w:eastAsia="Calibri" w:cs="Mangal"/>
          <w:sz w:val="18"/>
          <w:szCs w:val="18"/>
        </w:rPr>
        <w:t xml:space="preserve"> full analytic sample was restricted to those who responded to the Nurses’ Health Study II 2008 supplementary survey in which the exposure variable forgiveness was assessed and had data on forgiveness, all covariates and the outcome variable under investigation. Participants with the corresponding physical health problem at baseline were removed from each analysis, so that the analyses were examining forgiveness in relation to incidence of each physical health problem. </w:t>
      </w:r>
    </w:p>
    <w:p w14:paraId="786661C8" w14:textId="77777777" w:rsidR="007F608F" w:rsidRPr="00446E54" w:rsidRDefault="007F608F" w:rsidP="007F608F">
      <w:pPr>
        <w:suppressLineNumbers/>
        <w:spacing w:after="0"/>
        <w:ind w:left="-90"/>
        <w:rPr>
          <w:rFonts w:eastAsia="Calibri" w:cs="Mangal"/>
          <w:sz w:val="8"/>
          <w:szCs w:val="8"/>
        </w:rPr>
      </w:pPr>
    </w:p>
    <w:p w14:paraId="0AC23963" w14:textId="77777777" w:rsidR="007F608F" w:rsidRPr="00446E54" w:rsidRDefault="007F608F" w:rsidP="007F608F">
      <w:pPr>
        <w:suppressLineNumbers/>
        <w:spacing w:after="0"/>
        <w:ind w:left="-90"/>
        <w:rPr>
          <w:rFonts w:eastAsia="Calibri" w:cs="Times New Roman"/>
          <w:sz w:val="18"/>
          <w:szCs w:val="18"/>
        </w:rPr>
      </w:pPr>
      <w:r w:rsidRPr="00446E54">
        <w:rPr>
          <w:rFonts w:eastAsia="Calibri" w:cs="Times New Roman"/>
          <w:color w:val="000000"/>
          <w:sz w:val="18"/>
          <w:szCs w:val="18"/>
          <w:vertAlign w:val="superscript"/>
        </w:rPr>
        <w:t xml:space="preserve">b </w:t>
      </w:r>
      <w:r w:rsidRPr="00446E54">
        <w:rPr>
          <w:rFonts w:eastAsia="Calibri" w:cs="Mangal"/>
          <w:sz w:val="18"/>
          <w:szCs w:val="18"/>
        </w:rPr>
        <w:t>A set of regression models were used to regress each outcome on forgiveness separately</w:t>
      </w:r>
      <w:r w:rsidRPr="00446E54">
        <w:rPr>
          <w:rFonts w:eastAsia="Calibri" w:cs="Times New Roman"/>
          <w:sz w:val="18"/>
          <w:szCs w:val="18"/>
        </w:rPr>
        <w:t xml:space="preserve">. All models controlled for participants’ age, race, marital status, geographic region, childhood abuse, socioeconomic status (subjective SES, census tract college education rate, and census tract median income), employment status, night shift work schedule, religious service attendance, number of close friends, prior health status or health behaviors (prior depressive symptoms, depression diagnosis, anxiety symptoms, hopelessness, positive affect, dietary quality, smoking, alcohol intake, physical activity, preventive healthcare use, postmenopausal status, and menopausal hormone therapy use).  The following baseline characteristics were also either adjusted for as covariates or participants with these conditions at baseline were removed from the analyses in each model, depending on the outcome under investigation: body mass index, history of diabetes, history of heart diseases, history of stroke, and history of cancer. </w:t>
      </w:r>
    </w:p>
    <w:p w14:paraId="582032E7" w14:textId="77777777" w:rsidR="007F608F" w:rsidRPr="00446E54" w:rsidRDefault="007F608F" w:rsidP="007F608F">
      <w:pPr>
        <w:suppressLineNumbers/>
        <w:spacing w:after="0"/>
        <w:ind w:left="-90"/>
        <w:rPr>
          <w:rFonts w:eastAsia="Calibri" w:cs="Mangal"/>
          <w:sz w:val="8"/>
          <w:szCs w:val="8"/>
        </w:rPr>
      </w:pPr>
    </w:p>
    <w:p w14:paraId="664D9AA3" w14:textId="77777777" w:rsidR="007F608F" w:rsidRDefault="007F608F" w:rsidP="007F608F">
      <w:pPr>
        <w:suppressLineNumbers/>
        <w:spacing w:after="0"/>
        <w:ind w:left="-90"/>
        <w:contextualSpacing/>
        <w:rPr>
          <w:rFonts w:eastAsia="Calibri" w:cs="Times New Roman"/>
          <w:sz w:val="18"/>
          <w:szCs w:val="18"/>
        </w:rPr>
        <w:sectPr w:rsidR="007F608F" w:rsidSect="00B128B0">
          <w:pgSz w:w="12240" w:h="15840"/>
          <w:pgMar w:top="1440" w:right="1260" w:bottom="1440" w:left="1440" w:header="720" w:footer="720" w:gutter="0"/>
          <w:lnNumType w:countBy="1" w:restart="continuous"/>
          <w:cols w:space="720"/>
          <w:docGrid w:linePitch="360"/>
        </w:sectPr>
      </w:pPr>
      <w:r w:rsidRPr="00446E54">
        <w:rPr>
          <w:rFonts w:eastAsia="Calibri" w:cs="Times New Roman"/>
          <w:color w:val="000000"/>
          <w:sz w:val="18"/>
          <w:szCs w:val="18"/>
          <w:vertAlign w:val="superscript"/>
        </w:rPr>
        <w:t xml:space="preserve">c </w:t>
      </w:r>
      <w:proofErr w:type="gramStart"/>
      <w:r w:rsidRPr="00446E54">
        <w:rPr>
          <w:rFonts w:eastAsia="Calibri" w:cs="Times New Roman"/>
          <w:sz w:val="18"/>
          <w:szCs w:val="18"/>
        </w:rPr>
        <w:t>The</w:t>
      </w:r>
      <w:proofErr w:type="gramEnd"/>
      <w:r w:rsidRPr="00446E54">
        <w:rPr>
          <w:rFonts w:eastAsia="Calibri" w:cs="Times New Roman"/>
          <w:sz w:val="18"/>
          <w:szCs w:val="18"/>
        </w:rPr>
        <w:t xml:space="preserve"> effect estimates for the outcomes of diabetes, heart diseases and stroke were odds ratio. These outcomes were rare [prevalence&lt;10%], so the odds ratio would approximate RR. Effect estimates for cancer and overweight/obesity were RR</w:t>
      </w:r>
    </w:p>
    <w:p w14:paraId="4A324D6F" w14:textId="77777777" w:rsidR="007F608F" w:rsidRDefault="007F608F" w:rsidP="007F608F">
      <w:pPr>
        <w:suppressLineNumbers/>
        <w:tabs>
          <w:tab w:val="left" w:pos="5310"/>
        </w:tabs>
        <w:spacing w:after="0"/>
        <w:ind w:left="-180"/>
        <w:rPr>
          <w:b/>
        </w:rPr>
      </w:pPr>
      <w:r>
        <w:rPr>
          <w:rFonts w:cs="Times New Roman"/>
          <w:b/>
        </w:rPr>
        <w:lastRenderedPageBreak/>
        <w:t xml:space="preserve">Supplementary </w:t>
      </w:r>
      <w:r w:rsidRPr="006A4BD7">
        <w:rPr>
          <w:rFonts w:cs="Times New Roman"/>
          <w:b/>
        </w:rPr>
        <w:t xml:space="preserve">Table </w:t>
      </w:r>
      <w:r>
        <w:rPr>
          <w:rFonts w:cs="Times New Roman"/>
          <w:b/>
        </w:rPr>
        <w:t>S4</w:t>
      </w:r>
      <w:r w:rsidRPr="006A4BD7">
        <w:rPr>
          <w:rFonts w:cs="Times New Roman"/>
          <w:b/>
        </w:rPr>
        <w:t xml:space="preserve">. </w:t>
      </w:r>
      <w:r>
        <w:rPr>
          <w:rFonts w:cs="Times New Roman"/>
          <w:b/>
        </w:rPr>
        <w:t>Forgiveness of others and subsequent health and well-being, stratified by history of exposure to traumatic events that likely involved offenses inflicted by others (</w:t>
      </w:r>
      <w:r w:rsidRPr="00A46E22">
        <w:rPr>
          <w:rFonts w:cs="Times New Roman"/>
          <w:b/>
          <w:bCs/>
        </w:rPr>
        <w:t xml:space="preserve">The Nurses’ Health Study II </w:t>
      </w:r>
      <w:r w:rsidRPr="00A46E22">
        <w:rPr>
          <w:b/>
        </w:rPr>
        <w:t>200</w:t>
      </w:r>
      <w:r>
        <w:rPr>
          <w:b/>
        </w:rPr>
        <w:t>8</w:t>
      </w:r>
      <w:r w:rsidRPr="00A46E22">
        <w:rPr>
          <w:b/>
        </w:rPr>
        <w:t xml:space="preserve"> </w:t>
      </w:r>
      <w:r>
        <w:rPr>
          <w:b/>
        </w:rPr>
        <w:t>s</w:t>
      </w:r>
      <w:r w:rsidRPr="00A46E22">
        <w:rPr>
          <w:b/>
        </w:rPr>
        <w:t xml:space="preserve">upplementary </w:t>
      </w:r>
      <w:r>
        <w:rPr>
          <w:b/>
        </w:rPr>
        <w:t>s</w:t>
      </w:r>
      <w:r w:rsidRPr="00A46E22">
        <w:rPr>
          <w:b/>
        </w:rPr>
        <w:t>urvey to 2011</w:t>
      </w:r>
      <w:r>
        <w:rPr>
          <w:b/>
        </w:rPr>
        <w:t>, 2013</w:t>
      </w:r>
      <w:r w:rsidRPr="00A46E22">
        <w:rPr>
          <w:b/>
        </w:rPr>
        <w:t xml:space="preserve"> or 201</w:t>
      </w:r>
      <w:r>
        <w:rPr>
          <w:b/>
        </w:rPr>
        <w:t>5</w:t>
      </w:r>
      <w:r w:rsidRPr="00A46E22">
        <w:rPr>
          <w:b/>
        </w:rPr>
        <w:t xml:space="preserve"> </w:t>
      </w:r>
      <w:r>
        <w:rPr>
          <w:b/>
        </w:rPr>
        <w:t>q</w:t>
      </w:r>
      <w:r w:rsidRPr="00A46E22">
        <w:rPr>
          <w:b/>
        </w:rPr>
        <w:t xml:space="preserve">uestionnaire </w:t>
      </w:r>
      <w:r>
        <w:rPr>
          <w:b/>
        </w:rPr>
        <w:t>w</w:t>
      </w:r>
      <w:r w:rsidRPr="00A46E22">
        <w:rPr>
          <w:b/>
        </w:rPr>
        <w:t>ave, N=</w:t>
      </w:r>
      <w:r>
        <w:rPr>
          <w:b/>
        </w:rPr>
        <w:t>54,703</w:t>
      </w:r>
      <w:r w:rsidRPr="00A46E22">
        <w:rPr>
          <w:rFonts w:ascii="Times" w:hAnsi="Times" w:cs="Times"/>
          <w:b/>
          <w:color w:val="000000"/>
          <w:vertAlign w:val="superscript"/>
        </w:rPr>
        <w:t>a</w:t>
      </w:r>
      <w:r w:rsidRPr="00A46E22">
        <w:rPr>
          <w:b/>
        </w:rPr>
        <w:t>)</w:t>
      </w:r>
    </w:p>
    <w:tbl>
      <w:tblPr>
        <w:tblStyle w:val="TableGrid"/>
        <w:tblpPr w:leftFromText="180" w:rightFromText="180" w:vertAnchor="text" w:horzAnchor="margin" w:tblpXSpec="center" w:tblpY="200"/>
        <w:tblW w:w="108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gridCol w:w="630"/>
        <w:gridCol w:w="720"/>
        <w:gridCol w:w="1260"/>
        <w:gridCol w:w="1080"/>
        <w:gridCol w:w="270"/>
        <w:gridCol w:w="720"/>
        <w:gridCol w:w="720"/>
        <w:gridCol w:w="1260"/>
        <w:gridCol w:w="1080"/>
      </w:tblGrid>
      <w:tr w:rsidR="007F608F" w:rsidRPr="00A46E22" w14:paraId="6BEE597E" w14:textId="77777777" w:rsidTr="00B128B0">
        <w:trPr>
          <w:trHeight w:val="347"/>
        </w:trPr>
        <w:tc>
          <w:tcPr>
            <w:tcW w:w="3150" w:type="dxa"/>
            <w:tcBorders>
              <w:top w:val="single" w:sz="4" w:space="0" w:color="auto"/>
              <w:bottom w:val="nil"/>
              <w:right w:val="nil"/>
            </w:tcBorders>
            <w:vAlign w:val="center"/>
          </w:tcPr>
          <w:p w14:paraId="06D17C96" w14:textId="77777777" w:rsidR="007F608F" w:rsidRPr="00A46E22" w:rsidRDefault="007F608F" w:rsidP="00B128B0">
            <w:pPr>
              <w:tabs>
                <w:tab w:val="left" w:pos="5310"/>
              </w:tabs>
              <w:spacing w:after="0"/>
              <w:jc w:val="center"/>
              <w:rPr>
                <w:rFonts w:cs="Times New Roman"/>
                <w:color w:val="000000"/>
                <w:sz w:val="24"/>
                <w:szCs w:val="24"/>
              </w:rPr>
            </w:pPr>
          </w:p>
        </w:tc>
        <w:tc>
          <w:tcPr>
            <w:tcW w:w="7740" w:type="dxa"/>
            <w:gridSpan w:val="9"/>
            <w:tcBorders>
              <w:top w:val="single" w:sz="4" w:space="0" w:color="auto"/>
              <w:bottom w:val="nil"/>
            </w:tcBorders>
            <w:vAlign w:val="center"/>
          </w:tcPr>
          <w:p w14:paraId="2DA53121" w14:textId="77777777" w:rsidR="007F608F" w:rsidRPr="00C56D13" w:rsidRDefault="007F608F" w:rsidP="00B128B0">
            <w:pPr>
              <w:spacing w:after="0"/>
              <w:ind w:left="846" w:hanging="846"/>
              <w:contextualSpacing/>
              <w:jc w:val="center"/>
              <w:rPr>
                <w:rFonts w:ascii="Times" w:hAnsi="Times" w:cs="Times"/>
                <w:b/>
                <w:bCs/>
                <w:color w:val="000000"/>
              </w:rPr>
            </w:pPr>
            <w:r w:rsidRPr="00C56D13">
              <w:rPr>
                <w:rFonts w:ascii="Times" w:hAnsi="Times" w:cs="Times"/>
                <w:b/>
                <w:bCs/>
                <w:color w:val="000000"/>
              </w:rPr>
              <w:t xml:space="preserve">Forgiveness of others </w:t>
            </w:r>
          </w:p>
          <w:p w14:paraId="355A8007" w14:textId="77777777" w:rsidR="007F608F" w:rsidRPr="001158D7" w:rsidRDefault="007F608F" w:rsidP="00B128B0">
            <w:pPr>
              <w:spacing w:after="0"/>
              <w:ind w:left="846" w:hanging="846"/>
              <w:contextualSpacing/>
              <w:jc w:val="center"/>
              <w:rPr>
                <w:rFonts w:ascii="Times" w:hAnsi="Times" w:cs="Times"/>
                <w:color w:val="000000"/>
              </w:rPr>
            </w:pPr>
            <w:r w:rsidRPr="00D64D44">
              <w:rPr>
                <w:rFonts w:ascii="Times" w:hAnsi="Times" w:cs="Times"/>
                <w:color w:val="000000"/>
              </w:rPr>
              <w:t>(</w:t>
            </w:r>
            <w:r>
              <w:rPr>
                <w:rFonts w:ascii="Times" w:hAnsi="Times" w:cs="Times"/>
                <w:color w:val="000000"/>
              </w:rPr>
              <w:t>a</w:t>
            </w:r>
            <w:r w:rsidRPr="00D64D44">
              <w:rPr>
                <w:rFonts w:ascii="Times" w:hAnsi="Times" w:cs="Times"/>
                <w:color w:val="000000"/>
              </w:rPr>
              <w:t xml:space="preserve">lways/almost always vs. </w:t>
            </w:r>
            <w:r>
              <w:rPr>
                <w:rFonts w:ascii="Times" w:hAnsi="Times" w:cs="Times"/>
                <w:color w:val="000000"/>
              </w:rPr>
              <w:t>n</w:t>
            </w:r>
            <w:r w:rsidRPr="00D64D44">
              <w:rPr>
                <w:rFonts w:ascii="Times" w:hAnsi="Times" w:cs="Times"/>
                <w:color w:val="000000"/>
              </w:rPr>
              <w:t>ever/seldom)</w:t>
            </w:r>
            <w:r w:rsidRPr="00D64D44">
              <w:rPr>
                <w:rFonts w:cs="Times New Roman"/>
                <w:color w:val="000000"/>
              </w:rPr>
              <w:t xml:space="preserve"> </w:t>
            </w:r>
            <w:r w:rsidRPr="00D64D44">
              <w:rPr>
                <w:rFonts w:cs="Times New Roman"/>
                <w:color w:val="000000"/>
                <w:vertAlign w:val="superscript"/>
              </w:rPr>
              <w:t>b</w:t>
            </w:r>
          </w:p>
        </w:tc>
      </w:tr>
      <w:tr w:rsidR="007F608F" w:rsidRPr="00A46E22" w14:paraId="36C0624E" w14:textId="77777777" w:rsidTr="00B128B0">
        <w:trPr>
          <w:trHeight w:val="177"/>
        </w:trPr>
        <w:tc>
          <w:tcPr>
            <w:tcW w:w="3150" w:type="dxa"/>
            <w:tcBorders>
              <w:top w:val="nil"/>
              <w:bottom w:val="nil"/>
              <w:right w:val="nil"/>
            </w:tcBorders>
            <w:vAlign w:val="center"/>
          </w:tcPr>
          <w:p w14:paraId="31EC2585" w14:textId="77777777" w:rsidR="007F608F" w:rsidRPr="00A46E22" w:rsidRDefault="007F608F" w:rsidP="00B128B0">
            <w:pPr>
              <w:tabs>
                <w:tab w:val="left" w:pos="5310"/>
              </w:tabs>
              <w:spacing w:after="0"/>
              <w:jc w:val="center"/>
              <w:rPr>
                <w:rFonts w:cs="Times New Roman"/>
                <w:color w:val="000000"/>
                <w:sz w:val="24"/>
                <w:szCs w:val="24"/>
              </w:rPr>
            </w:pPr>
          </w:p>
        </w:tc>
        <w:tc>
          <w:tcPr>
            <w:tcW w:w="3690" w:type="dxa"/>
            <w:gridSpan w:val="4"/>
            <w:tcBorders>
              <w:top w:val="nil"/>
              <w:left w:val="nil"/>
              <w:bottom w:val="nil"/>
              <w:right w:val="nil"/>
            </w:tcBorders>
            <w:vAlign w:val="center"/>
          </w:tcPr>
          <w:p w14:paraId="4B6824C6" w14:textId="77777777" w:rsidR="007F608F" w:rsidRPr="001158D7" w:rsidRDefault="007F608F" w:rsidP="00B128B0">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jc w:val="center"/>
              <w:rPr>
                <w:rFonts w:ascii="Consolas" w:hAnsi="Consolas" w:cs="Consolas"/>
                <w:b/>
                <w:bCs/>
                <w:color w:val="000000"/>
                <w:lang w:eastAsia="zh-CN"/>
              </w:rPr>
            </w:pPr>
            <w:r>
              <w:rPr>
                <w:rFonts w:cs="Times New Roman"/>
                <w:color w:val="000000"/>
              </w:rPr>
              <w:t xml:space="preserve">     </w:t>
            </w:r>
            <w:r w:rsidRPr="001158D7">
              <w:rPr>
                <w:rFonts w:cs="Times New Roman"/>
                <w:b/>
                <w:bCs/>
                <w:color w:val="000000"/>
              </w:rPr>
              <w:t>Trauma-exposed (n=26,297)</w:t>
            </w:r>
          </w:p>
        </w:tc>
        <w:tc>
          <w:tcPr>
            <w:tcW w:w="270" w:type="dxa"/>
            <w:tcBorders>
              <w:top w:val="nil"/>
              <w:left w:val="nil"/>
              <w:bottom w:val="nil"/>
              <w:right w:val="nil"/>
            </w:tcBorders>
            <w:vAlign w:val="center"/>
          </w:tcPr>
          <w:p w14:paraId="7557A860" w14:textId="77777777" w:rsidR="007F608F" w:rsidRPr="00505CF0" w:rsidRDefault="007F608F" w:rsidP="00B128B0">
            <w:pPr>
              <w:spacing w:after="0"/>
              <w:ind w:left="846" w:hanging="846"/>
              <w:contextualSpacing/>
              <w:jc w:val="center"/>
              <w:rPr>
                <w:rFonts w:cs="Times New Roman"/>
                <w:color w:val="000000"/>
              </w:rPr>
            </w:pPr>
          </w:p>
        </w:tc>
        <w:tc>
          <w:tcPr>
            <w:tcW w:w="3780" w:type="dxa"/>
            <w:gridSpan w:val="4"/>
            <w:tcBorders>
              <w:top w:val="nil"/>
              <w:left w:val="nil"/>
              <w:bottom w:val="nil"/>
            </w:tcBorders>
            <w:vAlign w:val="center"/>
          </w:tcPr>
          <w:p w14:paraId="3EE37305" w14:textId="77777777" w:rsidR="007F608F" w:rsidRPr="00505CF0" w:rsidRDefault="007F608F" w:rsidP="00B128B0">
            <w:pPr>
              <w:spacing w:after="0"/>
              <w:contextualSpacing/>
              <w:jc w:val="center"/>
              <w:rPr>
                <w:rFonts w:cs="Times New Roman"/>
                <w:color w:val="000000"/>
              </w:rPr>
            </w:pPr>
            <w:r w:rsidRPr="00D64D44">
              <w:rPr>
                <w:rFonts w:cs="Times New Roman"/>
                <w:b/>
                <w:bCs/>
                <w:color w:val="000000"/>
              </w:rPr>
              <w:t>Trauma non-exposed</w:t>
            </w:r>
            <w:r>
              <w:rPr>
                <w:rFonts w:cs="Times New Roman"/>
                <w:color w:val="000000"/>
              </w:rPr>
              <w:t xml:space="preserve"> </w:t>
            </w:r>
            <w:r w:rsidRPr="001158D7">
              <w:rPr>
                <w:rFonts w:cs="Times New Roman"/>
                <w:b/>
                <w:bCs/>
                <w:color w:val="000000"/>
              </w:rPr>
              <w:t>(n=28,406)</w:t>
            </w:r>
          </w:p>
        </w:tc>
      </w:tr>
      <w:tr w:rsidR="007F608F" w:rsidRPr="00A46E22" w14:paraId="1CEEE16F" w14:textId="77777777" w:rsidTr="00B128B0">
        <w:trPr>
          <w:trHeight w:val="452"/>
        </w:trPr>
        <w:tc>
          <w:tcPr>
            <w:tcW w:w="3150" w:type="dxa"/>
            <w:tcBorders>
              <w:top w:val="nil"/>
              <w:bottom w:val="single" w:sz="4" w:space="0" w:color="auto"/>
              <w:right w:val="nil"/>
            </w:tcBorders>
            <w:vAlign w:val="center"/>
          </w:tcPr>
          <w:p w14:paraId="0D881BDC" w14:textId="77777777" w:rsidR="007F608F" w:rsidRPr="00A46E22" w:rsidRDefault="007F608F" w:rsidP="00B128B0">
            <w:pPr>
              <w:tabs>
                <w:tab w:val="left" w:pos="5310"/>
              </w:tabs>
              <w:spacing w:after="0"/>
              <w:ind w:left="-105"/>
              <w:rPr>
                <w:rFonts w:eastAsia="Times New Roman" w:cs="Times New Roman"/>
                <w:sz w:val="20"/>
                <w:szCs w:val="20"/>
              </w:rPr>
            </w:pPr>
            <w:r w:rsidRPr="00D64D44">
              <w:rPr>
                <w:rFonts w:cs="Times New Roman"/>
                <w:color w:val="000000"/>
              </w:rPr>
              <w:t>Health and well-being outcomes</w:t>
            </w:r>
          </w:p>
        </w:tc>
        <w:tc>
          <w:tcPr>
            <w:tcW w:w="630" w:type="dxa"/>
            <w:tcBorders>
              <w:top w:val="single" w:sz="4" w:space="0" w:color="auto"/>
              <w:left w:val="nil"/>
              <w:bottom w:val="single" w:sz="4" w:space="0" w:color="auto"/>
              <w:right w:val="nil"/>
            </w:tcBorders>
            <w:vAlign w:val="center"/>
          </w:tcPr>
          <w:p w14:paraId="39A19260" w14:textId="77777777" w:rsidR="007F608F" w:rsidRPr="00D64D44" w:rsidRDefault="007F608F" w:rsidP="00B128B0">
            <w:pPr>
              <w:tabs>
                <w:tab w:val="left" w:pos="5310"/>
              </w:tabs>
              <w:spacing w:after="0"/>
              <w:rPr>
                <w:rFonts w:ascii="Times" w:hAnsi="Times" w:cs="Times"/>
                <w:color w:val="000000"/>
              </w:rPr>
            </w:pPr>
            <w:proofErr w:type="spellStart"/>
            <w:r w:rsidRPr="00D64D44">
              <w:rPr>
                <w:rFonts w:ascii="Times" w:hAnsi="Times" w:cs="Times"/>
                <w:color w:val="000000"/>
              </w:rPr>
              <w:t>RR</w:t>
            </w:r>
            <w:r w:rsidRPr="00D64D44">
              <w:rPr>
                <w:rFonts w:ascii="Times" w:hAnsi="Times" w:cs="Times"/>
                <w:color w:val="000000"/>
                <w:vertAlign w:val="superscript"/>
              </w:rPr>
              <w:t>c</w:t>
            </w:r>
            <w:proofErr w:type="spellEnd"/>
          </w:p>
        </w:tc>
        <w:tc>
          <w:tcPr>
            <w:tcW w:w="720" w:type="dxa"/>
            <w:tcBorders>
              <w:top w:val="single" w:sz="4" w:space="0" w:color="auto"/>
              <w:left w:val="nil"/>
              <w:bottom w:val="single" w:sz="4" w:space="0" w:color="auto"/>
              <w:right w:val="nil"/>
            </w:tcBorders>
            <w:vAlign w:val="center"/>
          </w:tcPr>
          <w:p w14:paraId="06794359" w14:textId="77777777" w:rsidR="007F608F" w:rsidRPr="00D64D44" w:rsidRDefault="007F608F" w:rsidP="00B128B0">
            <w:pPr>
              <w:tabs>
                <w:tab w:val="left" w:pos="5310"/>
              </w:tabs>
              <w:spacing w:after="0"/>
              <w:rPr>
                <w:rFonts w:ascii="Times" w:hAnsi="Times" w:cs="Times"/>
                <w:color w:val="000000"/>
              </w:rPr>
            </w:pPr>
            <w:r w:rsidRPr="00D64D44">
              <w:rPr>
                <w:rFonts w:ascii="Times" w:hAnsi="Times" w:cs="Times"/>
                <w:color w:val="000000"/>
              </w:rPr>
              <w:t>β</w:t>
            </w:r>
            <w:r w:rsidRPr="00D64D44">
              <w:rPr>
                <w:rFonts w:ascii="Times" w:hAnsi="Times" w:cs="Times"/>
                <w:color w:val="000000"/>
                <w:vertAlign w:val="superscript"/>
              </w:rPr>
              <w:t>d</w:t>
            </w:r>
          </w:p>
        </w:tc>
        <w:tc>
          <w:tcPr>
            <w:tcW w:w="1260" w:type="dxa"/>
            <w:tcBorders>
              <w:top w:val="single" w:sz="4" w:space="0" w:color="auto"/>
              <w:left w:val="nil"/>
              <w:bottom w:val="single" w:sz="4" w:space="0" w:color="auto"/>
              <w:right w:val="nil"/>
            </w:tcBorders>
            <w:vAlign w:val="center"/>
          </w:tcPr>
          <w:p w14:paraId="751951F8" w14:textId="77777777" w:rsidR="007F608F" w:rsidRPr="00D64D44" w:rsidRDefault="007F608F" w:rsidP="00B128B0">
            <w:pPr>
              <w:tabs>
                <w:tab w:val="left" w:pos="5310"/>
              </w:tabs>
              <w:spacing w:after="0"/>
              <w:rPr>
                <w:rFonts w:eastAsia="Times New Roman" w:cs="Times New Roman"/>
              </w:rPr>
            </w:pPr>
            <w:r w:rsidRPr="00D64D44">
              <w:rPr>
                <w:rFonts w:ascii="Times" w:hAnsi="Times" w:cs="Times"/>
                <w:color w:val="000000"/>
              </w:rPr>
              <w:t>95% CI</w:t>
            </w:r>
          </w:p>
        </w:tc>
        <w:tc>
          <w:tcPr>
            <w:tcW w:w="1080" w:type="dxa"/>
            <w:tcBorders>
              <w:top w:val="single" w:sz="4" w:space="0" w:color="auto"/>
              <w:left w:val="nil"/>
              <w:bottom w:val="single" w:sz="4" w:space="0" w:color="auto"/>
              <w:right w:val="nil"/>
            </w:tcBorders>
            <w:vAlign w:val="center"/>
          </w:tcPr>
          <w:p w14:paraId="676A907A" w14:textId="77777777" w:rsidR="007F608F" w:rsidRPr="00D64D44" w:rsidRDefault="007F608F" w:rsidP="00B128B0">
            <w:pPr>
              <w:tabs>
                <w:tab w:val="left" w:pos="5310"/>
              </w:tabs>
              <w:spacing w:after="0"/>
              <w:rPr>
                <w:rFonts w:ascii="Times" w:hAnsi="Times" w:cs="Times"/>
                <w:color w:val="000000"/>
              </w:rPr>
            </w:pPr>
            <w:r w:rsidRPr="00D64D44">
              <w:rPr>
                <w:rFonts w:ascii="Times" w:hAnsi="Times" w:cs="Times"/>
                <w:color w:val="000000"/>
              </w:rPr>
              <w:t>P-value</w:t>
            </w:r>
          </w:p>
          <w:p w14:paraId="7E357C0C" w14:textId="77777777" w:rsidR="007F608F" w:rsidRPr="00D64D44" w:rsidRDefault="007F608F" w:rsidP="00B128B0">
            <w:pPr>
              <w:tabs>
                <w:tab w:val="left" w:pos="5310"/>
              </w:tabs>
              <w:spacing w:after="0"/>
              <w:rPr>
                <w:rFonts w:ascii="Times" w:hAnsi="Times" w:cs="Times"/>
                <w:color w:val="000000"/>
              </w:rPr>
            </w:pPr>
            <w:r w:rsidRPr="00D64D44">
              <w:rPr>
                <w:rFonts w:ascii="Times" w:hAnsi="Times" w:cs="Times"/>
                <w:color w:val="000000"/>
              </w:rPr>
              <w:t>threshold</w:t>
            </w:r>
          </w:p>
        </w:tc>
        <w:tc>
          <w:tcPr>
            <w:tcW w:w="270" w:type="dxa"/>
            <w:tcBorders>
              <w:top w:val="nil"/>
              <w:left w:val="nil"/>
              <w:bottom w:val="single" w:sz="4" w:space="0" w:color="auto"/>
              <w:right w:val="nil"/>
            </w:tcBorders>
            <w:vAlign w:val="center"/>
          </w:tcPr>
          <w:p w14:paraId="64E4CF7E" w14:textId="77777777" w:rsidR="007F608F" w:rsidRPr="00D64D44" w:rsidRDefault="007F608F" w:rsidP="00B128B0">
            <w:pPr>
              <w:tabs>
                <w:tab w:val="left" w:pos="5310"/>
              </w:tabs>
              <w:spacing w:after="0"/>
              <w:jc w:val="center"/>
              <w:rPr>
                <w:rFonts w:ascii="Times" w:hAnsi="Times" w:cs="Times"/>
                <w:color w:val="000000"/>
              </w:rPr>
            </w:pPr>
          </w:p>
        </w:tc>
        <w:tc>
          <w:tcPr>
            <w:tcW w:w="720" w:type="dxa"/>
            <w:tcBorders>
              <w:top w:val="single" w:sz="4" w:space="0" w:color="auto"/>
              <w:left w:val="nil"/>
              <w:bottom w:val="single" w:sz="4" w:space="0" w:color="auto"/>
              <w:right w:val="nil"/>
            </w:tcBorders>
            <w:vAlign w:val="center"/>
          </w:tcPr>
          <w:p w14:paraId="38F90DC9" w14:textId="77777777" w:rsidR="007F608F" w:rsidRPr="00D64D44" w:rsidRDefault="007F608F" w:rsidP="00B128B0">
            <w:pPr>
              <w:tabs>
                <w:tab w:val="left" w:pos="5310"/>
              </w:tabs>
              <w:spacing w:after="0"/>
              <w:ind w:left="-75"/>
              <w:jc w:val="both"/>
              <w:rPr>
                <w:rFonts w:ascii="Times" w:hAnsi="Times" w:cs="Times"/>
                <w:color w:val="000000"/>
              </w:rPr>
            </w:pPr>
            <w:proofErr w:type="spellStart"/>
            <w:r w:rsidRPr="00D64D44">
              <w:rPr>
                <w:rFonts w:ascii="Times" w:hAnsi="Times" w:cs="Times"/>
                <w:color w:val="000000"/>
              </w:rPr>
              <w:t>RR</w:t>
            </w:r>
            <w:r w:rsidRPr="00D64D44">
              <w:rPr>
                <w:rFonts w:ascii="Times" w:hAnsi="Times" w:cs="Times"/>
                <w:color w:val="000000"/>
                <w:vertAlign w:val="superscript"/>
              </w:rPr>
              <w:t>c</w:t>
            </w:r>
            <w:proofErr w:type="spellEnd"/>
          </w:p>
        </w:tc>
        <w:tc>
          <w:tcPr>
            <w:tcW w:w="720" w:type="dxa"/>
            <w:tcBorders>
              <w:top w:val="single" w:sz="4" w:space="0" w:color="auto"/>
              <w:left w:val="nil"/>
              <w:bottom w:val="single" w:sz="4" w:space="0" w:color="auto"/>
              <w:right w:val="nil"/>
            </w:tcBorders>
            <w:vAlign w:val="center"/>
          </w:tcPr>
          <w:p w14:paraId="459298E8" w14:textId="77777777" w:rsidR="007F608F" w:rsidRPr="00D64D44" w:rsidRDefault="007F608F" w:rsidP="00B128B0">
            <w:pPr>
              <w:tabs>
                <w:tab w:val="left" w:pos="5310"/>
              </w:tabs>
              <w:spacing w:after="0"/>
              <w:jc w:val="both"/>
              <w:rPr>
                <w:rFonts w:eastAsia="Times New Roman" w:cs="Times New Roman"/>
              </w:rPr>
            </w:pPr>
            <w:r w:rsidRPr="00D64D44">
              <w:rPr>
                <w:rFonts w:ascii="Times" w:hAnsi="Times" w:cs="Times"/>
                <w:color w:val="000000"/>
              </w:rPr>
              <w:t xml:space="preserve">  β</w:t>
            </w:r>
            <w:r w:rsidRPr="00D64D44">
              <w:rPr>
                <w:rFonts w:ascii="Times" w:hAnsi="Times" w:cs="Times"/>
                <w:color w:val="000000"/>
                <w:vertAlign w:val="superscript"/>
              </w:rPr>
              <w:t>d</w:t>
            </w:r>
          </w:p>
        </w:tc>
        <w:tc>
          <w:tcPr>
            <w:tcW w:w="1260" w:type="dxa"/>
            <w:tcBorders>
              <w:top w:val="single" w:sz="4" w:space="0" w:color="auto"/>
              <w:left w:val="nil"/>
              <w:bottom w:val="single" w:sz="4" w:space="0" w:color="auto"/>
            </w:tcBorders>
            <w:vAlign w:val="center"/>
          </w:tcPr>
          <w:p w14:paraId="2400E1A9" w14:textId="77777777" w:rsidR="007F608F" w:rsidRPr="00D64D44" w:rsidRDefault="007F608F" w:rsidP="00B128B0">
            <w:pPr>
              <w:tabs>
                <w:tab w:val="left" w:pos="5310"/>
              </w:tabs>
              <w:spacing w:after="0"/>
              <w:jc w:val="both"/>
              <w:rPr>
                <w:rFonts w:ascii="Times" w:hAnsi="Times" w:cs="Times"/>
                <w:color w:val="000000"/>
              </w:rPr>
            </w:pPr>
            <w:r w:rsidRPr="00D64D44">
              <w:rPr>
                <w:rFonts w:ascii="Times" w:hAnsi="Times" w:cs="Times"/>
                <w:color w:val="000000"/>
              </w:rPr>
              <w:t xml:space="preserve">  95% CI</w:t>
            </w:r>
          </w:p>
        </w:tc>
        <w:tc>
          <w:tcPr>
            <w:tcW w:w="1080" w:type="dxa"/>
            <w:tcBorders>
              <w:top w:val="single" w:sz="4" w:space="0" w:color="auto"/>
              <w:left w:val="nil"/>
              <w:bottom w:val="single" w:sz="4" w:space="0" w:color="auto"/>
            </w:tcBorders>
            <w:vAlign w:val="center"/>
          </w:tcPr>
          <w:p w14:paraId="50DDE104" w14:textId="77777777" w:rsidR="007F608F" w:rsidRPr="00D64D44" w:rsidRDefault="007F608F" w:rsidP="00B128B0">
            <w:pPr>
              <w:tabs>
                <w:tab w:val="left" w:pos="5310"/>
              </w:tabs>
              <w:spacing w:after="0"/>
              <w:jc w:val="both"/>
              <w:rPr>
                <w:rFonts w:ascii="Times" w:hAnsi="Times" w:cs="Times"/>
                <w:color w:val="000000"/>
              </w:rPr>
            </w:pPr>
            <w:r w:rsidRPr="00D64D44">
              <w:rPr>
                <w:rFonts w:ascii="Times" w:hAnsi="Times" w:cs="Times"/>
                <w:color w:val="000000"/>
              </w:rPr>
              <w:t>P-value</w:t>
            </w:r>
          </w:p>
          <w:p w14:paraId="6B0E4160" w14:textId="77777777" w:rsidR="007F608F" w:rsidRPr="00D64D44" w:rsidRDefault="007F608F" w:rsidP="00B128B0">
            <w:pPr>
              <w:tabs>
                <w:tab w:val="left" w:pos="5310"/>
              </w:tabs>
              <w:spacing w:after="0"/>
              <w:jc w:val="both"/>
              <w:rPr>
                <w:rFonts w:ascii="Times" w:hAnsi="Times" w:cs="Times"/>
                <w:color w:val="000000"/>
              </w:rPr>
            </w:pPr>
            <w:r w:rsidRPr="00D64D44">
              <w:rPr>
                <w:rFonts w:ascii="Times" w:hAnsi="Times" w:cs="Times"/>
                <w:color w:val="000000"/>
              </w:rPr>
              <w:t>threshold</w:t>
            </w:r>
          </w:p>
        </w:tc>
      </w:tr>
      <w:tr w:rsidR="007F608F" w:rsidRPr="00A46E22" w14:paraId="7157997D" w14:textId="77777777" w:rsidTr="00B128B0">
        <w:trPr>
          <w:trHeight w:val="281"/>
        </w:trPr>
        <w:tc>
          <w:tcPr>
            <w:tcW w:w="3150" w:type="dxa"/>
            <w:tcBorders>
              <w:top w:val="single" w:sz="4" w:space="0" w:color="auto"/>
              <w:bottom w:val="nil"/>
              <w:right w:val="nil"/>
            </w:tcBorders>
            <w:vAlign w:val="center"/>
          </w:tcPr>
          <w:p w14:paraId="134B25FC"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b/>
                <w:color w:val="000000"/>
              </w:rPr>
              <w:t>Psychosocial Well-being</w:t>
            </w:r>
          </w:p>
        </w:tc>
        <w:tc>
          <w:tcPr>
            <w:tcW w:w="630" w:type="dxa"/>
            <w:tcBorders>
              <w:top w:val="single" w:sz="4" w:space="0" w:color="auto"/>
              <w:left w:val="nil"/>
              <w:right w:val="nil"/>
            </w:tcBorders>
            <w:vAlign w:val="center"/>
          </w:tcPr>
          <w:p w14:paraId="44FCF309" w14:textId="77777777" w:rsidR="007F608F" w:rsidRPr="00B21B23" w:rsidRDefault="007F608F" w:rsidP="00B128B0">
            <w:pPr>
              <w:tabs>
                <w:tab w:val="left" w:pos="5310"/>
              </w:tabs>
              <w:spacing w:after="0"/>
              <w:rPr>
                <w:rFonts w:cs="Times New Roman"/>
                <w:color w:val="000000"/>
              </w:rPr>
            </w:pPr>
          </w:p>
        </w:tc>
        <w:tc>
          <w:tcPr>
            <w:tcW w:w="720" w:type="dxa"/>
            <w:tcBorders>
              <w:top w:val="single" w:sz="4" w:space="0" w:color="auto"/>
              <w:left w:val="nil"/>
              <w:right w:val="nil"/>
            </w:tcBorders>
            <w:vAlign w:val="center"/>
          </w:tcPr>
          <w:p w14:paraId="37048CD7" w14:textId="77777777" w:rsidR="007F608F" w:rsidRPr="00B21B23" w:rsidRDefault="007F608F" w:rsidP="00B128B0">
            <w:pPr>
              <w:tabs>
                <w:tab w:val="left" w:pos="5310"/>
              </w:tabs>
              <w:spacing w:after="0"/>
              <w:rPr>
                <w:rFonts w:cs="Times New Roman"/>
                <w:color w:val="000000"/>
              </w:rPr>
            </w:pPr>
          </w:p>
        </w:tc>
        <w:tc>
          <w:tcPr>
            <w:tcW w:w="1260" w:type="dxa"/>
            <w:tcBorders>
              <w:top w:val="single" w:sz="4" w:space="0" w:color="auto"/>
              <w:left w:val="nil"/>
              <w:right w:val="nil"/>
            </w:tcBorders>
            <w:vAlign w:val="center"/>
          </w:tcPr>
          <w:p w14:paraId="449BF583" w14:textId="77777777" w:rsidR="007F608F" w:rsidRPr="00B21B23" w:rsidRDefault="007F608F" w:rsidP="00B128B0">
            <w:pPr>
              <w:tabs>
                <w:tab w:val="left" w:pos="5310"/>
              </w:tabs>
              <w:spacing w:after="0"/>
              <w:rPr>
                <w:rFonts w:cs="Times New Roman"/>
                <w:color w:val="000000"/>
              </w:rPr>
            </w:pPr>
          </w:p>
        </w:tc>
        <w:tc>
          <w:tcPr>
            <w:tcW w:w="1080" w:type="dxa"/>
            <w:tcBorders>
              <w:top w:val="single" w:sz="4" w:space="0" w:color="auto"/>
              <w:left w:val="nil"/>
              <w:right w:val="nil"/>
            </w:tcBorders>
            <w:vAlign w:val="center"/>
          </w:tcPr>
          <w:p w14:paraId="2E268187" w14:textId="77777777" w:rsidR="007F608F" w:rsidRPr="00461651" w:rsidRDefault="007F608F" w:rsidP="00B128B0">
            <w:pPr>
              <w:tabs>
                <w:tab w:val="left" w:pos="5310"/>
              </w:tabs>
              <w:spacing w:after="0"/>
              <w:rPr>
                <w:rFonts w:eastAsia="Times New Roman" w:cs="Times New Roman"/>
              </w:rPr>
            </w:pPr>
          </w:p>
        </w:tc>
        <w:tc>
          <w:tcPr>
            <w:tcW w:w="270" w:type="dxa"/>
            <w:tcBorders>
              <w:top w:val="single" w:sz="4" w:space="0" w:color="auto"/>
              <w:left w:val="nil"/>
              <w:right w:val="nil"/>
            </w:tcBorders>
            <w:vAlign w:val="center"/>
          </w:tcPr>
          <w:p w14:paraId="1643D0D7" w14:textId="77777777" w:rsidR="007F608F" w:rsidRPr="00461651" w:rsidRDefault="007F608F" w:rsidP="00B128B0">
            <w:pPr>
              <w:tabs>
                <w:tab w:val="left" w:pos="5310"/>
              </w:tabs>
              <w:spacing w:after="0"/>
              <w:rPr>
                <w:rFonts w:eastAsia="Times New Roman" w:cs="Times New Roman"/>
              </w:rPr>
            </w:pPr>
          </w:p>
        </w:tc>
        <w:tc>
          <w:tcPr>
            <w:tcW w:w="720" w:type="dxa"/>
            <w:tcBorders>
              <w:top w:val="single" w:sz="4" w:space="0" w:color="auto"/>
              <w:left w:val="nil"/>
              <w:right w:val="nil"/>
            </w:tcBorders>
            <w:vAlign w:val="center"/>
          </w:tcPr>
          <w:p w14:paraId="42AF95CE" w14:textId="77777777" w:rsidR="007F608F" w:rsidRPr="00D02506" w:rsidRDefault="007F608F" w:rsidP="00B128B0">
            <w:pPr>
              <w:tabs>
                <w:tab w:val="left" w:pos="5310"/>
              </w:tabs>
              <w:spacing w:after="0"/>
              <w:rPr>
                <w:rFonts w:cs="Times New Roman"/>
                <w:color w:val="000000"/>
              </w:rPr>
            </w:pPr>
          </w:p>
        </w:tc>
        <w:tc>
          <w:tcPr>
            <w:tcW w:w="720" w:type="dxa"/>
            <w:tcBorders>
              <w:top w:val="single" w:sz="4" w:space="0" w:color="auto"/>
              <w:left w:val="nil"/>
              <w:right w:val="nil"/>
            </w:tcBorders>
            <w:vAlign w:val="center"/>
          </w:tcPr>
          <w:p w14:paraId="6512E789" w14:textId="77777777" w:rsidR="007F608F" w:rsidRPr="00D02506" w:rsidRDefault="007F608F" w:rsidP="00B128B0">
            <w:pPr>
              <w:tabs>
                <w:tab w:val="left" w:pos="5310"/>
              </w:tabs>
              <w:spacing w:after="0"/>
              <w:rPr>
                <w:rFonts w:cs="Times New Roman"/>
                <w:color w:val="000000"/>
              </w:rPr>
            </w:pPr>
          </w:p>
        </w:tc>
        <w:tc>
          <w:tcPr>
            <w:tcW w:w="1260" w:type="dxa"/>
            <w:tcBorders>
              <w:top w:val="single" w:sz="4" w:space="0" w:color="auto"/>
              <w:left w:val="nil"/>
            </w:tcBorders>
            <w:vAlign w:val="center"/>
          </w:tcPr>
          <w:p w14:paraId="21495B99" w14:textId="77777777" w:rsidR="007F608F" w:rsidRPr="00D02506" w:rsidRDefault="007F608F" w:rsidP="00B128B0">
            <w:pPr>
              <w:tabs>
                <w:tab w:val="left" w:pos="5310"/>
              </w:tabs>
              <w:spacing w:after="0"/>
              <w:rPr>
                <w:rFonts w:cs="Times New Roman"/>
                <w:color w:val="000000"/>
              </w:rPr>
            </w:pPr>
          </w:p>
        </w:tc>
        <w:tc>
          <w:tcPr>
            <w:tcW w:w="1080" w:type="dxa"/>
            <w:tcBorders>
              <w:top w:val="single" w:sz="4" w:space="0" w:color="auto"/>
              <w:left w:val="nil"/>
            </w:tcBorders>
            <w:vAlign w:val="center"/>
          </w:tcPr>
          <w:p w14:paraId="164BB47B" w14:textId="77777777" w:rsidR="007F608F" w:rsidRPr="00461651" w:rsidRDefault="007F608F" w:rsidP="00B128B0">
            <w:pPr>
              <w:tabs>
                <w:tab w:val="left" w:pos="5310"/>
              </w:tabs>
              <w:spacing w:after="0"/>
              <w:rPr>
                <w:rFonts w:eastAsia="Times New Roman" w:cs="Times New Roman"/>
              </w:rPr>
            </w:pPr>
          </w:p>
        </w:tc>
      </w:tr>
      <w:tr w:rsidR="007F608F" w:rsidRPr="00A46E22" w14:paraId="21E7E9DF" w14:textId="77777777" w:rsidTr="00B128B0">
        <w:trPr>
          <w:trHeight w:val="274"/>
        </w:trPr>
        <w:tc>
          <w:tcPr>
            <w:tcW w:w="3150" w:type="dxa"/>
            <w:tcBorders>
              <w:right w:val="nil"/>
            </w:tcBorders>
            <w:vAlign w:val="center"/>
          </w:tcPr>
          <w:p w14:paraId="48A84333"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Positive affect</w:t>
            </w:r>
          </w:p>
        </w:tc>
        <w:tc>
          <w:tcPr>
            <w:tcW w:w="630" w:type="dxa"/>
            <w:tcBorders>
              <w:left w:val="nil"/>
              <w:right w:val="nil"/>
            </w:tcBorders>
            <w:vAlign w:val="center"/>
          </w:tcPr>
          <w:p w14:paraId="7A26DFDA"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4066B6B7"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0.18</w:t>
            </w:r>
          </w:p>
        </w:tc>
        <w:tc>
          <w:tcPr>
            <w:tcW w:w="1260" w:type="dxa"/>
            <w:tcBorders>
              <w:left w:val="nil"/>
              <w:right w:val="nil"/>
            </w:tcBorders>
            <w:vAlign w:val="bottom"/>
          </w:tcPr>
          <w:p w14:paraId="3F7C6286"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0.15, 0.22</w:t>
            </w:r>
          </w:p>
        </w:tc>
        <w:tc>
          <w:tcPr>
            <w:tcW w:w="1080" w:type="dxa"/>
            <w:tcBorders>
              <w:left w:val="nil"/>
              <w:right w:val="nil"/>
            </w:tcBorders>
            <w:vAlign w:val="center"/>
          </w:tcPr>
          <w:p w14:paraId="21DC7291"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2123EDE2"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7A69BC55"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456B02CA" w14:textId="77777777" w:rsidR="007F608F" w:rsidRPr="00802F26"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0.18</w:t>
            </w:r>
          </w:p>
        </w:tc>
        <w:tc>
          <w:tcPr>
            <w:tcW w:w="1260" w:type="dxa"/>
            <w:tcBorders>
              <w:left w:val="nil"/>
            </w:tcBorders>
            <w:vAlign w:val="bottom"/>
          </w:tcPr>
          <w:p w14:paraId="3556C73D"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0.14, 0.22</w:t>
            </w:r>
          </w:p>
        </w:tc>
        <w:tc>
          <w:tcPr>
            <w:tcW w:w="1080" w:type="dxa"/>
            <w:tcBorders>
              <w:left w:val="nil"/>
            </w:tcBorders>
            <w:vAlign w:val="center"/>
          </w:tcPr>
          <w:p w14:paraId="5D26506A"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30267DA3" w14:textId="77777777" w:rsidTr="00B128B0">
        <w:trPr>
          <w:trHeight w:val="274"/>
        </w:trPr>
        <w:tc>
          <w:tcPr>
            <w:tcW w:w="3150" w:type="dxa"/>
            <w:tcBorders>
              <w:right w:val="nil"/>
            </w:tcBorders>
            <w:vAlign w:val="center"/>
          </w:tcPr>
          <w:p w14:paraId="5903D10C"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Social integration</w:t>
            </w:r>
          </w:p>
        </w:tc>
        <w:tc>
          <w:tcPr>
            <w:tcW w:w="630" w:type="dxa"/>
            <w:tcBorders>
              <w:left w:val="nil"/>
              <w:right w:val="nil"/>
            </w:tcBorders>
            <w:vAlign w:val="center"/>
          </w:tcPr>
          <w:p w14:paraId="0277ACAE"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4428313A"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0.14</w:t>
            </w:r>
          </w:p>
        </w:tc>
        <w:tc>
          <w:tcPr>
            <w:tcW w:w="1260" w:type="dxa"/>
            <w:tcBorders>
              <w:left w:val="nil"/>
              <w:right w:val="nil"/>
            </w:tcBorders>
            <w:vAlign w:val="bottom"/>
          </w:tcPr>
          <w:p w14:paraId="54F569BE"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0.11, 0.17</w:t>
            </w:r>
          </w:p>
        </w:tc>
        <w:tc>
          <w:tcPr>
            <w:tcW w:w="1080" w:type="dxa"/>
            <w:tcBorders>
              <w:left w:val="nil"/>
              <w:right w:val="nil"/>
            </w:tcBorders>
            <w:vAlign w:val="center"/>
          </w:tcPr>
          <w:p w14:paraId="65E68F8A"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591D8217"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5C1487D7"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1AAC3AFE" w14:textId="77777777" w:rsidR="007F608F" w:rsidRPr="00802F26"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0.15</w:t>
            </w:r>
          </w:p>
        </w:tc>
        <w:tc>
          <w:tcPr>
            <w:tcW w:w="1260" w:type="dxa"/>
            <w:tcBorders>
              <w:left w:val="nil"/>
            </w:tcBorders>
            <w:vAlign w:val="bottom"/>
          </w:tcPr>
          <w:p w14:paraId="5C5FEDBA"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0.12, 0.19</w:t>
            </w:r>
          </w:p>
        </w:tc>
        <w:tc>
          <w:tcPr>
            <w:tcW w:w="1080" w:type="dxa"/>
            <w:tcBorders>
              <w:left w:val="nil"/>
            </w:tcBorders>
            <w:vAlign w:val="center"/>
          </w:tcPr>
          <w:p w14:paraId="672FCF09"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2502DE0D" w14:textId="77777777" w:rsidTr="00B128B0">
        <w:trPr>
          <w:trHeight w:val="274"/>
        </w:trPr>
        <w:tc>
          <w:tcPr>
            <w:tcW w:w="3150" w:type="dxa"/>
            <w:tcBorders>
              <w:right w:val="nil"/>
            </w:tcBorders>
            <w:vAlign w:val="center"/>
          </w:tcPr>
          <w:p w14:paraId="4FAEA93C" w14:textId="77777777" w:rsidR="007F608F" w:rsidRPr="00A46E22" w:rsidRDefault="007F608F" w:rsidP="00B128B0">
            <w:pPr>
              <w:tabs>
                <w:tab w:val="left" w:pos="5310"/>
              </w:tabs>
              <w:spacing w:after="0"/>
              <w:rPr>
                <w:rFonts w:cs="Times New Roman"/>
                <w:b/>
                <w:color w:val="000000"/>
              </w:rPr>
            </w:pPr>
            <w:r w:rsidRPr="00A46E22">
              <w:rPr>
                <w:rFonts w:cs="Times New Roman"/>
                <w:b/>
                <w:color w:val="000000"/>
              </w:rPr>
              <w:t>Psychological Distress</w:t>
            </w:r>
          </w:p>
        </w:tc>
        <w:tc>
          <w:tcPr>
            <w:tcW w:w="630" w:type="dxa"/>
            <w:tcBorders>
              <w:left w:val="nil"/>
              <w:right w:val="nil"/>
            </w:tcBorders>
            <w:vAlign w:val="center"/>
          </w:tcPr>
          <w:p w14:paraId="7A9F4686"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B6179D1"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758B1992" w14:textId="77777777" w:rsidR="007F608F"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7460DD4A"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43164569"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871ABC7"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BD7DAF1"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center"/>
          </w:tcPr>
          <w:p w14:paraId="32F72DBD" w14:textId="77777777" w:rsidR="007F608F" w:rsidRDefault="007F608F" w:rsidP="00B128B0">
            <w:pPr>
              <w:tabs>
                <w:tab w:val="left" w:pos="5310"/>
              </w:tabs>
              <w:spacing w:after="0"/>
              <w:rPr>
                <w:rFonts w:cs="Times New Roman"/>
                <w:color w:val="000000"/>
              </w:rPr>
            </w:pPr>
          </w:p>
        </w:tc>
        <w:tc>
          <w:tcPr>
            <w:tcW w:w="1080" w:type="dxa"/>
            <w:tcBorders>
              <w:left w:val="nil"/>
            </w:tcBorders>
            <w:vAlign w:val="center"/>
          </w:tcPr>
          <w:p w14:paraId="4FA26B80" w14:textId="77777777" w:rsidR="007F608F" w:rsidRPr="00461651" w:rsidRDefault="007F608F" w:rsidP="00B128B0">
            <w:pPr>
              <w:tabs>
                <w:tab w:val="left" w:pos="5310"/>
              </w:tabs>
              <w:spacing w:after="0"/>
              <w:rPr>
                <w:rFonts w:cs="Times New Roman"/>
                <w:color w:val="000000"/>
              </w:rPr>
            </w:pPr>
          </w:p>
        </w:tc>
      </w:tr>
      <w:tr w:rsidR="007F608F" w:rsidRPr="00A46E22" w14:paraId="3ADBF18E" w14:textId="77777777" w:rsidTr="00B128B0">
        <w:trPr>
          <w:trHeight w:val="274"/>
        </w:trPr>
        <w:tc>
          <w:tcPr>
            <w:tcW w:w="3150" w:type="dxa"/>
            <w:tcBorders>
              <w:right w:val="nil"/>
            </w:tcBorders>
            <w:vAlign w:val="center"/>
          </w:tcPr>
          <w:p w14:paraId="7A0D564F"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Depression diagnosis</w:t>
            </w:r>
          </w:p>
        </w:tc>
        <w:tc>
          <w:tcPr>
            <w:tcW w:w="630" w:type="dxa"/>
            <w:tcBorders>
              <w:left w:val="nil"/>
              <w:right w:val="nil"/>
            </w:tcBorders>
            <w:vAlign w:val="bottom"/>
          </w:tcPr>
          <w:p w14:paraId="6CB520BD" w14:textId="77777777" w:rsidR="007F608F" w:rsidRPr="001054CE" w:rsidRDefault="007F608F" w:rsidP="00B128B0">
            <w:pPr>
              <w:tabs>
                <w:tab w:val="left" w:pos="5310"/>
              </w:tabs>
              <w:spacing w:after="0"/>
              <w:rPr>
                <w:rFonts w:cs="Times New Roman"/>
                <w:color w:val="000000"/>
              </w:rPr>
            </w:pPr>
            <w:r w:rsidRPr="00E27161">
              <w:rPr>
                <w:rFonts w:cs="Times New Roman"/>
                <w:color w:val="000000"/>
              </w:rPr>
              <w:t>0.92</w:t>
            </w:r>
          </w:p>
        </w:tc>
        <w:tc>
          <w:tcPr>
            <w:tcW w:w="720" w:type="dxa"/>
            <w:tcBorders>
              <w:left w:val="nil"/>
              <w:right w:val="nil"/>
            </w:tcBorders>
            <w:vAlign w:val="bottom"/>
          </w:tcPr>
          <w:p w14:paraId="7BB5DF3A"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0B41BBEB"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E27161">
              <w:rPr>
                <w:rFonts w:cs="Times New Roman"/>
                <w:color w:val="000000"/>
              </w:rPr>
              <w:t>0.83, 1.02</w:t>
            </w:r>
          </w:p>
        </w:tc>
        <w:tc>
          <w:tcPr>
            <w:tcW w:w="1080" w:type="dxa"/>
            <w:tcBorders>
              <w:left w:val="nil"/>
              <w:right w:val="nil"/>
            </w:tcBorders>
            <w:vAlign w:val="center"/>
          </w:tcPr>
          <w:p w14:paraId="73D2E5FB"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7CCDD68D"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FACCF89" w14:textId="77777777" w:rsidR="007F608F" w:rsidRPr="001054CE" w:rsidRDefault="007F608F" w:rsidP="00B128B0">
            <w:pPr>
              <w:tabs>
                <w:tab w:val="left" w:pos="5310"/>
              </w:tabs>
              <w:spacing w:after="0"/>
              <w:rPr>
                <w:rFonts w:cs="Times New Roman"/>
                <w:color w:val="000000"/>
              </w:rPr>
            </w:pPr>
            <w:r w:rsidRPr="00D02506">
              <w:rPr>
                <w:rFonts w:cs="Times New Roman"/>
                <w:color w:val="000000"/>
              </w:rPr>
              <w:t>0.90</w:t>
            </w:r>
          </w:p>
        </w:tc>
        <w:tc>
          <w:tcPr>
            <w:tcW w:w="720" w:type="dxa"/>
            <w:tcBorders>
              <w:left w:val="nil"/>
              <w:right w:val="nil"/>
            </w:tcBorders>
            <w:vAlign w:val="bottom"/>
          </w:tcPr>
          <w:p w14:paraId="23A2C5C3"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3689A195" w14:textId="77777777" w:rsidR="007F608F"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0.76, 1.06</w:t>
            </w:r>
          </w:p>
        </w:tc>
        <w:tc>
          <w:tcPr>
            <w:tcW w:w="1080" w:type="dxa"/>
            <w:tcBorders>
              <w:left w:val="nil"/>
            </w:tcBorders>
            <w:vAlign w:val="center"/>
          </w:tcPr>
          <w:p w14:paraId="59089F81" w14:textId="77777777" w:rsidR="007F608F" w:rsidRPr="00461651" w:rsidRDefault="007F608F" w:rsidP="00B128B0">
            <w:pPr>
              <w:tabs>
                <w:tab w:val="left" w:pos="5310"/>
              </w:tabs>
              <w:spacing w:after="0"/>
              <w:rPr>
                <w:rFonts w:cs="Times New Roman"/>
                <w:color w:val="000000"/>
              </w:rPr>
            </w:pPr>
          </w:p>
        </w:tc>
      </w:tr>
      <w:tr w:rsidR="007F608F" w:rsidRPr="00A46E22" w14:paraId="1D9B7BE3" w14:textId="77777777" w:rsidTr="00B128B0">
        <w:trPr>
          <w:trHeight w:val="274"/>
        </w:trPr>
        <w:tc>
          <w:tcPr>
            <w:tcW w:w="3150" w:type="dxa"/>
            <w:tcBorders>
              <w:right w:val="nil"/>
            </w:tcBorders>
            <w:vAlign w:val="center"/>
          </w:tcPr>
          <w:p w14:paraId="22CE9853"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Depressive symptoms</w:t>
            </w:r>
          </w:p>
        </w:tc>
        <w:tc>
          <w:tcPr>
            <w:tcW w:w="630" w:type="dxa"/>
            <w:tcBorders>
              <w:left w:val="nil"/>
              <w:right w:val="nil"/>
            </w:tcBorders>
            <w:vAlign w:val="center"/>
          </w:tcPr>
          <w:p w14:paraId="6AB6636B"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210F3B5" w14:textId="77777777" w:rsidR="007F608F" w:rsidRPr="00461651" w:rsidRDefault="007F608F" w:rsidP="00B128B0">
            <w:pPr>
              <w:tabs>
                <w:tab w:val="left" w:pos="5310"/>
              </w:tabs>
              <w:spacing w:after="0"/>
              <w:rPr>
                <w:rFonts w:cs="Times New Roman"/>
                <w:color w:val="000000"/>
              </w:rPr>
            </w:pPr>
            <w:r w:rsidRPr="00E10C08">
              <w:rPr>
                <w:rFonts w:cs="Times New Roman"/>
                <w:color w:val="000000"/>
              </w:rPr>
              <w:t>-0.18</w:t>
            </w:r>
          </w:p>
        </w:tc>
        <w:tc>
          <w:tcPr>
            <w:tcW w:w="1260" w:type="dxa"/>
            <w:tcBorders>
              <w:left w:val="nil"/>
              <w:right w:val="nil"/>
            </w:tcBorders>
            <w:vAlign w:val="bottom"/>
          </w:tcPr>
          <w:p w14:paraId="0F625FEB" w14:textId="77777777" w:rsidR="007F608F" w:rsidRDefault="007F608F" w:rsidP="00B128B0">
            <w:pPr>
              <w:tabs>
                <w:tab w:val="left" w:pos="5310"/>
              </w:tabs>
              <w:spacing w:after="0"/>
              <w:rPr>
                <w:rFonts w:cs="Times New Roman"/>
                <w:color w:val="000000"/>
              </w:rPr>
            </w:pPr>
            <w:r w:rsidRPr="00E10C08">
              <w:rPr>
                <w:rFonts w:cs="Times New Roman"/>
                <w:color w:val="000000"/>
              </w:rPr>
              <w:t>-0.21, -0.14</w:t>
            </w:r>
          </w:p>
        </w:tc>
        <w:tc>
          <w:tcPr>
            <w:tcW w:w="1080" w:type="dxa"/>
            <w:tcBorders>
              <w:left w:val="nil"/>
              <w:right w:val="nil"/>
            </w:tcBorders>
            <w:vAlign w:val="center"/>
          </w:tcPr>
          <w:p w14:paraId="4C0662E8"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2C0D4263"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13B89D38"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2C742B3C" w14:textId="77777777" w:rsidR="007F608F" w:rsidRPr="00802F26" w:rsidRDefault="007F608F" w:rsidP="00B128B0">
            <w:pPr>
              <w:tabs>
                <w:tab w:val="left" w:pos="5310"/>
              </w:tabs>
              <w:spacing w:after="0"/>
              <w:rPr>
                <w:rFonts w:cs="Times New Roman"/>
                <w:color w:val="000000"/>
              </w:rPr>
            </w:pPr>
            <w:r w:rsidRPr="00802F26">
              <w:rPr>
                <w:rFonts w:cs="Times New Roman"/>
                <w:color w:val="000000"/>
              </w:rPr>
              <w:t>-0.15</w:t>
            </w:r>
          </w:p>
        </w:tc>
        <w:tc>
          <w:tcPr>
            <w:tcW w:w="1260" w:type="dxa"/>
            <w:tcBorders>
              <w:left w:val="nil"/>
            </w:tcBorders>
            <w:vAlign w:val="bottom"/>
          </w:tcPr>
          <w:p w14:paraId="7FAB77FB" w14:textId="77777777" w:rsidR="007F608F" w:rsidRDefault="007F608F" w:rsidP="00B128B0">
            <w:pPr>
              <w:tabs>
                <w:tab w:val="left" w:pos="5310"/>
              </w:tabs>
              <w:spacing w:after="0"/>
              <w:rPr>
                <w:rFonts w:cs="Times New Roman"/>
                <w:color w:val="000000"/>
              </w:rPr>
            </w:pPr>
            <w:r w:rsidRPr="00802F26">
              <w:rPr>
                <w:rFonts w:cs="Times New Roman"/>
                <w:color w:val="000000"/>
              </w:rPr>
              <w:t>-0.18, -0.11</w:t>
            </w:r>
          </w:p>
        </w:tc>
        <w:tc>
          <w:tcPr>
            <w:tcW w:w="1080" w:type="dxa"/>
            <w:tcBorders>
              <w:left w:val="nil"/>
            </w:tcBorders>
            <w:vAlign w:val="center"/>
          </w:tcPr>
          <w:p w14:paraId="7026DA8E"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43FDD508" w14:textId="77777777" w:rsidTr="00B128B0">
        <w:trPr>
          <w:trHeight w:val="274"/>
        </w:trPr>
        <w:tc>
          <w:tcPr>
            <w:tcW w:w="3150" w:type="dxa"/>
            <w:tcBorders>
              <w:right w:val="nil"/>
            </w:tcBorders>
            <w:vAlign w:val="center"/>
          </w:tcPr>
          <w:p w14:paraId="70EC8881"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Anxiety symptoms</w:t>
            </w:r>
          </w:p>
        </w:tc>
        <w:tc>
          <w:tcPr>
            <w:tcW w:w="630" w:type="dxa"/>
            <w:tcBorders>
              <w:left w:val="nil"/>
              <w:right w:val="nil"/>
            </w:tcBorders>
            <w:vAlign w:val="center"/>
          </w:tcPr>
          <w:p w14:paraId="3D3DC349"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5799C44" w14:textId="77777777" w:rsidR="007F608F" w:rsidRPr="00461651" w:rsidRDefault="007F608F" w:rsidP="00B128B0">
            <w:pPr>
              <w:tabs>
                <w:tab w:val="left" w:pos="5310"/>
              </w:tabs>
              <w:spacing w:after="0"/>
              <w:rPr>
                <w:rFonts w:cs="Times New Roman"/>
                <w:color w:val="000000"/>
              </w:rPr>
            </w:pPr>
            <w:r w:rsidRPr="00E10C08">
              <w:rPr>
                <w:rFonts w:cs="Times New Roman"/>
                <w:color w:val="000000"/>
              </w:rPr>
              <w:t>-0.13</w:t>
            </w:r>
          </w:p>
        </w:tc>
        <w:tc>
          <w:tcPr>
            <w:tcW w:w="1260" w:type="dxa"/>
            <w:tcBorders>
              <w:left w:val="nil"/>
              <w:right w:val="nil"/>
            </w:tcBorders>
            <w:vAlign w:val="bottom"/>
          </w:tcPr>
          <w:p w14:paraId="256CA0E4" w14:textId="77777777" w:rsidR="007F608F" w:rsidRDefault="007F608F" w:rsidP="00B128B0">
            <w:pPr>
              <w:tabs>
                <w:tab w:val="left" w:pos="5310"/>
              </w:tabs>
              <w:spacing w:after="0"/>
              <w:rPr>
                <w:rFonts w:cs="Times New Roman"/>
                <w:color w:val="000000"/>
              </w:rPr>
            </w:pPr>
            <w:r w:rsidRPr="00E10C08">
              <w:rPr>
                <w:rFonts w:cs="Times New Roman"/>
                <w:color w:val="000000"/>
              </w:rPr>
              <w:t>-0.17, -0.09</w:t>
            </w:r>
          </w:p>
        </w:tc>
        <w:tc>
          <w:tcPr>
            <w:tcW w:w="1080" w:type="dxa"/>
            <w:tcBorders>
              <w:left w:val="nil"/>
              <w:right w:val="nil"/>
            </w:tcBorders>
            <w:vAlign w:val="center"/>
          </w:tcPr>
          <w:p w14:paraId="5365098B"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662BF49B"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3F53D9B7"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ED4218B" w14:textId="77777777" w:rsidR="007F608F" w:rsidRPr="00802F26" w:rsidRDefault="007F608F" w:rsidP="00B128B0">
            <w:pPr>
              <w:tabs>
                <w:tab w:val="left" w:pos="5310"/>
              </w:tabs>
              <w:spacing w:after="0"/>
              <w:rPr>
                <w:rFonts w:cs="Times New Roman"/>
                <w:color w:val="000000"/>
              </w:rPr>
            </w:pPr>
            <w:r w:rsidRPr="00802F26">
              <w:rPr>
                <w:rFonts w:cs="Times New Roman"/>
                <w:color w:val="000000"/>
              </w:rPr>
              <w:t>-0.09</w:t>
            </w:r>
          </w:p>
        </w:tc>
        <w:tc>
          <w:tcPr>
            <w:tcW w:w="1260" w:type="dxa"/>
            <w:tcBorders>
              <w:left w:val="nil"/>
            </w:tcBorders>
            <w:vAlign w:val="bottom"/>
          </w:tcPr>
          <w:p w14:paraId="7B177FB9" w14:textId="77777777" w:rsidR="007F608F" w:rsidRDefault="007F608F" w:rsidP="00B128B0">
            <w:pPr>
              <w:tabs>
                <w:tab w:val="left" w:pos="5310"/>
              </w:tabs>
              <w:spacing w:after="0"/>
              <w:rPr>
                <w:rFonts w:cs="Times New Roman"/>
                <w:color w:val="000000"/>
              </w:rPr>
            </w:pPr>
            <w:r w:rsidRPr="00802F26">
              <w:rPr>
                <w:rFonts w:cs="Times New Roman"/>
                <w:color w:val="000000"/>
              </w:rPr>
              <w:t>-0.14, -0.05</w:t>
            </w:r>
          </w:p>
        </w:tc>
        <w:tc>
          <w:tcPr>
            <w:tcW w:w="1080" w:type="dxa"/>
            <w:tcBorders>
              <w:left w:val="nil"/>
            </w:tcBorders>
            <w:vAlign w:val="center"/>
          </w:tcPr>
          <w:p w14:paraId="4F8BDF2E"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0868EEF6" w14:textId="77777777" w:rsidTr="00B128B0">
        <w:trPr>
          <w:trHeight w:val="274"/>
        </w:trPr>
        <w:tc>
          <w:tcPr>
            <w:tcW w:w="3150" w:type="dxa"/>
            <w:tcBorders>
              <w:right w:val="nil"/>
            </w:tcBorders>
            <w:vAlign w:val="center"/>
          </w:tcPr>
          <w:p w14:paraId="7BE26E44"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Hopelessness</w:t>
            </w:r>
          </w:p>
        </w:tc>
        <w:tc>
          <w:tcPr>
            <w:tcW w:w="630" w:type="dxa"/>
            <w:tcBorders>
              <w:left w:val="nil"/>
              <w:right w:val="nil"/>
            </w:tcBorders>
            <w:vAlign w:val="center"/>
          </w:tcPr>
          <w:p w14:paraId="38AD2927"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6610A025" w14:textId="77777777" w:rsidR="007F608F" w:rsidRPr="00461651" w:rsidRDefault="007F608F" w:rsidP="00B128B0">
            <w:pPr>
              <w:tabs>
                <w:tab w:val="left" w:pos="5310"/>
              </w:tabs>
              <w:spacing w:after="0"/>
              <w:rPr>
                <w:rFonts w:cs="Times New Roman"/>
                <w:color w:val="000000"/>
              </w:rPr>
            </w:pPr>
            <w:r w:rsidRPr="00E10C08">
              <w:rPr>
                <w:rFonts w:cs="Times New Roman"/>
                <w:color w:val="000000"/>
              </w:rPr>
              <w:t>-0.17</w:t>
            </w:r>
          </w:p>
        </w:tc>
        <w:tc>
          <w:tcPr>
            <w:tcW w:w="1260" w:type="dxa"/>
            <w:tcBorders>
              <w:left w:val="nil"/>
              <w:right w:val="nil"/>
            </w:tcBorders>
            <w:vAlign w:val="bottom"/>
          </w:tcPr>
          <w:p w14:paraId="26DCA99F" w14:textId="77777777" w:rsidR="007F608F" w:rsidRDefault="007F608F" w:rsidP="00B128B0">
            <w:pPr>
              <w:tabs>
                <w:tab w:val="left" w:pos="5310"/>
              </w:tabs>
              <w:spacing w:after="0"/>
              <w:rPr>
                <w:rFonts w:cs="Times New Roman"/>
                <w:color w:val="000000"/>
              </w:rPr>
            </w:pPr>
            <w:r w:rsidRPr="00E10C08">
              <w:rPr>
                <w:rFonts w:cs="Times New Roman"/>
                <w:color w:val="000000"/>
              </w:rPr>
              <w:t>-0.20, -0.13</w:t>
            </w:r>
          </w:p>
        </w:tc>
        <w:tc>
          <w:tcPr>
            <w:tcW w:w="1080" w:type="dxa"/>
            <w:tcBorders>
              <w:left w:val="nil"/>
              <w:right w:val="nil"/>
            </w:tcBorders>
            <w:vAlign w:val="center"/>
          </w:tcPr>
          <w:p w14:paraId="7A640E1A"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6B7DF760"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5A88087F"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2FBADC42" w14:textId="77777777" w:rsidR="007F608F" w:rsidRPr="00802F26" w:rsidRDefault="007F608F" w:rsidP="00B128B0">
            <w:pPr>
              <w:tabs>
                <w:tab w:val="left" w:pos="5310"/>
              </w:tabs>
              <w:spacing w:after="0"/>
              <w:rPr>
                <w:rFonts w:cs="Times New Roman"/>
                <w:color w:val="000000"/>
              </w:rPr>
            </w:pPr>
            <w:r w:rsidRPr="00802F26">
              <w:rPr>
                <w:rFonts w:cs="Times New Roman"/>
                <w:color w:val="000000"/>
              </w:rPr>
              <w:t>-0.17</w:t>
            </w:r>
          </w:p>
        </w:tc>
        <w:tc>
          <w:tcPr>
            <w:tcW w:w="1260" w:type="dxa"/>
            <w:tcBorders>
              <w:left w:val="nil"/>
            </w:tcBorders>
            <w:vAlign w:val="bottom"/>
          </w:tcPr>
          <w:p w14:paraId="2EA0ADF0" w14:textId="77777777" w:rsidR="007F608F" w:rsidRDefault="007F608F" w:rsidP="00B128B0">
            <w:pPr>
              <w:tabs>
                <w:tab w:val="left" w:pos="5310"/>
              </w:tabs>
              <w:spacing w:after="0"/>
              <w:rPr>
                <w:rFonts w:cs="Times New Roman"/>
                <w:color w:val="000000"/>
              </w:rPr>
            </w:pPr>
            <w:r w:rsidRPr="00802F26">
              <w:rPr>
                <w:rFonts w:cs="Times New Roman"/>
                <w:color w:val="000000"/>
              </w:rPr>
              <w:t>-0.22, -0.12</w:t>
            </w:r>
          </w:p>
        </w:tc>
        <w:tc>
          <w:tcPr>
            <w:tcW w:w="1080" w:type="dxa"/>
            <w:tcBorders>
              <w:left w:val="nil"/>
            </w:tcBorders>
            <w:vAlign w:val="center"/>
          </w:tcPr>
          <w:p w14:paraId="653DA17C"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11CA8718" w14:textId="77777777" w:rsidTr="00B128B0">
        <w:trPr>
          <w:trHeight w:val="274"/>
        </w:trPr>
        <w:tc>
          <w:tcPr>
            <w:tcW w:w="3150" w:type="dxa"/>
            <w:tcBorders>
              <w:right w:val="nil"/>
            </w:tcBorders>
            <w:vAlign w:val="center"/>
          </w:tcPr>
          <w:p w14:paraId="3CA40FD6" w14:textId="77777777" w:rsidR="007F608F" w:rsidRPr="00A46E22" w:rsidRDefault="007F608F" w:rsidP="00B128B0">
            <w:pPr>
              <w:tabs>
                <w:tab w:val="left" w:pos="5310"/>
              </w:tabs>
              <w:spacing w:after="0"/>
              <w:rPr>
                <w:rFonts w:cs="Times New Roman"/>
                <w:b/>
                <w:color w:val="000000"/>
              </w:rPr>
            </w:pPr>
            <w:r w:rsidRPr="00A46E22">
              <w:rPr>
                <w:rFonts w:cs="Times New Roman"/>
                <w:color w:val="000000"/>
              </w:rPr>
              <w:t xml:space="preserve"> Loneliness</w:t>
            </w:r>
          </w:p>
        </w:tc>
        <w:tc>
          <w:tcPr>
            <w:tcW w:w="630" w:type="dxa"/>
            <w:tcBorders>
              <w:left w:val="nil"/>
              <w:right w:val="nil"/>
            </w:tcBorders>
            <w:vAlign w:val="center"/>
          </w:tcPr>
          <w:p w14:paraId="7D004E9E"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FD5075A" w14:textId="77777777" w:rsidR="007F608F" w:rsidRPr="00461651" w:rsidRDefault="007F608F" w:rsidP="00B128B0">
            <w:pPr>
              <w:tabs>
                <w:tab w:val="left" w:pos="5310"/>
              </w:tabs>
              <w:spacing w:after="0"/>
              <w:rPr>
                <w:rFonts w:cs="Times New Roman"/>
                <w:color w:val="000000"/>
              </w:rPr>
            </w:pPr>
            <w:r w:rsidRPr="00E10C08">
              <w:rPr>
                <w:rFonts w:cs="Times New Roman"/>
                <w:color w:val="000000"/>
              </w:rPr>
              <w:t>-0.15</w:t>
            </w:r>
          </w:p>
        </w:tc>
        <w:tc>
          <w:tcPr>
            <w:tcW w:w="1260" w:type="dxa"/>
            <w:tcBorders>
              <w:left w:val="nil"/>
              <w:right w:val="nil"/>
            </w:tcBorders>
            <w:vAlign w:val="bottom"/>
          </w:tcPr>
          <w:p w14:paraId="7A87B639" w14:textId="77777777" w:rsidR="007F608F" w:rsidRDefault="007F608F" w:rsidP="00B128B0">
            <w:pPr>
              <w:tabs>
                <w:tab w:val="left" w:pos="5310"/>
              </w:tabs>
              <w:spacing w:after="0"/>
              <w:rPr>
                <w:rFonts w:cs="Times New Roman"/>
                <w:color w:val="000000"/>
              </w:rPr>
            </w:pPr>
            <w:r w:rsidRPr="00E10C08">
              <w:rPr>
                <w:rFonts w:cs="Times New Roman"/>
                <w:color w:val="000000"/>
              </w:rPr>
              <w:t>-0.19, -0.11</w:t>
            </w:r>
          </w:p>
        </w:tc>
        <w:tc>
          <w:tcPr>
            <w:tcW w:w="1080" w:type="dxa"/>
            <w:tcBorders>
              <w:left w:val="nil"/>
              <w:right w:val="nil"/>
            </w:tcBorders>
            <w:vAlign w:val="center"/>
          </w:tcPr>
          <w:p w14:paraId="4366A131"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c>
          <w:tcPr>
            <w:tcW w:w="270" w:type="dxa"/>
            <w:tcBorders>
              <w:left w:val="nil"/>
              <w:right w:val="nil"/>
            </w:tcBorders>
            <w:vAlign w:val="center"/>
          </w:tcPr>
          <w:p w14:paraId="5342B1A3"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0A59614"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2B7B4B44" w14:textId="77777777" w:rsidR="007F608F" w:rsidRPr="00802F26" w:rsidRDefault="007F608F" w:rsidP="00B128B0">
            <w:pPr>
              <w:tabs>
                <w:tab w:val="left" w:pos="5310"/>
              </w:tabs>
              <w:spacing w:after="0"/>
              <w:rPr>
                <w:rFonts w:cs="Times New Roman"/>
                <w:color w:val="000000"/>
              </w:rPr>
            </w:pPr>
            <w:r w:rsidRPr="00802F26">
              <w:rPr>
                <w:rFonts w:cs="Times New Roman"/>
                <w:color w:val="000000"/>
              </w:rPr>
              <w:t>-0.09</w:t>
            </w:r>
          </w:p>
        </w:tc>
        <w:tc>
          <w:tcPr>
            <w:tcW w:w="1260" w:type="dxa"/>
            <w:tcBorders>
              <w:left w:val="nil"/>
            </w:tcBorders>
            <w:vAlign w:val="bottom"/>
          </w:tcPr>
          <w:p w14:paraId="34034CEA" w14:textId="77777777" w:rsidR="007F608F" w:rsidRDefault="007F608F" w:rsidP="00B128B0">
            <w:pPr>
              <w:tabs>
                <w:tab w:val="left" w:pos="5310"/>
              </w:tabs>
              <w:spacing w:after="0"/>
              <w:rPr>
                <w:rFonts w:cs="Times New Roman"/>
                <w:color w:val="000000"/>
              </w:rPr>
            </w:pPr>
            <w:r w:rsidRPr="00802F26">
              <w:rPr>
                <w:rFonts w:cs="Times New Roman"/>
                <w:color w:val="000000"/>
              </w:rPr>
              <w:t>-0.13, -0.05</w:t>
            </w:r>
          </w:p>
        </w:tc>
        <w:tc>
          <w:tcPr>
            <w:tcW w:w="1080" w:type="dxa"/>
            <w:tcBorders>
              <w:left w:val="nil"/>
            </w:tcBorders>
            <w:vAlign w:val="center"/>
          </w:tcPr>
          <w:p w14:paraId="7DAA8558" w14:textId="77777777" w:rsidR="007F608F" w:rsidRPr="00461651" w:rsidRDefault="007F608F" w:rsidP="00B128B0">
            <w:pPr>
              <w:tabs>
                <w:tab w:val="left" w:pos="5310"/>
              </w:tabs>
              <w:spacing w:after="0"/>
              <w:rPr>
                <w:rFonts w:cs="Times New Roman"/>
                <w:color w:val="000000"/>
              </w:rPr>
            </w:pPr>
            <w:r w:rsidRPr="00913A13">
              <w:rPr>
                <w:rFonts w:cs="Times New Roman"/>
                <w:color w:val="000000"/>
              </w:rPr>
              <w:t>&lt;.002</w:t>
            </w:r>
            <w:r>
              <w:rPr>
                <w:rFonts w:cs="Times New Roman"/>
                <w:color w:val="000000"/>
              </w:rPr>
              <w:t>6</w:t>
            </w:r>
            <w:r w:rsidRPr="00913A13">
              <w:rPr>
                <w:rFonts w:cs="Times New Roman"/>
                <w:color w:val="000000"/>
                <w:vertAlign w:val="superscript"/>
              </w:rPr>
              <w:t>e</w:t>
            </w:r>
          </w:p>
        </w:tc>
      </w:tr>
      <w:tr w:rsidR="007F608F" w:rsidRPr="00A46E22" w14:paraId="40A18CC9" w14:textId="77777777" w:rsidTr="00B128B0">
        <w:trPr>
          <w:trHeight w:val="274"/>
        </w:trPr>
        <w:tc>
          <w:tcPr>
            <w:tcW w:w="3150" w:type="dxa"/>
            <w:tcBorders>
              <w:right w:val="nil"/>
            </w:tcBorders>
            <w:vAlign w:val="center"/>
          </w:tcPr>
          <w:p w14:paraId="21AD5C97"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b/>
                <w:color w:val="000000"/>
              </w:rPr>
              <w:t>Health Behaviors</w:t>
            </w:r>
          </w:p>
        </w:tc>
        <w:tc>
          <w:tcPr>
            <w:tcW w:w="630" w:type="dxa"/>
            <w:tcBorders>
              <w:left w:val="nil"/>
              <w:right w:val="nil"/>
            </w:tcBorders>
            <w:vAlign w:val="center"/>
          </w:tcPr>
          <w:p w14:paraId="12C5E187"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4C69B542"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0E5B8E2E" w14:textId="77777777" w:rsidR="007F608F" w:rsidRPr="00461651"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696A2F15"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299D378F"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0F693741"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527964F8" w14:textId="77777777" w:rsidR="007F608F" w:rsidRPr="00461651" w:rsidRDefault="007F608F" w:rsidP="00B128B0">
            <w:pPr>
              <w:tabs>
                <w:tab w:val="left" w:pos="5310"/>
              </w:tabs>
              <w:spacing w:after="0"/>
              <w:rPr>
                <w:rFonts w:cs="Times New Roman"/>
                <w:color w:val="000000"/>
              </w:rPr>
            </w:pPr>
          </w:p>
        </w:tc>
        <w:tc>
          <w:tcPr>
            <w:tcW w:w="1260" w:type="dxa"/>
            <w:tcBorders>
              <w:left w:val="nil"/>
            </w:tcBorders>
            <w:vAlign w:val="center"/>
          </w:tcPr>
          <w:p w14:paraId="16236C51" w14:textId="77777777" w:rsidR="007F608F" w:rsidRPr="00461651" w:rsidRDefault="007F608F" w:rsidP="00B128B0">
            <w:pPr>
              <w:tabs>
                <w:tab w:val="left" w:pos="5310"/>
              </w:tabs>
              <w:spacing w:after="0"/>
              <w:rPr>
                <w:rFonts w:cs="Times New Roman"/>
                <w:color w:val="000000"/>
              </w:rPr>
            </w:pPr>
          </w:p>
        </w:tc>
        <w:tc>
          <w:tcPr>
            <w:tcW w:w="1080" w:type="dxa"/>
            <w:tcBorders>
              <w:left w:val="nil"/>
            </w:tcBorders>
            <w:vAlign w:val="center"/>
          </w:tcPr>
          <w:p w14:paraId="67FF1A51" w14:textId="77777777" w:rsidR="007F608F" w:rsidRPr="00461651" w:rsidRDefault="007F608F" w:rsidP="00B128B0">
            <w:pPr>
              <w:tabs>
                <w:tab w:val="left" w:pos="5310"/>
              </w:tabs>
              <w:spacing w:after="0"/>
              <w:rPr>
                <w:rFonts w:cs="Times New Roman"/>
                <w:color w:val="000000"/>
              </w:rPr>
            </w:pPr>
          </w:p>
        </w:tc>
      </w:tr>
      <w:tr w:rsidR="007F608F" w:rsidRPr="00A46E22" w14:paraId="1D675B2F" w14:textId="77777777" w:rsidTr="00B128B0">
        <w:trPr>
          <w:trHeight w:val="274"/>
        </w:trPr>
        <w:tc>
          <w:tcPr>
            <w:tcW w:w="3150" w:type="dxa"/>
            <w:tcBorders>
              <w:right w:val="nil"/>
            </w:tcBorders>
            <w:vAlign w:val="center"/>
          </w:tcPr>
          <w:p w14:paraId="10A2E26C"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Heavy drinking </w:t>
            </w:r>
          </w:p>
        </w:tc>
        <w:tc>
          <w:tcPr>
            <w:tcW w:w="630" w:type="dxa"/>
            <w:tcBorders>
              <w:left w:val="nil"/>
              <w:right w:val="nil"/>
            </w:tcBorders>
            <w:vAlign w:val="bottom"/>
          </w:tcPr>
          <w:p w14:paraId="53D5162F"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0.87</w:t>
            </w:r>
          </w:p>
        </w:tc>
        <w:tc>
          <w:tcPr>
            <w:tcW w:w="720" w:type="dxa"/>
            <w:tcBorders>
              <w:left w:val="nil"/>
              <w:right w:val="nil"/>
            </w:tcBorders>
            <w:vAlign w:val="bottom"/>
          </w:tcPr>
          <w:p w14:paraId="30C0F7D2"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75EFF898"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0.65, 1.16</w:t>
            </w:r>
          </w:p>
        </w:tc>
        <w:tc>
          <w:tcPr>
            <w:tcW w:w="1080" w:type="dxa"/>
            <w:tcBorders>
              <w:left w:val="nil"/>
              <w:right w:val="nil"/>
            </w:tcBorders>
            <w:vAlign w:val="center"/>
          </w:tcPr>
          <w:p w14:paraId="1220E019"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1241E2BF"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4A46DB1"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1.26</w:t>
            </w:r>
          </w:p>
        </w:tc>
        <w:tc>
          <w:tcPr>
            <w:tcW w:w="720" w:type="dxa"/>
            <w:tcBorders>
              <w:left w:val="nil"/>
              <w:right w:val="nil"/>
            </w:tcBorders>
            <w:vAlign w:val="bottom"/>
          </w:tcPr>
          <w:p w14:paraId="3310CA89" w14:textId="77777777" w:rsidR="007F608F" w:rsidRPr="00461651" w:rsidRDefault="007F608F" w:rsidP="00B128B0">
            <w:pPr>
              <w:tabs>
                <w:tab w:val="left" w:pos="5310"/>
              </w:tabs>
              <w:spacing w:after="0"/>
              <w:rPr>
                <w:rFonts w:cs="Times New Roman"/>
                <w:color w:val="000000"/>
              </w:rPr>
            </w:pPr>
          </w:p>
        </w:tc>
        <w:tc>
          <w:tcPr>
            <w:tcW w:w="1260" w:type="dxa"/>
            <w:tcBorders>
              <w:left w:val="nil"/>
            </w:tcBorders>
            <w:vAlign w:val="bottom"/>
          </w:tcPr>
          <w:p w14:paraId="2636BC31"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0.94, 1.70</w:t>
            </w:r>
          </w:p>
        </w:tc>
        <w:tc>
          <w:tcPr>
            <w:tcW w:w="1080" w:type="dxa"/>
            <w:tcBorders>
              <w:left w:val="nil"/>
            </w:tcBorders>
            <w:vAlign w:val="center"/>
          </w:tcPr>
          <w:p w14:paraId="1CDE7626" w14:textId="77777777" w:rsidR="007F608F" w:rsidRPr="00461651" w:rsidRDefault="007F608F" w:rsidP="00B128B0">
            <w:pPr>
              <w:tabs>
                <w:tab w:val="left" w:pos="5310"/>
              </w:tabs>
              <w:spacing w:after="0"/>
              <w:rPr>
                <w:rFonts w:cs="Times New Roman"/>
                <w:color w:val="000000"/>
              </w:rPr>
            </w:pPr>
          </w:p>
        </w:tc>
      </w:tr>
      <w:tr w:rsidR="007F608F" w:rsidRPr="00A46E22" w14:paraId="255978F8" w14:textId="77777777" w:rsidTr="00B128B0">
        <w:trPr>
          <w:trHeight w:val="274"/>
        </w:trPr>
        <w:tc>
          <w:tcPr>
            <w:tcW w:w="3150" w:type="dxa"/>
            <w:tcBorders>
              <w:right w:val="nil"/>
            </w:tcBorders>
            <w:vAlign w:val="center"/>
          </w:tcPr>
          <w:p w14:paraId="2121E993"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Current cigarette smoking</w:t>
            </w:r>
          </w:p>
        </w:tc>
        <w:tc>
          <w:tcPr>
            <w:tcW w:w="630" w:type="dxa"/>
            <w:tcBorders>
              <w:left w:val="nil"/>
              <w:right w:val="nil"/>
            </w:tcBorders>
            <w:vAlign w:val="bottom"/>
          </w:tcPr>
          <w:p w14:paraId="2D0A7B87"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1.08</w:t>
            </w:r>
          </w:p>
        </w:tc>
        <w:tc>
          <w:tcPr>
            <w:tcW w:w="720" w:type="dxa"/>
            <w:tcBorders>
              <w:left w:val="nil"/>
              <w:right w:val="nil"/>
            </w:tcBorders>
            <w:vAlign w:val="bottom"/>
          </w:tcPr>
          <w:p w14:paraId="0631BCB1"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3D209330"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0.84, 1.39</w:t>
            </w:r>
          </w:p>
        </w:tc>
        <w:tc>
          <w:tcPr>
            <w:tcW w:w="1080" w:type="dxa"/>
            <w:tcBorders>
              <w:left w:val="nil"/>
              <w:right w:val="nil"/>
            </w:tcBorders>
            <w:vAlign w:val="center"/>
          </w:tcPr>
          <w:p w14:paraId="25BB7DD1"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24D68B8D"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55B464C8"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0.85</w:t>
            </w:r>
          </w:p>
        </w:tc>
        <w:tc>
          <w:tcPr>
            <w:tcW w:w="720" w:type="dxa"/>
            <w:tcBorders>
              <w:left w:val="nil"/>
              <w:right w:val="nil"/>
            </w:tcBorders>
            <w:vAlign w:val="bottom"/>
          </w:tcPr>
          <w:p w14:paraId="048B2E38" w14:textId="77777777" w:rsidR="007F608F" w:rsidRPr="00461651" w:rsidRDefault="007F608F" w:rsidP="00B128B0">
            <w:pPr>
              <w:tabs>
                <w:tab w:val="left" w:pos="5310"/>
              </w:tabs>
              <w:spacing w:after="0"/>
              <w:rPr>
                <w:rFonts w:cs="Times New Roman"/>
                <w:color w:val="000000"/>
              </w:rPr>
            </w:pPr>
          </w:p>
        </w:tc>
        <w:tc>
          <w:tcPr>
            <w:tcW w:w="1260" w:type="dxa"/>
            <w:tcBorders>
              <w:left w:val="nil"/>
            </w:tcBorders>
            <w:vAlign w:val="bottom"/>
          </w:tcPr>
          <w:p w14:paraId="6A78BA7C"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0.61, 1.20</w:t>
            </w:r>
          </w:p>
        </w:tc>
        <w:tc>
          <w:tcPr>
            <w:tcW w:w="1080" w:type="dxa"/>
            <w:tcBorders>
              <w:left w:val="nil"/>
            </w:tcBorders>
            <w:vAlign w:val="center"/>
          </w:tcPr>
          <w:p w14:paraId="34972454" w14:textId="77777777" w:rsidR="007F608F" w:rsidRPr="00461651" w:rsidRDefault="007F608F" w:rsidP="00B128B0">
            <w:pPr>
              <w:tabs>
                <w:tab w:val="left" w:pos="5310"/>
              </w:tabs>
              <w:spacing w:after="0"/>
              <w:rPr>
                <w:rFonts w:cs="Times New Roman"/>
                <w:color w:val="000000"/>
              </w:rPr>
            </w:pPr>
          </w:p>
        </w:tc>
      </w:tr>
      <w:tr w:rsidR="007F608F" w:rsidRPr="00A46E22" w14:paraId="7872E60E" w14:textId="77777777" w:rsidTr="00B128B0">
        <w:trPr>
          <w:trHeight w:val="274"/>
        </w:trPr>
        <w:tc>
          <w:tcPr>
            <w:tcW w:w="3150" w:type="dxa"/>
            <w:tcBorders>
              <w:right w:val="nil"/>
            </w:tcBorders>
            <w:vAlign w:val="center"/>
          </w:tcPr>
          <w:p w14:paraId="74827C63"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Frequent physical activity</w:t>
            </w:r>
          </w:p>
        </w:tc>
        <w:tc>
          <w:tcPr>
            <w:tcW w:w="630" w:type="dxa"/>
            <w:tcBorders>
              <w:left w:val="nil"/>
              <w:right w:val="nil"/>
            </w:tcBorders>
            <w:vAlign w:val="bottom"/>
          </w:tcPr>
          <w:p w14:paraId="4CEAC7F1" w14:textId="77777777" w:rsidR="007F608F" w:rsidRPr="00461651" w:rsidRDefault="007F608F" w:rsidP="00B128B0">
            <w:pPr>
              <w:tabs>
                <w:tab w:val="left" w:pos="5310"/>
              </w:tabs>
              <w:spacing w:after="0"/>
              <w:rPr>
                <w:rFonts w:cs="Times New Roman"/>
                <w:color w:val="000000"/>
              </w:rPr>
            </w:pPr>
            <w:r w:rsidRPr="00E27161">
              <w:rPr>
                <w:rFonts w:cs="Times New Roman"/>
                <w:color w:val="000000"/>
              </w:rPr>
              <w:t>1.01</w:t>
            </w:r>
          </w:p>
        </w:tc>
        <w:tc>
          <w:tcPr>
            <w:tcW w:w="720" w:type="dxa"/>
            <w:tcBorders>
              <w:left w:val="nil"/>
              <w:right w:val="nil"/>
            </w:tcBorders>
            <w:vAlign w:val="bottom"/>
          </w:tcPr>
          <w:p w14:paraId="66054AA1"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740CF9C5"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27161">
              <w:rPr>
                <w:rFonts w:cs="Times New Roman"/>
                <w:color w:val="000000"/>
              </w:rPr>
              <w:t>0.96, 1.06</w:t>
            </w:r>
          </w:p>
        </w:tc>
        <w:tc>
          <w:tcPr>
            <w:tcW w:w="1080" w:type="dxa"/>
            <w:tcBorders>
              <w:left w:val="nil"/>
              <w:right w:val="nil"/>
            </w:tcBorders>
            <w:vAlign w:val="center"/>
          </w:tcPr>
          <w:p w14:paraId="30D7015D"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435C1DEF"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FF528CD"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1.01</w:t>
            </w:r>
          </w:p>
        </w:tc>
        <w:tc>
          <w:tcPr>
            <w:tcW w:w="720" w:type="dxa"/>
            <w:tcBorders>
              <w:left w:val="nil"/>
              <w:right w:val="nil"/>
            </w:tcBorders>
            <w:vAlign w:val="bottom"/>
          </w:tcPr>
          <w:p w14:paraId="3B2B052F" w14:textId="77777777" w:rsidR="007F608F" w:rsidRPr="00461651" w:rsidRDefault="007F608F" w:rsidP="00B128B0">
            <w:pPr>
              <w:tabs>
                <w:tab w:val="left" w:pos="5310"/>
              </w:tabs>
              <w:spacing w:after="0"/>
              <w:rPr>
                <w:rFonts w:cs="Times New Roman"/>
                <w:color w:val="000000"/>
              </w:rPr>
            </w:pPr>
          </w:p>
        </w:tc>
        <w:tc>
          <w:tcPr>
            <w:tcW w:w="1260" w:type="dxa"/>
            <w:tcBorders>
              <w:left w:val="nil"/>
            </w:tcBorders>
            <w:vAlign w:val="bottom"/>
          </w:tcPr>
          <w:p w14:paraId="7C72A533"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0.96, 1.07</w:t>
            </w:r>
          </w:p>
        </w:tc>
        <w:tc>
          <w:tcPr>
            <w:tcW w:w="1080" w:type="dxa"/>
            <w:tcBorders>
              <w:left w:val="nil"/>
            </w:tcBorders>
            <w:vAlign w:val="center"/>
          </w:tcPr>
          <w:p w14:paraId="5538A085" w14:textId="77777777" w:rsidR="007F608F" w:rsidRPr="00461651" w:rsidRDefault="007F608F" w:rsidP="00B128B0">
            <w:pPr>
              <w:tabs>
                <w:tab w:val="left" w:pos="5310"/>
              </w:tabs>
              <w:spacing w:after="0"/>
              <w:rPr>
                <w:rFonts w:cs="Times New Roman"/>
                <w:color w:val="000000"/>
              </w:rPr>
            </w:pPr>
          </w:p>
        </w:tc>
      </w:tr>
      <w:tr w:rsidR="007F608F" w:rsidRPr="00A46E22" w14:paraId="547772FF" w14:textId="77777777" w:rsidTr="00B128B0">
        <w:trPr>
          <w:trHeight w:val="274"/>
        </w:trPr>
        <w:tc>
          <w:tcPr>
            <w:tcW w:w="3150" w:type="dxa"/>
            <w:tcBorders>
              <w:right w:val="nil"/>
            </w:tcBorders>
            <w:vAlign w:val="center"/>
          </w:tcPr>
          <w:p w14:paraId="6AF09BD2"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Preventive healthcare use</w:t>
            </w:r>
          </w:p>
        </w:tc>
        <w:tc>
          <w:tcPr>
            <w:tcW w:w="630" w:type="dxa"/>
            <w:tcBorders>
              <w:left w:val="nil"/>
              <w:right w:val="nil"/>
            </w:tcBorders>
            <w:vAlign w:val="bottom"/>
          </w:tcPr>
          <w:p w14:paraId="2B96C77E" w14:textId="77777777" w:rsidR="007F608F" w:rsidRPr="00461651" w:rsidRDefault="007F608F" w:rsidP="00B128B0">
            <w:pPr>
              <w:tabs>
                <w:tab w:val="left" w:pos="5310"/>
              </w:tabs>
              <w:spacing w:after="0"/>
              <w:rPr>
                <w:rFonts w:cs="Times New Roman"/>
                <w:color w:val="000000"/>
              </w:rPr>
            </w:pPr>
            <w:r w:rsidRPr="00E27161">
              <w:rPr>
                <w:rFonts w:cs="Times New Roman"/>
                <w:color w:val="000000"/>
              </w:rPr>
              <w:t>1.00</w:t>
            </w:r>
          </w:p>
        </w:tc>
        <w:tc>
          <w:tcPr>
            <w:tcW w:w="720" w:type="dxa"/>
            <w:tcBorders>
              <w:left w:val="nil"/>
              <w:right w:val="nil"/>
            </w:tcBorders>
            <w:vAlign w:val="bottom"/>
          </w:tcPr>
          <w:p w14:paraId="526FFE85"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2D8414AD"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27161">
              <w:rPr>
                <w:rFonts w:cs="Times New Roman"/>
                <w:color w:val="000000"/>
              </w:rPr>
              <w:t>0.96, 1.04</w:t>
            </w:r>
          </w:p>
        </w:tc>
        <w:tc>
          <w:tcPr>
            <w:tcW w:w="1080" w:type="dxa"/>
            <w:tcBorders>
              <w:left w:val="nil"/>
              <w:right w:val="nil"/>
            </w:tcBorders>
            <w:vAlign w:val="center"/>
          </w:tcPr>
          <w:p w14:paraId="3F19FAF4"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62BD2EC4"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EB80407"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1.01</w:t>
            </w:r>
          </w:p>
        </w:tc>
        <w:tc>
          <w:tcPr>
            <w:tcW w:w="720" w:type="dxa"/>
            <w:tcBorders>
              <w:left w:val="nil"/>
              <w:right w:val="nil"/>
            </w:tcBorders>
            <w:vAlign w:val="bottom"/>
          </w:tcPr>
          <w:p w14:paraId="447F2675" w14:textId="77777777" w:rsidR="007F608F" w:rsidRPr="00461651" w:rsidRDefault="007F608F" w:rsidP="00B128B0">
            <w:pPr>
              <w:tabs>
                <w:tab w:val="left" w:pos="5310"/>
              </w:tabs>
              <w:spacing w:after="0"/>
              <w:rPr>
                <w:rFonts w:cs="Times New Roman"/>
                <w:color w:val="000000"/>
              </w:rPr>
            </w:pPr>
          </w:p>
        </w:tc>
        <w:tc>
          <w:tcPr>
            <w:tcW w:w="1260" w:type="dxa"/>
            <w:tcBorders>
              <w:left w:val="nil"/>
            </w:tcBorders>
            <w:vAlign w:val="bottom"/>
          </w:tcPr>
          <w:p w14:paraId="5CF32CE5"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0.96, 1.06</w:t>
            </w:r>
          </w:p>
        </w:tc>
        <w:tc>
          <w:tcPr>
            <w:tcW w:w="1080" w:type="dxa"/>
            <w:tcBorders>
              <w:left w:val="nil"/>
            </w:tcBorders>
            <w:vAlign w:val="center"/>
          </w:tcPr>
          <w:p w14:paraId="780E3796" w14:textId="77777777" w:rsidR="007F608F" w:rsidRPr="00461651" w:rsidRDefault="007F608F" w:rsidP="00B128B0">
            <w:pPr>
              <w:tabs>
                <w:tab w:val="left" w:pos="5310"/>
              </w:tabs>
              <w:spacing w:after="0"/>
              <w:rPr>
                <w:rFonts w:cs="Times New Roman"/>
                <w:color w:val="000000"/>
              </w:rPr>
            </w:pPr>
          </w:p>
        </w:tc>
      </w:tr>
      <w:tr w:rsidR="007F608F" w:rsidRPr="00A46E22" w14:paraId="323422DE" w14:textId="77777777" w:rsidTr="00B128B0">
        <w:trPr>
          <w:trHeight w:val="274"/>
        </w:trPr>
        <w:tc>
          <w:tcPr>
            <w:tcW w:w="3150" w:type="dxa"/>
            <w:tcBorders>
              <w:right w:val="nil"/>
            </w:tcBorders>
            <w:vAlign w:val="center"/>
          </w:tcPr>
          <w:p w14:paraId="05838412" w14:textId="77777777" w:rsidR="007F608F" w:rsidRPr="00A46E22" w:rsidRDefault="007F608F" w:rsidP="00B128B0">
            <w:pPr>
              <w:tabs>
                <w:tab w:val="left" w:pos="5310"/>
              </w:tabs>
              <w:spacing w:after="0"/>
              <w:rPr>
                <w:rFonts w:cs="Times New Roman"/>
                <w:color w:val="000000"/>
              </w:rPr>
            </w:pPr>
            <w:r>
              <w:rPr>
                <w:rFonts w:cs="Times New Roman"/>
                <w:color w:val="000000"/>
              </w:rPr>
              <w:t xml:space="preserve"> Dietary quality</w:t>
            </w:r>
          </w:p>
        </w:tc>
        <w:tc>
          <w:tcPr>
            <w:tcW w:w="630" w:type="dxa"/>
            <w:tcBorders>
              <w:left w:val="nil"/>
              <w:right w:val="nil"/>
            </w:tcBorders>
            <w:vAlign w:val="center"/>
          </w:tcPr>
          <w:p w14:paraId="216E5B71"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21B6BAAC"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0.06</w:t>
            </w:r>
          </w:p>
        </w:tc>
        <w:tc>
          <w:tcPr>
            <w:tcW w:w="1260" w:type="dxa"/>
            <w:tcBorders>
              <w:left w:val="nil"/>
              <w:right w:val="nil"/>
            </w:tcBorders>
            <w:vAlign w:val="bottom"/>
          </w:tcPr>
          <w:p w14:paraId="7A2409EF"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10C08">
              <w:rPr>
                <w:rFonts w:cs="Times New Roman"/>
                <w:color w:val="000000"/>
              </w:rPr>
              <w:t>0.02, 0.10</w:t>
            </w:r>
          </w:p>
        </w:tc>
        <w:tc>
          <w:tcPr>
            <w:tcW w:w="1080" w:type="dxa"/>
            <w:tcBorders>
              <w:left w:val="nil"/>
              <w:right w:val="nil"/>
            </w:tcBorders>
            <w:vAlign w:val="center"/>
          </w:tcPr>
          <w:p w14:paraId="539E1188" w14:textId="77777777" w:rsidR="007F608F" w:rsidRPr="00461651" w:rsidRDefault="007F608F" w:rsidP="00B128B0">
            <w:pPr>
              <w:tabs>
                <w:tab w:val="left" w:pos="5310"/>
              </w:tabs>
              <w:spacing w:after="0"/>
              <w:rPr>
                <w:rFonts w:cs="Times New Roman"/>
                <w:color w:val="000000"/>
              </w:rPr>
            </w:pPr>
            <w:r>
              <w:rPr>
                <w:rFonts w:cs="Times New Roman"/>
                <w:color w:val="000000"/>
              </w:rPr>
              <w:t>&lt;.01</w:t>
            </w:r>
          </w:p>
        </w:tc>
        <w:tc>
          <w:tcPr>
            <w:tcW w:w="270" w:type="dxa"/>
            <w:tcBorders>
              <w:left w:val="nil"/>
              <w:right w:val="nil"/>
            </w:tcBorders>
            <w:vAlign w:val="center"/>
          </w:tcPr>
          <w:p w14:paraId="7213640C"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6CF211CC"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1DA1BF9D"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0.02</w:t>
            </w:r>
          </w:p>
        </w:tc>
        <w:tc>
          <w:tcPr>
            <w:tcW w:w="1260" w:type="dxa"/>
            <w:tcBorders>
              <w:left w:val="nil"/>
            </w:tcBorders>
            <w:vAlign w:val="bottom"/>
          </w:tcPr>
          <w:p w14:paraId="6140B14A" w14:textId="77777777" w:rsidR="007F608F" w:rsidRPr="00461651" w:rsidRDefault="007F608F" w:rsidP="00B128B0">
            <w:pPr>
              <w:tabs>
                <w:tab w:val="left" w:pos="5310"/>
              </w:tabs>
              <w:spacing w:after="0"/>
              <w:rPr>
                <w:rFonts w:cs="Times New Roman"/>
                <w:color w:val="000000"/>
              </w:rPr>
            </w:pPr>
            <w:r w:rsidRPr="00802F26">
              <w:rPr>
                <w:rFonts w:cs="Times New Roman"/>
                <w:color w:val="000000"/>
              </w:rPr>
              <w:t>-0.01, 0.06</w:t>
            </w:r>
          </w:p>
        </w:tc>
        <w:tc>
          <w:tcPr>
            <w:tcW w:w="1080" w:type="dxa"/>
            <w:tcBorders>
              <w:left w:val="nil"/>
            </w:tcBorders>
            <w:vAlign w:val="center"/>
          </w:tcPr>
          <w:p w14:paraId="09DE5A20" w14:textId="77777777" w:rsidR="007F608F" w:rsidRPr="00461651" w:rsidRDefault="007F608F" w:rsidP="00B128B0">
            <w:pPr>
              <w:tabs>
                <w:tab w:val="left" w:pos="5310"/>
              </w:tabs>
              <w:spacing w:after="0"/>
              <w:rPr>
                <w:rFonts w:cs="Times New Roman"/>
                <w:color w:val="000000"/>
              </w:rPr>
            </w:pPr>
          </w:p>
        </w:tc>
      </w:tr>
      <w:tr w:rsidR="007F608F" w:rsidRPr="00A46E22" w14:paraId="713B5FD3" w14:textId="77777777" w:rsidTr="00B128B0">
        <w:trPr>
          <w:trHeight w:val="274"/>
        </w:trPr>
        <w:tc>
          <w:tcPr>
            <w:tcW w:w="3150" w:type="dxa"/>
            <w:tcBorders>
              <w:right w:val="nil"/>
            </w:tcBorders>
            <w:vAlign w:val="center"/>
          </w:tcPr>
          <w:p w14:paraId="152A5CB1" w14:textId="77777777" w:rsidR="007F608F" w:rsidRPr="00A46E22" w:rsidRDefault="007F608F" w:rsidP="00B128B0">
            <w:pPr>
              <w:tabs>
                <w:tab w:val="left" w:pos="5310"/>
              </w:tabs>
              <w:spacing w:after="0"/>
              <w:rPr>
                <w:rFonts w:cs="Times New Roman"/>
                <w:color w:val="000000"/>
              </w:rPr>
            </w:pPr>
            <w:r w:rsidRPr="00A46E22">
              <w:rPr>
                <w:rFonts w:cs="Times New Roman"/>
                <w:b/>
                <w:color w:val="000000"/>
              </w:rPr>
              <w:t>Physical Health</w:t>
            </w:r>
          </w:p>
        </w:tc>
        <w:tc>
          <w:tcPr>
            <w:tcW w:w="630" w:type="dxa"/>
            <w:tcBorders>
              <w:left w:val="nil"/>
              <w:right w:val="nil"/>
            </w:tcBorders>
            <w:vAlign w:val="center"/>
          </w:tcPr>
          <w:p w14:paraId="1532B511"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5558FA95"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center"/>
          </w:tcPr>
          <w:p w14:paraId="519202D1" w14:textId="77777777" w:rsidR="007F608F" w:rsidRDefault="007F608F" w:rsidP="00B128B0">
            <w:pPr>
              <w:tabs>
                <w:tab w:val="left" w:pos="5310"/>
              </w:tabs>
              <w:spacing w:after="0"/>
              <w:rPr>
                <w:rFonts w:cs="Times New Roman"/>
                <w:color w:val="000000"/>
              </w:rPr>
            </w:pPr>
          </w:p>
        </w:tc>
        <w:tc>
          <w:tcPr>
            <w:tcW w:w="1080" w:type="dxa"/>
            <w:tcBorders>
              <w:left w:val="nil"/>
              <w:right w:val="nil"/>
            </w:tcBorders>
            <w:vAlign w:val="center"/>
          </w:tcPr>
          <w:p w14:paraId="6982D9D9"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BEC5670"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14BCE327" w14:textId="77777777" w:rsidR="007F608F" w:rsidRPr="001054CE"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2D630831"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center"/>
          </w:tcPr>
          <w:p w14:paraId="4B3DFC0B" w14:textId="77777777" w:rsidR="007F608F" w:rsidRDefault="007F608F" w:rsidP="00B128B0">
            <w:pPr>
              <w:tabs>
                <w:tab w:val="left" w:pos="5310"/>
              </w:tabs>
              <w:spacing w:after="0"/>
              <w:rPr>
                <w:rFonts w:cs="Times New Roman"/>
                <w:color w:val="000000"/>
              </w:rPr>
            </w:pPr>
          </w:p>
        </w:tc>
        <w:tc>
          <w:tcPr>
            <w:tcW w:w="1080" w:type="dxa"/>
            <w:tcBorders>
              <w:left w:val="nil"/>
            </w:tcBorders>
            <w:vAlign w:val="center"/>
          </w:tcPr>
          <w:p w14:paraId="23FB0D56" w14:textId="77777777" w:rsidR="007F608F" w:rsidRPr="00461651" w:rsidRDefault="007F608F" w:rsidP="00B128B0">
            <w:pPr>
              <w:tabs>
                <w:tab w:val="left" w:pos="5310"/>
              </w:tabs>
              <w:spacing w:after="0"/>
              <w:rPr>
                <w:rFonts w:cs="Times New Roman"/>
                <w:color w:val="000000"/>
              </w:rPr>
            </w:pPr>
          </w:p>
        </w:tc>
      </w:tr>
      <w:tr w:rsidR="007F608F" w:rsidRPr="00A46E22" w14:paraId="66B3A79C" w14:textId="77777777" w:rsidTr="00B128B0">
        <w:trPr>
          <w:trHeight w:val="274"/>
        </w:trPr>
        <w:tc>
          <w:tcPr>
            <w:tcW w:w="3150" w:type="dxa"/>
            <w:tcBorders>
              <w:right w:val="nil"/>
            </w:tcBorders>
            <w:vAlign w:val="center"/>
          </w:tcPr>
          <w:p w14:paraId="0DD81BB7"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All-cause mortality</w:t>
            </w:r>
          </w:p>
        </w:tc>
        <w:tc>
          <w:tcPr>
            <w:tcW w:w="630" w:type="dxa"/>
            <w:tcBorders>
              <w:left w:val="nil"/>
              <w:right w:val="nil"/>
            </w:tcBorders>
            <w:vAlign w:val="bottom"/>
          </w:tcPr>
          <w:p w14:paraId="36ABEAE9"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1.22</w:t>
            </w:r>
          </w:p>
        </w:tc>
        <w:tc>
          <w:tcPr>
            <w:tcW w:w="720" w:type="dxa"/>
            <w:tcBorders>
              <w:left w:val="nil"/>
              <w:right w:val="nil"/>
            </w:tcBorders>
            <w:vAlign w:val="bottom"/>
          </w:tcPr>
          <w:p w14:paraId="7C5FC5A8"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012EB625" w14:textId="77777777" w:rsidR="007F608F" w:rsidRPr="00E10C08"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0.86, 1.75</w:t>
            </w:r>
          </w:p>
        </w:tc>
        <w:tc>
          <w:tcPr>
            <w:tcW w:w="1080" w:type="dxa"/>
            <w:tcBorders>
              <w:left w:val="nil"/>
              <w:right w:val="nil"/>
            </w:tcBorders>
            <w:vAlign w:val="center"/>
          </w:tcPr>
          <w:p w14:paraId="780E6382"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B0C69A9"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063E724F"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1.12</w:t>
            </w:r>
          </w:p>
        </w:tc>
        <w:tc>
          <w:tcPr>
            <w:tcW w:w="720" w:type="dxa"/>
            <w:tcBorders>
              <w:left w:val="nil"/>
              <w:right w:val="nil"/>
            </w:tcBorders>
            <w:vAlign w:val="bottom"/>
          </w:tcPr>
          <w:p w14:paraId="24B3E21F"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23F67330"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0.75, 1.67</w:t>
            </w:r>
          </w:p>
        </w:tc>
        <w:tc>
          <w:tcPr>
            <w:tcW w:w="1080" w:type="dxa"/>
            <w:tcBorders>
              <w:left w:val="nil"/>
            </w:tcBorders>
            <w:vAlign w:val="center"/>
          </w:tcPr>
          <w:p w14:paraId="40ADCD8E" w14:textId="77777777" w:rsidR="007F608F" w:rsidRPr="00461651" w:rsidRDefault="007F608F" w:rsidP="00B128B0">
            <w:pPr>
              <w:tabs>
                <w:tab w:val="left" w:pos="5310"/>
              </w:tabs>
              <w:spacing w:after="0"/>
              <w:rPr>
                <w:rFonts w:cs="Times New Roman"/>
                <w:color w:val="000000"/>
              </w:rPr>
            </w:pPr>
          </w:p>
        </w:tc>
      </w:tr>
      <w:tr w:rsidR="007F608F" w:rsidRPr="00A46E22" w14:paraId="06A3BDD7" w14:textId="77777777" w:rsidTr="00B128B0">
        <w:trPr>
          <w:trHeight w:val="274"/>
        </w:trPr>
        <w:tc>
          <w:tcPr>
            <w:tcW w:w="3150" w:type="dxa"/>
            <w:tcBorders>
              <w:right w:val="nil"/>
            </w:tcBorders>
            <w:vAlign w:val="center"/>
          </w:tcPr>
          <w:p w14:paraId="15320283"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No. of physical health problems</w:t>
            </w:r>
          </w:p>
        </w:tc>
        <w:tc>
          <w:tcPr>
            <w:tcW w:w="630" w:type="dxa"/>
            <w:tcBorders>
              <w:left w:val="nil"/>
              <w:right w:val="nil"/>
            </w:tcBorders>
            <w:vAlign w:val="center"/>
          </w:tcPr>
          <w:p w14:paraId="3A971237"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50A28B6A" w14:textId="77777777" w:rsidR="007F608F" w:rsidRPr="00461651" w:rsidRDefault="007F608F" w:rsidP="00B128B0">
            <w:pPr>
              <w:tabs>
                <w:tab w:val="left" w:pos="5310"/>
              </w:tabs>
              <w:spacing w:after="0"/>
              <w:rPr>
                <w:rFonts w:cs="Times New Roman"/>
                <w:color w:val="000000"/>
              </w:rPr>
            </w:pPr>
            <w:r w:rsidRPr="00E10C08">
              <w:rPr>
                <w:rFonts w:cs="Times New Roman"/>
                <w:color w:val="000000"/>
              </w:rPr>
              <w:t>-0.01</w:t>
            </w:r>
          </w:p>
        </w:tc>
        <w:tc>
          <w:tcPr>
            <w:tcW w:w="1260" w:type="dxa"/>
            <w:tcBorders>
              <w:left w:val="nil"/>
              <w:right w:val="nil"/>
            </w:tcBorders>
            <w:vAlign w:val="bottom"/>
          </w:tcPr>
          <w:p w14:paraId="06CB4DA2" w14:textId="77777777" w:rsidR="007F608F" w:rsidRPr="00461651" w:rsidRDefault="007F608F" w:rsidP="00B128B0">
            <w:pPr>
              <w:spacing w:after="0"/>
              <w:rPr>
                <w:rFonts w:cs="Times New Roman"/>
                <w:color w:val="000000"/>
              </w:rPr>
            </w:pPr>
            <w:r w:rsidRPr="00E10C08">
              <w:rPr>
                <w:rFonts w:cs="Times New Roman"/>
                <w:color w:val="000000"/>
              </w:rPr>
              <w:t>-0.04, 0.02</w:t>
            </w:r>
          </w:p>
        </w:tc>
        <w:tc>
          <w:tcPr>
            <w:tcW w:w="1080" w:type="dxa"/>
            <w:tcBorders>
              <w:left w:val="nil"/>
              <w:right w:val="nil"/>
            </w:tcBorders>
            <w:vAlign w:val="center"/>
          </w:tcPr>
          <w:p w14:paraId="406DF773"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5BAC813"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center"/>
          </w:tcPr>
          <w:p w14:paraId="799A5DCF"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20DD765" w14:textId="77777777" w:rsidR="007F608F" w:rsidRPr="00802F26" w:rsidRDefault="007F608F" w:rsidP="00B128B0">
            <w:pPr>
              <w:tabs>
                <w:tab w:val="left" w:pos="5310"/>
              </w:tabs>
              <w:spacing w:after="0"/>
              <w:rPr>
                <w:rFonts w:cs="Times New Roman"/>
                <w:color w:val="000000"/>
              </w:rPr>
            </w:pPr>
            <w:r>
              <w:rPr>
                <w:rFonts w:cs="Times New Roman"/>
                <w:color w:val="000000"/>
              </w:rPr>
              <w:t xml:space="preserve"> </w:t>
            </w:r>
            <w:r w:rsidRPr="00802F26">
              <w:rPr>
                <w:rFonts w:cs="Times New Roman"/>
                <w:color w:val="000000"/>
              </w:rPr>
              <w:t>0.00</w:t>
            </w:r>
          </w:p>
        </w:tc>
        <w:tc>
          <w:tcPr>
            <w:tcW w:w="1260" w:type="dxa"/>
            <w:tcBorders>
              <w:left w:val="nil"/>
            </w:tcBorders>
            <w:vAlign w:val="bottom"/>
          </w:tcPr>
          <w:p w14:paraId="580D07A5" w14:textId="77777777" w:rsidR="007F608F" w:rsidRPr="00461651" w:rsidRDefault="007F608F" w:rsidP="00B128B0">
            <w:pPr>
              <w:spacing w:after="0"/>
              <w:rPr>
                <w:rFonts w:cs="Times New Roman"/>
                <w:color w:val="000000"/>
              </w:rPr>
            </w:pPr>
            <w:r w:rsidRPr="00802F26">
              <w:rPr>
                <w:rFonts w:cs="Times New Roman"/>
                <w:color w:val="000000"/>
              </w:rPr>
              <w:t>-0.04, 0.03</w:t>
            </w:r>
          </w:p>
        </w:tc>
        <w:tc>
          <w:tcPr>
            <w:tcW w:w="1080" w:type="dxa"/>
            <w:tcBorders>
              <w:left w:val="nil"/>
            </w:tcBorders>
            <w:vAlign w:val="center"/>
          </w:tcPr>
          <w:p w14:paraId="06EB2980" w14:textId="77777777" w:rsidR="007F608F" w:rsidRPr="00461651" w:rsidRDefault="007F608F" w:rsidP="00B128B0">
            <w:pPr>
              <w:tabs>
                <w:tab w:val="left" w:pos="5310"/>
              </w:tabs>
              <w:spacing w:after="0"/>
              <w:rPr>
                <w:rFonts w:cs="Times New Roman"/>
                <w:color w:val="000000"/>
              </w:rPr>
            </w:pPr>
          </w:p>
        </w:tc>
      </w:tr>
      <w:tr w:rsidR="007F608F" w:rsidRPr="00A46E22" w14:paraId="0DF469B6" w14:textId="77777777" w:rsidTr="00B128B0">
        <w:trPr>
          <w:trHeight w:val="274"/>
        </w:trPr>
        <w:tc>
          <w:tcPr>
            <w:tcW w:w="3150" w:type="dxa"/>
            <w:tcBorders>
              <w:right w:val="nil"/>
            </w:tcBorders>
            <w:vAlign w:val="center"/>
          </w:tcPr>
          <w:p w14:paraId="52B68645"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Diabetes</w:t>
            </w:r>
          </w:p>
        </w:tc>
        <w:tc>
          <w:tcPr>
            <w:tcW w:w="630" w:type="dxa"/>
            <w:tcBorders>
              <w:left w:val="nil"/>
              <w:right w:val="nil"/>
            </w:tcBorders>
            <w:vAlign w:val="bottom"/>
          </w:tcPr>
          <w:p w14:paraId="3F49E281"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0.94</w:t>
            </w:r>
          </w:p>
        </w:tc>
        <w:tc>
          <w:tcPr>
            <w:tcW w:w="720" w:type="dxa"/>
            <w:tcBorders>
              <w:left w:val="nil"/>
              <w:right w:val="nil"/>
            </w:tcBorders>
            <w:vAlign w:val="bottom"/>
          </w:tcPr>
          <w:p w14:paraId="108335C0"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14B1B3C9" w14:textId="77777777" w:rsidR="007F608F" w:rsidRPr="00E10C08"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0.76, 1.16</w:t>
            </w:r>
          </w:p>
        </w:tc>
        <w:tc>
          <w:tcPr>
            <w:tcW w:w="1080" w:type="dxa"/>
            <w:tcBorders>
              <w:left w:val="nil"/>
              <w:right w:val="nil"/>
            </w:tcBorders>
            <w:vAlign w:val="center"/>
          </w:tcPr>
          <w:p w14:paraId="004ADFDE"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537B03D1"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314E3D4C"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0.98</w:t>
            </w:r>
          </w:p>
        </w:tc>
        <w:tc>
          <w:tcPr>
            <w:tcW w:w="720" w:type="dxa"/>
            <w:tcBorders>
              <w:left w:val="nil"/>
              <w:right w:val="nil"/>
            </w:tcBorders>
            <w:vAlign w:val="bottom"/>
          </w:tcPr>
          <w:p w14:paraId="219262B4"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07E161EB"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0.75, 1.27</w:t>
            </w:r>
          </w:p>
        </w:tc>
        <w:tc>
          <w:tcPr>
            <w:tcW w:w="1080" w:type="dxa"/>
            <w:tcBorders>
              <w:left w:val="nil"/>
            </w:tcBorders>
            <w:vAlign w:val="center"/>
          </w:tcPr>
          <w:p w14:paraId="6C7635A2" w14:textId="77777777" w:rsidR="007F608F" w:rsidRPr="00461651" w:rsidRDefault="007F608F" w:rsidP="00B128B0">
            <w:pPr>
              <w:tabs>
                <w:tab w:val="left" w:pos="5310"/>
              </w:tabs>
              <w:spacing w:after="0"/>
              <w:rPr>
                <w:rFonts w:cs="Times New Roman"/>
                <w:color w:val="000000"/>
              </w:rPr>
            </w:pPr>
          </w:p>
        </w:tc>
      </w:tr>
      <w:tr w:rsidR="007F608F" w:rsidRPr="00A46E22" w14:paraId="1552F996" w14:textId="77777777" w:rsidTr="00B128B0">
        <w:trPr>
          <w:trHeight w:val="274"/>
        </w:trPr>
        <w:tc>
          <w:tcPr>
            <w:tcW w:w="3150" w:type="dxa"/>
            <w:tcBorders>
              <w:right w:val="nil"/>
            </w:tcBorders>
            <w:vAlign w:val="center"/>
          </w:tcPr>
          <w:p w14:paraId="74882748"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color w:val="000000"/>
              </w:rPr>
              <w:t xml:space="preserve">     Stroke</w:t>
            </w:r>
          </w:p>
        </w:tc>
        <w:tc>
          <w:tcPr>
            <w:tcW w:w="630" w:type="dxa"/>
            <w:tcBorders>
              <w:left w:val="nil"/>
              <w:right w:val="nil"/>
            </w:tcBorders>
            <w:vAlign w:val="bottom"/>
          </w:tcPr>
          <w:p w14:paraId="2657EFE4"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1.21</w:t>
            </w:r>
          </w:p>
        </w:tc>
        <w:tc>
          <w:tcPr>
            <w:tcW w:w="720" w:type="dxa"/>
            <w:tcBorders>
              <w:left w:val="nil"/>
              <w:right w:val="nil"/>
            </w:tcBorders>
            <w:vAlign w:val="bottom"/>
          </w:tcPr>
          <w:p w14:paraId="169AC5B0"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4A9EABD5"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0.79, 1.84</w:t>
            </w:r>
          </w:p>
        </w:tc>
        <w:tc>
          <w:tcPr>
            <w:tcW w:w="1080" w:type="dxa"/>
            <w:tcBorders>
              <w:left w:val="nil"/>
              <w:right w:val="nil"/>
            </w:tcBorders>
            <w:vAlign w:val="center"/>
          </w:tcPr>
          <w:p w14:paraId="4432DB60"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6E16D946"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D9A45BE"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1.18</w:t>
            </w:r>
          </w:p>
        </w:tc>
        <w:tc>
          <w:tcPr>
            <w:tcW w:w="720" w:type="dxa"/>
            <w:tcBorders>
              <w:left w:val="nil"/>
              <w:right w:val="nil"/>
            </w:tcBorders>
            <w:vAlign w:val="bottom"/>
          </w:tcPr>
          <w:p w14:paraId="227278D8"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1C92C2D3"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0.60, 2.32</w:t>
            </w:r>
          </w:p>
        </w:tc>
        <w:tc>
          <w:tcPr>
            <w:tcW w:w="1080" w:type="dxa"/>
            <w:tcBorders>
              <w:left w:val="nil"/>
            </w:tcBorders>
            <w:vAlign w:val="center"/>
          </w:tcPr>
          <w:p w14:paraId="4548CFA6" w14:textId="77777777" w:rsidR="007F608F" w:rsidRPr="00461651" w:rsidRDefault="007F608F" w:rsidP="00B128B0">
            <w:pPr>
              <w:tabs>
                <w:tab w:val="left" w:pos="5310"/>
              </w:tabs>
              <w:spacing w:after="0"/>
              <w:rPr>
                <w:rFonts w:cs="Times New Roman"/>
                <w:color w:val="000000"/>
              </w:rPr>
            </w:pPr>
          </w:p>
        </w:tc>
      </w:tr>
      <w:tr w:rsidR="007F608F" w:rsidRPr="00A46E22" w14:paraId="7CC41D48" w14:textId="77777777" w:rsidTr="00B128B0">
        <w:trPr>
          <w:trHeight w:val="274"/>
        </w:trPr>
        <w:tc>
          <w:tcPr>
            <w:tcW w:w="3150" w:type="dxa"/>
            <w:tcBorders>
              <w:right w:val="nil"/>
            </w:tcBorders>
            <w:vAlign w:val="center"/>
          </w:tcPr>
          <w:p w14:paraId="2B3DA0A6"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color w:val="000000"/>
              </w:rPr>
              <w:t xml:space="preserve">     Heart Disease</w:t>
            </w:r>
          </w:p>
        </w:tc>
        <w:tc>
          <w:tcPr>
            <w:tcW w:w="630" w:type="dxa"/>
            <w:tcBorders>
              <w:left w:val="nil"/>
              <w:right w:val="nil"/>
            </w:tcBorders>
            <w:vAlign w:val="bottom"/>
          </w:tcPr>
          <w:p w14:paraId="7648B9C6" w14:textId="77777777" w:rsidR="007F608F" w:rsidRPr="00461651" w:rsidRDefault="007F608F" w:rsidP="00B128B0">
            <w:pPr>
              <w:tabs>
                <w:tab w:val="left" w:pos="5310"/>
              </w:tabs>
              <w:spacing w:after="0"/>
              <w:rPr>
                <w:rFonts w:cs="Times New Roman"/>
                <w:color w:val="000000"/>
              </w:rPr>
            </w:pPr>
            <w:r w:rsidRPr="00B21B23">
              <w:rPr>
                <w:rFonts w:cs="Times New Roman"/>
                <w:color w:val="000000"/>
              </w:rPr>
              <w:t>1.35</w:t>
            </w:r>
          </w:p>
        </w:tc>
        <w:tc>
          <w:tcPr>
            <w:tcW w:w="720" w:type="dxa"/>
            <w:tcBorders>
              <w:left w:val="nil"/>
              <w:right w:val="nil"/>
            </w:tcBorders>
            <w:vAlign w:val="bottom"/>
          </w:tcPr>
          <w:p w14:paraId="5F0BC6FB"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61DD744E"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B21B23">
              <w:rPr>
                <w:rFonts w:cs="Times New Roman"/>
                <w:color w:val="000000"/>
              </w:rPr>
              <w:t>0.77, 2.39</w:t>
            </w:r>
          </w:p>
        </w:tc>
        <w:tc>
          <w:tcPr>
            <w:tcW w:w="1080" w:type="dxa"/>
            <w:tcBorders>
              <w:left w:val="nil"/>
              <w:right w:val="nil"/>
            </w:tcBorders>
            <w:vAlign w:val="center"/>
          </w:tcPr>
          <w:p w14:paraId="07C3CE79"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7DD4AE47"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632ECE14"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0.92</w:t>
            </w:r>
          </w:p>
        </w:tc>
        <w:tc>
          <w:tcPr>
            <w:tcW w:w="720" w:type="dxa"/>
            <w:tcBorders>
              <w:left w:val="nil"/>
              <w:right w:val="nil"/>
            </w:tcBorders>
            <w:vAlign w:val="bottom"/>
          </w:tcPr>
          <w:p w14:paraId="15A4D1E0"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6F143478"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0.47, 1.80</w:t>
            </w:r>
          </w:p>
        </w:tc>
        <w:tc>
          <w:tcPr>
            <w:tcW w:w="1080" w:type="dxa"/>
            <w:tcBorders>
              <w:left w:val="nil"/>
            </w:tcBorders>
            <w:vAlign w:val="center"/>
          </w:tcPr>
          <w:p w14:paraId="752DE556" w14:textId="77777777" w:rsidR="007F608F" w:rsidRPr="00461651" w:rsidRDefault="007F608F" w:rsidP="00B128B0">
            <w:pPr>
              <w:tabs>
                <w:tab w:val="left" w:pos="5310"/>
              </w:tabs>
              <w:spacing w:after="0"/>
              <w:rPr>
                <w:rFonts w:cs="Times New Roman"/>
                <w:color w:val="000000"/>
              </w:rPr>
            </w:pPr>
          </w:p>
        </w:tc>
      </w:tr>
      <w:tr w:rsidR="007F608F" w:rsidRPr="00A46E22" w14:paraId="7EC9A8A2" w14:textId="77777777" w:rsidTr="00B128B0">
        <w:trPr>
          <w:trHeight w:val="274"/>
        </w:trPr>
        <w:tc>
          <w:tcPr>
            <w:tcW w:w="3150" w:type="dxa"/>
            <w:tcBorders>
              <w:right w:val="nil"/>
            </w:tcBorders>
            <w:vAlign w:val="center"/>
          </w:tcPr>
          <w:p w14:paraId="0AA45BE7" w14:textId="77777777" w:rsidR="007F608F" w:rsidRPr="00A46E22" w:rsidRDefault="007F608F" w:rsidP="00B128B0">
            <w:pPr>
              <w:tabs>
                <w:tab w:val="left" w:pos="5310"/>
              </w:tabs>
              <w:spacing w:after="0"/>
              <w:rPr>
                <w:rFonts w:cs="Times New Roman"/>
                <w:color w:val="000000"/>
                <w:sz w:val="24"/>
                <w:szCs w:val="24"/>
              </w:rPr>
            </w:pPr>
            <w:r w:rsidRPr="00A46E22">
              <w:rPr>
                <w:rFonts w:cs="Times New Roman"/>
                <w:color w:val="000000"/>
              </w:rPr>
              <w:t xml:space="preserve">     Cancer</w:t>
            </w:r>
          </w:p>
        </w:tc>
        <w:tc>
          <w:tcPr>
            <w:tcW w:w="630" w:type="dxa"/>
            <w:tcBorders>
              <w:left w:val="nil"/>
              <w:right w:val="nil"/>
            </w:tcBorders>
            <w:vAlign w:val="bottom"/>
          </w:tcPr>
          <w:p w14:paraId="5E66736D" w14:textId="77777777" w:rsidR="007F608F" w:rsidRPr="00461651" w:rsidRDefault="007F608F" w:rsidP="00B128B0">
            <w:pPr>
              <w:tabs>
                <w:tab w:val="left" w:pos="5310"/>
              </w:tabs>
              <w:spacing w:after="0"/>
              <w:rPr>
                <w:rFonts w:cs="Times New Roman"/>
                <w:color w:val="000000"/>
              </w:rPr>
            </w:pPr>
            <w:r w:rsidRPr="00E27161">
              <w:rPr>
                <w:rFonts w:cs="Times New Roman"/>
                <w:color w:val="000000"/>
              </w:rPr>
              <w:t>1.04</w:t>
            </w:r>
          </w:p>
        </w:tc>
        <w:tc>
          <w:tcPr>
            <w:tcW w:w="720" w:type="dxa"/>
            <w:tcBorders>
              <w:left w:val="nil"/>
              <w:right w:val="nil"/>
            </w:tcBorders>
            <w:vAlign w:val="bottom"/>
          </w:tcPr>
          <w:p w14:paraId="1B66F384"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5798DD67"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E27161">
              <w:rPr>
                <w:rFonts w:cs="Times New Roman"/>
                <w:color w:val="000000"/>
              </w:rPr>
              <w:t>0.92, 1.17</w:t>
            </w:r>
          </w:p>
        </w:tc>
        <w:tc>
          <w:tcPr>
            <w:tcW w:w="1080" w:type="dxa"/>
            <w:tcBorders>
              <w:left w:val="nil"/>
              <w:right w:val="nil"/>
            </w:tcBorders>
            <w:vAlign w:val="center"/>
          </w:tcPr>
          <w:p w14:paraId="1E729914" w14:textId="77777777" w:rsidR="007F608F" w:rsidRPr="0046165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2D6753E2" w14:textId="77777777" w:rsidR="007F608F" w:rsidRPr="00461651" w:rsidRDefault="007F608F" w:rsidP="00B128B0">
            <w:pPr>
              <w:tabs>
                <w:tab w:val="left" w:pos="5310"/>
              </w:tabs>
              <w:spacing w:after="0"/>
              <w:rPr>
                <w:rFonts w:cs="Times New Roman"/>
                <w:color w:val="000000"/>
              </w:rPr>
            </w:pPr>
          </w:p>
        </w:tc>
        <w:tc>
          <w:tcPr>
            <w:tcW w:w="720" w:type="dxa"/>
            <w:tcBorders>
              <w:left w:val="nil"/>
              <w:right w:val="nil"/>
            </w:tcBorders>
            <w:vAlign w:val="bottom"/>
          </w:tcPr>
          <w:p w14:paraId="7009C0BE" w14:textId="77777777" w:rsidR="007F608F" w:rsidRPr="00461651" w:rsidRDefault="007F608F" w:rsidP="00B128B0">
            <w:pPr>
              <w:tabs>
                <w:tab w:val="left" w:pos="5310"/>
              </w:tabs>
              <w:spacing w:after="0"/>
              <w:rPr>
                <w:rFonts w:cs="Times New Roman"/>
                <w:color w:val="000000"/>
              </w:rPr>
            </w:pPr>
            <w:r w:rsidRPr="00D02506">
              <w:rPr>
                <w:rFonts w:cs="Times New Roman"/>
                <w:color w:val="000000"/>
              </w:rPr>
              <w:t>0.93</w:t>
            </w:r>
          </w:p>
        </w:tc>
        <w:tc>
          <w:tcPr>
            <w:tcW w:w="720" w:type="dxa"/>
            <w:tcBorders>
              <w:left w:val="nil"/>
              <w:right w:val="nil"/>
            </w:tcBorders>
            <w:vAlign w:val="bottom"/>
          </w:tcPr>
          <w:p w14:paraId="41342957"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0922D33D" w14:textId="77777777" w:rsidR="007F608F" w:rsidRPr="00461651"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0.81, 1.06</w:t>
            </w:r>
          </w:p>
        </w:tc>
        <w:tc>
          <w:tcPr>
            <w:tcW w:w="1080" w:type="dxa"/>
            <w:tcBorders>
              <w:left w:val="nil"/>
            </w:tcBorders>
            <w:vAlign w:val="center"/>
          </w:tcPr>
          <w:p w14:paraId="180E7C77" w14:textId="77777777" w:rsidR="007F608F" w:rsidRPr="00461651" w:rsidRDefault="007F608F" w:rsidP="00B128B0">
            <w:pPr>
              <w:tabs>
                <w:tab w:val="left" w:pos="5310"/>
              </w:tabs>
              <w:spacing w:after="0"/>
              <w:rPr>
                <w:rFonts w:cs="Times New Roman"/>
                <w:color w:val="000000"/>
              </w:rPr>
            </w:pPr>
          </w:p>
        </w:tc>
      </w:tr>
      <w:tr w:rsidR="007F608F" w:rsidRPr="00A46E22" w14:paraId="316E6EE8" w14:textId="77777777" w:rsidTr="00B128B0">
        <w:trPr>
          <w:trHeight w:val="274"/>
        </w:trPr>
        <w:tc>
          <w:tcPr>
            <w:tcW w:w="3150" w:type="dxa"/>
            <w:tcBorders>
              <w:right w:val="nil"/>
            </w:tcBorders>
            <w:vAlign w:val="center"/>
          </w:tcPr>
          <w:p w14:paraId="19575307" w14:textId="77777777" w:rsidR="007F608F" w:rsidRPr="00A46E22" w:rsidRDefault="007F608F" w:rsidP="00B128B0">
            <w:pPr>
              <w:tabs>
                <w:tab w:val="left" w:pos="5310"/>
              </w:tabs>
              <w:spacing w:after="0"/>
              <w:rPr>
                <w:rFonts w:eastAsia="Times New Roman" w:cs="Times New Roman"/>
                <w:sz w:val="20"/>
                <w:szCs w:val="20"/>
              </w:rPr>
            </w:pPr>
            <w:r w:rsidRPr="00A46E22">
              <w:rPr>
                <w:rFonts w:cs="Times New Roman"/>
                <w:color w:val="000000"/>
              </w:rPr>
              <w:t xml:space="preserve">     Overweight/obesity</w:t>
            </w:r>
          </w:p>
        </w:tc>
        <w:tc>
          <w:tcPr>
            <w:tcW w:w="630" w:type="dxa"/>
            <w:tcBorders>
              <w:left w:val="nil"/>
              <w:right w:val="nil"/>
            </w:tcBorders>
            <w:vAlign w:val="bottom"/>
          </w:tcPr>
          <w:p w14:paraId="4618F6E7" w14:textId="77777777" w:rsidR="007F608F" w:rsidRPr="00461651" w:rsidRDefault="007F608F" w:rsidP="00B128B0">
            <w:pPr>
              <w:tabs>
                <w:tab w:val="left" w:pos="5310"/>
              </w:tabs>
              <w:spacing w:after="0"/>
              <w:rPr>
                <w:rFonts w:cs="Times New Roman"/>
                <w:color w:val="000000"/>
              </w:rPr>
            </w:pPr>
            <w:r w:rsidRPr="00E27161">
              <w:rPr>
                <w:rFonts w:cs="Times New Roman"/>
                <w:color w:val="000000"/>
              </w:rPr>
              <w:t>0.98</w:t>
            </w:r>
          </w:p>
        </w:tc>
        <w:tc>
          <w:tcPr>
            <w:tcW w:w="720" w:type="dxa"/>
            <w:tcBorders>
              <w:left w:val="nil"/>
              <w:right w:val="nil"/>
            </w:tcBorders>
            <w:vAlign w:val="bottom"/>
          </w:tcPr>
          <w:p w14:paraId="46C4E112" w14:textId="77777777" w:rsidR="007F608F" w:rsidRPr="00461651" w:rsidRDefault="007F608F" w:rsidP="00B128B0">
            <w:pPr>
              <w:tabs>
                <w:tab w:val="left" w:pos="5310"/>
              </w:tabs>
              <w:spacing w:after="0"/>
              <w:rPr>
                <w:rFonts w:cs="Times New Roman"/>
                <w:color w:val="000000"/>
              </w:rPr>
            </w:pPr>
          </w:p>
        </w:tc>
        <w:tc>
          <w:tcPr>
            <w:tcW w:w="1260" w:type="dxa"/>
            <w:tcBorders>
              <w:left w:val="nil"/>
              <w:right w:val="nil"/>
            </w:tcBorders>
            <w:vAlign w:val="bottom"/>
          </w:tcPr>
          <w:p w14:paraId="09FB51A0" w14:textId="77777777" w:rsidR="007F608F" w:rsidRPr="00E10C08" w:rsidRDefault="007F608F" w:rsidP="00B128B0">
            <w:pPr>
              <w:tabs>
                <w:tab w:val="left" w:pos="5310"/>
              </w:tabs>
              <w:spacing w:after="0"/>
              <w:rPr>
                <w:rFonts w:cs="Times New Roman"/>
                <w:color w:val="000000"/>
              </w:rPr>
            </w:pPr>
            <w:r>
              <w:rPr>
                <w:rFonts w:cs="Times New Roman"/>
                <w:color w:val="000000"/>
              </w:rPr>
              <w:t xml:space="preserve"> </w:t>
            </w:r>
            <w:r w:rsidRPr="00E27161">
              <w:rPr>
                <w:rFonts w:cs="Times New Roman"/>
                <w:color w:val="000000"/>
              </w:rPr>
              <w:t>0.92, 1.03</w:t>
            </w:r>
          </w:p>
        </w:tc>
        <w:tc>
          <w:tcPr>
            <w:tcW w:w="1080" w:type="dxa"/>
            <w:tcBorders>
              <w:left w:val="nil"/>
              <w:right w:val="nil"/>
            </w:tcBorders>
            <w:vAlign w:val="center"/>
          </w:tcPr>
          <w:p w14:paraId="097711B0" w14:textId="77777777" w:rsidR="007F608F" w:rsidRPr="00E27161" w:rsidRDefault="007F608F" w:rsidP="00B128B0">
            <w:pPr>
              <w:tabs>
                <w:tab w:val="left" w:pos="5310"/>
              </w:tabs>
              <w:spacing w:after="0"/>
              <w:rPr>
                <w:rFonts w:cs="Times New Roman"/>
                <w:color w:val="000000"/>
              </w:rPr>
            </w:pPr>
          </w:p>
        </w:tc>
        <w:tc>
          <w:tcPr>
            <w:tcW w:w="270" w:type="dxa"/>
            <w:tcBorders>
              <w:left w:val="nil"/>
              <w:right w:val="nil"/>
            </w:tcBorders>
            <w:vAlign w:val="center"/>
          </w:tcPr>
          <w:p w14:paraId="37EE4702" w14:textId="77777777" w:rsidR="007F608F" w:rsidRPr="00461651" w:rsidRDefault="007F608F" w:rsidP="00B128B0">
            <w:pPr>
              <w:tabs>
                <w:tab w:val="left" w:pos="5310"/>
              </w:tabs>
              <w:spacing w:after="0"/>
              <w:rPr>
                <w:rFonts w:eastAsia="Times New Roman" w:cs="Times New Roman"/>
              </w:rPr>
            </w:pPr>
          </w:p>
        </w:tc>
        <w:tc>
          <w:tcPr>
            <w:tcW w:w="720" w:type="dxa"/>
            <w:tcBorders>
              <w:left w:val="nil"/>
              <w:right w:val="nil"/>
            </w:tcBorders>
            <w:vAlign w:val="bottom"/>
          </w:tcPr>
          <w:p w14:paraId="4B26E8CC" w14:textId="77777777" w:rsidR="007F608F" w:rsidRPr="00D02506" w:rsidRDefault="007F608F" w:rsidP="00B128B0">
            <w:pPr>
              <w:tabs>
                <w:tab w:val="left" w:pos="5310"/>
              </w:tabs>
              <w:spacing w:after="0"/>
              <w:rPr>
                <w:rFonts w:cs="Times New Roman"/>
                <w:color w:val="000000"/>
              </w:rPr>
            </w:pPr>
            <w:r w:rsidRPr="00D02506">
              <w:rPr>
                <w:rFonts w:cs="Times New Roman"/>
                <w:color w:val="000000"/>
              </w:rPr>
              <w:t>1.01</w:t>
            </w:r>
          </w:p>
        </w:tc>
        <w:tc>
          <w:tcPr>
            <w:tcW w:w="720" w:type="dxa"/>
            <w:tcBorders>
              <w:left w:val="nil"/>
              <w:right w:val="nil"/>
            </w:tcBorders>
            <w:vAlign w:val="bottom"/>
          </w:tcPr>
          <w:p w14:paraId="2EBDC87B" w14:textId="77777777" w:rsidR="007F608F" w:rsidRPr="00802F26" w:rsidRDefault="007F608F" w:rsidP="00B128B0">
            <w:pPr>
              <w:tabs>
                <w:tab w:val="left" w:pos="5310"/>
              </w:tabs>
              <w:spacing w:after="0"/>
              <w:rPr>
                <w:rFonts w:cs="Times New Roman"/>
                <w:color w:val="000000"/>
              </w:rPr>
            </w:pPr>
          </w:p>
        </w:tc>
        <w:tc>
          <w:tcPr>
            <w:tcW w:w="1260" w:type="dxa"/>
            <w:tcBorders>
              <w:left w:val="nil"/>
            </w:tcBorders>
            <w:vAlign w:val="bottom"/>
          </w:tcPr>
          <w:p w14:paraId="41C0DF84" w14:textId="77777777" w:rsidR="007F608F" w:rsidRPr="00802F26" w:rsidRDefault="007F608F" w:rsidP="00B128B0">
            <w:pPr>
              <w:tabs>
                <w:tab w:val="left" w:pos="5310"/>
              </w:tabs>
              <w:spacing w:after="0"/>
              <w:rPr>
                <w:rFonts w:cs="Times New Roman"/>
                <w:color w:val="000000"/>
              </w:rPr>
            </w:pPr>
            <w:r>
              <w:rPr>
                <w:rFonts w:cs="Times New Roman"/>
                <w:color w:val="000000"/>
              </w:rPr>
              <w:t xml:space="preserve"> </w:t>
            </w:r>
            <w:r w:rsidRPr="00D02506">
              <w:rPr>
                <w:rFonts w:cs="Times New Roman"/>
                <w:color w:val="000000"/>
              </w:rPr>
              <w:t>0.95, 1.08</w:t>
            </w:r>
          </w:p>
        </w:tc>
        <w:tc>
          <w:tcPr>
            <w:tcW w:w="1080" w:type="dxa"/>
            <w:tcBorders>
              <w:left w:val="nil"/>
            </w:tcBorders>
            <w:vAlign w:val="center"/>
          </w:tcPr>
          <w:p w14:paraId="1F4B93B6" w14:textId="77777777" w:rsidR="007F608F" w:rsidRPr="00461651" w:rsidRDefault="007F608F" w:rsidP="00B128B0">
            <w:pPr>
              <w:tabs>
                <w:tab w:val="left" w:pos="5310"/>
              </w:tabs>
              <w:spacing w:after="0"/>
              <w:rPr>
                <w:rFonts w:eastAsia="Times New Roman" w:cs="Times New Roman"/>
              </w:rPr>
            </w:pPr>
          </w:p>
        </w:tc>
      </w:tr>
    </w:tbl>
    <w:p w14:paraId="74A18030" w14:textId="77777777" w:rsidR="007F608F" w:rsidRPr="00AB2F88" w:rsidRDefault="007F608F" w:rsidP="007F608F">
      <w:pPr>
        <w:suppressLineNumbers/>
        <w:spacing w:after="0"/>
        <w:ind w:left="-360" w:right="-270"/>
        <w:rPr>
          <w:rFonts w:cs="Times New Roman"/>
          <w:sz w:val="18"/>
          <w:szCs w:val="18"/>
        </w:rPr>
      </w:pPr>
      <w:r w:rsidRPr="00AB2F88">
        <w:rPr>
          <w:rFonts w:cs="Times New Roman"/>
          <w:sz w:val="18"/>
          <w:szCs w:val="18"/>
        </w:rPr>
        <w:t>Abbreviations: RR, risk ratio; CI, confidence interval.</w:t>
      </w:r>
    </w:p>
    <w:p w14:paraId="72BF9D55" w14:textId="77777777" w:rsidR="007F608F" w:rsidRPr="004B7472" w:rsidRDefault="007F608F" w:rsidP="007F608F">
      <w:pPr>
        <w:suppressLineNumbers/>
        <w:spacing w:after="0"/>
        <w:ind w:left="-360" w:right="-270"/>
        <w:rPr>
          <w:rFonts w:cs="Times New Roman"/>
          <w:sz w:val="8"/>
          <w:szCs w:val="8"/>
        </w:rPr>
      </w:pPr>
    </w:p>
    <w:p w14:paraId="3C03B54C" w14:textId="77777777" w:rsidR="007F608F" w:rsidRDefault="007F608F" w:rsidP="007F608F">
      <w:pPr>
        <w:suppressLineNumbers/>
        <w:spacing w:after="0"/>
        <w:ind w:left="-360" w:right="-270"/>
        <w:contextualSpacing/>
        <w:rPr>
          <w:rFonts w:cs="Times New Roman"/>
          <w:color w:val="000000"/>
          <w:sz w:val="18"/>
          <w:szCs w:val="18"/>
          <w:vertAlign w:val="superscript"/>
        </w:rPr>
      </w:pPr>
      <w:proofErr w:type="spellStart"/>
      <w:r w:rsidRPr="00AB2F88">
        <w:rPr>
          <w:rFonts w:cs="Times New Roman"/>
          <w:color w:val="000000"/>
          <w:sz w:val="18"/>
          <w:szCs w:val="18"/>
          <w:vertAlign w:val="superscript"/>
        </w:rPr>
        <w:t>a</w:t>
      </w:r>
      <w:proofErr w:type="spellEnd"/>
      <w:r w:rsidRPr="00AB2F88">
        <w:rPr>
          <w:rFonts w:cs="Times New Roman"/>
          <w:color w:val="000000"/>
          <w:sz w:val="18"/>
          <w:szCs w:val="18"/>
          <w:vertAlign w:val="superscript"/>
        </w:rPr>
        <w:t xml:space="preserve"> </w:t>
      </w:r>
      <w:proofErr w:type="gramStart"/>
      <w:r w:rsidRPr="00AB2F88">
        <w:rPr>
          <w:sz w:val="18"/>
          <w:szCs w:val="18"/>
        </w:rPr>
        <w:t>The</w:t>
      </w:r>
      <w:proofErr w:type="gramEnd"/>
      <w:r w:rsidRPr="00AB2F88">
        <w:rPr>
          <w:sz w:val="18"/>
          <w:szCs w:val="18"/>
        </w:rPr>
        <w:t xml:space="preserve"> full analytic sample was restricted to those who responded to the Nurses’ Health Study II 2008 supplementary survey in which the exposure variable forgiveness was assessed. Multiple imputation was performed to impute missing data on all variables.</w:t>
      </w:r>
    </w:p>
    <w:p w14:paraId="754F0257" w14:textId="77777777" w:rsidR="007F608F" w:rsidRPr="00C80602" w:rsidRDefault="007F608F" w:rsidP="007F608F">
      <w:pPr>
        <w:suppressLineNumbers/>
        <w:spacing w:after="0"/>
        <w:ind w:left="-360" w:right="-270"/>
        <w:contextualSpacing/>
        <w:rPr>
          <w:rFonts w:cs="Times New Roman"/>
          <w:color w:val="000000"/>
          <w:sz w:val="14"/>
          <w:szCs w:val="14"/>
          <w:vertAlign w:val="superscript"/>
        </w:rPr>
      </w:pPr>
    </w:p>
    <w:p w14:paraId="7319CCB9" w14:textId="77777777" w:rsidR="007F608F" w:rsidRPr="002416D4" w:rsidRDefault="007F608F" w:rsidP="007F608F">
      <w:pPr>
        <w:suppressLineNumbers/>
        <w:spacing w:after="0"/>
        <w:ind w:left="-360" w:right="-270"/>
        <w:contextualSpacing/>
        <w:rPr>
          <w:sz w:val="18"/>
          <w:szCs w:val="18"/>
        </w:rPr>
      </w:pPr>
      <w:r w:rsidRPr="002416D4">
        <w:rPr>
          <w:sz w:val="18"/>
          <w:szCs w:val="18"/>
          <w:vertAlign w:val="superscript"/>
        </w:rPr>
        <w:t>b</w:t>
      </w:r>
      <w:r w:rsidRPr="002416D4">
        <w:rPr>
          <w:sz w:val="18"/>
          <w:szCs w:val="18"/>
        </w:rPr>
        <w:t xml:space="preserve"> A set of generalized estimating equations were used to regress each outcome on forgiveness separately. All models controlled for participants’ age, race, marital status, geographic region, childhood abuse, socioeconomic status (subjective SES, household income, census tract college education rate, and census tract median income), employment status, night shift work schedule, religious service attendance, number of close friends, prior health status or health behaviors (prior depressive symptoms, depression diagnosis, anxiety symptoms, hopelessness, positive affect, dietary quality, body mass index, smoking, alcohol intake, physical activity, preventive healthcare use, postmenopausal status,  menopausal hormone therapy use, history of diabetes, heart diseases, stroke, and cancer). </w:t>
      </w:r>
    </w:p>
    <w:p w14:paraId="3FCFBEA2" w14:textId="77777777" w:rsidR="007F608F" w:rsidRPr="00C80602" w:rsidRDefault="007F608F" w:rsidP="007F608F">
      <w:pPr>
        <w:suppressLineNumbers/>
        <w:spacing w:after="0"/>
        <w:ind w:left="-360" w:right="-270"/>
        <w:rPr>
          <w:sz w:val="14"/>
          <w:szCs w:val="14"/>
        </w:rPr>
      </w:pPr>
    </w:p>
    <w:p w14:paraId="1FD11635" w14:textId="77777777" w:rsidR="007F608F" w:rsidRPr="00AB2F88" w:rsidRDefault="007F608F" w:rsidP="007F608F">
      <w:pPr>
        <w:suppressLineNumbers/>
        <w:spacing w:after="0"/>
        <w:ind w:left="-360" w:right="-270"/>
        <w:contextualSpacing/>
        <w:rPr>
          <w:rFonts w:cs="Times New Roman"/>
          <w:sz w:val="18"/>
          <w:szCs w:val="18"/>
        </w:rPr>
      </w:pPr>
      <w:r w:rsidRPr="00AB2F88">
        <w:rPr>
          <w:rFonts w:cs="Times New Roman"/>
          <w:color w:val="000000"/>
          <w:sz w:val="18"/>
          <w:szCs w:val="18"/>
          <w:vertAlign w:val="superscript"/>
        </w:rPr>
        <w:t xml:space="preserve">c </w:t>
      </w:r>
      <w:proofErr w:type="gramStart"/>
      <w:r w:rsidRPr="00AB2F88">
        <w:rPr>
          <w:rFonts w:cs="Times New Roman"/>
          <w:sz w:val="18"/>
          <w:szCs w:val="18"/>
        </w:rPr>
        <w:t>The</w:t>
      </w:r>
      <w:proofErr w:type="gramEnd"/>
      <w:r w:rsidRPr="00AB2F88">
        <w:rPr>
          <w:rFonts w:cs="Times New Roman"/>
          <w:sz w:val="18"/>
          <w:szCs w:val="18"/>
        </w:rPr>
        <w:t xml:space="preserve"> effect estimates for the outcomes of heavy drinking, current smoking, mortality, diabetes, heart diseases, stroke and cancer were odds ratio. These outcomes were rare [prevalence&lt;10%], so the odds ratio would approximate RR. Effect estimates for other dichotomized outcomes were RR.</w:t>
      </w:r>
    </w:p>
    <w:p w14:paraId="334DC26D" w14:textId="77777777" w:rsidR="007F608F" w:rsidRPr="00C80602" w:rsidRDefault="007F608F" w:rsidP="007F608F">
      <w:pPr>
        <w:suppressLineNumbers/>
        <w:spacing w:after="0"/>
        <w:ind w:left="-360" w:right="-270"/>
        <w:rPr>
          <w:rFonts w:cs="Times New Roman"/>
          <w:sz w:val="14"/>
          <w:szCs w:val="14"/>
        </w:rPr>
      </w:pPr>
    </w:p>
    <w:p w14:paraId="49289AE6" w14:textId="77777777" w:rsidR="007F608F" w:rsidRDefault="007F608F" w:rsidP="007F608F">
      <w:pPr>
        <w:suppressLineNumbers/>
        <w:spacing w:after="0"/>
        <w:ind w:left="-360" w:right="-270"/>
        <w:rPr>
          <w:sz w:val="18"/>
          <w:szCs w:val="18"/>
        </w:rPr>
      </w:pPr>
      <w:r w:rsidRPr="00AB2F88">
        <w:rPr>
          <w:rFonts w:cs="Times New Roman"/>
          <w:color w:val="000000"/>
          <w:sz w:val="18"/>
          <w:szCs w:val="18"/>
          <w:vertAlign w:val="superscript"/>
        </w:rPr>
        <w:t>d</w:t>
      </w:r>
      <w:r w:rsidRPr="00AB2F88">
        <w:rPr>
          <w:rFonts w:cs="Times New Roman"/>
          <w:sz w:val="18"/>
          <w:szCs w:val="18"/>
        </w:rPr>
        <w:t xml:space="preserve"> </w:t>
      </w:r>
      <w:r w:rsidRPr="00AB2F88">
        <w:rPr>
          <w:sz w:val="18"/>
          <w:szCs w:val="18"/>
        </w:rPr>
        <w:t>All continuous outcomes were standardized (mean=0, standard deviation=1), and β was the standardized effect size</w:t>
      </w:r>
    </w:p>
    <w:p w14:paraId="35CB5873" w14:textId="77777777" w:rsidR="007F608F" w:rsidRDefault="007F608F" w:rsidP="007F608F">
      <w:pPr>
        <w:suppressLineNumbers/>
        <w:spacing w:after="0"/>
        <w:ind w:left="-360" w:right="-270"/>
        <w:rPr>
          <w:rFonts w:cs="Times New Roman"/>
          <w:color w:val="000000"/>
          <w:sz w:val="18"/>
          <w:szCs w:val="18"/>
          <w:vertAlign w:val="superscript"/>
        </w:rPr>
      </w:pPr>
    </w:p>
    <w:p w14:paraId="550D0706" w14:textId="77777777" w:rsidR="007F608F" w:rsidRDefault="007F608F" w:rsidP="007F608F">
      <w:pPr>
        <w:suppressLineNumbers/>
        <w:spacing w:after="0"/>
        <w:ind w:left="-360" w:right="-270"/>
        <w:rPr>
          <w:sz w:val="18"/>
          <w:szCs w:val="18"/>
        </w:rPr>
      </w:pPr>
      <w:r w:rsidRPr="00AB2F88">
        <w:rPr>
          <w:rFonts w:cs="Times New Roman"/>
          <w:color w:val="000000"/>
          <w:sz w:val="18"/>
          <w:szCs w:val="18"/>
          <w:vertAlign w:val="superscript"/>
        </w:rPr>
        <w:t xml:space="preserve">e </w:t>
      </w:r>
      <w:r w:rsidRPr="00AB2F88">
        <w:rPr>
          <w:rFonts w:cs="Times New Roman"/>
          <w:sz w:val="18"/>
          <w:szCs w:val="18"/>
        </w:rPr>
        <w:t>p&lt;0.05 after Bonferroni correction (the p value cutoff for Bonferroni correction is p=0.05/</w:t>
      </w:r>
      <w:r>
        <w:rPr>
          <w:rFonts w:cs="Times New Roman"/>
          <w:sz w:val="18"/>
          <w:szCs w:val="18"/>
        </w:rPr>
        <w:t>19</w:t>
      </w:r>
      <w:r w:rsidRPr="00AB2F88">
        <w:rPr>
          <w:rFonts w:cs="Times New Roman"/>
          <w:sz w:val="18"/>
          <w:szCs w:val="18"/>
        </w:rPr>
        <w:t xml:space="preserve"> outcomes=0.002</w:t>
      </w:r>
      <w:r>
        <w:rPr>
          <w:rFonts w:cs="Times New Roman"/>
          <w:sz w:val="18"/>
          <w:szCs w:val="18"/>
        </w:rPr>
        <w:t>6</w:t>
      </w:r>
      <w:r w:rsidRPr="00AB2F88">
        <w:rPr>
          <w:rFonts w:cs="Times New Roman"/>
          <w:sz w:val="18"/>
          <w:szCs w:val="18"/>
        </w:rPr>
        <w:t>)</w:t>
      </w:r>
      <w:r>
        <w:rPr>
          <w:rFonts w:cs="Times New Roman"/>
          <w:sz w:val="18"/>
          <w:szCs w:val="18"/>
        </w:rPr>
        <w:t>.</w:t>
      </w:r>
    </w:p>
    <w:p w14:paraId="4CAF2F2B" w14:textId="77777777" w:rsidR="00B128B0" w:rsidRDefault="00B128B0"/>
    <w:sectPr w:rsidR="00B128B0" w:rsidSect="00B67E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ED350" w14:textId="77777777" w:rsidR="00C55872" w:rsidRDefault="00C55872" w:rsidP="00984A07">
      <w:pPr>
        <w:spacing w:after="0"/>
      </w:pPr>
      <w:r>
        <w:separator/>
      </w:r>
    </w:p>
  </w:endnote>
  <w:endnote w:type="continuationSeparator" w:id="0">
    <w:p w14:paraId="2532CB07" w14:textId="77777777" w:rsidR="00C55872" w:rsidRDefault="00C55872" w:rsidP="00984A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w:panose1 w:val="00000500000000020000"/>
    <w:charset w:val="00"/>
    <w:family w:val="auto"/>
    <w:pitch w:val="variable"/>
    <w:sig w:usb0="E0002EFF" w:usb1="D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0480475"/>
      <w:docPartObj>
        <w:docPartGallery w:val="Page Numbers (Bottom of Page)"/>
        <w:docPartUnique/>
      </w:docPartObj>
    </w:sdtPr>
    <w:sdtEndPr>
      <w:rPr>
        <w:rStyle w:val="PageNumber"/>
      </w:rPr>
    </w:sdtEndPr>
    <w:sdtContent>
      <w:p w14:paraId="15EC0F5D" w14:textId="1871C238" w:rsidR="00984A07" w:rsidRDefault="00984A07" w:rsidP="000D20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B7CACE" w14:textId="77777777" w:rsidR="00984A07" w:rsidRDefault="00984A07" w:rsidP="00984A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94240470"/>
      <w:docPartObj>
        <w:docPartGallery w:val="Page Numbers (Bottom of Page)"/>
        <w:docPartUnique/>
      </w:docPartObj>
    </w:sdtPr>
    <w:sdtEndPr>
      <w:rPr>
        <w:rStyle w:val="PageNumber"/>
      </w:rPr>
    </w:sdtEndPr>
    <w:sdtContent>
      <w:p w14:paraId="7DD6BF75" w14:textId="4D842B82" w:rsidR="00984A07" w:rsidRDefault="00984A07" w:rsidP="000D20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A6E2037" w14:textId="77777777" w:rsidR="00984A07" w:rsidRDefault="00984A07" w:rsidP="00984A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83B0A" w14:textId="77777777" w:rsidR="00C55872" w:rsidRDefault="00C55872" w:rsidP="00984A07">
      <w:pPr>
        <w:spacing w:after="0"/>
      </w:pPr>
      <w:r>
        <w:separator/>
      </w:r>
    </w:p>
  </w:footnote>
  <w:footnote w:type="continuationSeparator" w:id="0">
    <w:p w14:paraId="17A7AF67" w14:textId="77777777" w:rsidR="00C55872" w:rsidRDefault="00C55872" w:rsidP="00984A0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12C56"/>
    <w:multiLevelType w:val="hybridMultilevel"/>
    <w:tmpl w:val="3262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D7226"/>
    <w:multiLevelType w:val="hybridMultilevel"/>
    <w:tmpl w:val="B534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0133C3"/>
    <w:multiLevelType w:val="hybridMultilevel"/>
    <w:tmpl w:val="E4B82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D5046"/>
    <w:multiLevelType w:val="hybridMultilevel"/>
    <w:tmpl w:val="53CE777A"/>
    <w:lvl w:ilvl="0" w:tplc="10E69754">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36552C"/>
    <w:multiLevelType w:val="hybridMultilevel"/>
    <w:tmpl w:val="7BCA6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8F"/>
    <w:rsid w:val="0010418A"/>
    <w:rsid w:val="00454D9A"/>
    <w:rsid w:val="0070696D"/>
    <w:rsid w:val="0078708F"/>
    <w:rsid w:val="007F608F"/>
    <w:rsid w:val="00810B42"/>
    <w:rsid w:val="00984A07"/>
    <w:rsid w:val="009A5818"/>
    <w:rsid w:val="00AD019B"/>
    <w:rsid w:val="00AD2B78"/>
    <w:rsid w:val="00B128B0"/>
    <w:rsid w:val="00B30656"/>
    <w:rsid w:val="00B67E4F"/>
    <w:rsid w:val="00BF5817"/>
    <w:rsid w:val="00C55872"/>
    <w:rsid w:val="00D40BA5"/>
    <w:rsid w:val="00D91715"/>
    <w:rsid w:val="00FB4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8C9D"/>
  <w15:chartTrackingRefBased/>
  <w15:docId w15:val="{23328308-0F8C-8141-A973-B7CE3D6EF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08F"/>
    <w:pPr>
      <w:spacing w:after="200"/>
    </w:pPr>
    <w:rPr>
      <w:rFonts w:ascii="Times New Roman" w:hAnsi="Times New Roman"/>
      <w:color w:val="000000" w:themeColor="text1"/>
      <w:lang w:eastAsia="ja-JP"/>
    </w:rPr>
  </w:style>
  <w:style w:type="paragraph" w:styleId="Heading1">
    <w:name w:val="heading 1"/>
    <w:basedOn w:val="Normal"/>
    <w:next w:val="Normal"/>
    <w:link w:val="Heading1Char"/>
    <w:uiPriority w:val="9"/>
    <w:qFormat/>
    <w:rsid w:val="007F608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autoRedefine/>
    <w:uiPriority w:val="9"/>
    <w:unhideWhenUsed/>
    <w:qFormat/>
    <w:rsid w:val="007F608F"/>
    <w:pPr>
      <w:outlineLvl w:val="1"/>
    </w:pPr>
    <w:rPr>
      <w:rFonts w:cs="Calibri"/>
      <w:b/>
      <w:i/>
      <w:color w:val="000000"/>
      <w:szCs w:val="22"/>
      <w:lang w:bidi="hi-IN"/>
    </w:rPr>
  </w:style>
  <w:style w:type="paragraph" w:styleId="Heading3">
    <w:name w:val="heading 3"/>
    <w:basedOn w:val="Normal"/>
    <w:link w:val="Heading3Char"/>
    <w:uiPriority w:val="9"/>
    <w:qFormat/>
    <w:rsid w:val="007F608F"/>
    <w:pPr>
      <w:spacing w:before="100" w:beforeAutospacing="1" w:after="100" w:afterAutospacing="1"/>
      <w:outlineLvl w:val="2"/>
    </w:pPr>
    <w:rPr>
      <w:rFonts w:eastAsia="Times New Roman" w:cs="Times New Roman"/>
      <w:b/>
      <w:bCs/>
      <w:color w:val="auto"/>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0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F608F"/>
    <w:rPr>
      <w:rFonts w:ascii="Times New Roman" w:hAnsi="Times New Roman" w:cs="Calibri"/>
      <w:b/>
      <w:i/>
      <w:color w:val="000000"/>
      <w:szCs w:val="22"/>
      <w:lang w:eastAsia="ja-JP" w:bidi="hi-IN"/>
    </w:rPr>
  </w:style>
  <w:style w:type="character" w:customStyle="1" w:styleId="Heading3Char">
    <w:name w:val="Heading 3 Char"/>
    <w:basedOn w:val="DefaultParagraphFont"/>
    <w:link w:val="Heading3"/>
    <w:uiPriority w:val="9"/>
    <w:rsid w:val="007F608F"/>
    <w:rPr>
      <w:rFonts w:ascii="Times New Roman" w:eastAsia="Times New Roman" w:hAnsi="Times New Roman" w:cs="Times New Roman"/>
      <w:b/>
      <w:bCs/>
      <w:sz w:val="27"/>
      <w:szCs w:val="27"/>
      <w:lang w:eastAsia="zh-CN"/>
    </w:rPr>
  </w:style>
  <w:style w:type="paragraph" w:styleId="Header">
    <w:name w:val="header"/>
    <w:basedOn w:val="Normal"/>
    <w:link w:val="HeaderChar"/>
    <w:uiPriority w:val="99"/>
    <w:unhideWhenUsed/>
    <w:rsid w:val="007F608F"/>
    <w:pPr>
      <w:tabs>
        <w:tab w:val="center" w:pos="4680"/>
        <w:tab w:val="right" w:pos="9360"/>
      </w:tabs>
      <w:spacing w:after="0"/>
    </w:pPr>
    <w:rPr>
      <w:rFonts w:ascii="Calibri" w:eastAsia="SimSun" w:hAnsi="Calibri" w:cs="Times New Roman"/>
      <w:color w:val="auto"/>
      <w:sz w:val="22"/>
      <w:szCs w:val="22"/>
      <w:lang w:eastAsia="en-US"/>
    </w:rPr>
  </w:style>
  <w:style w:type="character" w:customStyle="1" w:styleId="HeaderChar">
    <w:name w:val="Header Char"/>
    <w:basedOn w:val="DefaultParagraphFont"/>
    <w:link w:val="Header"/>
    <w:uiPriority w:val="99"/>
    <w:rsid w:val="007F608F"/>
    <w:rPr>
      <w:rFonts w:ascii="Calibri" w:eastAsia="SimSun" w:hAnsi="Calibri" w:cs="Times New Roman"/>
      <w:sz w:val="22"/>
      <w:szCs w:val="22"/>
    </w:rPr>
  </w:style>
  <w:style w:type="paragraph" w:styleId="ListParagraph">
    <w:name w:val="List Paragraph"/>
    <w:basedOn w:val="Normal"/>
    <w:uiPriority w:val="34"/>
    <w:qFormat/>
    <w:rsid w:val="007F608F"/>
    <w:pPr>
      <w:spacing w:after="160" w:line="259" w:lineRule="auto"/>
      <w:ind w:left="720"/>
      <w:contextualSpacing/>
    </w:pPr>
    <w:rPr>
      <w:rFonts w:asciiTheme="minorHAnsi" w:eastAsiaTheme="minorEastAsia" w:hAnsiTheme="minorHAnsi"/>
      <w:color w:val="auto"/>
      <w:sz w:val="22"/>
      <w:szCs w:val="22"/>
      <w:lang w:val="en-GB" w:eastAsia="zh-CN"/>
    </w:rPr>
  </w:style>
  <w:style w:type="character" w:styleId="Hyperlink">
    <w:name w:val="Hyperlink"/>
    <w:basedOn w:val="DefaultParagraphFont"/>
    <w:uiPriority w:val="99"/>
    <w:unhideWhenUsed/>
    <w:rsid w:val="007F608F"/>
    <w:rPr>
      <w:color w:val="0000FF"/>
      <w:u w:val="single"/>
    </w:rPr>
  </w:style>
  <w:style w:type="paragraph" w:styleId="Footer">
    <w:name w:val="footer"/>
    <w:basedOn w:val="Normal"/>
    <w:link w:val="FooterChar"/>
    <w:uiPriority w:val="99"/>
    <w:unhideWhenUsed/>
    <w:rsid w:val="007F608F"/>
    <w:pPr>
      <w:tabs>
        <w:tab w:val="center" w:pos="4680"/>
        <w:tab w:val="right" w:pos="9360"/>
      </w:tabs>
      <w:spacing w:after="0"/>
    </w:pPr>
  </w:style>
  <w:style w:type="character" w:customStyle="1" w:styleId="FooterChar">
    <w:name w:val="Footer Char"/>
    <w:basedOn w:val="DefaultParagraphFont"/>
    <w:link w:val="Footer"/>
    <w:uiPriority w:val="99"/>
    <w:rsid w:val="007F608F"/>
    <w:rPr>
      <w:rFonts w:ascii="Times New Roman" w:hAnsi="Times New Roman"/>
      <w:color w:val="000000" w:themeColor="text1"/>
      <w:lang w:eastAsia="ja-JP"/>
    </w:rPr>
  </w:style>
  <w:style w:type="character" w:styleId="PageNumber">
    <w:name w:val="page number"/>
    <w:basedOn w:val="DefaultParagraphFont"/>
    <w:uiPriority w:val="99"/>
    <w:semiHidden/>
    <w:unhideWhenUsed/>
    <w:rsid w:val="007F608F"/>
  </w:style>
  <w:style w:type="character" w:styleId="LineNumber">
    <w:name w:val="line number"/>
    <w:basedOn w:val="DefaultParagraphFont"/>
    <w:uiPriority w:val="99"/>
    <w:semiHidden/>
    <w:unhideWhenUsed/>
    <w:rsid w:val="007F608F"/>
  </w:style>
  <w:style w:type="character" w:styleId="CommentReference">
    <w:name w:val="annotation reference"/>
    <w:basedOn w:val="DefaultParagraphFont"/>
    <w:uiPriority w:val="99"/>
    <w:semiHidden/>
    <w:unhideWhenUsed/>
    <w:rsid w:val="007F608F"/>
    <w:rPr>
      <w:sz w:val="16"/>
      <w:szCs w:val="16"/>
    </w:rPr>
  </w:style>
  <w:style w:type="paragraph" w:styleId="CommentText">
    <w:name w:val="annotation text"/>
    <w:basedOn w:val="Normal"/>
    <w:link w:val="CommentTextChar"/>
    <w:uiPriority w:val="99"/>
    <w:semiHidden/>
    <w:unhideWhenUsed/>
    <w:rsid w:val="007F608F"/>
    <w:rPr>
      <w:sz w:val="20"/>
      <w:szCs w:val="20"/>
    </w:rPr>
  </w:style>
  <w:style w:type="character" w:customStyle="1" w:styleId="CommentTextChar">
    <w:name w:val="Comment Text Char"/>
    <w:basedOn w:val="DefaultParagraphFont"/>
    <w:link w:val="CommentText"/>
    <w:uiPriority w:val="99"/>
    <w:semiHidden/>
    <w:rsid w:val="007F608F"/>
    <w:rPr>
      <w:rFonts w:ascii="Times New Roman" w:hAnsi="Times New Roman"/>
      <w:color w:val="000000" w:themeColor="text1"/>
      <w:sz w:val="20"/>
      <w:szCs w:val="20"/>
      <w:lang w:eastAsia="ja-JP"/>
    </w:rPr>
  </w:style>
  <w:style w:type="paragraph" w:styleId="CommentSubject">
    <w:name w:val="annotation subject"/>
    <w:basedOn w:val="CommentText"/>
    <w:next w:val="CommentText"/>
    <w:link w:val="CommentSubjectChar"/>
    <w:uiPriority w:val="99"/>
    <w:semiHidden/>
    <w:unhideWhenUsed/>
    <w:rsid w:val="007F608F"/>
    <w:rPr>
      <w:b/>
      <w:bCs/>
    </w:rPr>
  </w:style>
  <w:style w:type="character" w:customStyle="1" w:styleId="CommentSubjectChar">
    <w:name w:val="Comment Subject Char"/>
    <w:basedOn w:val="CommentTextChar"/>
    <w:link w:val="CommentSubject"/>
    <w:uiPriority w:val="99"/>
    <w:semiHidden/>
    <w:rsid w:val="007F608F"/>
    <w:rPr>
      <w:rFonts w:ascii="Times New Roman" w:hAnsi="Times New Roman"/>
      <w:b/>
      <w:bCs/>
      <w:color w:val="000000" w:themeColor="text1"/>
      <w:sz w:val="20"/>
      <w:szCs w:val="20"/>
      <w:lang w:eastAsia="ja-JP"/>
    </w:rPr>
  </w:style>
  <w:style w:type="paragraph" w:styleId="BalloonText">
    <w:name w:val="Balloon Text"/>
    <w:basedOn w:val="Normal"/>
    <w:link w:val="BalloonTextChar"/>
    <w:uiPriority w:val="99"/>
    <w:semiHidden/>
    <w:unhideWhenUsed/>
    <w:rsid w:val="007F608F"/>
    <w:pPr>
      <w:spacing w:after="0"/>
    </w:pPr>
    <w:rPr>
      <w:rFonts w:cs="Times New Roman"/>
      <w:sz w:val="18"/>
      <w:szCs w:val="18"/>
    </w:rPr>
  </w:style>
  <w:style w:type="character" w:customStyle="1" w:styleId="BalloonTextChar">
    <w:name w:val="Balloon Text Char"/>
    <w:basedOn w:val="DefaultParagraphFont"/>
    <w:link w:val="BalloonText"/>
    <w:uiPriority w:val="99"/>
    <w:semiHidden/>
    <w:rsid w:val="007F608F"/>
    <w:rPr>
      <w:rFonts w:ascii="Times New Roman" w:hAnsi="Times New Roman" w:cs="Times New Roman"/>
      <w:color w:val="000000" w:themeColor="text1"/>
      <w:sz w:val="18"/>
      <w:szCs w:val="18"/>
      <w:lang w:eastAsia="ja-JP"/>
    </w:rPr>
  </w:style>
  <w:style w:type="character" w:styleId="Strong">
    <w:name w:val="Strong"/>
    <w:basedOn w:val="DefaultParagraphFont"/>
    <w:uiPriority w:val="22"/>
    <w:qFormat/>
    <w:rsid w:val="007F608F"/>
    <w:rPr>
      <w:rFonts w:ascii="Times New Roman" w:hAnsi="Times New Roman"/>
      <w:b/>
      <w:bCs/>
    </w:rPr>
  </w:style>
  <w:style w:type="paragraph" w:customStyle="1" w:styleId="EndNoteBibliography">
    <w:name w:val="EndNote Bibliography"/>
    <w:basedOn w:val="Normal"/>
    <w:link w:val="EndNoteBibliographyChar"/>
    <w:rsid w:val="007F608F"/>
    <w:pPr>
      <w:spacing w:after="160"/>
    </w:pPr>
    <w:rPr>
      <w:rFonts w:eastAsiaTheme="minorEastAsia" w:cs="Times New Roman"/>
      <w:noProof/>
      <w:color w:val="auto"/>
      <w:szCs w:val="22"/>
      <w:lang w:val="en-GB" w:eastAsia="zh-CN"/>
    </w:rPr>
  </w:style>
  <w:style w:type="character" w:customStyle="1" w:styleId="EndNoteBibliographyChar">
    <w:name w:val="EndNote Bibliography Char"/>
    <w:basedOn w:val="DefaultParagraphFont"/>
    <w:link w:val="EndNoteBibliography"/>
    <w:rsid w:val="007F608F"/>
    <w:rPr>
      <w:rFonts w:ascii="Times New Roman" w:eastAsiaTheme="minorEastAsia" w:hAnsi="Times New Roman" w:cs="Times New Roman"/>
      <w:noProof/>
      <w:szCs w:val="22"/>
      <w:lang w:val="en-GB" w:eastAsia="zh-CN"/>
    </w:rPr>
  </w:style>
  <w:style w:type="table" w:styleId="TableGrid">
    <w:name w:val="Table Grid"/>
    <w:basedOn w:val="TableNormal"/>
    <w:uiPriority w:val="59"/>
    <w:rsid w:val="007F608F"/>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F608F"/>
    <w:rPr>
      <w:rFonts w:ascii="Calibri" w:eastAsia="Times New Roman" w:hAnsi="Calibri" w:cs="Times New Roman"/>
      <w:b/>
      <w:bCs/>
      <w:color w:val="4F81BD"/>
      <w:sz w:val="18"/>
      <w:szCs w:val="18"/>
      <w:lang w:eastAsia="en-US"/>
    </w:rPr>
  </w:style>
  <w:style w:type="table" w:customStyle="1" w:styleId="TableGrid1">
    <w:name w:val="Table Grid1"/>
    <w:basedOn w:val="TableNormal"/>
    <w:next w:val="TableGrid"/>
    <w:uiPriority w:val="59"/>
    <w:rsid w:val="007F608F"/>
    <w:rPr>
      <w:rFonts w:eastAsia="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basedOn w:val="DefaultParagraphFont"/>
    <w:rsid w:val="007F608F"/>
  </w:style>
  <w:style w:type="character" w:customStyle="1" w:styleId="gd">
    <w:name w:val="gd"/>
    <w:basedOn w:val="DefaultParagraphFont"/>
    <w:rsid w:val="007F608F"/>
  </w:style>
  <w:style w:type="table" w:customStyle="1" w:styleId="TableGrid4">
    <w:name w:val="Table Grid4"/>
    <w:basedOn w:val="TableNormal"/>
    <w:next w:val="TableGrid"/>
    <w:uiPriority w:val="59"/>
    <w:rsid w:val="007F608F"/>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608F"/>
    <w:rPr>
      <w:rFonts w:ascii="Times New Roman" w:hAnsi="Times New Roman"/>
      <w:color w:val="000000" w:themeColor="text1"/>
      <w:lang w:eastAsia="ja-JP"/>
    </w:rPr>
  </w:style>
  <w:style w:type="paragraph" w:styleId="Bibliography">
    <w:name w:val="Bibliography"/>
    <w:basedOn w:val="Normal"/>
    <w:next w:val="Normal"/>
    <w:uiPriority w:val="37"/>
    <w:unhideWhenUsed/>
    <w:rsid w:val="007F608F"/>
    <w:pPr>
      <w:tabs>
        <w:tab w:val="left" w:pos="500"/>
      </w:tabs>
      <w:spacing w:after="240"/>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8258</Words>
  <Characters>47076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Katelyn Noel Gregg</dc:creator>
  <cp:keywords/>
  <dc:description/>
  <cp:lastModifiedBy>Long, Katelyn Noel Gregg</cp:lastModifiedBy>
  <cp:revision>3</cp:revision>
  <dcterms:created xsi:type="dcterms:W3CDTF">2020-09-08T20:08:00Z</dcterms:created>
  <dcterms:modified xsi:type="dcterms:W3CDTF">2020-09-17T22:40:00Z</dcterms:modified>
</cp:coreProperties>
</file>