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77154" w14:textId="77777777" w:rsidR="00EB432D" w:rsidRDefault="00EB432D" w:rsidP="00EB432D">
      <w:pPr>
        <w:spacing w:line="360" w:lineRule="auto"/>
        <w:jc w:val="center"/>
        <w:rPr>
          <w:rFonts w:ascii="Times New Roman" w:hAnsi="Times New Roman" w:cs="Times New Roman"/>
          <w:b/>
          <w:sz w:val="28"/>
          <w:szCs w:val="24"/>
        </w:rPr>
      </w:pPr>
      <w:r w:rsidRPr="00A300B5">
        <w:rPr>
          <w:rFonts w:ascii="Times New Roman" w:hAnsi="Times New Roman" w:cs="Times New Roman"/>
          <w:b/>
          <w:sz w:val="28"/>
          <w:szCs w:val="24"/>
        </w:rPr>
        <w:t xml:space="preserve">Size and shape of plates and size of wine glasses and bottles: impact on selection of food and alcohol </w:t>
      </w:r>
    </w:p>
    <w:p w14:paraId="2B7396D5" w14:textId="77777777" w:rsidR="00EB432D" w:rsidRDefault="00EB432D" w:rsidP="00EB432D">
      <w:pPr>
        <w:jc w:val="center"/>
        <w:rPr>
          <w:rFonts w:ascii="Times New Roman" w:hAnsi="Times New Roman" w:cs="Times New Roman"/>
          <w:b/>
          <w:sz w:val="28"/>
          <w:szCs w:val="24"/>
        </w:rPr>
      </w:pPr>
      <w:r w:rsidRPr="00EB432D">
        <w:rPr>
          <w:rFonts w:ascii="Times New Roman" w:hAnsi="Times New Roman" w:cs="Times New Roman"/>
          <w:b/>
          <w:sz w:val="28"/>
          <w:szCs w:val="24"/>
        </w:rPr>
        <w:t>Supplementary material</w:t>
      </w:r>
    </w:p>
    <w:p w14:paraId="0C6E31C3" w14:textId="77777777" w:rsidR="00EB432D" w:rsidRPr="00EB432D" w:rsidRDefault="00EB432D" w:rsidP="00EB432D">
      <w:pPr>
        <w:jc w:val="center"/>
        <w:rPr>
          <w:rFonts w:ascii="Times New Roman" w:hAnsi="Times New Roman" w:cs="Times New Roman"/>
          <w:sz w:val="28"/>
          <w:szCs w:val="24"/>
        </w:rPr>
      </w:pPr>
    </w:p>
    <w:p w14:paraId="7A77CB25" w14:textId="30E8E4DA" w:rsidR="00EB432D" w:rsidRPr="00A300B5" w:rsidRDefault="00EB432D" w:rsidP="00EB432D">
      <w:pPr>
        <w:spacing w:line="360" w:lineRule="auto"/>
        <w:jc w:val="center"/>
        <w:rPr>
          <w:rFonts w:ascii="Times New Roman" w:hAnsi="Times New Roman" w:cs="Times New Roman"/>
          <w:b/>
          <w:sz w:val="24"/>
          <w:szCs w:val="24"/>
        </w:rPr>
      </w:pPr>
      <w:r w:rsidRPr="00A300B5">
        <w:rPr>
          <w:rFonts w:ascii="Times New Roman" w:hAnsi="Times New Roman" w:cs="Times New Roman"/>
          <w:b/>
          <w:sz w:val="24"/>
          <w:szCs w:val="24"/>
        </w:rPr>
        <w:t>Natasha Clarke*</w:t>
      </w:r>
      <w:r>
        <w:rPr>
          <w:rFonts w:ascii="Times New Roman" w:hAnsi="Times New Roman" w:cs="Times New Roman"/>
          <w:b/>
          <w:sz w:val="24"/>
          <w:szCs w:val="24"/>
          <w:vertAlign w:val="superscript"/>
        </w:rPr>
        <w:t xml:space="preserve">a </w:t>
      </w:r>
      <w:r w:rsidRPr="00D22F39">
        <w:rPr>
          <w:rFonts w:ascii="Times New Roman" w:hAnsi="Times New Roman" w:cs="Times New Roman"/>
          <w:b/>
          <w:sz w:val="24"/>
          <w:szCs w:val="24"/>
          <w:vertAlign w:val="superscript"/>
        </w:rPr>
        <w:t>(ORCID:</w:t>
      </w:r>
      <w:r w:rsidRPr="00D22F39">
        <w:rPr>
          <w:vertAlign w:val="superscript"/>
        </w:rPr>
        <w:t xml:space="preserve"> </w:t>
      </w:r>
      <w:r w:rsidRPr="00D22F39">
        <w:rPr>
          <w:rFonts w:ascii="Times New Roman" w:hAnsi="Times New Roman" w:cs="Times New Roman"/>
          <w:b/>
          <w:sz w:val="24"/>
          <w:szCs w:val="24"/>
          <w:vertAlign w:val="superscript"/>
        </w:rPr>
        <w:t>0000-0003-2375-4510</w:t>
      </w:r>
      <w:r>
        <w:rPr>
          <w:rFonts w:ascii="Times New Roman" w:hAnsi="Times New Roman" w:cs="Times New Roman"/>
          <w:b/>
          <w:sz w:val="24"/>
          <w:szCs w:val="24"/>
          <w:vertAlign w:val="superscript"/>
        </w:rPr>
        <w:t>)</w:t>
      </w:r>
      <w:r w:rsidRPr="00A300B5">
        <w:rPr>
          <w:rFonts w:ascii="Times New Roman" w:hAnsi="Times New Roman" w:cs="Times New Roman"/>
          <w:b/>
          <w:sz w:val="24"/>
          <w:szCs w:val="24"/>
        </w:rPr>
        <w:t>, Emily Pechey</w:t>
      </w:r>
      <w:r w:rsidRPr="00A04A9D">
        <w:rPr>
          <w:rFonts w:ascii="Times New Roman" w:hAnsi="Times New Roman" w:cs="Times New Roman"/>
          <w:b/>
          <w:sz w:val="24"/>
          <w:szCs w:val="24"/>
          <w:vertAlign w:val="superscript"/>
        </w:rPr>
        <w:t xml:space="preserve"> </w:t>
      </w:r>
      <w:r>
        <w:rPr>
          <w:rFonts w:ascii="Times New Roman" w:hAnsi="Times New Roman" w:cs="Times New Roman"/>
          <w:b/>
          <w:sz w:val="24"/>
          <w:szCs w:val="24"/>
          <w:vertAlign w:val="superscript"/>
        </w:rPr>
        <w:t>a(</w:t>
      </w:r>
      <w:r w:rsidRPr="00D22F39">
        <w:rPr>
          <w:rFonts w:ascii="Times New Roman" w:hAnsi="Times New Roman" w:cs="Times New Roman"/>
          <w:b/>
          <w:sz w:val="24"/>
          <w:szCs w:val="24"/>
          <w:vertAlign w:val="superscript"/>
        </w:rPr>
        <w:t>ORCID: 0000-0002-2288-2652</w:t>
      </w:r>
      <w:r>
        <w:rPr>
          <w:rFonts w:ascii="Times New Roman" w:hAnsi="Times New Roman" w:cs="Times New Roman"/>
          <w:b/>
          <w:sz w:val="24"/>
          <w:szCs w:val="24"/>
          <w:vertAlign w:val="superscript"/>
        </w:rPr>
        <w:t>)</w:t>
      </w:r>
      <w:r w:rsidRPr="00A300B5">
        <w:rPr>
          <w:rFonts w:ascii="Times New Roman" w:hAnsi="Times New Roman" w:cs="Times New Roman"/>
          <w:b/>
          <w:sz w:val="24"/>
          <w:szCs w:val="24"/>
        </w:rPr>
        <w:t xml:space="preserve">, </w:t>
      </w:r>
      <w:r>
        <w:rPr>
          <w:rFonts w:ascii="Times New Roman" w:hAnsi="Times New Roman" w:cs="Times New Roman"/>
          <w:b/>
          <w:sz w:val="24"/>
          <w:szCs w:val="24"/>
        </w:rPr>
        <w:t>Rachel Pechey</w:t>
      </w:r>
      <w:r>
        <w:rPr>
          <w:rFonts w:ascii="Times New Roman" w:hAnsi="Times New Roman" w:cs="Times New Roman"/>
          <w:b/>
          <w:sz w:val="24"/>
          <w:szCs w:val="24"/>
          <w:vertAlign w:val="superscript"/>
        </w:rPr>
        <w:t>b (ORCID:</w:t>
      </w:r>
      <w:r w:rsidRPr="00F725E3">
        <w:t xml:space="preserve"> </w:t>
      </w:r>
      <w:r w:rsidRPr="00F725E3">
        <w:rPr>
          <w:rFonts w:ascii="Times New Roman" w:hAnsi="Times New Roman" w:cs="Times New Roman"/>
          <w:b/>
          <w:sz w:val="24"/>
          <w:szCs w:val="24"/>
          <w:vertAlign w:val="superscript"/>
        </w:rPr>
        <w:t>0000-0002-6558-388X</w:t>
      </w:r>
      <w:r>
        <w:rPr>
          <w:rFonts w:ascii="Times New Roman" w:hAnsi="Times New Roman" w:cs="Times New Roman"/>
          <w:b/>
          <w:sz w:val="24"/>
          <w:szCs w:val="24"/>
          <w:vertAlign w:val="superscript"/>
        </w:rPr>
        <w:t>)</w:t>
      </w:r>
      <w:r>
        <w:rPr>
          <w:rFonts w:ascii="Times New Roman" w:hAnsi="Times New Roman" w:cs="Times New Roman"/>
          <w:b/>
          <w:sz w:val="24"/>
          <w:szCs w:val="24"/>
        </w:rPr>
        <w:t>, Minna Ventsel</w:t>
      </w:r>
      <w:r w:rsidRPr="00A04A9D">
        <w:rPr>
          <w:rFonts w:ascii="Times New Roman" w:hAnsi="Times New Roman" w:cs="Times New Roman"/>
          <w:b/>
          <w:sz w:val="24"/>
          <w:szCs w:val="24"/>
          <w:vertAlign w:val="superscript"/>
        </w:rPr>
        <w:t xml:space="preserve"> </w:t>
      </w:r>
      <w:r>
        <w:rPr>
          <w:rFonts w:ascii="Times New Roman" w:hAnsi="Times New Roman" w:cs="Times New Roman"/>
          <w:b/>
          <w:sz w:val="24"/>
          <w:szCs w:val="24"/>
          <w:vertAlign w:val="superscript"/>
        </w:rPr>
        <w:t xml:space="preserve">a (ORCID: </w:t>
      </w:r>
      <w:r w:rsidRPr="00F725E3">
        <w:rPr>
          <w:rFonts w:ascii="Times New Roman" w:hAnsi="Times New Roman" w:cs="Times New Roman"/>
          <w:b/>
          <w:sz w:val="24"/>
          <w:szCs w:val="24"/>
          <w:vertAlign w:val="superscript"/>
        </w:rPr>
        <w:t>0000-0001-8308-9140</w:t>
      </w:r>
      <w:r>
        <w:rPr>
          <w:rFonts w:ascii="Times New Roman" w:hAnsi="Times New Roman" w:cs="Times New Roman"/>
          <w:b/>
          <w:sz w:val="24"/>
          <w:szCs w:val="24"/>
          <w:vertAlign w:val="superscript"/>
        </w:rPr>
        <w:t>)</w:t>
      </w:r>
      <w:r>
        <w:rPr>
          <w:rFonts w:ascii="Times New Roman" w:hAnsi="Times New Roman" w:cs="Times New Roman"/>
          <w:b/>
          <w:sz w:val="24"/>
          <w:szCs w:val="24"/>
        </w:rPr>
        <w:t xml:space="preserve">, </w:t>
      </w:r>
      <w:r w:rsidRPr="00A300B5">
        <w:rPr>
          <w:rFonts w:ascii="Times New Roman" w:hAnsi="Times New Roman" w:cs="Times New Roman"/>
          <w:b/>
          <w:sz w:val="24"/>
          <w:szCs w:val="24"/>
        </w:rPr>
        <w:t>Eleni Mantzari</w:t>
      </w:r>
      <w:r w:rsidRPr="00A04A9D">
        <w:rPr>
          <w:rFonts w:ascii="Times New Roman" w:hAnsi="Times New Roman" w:cs="Times New Roman"/>
          <w:b/>
          <w:sz w:val="24"/>
          <w:szCs w:val="24"/>
          <w:vertAlign w:val="superscript"/>
        </w:rPr>
        <w:t xml:space="preserve"> </w:t>
      </w:r>
      <w:r>
        <w:rPr>
          <w:rFonts w:ascii="Times New Roman" w:hAnsi="Times New Roman" w:cs="Times New Roman"/>
          <w:b/>
          <w:sz w:val="24"/>
          <w:szCs w:val="24"/>
          <w:vertAlign w:val="superscript"/>
        </w:rPr>
        <w:t xml:space="preserve">a (ORCID: </w:t>
      </w:r>
      <w:r w:rsidRPr="00F725E3">
        <w:rPr>
          <w:rFonts w:ascii="Times New Roman" w:hAnsi="Times New Roman" w:cs="Times New Roman"/>
          <w:b/>
          <w:sz w:val="24"/>
          <w:szCs w:val="24"/>
          <w:vertAlign w:val="superscript"/>
        </w:rPr>
        <w:t>0000-0003-3147-5079</w:t>
      </w:r>
      <w:r>
        <w:rPr>
          <w:rFonts w:ascii="Times New Roman" w:hAnsi="Times New Roman" w:cs="Times New Roman"/>
          <w:b/>
          <w:sz w:val="24"/>
          <w:szCs w:val="24"/>
          <w:vertAlign w:val="superscript"/>
        </w:rPr>
        <w:t>)</w:t>
      </w:r>
      <w:r w:rsidRPr="00A300B5">
        <w:rPr>
          <w:rFonts w:ascii="Times New Roman" w:hAnsi="Times New Roman" w:cs="Times New Roman"/>
          <w:b/>
          <w:sz w:val="24"/>
          <w:szCs w:val="24"/>
        </w:rPr>
        <w:t>, Katie De-loyde</w:t>
      </w:r>
      <w:r>
        <w:rPr>
          <w:rFonts w:ascii="Times New Roman" w:hAnsi="Times New Roman" w:cs="Times New Roman"/>
          <w:b/>
          <w:sz w:val="24"/>
          <w:szCs w:val="24"/>
          <w:vertAlign w:val="superscript"/>
        </w:rPr>
        <w:t xml:space="preserve">c </w:t>
      </w:r>
      <w:r w:rsidRPr="00D22F39">
        <w:rPr>
          <w:rFonts w:ascii="Times New Roman" w:hAnsi="Times New Roman" w:cs="Times New Roman"/>
          <w:b/>
          <w:sz w:val="24"/>
          <w:szCs w:val="24"/>
          <w:vertAlign w:val="superscript"/>
        </w:rPr>
        <w:t>(ORCID: 0000-0002-8672-9710)</w:t>
      </w:r>
      <w:r w:rsidRPr="00A300B5">
        <w:rPr>
          <w:rFonts w:ascii="Times New Roman" w:hAnsi="Times New Roman" w:cs="Times New Roman"/>
          <w:b/>
          <w:sz w:val="24"/>
          <w:szCs w:val="24"/>
        </w:rPr>
        <w:t xml:space="preserve">, </w:t>
      </w:r>
      <w:r>
        <w:rPr>
          <w:rFonts w:ascii="Times New Roman" w:hAnsi="Times New Roman" w:cs="Times New Roman"/>
          <w:b/>
          <w:sz w:val="24"/>
          <w:szCs w:val="24"/>
        </w:rPr>
        <w:t>Mark</w:t>
      </w:r>
      <w:r w:rsidR="00B526CB">
        <w:rPr>
          <w:rFonts w:ascii="Times New Roman" w:hAnsi="Times New Roman" w:cs="Times New Roman"/>
          <w:b/>
          <w:sz w:val="24"/>
          <w:szCs w:val="24"/>
        </w:rPr>
        <w:t xml:space="preserve"> A</w:t>
      </w:r>
      <w:r>
        <w:rPr>
          <w:rFonts w:ascii="Times New Roman" w:hAnsi="Times New Roman" w:cs="Times New Roman"/>
          <w:b/>
          <w:sz w:val="24"/>
          <w:szCs w:val="24"/>
        </w:rPr>
        <w:t xml:space="preserve"> Pilling</w:t>
      </w:r>
      <w:r>
        <w:rPr>
          <w:rFonts w:ascii="Times New Roman" w:hAnsi="Times New Roman" w:cs="Times New Roman"/>
          <w:b/>
          <w:sz w:val="24"/>
          <w:szCs w:val="24"/>
          <w:vertAlign w:val="superscript"/>
        </w:rPr>
        <w:t xml:space="preserve">a(ORCID: </w:t>
      </w:r>
      <w:r w:rsidRPr="00881334">
        <w:rPr>
          <w:rFonts w:ascii="Times New Roman" w:hAnsi="Times New Roman" w:cs="Times New Roman"/>
          <w:b/>
          <w:sz w:val="24"/>
          <w:szCs w:val="24"/>
          <w:vertAlign w:val="superscript"/>
        </w:rPr>
        <w:t>0000-0002-7446-6597</w:t>
      </w:r>
      <w:r>
        <w:rPr>
          <w:rFonts w:ascii="Times New Roman" w:hAnsi="Times New Roman" w:cs="Times New Roman"/>
          <w:b/>
          <w:sz w:val="24"/>
          <w:szCs w:val="24"/>
          <w:vertAlign w:val="superscript"/>
        </w:rPr>
        <w:t>)</w:t>
      </w:r>
      <w:r>
        <w:rPr>
          <w:rFonts w:ascii="Times New Roman" w:hAnsi="Times New Roman" w:cs="Times New Roman"/>
          <w:b/>
          <w:sz w:val="24"/>
          <w:szCs w:val="24"/>
        </w:rPr>
        <w:t xml:space="preserve">, </w:t>
      </w:r>
      <w:r w:rsidRPr="00A300B5">
        <w:rPr>
          <w:rFonts w:ascii="Times New Roman" w:hAnsi="Times New Roman" w:cs="Times New Roman"/>
          <w:b/>
          <w:sz w:val="24"/>
          <w:szCs w:val="24"/>
        </w:rPr>
        <w:t>Richard W Morris</w:t>
      </w:r>
      <w:r>
        <w:rPr>
          <w:rFonts w:ascii="Times New Roman" w:hAnsi="Times New Roman" w:cs="Times New Roman"/>
          <w:b/>
          <w:sz w:val="24"/>
          <w:szCs w:val="24"/>
          <w:vertAlign w:val="superscript"/>
        </w:rPr>
        <w:t xml:space="preserve">d (ORCID: </w:t>
      </w:r>
      <w:r w:rsidRPr="00D22F39">
        <w:rPr>
          <w:rFonts w:ascii="Times New Roman" w:hAnsi="Times New Roman" w:cs="Times New Roman"/>
          <w:b/>
          <w:sz w:val="24"/>
          <w:szCs w:val="24"/>
          <w:vertAlign w:val="superscript"/>
        </w:rPr>
        <w:t>0000-0002-7446-6597</w:t>
      </w:r>
      <w:r>
        <w:rPr>
          <w:rFonts w:ascii="Times New Roman" w:hAnsi="Times New Roman" w:cs="Times New Roman"/>
          <w:b/>
          <w:sz w:val="24"/>
          <w:szCs w:val="24"/>
          <w:vertAlign w:val="superscript"/>
        </w:rPr>
        <w:t>)</w:t>
      </w:r>
      <w:r w:rsidRPr="00A300B5">
        <w:rPr>
          <w:rFonts w:ascii="Times New Roman" w:hAnsi="Times New Roman" w:cs="Times New Roman"/>
          <w:b/>
          <w:sz w:val="24"/>
          <w:szCs w:val="24"/>
        </w:rPr>
        <w:t>, Theresa M Marteau</w:t>
      </w:r>
      <w:r w:rsidRPr="00A04A9D">
        <w:rPr>
          <w:rFonts w:ascii="Times New Roman" w:hAnsi="Times New Roman" w:cs="Times New Roman"/>
          <w:b/>
          <w:sz w:val="24"/>
          <w:szCs w:val="24"/>
          <w:vertAlign w:val="superscript"/>
        </w:rPr>
        <w:t xml:space="preserve"> </w:t>
      </w:r>
      <w:r>
        <w:rPr>
          <w:rFonts w:ascii="Times New Roman" w:hAnsi="Times New Roman" w:cs="Times New Roman"/>
          <w:b/>
          <w:sz w:val="24"/>
          <w:szCs w:val="24"/>
          <w:vertAlign w:val="superscript"/>
        </w:rPr>
        <w:t>a (ORCID:</w:t>
      </w:r>
      <w:r w:rsidRPr="00D22F39">
        <w:t xml:space="preserve"> </w:t>
      </w:r>
      <w:r w:rsidRPr="00D22F39">
        <w:rPr>
          <w:rFonts w:ascii="Times New Roman" w:hAnsi="Times New Roman" w:cs="Times New Roman"/>
          <w:b/>
          <w:sz w:val="24"/>
          <w:szCs w:val="24"/>
          <w:vertAlign w:val="superscript"/>
        </w:rPr>
        <w:t>0000-0003-3025-1129</w:t>
      </w:r>
      <w:r>
        <w:rPr>
          <w:rFonts w:ascii="Times New Roman" w:hAnsi="Times New Roman" w:cs="Times New Roman"/>
          <w:b/>
          <w:sz w:val="24"/>
          <w:szCs w:val="24"/>
          <w:vertAlign w:val="superscript"/>
        </w:rPr>
        <w:t>)</w:t>
      </w:r>
      <w:r w:rsidRPr="00A300B5">
        <w:rPr>
          <w:rFonts w:ascii="Times New Roman" w:hAnsi="Times New Roman" w:cs="Times New Roman"/>
          <w:b/>
          <w:sz w:val="24"/>
          <w:szCs w:val="24"/>
        </w:rPr>
        <w:t>, Gareth J Hollands</w:t>
      </w:r>
      <w:r w:rsidRPr="00A04A9D">
        <w:rPr>
          <w:rFonts w:ascii="Times New Roman" w:hAnsi="Times New Roman" w:cs="Times New Roman"/>
          <w:b/>
          <w:sz w:val="24"/>
          <w:szCs w:val="24"/>
          <w:vertAlign w:val="superscript"/>
        </w:rPr>
        <w:t xml:space="preserve"> </w:t>
      </w:r>
      <w:r>
        <w:rPr>
          <w:rFonts w:ascii="Times New Roman" w:hAnsi="Times New Roman" w:cs="Times New Roman"/>
          <w:b/>
          <w:sz w:val="24"/>
          <w:szCs w:val="24"/>
          <w:vertAlign w:val="superscript"/>
        </w:rPr>
        <w:t xml:space="preserve">a (ORCID: </w:t>
      </w:r>
      <w:r w:rsidRPr="00D22F39">
        <w:rPr>
          <w:rFonts w:ascii="Times New Roman" w:hAnsi="Times New Roman" w:cs="Times New Roman"/>
          <w:b/>
          <w:sz w:val="24"/>
          <w:szCs w:val="24"/>
          <w:vertAlign w:val="superscript"/>
        </w:rPr>
        <w:t>0000-0002-0492-3924</w:t>
      </w:r>
      <w:r>
        <w:rPr>
          <w:rFonts w:ascii="Times New Roman" w:hAnsi="Times New Roman" w:cs="Times New Roman"/>
          <w:b/>
          <w:sz w:val="24"/>
          <w:szCs w:val="24"/>
          <w:vertAlign w:val="superscript"/>
        </w:rPr>
        <w:t>)</w:t>
      </w:r>
    </w:p>
    <w:p w14:paraId="60B94B51" w14:textId="77777777" w:rsidR="00EB432D" w:rsidRDefault="00EB432D" w:rsidP="00EB432D">
      <w:pPr>
        <w:spacing w:line="360" w:lineRule="auto"/>
        <w:rPr>
          <w:rStyle w:val="Hyperlink"/>
          <w:rFonts w:ascii="Times New Roman" w:hAnsi="Times New Roman" w:cs="Times New Roman"/>
          <w:i/>
          <w:sz w:val="24"/>
          <w:szCs w:val="24"/>
        </w:rPr>
      </w:pPr>
      <w:r w:rsidRPr="00A846F5">
        <w:rPr>
          <w:rFonts w:ascii="Times New Roman" w:hAnsi="Times New Roman" w:cs="Times New Roman"/>
          <w:i/>
          <w:sz w:val="24"/>
          <w:szCs w:val="24"/>
        </w:rPr>
        <w:t xml:space="preserve">*Author for correspondence: Natasha Clarke, </w:t>
      </w:r>
      <w:hyperlink r:id="rId7" w:history="1">
        <w:r w:rsidRPr="00FE507A">
          <w:rPr>
            <w:rStyle w:val="Hyperlink"/>
            <w:rFonts w:ascii="Times New Roman" w:hAnsi="Times New Roman" w:cs="Times New Roman"/>
            <w:i/>
            <w:sz w:val="24"/>
            <w:szCs w:val="24"/>
          </w:rPr>
          <w:t>ncc42@medschl.cam.ac.uk</w:t>
        </w:r>
      </w:hyperlink>
    </w:p>
    <w:p w14:paraId="3F8B4C73" w14:textId="77777777" w:rsidR="00EB432D" w:rsidRDefault="00EB432D" w:rsidP="00EB432D">
      <w:pPr>
        <w:pStyle w:val="ListParagraph"/>
        <w:numPr>
          <w:ilvl w:val="0"/>
          <w:numId w:val="2"/>
        </w:numPr>
        <w:spacing w:line="480" w:lineRule="auto"/>
        <w:jc w:val="center"/>
        <w:rPr>
          <w:rFonts w:ascii="Times New Roman" w:hAnsi="Times New Roman" w:cs="Times New Roman"/>
          <w:sz w:val="24"/>
          <w:szCs w:val="24"/>
          <w:lang w:val="en-US"/>
        </w:rPr>
      </w:pPr>
      <w:r w:rsidRPr="00DD2F8C">
        <w:rPr>
          <w:rFonts w:ascii="Times New Roman" w:hAnsi="Times New Roman" w:cs="Times New Roman"/>
          <w:sz w:val="24"/>
          <w:szCs w:val="24"/>
          <w:lang w:val="en-US"/>
        </w:rPr>
        <w:t xml:space="preserve">Behaviour and Health Research Unit, </w:t>
      </w:r>
      <w:r w:rsidRPr="00B63211">
        <w:rPr>
          <w:rFonts w:ascii="Times New Roman" w:hAnsi="Times New Roman" w:cs="Times New Roman"/>
          <w:sz w:val="24"/>
          <w:szCs w:val="24"/>
          <w:lang w:val="en-US"/>
        </w:rPr>
        <w:t>Department of</w:t>
      </w:r>
      <w:r>
        <w:rPr>
          <w:rFonts w:ascii="Times New Roman" w:hAnsi="Times New Roman" w:cs="Times New Roman"/>
          <w:sz w:val="24"/>
          <w:szCs w:val="24"/>
          <w:lang w:val="en-US"/>
        </w:rPr>
        <w:t xml:space="preserve"> Public Health and Primary Care</w:t>
      </w:r>
      <w:r w:rsidRPr="00DD2F8C">
        <w:rPr>
          <w:rFonts w:ascii="Times New Roman" w:hAnsi="Times New Roman" w:cs="Times New Roman"/>
          <w:sz w:val="24"/>
          <w:szCs w:val="24"/>
          <w:lang w:val="en-US"/>
        </w:rPr>
        <w:t>, University of Cambridge, Cambridge, UK</w:t>
      </w:r>
    </w:p>
    <w:p w14:paraId="5E00B270" w14:textId="77777777" w:rsidR="00EB432D" w:rsidRPr="00DD2F8C" w:rsidRDefault="00EB432D" w:rsidP="00EB432D">
      <w:pPr>
        <w:pStyle w:val="ListParagraph"/>
        <w:numPr>
          <w:ilvl w:val="0"/>
          <w:numId w:val="2"/>
        </w:num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Nuffield Department of Primary Care Health Sciences, University of Oxford, UK</w:t>
      </w:r>
    </w:p>
    <w:p w14:paraId="5BCA6AA5" w14:textId="77777777" w:rsidR="00EB432D" w:rsidRPr="000C344B" w:rsidRDefault="00EB432D" w:rsidP="00EB432D">
      <w:pPr>
        <w:pStyle w:val="ListParagraph"/>
        <w:numPr>
          <w:ilvl w:val="0"/>
          <w:numId w:val="2"/>
        </w:numPr>
        <w:spacing w:line="480" w:lineRule="auto"/>
        <w:jc w:val="center"/>
        <w:rPr>
          <w:rFonts w:ascii="Times New Roman" w:hAnsi="Times New Roman" w:cs="Times New Roman"/>
          <w:sz w:val="24"/>
          <w:szCs w:val="24"/>
          <w:lang w:val="en-US"/>
        </w:rPr>
      </w:pPr>
      <w:r w:rsidRPr="00DD2F8C">
        <w:rPr>
          <w:rFonts w:ascii="Times New Roman" w:hAnsi="Times New Roman" w:cs="Times New Roman"/>
          <w:sz w:val="24"/>
          <w:szCs w:val="24"/>
        </w:rPr>
        <w:t>Tobacco and Alcohol Research Group, School of Psychological Science, University of Bristol, Bristol, UK</w:t>
      </w:r>
    </w:p>
    <w:p w14:paraId="7F6A34B9" w14:textId="77777777" w:rsidR="00EB432D" w:rsidRPr="00717B69" w:rsidRDefault="00EB432D" w:rsidP="00EB432D">
      <w:pPr>
        <w:pStyle w:val="ListParagraph"/>
        <w:numPr>
          <w:ilvl w:val="0"/>
          <w:numId w:val="2"/>
        </w:num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Bristol Medical School, </w:t>
      </w:r>
      <w:r w:rsidRPr="000C344B">
        <w:rPr>
          <w:rFonts w:ascii="Times New Roman" w:hAnsi="Times New Roman" w:cs="Times New Roman"/>
          <w:sz w:val="24"/>
          <w:szCs w:val="24"/>
        </w:rPr>
        <w:t>University of Bristol</w:t>
      </w:r>
      <w:r>
        <w:rPr>
          <w:rFonts w:ascii="Times New Roman" w:hAnsi="Times New Roman" w:cs="Times New Roman"/>
          <w:sz w:val="24"/>
          <w:szCs w:val="24"/>
        </w:rPr>
        <w:t xml:space="preserve">, </w:t>
      </w:r>
      <w:r w:rsidRPr="000C344B">
        <w:rPr>
          <w:rFonts w:ascii="Times New Roman" w:hAnsi="Times New Roman" w:cs="Times New Roman"/>
          <w:sz w:val="24"/>
          <w:szCs w:val="24"/>
        </w:rPr>
        <w:t>Bristol</w:t>
      </w:r>
      <w:r>
        <w:rPr>
          <w:rFonts w:ascii="Times New Roman" w:hAnsi="Times New Roman" w:cs="Times New Roman"/>
          <w:sz w:val="24"/>
          <w:szCs w:val="24"/>
        </w:rPr>
        <w:t>, UK</w:t>
      </w:r>
    </w:p>
    <w:p w14:paraId="287595EB" w14:textId="77777777" w:rsidR="00EB432D" w:rsidRDefault="00EB432D" w:rsidP="00620851">
      <w:pPr>
        <w:jc w:val="center"/>
        <w:rPr>
          <w:rFonts w:ascii="Times New Roman" w:hAnsi="Times New Roman" w:cs="Times New Roman"/>
          <w:b/>
          <w:sz w:val="24"/>
          <w:szCs w:val="24"/>
          <w:u w:val="single"/>
        </w:rPr>
      </w:pPr>
    </w:p>
    <w:p w14:paraId="420523D3" w14:textId="77777777" w:rsidR="00EB432D" w:rsidRDefault="00EB432D" w:rsidP="00620851">
      <w:pPr>
        <w:jc w:val="center"/>
        <w:rPr>
          <w:rFonts w:ascii="Times New Roman" w:hAnsi="Times New Roman" w:cs="Times New Roman"/>
          <w:b/>
          <w:sz w:val="24"/>
          <w:szCs w:val="24"/>
          <w:u w:val="single"/>
        </w:rPr>
      </w:pPr>
    </w:p>
    <w:p w14:paraId="5A3C2C1E" w14:textId="77777777" w:rsidR="00EB432D" w:rsidRDefault="00EB432D" w:rsidP="00620851">
      <w:pPr>
        <w:jc w:val="center"/>
        <w:rPr>
          <w:rFonts w:ascii="Times New Roman" w:hAnsi="Times New Roman" w:cs="Times New Roman"/>
          <w:b/>
          <w:sz w:val="24"/>
          <w:szCs w:val="24"/>
          <w:u w:val="single"/>
        </w:rPr>
      </w:pPr>
    </w:p>
    <w:p w14:paraId="51756C44" w14:textId="77777777" w:rsidR="00EB432D" w:rsidRDefault="00EB432D" w:rsidP="00620851">
      <w:pPr>
        <w:jc w:val="center"/>
        <w:rPr>
          <w:rFonts w:ascii="Times New Roman" w:hAnsi="Times New Roman" w:cs="Times New Roman"/>
          <w:b/>
          <w:sz w:val="24"/>
          <w:szCs w:val="24"/>
          <w:u w:val="single"/>
        </w:rPr>
      </w:pPr>
    </w:p>
    <w:p w14:paraId="20C73FBA" w14:textId="77777777" w:rsidR="00EB432D" w:rsidRDefault="00EB432D" w:rsidP="00620851">
      <w:pPr>
        <w:jc w:val="center"/>
        <w:rPr>
          <w:rFonts w:ascii="Times New Roman" w:hAnsi="Times New Roman" w:cs="Times New Roman"/>
          <w:b/>
          <w:sz w:val="24"/>
          <w:szCs w:val="24"/>
          <w:u w:val="single"/>
        </w:rPr>
      </w:pPr>
    </w:p>
    <w:p w14:paraId="16E47FF0" w14:textId="77777777" w:rsidR="00EB432D" w:rsidRDefault="00EB432D" w:rsidP="00620851">
      <w:pPr>
        <w:jc w:val="center"/>
        <w:rPr>
          <w:rFonts w:ascii="Times New Roman" w:hAnsi="Times New Roman" w:cs="Times New Roman"/>
          <w:b/>
          <w:sz w:val="24"/>
          <w:szCs w:val="24"/>
          <w:u w:val="single"/>
        </w:rPr>
      </w:pPr>
    </w:p>
    <w:p w14:paraId="570CEAF6" w14:textId="77777777" w:rsidR="00EB432D" w:rsidRDefault="00EB432D" w:rsidP="00620851">
      <w:pPr>
        <w:jc w:val="center"/>
        <w:rPr>
          <w:rFonts w:ascii="Times New Roman" w:hAnsi="Times New Roman" w:cs="Times New Roman"/>
          <w:b/>
          <w:sz w:val="24"/>
          <w:szCs w:val="24"/>
          <w:u w:val="single"/>
        </w:rPr>
      </w:pPr>
    </w:p>
    <w:p w14:paraId="259EB1DD" w14:textId="77777777" w:rsidR="00EB432D" w:rsidRDefault="00EB432D" w:rsidP="00620851">
      <w:pPr>
        <w:jc w:val="center"/>
        <w:rPr>
          <w:rFonts w:ascii="Times New Roman" w:hAnsi="Times New Roman" w:cs="Times New Roman"/>
          <w:b/>
          <w:sz w:val="24"/>
          <w:szCs w:val="24"/>
          <w:u w:val="single"/>
        </w:rPr>
      </w:pPr>
    </w:p>
    <w:p w14:paraId="541A4499" w14:textId="77777777" w:rsidR="00EB432D" w:rsidRDefault="00EB432D" w:rsidP="00620851">
      <w:pPr>
        <w:jc w:val="center"/>
        <w:rPr>
          <w:rFonts w:ascii="Times New Roman" w:hAnsi="Times New Roman" w:cs="Times New Roman"/>
          <w:b/>
          <w:sz w:val="24"/>
          <w:szCs w:val="24"/>
          <w:u w:val="single"/>
        </w:rPr>
      </w:pPr>
    </w:p>
    <w:p w14:paraId="0EC68F35" w14:textId="77777777" w:rsidR="00EB432D" w:rsidRDefault="00EB432D" w:rsidP="00620851">
      <w:pPr>
        <w:jc w:val="center"/>
        <w:rPr>
          <w:rFonts w:ascii="Times New Roman" w:hAnsi="Times New Roman" w:cs="Times New Roman"/>
          <w:b/>
          <w:sz w:val="24"/>
          <w:szCs w:val="24"/>
          <w:u w:val="single"/>
        </w:rPr>
      </w:pPr>
    </w:p>
    <w:p w14:paraId="72708DC3" w14:textId="77777777" w:rsidR="00EB432D" w:rsidRDefault="00EB432D" w:rsidP="00620851">
      <w:pPr>
        <w:jc w:val="center"/>
        <w:rPr>
          <w:rFonts w:ascii="Times New Roman" w:hAnsi="Times New Roman" w:cs="Times New Roman"/>
          <w:b/>
          <w:sz w:val="24"/>
          <w:szCs w:val="24"/>
          <w:u w:val="single"/>
        </w:rPr>
      </w:pPr>
    </w:p>
    <w:p w14:paraId="62FB63CE" w14:textId="77777777" w:rsidR="00EB432D" w:rsidRDefault="00EB432D" w:rsidP="00620851">
      <w:pPr>
        <w:jc w:val="center"/>
        <w:rPr>
          <w:rFonts w:ascii="Times New Roman" w:hAnsi="Times New Roman" w:cs="Times New Roman"/>
          <w:b/>
          <w:sz w:val="24"/>
          <w:szCs w:val="24"/>
          <w:u w:val="single"/>
        </w:rPr>
      </w:pPr>
    </w:p>
    <w:p w14:paraId="6509C31D" w14:textId="6525D205" w:rsidR="00620851" w:rsidRPr="00600950" w:rsidRDefault="00620851" w:rsidP="00620851">
      <w:pPr>
        <w:rPr>
          <w:rFonts w:ascii="Times New Roman" w:hAnsi="Times New Roman" w:cs="Times New Roman"/>
          <w:b/>
          <w:sz w:val="24"/>
          <w:szCs w:val="24"/>
          <w:u w:val="single"/>
        </w:rPr>
      </w:pPr>
      <w:r w:rsidRPr="00600950">
        <w:rPr>
          <w:rFonts w:ascii="Times New Roman" w:hAnsi="Times New Roman" w:cs="Times New Roman"/>
          <w:b/>
          <w:sz w:val="24"/>
          <w:szCs w:val="24"/>
          <w:u w:val="single"/>
        </w:rPr>
        <w:lastRenderedPageBreak/>
        <w:t>S</w:t>
      </w:r>
      <w:r w:rsidR="003E3449">
        <w:rPr>
          <w:rFonts w:ascii="Times New Roman" w:hAnsi="Times New Roman" w:cs="Times New Roman"/>
          <w:b/>
          <w:sz w:val="24"/>
          <w:szCs w:val="24"/>
          <w:u w:val="single"/>
        </w:rPr>
        <w:t>1</w:t>
      </w:r>
      <w:r w:rsidRPr="00600950">
        <w:rPr>
          <w:rFonts w:ascii="Times New Roman" w:hAnsi="Times New Roman" w:cs="Times New Roman"/>
          <w:b/>
          <w:sz w:val="24"/>
          <w:szCs w:val="24"/>
          <w:u w:val="single"/>
        </w:rPr>
        <w:t xml:space="preserve">. Randomisation procedure – difference from protocol </w:t>
      </w:r>
    </w:p>
    <w:p w14:paraId="428F1CB5" w14:textId="77777777" w:rsidR="00620851" w:rsidRPr="00600950" w:rsidRDefault="00620851" w:rsidP="00620851">
      <w:pPr>
        <w:rPr>
          <w:rFonts w:ascii="Times New Roman" w:hAnsi="Times New Roman" w:cs="Times New Roman"/>
          <w:sz w:val="24"/>
          <w:szCs w:val="24"/>
        </w:rPr>
      </w:pPr>
      <w:r w:rsidRPr="00600950">
        <w:rPr>
          <w:rFonts w:ascii="Times New Roman" w:hAnsi="Times New Roman" w:cs="Times New Roman"/>
          <w:sz w:val="24"/>
          <w:szCs w:val="24"/>
        </w:rPr>
        <w:t>In the protocol it was specified that the order of randomisation would be concealed from researchers until after consent had been taken, but because there were 12 intervention conditions per participant and this took considerable time to set up, the researcher was made aware of the order of conditions before consent was taken in order to collect data efficiently. However, all participants who attended the study consented to participate and entered the study in the order they were assigned by the random sequence.</w:t>
      </w:r>
    </w:p>
    <w:p w14:paraId="074D182F" w14:textId="7A79BF54" w:rsidR="00620851" w:rsidRPr="00600950" w:rsidRDefault="00620851" w:rsidP="00620851">
      <w:pPr>
        <w:rPr>
          <w:rFonts w:ascii="Times New Roman" w:eastAsia="SimSun" w:hAnsi="Times New Roman" w:cs="Times New Roman"/>
          <w:b/>
          <w:sz w:val="24"/>
          <w:szCs w:val="24"/>
          <w:u w:val="single"/>
        </w:rPr>
      </w:pPr>
      <w:r w:rsidRPr="00600950">
        <w:rPr>
          <w:rFonts w:ascii="Times New Roman" w:eastAsia="SimSun" w:hAnsi="Times New Roman" w:cs="Times New Roman"/>
          <w:b/>
          <w:sz w:val="24"/>
          <w:szCs w:val="24"/>
          <w:u w:val="single"/>
        </w:rPr>
        <w:t>S</w:t>
      </w:r>
      <w:r w:rsidR="003E3449">
        <w:rPr>
          <w:rFonts w:ascii="Times New Roman" w:eastAsia="SimSun" w:hAnsi="Times New Roman" w:cs="Times New Roman"/>
          <w:b/>
          <w:sz w:val="24"/>
          <w:szCs w:val="24"/>
          <w:u w:val="single"/>
        </w:rPr>
        <w:t>2</w:t>
      </w:r>
      <w:r w:rsidRPr="00600950">
        <w:rPr>
          <w:rFonts w:ascii="Times New Roman" w:eastAsia="SimSun" w:hAnsi="Times New Roman" w:cs="Times New Roman"/>
          <w:b/>
          <w:sz w:val="24"/>
          <w:szCs w:val="24"/>
          <w:u w:val="single"/>
        </w:rPr>
        <w:t xml:space="preserve">. Further analyses </w:t>
      </w:r>
    </w:p>
    <w:p w14:paraId="33A5810A" w14:textId="77777777" w:rsidR="00620851" w:rsidRPr="00600950" w:rsidRDefault="00620851" w:rsidP="00620851">
      <w:pPr>
        <w:rPr>
          <w:rFonts w:ascii="Times New Roman" w:hAnsi="Times New Roman" w:cs="Times New Roman"/>
          <w:b/>
          <w:i/>
          <w:sz w:val="24"/>
          <w:szCs w:val="24"/>
        </w:rPr>
      </w:pPr>
      <w:r w:rsidRPr="00600950">
        <w:rPr>
          <w:rFonts w:ascii="Times New Roman" w:eastAsia="SimSun" w:hAnsi="Times New Roman" w:cs="Times New Roman"/>
          <w:b/>
          <w:i/>
          <w:sz w:val="24"/>
          <w:szCs w:val="24"/>
        </w:rPr>
        <w:t>Sensitivity analysis 1</w:t>
      </w:r>
    </w:p>
    <w:p w14:paraId="6F543EC9" w14:textId="77777777" w:rsidR="00620851" w:rsidRPr="00600950" w:rsidRDefault="00620851" w:rsidP="00620851">
      <w:pPr>
        <w:spacing w:after="0"/>
        <w:rPr>
          <w:rFonts w:ascii="Times New Roman" w:hAnsi="Times New Roman" w:cs="Times New Roman"/>
          <w:sz w:val="24"/>
          <w:szCs w:val="24"/>
        </w:rPr>
      </w:pPr>
      <w:r w:rsidRPr="00600950">
        <w:rPr>
          <w:rFonts w:ascii="Times New Roman" w:hAnsi="Times New Roman" w:cs="Times New Roman"/>
          <w:sz w:val="24"/>
          <w:szCs w:val="24"/>
        </w:rPr>
        <w:t xml:space="preserve">A sensitivity analysis of the primary analysis for both studies was repeated, excluding those participants that guessed the true nature of the study during the debrief questions (n = 72 [51%] participants guessed the true nature of the study and 1 participant had missing data for this variable, therefore there were 67 participants included in sensitivity analysis 1 for both studies). Results are presented in Tables S1a and b. </w:t>
      </w:r>
    </w:p>
    <w:p w14:paraId="0DF9A347" w14:textId="77777777" w:rsidR="00620851" w:rsidRPr="00600950" w:rsidRDefault="00620851" w:rsidP="00620851">
      <w:pPr>
        <w:pStyle w:val="Heading3"/>
        <w:rPr>
          <w:rFonts w:ascii="Times New Roman" w:hAnsi="Times New Roman" w:cs="Times New Roman"/>
          <w:lang w:val="en-US"/>
        </w:rPr>
      </w:pPr>
      <w:r w:rsidRPr="00600950">
        <w:rPr>
          <w:rFonts w:ascii="Times New Roman" w:hAnsi="Times New Roman" w:cs="Times New Roman"/>
          <w:lang w:val="en-US"/>
        </w:rPr>
        <w:t xml:space="preserve">Table S1a. Primary analysis data – Study 1 (n = 67)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61"/>
        <w:gridCol w:w="1565"/>
        <w:gridCol w:w="2822"/>
        <w:gridCol w:w="1845"/>
        <w:gridCol w:w="1223"/>
      </w:tblGrid>
      <w:tr w:rsidR="00620851" w:rsidRPr="00600950" w14:paraId="14CBD294" w14:textId="77777777" w:rsidTr="00710451">
        <w:trPr>
          <w:cantSplit/>
          <w:trHeight w:val="416"/>
        </w:trPr>
        <w:tc>
          <w:tcPr>
            <w:tcW w:w="1734" w:type="pct"/>
            <w:gridSpan w:val="2"/>
            <w:vMerge w:val="restart"/>
            <w:shd w:val="clear" w:color="auto" w:fill="auto"/>
          </w:tcPr>
          <w:p w14:paraId="3CF990D1" w14:textId="77777777" w:rsidR="00620851" w:rsidRPr="00600950" w:rsidRDefault="00620851" w:rsidP="00710451">
            <w:pPr>
              <w:autoSpaceDE w:val="0"/>
              <w:autoSpaceDN w:val="0"/>
              <w:adjustRightInd w:val="0"/>
              <w:spacing w:after="0" w:line="240" w:lineRule="auto"/>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Plate size and shape</w:t>
            </w:r>
          </w:p>
        </w:tc>
        <w:tc>
          <w:tcPr>
            <w:tcW w:w="1565" w:type="pct"/>
            <w:shd w:val="clear" w:color="auto" w:fill="auto"/>
          </w:tcPr>
          <w:p w14:paraId="4D357A57"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Grams of food self-served</w:t>
            </w:r>
          </w:p>
        </w:tc>
        <w:tc>
          <w:tcPr>
            <w:tcW w:w="1023" w:type="pct"/>
            <w:vMerge w:val="restart"/>
            <w:shd w:val="clear" w:color="auto" w:fill="auto"/>
            <w:vAlign w:val="center"/>
          </w:tcPr>
          <w:p w14:paraId="17A34256"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statistic (df)</w:t>
            </w:r>
          </w:p>
        </w:tc>
        <w:tc>
          <w:tcPr>
            <w:tcW w:w="679" w:type="pct"/>
            <w:vMerge w:val="restart"/>
            <w:shd w:val="clear" w:color="auto" w:fill="auto"/>
            <w:vAlign w:val="center"/>
          </w:tcPr>
          <w:p w14:paraId="6D3491D7"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i/>
                <w:sz w:val="24"/>
                <w:szCs w:val="24"/>
                <w:lang w:val="en-US"/>
              </w:rPr>
            </w:pPr>
            <w:r w:rsidRPr="00600950">
              <w:rPr>
                <w:rFonts w:ascii="Times New Roman" w:hAnsi="Times New Roman" w:cs="Times New Roman"/>
                <w:i/>
                <w:sz w:val="24"/>
                <w:szCs w:val="24"/>
                <w:lang w:val="en-US"/>
              </w:rPr>
              <w:t>p</w:t>
            </w:r>
          </w:p>
        </w:tc>
      </w:tr>
      <w:tr w:rsidR="00620851" w:rsidRPr="00600950" w14:paraId="17FAC40E" w14:textId="77777777" w:rsidTr="00710451">
        <w:trPr>
          <w:cantSplit/>
          <w:trHeight w:val="416"/>
        </w:trPr>
        <w:tc>
          <w:tcPr>
            <w:tcW w:w="1734" w:type="pct"/>
            <w:gridSpan w:val="2"/>
            <w:vMerge/>
            <w:shd w:val="clear" w:color="auto" w:fill="auto"/>
          </w:tcPr>
          <w:p w14:paraId="6A5A39C6" w14:textId="77777777" w:rsidR="00620851" w:rsidRPr="00600950" w:rsidRDefault="00620851" w:rsidP="00710451">
            <w:pPr>
              <w:autoSpaceDE w:val="0"/>
              <w:autoSpaceDN w:val="0"/>
              <w:adjustRightInd w:val="0"/>
              <w:spacing w:after="0" w:line="240" w:lineRule="auto"/>
              <w:rPr>
                <w:rFonts w:ascii="Times New Roman" w:hAnsi="Times New Roman" w:cs="Times New Roman"/>
                <w:sz w:val="24"/>
                <w:szCs w:val="24"/>
                <w:lang w:val="en-US"/>
              </w:rPr>
            </w:pPr>
          </w:p>
        </w:tc>
        <w:tc>
          <w:tcPr>
            <w:tcW w:w="1565" w:type="pct"/>
            <w:shd w:val="clear" w:color="auto" w:fill="auto"/>
            <w:vAlign w:val="center"/>
          </w:tcPr>
          <w:p w14:paraId="2267621C"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MD (95% CI)</w:t>
            </w:r>
          </w:p>
        </w:tc>
        <w:tc>
          <w:tcPr>
            <w:tcW w:w="1023" w:type="pct"/>
            <w:vMerge/>
            <w:shd w:val="clear" w:color="auto" w:fill="auto"/>
          </w:tcPr>
          <w:p w14:paraId="732B8557"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c>
          <w:tcPr>
            <w:tcW w:w="679" w:type="pct"/>
            <w:vMerge/>
            <w:shd w:val="clear" w:color="auto" w:fill="auto"/>
          </w:tcPr>
          <w:p w14:paraId="67A74B25"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r>
      <w:tr w:rsidR="00620851" w:rsidRPr="00600950" w14:paraId="3C8DD4EB" w14:textId="77777777" w:rsidTr="00710451">
        <w:trPr>
          <w:cantSplit/>
          <w:trHeight w:val="416"/>
        </w:trPr>
        <w:tc>
          <w:tcPr>
            <w:tcW w:w="866" w:type="pct"/>
            <w:vMerge w:val="restart"/>
            <w:shd w:val="clear" w:color="auto" w:fill="auto"/>
          </w:tcPr>
          <w:p w14:paraId="0A3FF8FF"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Plate size</w:t>
            </w:r>
          </w:p>
        </w:tc>
        <w:tc>
          <w:tcPr>
            <w:tcW w:w="868" w:type="pct"/>
            <w:shd w:val="clear" w:color="auto" w:fill="auto"/>
          </w:tcPr>
          <w:p w14:paraId="5340130C"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1565" w:type="pct"/>
            <w:shd w:val="clear" w:color="auto" w:fill="auto"/>
          </w:tcPr>
          <w:p w14:paraId="5C2786F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-74.81 (-87.24, -62.37)</w:t>
            </w:r>
          </w:p>
        </w:tc>
        <w:tc>
          <w:tcPr>
            <w:tcW w:w="1023" w:type="pct"/>
            <w:shd w:val="clear" w:color="auto" w:fill="auto"/>
          </w:tcPr>
          <w:p w14:paraId="737219E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(66) = -12.01</w:t>
            </w:r>
          </w:p>
        </w:tc>
        <w:tc>
          <w:tcPr>
            <w:tcW w:w="679" w:type="pct"/>
            <w:shd w:val="clear" w:color="auto" w:fill="auto"/>
          </w:tcPr>
          <w:p w14:paraId="7B59BBFD"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1A020656" w14:textId="77777777" w:rsidTr="00710451">
        <w:trPr>
          <w:cantSplit/>
          <w:trHeight w:val="416"/>
        </w:trPr>
        <w:tc>
          <w:tcPr>
            <w:tcW w:w="866" w:type="pct"/>
            <w:vMerge/>
            <w:shd w:val="clear" w:color="auto" w:fill="auto"/>
          </w:tcPr>
          <w:p w14:paraId="282E0687"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868" w:type="pct"/>
            <w:shd w:val="clear" w:color="auto" w:fill="auto"/>
          </w:tcPr>
          <w:p w14:paraId="08BD23A4"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Medium </w:t>
            </w:r>
          </w:p>
        </w:tc>
        <w:tc>
          <w:tcPr>
            <w:tcW w:w="1565" w:type="pct"/>
            <w:shd w:val="clear" w:color="auto" w:fill="auto"/>
          </w:tcPr>
          <w:p w14:paraId="5B0CFFB3"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-36.30 (-47.07, -25.54)</w:t>
            </w:r>
          </w:p>
        </w:tc>
        <w:tc>
          <w:tcPr>
            <w:tcW w:w="1023" w:type="pct"/>
            <w:shd w:val="clear" w:color="auto" w:fill="auto"/>
          </w:tcPr>
          <w:p w14:paraId="1CBA6DE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(66) = -6.73</w:t>
            </w:r>
          </w:p>
        </w:tc>
        <w:tc>
          <w:tcPr>
            <w:tcW w:w="679" w:type="pct"/>
            <w:shd w:val="clear" w:color="auto" w:fill="auto"/>
          </w:tcPr>
          <w:p w14:paraId="3717757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024C43FA" w14:textId="77777777" w:rsidTr="00710451">
        <w:trPr>
          <w:cantSplit/>
          <w:trHeight w:val="416"/>
        </w:trPr>
        <w:tc>
          <w:tcPr>
            <w:tcW w:w="866" w:type="pct"/>
            <w:vMerge/>
            <w:shd w:val="clear" w:color="auto" w:fill="auto"/>
          </w:tcPr>
          <w:p w14:paraId="5AB9DC3E"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868" w:type="pct"/>
            <w:shd w:val="clear" w:color="auto" w:fill="auto"/>
          </w:tcPr>
          <w:p w14:paraId="27432FE9"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Large </w:t>
            </w:r>
          </w:p>
        </w:tc>
        <w:tc>
          <w:tcPr>
            <w:tcW w:w="1565" w:type="pct"/>
            <w:shd w:val="clear" w:color="auto" w:fill="auto"/>
          </w:tcPr>
          <w:p w14:paraId="5791BB0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023" w:type="pct"/>
            <w:shd w:val="clear" w:color="auto" w:fill="auto"/>
          </w:tcPr>
          <w:p w14:paraId="0CC032D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679" w:type="pct"/>
            <w:shd w:val="clear" w:color="auto" w:fill="auto"/>
          </w:tcPr>
          <w:p w14:paraId="446C1AC8"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3DDAD5D1" w14:textId="77777777" w:rsidTr="00710451">
        <w:trPr>
          <w:cantSplit/>
          <w:trHeight w:val="416"/>
        </w:trPr>
        <w:tc>
          <w:tcPr>
            <w:tcW w:w="866" w:type="pct"/>
            <w:vMerge w:val="restart"/>
            <w:shd w:val="clear" w:color="auto" w:fill="auto"/>
          </w:tcPr>
          <w:p w14:paraId="42D86EB7"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Plate shape</w:t>
            </w:r>
          </w:p>
        </w:tc>
        <w:tc>
          <w:tcPr>
            <w:tcW w:w="868" w:type="pct"/>
            <w:shd w:val="clear" w:color="auto" w:fill="auto"/>
          </w:tcPr>
          <w:p w14:paraId="041C325C"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Square </w:t>
            </w:r>
          </w:p>
        </w:tc>
        <w:tc>
          <w:tcPr>
            <w:tcW w:w="1565" w:type="pct"/>
            <w:shd w:val="clear" w:color="auto" w:fill="auto"/>
          </w:tcPr>
          <w:p w14:paraId="48C4AFA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-1.05 (-6.56, 4.45)</w:t>
            </w:r>
          </w:p>
        </w:tc>
        <w:tc>
          <w:tcPr>
            <w:tcW w:w="1023" w:type="pct"/>
            <w:shd w:val="clear" w:color="auto" w:fill="auto"/>
          </w:tcPr>
          <w:p w14:paraId="3C93E819"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(66) = -0.382</w:t>
            </w:r>
          </w:p>
        </w:tc>
        <w:tc>
          <w:tcPr>
            <w:tcW w:w="679" w:type="pct"/>
            <w:shd w:val="clear" w:color="auto" w:fill="auto"/>
          </w:tcPr>
          <w:p w14:paraId="113BCAAC"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0.704</w:t>
            </w:r>
          </w:p>
        </w:tc>
      </w:tr>
      <w:tr w:rsidR="00620851" w:rsidRPr="00600950" w14:paraId="6B12D69A" w14:textId="77777777" w:rsidTr="00710451">
        <w:trPr>
          <w:cantSplit/>
          <w:trHeight w:val="416"/>
        </w:trPr>
        <w:tc>
          <w:tcPr>
            <w:tcW w:w="866" w:type="pct"/>
            <w:vMerge/>
            <w:shd w:val="clear" w:color="auto" w:fill="auto"/>
          </w:tcPr>
          <w:p w14:paraId="0F4988A6"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868" w:type="pct"/>
            <w:shd w:val="clear" w:color="auto" w:fill="auto"/>
          </w:tcPr>
          <w:p w14:paraId="130BF3FE"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Round</w:t>
            </w:r>
          </w:p>
        </w:tc>
        <w:tc>
          <w:tcPr>
            <w:tcW w:w="1565" w:type="pct"/>
            <w:shd w:val="clear" w:color="auto" w:fill="auto"/>
          </w:tcPr>
          <w:p w14:paraId="4C9C06C7"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023" w:type="pct"/>
            <w:shd w:val="clear" w:color="auto" w:fill="auto"/>
          </w:tcPr>
          <w:p w14:paraId="18BCE047"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679" w:type="pct"/>
            <w:shd w:val="clear" w:color="auto" w:fill="auto"/>
          </w:tcPr>
          <w:p w14:paraId="20F4D16C"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bl>
    <w:p w14:paraId="4CBFBEE4"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MD (Mean difference). CI (confidence interval). df (degrees of freedom). </w:t>
      </w:r>
    </w:p>
    <w:p w14:paraId="730B0EDC"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p>
    <w:p w14:paraId="0A460C8E" w14:textId="77777777" w:rsidR="00620851" w:rsidRPr="00600950" w:rsidRDefault="00620851" w:rsidP="00620851">
      <w:pPr>
        <w:pStyle w:val="Heading3"/>
        <w:rPr>
          <w:rFonts w:ascii="Times New Roman" w:hAnsi="Times New Roman" w:cs="Times New Roman"/>
          <w:lang w:val="en-US"/>
        </w:rPr>
      </w:pPr>
      <w:r w:rsidRPr="00600950">
        <w:rPr>
          <w:rFonts w:ascii="Times New Roman" w:hAnsi="Times New Roman" w:cs="Times New Roman"/>
          <w:lang w:val="en-US"/>
        </w:rPr>
        <w:t>Table S1b. Primary analysis data – Study 2 (n = 67)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81"/>
        <w:gridCol w:w="1333"/>
        <w:gridCol w:w="2772"/>
        <w:gridCol w:w="1776"/>
        <w:gridCol w:w="1354"/>
      </w:tblGrid>
      <w:tr w:rsidR="00620851" w:rsidRPr="00600950" w14:paraId="2934BA56" w14:textId="77777777" w:rsidTr="00710451">
        <w:trPr>
          <w:cantSplit/>
          <w:trHeight w:val="342"/>
        </w:trPr>
        <w:tc>
          <w:tcPr>
            <w:tcW w:w="1727" w:type="pct"/>
            <w:gridSpan w:val="2"/>
            <w:vMerge w:val="restart"/>
            <w:shd w:val="clear" w:color="auto" w:fill="auto"/>
          </w:tcPr>
          <w:p w14:paraId="3C5C562A" w14:textId="77777777" w:rsidR="00620851" w:rsidRPr="00600950" w:rsidRDefault="00620851" w:rsidP="00710451">
            <w:pPr>
              <w:autoSpaceDE w:val="0"/>
              <w:autoSpaceDN w:val="0"/>
              <w:adjustRightInd w:val="0"/>
              <w:spacing w:after="0" w:line="240" w:lineRule="auto"/>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Bottle and glass shape</w:t>
            </w:r>
          </w:p>
        </w:tc>
        <w:tc>
          <w:tcPr>
            <w:tcW w:w="1537" w:type="pct"/>
            <w:shd w:val="clear" w:color="auto" w:fill="auto"/>
          </w:tcPr>
          <w:p w14:paraId="3D625409" w14:textId="2E752C50"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Millilit</w:t>
            </w:r>
            <w:r w:rsidR="00CF239D">
              <w:rPr>
                <w:rFonts w:ascii="Times New Roman" w:hAnsi="Times New Roman" w:cs="Times New Roman"/>
                <w:b/>
                <w:bCs/>
                <w:sz w:val="24"/>
                <w:szCs w:val="24"/>
                <w:lang w:val="en-US"/>
              </w:rPr>
              <w:t>re</w:t>
            </w:r>
            <w:r w:rsidRPr="00600950">
              <w:rPr>
                <w:rFonts w:ascii="Times New Roman" w:hAnsi="Times New Roman" w:cs="Times New Roman"/>
                <w:b/>
                <w:bCs/>
                <w:sz w:val="24"/>
                <w:szCs w:val="24"/>
                <w:lang w:val="en-US"/>
              </w:rPr>
              <w:t>s of wine self-served</w:t>
            </w:r>
          </w:p>
        </w:tc>
        <w:tc>
          <w:tcPr>
            <w:tcW w:w="985" w:type="pct"/>
            <w:vMerge w:val="restart"/>
            <w:shd w:val="clear" w:color="auto" w:fill="auto"/>
            <w:vAlign w:val="center"/>
          </w:tcPr>
          <w:p w14:paraId="003EC1C1"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sz w:val="24"/>
                <w:szCs w:val="24"/>
                <w:lang w:val="en-US"/>
              </w:rPr>
              <w:t>t statistic (df)</w:t>
            </w:r>
          </w:p>
        </w:tc>
        <w:tc>
          <w:tcPr>
            <w:tcW w:w="751" w:type="pct"/>
            <w:vMerge w:val="restart"/>
            <w:shd w:val="clear" w:color="auto" w:fill="auto"/>
            <w:vAlign w:val="center"/>
          </w:tcPr>
          <w:p w14:paraId="029BAC7C"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i/>
                <w:sz w:val="24"/>
                <w:szCs w:val="24"/>
                <w:lang w:val="en-US"/>
              </w:rPr>
              <w:t>p</w:t>
            </w:r>
          </w:p>
        </w:tc>
      </w:tr>
      <w:tr w:rsidR="00620851" w:rsidRPr="00600950" w14:paraId="111EBE70" w14:textId="77777777" w:rsidTr="00710451">
        <w:trPr>
          <w:cantSplit/>
          <w:trHeight w:val="342"/>
        </w:trPr>
        <w:tc>
          <w:tcPr>
            <w:tcW w:w="1727" w:type="pct"/>
            <w:gridSpan w:val="2"/>
            <w:vMerge/>
            <w:shd w:val="clear" w:color="auto" w:fill="auto"/>
          </w:tcPr>
          <w:p w14:paraId="66DD3A50" w14:textId="77777777" w:rsidR="00620851" w:rsidRPr="00600950" w:rsidRDefault="00620851" w:rsidP="00710451">
            <w:pPr>
              <w:autoSpaceDE w:val="0"/>
              <w:autoSpaceDN w:val="0"/>
              <w:adjustRightInd w:val="0"/>
              <w:spacing w:after="0" w:line="240" w:lineRule="auto"/>
              <w:rPr>
                <w:rFonts w:ascii="Times New Roman" w:hAnsi="Times New Roman" w:cs="Times New Roman"/>
                <w:sz w:val="24"/>
                <w:szCs w:val="24"/>
                <w:lang w:val="en-US"/>
              </w:rPr>
            </w:pPr>
          </w:p>
        </w:tc>
        <w:tc>
          <w:tcPr>
            <w:tcW w:w="1537" w:type="pct"/>
            <w:shd w:val="clear" w:color="auto" w:fill="auto"/>
            <w:vAlign w:val="center"/>
          </w:tcPr>
          <w:p w14:paraId="5012FB25"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MD (95% CI)</w:t>
            </w:r>
          </w:p>
        </w:tc>
        <w:tc>
          <w:tcPr>
            <w:tcW w:w="985" w:type="pct"/>
            <w:vMerge/>
            <w:shd w:val="clear" w:color="auto" w:fill="auto"/>
          </w:tcPr>
          <w:p w14:paraId="0339A824"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c>
          <w:tcPr>
            <w:tcW w:w="751" w:type="pct"/>
            <w:vMerge/>
            <w:shd w:val="clear" w:color="auto" w:fill="auto"/>
          </w:tcPr>
          <w:p w14:paraId="55F41D8E"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r>
      <w:tr w:rsidR="00620851" w:rsidRPr="00600950" w14:paraId="5A31E268" w14:textId="77777777" w:rsidTr="00710451">
        <w:trPr>
          <w:cantSplit/>
          <w:trHeight w:val="342"/>
        </w:trPr>
        <w:tc>
          <w:tcPr>
            <w:tcW w:w="988" w:type="pct"/>
            <w:vMerge w:val="restart"/>
            <w:shd w:val="clear" w:color="auto" w:fill="auto"/>
          </w:tcPr>
          <w:p w14:paraId="637C7DBE"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Glass size</w:t>
            </w:r>
          </w:p>
        </w:tc>
        <w:tc>
          <w:tcPr>
            <w:tcW w:w="739" w:type="pct"/>
            <w:shd w:val="clear" w:color="auto" w:fill="auto"/>
          </w:tcPr>
          <w:p w14:paraId="39F0BE90"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Small</w:t>
            </w:r>
          </w:p>
        </w:tc>
        <w:tc>
          <w:tcPr>
            <w:tcW w:w="1537" w:type="pct"/>
            <w:shd w:val="clear" w:color="auto" w:fill="auto"/>
          </w:tcPr>
          <w:p w14:paraId="63CB5A4D"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-35.65 (-42.29, -29.02)</w:t>
            </w:r>
          </w:p>
        </w:tc>
        <w:tc>
          <w:tcPr>
            <w:tcW w:w="985" w:type="pct"/>
            <w:shd w:val="clear" w:color="auto" w:fill="auto"/>
          </w:tcPr>
          <w:p w14:paraId="0B541A7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(66) = -10.728</w:t>
            </w:r>
          </w:p>
        </w:tc>
        <w:tc>
          <w:tcPr>
            <w:tcW w:w="751" w:type="pct"/>
            <w:shd w:val="clear" w:color="auto" w:fill="auto"/>
          </w:tcPr>
          <w:p w14:paraId="3487D638"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2C23A3DB" w14:textId="77777777" w:rsidTr="00710451">
        <w:trPr>
          <w:cantSplit/>
          <w:trHeight w:val="342"/>
        </w:trPr>
        <w:tc>
          <w:tcPr>
            <w:tcW w:w="988" w:type="pct"/>
            <w:vMerge/>
            <w:shd w:val="clear" w:color="auto" w:fill="auto"/>
          </w:tcPr>
          <w:p w14:paraId="46C7953C"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739" w:type="pct"/>
            <w:shd w:val="clear" w:color="auto" w:fill="auto"/>
          </w:tcPr>
          <w:p w14:paraId="71B4F663"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Medium </w:t>
            </w:r>
          </w:p>
        </w:tc>
        <w:tc>
          <w:tcPr>
            <w:tcW w:w="1537" w:type="pct"/>
            <w:shd w:val="clear" w:color="auto" w:fill="auto"/>
          </w:tcPr>
          <w:p w14:paraId="465D1AC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-20.32 (-25.49, -15.16)</w:t>
            </w:r>
          </w:p>
        </w:tc>
        <w:tc>
          <w:tcPr>
            <w:tcW w:w="985" w:type="pct"/>
            <w:shd w:val="clear" w:color="auto" w:fill="auto"/>
          </w:tcPr>
          <w:p w14:paraId="7CD8B32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(66) = -7.851</w:t>
            </w:r>
          </w:p>
        </w:tc>
        <w:tc>
          <w:tcPr>
            <w:tcW w:w="751" w:type="pct"/>
            <w:shd w:val="clear" w:color="auto" w:fill="auto"/>
          </w:tcPr>
          <w:p w14:paraId="205D08B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4F196105" w14:textId="77777777" w:rsidTr="00710451">
        <w:trPr>
          <w:cantSplit/>
          <w:trHeight w:val="342"/>
        </w:trPr>
        <w:tc>
          <w:tcPr>
            <w:tcW w:w="988" w:type="pct"/>
            <w:vMerge/>
            <w:shd w:val="clear" w:color="auto" w:fill="auto"/>
          </w:tcPr>
          <w:p w14:paraId="6E51C074"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739" w:type="pct"/>
            <w:shd w:val="clear" w:color="auto" w:fill="auto"/>
          </w:tcPr>
          <w:p w14:paraId="51510F4F"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Large </w:t>
            </w:r>
          </w:p>
        </w:tc>
        <w:tc>
          <w:tcPr>
            <w:tcW w:w="1537" w:type="pct"/>
            <w:shd w:val="clear" w:color="auto" w:fill="auto"/>
          </w:tcPr>
          <w:p w14:paraId="2DC53C9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985" w:type="pct"/>
            <w:shd w:val="clear" w:color="auto" w:fill="auto"/>
          </w:tcPr>
          <w:p w14:paraId="02B14B9D"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751" w:type="pct"/>
            <w:shd w:val="clear" w:color="auto" w:fill="auto"/>
          </w:tcPr>
          <w:p w14:paraId="66AE7DB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184FA220" w14:textId="77777777" w:rsidTr="00710451">
        <w:trPr>
          <w:cantSplit/>
          <w:trHeight w:val="342"/>
        </w:trPr>
        <w:tc>
          <w:tcPr>
            <w:tcW w:w="988" w:type="pct"/>
            <w:vMerge w:val="restart"/>
            <w:shd w:val="clear" w:color="auto" w:fill="auto"/>
          </w:tcPr>
          <w:p w14:paraId="1BABEC9D"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Bottle size</w:t>
            </w:r>
          </w:p>
        </w:tc>
        <w:tc>
          <w:tcPr>
            <w:tcW w:w="739" w:type="pct"/>
            <w:shd w:val="clear" w:color="auto" w:fill="auto"/>
          </w:tcPr>
          <w:p w14:paraId="2DA0F6D0"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1537" w:type="pct"/>
            <w:shd w:val="clear" w:color="auto" w:fill="auto"/>
          </w:tcPr>
          <w:p w14:paraId="132950BF"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3.13 (-1.19, 7.45)</w:t>
            </w:r>
          </w:p>
        </w:tc>
        <w:tc>
          <w:tcPr>
            <w:tcW w:w="985" w:type="pct"/>
            <w:shd w:val="clear" w:color="auto" w:fill="auto"/>
          </w:tcPr>
          <w:p w14:paraId="330B784B"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(66) = 1.446</w:t>
            </w:r>
          </w:p>
        </w:tc>
        <w:tc>
          <w:tcPr>
            <w:tcW w:w="751" w:type="pct"/>
            <w:shd w:val="clear" w:color="auto" w:fill="auto"/>
          </w:tcPr>
          <w:p w14:paraId="5A12A4F8"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0.153</w:t>
            </w:r>
          </w:p>
        </w:tc>
      </w:tr>
      <w:tr w:rsidR="00620851" w:rsidRPr="00600950" w14:paraId="7D3C2397" w14:textId="77777777" w:rsidTr="00710451">
        <w:trPr>
          <w:cantSplit/>
          <w:trHeight w:val="342"/>
        </w:trPr>
        <w:tc>
          <w:tcPr>
            <w:tcW w:w="988" w:type="pct"/>
            <w:vMerge/>
            <w:shd w:val="clear" w:color="auto" w:fill="auto"/>
          </w:tcPr>
          <w:p w14:paraId="420B6BE8"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739" w:type="pct"/>
            <w:shd w:val="clear" w:color="auto" w:fill="auto"/>
          </w:tcPr>
          <w:p w14:paraId="4B378BA8" w14:textId="77777777" w:rsidR="00620851" w:rsidRPr="00600950" w:rsidRDefault="00620851" w:rsidP="00710451">
            <w:pPr>
              <w:autoSpaceDE w:val="0"/>
              <w:autoSpaceDN w:val="0"/>
              <w:adjustRightInd w:val="0"/>
              <w:spacing w:after="0" w:line="320" w:lineRule="atLeast"/>
              <w:ind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 Large </w:t>
            </w:r>
          </w:p>
        </w:tc>
        <w:tc>
          <w:tcPr>
            <w:tcW w:w="1537" w:type="pct"/>
            <w:shd w:val="clear" w:color="auto" w:fill="auto"/>
          </w:tcPr>
          <w:p w14:paraId="2CF586D9"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985" w:type="pct"/>
            <w:shd w:val="clear" w:color="auto" w:fill="auto"/>
          </w:tcPr>
          <w:p w14:paraId="6242EC00"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751" w:type="pct"/>
            <w:shd w:val="clear" w:color="auto" w:fill="auto"/>
          </w:tcPr>
          <w:p w14:paraId="3C64AC8B"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bl>
    <w:p w14:paraId="072E428F"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MD (Mean difference). CI (confidence interval). df (degrees of freedom). </w:t>
      </w:r>
    </w:p>
    <w:p w14:paraId="14BC0E3E" w14:textId="77777777" w:rsidR="00620851" w:rsidRPr="00600950" w:rsidRDefault="00620851" w:rsidP="00620851">
      <w:pPr>
        <w:rPr>
          <w:rFonts w:ascii="Times New Roman" w:hAnsi="Times New Roman" w:cs="Times New Roman"/>
          <w:sz w:val="24"/>
          <w:szCs w:val="24"/>
          <w:lang w:val="en-US"/>
        </w:rPr>
      </w:pPr>
    </w:p>
    <w:p w14:paraId="0D7B0D09" w14:textId="77777777" w:rsidR="00620851" w:rsidRPr="00600950" w:rsidRDefault="00620851" w:rsidP="00620851">
      <w:pPr>
        <w:rPr>
          <w:rFonts w:ascii="Times New Roman" w:hAnsi="Times New Roman" w:cs="Times New Roman"/>
          <w:sz w:val="24"/>
          <w:szCs w:val="24"/>
          <w:lang w:val="en-US"/>
        </w:rPr>
      </w:pPr>
    </w:p>
    <w:p w14:paraId="44AFC1B3" w14:textId="77777777" w:rsidR="00620851" w:rsidRPr="00600950" w:rsidRDefault="00620851" w:rsidP="00620851">
      <w:pPr>
        <w:rPr>
          <w:rFonts w:ascii="Times New Roman" w:hAnsi="Times New Roman" w:cs="Times New Roman"/>
          <w:sz w:val="24"/>
          <w:szCs w:val="24"/>
          <w:lang w:val="en-US"/>
        </w:rPr>
      </w:pPr>
    </w:p>
    <w:p w14:paraId="25A6C90B" w14:textId="77777777" w:rsidR="00620851" w:rsidRPr="00600950" w:rsidRDefault="00620851" w:rsidP="00620851">
      <w:pPr>
        <w:rPr>
          <w:rFonts w:ascii="Times New Roman" w:eastAsia="SimSun" w:hAnsi="Times New Roman" w:cs="Times New Roman"/>
          <w:b/>
          <w:i/>
          <w:iCs/>
          <w:sz w:val="24"/>
          <w:szCs w:val="24"/>
        </w:rPr>
      </w:pPr>
      <w:r w:rsidRPr="00600950">
        <w:rPr>
          <w:rFonts w:ascii="Times New Roman" w:eastAsia="SimSun" w:hAnsi="Times New Roman" w:cs="Times New Roman"/>
          <w:b/>
          <w:i/>
          <w:sz w:val="24"/>
          <w:szCs w:val="24"/>
        </w:rPr>
        <w:lastRenderedPageBreak/>
        <w:t>Sensitivity analysis 2</w:t>
      </w:r>
    </w:p>
    <w:p w14:paraId="0A7B7CBF" w14:textId="77777777" w:rsidR="00620851" w:rsidRPr="00600950" w:rsidRDefault="00620851" w:rsidP="00620851">
      <w:pPr>
        <w:spacing w:after="0"/>
        <w:rPr>
          <w:rFonts w:ascii="Times New Roman" w:hAnsi="Times New Roman" w:cs="Times New Roman"/>
          <w:sz w:val="24"/>
          <w:szCs w:val="24"/>
        </w:rPr>
      </w:pPr>
      <w:r w:rsidRPr="00600950">
        <w:rPr>
          <w:rFonts w:ascii="Times New Roman" w:hAnsi="Times New Roman" w:cs="Times New Roman"/>
          <w:sz w:val="24"/>
          <w:szCs w:val="24"/>
        </w:rPr>
        <w:t>A sensitivity analysis of the primary analysis for both studies was repeated, excluding those participants that were deemed by the researcher to not follow the instructions correctly. For example, they served the food as a side dish rather than a main meal, or they specifically said they tried to serve the same amount of food and/or wine each time, e.g. by using the same number of serving spoonfuls) (n = 28 [20%], therefore there were 112 participants included in sensitivity analysis 2 for both studies). Results are presented in Tables S2a and b.</w:t>
      </w:r>
    </w:p>
    <w:p w14:paraId="3E6D6562" w14:textId="77777777" w:rsidR="00620851" w:rsidRPr="00600950" w:rsidRDefault="00620851" w:rsidP="00620851">
      <w:pPr>
        <w:pStyle w:val="Heading3"/>
        <w:rPr>
          <w:rFonts w:ascii="Times New Roman" w:eastAsiaTheme="minorHAnsi" w:hAnsi="Times New Roman" w:cs="Times New Roman"/>
          <w:b w:val="0"/>
        </w:rPr>
      </w:pPr>
    </w:p>
    <w:p w14:paraId="05D72AB6" w14:textId="77777777" w:rsidR="00620851" w:rsidRPr="00600950" w:rsidRDefault="00620851" w:rsidP="00620851">
      <w:pPr>
        <w:pStyle w:val="Heading3"/>
        <w:rPr>
          <w:rFonts w:ascii="Times New Roman" w:hAnsi="Times New Roman" w:cs="Times New Roman"/>
          <w:lang w:val="en-US"/>
        </w:rPr>
      </w:pPr>
      <w:r w:rsidRPr="00600950">
        <w:rPr>
          <w:rFonts w:ascii="Times New Roman" w:hAnsi="Times New Roman" w:cs="Times New Roman"/>
          <w:lang w:val="en-US"/>
        </w:rPr>
        <w:t>Table S2a. Primary analysis data – Study 1 (n = 112)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63"/>
        <w:gridCol w:w="1565"/>
        <w:gridCol w:w="2820"/>
        <w:gridCol w:w="1845"/>
        <w:gridCol w:w="1223"/>
      </w:tblGrid>
      <w:tr w:rsidR="00620851" w:rsidRPr="00600950" w14:paraId="5A732944" w14:textId="77777777" w:rsidTr="00710451">
        <w:trPr>
          <w:cantSplit/>
          <w:trHeight w:val="382"/>
        </w:trPr>
        <w:tc>
          <w:tcPr>
            <w:tcW w:w="1735" w:type="pct"/>
            <w:gridSpan w:val="2"/>
            <w:vMerge w:val="restart"/>
            <w:shd w:val="clear" w:color="auto" w:fill="auto"/>
          </w:tcPr>
          <w:p w14:paraId="2A8E2DE2" w14:textId="77777777" w:rsidR="00620851" w:rsidRPr="00600950" w:rsidRDefault="00620851" w:rsidP="00710451">
            <w:pPr>
              <w:autoSpaceDE w:val="0"/>
              <w:autoSpaceDN w:val="0"/>
              <w:adjustRightInd w:val="0"/>
              <w:spacing w:after="0" w:line="240" w:lineRule="auto"/>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Plate size and shape</w:t>
            </w:r>
          </w:p>
        </w:tc>
        <w:tc>
          <w:tcPr>
            <w:tcW w:w="1564" w:type="pct"/>
            <w:shd w:val="clear" w:color="auto" w:fill="auto"/>
          </w:tcPr>
          <w:p w14:paraId="2B82FF8F"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Grams of food self-served</w:t>
            </w:r>
          </w:p>
        </w:tc>
        <w:tc>
          <w:tcPr>
            <w:tcW w:w="1023" w:type="pct"/>
            <w:vMerge w:val="restart"/>
            <w:shd w:val="clear" w:color="auto" w:fill="auto"/>
            <w:vAlign w:val="center"/>
          </w:tcPr>
          <w:p w14:paraId="5B92DD3A"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statistic (df)</w:t>
            </w:r>
          </w:p>
        </w:tc>
        <w:tc>
          <w:tcPr>
            <w:tcW w:w="678" w:type="pct"/>
            <w:vMerge w:val="restart"/>
            <w:shd w:val="clear" w:color="auto" w:fill="auto"/>
            <w:vAlign w:val="center"/>
          </w:tcPr>
          <w:p w14:paraId="2C3DD077"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i/>
                <w:sz w:val="24"/>
                <w:szCs w:val="24"/>
                <w:lang w:val="en-US"/>
              </w:rPr>
              <w:t>p</w:t>
            </w:r>
          </w:p>
        </w:tc>
      </w:tr>
      <w:tr w:rsidR="00620851" w:rsidRPr="00600950" w14:paraId="605F62C3" w14:textId="77777777" w:rsidTr="00710451">
        <w:trPr>
          <w:cantSplit/>
          <w:trHeight w:val="382"/>
        </w:trPr>
        <w:tc>
          <w:tcPr>
            <w:tcW w:w="1735" w:type="pct"/>
            <w:gridSpan w:val="2"/>
            <w:vMerge/>
            <w:shd w:val="clear" w:color="auto" w:fill="auto"/>
          </w:tcPr>
          <w:p w14:paraId="0F02ECD9" w14:textId="77777777" w:rsidR="00620851" w:rsidRPr="00600950" w:rsidRDefault="00620851" w:rsidP="00710451">
            <w:pPr>
              <w:autoSpaceDE w:val="0"/>
              <w:autoSpaceDN w:val="0"/>
              <w:adjustRightInd w:val="0"/>
              <w:spacing w:after="0" w:line="240" w:lineRule="auto"/>
              <w:rPr>
                <w:rFonts w:ascii="Times New Roman" w:hAnsi="Times New Roman" w:cs="Times New Roman"/>
                <w:sz w:val="24"/>
                <w:szCs w:val="24"/>
                <w:lang w:val="en-US"/>
              </w:rPr>
            </w:pPr>
          </w:p>
        </w:tc>
        <w:tc>
          <w:tcPr>
            <w:tcW w:w="1564" w:type="pct"/>
            <w:shd w:val="clear" w:color="auto" w:fill="auto"/>
            <w:vAlign w:val="center"/>
          </w:tcPr>
          <w:p w14:paraId="7E44FDD2"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MD (95% CI)</w:t>
            </w:r>
          </w:p>
        </w:tc>
        <w:tc>
          <w:tcPr>
            <w:tcW w:w="1023" w:type="pct"/>
            <w:vMerge/>
            <w:shd w:val="clear" w:color="auto" w:fill="auto"/>
          </w:tcPr>
          <w:p w14:paraId="37CA5BF3"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c>
          <w:tcPr>
            <w:tcW w:w="678" w:type="pct"/>
            <w:vMerge/>
            <w:shd w:val="clear" w:color="auto" w:fill="auto"/>
          </w:tcPr>
          <w:p w14:paraId="69363A17"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r>
      <w:tr w:rsidR="00620851" w:rsidRPr="00600950" w14:paraId="1BE0EE50" w14:textId="77777777" w:rsidTr="00710451">
        <w:trPr>
          <w:cantSplit/>
          <w:trHeight w:val="382"/>
        </w:trPr>
        <w:tc>
          <w:tcPr>
            <w:tcW w:w="867" w:type="pct"/>
            <w:vMerge w:val="restart"/>
            <w:shd w:val="clear" w:color="auto" w:fill="auto"/>
          </w:tcPr>
          <w:p w14:paraId="465CCDF2"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Plate size</w:t>
            </w:r>
          </w:p>
        </w:tc>
        <w:tc>
          <w:tcPr>
            <w:tcW w:w="868" w:type="pct"/>
            <w:shd w:val="clear" w:color="auto" w:fill="auto"/>
          </w:tcPr>
          <w:p w14:paraId="7155A776"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1564" w:type="pct"/>
            <w:shd w:val="clear" w:color="auto" w:fill="auto"/>
          </w:tcPr>
          <w:p w14:paraId="7E063EF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-84.48 (-96.43, -72.54)</w:t>
            </w:r>
          </w:p>
        </w:tc>
        <w:tc>
          <w:tcPr>
            <w:tcW w:w="1023" w:type="pct"/>
            <w:shd w:val="clear" w:color="auto" w:fill="auto"/>
          </w:tcPr>
          <w:p w14:paraId="50A9A51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(111) = -14.013</w:t>
            </w:r>
          </w:p>
        </w:tc>
        <w:tc>
          <w:tcPr>
            <w:tcW w:w="678" w:type="pct"/>
            <w:shd w:val="clear" w:color="auto" w:fill="auto"/>
          </w:tcPr>
          <w:p w14:paraId="172FB289"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19966E17" w14:textId="77777777" w:rsidTr="00710451">
        <w:trPr>
          <w:cantSplit/>
          <w:trHeight w:val="382"/>
        </w:trPr>
        <w:tc>
          <w:tcPr>
            <w:tcW w:w="867" w:type="pct"/>
            <w:vMerge/>
            <w:shd w:val="clear" w:color="auto" w:fill="auto"/>
          </w:tcPr>
          <w:p w14:paraId="1F2343EA"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868" w:type="pct"/>
            <w:shd w:val="clear" w:color="auto" w:fill="auto"/>
          </w:tcPr>
          <w:p w14:paraId="26F11B1C"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Medium </w:t>
            </w:r>
          </w:p>
        </w:tc>
        <w:tc>
          <w:tcPr>
            <w:tcW w:w="1564" w:type="pct"/>
            <w:shd w:val="clear" w:color="auto" w:fill="auto"/>
          </w:tcPr>
          <w:p w14:paraId="0AA9D65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-43.32 (-52.54, -34.12)</w:t>
            </w:r>
          </w:p>
        </w:tc>
        <w:tc>
          <w:tcPr>
            <w:tcW w:w="1023" w:type="pct"/>
            <w:shd w:val="clear" w:color="auto" w:fill="auto"/>
          </w:tcPr>
          <w:p w14:paraId="30919BC8"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(111) = -9.316</w:t>
            </w:r>
          </w:p>
        </w:tc>
        <w:tc>
          <w:tcPr>
            <w:tcW w:w="678" w:type="pct"/>
            <w:shd w:val="clear" w:color="auto" w:fill="auto"/>
          </w:tcPr>
          <w:p w14:paraId="5D12140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643D87BD" w14:textId="77777777" w:rsidTr="00710451">
        <w:trPr>
          <w:cantSplit/>
          <w:trHeight w:val="382"/>
        </w:trPr>
        <w:tc>
          <w:tcPr>
            <w:tcW w:w="867" w:type="pct"/>
            <w:vMerge/>
            <w:shd w:val="clear" w:color="auto" w:fill="auto"/>
          </w:tcPr>
          <w:p w14:paraId="3B0A2845"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868" w:type="pct"/>
            <w:shd w:val="clear" w:color="auto" w:fill="auto"/>
          </w:tcPr>
          <w:p w14:paraId="0FB7B696"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Large </w:t>
            </w:r>
          </w:p>
        </w:tc>
        <w:tc>
          <w:tcPr>
            <w:tcW w:w="1564" w:type="pct"/>
            <w:shd w:val="clear" w:color="auto" w:fill="auto"/>
          </w:tcPr>
          <w:p w14:paraId="15E451F7"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023" w:type="pct"/>
            <w:shd w:val="clear" w:color="auto" w:fill="auto"/>
          </w:tcPr>
          <w:p w14:paraId="7329306B"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678" w:type="pct"/>
            <w:shd w:val="clear" w:color="auto" w:fill="auto"/>
          </w:tcPr>
          <w:p w14:paraId="0E3361D9"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6DAC26BC" w14:textId="77777777" w:rsidTr="00710451">
        <w:trPr>
          <w:cantSplit/>
          <w:trHeight w:val="382"/>
        </w:trPr>
        <w:tc>
          <w:tcPr>
            <w:tcW w:w="867" w:type="pct"/>
            <w:vMerge w:val="restart"/>
            <w:shd w:val="clear" w:color="auto" w:fill="auto"/>
          </w:tcPr>
          <w:p w14:paraId="278D498F"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Plate shape</w:t>
            </w:r>
          </w:p>
        </w:tc>
        <w:tc>
          <w:tcPr>
            <w:tcW w:w="868" w:type="pct"/>
            <w:shd w:val="clear" w:color="auto" w:fill="auto"/>
          </w:tcPr>
          <w:p w14:paraId="724BBC00"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Square </w:t>
            </w:r>
          </w:p>
        </w:tc>
        <w:tc>
          <w:tcPr>
            <w:tcW w:w="1564" w:type="pct"/>
            <w:shd w:val="clear" w:color="auto" w:fill="auto"/>
          </w:tcPr>
          <w:p w14:paraId="5E78500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-1.70 (-3.06, 6.45)</w:t>
            </w:r>
          </w:p>
        </w:tc>
        <w:tc>
          <w:tcPr>
            <w:tcW w:w="1023" w:type="pct"/>
            <w:shd w:val="clear" w:color="auto" w:fill="auto"/>
          </w:tcPr>
          <w:p w14:paraId="48A2D21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(111) = -0.707</w:t>
            </w:r>
          </w:p>
        </w:tc>
        <w:tc>
          <w:tcPr>
            <w:tcW w:w="678" w:type="pct"/>
            <w:shd w:val="clear" w:color="auto" w:fill="auto"/>
          </w:tcPr>
          <w:p w14:paraId="29639DD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0.481</w:t>
            </w:r>
          </w:p>
        </w:tc>
      </w:tr>
      <w:tr w:rsidR="00620851" w:rsidRPr="00600950" w14:paraId="47A95CEA" w14:textId="77777777" w:rsidTr="00710451">
        <w:trPr>
          <w:cantSplit/>
          <w:trHeight w:val="382"/>
        </w:trPr>
        <w:tc>
          <w:tcPr>
            <w:tcW w:w="867" w:type="pct"/>
            <w:vMerge/>
            <w:shd w:val="clear" w:color="auto" w:fill="auto"/>
          </w:tcPr>
          <w:p w14:paraId="0056F961"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868" w:type="pct"/>
            <w:shd w:val="clear" w:color="auto" w:fill="auto"/>
          </w:tcPr>
          <w:p w14:paraId="23A9B41D"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Round</w:t>
            </w:r>
          </w:p>
        </w:tc>
        <w:tc>
          <w:tcPr>
            <w:tcW w:w="1564" w:type="pct"/>
            <w:shd w:val="clear" w:color="auto" w:fill="auto"/>
          </w:tcPr>
          <w:p w14:paraId="406F870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023" w:type="pct"/>
            <w:shd w:val="clear" w:color="auto" w:fill="auto"/>
          </w:tcPr>
          <w:p w14:paraId="119B7B73"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678" w:type="pct"/>
            <w:shd w:val="clear" w:color="auto" w:fill="auto"/>
          </w:tcPr>
          <w:p w14:paraId="14DB99D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bl>
    <w:p w14:paraId="475E635C"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r w:rsidRPr="00600950">
        <w:rPr>
          <w:rFonts w:ascii="Times New Roman" w:hAnsi="Times New Roman" w:cs="Times New Roman"/>
          <w:sz w:val="24"/>
          <w:szCs w:val="24"/>
          <w:lang w:val="en-US"/>
        </w:rPr>
        <w:t>MD (Mean difference). CI (confidence interval). df (degrees of freedom).</w:t>
      </w:r>
    </w:p>
    <w:p w14:paraId="0B169EE9"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p>
    <w:p w14:paraId="7DDB05FD" w14:textId="77777777" w:rsidR="00620851" w:rsidRPr="00600950" w:rsidRDefault="00620851" w:rsidP="00620851">
      <w:pPr>
        <w:pStyle w:val="Heading3"/>
        <w:rPr>
          <w:rFonts w:ascii="Times New Roman" w:hAnsi="Times New Roman" w:cs="Times New Roman"/>
          <w:lang w:val="en-US"/>
        </w:rPr>
      </w:pPr>
      <w:r w:rsidRPr="00600950">
        <w:rPr>
          <w:rFonts w:ascii="Times New Roman" w:hAnsi="Times New Roman" w:cs="Times New Roman"/>
          <w:lang w:val="en-US"/>
        </w:rPr>
        <w:t>Table S2b. Primary analysis data – Study 2 (n = 112)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81"/>
        <w:gridCol w:w="1789"/>
        <w:gridCol w:w="2378"/>
        <w:gridCol w:w="1984"/>
        <w:gridCol w:w="1084"/>
      </w:tblGrid>
      <w:tr w:rsidR="00620851" w:rsidRPr="00600950" w14:paraId="79806290" w14:textId="77777777" w:rsidTr="00710451">
        <w:trPr>
          <w:cantSplit/>
          <w:trHeight w:val="373"/>
        </w:trPr>
        <w:tc>
          <w:tcPr>
            <w:tcW w:w="1980" w:type="pct"/>
            <w:gridSpan w:val="2"/>
            <w:vMerge w:val="restart"/>
            <w:shd w:val="clear" w:color="auto" w:fill="auto"/>
          </w:tcPr>
          <w:p w14:paraId="5681C7B3" w14:textId="77777777" w:rsidR="00620851" w:rsidRPr="00600950" w:rsidRDefault="00620851" w:rsidP="00710451">
            <w:pPr>
              <w:autoSpaceDE w:val="0"/>
              <w:autoSpaceDN w:val="0"/>
              <w:adjustRightInd w:val="0"/>
              <w:spacing w:after="0" w:line="240" w:lineRule="auto"/>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Bottle and glass shape</w:t>
            </w:r>
          </w:p>
        </w:tc>
        <w:tc>
          <w:tcPr>
            <w:tcW w:w="1319" w:type="pct"/>
            <w:shd w:val="clear" w:color="auto" w:fill="auto"/>
          </w:tcPr>
          <w:p w14:paraId="4BD7038E" w14:textId="1509EF50"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Millilit</w:t>
            </w:r>
            <w:r w:rsidR="00CF239D">
              <w:rPr>
                <w:rFonts w:ascii="Times New Roman" w:hAnsi="Times New Roman" w:cs="Times New Roman"/>
                <w:b/>
                <w:bCs/>
                <w:sz w:val="24"/>
                <w:szCs w:val="24"/>
                <w:lang w:val="en-US"/>
              </w:rPr>
              <w:t>re</w:t>
            </w:r>
            <w:r w:rsidRPr="00600950">
              <w:rPr>
                <w:rFonts w:ascii="Times New Roman" w:hAnsi="Times New Roman" w:cs="Times New Roman"/>
                <w:b/>
                <w:bCs/>
                <w:sz w:val="24"/>
                <w:szCs w:val="24"/>
                <w:lang w:val="en-US"/>
              </w:rPr>
              <w:t>s of wine self-served</w:t>
            </w:r>
          </w:p>
        </w:tc>
        <w:tc>
          <w:tcPr>
            <w:tcW w:w="1100" w:type="pct"/>
            <w:vMerge w:val="restart"/>
            <w:shd w:val="clear" w:color="auto" w:fill="auto"/>
            <w:vAlign w:val="center"/>
          </w:tcPr>
          <w:p w14:paraId="12B03D26"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sz w:val="24"/>
                <w:szCs w:val="24"/>
                <w:lang w:val="en-US"/>
              </w:rPr>
              <w:t>t statistic (df)</w:t>
            </w:r>
          </w:p>
        </w:tc>
        <w:tc>
          <w:tcPr>
            <w:tcW w:w="601" w:type="pct"/>
            <w:vMerge w:val="restart"/>
            <w:shd w:val="clear" w:color="auto" w:fill="auto"/>
            <w:vAlign w:val="center"/>
          </w:tcPr>
          <w:p w14:paraId="0E269720"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i/>
                <w:sz w:val="24"/>
                <w:szCs w:val="24"/>
                <w:lang w:val="en-US"/>
              </w:rPr>
              <w:t>p</w:t>
            </w:r>
          </w:p>
        </w:tc>
      </w:tr>
      <w:tr w:rsidR="00620851" w:rsidRPr="00600950" w14:paraId="6B764FC7" w14:textId="77777777" w:rsidTr="00710451">
        <w:trPr>
          <w:cantSplit/>
          <w:trHeight w:val="373"/>
        </w:trPr>
        <w:tc>
          <w:tcPr>
            <w:tcW w:w="1980" w:type="pct"/>
            <w:gridSpan w:val="2"/>
            <w:vMerge/>
            <w:shd w:val="clear" w:color="auto" w:fill="auto"/>
          </w:tcPr>
          <w:p w14:paraId="4D523A81" w14:textId="77777777" w:rsidR="00620851" w:rsidRPr="00600950" w:rsidRDefault="00620851" w:rsidP="00710451">
            <w:pPr>
              <w:autoSpaceDE w:val="0"/>
              <w:autoSpaceDN w:val="0"/>
              <w:adjustRightInd w:val="0"/>
              <w:spacing w:after="0" w:line="240" w:lineRule="auto"/>
              <w:rPr>
                <w:rFonts w:ascii="Times New Roman" w:hAnsi="Times New Roman" w:cs="Times New Roman"/>
                <w:sz w:val="24"/>
                <w:szCs w:val="24"/>
                <w:lang w:val="en-US"/>
              </w:rPr>
            </w:pPr>
          </w:p>
        </w:tc>
        <w:tc>
          <w:tcPr>
            <w:tcW w:w="1319" w:type="pct"/>
            <w:shd w:val="clear" w:color="auto" w:fill="auto"/>
            <w:vAlign w:val="center"/>
          </w:tcPr>
          <w:p w14:paraId="669B3B01"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MD (95% CI)</w:t>
            </w:r>
          </w:p>
        </w:tc>
        <w:tc>
          <w:tcPr>
            <w:tcW w:w="1100" w:type="pct"/>
            <w:vMerge/>
            <w:shd w:val="clear" w:color="auto" w:fill="auto"/>
          </w:tcPr>
          <w:p w14:paraId="6C3394E4"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c>
          <w:tcPr>
            <w:tcW w:w="601" w:type="pct"/>
            <w:vMerge/>
            <w:shd w:val="clear" w:color="auto" w:fill="auto"/>
          </w:tcPr>
          <w:p w14:paraId="11E3CE84"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r>
      <w:tr w:rsidR="00620851" w:rsidRPr="00600950" w14:paraId="0B74AC60" w14:textId="77777777" w:rsidTr="00710451">
        <w:trPr>
          <w:cantSplit/>
          <w:trHeight w:val="373"/>
        </w:trPr>
        <w:tc>
          <w:tcPr>
            <w:tcW w:w="988" w:type="pct"/>
            <w:vMerge w:val="restart"/>
            <w:shd w:val="clear" w:color="auto" w:fill="auto"/>
          </w:tcPr>
          <w:p w14:paraId="34DF7D7B"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Glass size</w:t>
            </w:r>
          </w:p>
        </w:tc>
        <w:tc>
          <w:tcPr>
            <w:tcW w:w="992" w:type="pct"/>
            <w:shd w:val="clear" w:color="auto" w:fill="auto"/>
          </w:tcPr>
          <w:p w14:paraId="7CDD98A5"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1319" w:type="pct"/>
            <w:shd w:val="clear" w:color="auto" w:fill="auto"/>
          </w:tcPr>
          <w:p w14:paraId="5C35DE49"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-34.93 (-40.93, -28.93)</w:t>
            </w:r>
          </w:p>
        </w:tc>
        <w:tc>
          <w:tcPr>
            <w:tcW w:w="1100" w:type="pct"/>
            <w:shd w:val="clear" w:color="auto" w:fill="auto"/>
          </w:tcPr>
          <w:p w14:paraId="199D898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(111) = -11.537</w:t>
            </w:r>
          </w:p>
        </w:tc>
        <w:tc>
          <w:tcPr>
            <w:tcW w:w="601" w:type="pct"/>
            <w:shd w:val="clear" w:color="auto" w:fill="auto"/>
          </w:tcPr>
          <w:p w14:paraId="4BB21FA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6B555E01" w14:textId="77777777" w:rsidTr="00710451">
        <w:trPr>
          <w:cantSplit/>
          <w:trHeight w:val="373"/>
        </w:trPr>
        <w:tc>
          <w:tcPr>
            <w:tcW w:w="988" w:type="pct"/>
            <w:vMerge/>
            <w:shd w:val="clear" w:color="auto" w:fill="auto"/>
          </w:tcPr>
          <w:p w14:paraId="16059188"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992" w:type="pct"/>
            <w:shd w:val="clear" w:color="auto" w:fill="auto"/>
          </w:tcPr>
          <w:p w14:paraId="6EACB9CA"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Medium </w:t>
            </w:r>
          </w:p>
        </w:tc>
        <w:tc>
          <w:tcPr>
            <w:tcW w:w="1319" w:type="pct"/>
            <w:shd w:val="clear" w:color="auto" w:fill="auto"/>
          </w:tcPr>
          <w:p w14:paraId="73605ABD"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-18.48 (-23.20, -13.76)</w:t>
            </w:r>
          </w:p>
        </w:tc>
        <w:tc>
          <w:tcPr>
            <w:tcW w:w="1100" w:type="pct"/>
            <w:shd w:val="clear" w:color="auto" w:fill="auto"/>
          </w:tcPr>
          <w:p w14:paraId="5285F547"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(111) = -7.761</w:t>
            </w:r>
          </w:p>
        </w:tc>
        <w:tc>
          <w:tcPr>
            <w:tcW w:w="601" w:type="pct"/>
            <w:shd w:val="clear" w:color="auto" w:fill="auto"/>
          </w:tcPr>
          <w:p w14:paraId="781F7EE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73459F91" w14:textId="77777777" w:rsidTr="00710451">
        <w:trPr>
          <w:cantSplit/>
          <w:trHeight w:val="373"/>
        </w:trPr>
        <w:tc>
          <w:tcPr>
            <w:tcW w:w="988" w:type="pct"/>
            <w:vMerge/>
            <w:shd w:val="clear" w:color="auto" w:fill="auto"/>
          </w:tcPr>
          <w:p w14:paraId="45043BC8"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992" w:type="pct"/>
            <w:shd w:val="clear" w:color="auto" w:fill="auto"/>
          </w:tcPr>
          <w:p w14:paraId="4E764564"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Large </w:t>
            </w:r>
          </w:p>
        </w:tc>
        <w:tc>
          <w:tcPr>
            <w:tcW w:w="1319" w:type="pct"/>
            <w:shd w:val="clear" w:color="auto" w:fill="auto"/>
          </w:tcPr>
          <w:p w14:paraId="2A50F01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100" w:type="pct"/>
            <w:shd w:val="clear" w:color="auto" w:fill="auto"/>
          </w:tcPr>
          <w:p w14:paraId="7E173EE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601" w:type="pct"/>
            <w:shd w:val="clear" w:color="auto" w:fill="auto"/>
          </w:tcPr>
          <w:p w14:paraId="5CD5059F"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7B6777FC" w14:textId="77777777" w:rsidTr="00710451">
        <w:trPr>
          <w:cantSplit/>
          <w:trHeight w:val="373"/>
        </w:trPr>
        <w:tc>
          <w:tcPr>
            <w:tcW w:w="988" w:type="pct"/>
            <w:vMerge w:val="restart"/>
            <w:shd w:val="clear" w:color="auto" w:fill="auto"/>
          </w:tcPr>
          <w:p w14:paraId="510772B7"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Bottle size</w:t>
            </w:r>
          </w:p>
        </w:tc>
        <w:tc>
          <w:tcPr>
            <w:tcW w:w="992" w:type="pct"/>
            <w:shd w:val="clear" w:color="auto" w:fill="auto"/>
          </w:tcPr>
          <w:p w14:paraId="25C8A5D5"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1319" w:type="pct"/>
            <w:shd w:val="clear" w:color="auto" w:fill="auto"/>
          </w:tcPr>
          <w:p w14:paraId="1D8E9D9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2.85 (-0.18, 5.88)</w:t>
            </w:r>
          </w:p>
        </w:tc>
        <w:tc>
          <w:tcPr>
            <w:tcW w:w="1100" w:type="pct"/>
            <w:shd w:val="clear" w:color="auto" w:fill="auto"/>
          </w:tcPr>
          <w:p w14:paraId="033F9E9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(111) = 1.865</w:t>
            </w:r>
          </w:p>
        </w:tc>
        <w:tc>
          <w:tcPr>
            <w:tcW w:w="601" w:type="pct"/>
            <w:shd w:val="clear" w:color="auto" w:fill="auto"/>
          </w:tcPr>
          <w:p w14:paraId="3AB2E0D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0.065</w:t>
            </w:r>
          </w:p>
        </w:tc>
      </w:tr>
      <w:tr w:rsidR="00620851" w:rsidRPr="00600950" w14:paraId="132FD942" w14:textId="77777777" w:rsidTr="00710451">
        <w:trPr>
          <w:cantSplit/>
          <w:trHeight w:val="373"/>
        </w:trPr>
        <w:tc>
          <w:tcPr>
            <w:tcW w:w="988" w:type="pct"/>
            <w:vMerge/>
            <w:shd w:val="clear" w:color="auto" w:fill="auto"/>
          </w:tcPr>
          <w:p w14:paraId="4B72E905"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992" w:type="pct"/>
            <w:shd w:val="clear" w:color="auto" w:fill="auto"/>
          </w:tcPr>
          <w:p w14:paraId="12624301" w14:textId="77777777" w:rsidR="00620851" w:rsidRPr="00600950" w:rsidRDefault="00620851" w:rsidP="00710451">
            <w:pPr>
              <w:autoSpaceDE w:val="0"/>
              <w:autoSpaceDN w:val="0"/>
              <w:adjustRightInd w:val="0"/>
              <w:spacing w:after="0" w:line="320" w:lineRule="atLeast"/>
              <w:ind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 Large </w:t>
            </w:r>
          </w:p>
        </w:tc>
        <w:tc>
          <w:tcPr>
            <w:tcW w:w="1319" w:type="pct"/>
            <w:shd w:val="clear" w:color="auto" w:fill="auto"/>
          </w:tcPr>
          <w:p w14:paraId="5EB13D33"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100" w:type="pct"/>
            <w:shd w:val="clear" w:color="auto" w:fill="auto"/>
          </w:tcPr>
          <w:p w14:paraId="5085C470"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601" w:type="pct"/>
            <w:shd w:val="clear" w:color="auto" w:fill="auto"/>
          </w:tcPr>
          <w:p w14:paraId="36CDE0A5"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bl>
    <w:p w14:paraId="2DAE7F1C"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MD (Mean difference). CI (confidence interval). df (degrees of freedom). </w:t>
      </w:r>
    </w:p>
    <w:p w14:paraId="1A4F2F9D"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p>
    <w:p w14:paraId="6AE256BA"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p>
    <w:p w14:paraId="0825FC5C"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p>
    <w:p w14:paraId="344F005B"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p>
    <w:p w14:paraId="55CD7FF8"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p>
    <w:p w14:paraId="47B32FED"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p>
    <w:p w14:paraId="404260FA"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p>
    <w:p w14:paraId="4D8F3468"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p>
    <w:p w14:paraId="09DA4E9B" w14:textId="77777777" w:rsidR="00620851" w:rsidRPr="00600950" w:rsidRDefault="00620851" w:rsidP="00620851">
      <w:pPr>
        <w:autoSpaceDE w:val="0"/>
        <w:autoSpaceDN w:val="0"/>
        <w:adjustRightInd w:val="0"/>
        <w:spacing w:after="0" w:line="400" w:lineRule="atLeast"/>
        <w:rPr>
          <w:rFonts w:ascii="Times New Roman" w:hAnsi="Times New Roman" w:cs="Times New Roman"/>
          <w:b/>
          <w:i/>
          <w:sz w:val="24"/>
          <w:szCs w:val="24"/>
          <w:lang w:val="en-US"/>
        </w:rPr>
      </w:pPr>
      <w:r w:rsidRPr="00600950">
        <w:rPr>
          <w:rFonts w:ascii="Times New Roman" w:hAnsi="Times New Roman" w:cs="Times New Roman"/>
          <w:b/>
          <w:i/>
          <w:sz w:val="24"/>
          <w:szCs w:val="24"/>
          <w:lang w:val="en-US"/>
        </w:rPr>
        <w:lastRenderedPageBreak/>
        <w:t>Sensitivity analysis 3</w:t>
      </w:r>
    </w:p>
    <w:p w14:paraId="1706351A" w14:textId="77777777" w:rsidR="00620851" w:rsidRPr="00600950" w:rsidRDefault="00620851" w:rsidP="00620851">
      <w:pPr>
        <w:rPr>
          <w:rFonts w:ascii="Times New Roman" w:hAnsi="Times New Roman" w:cs="Times New Roman"/>
          <w:sz w:val="24"/>
          <w:szCs w:val="24"/>
        </w:rPr>
      </w:pPr>
      <w:r w:rsidRPr="00600950">
        <w:rPr>
          <w:rFonts w:ascii="Times New Roman" w:hAnsi="Times New Roman" w:cs="Times New Roman"/>
          <w:sz w:val="24"/>
          <w:szCs w:val="24"/>
          <w:lang w:val="en-US"/>
        </w:rPr>
        <w:t>The primary analysis</w:t>
      </w:r>
      <w:r w:rsidRPr="00600950">
        <w:rPr>
          <w:rFonts w:ascii="Times New Roman" w:hAnsi="Times New Roman" w:cs="Times New Roman"/>
          <w:sz w:val="24"/>
          <w:szCs w:val="24"/>
        </w:rPr>
        <w:t xml:space="preserve"> for Study 1 (plate) was repeated, excluding participant ID 98, which was identified as an outlier (9 standard deviations higher than the mean). Results are presented in Table S3.</w:t>
      </w:r>
    </w:p>
    <w:p w14:paraId="642FE10A" w14:textId="77777777" w:rsidR="00620851" w:rsidRPr="00600950" w:rsidRDefault="00620851" w:rsidP="00620851">
      <w:pPr>
        <w:pStyle w:val="Heading3"/>
        <w:rPr>
          <w:rFonts w:ascii="Times New Roman" w:hAnsi="Times New Roman" w:cs="Times New Roman"/>
          <w:lang w:val="en-US"/>
        </w:rPr>
      </w:pPr>
      <w:r w:rsidRPr="00600950">
        <w:rPr>
          <w:rFonts w:ascii="Times New Roman" w:hAnsi="Times New Roman" w:cs="Times New Roman"/>
          <w:lang w:val="en-US"/>
        </w:rPr>
        <w:t>Table S3. Primary analysis data - Study 1 (n = 139) – without outlier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62"/>
        <w:gridCol w:w="1565"/>
        <w:gridCol w:w="2407"/>
        <w:gridCol w:w="1830"/>
        <w:gridCol w:w="1652"/>
      </w:tblGrid>
      <w:tr w:rsidR="00620851" w:rsidRPr="00600950" w14:paraId="2A0FB879" w14:textId="77777777" w:rsidTr="00710451">
        <w:trPr>
          <w:cantSplit/>
          <w:trHeight w:val="425"/>
        </w:trPr>
        <w:tc>
          <w:tcPr>
            <w:tcW w:w="1734" w:type="pct"/>
            <w:gridSpan w:val="2"/>
            <w:vMerge w:val="restart"/>
            <w:shd w:val="clear" w:color="auto" w:fill="auto"/>
          </w:tcPr>
          <w:p w14:paraId="1BD9181F" w14:textId="77777777" w:rsidR="00620851" w:rsidRPr="00600950" w:rsidRDefault="00620851" w:rsidP="00710451">
            <w:pPr>
              <w:autoSpaceDE w:val="0"/>
              <w:autoSpaceDN w:val="0"/>
              <w:adjustRightInd w:val="0"/>
              <w:spacing w:after="0" w:line="240" w:lineRule="auto"/>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Plate size and shape</w:t>
            </w:r>
          </w:p>
        </w:tc>
        <w:tc>
          <w:tcPr>
            <w:tcW w:w="1335" w:type="pct"/>
            <w:shd w:val="clear" w:color="auto" w:fill="auto"/>
          </w:tcPr>
          <w:p w14:paraId="727F2EC8"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Grams of food self-served</w:t>
            </w:r>
          </w:p>
        </w:tc>
        <w:tc>
          <w:tcPr>
            <w:tcW w:w="1015" w:type="pct"/>
            <w:vMerge w:val="restart"/>
            <w:shd w:val="clear" w:color="auto" w:fill="auto"/>
            <w:vAlign w:val="center"/>
          </w:tcPr>
          <w:p w14:paraId="1432A07A"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statistic (df)</w:t>
            </w:r>
          </w:p>
        </w:tc>
        <w:tc>
          <w:tcPr>
            <w:tcW w:w="916" w:type="pct"/>
            <w:vMerge w:val="restart"/>
            <w:shd w:val="clear" w:color="auto" w:fill="auto"/>
            <w:vAlign w:val="center"/>
          </w:tcPr>
          <w:p w14:paraId="7543187F"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i/>
                <w:sz w:val="24"/>
                <w:szCs w:val="24"/>
                <w:lang w:val="en-US"/>
              </w:rPr>
              <w:t>p</w:t>
            </w:r>
          </w:p>
        </w:tc>
      </w:tr>
      <w:tr w:rsidR="00620851" w:rsidRPr="00600950" w14:paraId="0CA606FC" w14:textId="77777777" w:rsidTr="00710451">
        <w:trPr>
          <w:cantSplit/>
          <w:trHeight w:val="425"/>
        </w:trPr>
        <w:tc>
          <w:tcPr>
            <w:tcW w:w="1734" w:type="pct"/>
            <w:gridSpan w:val="2"/>
            <w:vMerge/>
            <w:shd w:val="clear" w:color="auto" w:fill="auto"/>
          </w:tcPr>
          <w:p w14:paraId="3824C902" w14:textId="77777777" w:rsidR="00620851" w:rsidRPr="00600950" w:rsidRDefault="00620851" w:rsidP="00710451">
            <w:pPr>
              <w:autoSpaceDE w:val="0"/>
              <w:autoSpaceDN w:val="0"/>
              <w:adjustRightInd w:val="0"/>
              <w:spacing w:after="0" w:line="240" w:lineRule="auto"/>
              <w:rPr>
                <w:rFonts w:ascii="Times New Roman" w:hAnsi="Times New Roman" w:cs="Times New Roman"/>
                <w:sz w:val="24"/>
                <w:szCs w:val="24"/>
                <w:lang w:val="en-US"/>
              </w:rPr>
            </w:pPr>
          </w:p>
        </w:tc>
        <w:tc>
          <w:tcPr>
            <w:tcW w:w="1335" w:type="pct"/>
            <w:shd w:val="clear" w:color="auto" w:fill="auto"/>
            <w:vAlign w:val="center"/>
          </w:tcPr>
          <w:p w14:paraId="76401D67"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MD (95% CI)</w:t>
            </w:r>
          </w:p>
        </w:tc>
        <w:tc>
          <w:tcPr>
            <w:tcW w:w="1015" w:type="pct"/>
            <w:vMerge/>
            <w:shd w:val="clear" w:color="auto" w:fill="auto"/>
          </w:tcPr>
          <w:p w14:paraId="14B4E3CB"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c>
          <w:tcPr>
            <w:tcW w:w="916" w:type="pct"/>
            <w:vMerge/>
            <w:shd w:val="clear" w:color="auto" w:fill="auto"/>
          </w:tcPr>
          <w:p w14:paraId="7A93A175"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r>
      <w:tr w:rsidR="00620851" w:rsidRPr="00600950" w14:paraId="1A5CD371" w14:textId="77777777" w:rsidTr="00710451">
        <w:trPr>
          <w:cantSplit/>
          <w:trHeight w:val="425"/>
        </w:trPr>
        <w:tc>
          <w:tcPr>
            <w:tcW w:w="866" w:type="pct"/>
            <w:vMerge w:val="restart"/>
            <w:shd w:val="clear" w:color="auto" w:fill="auto"/>
          </w:tcPr>
          <w:p w14:paraId="5866A03A"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Plate size</w:t>
            </w:r>
          </w:p>
        </w:tc>
        <w:tc>
          <w:tcPr>
            <w:tcW w:w="868" w:type="pct"/>
            <w:shd w:val="clear" w:color="auto" w:fill="auto"/>
          </w:tcPr>
          <w:p w14:paraId="741DB120"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1335" w:type="pct"/>
            <w:shd w:val="clear" w:color="auto" w:fill="auto"/>
          </w:tcPr>
          <w:p w14:paraId="32211395"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-72.80 (-82.53, -63.07)</w:t>
            </w:r>
          </w:p>
        </w:tc>
        <w:tc>
          <w:tcPr>
            <w:tcW w:w="1015" w:type="pct"/>
            <w:shd w:val="clear" w:color="auto" w:fill="auto"/>
          </w:tcPr>
          <w:p w14:paraId="39F917D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(138) = -14.799</w:t>
            </w:r>
          </w:p>
        </w:tc>
        <w:tc>
          <w:tcPr>
            <w:tcW w:w="916" w:type="pct"/>
            <w:shd w:val="clear" w:color="auto" w:fill="auto"/>
          </w:tcPr>
          <w:p w14:paraId="24137AD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0425F916" w14:textId="77777777" w:rsidTr="00710451">
        <w:trPr>
          <w:cantSplit/>
          <w:trHeight w:val="425"/>
        </w:trPr>
        <w:tc>
          <w:tcPr>
            <w:tcW w:w="866" w:type="pct"/>
            <w:vMerge/>
            <w:shd w:val="clear" w:color="auto" w:fill="auto"/>
          </w:tcPr>
          <w:p w14:paraId="76284C25"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868" w:type="pct"/>
            <w:shd w:val="clear" w:color="auto" w:fill="auto"/>
          </w:tcPr>
          <w:p w14:paraId="02FE2D31"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Medium </w:t>
            </w:r>
          </w:p>
        </w:tc>
        <w:tc>
          <w:tcPr>
            <w:tcW w:w="1335" w:type="pct"/>
            <w:shd w:val="clear" w:color="auto" w:fill="auto"/>
          </w:tcPr>
          <w:p w14:paraId="6C186D1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-36.30 (-42.95, -29.65)</w:t>
            </w:r>
          </w:p>
        </w:tc>
        <w:tc>
          <w:tcPr>
            <w:tcW w:w="1015" w:type="pct"/>
            <w:shd w:val="clear" w:color="auto" w:fill="auto"/>
          </w:tcPr>
          <w:p w14:paraId="001EFA3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(138) = -10.791</w:t>
            </w:r>
          </w:p>
        </w:tc>
        <w:tc>
          <w:tcPr>
            <w:tcW w:w="916" w:type="pct"/>
            <w:shd w:val="clear" w:color="auto" w:fill="auto"/>
          </w:tcPr>
          <w:p w14:paraId="3F7199CC"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67BCEDDE" w14:textId="77777777" w:rsidTr="00710451">
        <w:trPr>
          <w:cantSplit/>
          <w:trHeight w:val="425"/>
        </w:trPr>
        <w:tc>
          <w:tcPr>
            <w:tcW w:w="866" w:type="pct"/>
            <w:vMerge/>
            <w:shd w:val="clear" w:color="auto" w:fill="auto"/>
          </w:tcPr>
          <w:p w14:paraId="3FD177EA"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868" w:type="pct"/>
            <w:shd w:val="clear" w:color="auto" w:fill="auto"/>
          </w:tcPr>
          <w:p w14:paraId="61F22B51"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Large </w:t>
            </w:r>
          </w:p>
        </w:tc>
        <w:tc>
          <w:tcPr>
            <w:tcW w:w="1335" w:type="pct"/>
            <w:shd w:val="clear" w:color="auto" w:fill="auto"/>
          </w:tcPr>
          <w:p w14:paraId="22749E1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015" w:type="pct"/>
            <w:shd w:val="clear" w:color="auto" w:fill="auto"/>
          </w:tcPr>
          <w:p w14:paraId="6EE0AB45"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916" w:type="pct"/>
            <w:shd w:val="clear" w:color="auto" w:fill="auto"/>
          </w:tcPr>
          <w:p w14:paraId="3C175FA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2372ED72" w14:textId="77777777" w:rsidTr="00710451">
        <w:trPr>
          <w:cantSplit/>
          <w:trHeight w:val="425"/>
        </w:trPr>
        <w:tc>
          <w:tcPr>
            <w:tcW w:w="866" w:type="pct"/>
            <w:vMerge w:val="restart"/>
            <w:shd w:val="clear" w:color="auto" w:fill="auto"/>
          </w:tcPr>
          <w:p w14:paraId="55FE4EF0"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Plate shape</w:t>
            </w:r>
          </w:p>
        </w:tc>
        <w:tc>
          <w:tcPr>
            <w:tcW w:w="868" w:type="pct"/>
            <w:shd w:val="clear" w:color="auto" w:fill="auto"/>
          </w:tcPr>
          <w:p w14:paraId="18273F9B"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Square </w:t>
            </w:r>
          </w:p>
        </w:tc>
        <w:tc>
          <w:tcPr>
            <w:tcW w:w="1335" w:type="pct"/>
            <w:shd w:val="clear" w:color="auto" w:fill="auto"/>
          </w:tcPr>
          <w:p w14:paraId="34BFDECC"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-3.24 (-0.53, 7.01)</w:t>
            </w:r>
          </w:p>
        </w:tc>
        <w:tc>
          <w:tcPr>
            <w:tcW w:w="1015" w:type="pct"/>
            <w:shd w:val="clear" w:color="auto" w:fill="auto"/>
          </w:tcPr>
          <w:p w14:paraId="3FD3088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(138) = -1.699</w:t>
            </w:r>
          </w:p>
        </w:tc>
        <w:tc>
          <w:tcPr>
            <w:tcW w:w="916" w:type="pct"/>
            <w:shd w:val="clear" w:color="auto" w:fill="auto"/>
          </w:tcPr>
          <w:p w14:paraId="1DFA393F"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0.092</w:t>
            </w:r>
          </w:p>
        </w:tc>
      </w:tr>
      <w:tr w:rsidR="00620851" w:rsidRPr="00600950" w14:paraId="55AFFBB9" w14:textId="77777777" w:rsidTr="00710451">
        <w:trPr>
          <w:cantSplit/>
          <w:trHeight w:val="425"/>
        </w:trPr>
        <w:tc>
          <w:tcPr>
            <w:tcW w:w="866" w:type="pct"/>
            <w:vMerge/>
            <w:shd w:val="clear" w:color="auto" w:fill="auto"/>
          </w:tcPr>
          <w:p w14:paraId="0B0BF3CD"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868" w:type="pct"/>
            <w:shd w:val="clear" w:color="auto" w:fill="auto"/>
          </w:tcPr>
          <w:p w14:paraId="6494BA97"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Round </w:t>
            </w:r>
          </w:p>
        </w:tc>
        <w:tc>
          <w:tcPr>
            <w:tcW w:w="1335" w:type="pct"/>
            <w:shd w:val="clear" w:color="auto" w:fill="auto"/>
          </w:tcPr>
          <w:p w14:paraId="38C718C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015" w:type="pct"/>
            <w:shd w:val="clear" w:color="auto" w:fill="auto"/>
          </w:tcPr>
          <w:p w14:paraId="490DA58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916" w:type="pct"/>
            <w:shd w:val="clear" w:color="auto" w:fill="auto"/>
          </w:tcPr>
          <w:p w14:paraId="2B938708"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bl>
    <w:p w14:paraId="5B58BC6D"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rPr>
      </w:pPr>
      <w:r w:rsidRPr="00600950">
        <w:rPr>
          <w:rFonts w:ascii="Times New Roman" w:hAnsi="Times New Roman" w:cs="Times New Roman"/>
          <w:sz w:val="24"/>
          <w:szCs w:val="24"/>
          <w:lang w:val="en-US"/>
        </w:rPr>
        <w:t>MD (Mean difference). CI (confidence interval). df (degrees of freedom)</w:t>
      </w:r>
    </w:p>
    <w:p w14:paraId="764181BA"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rPr>
      </w:pPr>
    </w:p>
    <w:p w14:paraId="4A1ABE7F" w14:textId="77777777" w:rsidR="00620851" w:rsidRPr="00600950" w:rsidRDefault="00620851" w:rsidP="00620851">
      <w:pPr>
        <w:rPr>
          <w:rFonts w:ascii="Times New Roman" w:hAnsi="Times New Roman" w:cs="Times New Roman"/>
          <w:b/>
          <w:i/>
          <w:sz w:val="24"/>
          <w:szCs w:val="24"/>
        </w:rPr>
      </w:pPr>
      <w:r w:rsidRPr="00600950">
        <w:rPr>
          <w:rFonts w:ascii="Times New Roman" w:hAnsi="Times New Roman" w:cs="Times New Roman"/>
          <w:b/>
          <w:i/>
          <w:sz w:val="24"/>
          <w:szCs w:val="24"/>
        </w:rPr>
        <w:t>Further analysis 1</w:t>
      </w:r>
    </w:p>
    <w:p w14:paraId="7F0AE6C6" w14:textId="77777777" w:rsidR="00620851" w:rsidRPr="00600950" w:rsidRDefault="00620851" w:rsidP="00620851">
      <w:pPr>
        <w:rPr>
          <w:rFonts w:ascii="Times New Roman" w:hAnsi="Times New Roman" w:cs="Times New Roman"/>
          <w:sz w:val="24"/>
          <w:szCs w:val="24"/>
        </w:rPr>
      </w:pPr>
      <w:r w:rsidRPr="00600950">
        <w:rPr>
          <w:rFonts w:ascii="Times New Roman" w:hAnsi="Times New Roman" w:cs="Times New Roman"/>
          <w:sz w:val="24"/>
          <w:szCs w:val="24"/>
        </w:rPr>
        <w:t>Study order (the order in which the studies [study 1 and study 2] took place) was added as a covariate to the primary analysis models. Results are presented in Tables S4a and b.</w:t>
      </w:r>
    </w:p>
    <w:p w14:paraId="6044358F" w14:textId="77777777" w:rsidR="00620851" w:rsidRPr="00600950" w:rsidRDefault="00620851" w:rsidP="00620851">
      <w:pPr>
        <w:pStyle w:val="Heading3"/>
        <w:rPr>
          <w:rFonts w:ascii="Times New Roman" w:hAnsi="Times New Roman" w:cs="Times New Roman"/>
        </w:rPr>
      </w:pPr>
      <w:r w:rsidRPr="00600950">
        <w:rPr>
          <w:rFonts w:ascii="Times New Roman" w:hAnsi="Times New Roman" w:cs="Times New Roman"/>
        </w:rPr>
        <w:t>Table S4a. Primary analysis data (with order of studies as a covariate) – intervention 1 (n = 140)</w:t>
      </w:r>
    </w:p>
    <w:tbl>
      <w:tblPr>
        <w:tblW w:w="55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34"/>
        <w:gridCol w:w="1372"/>
        <w:gridCol w:w="1891"/>
        <w:gridCol w:w="2518"/>
        <w:gridCol w:w="1801"/>
        <w:gridCol w:w="1168"/>
      </w:tblGrid>
      <w:tr w:rsidR="00620851" w:rsidRPr="00600950" w14:paraId="09367BEE" w14:textId="77777777" w:rsidTr="00710451">
        <w:trPr>
          <w:cantSplit/>
          <w:trHeight w:val="432"/>
        </w:trPr>
        <w:tc>
          <w:tcPr>
            <w:tcW w:w="1305" w:type="pct"/>
            <w:gridSpan w:val="2"/>
            <w:vMerge w:val="restart"/>
            <w:shd w:val="clear" w:color="auto" w:fill="auto"/>
          </w:tcPr>
          <w:p w14:paraId="33C7A410" w14:textId="77777777" w:rsidR="00620851" w:rsidRPr="00600950" w:rsidRDefault="00620851" w:rsidP="00710451">
            <w:pPr>
              <w:autoSpaceDE w:val="0"/>
              <w:autoSpaceDN w:val="0"/>
              <w:adjustRightInd w:val="0"/>
              <w:spacing w:after="0" w:line="240" w:lineRule="auto"/>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Plate size and shape</w:t>
            </w:r>
          </w:p>
        </w:tc>
        <w:tc>
          <w:tcPr>
            <w:tcW w:w="2208" w:type="pct"/>
            <w:gridSpan w:val="2"/>
            <w:shd w:val="clear" w:color="auto" w:fill="auto"/>
          </w:tcPr>
          <w:p w14:paraId="0CEDCFFC"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Grams of food self-served</w:t>
            </w:r>
          </w:p>
        </w:tc>
        <w:tc>
          <w:tcPr>
            <w:tcW w:w="902" w:type="pct"/>
            <w:vMerge w:val="restart"/>
            <w:shd w:val="clear" w:color="auto" w:fill="auto"/>
            <w:vAlign w:val="center"/>
          </w:tcPr>
          <w:p w14:paraId="1A50A5AE"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statistic (df)</w:t>
            </w:r>
          </w:p>
        </w:tc>
        <w:tc>
          <w:tcPr>
            <w:tcW w:w="585" w:type="pct"/>
            <w:vMerge w:val="restart"/>
            <w:shd w:val="clear" w:color="auto" w:fill="auto"/>
            <w:vAlign w:val="center"/>
          </w:tcPr>
          <w:p w14:paraId="22F0C15B"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i/>
                <w:sz w:val="24"/>
                <w:szCs w:val="24"/>
                <w:lang w:val="en-US"/>
              </w:rPr>
              <w:t>p</w:t>
            </w:r>
          </w:p>
        </w:tc>
      </w:tr>
      <w:tr w:rsidR="00620851" w:rsidRPr="00600950" w14:paraId="5B44B1ED" w14:textId="77777777" w:rsidTr="00710451">
        <w:trPr>
          <w:cantSplit/>
          <w:trHeight w:val="432"/>
        </w:trPr>
        <w:tc>
          <w:tcPr>
            <w:tcW w:w="1305" w:type="pct"/>
            <w:gridSpan w:val="2"/>
            <w:vMerge/>
            <w:shd w:val="clear" w:color="auto" w:fill="auto"/>
          </w:tcPr>
          <w:p w14:paraId="0A3D11F6" w14:textId="77777777" w:rsidR="00620851" w:rsidRPr="00600950" w:rsidRDefault="00620851" w:rsidP="00710451">
            <w:pPr>
              <w:autoSpaceDE w:val="0"/>
              <w:autoSpaceDN w:val="0"/>
              <w:adjustRightInd w:val="0"/>
              <w:spacing w:after="0" w:line="240" w:lineRule="auto"/>
              <w:rPr>
                <w:rFonts w:ascii="Times New Roman" w:hAnsi="Times New Roman" w:cs="Times New Roman"/>
                <w:sz w:val="24"/>
                <w:szCs w:val="24"/>
                <w:lang w:val="en-US"/>
              </w:rPr>
            </w:pPr>
          </w:p>
        </w:tc>
        <w:tc>
          <w:tcPr>
            <w:tcW w:w="947" w:type="pct"/>
            <w:shd w:val="clear" w:color="auto" w:fill="auto"/>
            <w:vAlign w:val="center"/>
          </w:tcPr>
          <w:p w14:paraId="63E6BC31"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mean (SE)</w:t>
            </w:r>
          </w:p>
        </w:tc>
        <w:tc>
          <w:tcPr>
            <w:tcW w:w="1261" w:type="pct"/>
            <w:shd w:val="clear" w:color="auto" w:fill="auto"/>
            <w:vAlign w:val="center"/>
          </w:tcPr>
          <w:p w14:paraId="25CE9BFD"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MD (95% CI)</w:t>
            </w:r>
          </w:p>
        </w:tc>
        <w:tc>
          <w:tcPr>
            <w:tcW w:w="902" w:type="pct"/>
            <w:vMerge/>
            <w:shd w:val="clear" w:color="auto" w:fill="auto"/>
          </w:tcPr>
          <w:p w14:paraId="0242F9E1"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c>
          <w:tcPr>
            <w:tcW w:w="585" w:type="pct"/>
            <w:vMerge/>
            <w:shd w:val="clear" w:color="auto" w:fill="auto"/>
          </w:tcPr>
          <w:p w14:paraId="5E78CC5B"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r>
      <w:tr w:rsidR="00620851" w:rsidRPr="00600950" w14:paraId="605A4C9D" w14:textId="77777777" w:rsidTr="00710451">
        <w:trPr>
          <w:cantSplit/>
          <w:trHeight w:val="432"/>
        </w:trPr>
        <w:tc>
          <w:tcPr>
            <w:tcW w:w="618" w:type="pct"/>
            <w:vMerge w:val="restart"/>
            <w:shd w:val="clear" w:color="auto" w:fill="auto"/>
          </w:tcPr>
          <w:p w14:paraId="756AAD08"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Plate size</w:t>
            </w:r>
          </w:p>
        </w:tc>
        <w:tc>
          <w:tcPr>
            <w:tcW w:w="687" w:type="pct"/>
            <w:shd w:val="clear" w:color="auto" w:fill="auto"/>
          </w:tcPr>
          <w:p w14:paraId="187D073E"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947" w:type="pct"/>
            <w:shd w:val="clear" w:color="auto" w:fill="auto"/>
          </w:tcPr>
          <w:p w14:paraId="0F8B8867"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123.52 (3.99)</w:t>
            </w:r>
          </w:p>
        </w:tc>
        <w:tc>
          <w:tcPr>
            <w:tcW w:w="1261" w:type="pct"/>
            <w:shd w:val="clear" w:color="auto" w:fill="auto"/>
          </w:tcPr>
          <w:p w14:paraId="76FC97B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-76.45 (-86.66, -66.24)</w:t>
            </w:r>
          </w:p>
        </w:tc>
        <w:tc>
          <w:tcPr>
            <w:tcW w:w="902" w:type="pct"/>
            <w:shd w:val="clear" w:color="auto" w:fill="auto"/>
          </w:tcPr>
          <w:p w14:paraId="5354CEBF"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-14.806</w:t>
            </w:r>
          </w:p>
        </w:tc>
        <w:tc>
          <w:tcPr>
            <w:tcW w:w="585" w:type="pct"/>
            <w:shd w:val="clear" w:color="auto" w:fill="auto"/>
          </w:tcPr>
          <w:p w14:paraId="778C670D"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493529DC" w14:textId="77777777" w:rsidTr="00710451">
        <w:trPr>
          <w:cantSplit/>
          <w:trHeight w:val="432"/>
        </w:trPr>
        <w:tc>
          <w:tcPr>
            <w:tcW w:w="618" w:type="pct"/>
            <w:vMerge/>
            <w:shd w:val="clear" w:color="auto" w:fill="auto"/>
          </w:tcPr>
          <w:p w14:paraId="033A1CA6"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87" w:type="pct"/>
            <w:shd w:val="clear" w:color="auto" w:fill="auto"/>
          </w:tcPr>
          <w:p w14:paraId="6769B836"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Medium </w:t>
            </w:r>
          </w:p>
        </w:tc>
        <w:tc>
          <w:tcPr>
            <w:tcW w:w="947" w:type="pct"/>
            <w:shd w:val="clear" w:color="auto" w:fill="auto"/>
          </w:tcPr>
          <w:p w14:paraId="5DCCDA6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159.44 (5.23)</w:t>
            </w:r>
          </w:p>
        </w:tc>
        <w:tc>
          <w:tcPr>
            <w:tcW w:w="1261" w:type="pct"/>
            <w:shd w:val="clear" w:color="auto" w:fill="auto"/>
          </w:tcPr>
          <w:p w14:paraId="16E318F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-40.52 (-48.16, -32.89)</w:t>
            </w:r>
          </w:p>
        </w:tc>
        <w:tc>
          <w:tcPr>
            <w:tcW w:w="902" w:type="pct"/>
            <w:shd w:val="clear" w:color="auto" w:fill="auto"/>
          </w:tcPr>
          <w:p w14:paraId="21410E53"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-10.491</w:t>
            </w:r>
          </w:p>
        </w:tc>
        <w:tc>
          <w:tcPr>
            <w:tcW w:w="585" w:type="pct"/>
            <w:shd w:val="clear" w:color="auto" w:fill="auto"/>
          </w:tcPr>
          <w:p w14:paraId="57CF5D25"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23FB36B9" w14:textId="77777777" w:rsidTr="00710451">
        <w:trPr>
          <w:cantSplit/>
          <w:trHeight w:val="432"/>
        </w:trPr>
        <w:tc>
          <w:tcPr>
            <w:tcW w:w="618" w:type="pct"/>
            <w:vMerge/>
            <w:shd w:val="clear" w:color="auto" w:fill="auto"/>
          </w:tcPr>
          <w:p w14:paraId="1793B976"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87" w:type="pct"/>
            <w:shd w:val="clear" w:color="auto" w:fill="auto"/>
          </w:tcPr>
          <w:p w14:paraId="193EA3DC"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Large </w:t>
            </w:r>
          </w:p>
        </w:tc>
        <w:tc>
          <w:tcPr>
            <w:tcW w:w="947" w:type="pct"/>
            <w:shd w:val="clear" w:color="auto" w:fill="auto"/>
          </w:tcPr>
          <w:p w14:paraId="1320E70C"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199.97 (6.81)</w:t>
            </w:r>
          </w:p>
        </w:tc>
        <w:tc>
          <w:tcPr>
            <w:tcW w:w="1261" w:type="pct"/>
            <w:shd w:val="clear" w:color="auto" w:fill="auto"/>
          </w:tcPr>
          <w:p w14:paraId="704C6CB5"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902" w:type="pct"/>
            <w:shd w:val="clear" w:color="auto" w:fill="auto"/>
          </w:tcPr>
          <w:p w14:paraId="3EF3422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585" w:type="pct"/>
            <w:shd w:val="clear" w:color="auto" w:fill="auto"/>
          </w:tcPr>
          <w:p w14:paraId="153EC43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4E26E594" w14:textId="77777777" w:rsidTr="00710451">
        <w:trPr>
          <w:cantSplit/>
          <w:trHeight w:val="432"/>
        </w:trPr>
        <w:tc>
          <w:tcPr>
            <w:tcW w:w="618" w:type="pct"/>
            <w:vMerge w:val="restart"/>
            <w:shd w:val="clear" w:color="auto" w:fill="auto"/>
          </w:tcPr>
          <w:p w14:paraId="776F1385"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Plate shape</w:t>
            </w:r>
          </w:p>
        </w:tc>
        <w:tc>
          <w:tcPr>
            <w:tcW w:w="687" w:type="pct"/>
            <w:shd w:val="clear" w:color="auto" w:fill="auto"/>
          </w:tcPr>
          <w:p w14:paraId="7B4CDDFB"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Square </w:t>
            </w:r>
          </w:p>
        </w:tc>
        <w:tc>
          <w:tcPr>
            <w:tcW w:w="947" w:type="pct"/>
            <w:shd w:val="clear" w:color="auto" w:fill="auto"/>
          </w:tcPr>
          <w:p w14:paraId="4EECF260"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160.21 (4.96)</w:t>
            </w:r>
          </w:p>
        </w:tc>
        <w:tc>
          <w:tcPr>
            <w:tcW w:w="1261" w:type="pct"/>
            <w:shd w:val="clear" w:color="auto" w:fill="auto"/>
          </w:tcPr>
          <w:p w14:paraId="731B210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-1.53 (-5.58, 2.52)</w:t>
            </w:r>
          </w:p>
        </w:tc>
        <w:tc>
          <w:tcPr>
            <w:tcW w:w="902" w:type="pct"/>
            <w:shd w:val="clear" w:color="auto" w:fill="auto"/>
          </w:tcPr>
          <w:p w14:paraId="72CE95F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-0.748</w:t>
            </w:r>
          </w:p>
        </w:tc>
        <w:tc>
          <w:tcPr>
            <w:tcW w:w="585" w:type="pct"/>
            <w:shd w:val="clear" w:color="auto" w:fill="auto"/>
          </w:tcPr>
          <w:p w14:paraId="7A5C9E03"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0.456</w:t>
            </w:r>
          </w:p>
        </w:tc>
      </w:tr>
      <w:tr w:rsidR="00620851" w:rsidRPr="00600950" w14:paraId="79CDAD19" w14:textId="77777777" w:rsidTr="00710451">
        <w:trPr>
          <w:cantSplit/>
          <w:trHeight w:val="432"/>
        </w:trPr>
        <w:tc>
          <w:tcPr>
            <w:tcW w:w="618" w:type="pct"/>
            <w:vMerge/>
            <w:shd w:val="clear" w:color="auto" w:fill="auto"/>
          </w:tcPr>
          <w:p w14:paraId="45424EC9"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87" w:type="pct"/>
            <w:shd w:val="clear" w:color="auto" w:fill="auto"/>
          </w:tcPr>
          <w:p w14:paraId="1BD53DB4"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Round </w:t>
            </w:r>
          </w:p>
        </w:tc>
        <w:tc>
          <w:tcPr>
            <w:tcW w:w="947" w:type="pct"/>
            <w:shd w:val="clear" w:color="auto" w:fill="auto"/>
          </w:tcPr>
          <w:p w14:paraId="5EACDD35"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161.74 (5.11)</w:t>
            </w:r>
          </w:p>
        </w:tc>
        <w:tc>
          <w:tcPr>
            <w:tcW w:w="1261" w:type="pct"/>
            <w:shd w:val="clear" w:color="auto" w:fill="auto"/>
          </w:tcPr>
          <w:p w14:paraId="28AF2AA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902" w:type="pct"/>
            <w:shd w:val="clear" w:color="auto" w:fill="auto"/>
          </w:tcPr>
          <w:p w14:paraId="6303E77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585" w:type="pct"/>
            <w:shd w:val="clear" w:color="auto" w:fill="auto"/>
          </w:tcPr>
          <w:p w14:paraId="27D38CCF"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70BD97EF" w14:textId="77777777" w:rsidTr="00710451">
        <w:trPr>
          <w:cantSplit/>
          <w:trHeight w:val="432"/>
        </w:trPr>
        <w:tc>
          <w:tcPr>
            <w:tcW w:w="618" w:type="pct"/>
            <w:vMerge w:val="restart"/>
            <w:shd w:val="clear" w:color="auto" w:fill="auto"/>
          </w:tcPr>
          <w:p w14:paraId="6276985C"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Order of studies </w:t>
            </w:r>
          </w:p>
        </w:tc>
        <w:tc>
          <w:tcPr>
            <w:tcW w:w="687" w:type="pct"/>
            <w:shd w:val="clear" w:color="auto" w:fill="auto"/>
          </w:tcPr>
          <w:p w14:paraId="7ABFDA0F"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Study 1 first </w:t>
            </w:r>
          </w:p>
        </w:tc>
        <w:tc>
          <w:tcPr>
            <w:tcW w:w="947" w:type="pct"/>
            <w:shd w:val="clear" w:color="auto" w:fill="auto"/>
          </w:tcPr>
          <w:p w14:paraId="2D1D6D15"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158.67 (6.43)</w:t>
            </w:r>
          </w:p>
        </w:tc>
        <w:tc>
          <w:tcPr>
            <w:tcW w:w="1261" w:type="pct"/>
            <w:shd w:val="clear" w:color="auto" w:fill="auto"/>
          </w:tcPr>
          <w:p w14:paraId="5CEE8D6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-4.61 (-20.28, 11.07)</w:t>
            </w:r>
          </w:p>
        </w:tc>
        <w:tc>
          <w:tcPr>
            <w:tcW w:w="902" w:type="pct"/>
            <w:shd w:val="clear" w:color="auto" w:fill="auto"/>
          </w:tcPr>
          <w:p w14:paraId="46B29868"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-0.581</w:t>
            </w:r>
          </w:p>
        </w:tc>
        <w:tc>
          <w:tcPr>
            <w:tcW w:w="585" w:type="pct"/>
            <w:shd w:val="clear" w:color="auto" w:fill="auto"/>
          </w:tcPr>
          <w:p w14:paraId="4C8DA34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0.562</w:t>
            </w:r>
          </w:p>
        </w:tc>
      </w:tr>
      <w:tr w:rsidR="00620851" w:rsidRPr="00600950" w14:paraId="63308A0D" w14:textId="77777777" w:rsidTr="00710451">
        <w:trPr>
          <w:cantSplit/>
          <w:trHeight w:val="432"/>
        </w:trPr>
        <w:tc>
          <w:tcPr>
            <w:tcW w:w="618" w:type="pct"/>
            <w:vMerge/>
            <w:shd w:val="clear" w:color="auto" w:fill="auto"/>
          </w:tcPr>
          <w:p w14:paraId="347A8E0E"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87" w:type="pct"/>
            <w:shd w:val="clear" w:color="auto" w:fill="auto"/>
          </w:tcPr>
          <w:p w14:paraId="5CA88E05"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Study 2 first</w:t>
            </w:r>
          </w:p>
        </w:tc>
        <w:tc>
          <w:tcPr>
            <w:tcW w:w="947" w:type="pct"/>
            <w:shd w:val="clear" w:color="auto" w:fill="auto"/>
          </w:tcPr>
          <w:p w14:paraId="495D34F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163.28 (6.21)</w:t>
            </w:r>
          </w:p>
        </w:tc>
        <w:tc>
          <w:tcPr>
            <w:tcW w:w="1261" w:type="pct"/>
            <w:shd w:val="clear" w:color="auto" w:fill="auto"/>
          </w:tcPr>
          <w:p w14:paraId="17C6288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902" w:type="pct"/>
            <w:shd w:val="clear" w:color="auto" w:fill="auto"/>
          </w:tcPr>
          <w:p w14:paraId="280D5E05"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585" w:type="pct"/>
            <w:shd w:val="clear" w:color="auto" w:fill="auto"/>
          </w:tcPr>
          <w:p w14:paraId="23DCA848"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bl>
    <w:p w14:paraId="582D01E4" w14:textId="77777777" w:rsidR="00620851" w:rsidRPr="00600950" w:rsidRDefault="00620851" w:rsidP="00620851">
      <w:pPr>
        <w:rPr>
          <w:rFonts w:ascii="Times New Roman" w:hAnsi="Times New Roman" w:cs="Times New Roman"/>
          <w:sz w:val="24"/>
          <w:szCs w:val="24"/>
        </w:rPr>
      </w:pPr>
      <w:r w:rsidRPr="00600950">
        <w:rPr>
          <w:rFonts w:ascii="Times New Roman" w:hAnsi="Times New Roman" w:cs="Times New Roman"/>
          <w:sz w:val="24"/>
          <w:szCs w:val="24"/>
        </w:rPr>
        <w:t xml:space="preserve">MD (Mean difference). SE (Standard error). CI (confidence interval). df (degrees of freedom). </w:t>
      </w:r>
    </w:p>
    <w:p w14:paraId="51AE7A9E" w14:textId="77777777" w:rsidR="00620851" w:rsidRPr="00600950" w:rsidRDefault="00620851" w:rsidP="00620851">
      <w:pPr>
        <w:rPr>
          <w:rFonts w:ascii="Times New Roman" w:hAnsi="Times New Roman" w:cs="Times New Roman"/>
          <w:sz w:val="24"/>
          <w:szCs w:val="24"/>
        </w:rPr>
      </w:pPr>
    </w:p>
    <w:p w14:paraId="2DA2E3BB" w14:textId="24FE2412" w:rsidR="00620851" w:rsidRPr="00600950" w:rsidRDefault="00620851" w:rsidP="00620851">
      <w:pPr>
        <w:pStyle w:val="Heading3"/>
        <w:rPr>
          <w:rFonts w:ascii="Times New Roman" w:hAnsi="Times New Roman" w:cs="Times New Roman"/>
        </w:rPr>
      </w:pPr>
      <w:r w:rsidRPr="00600950">
        <w:rPr>
          <w:rFonts w:ascii="Times New Roman" w:hAnsi="Times New Roman" w:cs="Times New Roman"/>
        </w:rPr>
        <w:lastRenderedPageBreak/>
        <w:t>Table S</w:t>
      </w:r>
      <w:r w:rsidR="00242382">
        <w:rPr>
          <w:rFonts w:ascii="Times New Roman" w:hAnsi="Times New Roman" w:cs="Times New Roman"/>
        </w:rPr>
        <w:t>4</w:t>
      </w:r>
      <w:r w:rsidRPr="00600950">
        <w:rPr>
          <w:rFonts w:ascii="Times New Roman" w:hAnsi="Times New Roman" w:cs="Times New Roman"/>
        </w:rPr>
        <w:t>b. Primary analysis data (with order of studies as a covariate) – intervention 2 (n = 140)</w:t>
      </w:r>
    </w:p>
    <w:tbl>
      <w:tblPr>
        <w:tblW w:w="55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32"/>
        <w:gridCol w:w="1374"/>
        <w:gridCol w:w="1891"/>
        <w:gridCol w:w="2520"/>
        <w:gridCol w:w="1801"/>
        <w:gridCol w:w="1166"/>
      </w:tblGrid>
      <w:tr w:rsidR="00620851" w:rsidRPr="00600950" w14:paraId="710A7560" w14:textId="77777777" w:rsidTr="00710451">
        <w:trPr>
          <w:cantSplit/>
          <w:trHeight w:val="432"/>
        </w:trPr>
        <w:tc>
          <w:tcPr>
            <w:tcW w:w="1305" w:type="pct"/>
            <w:gridSpan w:val="2"/>
            <w:vMerge w:val="restart"/>
            <w:shd w:val="clear" w:color="auto" w:fill="auto"/>
          </w:tcPr>
          <w:p w14:paraId="5D0738BA" w14:textId="77777777" w:rsidR="00620851" w:rsidRPr="00600950" w:rsidRDefault="00620851" w:rsidP="00710451">
            <w:pPr>
              <w:autoSpaceDE w:val="0"/>
              <w:autoSpaceDN w:val="0"/>
              <w:adjustRightInd w:val="0"/>
              <w:spacing w:after="0" w:line="240" w:lineRule="auto"/>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Bottle and glass size</w:t>
            </w:r>
          </w:p>
        </w:tc>
        <w:tc>
          <w:tcPr>
            <w:tcW w:w="2209" w:type="pct"/>
            <w:gridSpan w:val="2"/>
            <w:shd w:val="clear" w:color="auto" w:fill="auto"/>
          </w:tcPr>
          <w:p w14:paraId="79180F75"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ML of wine self-served</w:t>
            </w:r>
          </w:p>
        </w:tc>
        <w:tc>
          <w:tcPr>
            <w:tcW w:w="902" w:type="pct"/>
            <w:vMerge w:val="restart"/>
            <w:shd w:val="clear" w:color="auto" w:fill="auto"/>
            <w:vAlign w:val="center"/>
          </w:tcPr>
          <w:p w14:paraId="2B15FE2E"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statistic (df)</w:t>
            </w:r>
          </w:p>
        </w:tc>
        <w:tc>
          <w:tcPr>
            <w:tcW w:w="584" w:type="pct"/>
            <w:vMerge w:val="restart"/>
            <w:shd w:val="clear" w:color="auto" w:fill="auto"/>
            <w:vAlign w:val="center"/>
          </w:tcPr>
          <w:p w14:paraId="05C4FC29"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i/>
                <w:sz w:val="24"/>
                <w:szCs w:val="24"/>
                <w:lang w:val="en-US"/>
              </w:rPr>
              <w:t>p</w:t>
            </w:r>
          </w:p>
        </w:tc>
      </w:tr>
      <w:tr w:rsidR="00620851" w:rsidRPr="00600950" w14:paraId="2AC63FF5" w14:textId="77777777" w:rsidTr="00710451">
        <w:trPr>
          <w:cantSplit/>
          <w:trHeight w:val="432"/>
        </w:trPr>
        <w:tc>
          <w:tcPr>
            <w:tcW w:w="1305" w:type="pct"/>
            <w:gridSpan w:val="2"/>
            <w:vMerge/>
            <w:shd w:val="clear" w:color="auto" w:fill="auto"/>
          </w:tcPr>
          <w:p w14:paraId="3945E4D4" w14:textId="77777777" w:rsidR="00620851" w:rsidRPr="00600950" w:rsidRDefault="00620851" w:rsidP="00710451">
            <w:pPr>
              <w:autoSpaceDE w:val="0"/>
              <w:autoSpaceDN w:val="0"/>
              <w:adjustRightInd w:val="0"/>
              <w:spacing w:after="0" w:line="240" w:lineRule="auto"/>
              <w:rPr>
                <w:rFonts w:ascii="Times New Roman" w:hAnsi="Times New Roman" w:cs="Times New Roman"/>
                <w:sz w:val="24"/>
                <w:szCs w:val="24"/>
                <w:lang w:val="en-US"/>
              </w:rPr>
            </w:pPr>
          </w:p>
        </w:tc>
        <w:tc>
          <w:tcPr>
            <w:tcW w:w="947" w:type="pct"/>
            <w:shd w:val="clear" w:color="auto" w:fill="auto"/>
            <w:vAlign w:val="center"/>
          </w:tcPr>
          <w:p w14:paraId="496863B8"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mean (SE)</w:t>
            </w:r>
          </w:p>
        </w:tc>
        <w:tc>
          <w:tcPr>
            <w:tcW w:w="1262" w:type="pct"/>
            <w:shd w:val="clear" w:color="auto" w:fill="auto"/>
            <w:vAlign w:val="center"/>
          </w:tcPr>
          <w:p w14:paraId="44C6675B"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MD (95% CI)</w:t>
            </w:r>
          </w:p>
        </w:tc>
        <w:tc>
          <w:tcPr>
            <w:tcW w:w="902" w:type="pct"/>
            <w:vMerge/>
            <w:shd w:val="clear" w:color="auto" w:fill="auto"/>
          </w:tcPr>
          <w:p w14:paraId="0A77DBEA"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c>
          <w:tcPr>
            <w:tcW w:w="584" w:type="pct"/>
            <w:vMerge/>
            <w:shd w:val="clear" w:color="auto" w:fill="auto"/>
          </w:tcPr>
          <w:p w14:paraId="333C48EB"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r>
      <w:tr w:rsidR="00620851" w:rsidRPr="00600950" w14:paraId="2C5D53EB" w14:textId="77777777" w:rsidTr="00710451">
        <w:trPr>
          <w:cantSplit/>
          <w:trHeight w:val="432"/>
        </w:trPr>
        <w:tc>
          <w:tcPr>
            <w:tcW w:w="617" w:type="pct"/>
            <w:vMerge w:val="restart"/>
            <w:shd w:val="clear" w:color="auto" w:fill="auto"/>
          </w:tcPr>
          <w:p w14:paraId="129052A7"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Glass size</w:t>
            </w:r>
          </w:p>
        </w:tc>
        <w:tc>
          <w:tcPr>
            <w:tcW w:w="688" w:type="pct"/>
            <w:shd w:val="clear" w:color="auto" w:fill="auto"/>
          </w:tcPr>
          <w:p w14:paraId="45BF906F"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947" w:type="pct"/>
            <w:shd w:val="clear" w:color="auto" w:fill="auto"/>
          </w:tcPr>
          <w:p w14:paraId="6114BBE7"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126.47 (3.83)</w:t>
            </w:r>
          </w:p>
        </w:tc>
        <w:tc>
          <w:tcPr>
            <w:tcW w:w="1262" w:type="pct"/>
            <w:shd w:val="clear" w:color="auto" w:fill="auto"/>
          </w:tcPr>
          <w:p w14:paraId="737974F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-33.93 (-39.29, -28.57)</w:t>
            </w:r>
          </w:p>
        </w:tc>
        <w:tc>
          <w:tcPr>
            <w:tcW w:w="902" w:type="pct"/>
            <w:shd w:val="clear" w:color="auto" w:fill="auto"/>
          </w:tcPr>
          <w:p w14:paraId="158A199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-12.518</w:t>
            </w:r>
          </w:p>
        </w:tc>
        <w:tc>
          <w:tcPr>
            <w:tcW w:w="584" w:type="pct"/>
            <w:shd w:val="clear" w:color="auto" w:fill="auto"/>
          </w:tcPr>
          <w:p w14:paraId="6E040C6B"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357105C1" w14:textId="77777777" w:rsidTr="00710451">
        <w:trPr>
          <w:cantSplit/>
          <w:trHeight w:val="432"/>
        </w:trPr>
        <w:tc>
          <w:tcPr>
            <w:tcW w:w="617" w:type="pct"/>
            <w:vMerge/>
            <w:shd w:val="clear" w:color="auto" w:fill="auto"/>
          </w:tcPr>
          <w:p w14:paraId="13691958"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88" w:type="pct"/>
            <w:shd w:val="clear" w:color="auto" w:fill="auto"/>
          </w:tcPr>
          <w:p w14:paraId="41FDF692"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Medium </w:t>
            </w:r>
          </w:p>
        </w:tc>
        <w:tc>
          <w:tcPr>
            <w:tcW w:w="947" w:type="pct"/>
            <w:shd w:val="clear" w:color="auto" w:fill="auto"/>
          </w:tcPr>
          <w:p w14:paraId="46E9225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143.06 (4.37)</w:t>
            </w:r>
          </w:p>
        </w:tc>
        <w:tc>
          <w:tcPr>
            <w:tcW w:w="1262" w:type="pct"/>
            <w:shd w:val="clear" w:color="auto" w:fill="auto"/>
          </w:tcPr>
          <w:p w14:paraId="78D6711D"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-17.34 (-21.55, -13.13)</w:t>
            </w:r>
          </w:p>
        </w:tc>
        <w:tc>
          <w:tcPr>
            <w:tcW w:w="902" w:type="pct"/>
            <w:shd w:val="clear" w:color="auto" w:fill="auto"/>
          </w:tcPr>
          <w:p w14:paraId="55BE50C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-8.139</w:t>
            </w:r>
          </w:p>
        </w:tc>
        <w:tc>
          <w:tcPr>
            <w:tcW w:w="584" w:type="pct"/>
            <w:shd w:val="clear" w:color="auto" w:fill="auto"/>
          </w:tcPr>
          <w:p w14:paraId="012CF99F"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7F707753" w14:textId="77777777" w:rsidTr="00710451">
        <w:trPr>
          <w:cantSplit/>
          <w:trHeight w:val="432"/>
        </w:trPr>
        <w:tc>
          <w:tcPr>
            <w:tcW w:w="617" w:type="pct"/>
            <w:vMerge/>
            <w:shd w:val="clear" w:color="auto" w:fill="auto"/>
          </w:tcPr>
          <w:p w14:paraId="4BF69169"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88" w:type="pct"/>
            <w:shd w:val="clear" w:color="auto" w:fill="auto"/>
          </w:tcPr>
          <w:p w14:paraId="4D353559"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Large </w:t>
            </w:r>
          </w:p>
        </w:tc>
        <w:tc>
          <w:tcPr>
            <w:tcW w:w="947" w:type="pct"/>
            <w:shd w:val="clear" w:color="auto" w:fill="auto"/>
          </w:tcPr>
          <w:p w14:paraId="0D4C66C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160.40 (5.23)</w:t>
            </w:r>
          </w:p>
        </w:tc>
        <w:tc>
          <w:tcPr>
            <w:tcW w:w="1262" w:type="pct"/>
            <w:shd w:val="clear" w:color="auto" w:fill="auto"/>
          </w:tcPr>
          <w:p w14:paraId="470EE8A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902" w:type="pct"/>
            <w:shd w:val="clear" w:color="auto" w:fill="auto"/>
          </w:tcPr>
          <w:p w14:paraId="21FF659F"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584" w:type="pct"/>
            <w:shd w:val="clear" w:color="auto" w:fill="auto"/>
          </w:tcPr>
          <w:p w14:paraId="5DEA454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658B0E84" w14:textId="77777777" w:rsidTr="00710451">
        <w:trPr>
          <w:cantSplit/>
          <w:trHeight w:val="432"/>
        </w:trPr>
        <w:tc>
          <w:tcPr>
            <w:tcW w:w="617" w:type="pct"/>
            <w:vMerge w:val="restart"/>
            <w:shd w:val="clear" w:color="auto" w:fill="auto"/>
          </w:tcPr>
          <w:p w14:paraId="189EB6BF"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Bottle size</w:t>
            </w:r>
          </w:p>
        </w:tc>
        <w:tc>
          <w:tcPr>
            <w:tcW w:w="688" w:type="pct"/>
            <w:shd w:val="clear" w:color="auto" w:fill="auto"/>
          </w:tcPr>
          <w:p w14:paraId="1BD58026"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947" w:type="pct"/>
            <w:shd w:val="clear" w:color="auto" w:fill="auto"/>
          </w:tcPr>
          <w:p w14:paraId="68A20593"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144.25 (4.36)</w:t>
            </w:r>
          </w:p>
        </w:tc>
        <w:tc>
          <w:tcPr>
            <w:tcW w:w="1262" w:type="pct"/>
            <w:shd w:val="clear" w:color="auto" w:fill="auto"/>
          </w:tcPr>
          <w:p w14:paraId="2ABCB517"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1.87 (-1.00, 4.75)</w:t>
            </w:r>
          </w:p>
        </w:tc>
        <w:tc>
          <w:tcPr>
            <w:tcW w:w="902" w:type="pct"/>
            <w:shd w:val="clear" w:color="auto" w:fill="auto"/>
          </w:tcPr>
          <w:p w14:paraId="247C0148"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1.287</w:t>
            </w:r>
          </w:p>
        </w:tc>
        <w:tc>
          <w:tcPr>
            <w:tcW w:w="584" w:type="pct"/>
            <w:shd w:val="clear" w:color="auto" w:fill="auto"/>
          </w:tcPr>
          <w:p w14:paraId="4449FD6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0.200</w:t>
            </w:r>
          </w:p>
        </w:tc>
      </w:tr>
      <w:tr w:rsidR="00620851" w:rsidRPr="00600950" w14:paraId="56354A48" w14:textId="77777777" w:rsidTr="00710451">
        <w:trPr>
          <w:cantSplit/>
          <w:trHeight w:val="432"/>
        </w:trPr>
        <w:tc>
          <w:tcPr>
            <w:tcW w:w="617" w:type="pct"/>
            <w:vMerge/>
            <w:shd w:val="clear" w:color="auto" w:fill="auto"/>
          </w:tcPr>
          <w:p w14:paraId="22B8BD57"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88" w:type="pct"/>
            <w:shd w:val="clear" w:color="auto" w:fill="auto"/>
          </w:tcPr>
          <w:p w14:paraId="24446EDA"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Large </w:t>
            </w:r>
          </w:p>
        </w:tc>
        <w:tc>
          <w:tcPr>
            <w:tcW w:w="947" w:type="pct"/>
            <w:shd w:val="clear" w:color="auto" w:fill="auto"/>
          </w:tcPr>
          <w:p w14:paraId="705D562B"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142.37 (4.44)</w:t>
            </w:r>
          </w:p>
        </w:tc>
        <w:tc>
          <w:tcPr>
            <w:tcW w:w="1262" w:type="pct"/>
            <w:shd w:val="clear" w:color="auto" w:fill="auto"/>
          </w:tcPr>
          <w:p w14:paraId="47BF999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902" w:type="pct"/>
            <w:shd w:val="clear" w:color="auto" w:fill="auto"/>
          </w:tcPr>
          <w:p w14:paraId="1C7349E3"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584" w:type="pct"/>
            <w:shd w:val="clear" w:color="auto" w:fill="auto"/>
          </w:tcPr>
          <w:p w14:paraId="0DE646C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45950782" w14:textId="77777777" w:rsidTr="00710451">
        <w:trPr>
          <w:cantSplit/>
          <w:trHeight w:val="432"/>
        </w:trPr>
        <w:tc>
          <w:tcPr>
            <w:tcW w:w="617" w:type="pct"/>
            <w:vMerge w:val="restart"/>
            <w:shd w:val="clear" w:color="auto" w:fill="auto"/>
          </w:tcPr>
          <w:p w14:paraId="556F82C6"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Order of studies </w:t>
            </w:r>
          </w:p>
        </w:tc>
        <w:tc>
          <w:tcPr>
            <w:tcW w:w="688" w:type="pct"/>
            <w:shd w:val="clear" w:color="auto" w:fill="auto"/>
          </w:tcPr>
          <w:p w14:paraId="31F8BEDF"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Study 1 first </w:t>
            </w:r>
          </w:p>
        </w:tc>
        <w:tc>
          <w:tcPr>
            <w:tcW w:w="947" w:type="pct"/>
            <w:shd w:val="clear" w:color="auto" w:fill="auto"/>
          </w:tcPr>
          <w:p w14:paraId="2EBF3BCB"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140.03 (5.78)</w:t>
            </w:r>
          </w:p>
        </w:tc>
        <w:tc>
          <w:tcPr>
            <w:tcW w:w="1262" w:type="pct"/>
            <w:shd w:val="clear" w:color="auto" w:fill="auto"/>
          </w:tcPr>
          <w:p w14:paraId="796598DC"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-6.55 (-21.07, 7.97)</w:t>
            </w:r>
          </w:p>
        </w:tc>
        <w:tc>
          <w:tcPr>
            <w:tcW w:w="902" w:type="pct"/>
            <w:shd w:val="clear" w:color="auto" w:fill="auto"/>
          </w:tcPr>
          <w:p w14:paraId="49A6200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-0.892</w:t>
            </w:r>
          </w:p>
        </w:tc>
        <w:tc>
          <w:tcPr>
            <w:tcW w:w="584" w:type="pct"/>
            <w:shd w:val="clear" w:color="auto" w:fill="auto"/>
          </w:tcPr>
          <w:p w14:paraId="0527091B"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0.374</w:t>
            </w:r>
          </w:p>
        </w:tc>
      </w:tr>
      <w:tr w:rsidR="00620851" w:rsidRPr="00600950" w14:paraId="36E0312D" w14:textId="77777777" w:rsidTr="00710451">
        <w:trPr>
          <w:cantSplit/>
          <w:trHeight w:val="432"/>
        </w:trPr>
        <w:tc>
          <w:tcPr>
            <w:tcW w:w="617" w:type="pct"/>
            <w:vMerge/>
            <w:shd w:val="clear" w:color="auto" w:fill="auto"/>
          </w:tcPr>
          <w:p w14:paraId="014DD0A2"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88" w:type="pct"/>
            <w:shd w:val="clear" w:color="auto" w:fill="auto"/>
          </w:tcPr>
          <w:p w14:paraId="2149987E"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Study 2 first</w:t>
            </w:r>
          </w:p>
        </w:tc>
        <w:tc>
          <w:tcPr>
            <w:tcW w:w="947" w:type="pct"/>
            <w:shd w:val="clear" w:color="auto" w:fill="auto"/>
          </w:tcPr>
          <w:p w14:paraId="1F6BD1C0"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146.59 (5.58)</w:t>
            </w:r>
          </w:p>
        </w:tc>
        <w:tc>
          <w:tcPr>
            <w:tcW w:w="1262" w:type="pct"/>
            <w:shd w:val="clear" w:color="auto" w:fill="auto"/>
          </w:tcPr>
          <w:p w14:paraId="065A65AB"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902" w:type="pct"/>
            <w:shd w:val="clear" w:color="auto" w:fill="auto"/>
          </w:tcPr>
          <w:p w14:paraId="54FB01B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584" w:type="pct"/>
            <w:shd w:val="clear" w:color="auto" w:fill="auto"/>
          </w:tcPr>
          <w:p w14:paraId="3C7D883C"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bl>
    <w:p w14:paraId="51CB5AD9" w14:textId="77777777" w:rsidR="00620851" w:rsidRPr="00600950" w:rsidRDefault="00620851" w:rsidP="00620851">
      <w:pPr>
        <w:autoSpaceDE w:val="0"/>
        <w:autoSpaceDN w:val="0"/>
        <w:adjustRightInd w:val="0"/>
        <w:spacing w:after="0" w:line="400" w:lineRule="atLeast"/>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MD (Mean difference). SE (Standard error). CI (confidence interval). df (degrees of freedom). </w:t>
      </w:r>
    </w:p>
    <w:p w14:paraId="016905F6" w14:textId="77777777" w:rsidR="00620851" w:rsidRPr="00600950" w:rsidRDefault="00620851" w:rsidP="00620851">
      <w:pPr>
        <w:rPr>
          <w:rFonts w:ascii="Times New Roman" w:hAnsi="Times New Roman" w:cs="Times New Roman"/>
          <w:sz w:val="24"/>
          <w:szCs w:val="24"/>
        </w:rPr>
      </w:pPr>
    </w:p>
    <w:p w14:paraId="35165AA7" w14:textId="77777777" w:rsidR="00620851" w:rsidRPr="00600950" w:rsidRDefault="00620851" w:rsidP="00620851">
      <w:pPr>
        <w:rPr>
          <w:rFonts w:ascii="Times New Roman" w:hAnsi="Times New Roman" w:cs="Times New Roman"/>
          <w:sz w:val="24"/>
          <w:szCs w:val="24"/>
        </w:rPr>
      </w:pPr>
    </w:p>
    <w:p w14:paraId="35A0798F" w14:textId="77777777" w:rsidR="00620851" w:rsidRPr="00600950" w:rsidRDefault="00620851" w:rsidP="00620851">
      <w:pPr>
        <w:rPr>
          <w:rFonts w:ascii="Times New Roman" w:hAnsi="Times New Roman" w:cs="Times New Roman"/>
          <w:b/>
          <w:i/>
          <w:sz w:val="24"/>
          <w:szCs w:val="24"/>
        </w:rPr>
      </w:pPr>
      <w:r w:rsidRPr="00600950">
        <w:rPr>
          <w:rFonts w:ascii="Times New Roman" w:hAnsi="Times New Roman" w:cs="Times New Roman"/>
          <w:b/>
          <w:i/>
          <w:sz w:val="24"/>
          <w:szCs w:val="24"/>
        </w:rPr>
        <w:t>Further analysis 2</w:t>
      </w:r>
    </w:p>
    <w:p w14:paraId="68642D77" w14:textId="77777777" w:rsidR="00620851" w:rsidRPr="00600950" w:rsidRDefault="00620851" w:rsidP="00620851">
      <w:pPr>
        <w:rPr>
          <w:rFonts w:ascii="Times New Roman" w:hAnsi="Times New Roman" w:cs="Times New Roman"/>
          <w:sz w:val="24"/>
          <w:szCs w:val="24"/>
        </w:rPr>
      </w:pPr>
      <w:r w:rsidRPr="00600950">
        <w:rPr>
          <w:rFonts w:ascii="Times New Roman" w:hAnsi="Times New Roman" w:cs="Times New Roman"/>
          <w:sz w:val="24"/>
          <w:szCs w:val="24"/>
        </w:rPr>
        <w:t>The order in which self-servings occurred (the numbers of times each plate or glass appeared in each position in the order [1</w:t>
      </w:r>
      <w:r w:rsidRPr="00600950">
        <w:rPr>
          <w:rFonts w:ascii="Times New Roman" w:hAnsi="Times New Roman" w:cs="Times New Roman"/>
          <w:sz w:val="24"/>
          <w:szCs w:val="24"/>
          <w:vertAlign w:val="superscript"/>
        </w:rPr>
        <w:t>st</w:t>
      </w:r>
      <w:r w:rsidRPr="00600950">
        <w:rPr>
          <w:rFonts w:ascii="Times New Roman" w:hAnsi="Times New Roman" w:cs="Times New Roman"/>
          <w:sz w:val="24"/>
          <w:szCs w:val="24"/>
        </w:rPr>
        <w:t>, 2</w:t>
      </w:r>
      <w:r w:rsidRPr="00600950">
        <w:rPr>
          <w:rFonts w:ascii="Times New Roman" w:hAnsi="Times New Roman" w:cs="Times New Roman"/>
          <w:sz w:val="24"/>
          <w:szCs w:val="24"/>
          <w:vertAlign w:val="superscript"/>
        </w:rPr>
        <w:t>nd</w:t>
      </w:r>
      <w:r w:rsidRPr="00600950">
        <w:rPr>
          <w:rFonts w:ascii="Times New Roman" w:hAnsi="Times New Roman" w:cs="Times New Roman"/>
          <w:sz w:val="24"/>
          <w:szCs w:val="24"/>
        </w:rPr>
        <w:t>,…, 6</w:t>
      </w:r>
      <w:r w:rsidRPr="00600950">
        <w:rPr>
          <w:rFonts w:ascii="Times New Roman" w:hAnsi="Times New Roman" w:cs="Times New Roman"/>
          <w:sz w:val="24"/>
          <w:szCs w:val="24"/>
          <w:vertAlign w:val="superscript"/>
        </w:rPr>
        <w:t>th</w:t>
      </w:r>
      <w:r w:rsidRPr="00600950">
        <w:rPr>
          <w:rFonts w:ascii="Times New Roman" w:hAnsi="Times New Roman" w:cs="Times New Roman"/>
          <w:sz w:val="24"/>
          <w:szCs w:val="24"/>
        </w:rPr>
        <w:t>]) was added as a covariate to the primary analysis models. Results are presented in Tables S5a and b.</w:t>
      </w:r>
    </w:p>
    <w:p w14:paraId="66310D8A" w14:textId="77777777" w:rsidR="00620851" w:rsidRPr="00600950" w:rsidRDefault="00620851" w:rsidP="00620851">
      <w:pPr>
        <w:pStyle w:val="Heading3"/>
        <w:rPr>
          <w:rFonts w:ascii="Times New Roman" w:hAnsi="Times New Roman" w:cs="Times New Roman"/>
          <w:lang w:val="en-US"/>
        </w:rPr>
      </w:pPr>
      <w:r w:rsidRPr="00600950">
        <w:rPr>
          <w:rFonts w:ascii="Times New Roman" w:hAnsi="Times New Roman" w:cs="Times New Roman"/>
          <w:lang w:val="en-US"/>
        </w:rPr>
        <w:t xml:space="preserve">Table S5a. Primary analysis data (with </w:t>
      </w:r>
      <w:r w:rsidRPr="00600950">
        <w:rPr>
          <w:rFonts w:ascii="Times New Roman" w:hAnsi="Times New Roman" w:cs="Times New Roman"/>
        </w:rPr>
        <w:t>the numbers of times each plate appeared in each position in the order added as a covariate</w:t>
      </w:r>
      <w:r w:rsidRPr="00600950">
        <w:rPr>
          <w:rFonts w:ascii="Times New Roman" w:hAnsi="Times New Roman" w:cs="Times New Roman"/>
          <w:lang w:val="en-US"/>
        </w:rPr>
        <w:t>) – intervention 1 (n = 140)</w:t>
      </w:r>
    </w:p>
    <w:tbl>
      <w:tblPr>
        <w:tblW w:w="55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34"/>
        <w:gridCol w:w="1237"/>
        <w:gridCol w:w="2206"/>
        <w:gridCol w:w="2341"/>
        <w:gridCol w:w="2067"/>
        <w:gridCol w:w="989"/>
      </w:tblGrid>
      <w:tr w:rsidR="00620851" w:rsidRPr="00600950" w14:paraId="31853223" w14:textId="77777777" w:rsidTr="00710451">
        <w:trPr>
          <w:cantSplit/>
          <w:trHeight w:val="432"/>
        </w:trPr>
        <w:tc>
          <w:tcPr>
            <w:tcW w:w="1226" w:type="pct"/>
            <w:gridSpan w:val="2"/>
            <w:vMerge w:val="restart"/>
            <w:shd w:val="clear" w:color="auto" w:fill="auto"/>
          </w:tcPr>
          <w:p w14:paraId="02E142C6" w14:textId="77777777" w:rsidR="00620851" w:rsidRPr="00600950" w:rsidRDefault="00620851" w:rsidP="00710451">
            <w:pPr>
              <w:autoSpaceDE w:val="0"/>
              <w:autoSpaceDN w:val="0"/>
              <w:adjustRightInd w:val="0"/>
              <w:spacing w:after="0" w:line="240" w:lineRule="auto"/>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Plate size and shape</w:t>
            </w:r>
          </w:p>
        </w:tc>
        <w:tc>
          <w:tcPr>
            <w:tcW w:w="2257" w:type="pct"/>
            <w:gridSpan w:val="2"/>
            <w:shd w:val="clear" w:color="auto" w:fill="auto"/>
          </w:tcPr>
          <w:p w14:paraId="16CB5F07"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Grams of food self-served</w:t>
            </w:r>
          </w:p>
        </w:tc>
        <w:tc>
          <w:tcPr>
            <w:tcW w:w="1026" w:type="pct"/>
            <w:vMerge w:val="restart"/>
            <w:shd w:val="clear" w:color="auto" w:fill="auto"/>
            <w:vAlign w:val="center"/>
          </w:tcPr>
          <w:p w14:paraId="130952C2"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 f statistic (df)</w:t>
            </w:r>
          </w:p>
        </w:tc>
        <w:tc>
          <w:tcPr>
            <w:tcW w:w="491" w:type="pct"/>
            <w:vMerge w:val="restart"/>
            <w:shd w:val="clear" w:color="auto" w:fill="auto"/>
            <w:vAlign w:val="center"/>
          </w:tcPr>
          <w:p w14:paraId="67B8A455"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i/>
                <w:sz w:val="24"/>
                <w:szCs w:val="24"/>
                <w:lang w:val="en-US"/>
              </w:rPr>
              <w:t>p</w:t>
            </w:r>
          </w:p>
        </w:tc>
      </w:tr>
      <w:tr w:rsidR="00620851" w:rsidRPr="00600950" w14:paraId="1F2DC340" w14:textId="77777777" w:rsidTr="00710451">
        <w:trPr>
          <w:cantSplit/>
          <w:trHeight w:val="432"/>
        </w:trPr>
        <w:tc>
          <w:tcPr>
            <w:tcW w:w="1226" w:type="pct"/>
            <w:gridSpan w:val="2"/>
            <w:vMerge/>
            <w:shd w:val="clear" w:color="auto" w:fill="auto"/>
          </w:tcPr>
          <w:p w14:paraId="5DE139B6" w14:textId="77777777" w:rsidR="00620851" w:rsidRPr="00600950" w:rsidRDefault="00620851" w:rsidP="00710451">
            <w:pPr>
              <w:autoSpaceDE w:val="0"/>
              <w:autoSpaceDN w:val="0"/>
              <w:adjustRightInd w:val="0"/>
              <w:spacing w:after="0" w:line="240" w:lineRule="auto"/>
              <w:rPr>
                <w:rFonts w:ascii="Times New Roman" w:hAnsi="Times New Roman" w:cs="Times New Roman"/>
                <w:sz w:val="24"/>
                <w:szCs w:val="24"/>
                <w:lang w:val="en-US"/>
              </w:rPr>
            </w:pPr>
          </w:p>
        </w:tc>
        <w:tc>
          <w:tcPr>
            <w:tcW w:w="1095" w:type="pct"/>
            <w:shd w:val="clear" w:color="auto" w:fill="auto"/>
            <w:vAlign w:val="center"/>
          </w:tcPr>
          <w:p w14:paraId="246FE285"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mean (SE)</w:t>
            </w:r>
          </w:p>
        </w:tc>
        <w:tc>
          <w:tcPr>
            <w:tcW w:w="1162" w:type="pct"/>
            <w:shd w:val="clear" w:color="auto" w:fill="auto"/>
            <w:vAlign w:val="center"/>
          </w:tcPr>
          <w:p w14:paraId="7351D544"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MD (95% CI)</w:t>
            </w:r>
          </w:p>
        </w:tc>
        <w:tc>
          <w:tcPr>
            <w:tcW w:w="1026" w:type="pct"/>
            <w:vMerge/>
            <w:shd w:val="clear" w:color="auto" w:fill="auto"/>
          </w:tcPr>
          <w:p w14:paraId="256F8073"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c>
          <w:tcPr>
            <w:tcW w:w="491" w:type="pct"/>
            <w:vMerge/>
            <w:shd w:val="clear" w:color="auto" w:fill="auto"/>
          </w:tcPr>
          <w:p w14:paraId="419F813C"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r>
      <w:tr w:rsidR="00620851" w:rsidRPr="00600950" w14:paraId="5B500037" w14:textId="77777777" w:rsidTr="00710451">
        <w:trPr>
          <w:cantSplit/>
          <w:trHeight w:val="432"/>
        </w:trPr>
        <w:tc>
          <w:tcPr>
            <w:tcW w:w="612" w:type="pct"/>
            <w:vMerge w:val="restart"/>
            <w:shd w:val="clear" w:color="auto" w:fill="auto"/>
          </w:tcPr>
          <w:p w14:paraId="39A829AB"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Plate size</w:t>
            </w:r>
          </w:p>
        </w:tc>
        <w:tc>
          <w:tcPr>
            <w:tcW w:w="614" w:type="pct"/>
            <w:shd w:val="clear" w:color="auto" w:fill="auto"/>
          </w:tcPr>
          <w:p w14:paraId="0353608A"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1095" w:type="pct"/>
            <w:shd w:val="clear" w:color="auto" w:fill="auto"/>
          </w:tcPr>
          <w:p w14:paraId="30AB3253"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123.59 (3.99)</w:t>
            </w:r>
          </w:p>
        </w:tc>
        <w:tc>
          <w:tcPr>
            <w:tcW w:w="1162" w:type="pct"/>
            <w:shd w:val="clear" w:color="auto" w:fill="auto"/>
          </w:tcPr>
          <w:p w14:paraId="32B669BB"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-76.70 (-86.93, -66.47)</w:t>
            </w:r>
          </w:p>
        </w:tc>
        <w:tc>
          <w:tcPr>
            <w:tcW w:w="1026" w:type="pct"/>
            <w:shd w:val="clear" w:color="auto" w:fill="auto"/>
          </w:tcPr>
          <w:p w14:paraId="1B02F1AB"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-14.818</w:t>
            </w:r>
          </w:p>
        </w:tc>
        <w:tc>
          <w:tcPr>
            <w:tcW w:w="491" w:type="pct"/>
            <w:shd w:val="clear" w:color="auto" w:fill="auto"/>
          </w:tcPr>
          <w:p w14:paraId="5AFDF29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2D0E3FC8" w14:textId="77777777" w:rsidTr="00710451">
        <w:trPr>
          <w:cantSplit/>
          <w:trHeight w:val="432"/>
        </w:trPr>
        <w:tc>
          <w:tcPr>
            <w:tcW w:w="612" w:type="pct"/>
            <w:vMerge/>
            <w:shd w:val="clear" w:color="auto" w:fill="auto"/>
          </w:tcPr>
          <w:p w14:paraId="27251FC4"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14" w:type="pct"/>
            <w:shd w:val="clear" w:color="auto" w:fill="auto"/>
          </w:tcPr>
          <w:p w14:paraId="56405740"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Medium </w:t>
            </w:r>
          </w:p>
        </w:tc>
        <w:tc>
          <w:tcPr>
            <w:tcW w:w="1095" w:type="pct"/>
            <w:shd w:val="clear" w:color="auto" w:fill="auto"/>
          </w:tcPr>
          <w:p w14:paraId="7D60232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159.49 (5.23)</w:t>
            </w:r>
          </w:p>
        </w:tc>
        <w:tc>
          <w:tcPr>
            <w:tcW w:w="1162" w:type="pct"/>
            <w:shd w:val="clear" w:color="auto" w:fill="auto"/>
          </w:tcPr>
          <w:p w14:paraId="6C31F83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-40.80 (-48.44, -33.15)</w:t>
            </w:r>
          </w:p>
        </w:tc>
        <w:tc>
          <w:tcPr>
            <w:tcW w:w="1026" w:type="pct"/>
            <w:shd w:val="clear" w:color="auto" w:fill="auto"/>
          </w:tcPr>
          <w:p w14:paraId="540B6C68"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-10.550</w:t>
            </w:r>
          </w:p>
        </w:tc>
        <w:tc>
          <w:tcPr>
            <w:tcW w:w="491" w:type="pct"/>
            <w:shd w:val="clear" w:color="auto" w:fill="auto"/>
          </w:tcPr>
          <w:p w14:paraId="554AAE5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6B262C24" w14:textId="77777777" w:rsidTr="00710451">
        <w:trPr>
          <w:cantSplit/>
          <w:trHeight w:val="432"/>
        </w:trPr>
        <w:tc>
          <w:tcPr>
            <w:tcW w:w="612" w:type="pct"/>
            <w:vMerge/>
            <w:shd w:val="clear" w:color="auto" w:fill="auto"/>
          </w:tcPr>
          <w:p w14:paraId="16B193C8"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14" w:type="pct"/>
            <w:shd w:val="clear" w:color="auto" w:fill="auto"/>
          </w:tcPr>
          <w:p w14:paraId="357F1502"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Large </w:t>
            </w:r>
          </w:p>
        </w:tc>
        <w:tc>
          <w:tcPr>
            <w:tcW w:w="1095" w:type="pct"/>
            <w:shd w:val="clear" w:color="auto" w:fill="auto"/>
          </w:tcPr>
          <w:p w14:paraId="6755ADC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200.29 (6.80)</w:t>
            </w:r>
          </w:p>
        </w:tc>
        <w:tc>
          <w:tcPr>
            <w:tcW w:w="1162" w:type="pct"/>
            <w:shd w:val="clear" w:color="auto" w:fill="auto"/>
          </w:tcPr>
          <w:p w14:paraId="5CF903D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026" w:type="pct"/>
            <w:shd w:val="clear" w:color="auto" w:fill="auto"/>
          </w:tcPr>
          <w:p w14:paraId="58150055"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491" w:type="pct"/>
            <w:shd w:val="clear" w:color="auto" w:fill="auto"/>
          </w:tcPr>
          <w:p w14:paraId="38BAA3A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2E6108DF" w14:textId="77777777" w:rsidTr="00710451">
        <w:trPr>
          <w:cantSplit/>
          <w:trHeight w:val="432"/>
        </w:trPr>
        <w:tc>
          <w:tcPr>
            <w:tcW w:w="612" w:type="pct"/>
            <w:vMerge w:val="restart"/>
            <w:shd w:val="clear" w:color="auto" w:fill="auto"/>
          </w:tcPr>
          <w:p w14:paraId="32784A6E"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Plate shape</w:t>
            </w:r>
          </w:p>
        </w:tc>
        <w:tc>
          <w:tcPr>
            <w:tcW w:w="614" w:type="pct"/>
            <w:shd w:val="clear" w:color="auto" w:fill="auto"/>
          </w:tcPr>
          <w:p w14:paraId="4BCC206C"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Square </w:t>
            </w:r>
          </w:p>
        </w:tc>
        <w:tc>
          <w:tcPr>
            <w:tcW w:w="1095" w:type="pct"/>
            <w:shd w:val="clear" w:color="auto" w:fill="auto"/>
          </w:tcPr>
          <w:p w14:paraId="7104AD7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160.47 (4.94)</w:t>
            </w:r>
          </w:p>
        </w:tc>
        <w:tc>
          <w:tcPr>
            <w:tcW w:w="1162" w:type="pct"/>
            <w:shd w:val="clear" w:color="auto" w:fill="auto"/>
          </w:tcPr>
          <w:p w14:paraId="5B80A7F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-1.30 (-5.81, 2.52)</w:t>
            </w:r>
          </w:p>
        </w:tc>
        <w:tc>
          <w:tcPr>
            <w:tcW w:w="1026" w:type="pct"/>
            <w:shd w:val="clear" w:color="auto" w:fill="auto"/>
          </w:tcPr>
          <w:p w14:paraId="71B7BB6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-0.624</w:t>
            </w:r>
          </w:p>
        </w:tc>
        <w:tc>
          <w:tcPr>
            <w:tcW w:w="491" w:type="pct"/>
            <w:shd w:val="clear" w:color="auto" w:fill="auto"/>
          </w:tcPr>
          <w:p w14:paraId="309DBCC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0.533</w:t>
            </w:r>
          </w:p>
        </w:tc>
      </w:tr>
      <w:tr w:rsidR="00620851" w:rsidRPr="00600950" w14:paraId="0F44C65F" w14:textId="77777777" w:rsidTr="00710451">
        <w:trPr>
          <w:cantSplit/>
          <w:trHeight w:val="432"/>
        </w:trPr>
        <w:tc>
          <w:tcPr>
            <w:tcW w:w="612" w:type="pct"/>
            <w:vMerge/>
            <w:shd w:val="clear" w:color="auto" w:fill="auto"/>
          </w:tcPr>
          <w:p w14:paraId="5B9E2B47"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14" w:type="pct"/>
            <w:shd w:val="clear" w:color="auto" w:fill="auto"/>
          </w:tcPr>
          <w:p w14:paraId="5DEF1B95"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Round </w:t>
            </w:r>
          </w:p>
        </w:tc>
        <w:tc>
          <w:tcPr>
            <w:tcW w:w="1095" w:type="pct"/>
            <w:shd w:val="clear" w:color="auto" w:fill="auto"/>
          </w:tcPr>
          <w:p w14:paraId="39020656"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161.77 (5.11)</w:t>
            </w:r>
          </w:p>
        </w:tc>
        <w:tc>
          <w:tcPr>
            <w:tcW w:w="1162" w:type="pct"/>
            <w:shd w:val="clear" w:color="auto" w:fill="auto"/>
          </w:tcPr>
          <w:p w14:paraId="1DB9D79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026" w:type="pct"/>
            <w:shd w:val="clear" w:color="auto" w:fill="auto"/>
          </w:tcPr>
          <w:p w14:paraId="7D90F7EC"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491" w:type="pct"/>
            <w:shd w:val="clear" w:color="auto" w:fill="auto"/>
          </w:tcPr>
          <w:p w14:paraId="3D8415C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5BF128A4" w14:textId="77777777" w:rsidTr="00710451">
        <w:trPr>
          <w:cantSplit/>
          <w:trHeight w:val="432"/>
        </w:trPr>
        <w:tc>
          <w:tcPr>
            <w:tcW w:w="3483" w:type="pct"/>
            <w:gridSpan w:val="4"/>
            <w:shd w:val="clear" w:color="auto" w:fill="auto"/>
          </w:tcPr>
          <w:p w14:paraId="5C7AD1C6"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Position  in the order (1</w:t>
            </w:r>
            <w:r w:rsidRPr="00600950">
              <w:rPr>
                <w:rFonts w:ascii="Times New Roman" w:hAnsi="Times New Roman" w:cs="Times New Roman"/>
                <w:sz w:val="24"/>
                <w:szCs w:val="24"/>
                <w:vertAlign w:val="superscript"/>
                <w:lang w:val="en-US"/>
              </w:rPr>
              <w:t>st</w:t>
            </w:r>
            <w:r w:rsidRPr="00600950">
              <w:rPr>
                <w:rFonts w:ascii="Times New Roman" w:hAnsi="Times New Roman" w:cs="Times New Roman"/>
                <w:sz w:val="24"/>
                <w:szCs w:val="24"/>
                <w:lang w:val="en-US"/>
              </w:rPr>
              <w:t>, 2</w:t>
            </w:r>
            <w:r w:rsidRPr="00600950">
              <w:rPr>
                <w:rFonts w:ascii="Times New Roman" w:hAnsi="Times New Roman" w:cs="Times New Roman"/>
                <w:sz w:val="24"/>
                <w:szCs w:val="24"/>
                <w:vertAlign w:val="superscript"/>
                <w:lang w:val="en-US"/>
              </w:rPr>
              <w:t>nd</w:t>
            </w:r>
            <w:r w:rsidRPr="00600950">
              <w:rPr>
                <w:rFonts w:ascii="Times New Roman" w:hAnsi="Times New Roman" w:cs="Times New Roman"/>
                <w:sz w:val="24"/>
                <w:szCs w:val="24"/>
                <w:lang w:val="en-US"/>
              </w:rPr>
              <w:t>,…,6</w:t>
            </w:r>
            <w:r w:rsidRPr="00600950">
              <w:rPr>
                <w:rFonts w:ascii="Times New Roman" w:hAnsi="Times New Roman" w:cs="Times New Roman"/>
                <w:sz w:val="24"/>
                <w:szCs w:val="24"/>
                <w:vertAlign w:val="superscript"/>
                <w:lang w:val="en-US"/>
              </w:rPr>
              <w:t>th</w:t>
            </w:r>
            <w:r w:rsidRPr="00600950">
              <w:rPr>
                <w:rFonts w:ascii="Times New Roman" w:hAnsi="Times New Roman" w:cs="Times New Roman"/>
                <w:sz w:val="24"/>
                <w:szCs w:val="24"/>
                <w:lang w:val="en-US"/>
              </w:rPr>
              <w:t>).</w:t>
            </w:r>
          </w:p>
        </w:tc>
        <w:tc>
          <w:tcPr>
            <w:tcW w:w="1026" w:type="pct"/>
            <w:shd w:val="clear" w:color="auto" w:fill="auto"/>
          </w:tcPr>
          <w:p w14:paraId="6ECE79A9"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F (5, 139) = -0.581</w:t>
            </w:r>
          </w:p>
        </w:tc>
        <w:tc>
          <w:tcPr>
            <w:tcW w:w="491" w:type="pct"/>
            <w:shd w:val="clear" w:color="auto" w:fill="auto"/>
          </w:tcPr>
          <w:p w14:paraId="021E3558"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0.804*</w:t>
            </w:r>
          </w:p>
        </w:tc>
      </w:tr>
    </w:tbl>
    <w:p w14:paraId="4DB0F3D8" w14:textId="77777777" w:rsidR="00620851" w:rsidRPr="00600950" w:rsidRDefault="00620851" w:rsidP="00620851">
      <w:pPr>
        <w:rPr>
          <w:rFonts w:ascii="Times New Roman" w:hAnsi="Times New Roman" w:cs="Times New Roman"/>
          <w:sz w:val="24"/>
          <w:szCs w:val="24"/>
          <w:lang w:val="en-US"/>
        </w:rPr>
      </w:pPr>
      <w:r w:rsidRPr="00600950">
        <w:rPr>
          <w:rFonts w:ascii="Times New Roman" w:hAnsi="Times New Roman" w:cs="Times New Roman"/>
          <w:sz w:val="24"/>
          <w:szCs w:val="24"/>
          <w:lang w:val="en-US"/>
        </w:rPr>
        <w:t>* umbrella P value across all 6 comparisons</w:t>
      </w:r>
    </w:p>
    <w:p w14:paraId="18879544" w14:textId="77777777" w:rsidR="00620851" w:rsidRPr="00600950" w:rsidRDefault="00620851" w:rsidP="00620851">
      <w:pPr>
        <w:rPr>
          <w:rFonts w:ascii="Times New Roman" w:hAnsi="Times New Roman" w:cs="Times New Roman"/>
          <w:sz w:val="24"/>
          <w:szCs w:val="24"/>
          <w:lang w:val="en-US"/>
        </w:rPr>
      </w:pPr>
      <w:r w:rsidRPr="00600950">
        <w:rPr>
          <w:rFonts w:ascii="Times New Roman" w:hAnsi="Times New Roman" w:cs="Times New Roman"/>
          <w:sz w:val="24"/>
          <w:szCs w:val="24"/>
          <w:lang w:val="en-US"/>
        </w:rPr>
        <w:t>MD (Mean difference). SE (Standard error). CI (confidence interval). df (degrees of freedom).</w:t>
      </w:r>
    </w:p>
    <w:p w14:paraId="2476057B" w14:textId="77777777" w:rsidR="00620851" w:rsidRPr="00600950" w:rsidRDefault="00620851" w:rsidP="00620851">
      <w:pPr>
        <w:rPr>
          <w:rFonts w:ascii="Times New Roman" w:hAnsi="Times New Roman" w:cs="Times New Roman"/>
          <w:sz w:val="24"/>
          <w:szCs w:val="24"/>
        </w:rPr>
      </w:pPr>
    </w:p>
    <w:p w14:paraId="5EBD06DD" w14:textId="41B6B3D0" w:rsidR="00620851" w:rsidRPr="00600950" w:rsidRDefault="00620851" w:rsidP="00620851">
      <w:pPr>
        <w:pStyle w:val="Heading3"/>
        <w:rPr>
          <w:rFonts w:ascii="Times New Roman" w:hAnsi="Times New Roman" w:cs="Times New Roman"/>
          <w:lang w:val="en-US"/>
        </w:rPr>
      </w:pPr>
      <w:r w:rsidRPr="00600950">
        <w:rPr>
          <w:rFonts w:ascii="Times New Roman" w:hAnsi="Times New Roman" w:cs="Times New Roman"/>
          <w:lang w:val="en-US"/>
        </w:rPr>
        <w:t>Table S</w:t>
      </w:r>
      <w:r w:rsidR="00242382">
        <w:rPr>
          <w:rFonts w:ascii="Times New Roman" w:hAnsi="Times New Roman" w:cs="Times New Roman"/>
          <w:lang w:val="en-US"/>
        </w:rPr>
        <w:t>5</w:t>
      </w:r>
      <w:r w:rsidRPr="00600950">
        <w:rPr>
          <w:rFonts w:ascii="Times New Roman" w:hAnsi="Times New Roman" w:cs="Times New Roman"/>
          <w:lang w:val="en-US"/>
        </w:rPr>
        <w:t xml:space="preserve">b. Primary analysis data (with </w:t>
      </w:r>
      <w:r w:rsidRPr="00600950">
        <w:rPr>
          <w:rFonts w:ascii="Times New Roman" w:hAnsi="Times New Roman" w:cs="Times New Roman"/>
        </w:rPr>
        <w:t>the numbers of times each glass appeared in each position in the order added as a covariate</w:t>
      </w:r>
      <w:r w:rsidRPr="00600950">
        <w:rPr>
          <w:rFonts w:ascii="Times New Roman" w:hAnsi="Times New Roman" w:cs="Times New Roman"/>
          <w:lang w:val="en-US"/>
        </w:rPr>
        <w:t>) – intervention 1 (n = 140)</w:t>
      </w:r>
    </w:p>
    <w:tbl>
      <w:tblPr>
        <w:tblW w:w="55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32"/>
        <w:gridCol w:w="1237"/>
        <w:gridCol w:w="1900"/>
        <w:gridCol w:w="2647"/>
        <w:gridCol w:w="2069"/>
        <w:gridCol w:w="989"/>
      </w:tblGrid>
      <w:tr w:rsidR="00620851" w:rsidRPr="00600950" w14:paraId="64C7EA5B" w14:textId="77777777" w:rsidTr="00710451">
        <w:trPr>
          <w:cantSplit/>
          <w:trHeight w:val="432"/>
        </w:trPr>
        <w:tc>
          <w:tcPr>
            <w:tcW w:w="1225" w:type="pct"/>
            <w:gridSpan w:val="2"/>
            <w:vMerge w:val="restart"/>
            <w:shd w:val="clear" w:color="auto" w:fill="auto"/>
          </w:tcPr>
          <w:p w14:paraId="14BD3B8E" w14:textId="77777777" w:rsidR="00620851" w:rsidRPr="00600950" w:rsidRDefault="00620851" w:rsidP="00710451">
            <w:pPr>
              <w:autoSpaceDE w:val="0"/>
              <w:autoSpaceDN w:val="0"/>
              <w:adjustRightInd w:val="0"/>
              <w:spacing w:after="0" w:line="240" w:lineRule="auto"/>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Bottle and glass size</w:t>
            </w:r>
          </w:p>
        </w:tc>
        <w:tc>
          <w:tcPr>
            <w:tcW w:w="2257" w:type="pct"/>
            <w:gridSpan w:val="2"/>
            <w:shd w:val="clear" w:color="auto" w:fill="auto"/>
          </w:tcPr>
          <w:p w14:paraId="3AA2864F"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b/>
                <w:bCs/>
                <w:sz w:val="24"/>
                <w:szCs w:val="24"/>
                <w:lang w:val="en-US"/>
              </w:rPr>
              <w:t>ML of wine self-served</w:t>
            </w:r>
          </w:p>
        </w:tc>
        <w:tc>
          <w:tcPr>
            <w:tcW w:w="1027" w:type="pct"/>
            <w:vMerge w:val="restart"/>
            <w:shd w:val="clear" w:color="auto" w:fill="auto"/>
            <w:vAlign w:val="center"/>
          </w:tcPr>
          <w:p w14:paraId="080768BB"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 f statistic (df)</w:t>
            </w:r>
          </w:p>
        </w:tc>
        <w:tc>
          <w:tcPr>
            <w:tcW w:w="491" w:type="pct"/>
            <w:vMerge w:val="restart"/>
            <w:shd w:val="clear" w:color="auto" w:fill="auto"/>
            <w:vAlign w:val="center"/>
          </w:tcPr>
          <w:p w14:paraId="1F499438"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b/>
                <w:bCs/>
                <w:sz w:val="24"/>
                <w:szCs w:val="24"/>
                <w:lang w:val="en-US"/>
              </w:rPr>
            </w:pPr>
            <w:r w:rsidRPr="00600950">
              <w:rPr>
                <w:rFonts w:ascii="Times New Roman" w:hAnsi="Times New Roman" w:cs="Times New Roman"/>
                <w:i/>
                <w:sz w:val="24"/>
                <w:szCs w:val="24"/>
                <w:lang w:val="en-US"/>
              </w:rPr>
              <w:t>p</w:t>
            </w:r>
          </w:p>
        </w:tc>
      </w:tr>
      <w:tr w:rsidR="00620851" w:rsidRPr="00600950" w14:paraId="37C89D97" w14:textId="77777777" w:rsidTr="00710451">
        <w:trPr>
          <w:cantSplit/>
          <w:trHeight w:val="432"/>
        </w:trPr>
        <w:tc>
          <w:tcPr>
            <w:tcW w:w="1225" w:type="pct"/>
            <w:gridSpan w:val="2"/>
            <w:vMerge/>
            <w:shd w:val="clear" w:color="auto" w:fill="auto"/>
          </w:tcPr>
          <w:p w14:paraId="64767FDF" w14:textId="77777777" w:rsidR="00620851" w:rsidRPr="00600950" w:rsidRDefault="00620851" w:rsidP="00710451">
            <w:pPr>
              <w:autoSpaceDE w:val="0"/>
              <w:autoSpaceDN w:val="0"/>
              <w:adjustRightInd w:val="0"/>
              <w:spacing w:after="0" w:line="240" w:lineRule="auto"/>
              <w:rPr>
                <w:rFonts w:ascii="Times New Roman" w:hAnsi="Times New Roman" w:cs="Times New Roman"/>
                <w:sz w:val="24"/>
                <w:szCs w:val="24"/>
                <w:lang w:val="en-US"/>
              </w:rPr>
            </w:pPr>
          </w:p>
        </w:tc>
        <w:tc>
          <w:tcPr>
            <w:tcW w:w="943" w:type="pct"/>
            <w:shd w:val="clear" w:color="auto" w:fill="auto"/>
            <w:vAlign w:val="center"/>
          </w:tcPr>
          <w:p w14:paraId="31146D8C"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mean (SE)*</w:t>
            </w:r>
          </w:p>
        </w:tc>
        <w:tc>
          <w:tcPr>
            <w:tcW w:w="1314" w:type="pct"/>
            <w:shd w:val="clear" w:color="auto" w:fill="auto"/>
            <w:vAlign w:val="center"/>
          </w:tcPr>
          <w:p w14:paraId="77BB5E09"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Estimated MD (95% CI)*</w:t>
            </w:r>
          </w:p>
        </w:tc>
        <w:tc>
          <w:tcPr>
            <w:tcW w:w="1027" w:type="pct"/>
            <w:vMerge/>
            <w:shd w:val="clear" w:color="auto" w:fill="auto"/>
          </w:tcPr>
          <w:p w14:paraId="6A1378BA"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c>
          <w:tcPr>
            <w:tcW w:w="491" w:type="pct"/>
            <w:vMerge/>
            <w:shd w:val="clear" w:color="auto" w:fill="auto"/>
          </w:tcPr>
          <w:p w14:paraId="080B6259" w14:textId="77777777" w:rsidR="00620851" w:rsidRPr="00600950" w:rsidRDefault="00620851" w:rsidP="00710451">
            <w:pPr>
              <w:autoSpaceDE w:val="0"/>
              <w:autoSpaceDN w:val="0"/>
              <w:adjustRightInd w:val="0"/>
              <w:spacing w:after="0" w:line="240" w:lineRule="auto"/>
              <w:jc w:val="center"/>
              <w:rPr>
                <w:rFonts w:ascii="Times New Roman" w:hAnsi="Times New Roman" w:cs="Times New Roman"/>
                <w:sz w:val="24"/>
                <w:szCs w:val="24"/>
                <w:lang w:val="en-US"/>
              </w:rPr>
            </w:pPr>
          </w:p>
        </w:tc>
      </w:tr>
      <w:tr w:rsidR="00620851" w:rsidRPr="00600950" w14:paraId="105D6DC6" w14:textId="77777777" w:rsidTr="00710451">
        <w:trPr>
          <w:cantSplit/>
          <w:trHeight w:val="432"/>
        </w:trPr>
        <w:tc>
          <w:tcPr>
            <w:tcW w:w="611" w:type="pct"/>
            <w:vMerge w:val="restart"/>
            <w:shd w:val="clear" w:color="auto" w:fill="auto"/>
          </w:tcPr>
          <w:p w14:paraId="2652789B"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Glass size</w:t>
            </w:r>
          </w:p>
        </w:tc>
        <w:tc>
          <w:tcPr>
            <w:tcW w:w="614" w:type="pct"/>
            <w:shd w:val="clear" w:color="auto" w:fill="auto"/>
          </w:tcPr>
          <w:p w14:paraId="44E9A87A"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943" w:type="pct"/>
            <w:shd w:val="clear" w:color="auto" w:fill="auto"/>
          </w:tcPr>
          <w:p w14:paraId="52F125D0"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126.70 (3.81)</w:t>
            </w:r>
          </w:p>
        </w:tc>
        <w:tc>
          <w:tcPr>
            <w:tcW w:w="1314" w:type="pct"/>
            <w:shd w:val="clear" w:color="auto" w:fill="auto"/>
          </w:tcPr>
          <w:p w14:paraId="08448012"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-33.95 (-39.31, -28.58)</w:t>
            </w:r>
          </w:p>
        </w:tc>
        <w:tc>
          <w:tcPr>
            <w:tcW w:w="1027" w:type="pct"/>
            <w:shd w:val="clear" w:color="auto" w:fill="auto"/>
          </w:tcPr>
          <w:p w14:paraId="46F1EE68"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-12.502</w:t>
            </w:r>
          </w:p>
        </w:tc>
        <w:tc>
          <w:tcPr>
            <w:tcW w:w="491" w:type="pct"/>
            <w:shd w:val="clear" w:color="auto" w:fill="auto"/>
          </w:tcPr>
          <w:p w14:paraId="4A53EAA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72C4513E" w14:textId="77777777" w:rsidTr="00710451">
        <w:trPr>
          <w:cantSplit/>
          <w:trHeight w:val="432"/>
        </w:trPr>
        <w:tc>
          <w:tcPr>
            <w:tcW w:w="611" w:type="pct"/>
            <w:vMerge/>
            <w:shd w:val="clear" w:color="auto" w:fill="auto"/>
          </w:tcPr>
          <w:p w14:paraId="6B48F063"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14" w:type="pct"/>
            <w:shd w:val="clear" w:color="auto" w:fill="auto"/>
          </w:tcPr>
          <w:p w14:paraId="683AED4A"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Medium </w:t>
            </w:r>
          </w:p>
        </w:tc>
        <w:tc>
          <w:tcPr>
            <w:tcW w:w="943" w:type="pct"/>
            <w:shd w:val="clear" w:color="auto" w:fill="auto"/>
          </w:tcPr>
          <w:p w14:paraId="37AE1C4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143.30 (4.35)</w:t>
            </w:r>
          </w:p>
        </w:tc>
        <w:tc>
          <w:tcPr>
            <w:tcW w:w="1314" w:type="pct"/>
            <w:shd w:val="clear" w:color="auto" w:fill="auto"/>
          </w:tcPr>
          <w:p w14:paraId="2D80AFCF"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-17.35 (-21.58, -13.13)</w:t>
            </w:r>
          </w:p>
        </w:tc>
        <w:tc>
          <w:tcPr>
            <w:tcW w:w="1027" w:type="pct"/>
            <w:shd w:val="clear" w:color="auto" w:fill="auto"/>
          </w:tcPr>
          <w:p w14:paraId="3CE55903"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-8.128</w:t>
            </w:r>
          </w:p>
        </w:tc>
        <w:tc>
          <w:tcPr>
            <w:tcW w:w="491" w:type="pct"/>
            <w:shd w:val="clear" w:color="auto" w:fill="auto"/>
          </w:tcPr>
          <w:p w14:paraId="4594A680"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&lt; 0.001</w:t>
            </w:r>
          </w:p>
        </w:tc>
      </w:tr>
      <w:tr w:rsidR="00620851" w:rsidRPr="00600950" w14:paraId="1C7389F5" w14:textId="77777777" w:rsidTr="00710451">
        <w:trPr>
          <w:cantSplit/>
          <w:trHeight w:val="432"/>
        </w:trPr>
        <w:tc>
          <w:tcPr>
            <w:tcW w:w="611" w:type="pct"/>
            <w:vMerge/>
            <w:shd w:val="clear" w:color="auto" w:fill="auto"/>
          </w:tcPr>
          <w:p w14:paraId="706DA212"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14" w:type="pct"/>
            <w:shd w:val="clear" w:color="auto" w:fill="auto"/>
          </w:tcPr>
          <w:p w14:paraId="38EF71C5"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Large </w:t>
            </w:r>
          </w:p>
        </w:tc>
        <w:tc>
          <w:tcPr>
            <w:tcW w:w="943" w:type="pct"/>
            <w:shd w:val="clear" w:color="auto" w:fill="auto"/>
          </w:tcPr>
          <w:p w14:paraId="54EC5554"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160.65 (5.22)</w:t>
            </w:r>
          </w:p>
        </w:tc>
        <w:tc>
          <w:tcPr>
            <w:tcW w:w="1314" w:type="pct"/>
            <w:shd w:val="clear" w:color="auto" w:fill="auto"/>
          </w:tcPr>
          <w:p w14:paraId="09924B4A"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027" w:type="pct"/>
            <w:shd w:val="clear" w:color="auto" w:fill="auto"/>
          </w:tcPr>
          <w:p w14:paraId="4C5F0C35"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491" w:type="pct"/>
            <w:shd w:val="clear" w:color="auto" w:fill="auto"/>
          </w:tcPr>
          <w:p w14:paraId="75641B2D"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1BBDA0D2" w14:textId="77777777" w:rsidTr="00710451">
        <w:trPr>
          <w:cantSplit/>
          <w:trHeight w:val="432"/>
        </w:trPr>
        <w:tc>
          <w:tcPr>
            <w:tcW w:w="611" w:type="pct"/>
            <w:vMerge w:val="restart"/>
            <w:shd w:val="clear" w:color="auto" w:fill="auto"/>
          </w:tcPr>
          <w:p w14:paraId="1780322E"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Bottle size</w:t>
            </w:r>
          </w:p>
        </w:tc>
        <w:tc>
          <w:tcPr>
            <w:tcW w:w="614" w:type="pct"/>
            <w:shd w:val="clear" w:color="auto" w:fill="auto"/>
          </w:tcPr>
          <w:p w14:paraId="2C11CEB4"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Small </w:t>
            </w:r>
          </w:p>
        </w:tc>
        <w:tc>
          <w:tcPr>
            <w:tcW w:w="943" w:type="pct"/>
            <w:shd w:val="clear" w:color="auto" w:fill="auto"/>
          </w:tcPr>
          <w:p w14:paraId="42338783"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144.48 (4.35)</w:t>
            </w:r>
          </w:p>
        </w:tc>
        <w:tc>
          <w:tcPr>
            <w:tcW w:w="1314" w:type="pct"/>
            <w:shd w:val="clear" w:color="auto" w:fill="auto"/>
          </w:tcPr>
          <w:p w14:paraId="4DE2884D"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1.87 (-1.03, 4.76)</w:t>
            </w:r>
          </w:p>
        </w:tc>
        <w:tc>
          <w:tcPr>
            <w:tcW w:w="1027" w:type="pct"/>
            <w:shd w:val="clear" w:color="auto" w:fill="auto"/>
          </w:tcPr>
          <w:p w14:paraId="0693D867"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t (139) = 1.275</w:t>
            </w:r>
          </w:p>
        </w:tc>
        <w:tc>
          <w:tcPr>
            <w:tcW w:w="491" w:type="pct"/>
            <w:shd w:val="clear" w:color="auto" w:fill="auto"/>
          </w:tcPr>
          <w:p w14:paraId="70E1A68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0.204</w:t>
            </w:r>
          </w:p>
        </w:tc>
      </w:tr>
      <w:tr w:rsidR="00620851" w:rsidRPr="00600950" w14:paraId="168F4944" w14:textId="77777777" w:rsidTr="00710451">
        <w:trPr>
          <w:cantSplit/>
          <w:trHeight w:val="432"/>
        </w:trPr>
        <w:tc>
          <w:tcPr>
            <w:tcW w:w="611" w:type="pct"/>
            <w:vMerge/>
            <w:shd w:val="clear" w:color="auto" w:fill="auto"/>
          </w:tcPr>
          <w:p w14:paraId="54CF58CD"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p>
        </w:tc>
        <w:tc>
          <w:tcPr>
            <w:tcW w:w="614" w:type="pct"/>
            <w:shd w:val="clear" w:color="auto" w:fill="auto"/>
          </w:tcPr>
          <w:p w14:paraId="318E9960"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 xml:space="preserve">Large </w:t>
            </w:r>
          </w:p>
        </w:tc>
        <w:tc>
          <w:tcPr>
            <w:tcW w:w="943" w:type="pct"/>
            <w:shd w:val="clear" w:color="auto" w:fill="auto"/>
          </w:tcPr>
          <w:p w14:paraId="469EB6BD"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142.62 (4.42)</w:t>
            </w:r>
          </w:p>
        </w:tc>
        <w:tc>
          <w:tcPr>
            <w:tcW w:w="1314" w:type="pct"/>
            <w:shd w:val="clear" w:color="auto" w:fill="auto"/>
          </w:tcPr>
          <w:p w14:paraId="51D559B5"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1027" w:type="pct"/>
            <w:shd w:val="clear" w:color="auto" w:fill="auto"/>
          </w:tcPr>
          <w:p w14:paraId="00DF67EC"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c>
          <w:tcPr>
            <w:tcW w:w="491" w:type="pct"/>
            <w:shd w:val="clear" w:color="auto" w:fill="auto"/>
          </w:tcPr>
          <w:p w14:paraId="15A2832E"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w:t>
            </w:r>
          </w:p>
        </w:tc>
      </w:tr>
      <w:tr w:rsidR="00620851" w:rsidRPr="00600950" w14:paraId="621D0062" w14:textId="77777777" w:rsidTr="00710451">
        <w:trPr>
          <w:cantSplit/>
          <w:trHeight w:val="432"/>
        </w:trPr>
        <w:tc>
          <w:tcPr>
            <w:tcW w:w="3482" w:type="pct"/>
            <w:gridSpan w:val="4"/>
            <w:shd w:val="clear" w:color="auto" w:fill="auto"/>
            <w:vAlign w:val="center"/>
          </w:tcPr>
          <w:p w14:paraId="11FA749C" w14:textId="77777777" w:rsidR="00620851" w:rsidRPr="00600950" w:rsidRDefault="00620851" w:rsidP="00710451">
            <w:pPr>
              <w:autoSpaceDE w:val="0"/>
              <w:autoSpaceDN w:val="0"/>
              <w:adjustRightInd w:val="0"/>
              <w:spacing w:after="0" w:line="320" w:lineRule="atLeast"/>
              <w:ind w:left="60" w:right="60"/>
              <w:rPr>
                <w:rFonts w:ascii="Times New Roman" w:hAnsi="Times New Roman" w:cs="Times New Roman"/>
                <w:sz w:val="24"/>
                <w:szCs w:val="24"/>
                <w:lang w:val="en-US"/>
              </w:rPr>
            </w:pPr>
            <w:r w:rsidRPr="00600950">
              <w:rPr>
                <w:rFonts w:ascii="Times New Roman" w:hAnsi="Times New Roman" w:cs="Times New Roman"/>
                <w:sz w:val="24"/>
                <w:szCs w:val="24"/>
                <w:lang w:val="en-US"/>
              </w:rPr>
              <w:t>Position in the order (1</w:t>
            </w:r>
            <w:r w:rsidRPr="00600950">
              <w:rPr>
                <w:rFonts w:ascii="Times New Roman" w:hAnsi="Times New Roman" w:cs="Times New Roman"/>
                <w:sz w:val="24"/>
                <w:szCs w:val="24"/>
                <w:vertAlign w:val="superscript"/>
                <w:lang w:val="en-US"/>
              </w:rPr>
              <w:t>st</w:t>
            </w:r>
            <w:r w:rsidRPr="00600950">
              <w:rPr>
                <w:rFonts w:ascii="Times New Roman" w:hAnsi="Times New Roman" w:cs="Times New Roman"/>
                <w:sz w:val="24"/>
                <w:szCs w:val="24"/>
                <w:lang w:val="en-US"/>
              </w:rPr>
              <w:t>, 2</w:t>
            </w:r>
            <w:r w:rsidRPr="00600950">
              <w:rPr>
                <w:rFonts w:ascii="Times New Roman" w:hAnsi="Times New Roman" w:cs="Times New Roman"/>
                <w:sz w:val="24"/>
                <w:szCs w:val="24"/>
                <w:vertAlign w:val="superscript"/>
                <w:lang w:val="en-US"/>
              </w:rPr>
              <w:t>nd</w:t>
            </w:r>
            <w:r w:rsidRPr="00600950">
              <w:rPr>
                <w:rFonts w:ascii="Times New Roman" w:hAnsi="Times New Roman" w:cs="Times New Roman"/>
                <w:sz w:val="24"/>
                <w:szCs w:val="24"/>
                <w:lang w:val="en-US"/>
              </w:rPr>
              <w:t>,…, 6</w:t>
            </w:r>
            <w:r w:rsidRPr="00600950">
              <w:rPr>
                <w:rFonts w:ascii="Times New Roman" w:hAnsi="Times New Roman" w:cs="Times New Roman"/>
                <w:sz w:val="24"/>
                <w:szCs w:val="24"/>
                <w:vertAlign w:val="superscript"/>
                <w:lang w:val="en-US"/>
              </w:rPr>
              <w:t>th</w:t>
            </w:r>
            <w:r w:rsidRPr="00600950">
              <w:rPr>
                <w:rFonts w:ascii="Times New Roman" w:hAnsi="Times New Roman" w:cs="Times New Roman"/>
                <w:sz w:val="24"/>
                <w:szCs w:val="24"/>
                <w:lang w:val="en-US"/>
              </w:rPr>
              <w:t>).</w:t>
            </w:r>
          </w:p>
        </w:tc>
        <w:tc>
          <w:tcPr>
            <w:tcW w:w="1027" w:type="pct"/>
            <w:shd w:val="clear" w:color="auto" w:fill="auto"/>
          </w:tcPr>
          <w:p w14:paraId="505837A9"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F (5, 139) = -0.892</w:t>
            </w:r>
          </w:p>
        </w:tc>
        <w:tc>
          <w:tcPr>
            <w:tcW w:w="491" w:type="pct"/>
            <w:shd w:val="clear" w:color="auto" w:fill="auto"/>
          </w:tcPr>
          <w:p w14:paraId="635C2C51" w14:textId="77777777" w:rsidR="00620851" w:rsidRPr="00600950" w:rsidRDefault="00620851" w:rsidP="00710451">
            <w:pPr>
              <w:autoSpaceDE w:val="0"/>
              <w:autoSpaceDN w:val="0"/>
              <w:adjustRightInd w:val="0"/>
              <w:spacing w:after="0" w:line="320" w:lineRule="atLeast"/>
              <w:ind w:left="60" w:right="60"/>
              <w:jc w:val="center"/>
              <w:rPr>
                <w:rFonts w:ascii="Times New Roman" w:hAnsi="Times New Roman" w:cs="Times New Roman"/>
                <w:sz w:val="24"/>
                <w:szCs w:val="24"/>
                <w:lang w:val="en-US"/>
              </w:rPr>
            </w:pPr>
            <w:r w:rsidRPr="00600950">
              <w:rPr>
                <w:rFonts w:ascii="Times New Roman" w:hAnsi="Times New Roman" w:cs="Times New Roman"/>
                <w:sz w:val="24"/>
                <w:szCs w:val="24"/>
                <w:lang w:val="en-US"/>
              </w:rPr>
              <w:t>0.999*</w:t>
            </w:r>
          </w:p>
        </w:tc>
      </w:tr>
    </w:tbl>
    <w:p w14:paraId="0DA48B18" w14:textId="77777777" w:rsidR="00620851" w:rsidRPr="00600950" w:rsidRDefault="00620851" w:rsidP="00620851">
      <w:pPr>
        <w:rPr>
          <w:rFonts w:ascii="Times New Roman" w:hAnsi="Times New Roman" w:cs="Times New Roman"/>
          <w:sz w:val="24"/>
          <w:szCs w:val="24"/>
          <w:lang w:val="en-US"/>
        </w:rPr>
      </w:pPr>
      <w:r w:rsidRPr="00600950">
        <w:rPr>
          <w:rFonts w:ascii="Times New Roman" w:hAnsi="Times New Roman" w:cs="Times New Roman"/>
          <w:sz w:val="24"/>
          <w:szCs w:val="24"/>
          <w:lang w:val="en-US"/>
        </w:rPr>
        <w:t>* umbrella P value across all 6 comparisons</w:t>
      </w:r>
    </w:p>
    <w:p w14:paraId="7C78C2E0" w14:textId="77777777" w:rsidR="00620851" w:rsidRPr="00600950" w:rsidRDefault="00620851" w:rsidP="00620851">
      <w:pPr>
        <w:rPr>
          <w:rFonts w:ascii="Times New Roman" w:hAnsi="Times New Roman" w:cs="Times New Roman"/>
          <w:sz w:val="24"/>
          <w:szCs w:val="24"/>
          <w:lang w:val="en-US"/>
        </w:rPr>
      </w:pPr>
      <w:r w:rsidRPr="00600950">
        <w:rPr>
          <w:rFonts w:ascii="Times New Roman" w:hAnsi="Times New Roman" w:cs="Times New Roman"/>
          <w:sz w:val="24"/>
          <w:szCs w:val="24"/>
          <w:lang w:val="en-US"/>
        </w:rPr>
        <w:t>MD (Mean difference). SE (Standard error). CI (confidence interval). df (degrees of freedom).</w:t>
      </w:r>
    </w:p>
    <w:p w14:paraId="3FD8FD31" w14:textId="77777777" w:rsidR="00620851" w:rsidRPr="00600950" w:rsidRDefault="00620851" w:rsidP="00620851">
      <w:pPr>
        <w:rPr>
          <w:rFonts w:ascii="Times New Roman" w:hAnsi="Times New Roman" w:cs="Times New Roman"/>
          <w:sz w:val="24"/>
          <w:szCs w:val="24"/>
        </w:rPr>
      </w:pPr>
      <w:r w:rsidRPr="00600950">
        <w:rPr>
          <w:rFonts w:ascii="Times New Roman" w:hAnsi="Times New Roman" w:cs="Times New Roman"/>
          <w:sz w:val="24"/>
          <w:szCs w:val="24"/>
          <w:u w:val="single"/>
        </w:rPr>
        <w:t xml:space="preserve"> </w:t>
      </w:r>
    </w:p>
    <w:p w14:paraId="02761759" w14:textId="77777777" w:rsidR="00BE367C" w:rsidRDefault="00BE367C"/>
    <w:sectPr w:rsidR="00BE367C" w:rsidSect="0062085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4FBF8" w14:textId="77777777" w:rsidR="00A85DEE" w:rsidRDefault="00A85DEE">
      <w:pPr>
        <w:spacing w:after="0" w:line="240" w:lineRule="auto"/>
      </w:pPr>
      <w:r>
        <w:separator/>
      </w:r>
    </w:p>
  </w:endnote>
  <w:endnote w:type="continuationSeparator" w:id="0">
    <w:p w14:paraId="2BD7CA51" w14:textId="77777777" w:rsidR="00A85DEE" w:rsidRDefault="00A85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40715"/>
      <w:docPartObj>
        <w:docPartGallery w:val="Page Numbers (Bottom of Page)"/>
        <w:docPartUnique/>
      </w:docPartObj>
    </w:sdtPr>
    <w:sdtEndPr>
      <w:rPr>
        <w:noProof/>
      </w:rPr>
    </w:sdtEndPr>
    <w:sdtContent>
      <w:p w14:paraId="0B224A63" w14:textId="77777777" w:rsidR="00C864F7" w:rsidRDefault="00620851">
        <w:pPr>
          <w:pStyle w:val="Footer"/>
          <w:jc w:val="center"/>
        </w:pPr>
        <w:r>
          <w:fldChar w:fldCharType="begin"/>
        </w:r>
        <w:r>
          <w:instrText xml:space="preserve"> PAGE   \* MERGEFORMAT </w:instrText>
        </w:r>
        <w:r>
          <w:fldChar w:fldCharType="separate"/>
        </w:r>
        <w:r w:rsidR="00EB432D">
          <w:rPr>
            <w:noProof/>
          </w:rPr>
          <w:t>2</w:t>
        </w:r>
        <w:r>
          <w:rPr>
            <w:noProof/>
          </w:rPr>
          <w:fldChar w:fldCharType="end"/>
        </w:r>
      </w:p>
    </w:sdtContent>
  </w:sdt>
  <w:p w14:paraId="3D8C769B" w14:textId="77777777" w:rsidR="00C864F7" w:rsidRDefault="00CF2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E993E" w14:textId="77777777" w:rsidR="00A85DEE" w:rsidRDefault="00A85DEE">
      <w:pPr>
        <w:spacing w:after="0" w:line="240" w:lineRule="auto"/>
      </w:pPr>
      <w:r>
        <w:separator/>
      </w:r>
    </w:p>
  </w:footnote>
  <w:footnote w:type="continuationSeparator" w:id="0">
    <w:p w14:paraId="2D53262A" w14:textId="77777777" w:rsidR="00A85DEE" w:rsidRDefault="00A85D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FF5492"/>
    <w:multiLevelType w:val="hybridMultilevel"/>
    <w:tmpl w:val="8ACEA9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CB7260"/>
    <w:multiLevelType w:val="hybridMultilevel"/>
    <w:tmpl w:val="62A6D0A4"/>
    <w:lvl w:ilvl="0" w:tplc="08090019">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1"/>
    <w:rsid w:val="00242382"/>
    <w:rsid w:val="003E3449"/>
    <w:rsid w:val="005C394F"/>
    <w:rsid w:val="00620851"/>
    <w:rsid w:val="00891751"/>
    <w:rsid w:val="008F4096"/>
    <w:rsid w:val="0094469D"/>
    <w:rsid w:val="00A85DEE"/>
    <w:rsid w:val="00B526CB"/>
    <w:rsid w:val="00BC480D"/>
    <w:rsid w:val="00BE367C"/>
    <w:rsid w:val="00CF239D"/>
    <w:rsid w:val="00EB4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C6B61"/>
  <w15:chartTrackingRefBased/>
  <w15:docId w15:val="{B720DE32-BC5F-4613-BDC6-C0A6D9D0E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851"/>
  </w:style>
  <w:style w:type="paragraph" w:styleId="Heading3">
    <w:name w:val="heading 3"/>
    <w:basedOn w:val="Normal"/>
    <w:next w:val="Normal"/>
    <w:link w:val="Heading3Char"/>
    <w:uiPriority w:val="9"/>
    <w:unhideWhenUsed/>
    <w:qFormat/>
    <w:rsid w:val="00620851"/>
    <w:pPr>
      <w:keepNext/>
      <w:keepLines/>
      <w:spacing w:before="40" w:after="0" w:line="360" w:lineRule="auto"/>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20851"/>
    <w:rPr>
      <w:rFonts w:ascii="Arial" w:eastAsiaTheme="majorEastAsia" w:hAnsi="Arial" w:cstheme="majorBidi"/>
      <w:b/>
      <w:sz w:val="24"/>
      <w:szCs w:val="24"/>
    </w:rPr>
  </w:style>
  <w:style w:type="paragraph" w:styleId="ListParagraph">
    <w:name w:val="List Paragraph"/>
    <w:basedOn w:val="Normal"/>
    <w:uiPriority w:val="34"/>
    <w:qFormat/>
    <w:rsid w:val="00620851"/>
    <w:pPr>
      <w:ind w:left="720"/>
      <w:contextualSpacing/>
    </w:pPr>
  </w:style>
  <w:style w:type="paragraph" w:styleId="Footer">
    <w:name w:val="footer"/>
    <w:basedOn w:val="Normal"/>
    <w:link w:val="FooterChar"/>
    <w:uiPriority w:val="99"/>
    <w:unhideWhenUsed/>
    <w:rsid w:val="006208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851"/>
  </w:style>
  <w:style w:type="paragraph" w:customStyle="1" w:styleId="heading30">
    <w:name w:val="heading3"/>
    <w:basedOn w:val="Normal"/>
    <w:link w:val="heading3Char0"/>
    <w:qFormat/>
    <w:rsid w:val="00620851"/>
    <w:pPr>
      <w:spacing w:before="240" w:after="120" w:line="240" w:lineRule="auto"/>
      <w:outlineLvl w:val="0"/>
    </w:pPr>
    <w:rPr>
      <w:rFonts w:ascii="Arial" w:eastAsia="Times New Roman" w:hAnsi="Arial" w:cs="Arial"/>
      <w:i/>
      <w:sz w:val="24"/>
      <w:szCs w:val="24"/>
      <w:u w:val="single"/>
    </w:rPr>
  </w:style>
  <w:style w:type="character" w:customStyle="1" w:styleId="heading3Char0">
    <w:name w:val="heading3 Char"/>
    <w:basedOn w:val="DefaultParagraphFont"/>
    <w:link w:val="heading30"/>
    <w:rsid w:val="00620851"/>
    <w:rPr>
      <w:rFonts w:ascii="Arial" w:eastAsia="Times New Roman" w:hAnsi="Arial" w:cs="Arial"/>
      <w:i/>
      <w:sz w:val="24"/>
      <w:szCs w:val="24"/>
      <w:u w:val="single"/>
    </w:rPr>
  </w:style>
  <w:style w:type="character" w:styleId="LineNumber">
    <w:name w:val="line number"/>
    <w:basedOn w:val="DefaultParagraphFont"/>
    <w:uiPriority w:val="99"/>
    <w:semiHidden/>
    <w:unhideWhenUsed/>
    <w:rsid w:val="00620851"/>
  </w:style>
  <w:style w:type="character" w:styleId="Hyperlink">
    <w:name w:val="Hyperlink"/>
    <w:basedOn w:val="DefaultParagraphFont"/>
    <w:uiPriority w:val="99"/>
    <w:unhideWhenUsed/>
    <w:rsid w:val="00EB43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cc42@medschl.cam.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1289</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Clinical School Computing Service</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Clarke</dc:creator>
  <cp:keywords/>
  <dc:description/>
  <cp:lastModifiedBy>Natasha Clarke</cp:lastModifiedBy>
  <cp:revision>4</cp:revision>
  <dcterms:created xsi:type="dcterms:W3CDTF">2021-07-15T06:30:00Z</dcterms:created>
  <dcterms:modified xsi:type="dcterms:W3CDTF">2021-09-15T10:20:00Z</dcterms:modified>
</cp:coreProperties>
</file>