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text" w:horzAnchor="margin" w:tblpXSpec="center" w:tblpY="1"/>
        <w:tblOverlap w:val="never"/>
        <w:tblW w:w="11157" w:type="dxa"/>
        <w:tblLayout w:type="fixed"/>
        <w:tblLook w:val="04A0" w:firstRow="1" w:lastRow="0" w:firstColumn="1" w:lastColumn="0" w:noHBand="0" w:noVBand="1"/>
      </w:tblPr>
      <w:tblGrid>
        <w:gridCol w:w="1112"/>
        <w:gridCol w:w="272"/>
        <w:gridCol w:w="3010"/>
        <w:gridCol w:w="2399"/>
        <w:gridCol w:w="272"/>
        <w:gridCol w:w="828"/>
        <w:gridCol w:w="895"/>
        <w:gridCol w:w="272"/>
        <w:gridCol w:w="1371"/>
        <w:gridCol w:w="726"/>
      </w:tblGrid>
      <w:tr w:rsidR="0078245F" w:rsidRPr="00540432" w14:paraId="53F72250" w14:textId="77777777" w:rsidTr="0078245F">
        <w:trPr>
          <w:trHeight w:val="249"/>
        </w:trPr>
        <w:tc>
          <w:tcPr>
            <w:tcW w:w="111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67304" w14:textId="77777777" w:rsidR="0078245F" w:rsidRPr="00431A7C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Supplementary t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 xml:space="preserve">able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1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: Summary of linear mixed-effects model comparisons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F8390D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for t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he Flanker Conflict-Effect</w:t>
            </w:r>
          </w:p>
        </w:tc>
      </w:tr>
      <w:tr w:rsidR="0078245F" w:rsidRPr="00540432" w14:paraId="715B7824" w14:textId="77777777" w:rsidTr="0078245F">
        <w:trPr>
          <w:trHeight w:val="293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4A4D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53BF" w14:textId="77777777" w:rsidR="0078245F" w:rsidRPr="00EF1CBF" w:rsidRDefault="0078245F" w:rsidP="00541C2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B62F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Model description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DCD9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25E60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Test against previous model</w:t>
            </w:r>
          </w:p>
        </w:tc>
      </w:tr>
      <w:tr w:rsidR="0078245F" w:rsidRPr="00540432" w14:paraId="409E958A" w14:textId="77777777" w:rsidTr="0078245F">
        <w:trPr>
          <w:trHeight w:val="249"/>
        </w:trPr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CF32A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9764A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BBB2B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proofErr w:type="gramStart"/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Fixed-effects</w:t>
            </w:r>
            <w:proofErr w:type="gram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822A2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proofErr w:type="gramStart"/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Random-effects</w:t>
            </w:r>
            <w:proofErr w:type="gramEnd"/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57BAA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6084B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AIC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8EF6C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ΔAIC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5FBB2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59FFF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Statistic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7ECA7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</w:p>
        </w:tc>
      </w:tr>
      <w:tr w:rsidR="0078245F" w:rsidRPr="00540432" w14:paraId="4D794472" w14:textId="77777777" w:rsidTr="0078245F">
        <w:trPr>
          <w:trHeight w:val="879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BA4EE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Model 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2F11C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8B748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None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C2597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By participant random intercepts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AE2EE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08C77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1888.5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9A06C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C3E5B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0EAEC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12C9D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8245F" w:rsidRPr="00540432" w14:paraId="69DB1CCB" w14:textId="77777777" w:rsidTr="0078245F">
        <w:trPr>
          <w:trHeight w:val="879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3B935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50066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CE9E1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Assessment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4FF48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Model 0 + by-assessment random contrast and intercepts.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24861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F75F2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1744.8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CB467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-143.7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1DE68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E39E3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>χ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(7) = 157.7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F87D7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&lt;.001</w:t>
            </w:r>
          </w:p>
        </w:tc>
      </w:tr>
      <w:tr w:rsidR="0078245F" w:rsidRPr="00540432" w14:paraId="369E5619" w14:textId="77777777" w:rsidTr="0078245F">
        <w:trPr>
          <w:trHeight w:val="879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C81D9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E1D1A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F3BEC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Assessment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 xml:space="preserve"> + age, sex, IQ, &amp; medication status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A9F87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 xml:space="preserve">Model 1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6F33B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DFB91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1746.3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8E169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+1.5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C5D2D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F4DA2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χ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(4) = 6.54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201DC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.162</w:t>
            </w:r>
          </w:p>
        </w:tc>
      </w:tr>
      <w:tr w:rsidR="0078245F" w:rsidRPr="00540432" w14:paraId="562670E9" w14:textId="77777777" w:rsidTr="0078245F">
        <w:trPr>
          <w:trHeight w:val="879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9DC9D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16394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5F802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Assessment + age, IQ, &amp; medication status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85D5C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 xml:space="preserve">Model 1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27D58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F7A9A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1744.4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F336C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-1.9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48908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9C6BB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χ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(1) = 0.09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9D112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.765</w:t>
            </w:r>
          </w:p>
        </w:tc>
      </w:tr>
      <w:tr w:rsidR="0078245F" w:rsidRPr="00540432" w14:paraId="3C819F6D" w14:textId="77777777" w:rsidTr="0078245F">
        <w:trPr>
          <w:trHeight w:val="879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67E87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Model 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0B964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4FB95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Assessment + age, &amp; medication status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45D31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 xml:space="preserve">Model 1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80762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E157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1743.2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49CEC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-1.2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4ED2A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B3F86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χ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(1) = 0.78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0B44C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.378</w:t>
            </w:r>
          </w:p>
        </w:tc>
      </w:tr>
      <w:tr w:rsidR="0078245F" w:rsidRPr="00540432" w14:paraId="0B3DABEB" w14:textId="77777777" w:rsidTr="0078245F">
        <w:trPr>
          <w:trHeight w:val="879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DEDF1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Model 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0C1F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3C55F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Assessment + age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7ABA0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 xml:space="preserve">Model 1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D1FE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7F84E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Model failed to converge</w:t>
            </w:r>
          </w:p>
        </w:tc>
      </w:tr>
      <w:tr w:rsidR="0078245F" w:rsidRPr="00540432" w14:paraId="594DCEFA" w14:textId="77777777" w:rsidTr="0078245F">
        <w:trPr>
          <w:trHeight w:val="1025"/>
        </w:trPr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F91948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Model 6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 xml:space="preserve"> (final model)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4BC0DE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32B2BB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Assessment + age, medication status, &amp;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 xml:space="preserve"> interaction terms for assessment by age and assessment by medication status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FF7E9D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 xml:space="preserve">Model 1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A8F5DE" w14:textId="77777777" w:rsidR="0078245F" w:rsidRPr="00EF1CBF" w:rsidRDefault="0078245F" w:rsidP="00541C2F">
            <w:pPr>
              <w:spacing w:after="0" w:line="48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ED45A0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1743.2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94EE42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85195D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2AF840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χ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(1) = 2.10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8285A4" w14:textId="77777777" w:rsidR="0078245F" w:rsidRPr="00EF1CBF" w:rsidRDefault="0078245F" w:rsidP="00541C2F">
            <w:pPr>
              <w:spacing w:after="0" w:line="48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</w:pPr>
            <w:r w:rsidRPr="00EF1CBF"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>.147</w:t>
            </w:r>
          </w:p>
        </w:tc>
      </w:tr>
    </w:tbl>
    <w:p w14:paraId="190A23F7" w14:textId="77777777" w:rsidR="00FB6B1C" w:rsidRDefault="0078245F"/>
    <w:sectPr w:rsidR="00FB6B1C" w:rsidSect="007824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1EFD9" w14:textId="77777777" w:rsidR="0078245F" w:rsidRDefault="0078245F" w:rsidP="0078245F">
      <w:pPr>
        <w:spacing w:after="0" w:line="240" w:lineRule="auto"/>
      </w:pPr>
      <w:r>
        <w:separator/>
      </w:r>
    </w:p>
  </w:endnote>
  <w:endnote w:type="continuationSeparator" w:id="0">
    <w:p w14:paraId="44CB751A" w14:textId="77777777" w:rsidR="0078245F" w:rsidRDefault="0078245F" w:rsidP="00782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FF2D8" w14:textId="77777777" w:rsidR="0078245F" w:rsidRDefault="0078245F" w:rsidP="0078245F">
      <w:pPr>
        <w:spacing w:after="0" w:line="240" w:lineRule="auto"/>
      </w:pPr>
      <w:r>
        <w:separator/>
      </w:r>
    </w:p>
  </w:footnote>
  <w:footnote w:type="continuationSeparator" w:id="0">
    <w:p w14:paraId="686467EA" w14:textId="77777777" w:rsidR="0078245F" w:rsidRDefault="0078245F" w:rsidP="007824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5F"/>
    <w:rsid w:val="004A4D0A"/>
    <w:rsid w:val="00694486"/>
    <w:rsid w:val="006E56F4"/>
    <w:rsid w:val="0078245F"/>
    <w:rsid w:val="008976A5"/>
    <w:rsid w:val="008C39FA"/>
    <w:rsid w:val="00AB4FED"/>
    <w:rsid w:val="00B479AF"/>
    <w:rsid w:val="00BB5A55"/>
    <w:rsid w:val="00F0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FD722"/>
  <w15:chartTrackingRefBased/>
  <w15:docId w15:val="{724487CB-A8A6-4616-BA86-06769E9A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45F"/>
    <w:rPr>
      <w:rFonts w:ascii="Calibri" w:eastAsia="Calibri" w:hAnsi="Calibri" w:cs="Arial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Andre Jensen</dc:creator>
  <cp:keywords/>
  <dc:description/>
  <cp:lastModifiedBy>Daniel Andre Jensen</cp:lastModifiedBy>
  <cp:revision>1</cp:revision>
  <dcterms:created xsi:type="dcterms:W3CDTF">2022-06-09T16:39:00Z</dcterms:created>
  <dcterms:modified xsi:type="dcterms:W3CDTF">2022-06-09T16:40:00Z</dcterms:modified>
</cp:coreProperties>
</file>