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1A3F" w:rsidRPr="0054455F" w:rsidRDefault="00221A3F" w:rsidP="001F0E35">
      <w:pPr>
        <w:rPr>
          <w:rFonts w:ascii="Times New Roman" w:hAnsi="Times New Roman" w:cs="Times New Roman"/>
          <w:b/>
          <w:lang w:val="en-US"/>
        </w:rPr>
      </w:pPr>
      <w:r w:rsidRPr="0054455F">
        <w:rPr>
          <w:rFonts w:ascii="Times New Roman" w:hAnsi="Times New Roman" w:cs="Times New Roman"/>
          <w:b/>
          <w:lang w:val="en-US"/>
        </w:rPr>
        <w:t>Supplements</w:t>
      </w:r>
    </w:p>
    <w:p w:rsidR="0054455F" w:rsidRDefault="0054455F" w:rsidP="001F0E35">
      <w:pPr>
        <w:rPr>
          <w:rFonts w:ascii="Times New Roman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  <w:r w:rsidRPr="00FC6ED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8D6755E" wp14:editId="06618393">
                <wp:simplePos x="0" y="0"/>
                <wp:positionH relativeFrom="column">
                  <wp:posOffset>4529440</wp:posOffset>
                </wp:positionH>
                <wp:positionV relativeFrom="paragraph">
                  <wp:posOffset>13527</wp:posOffset>
                </wp:positionV>
                <wp:extent cx="486889" cy="308758"/>
                <wp:effectExtent l="0" t="0" r="8890" b="0"/>
                <wp:wrapNone/>
                <wp:docPr id="1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89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55F" w:rsidRPr="00D36535" w:rsidRDefault="0054455F" w:rsidP="0054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2</w:t>
                            </w:r>
                            <w:r w:rsidRPr="00D365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8D6755E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56.65pt;margin-top:1.05pt;width:38.35pt;height:24.3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iNvIQIAABsEAAAOAAAAZHJzL2Uyb0RvYy54bWysU9tu2zAMfR+wfxD0vthJk9Yx4hRdugwD&#10;ugvQ7gNkSY6FSaInKbGzry8lp2m2vQ3zg0Ca5NHhIbW6HYwmB+m8AlvR6SSnRFoOQtldRb8/bd8V&#10;lPjArGAarKzoUXp6u377ZtV3pZxBC1pIRxDE+rLvKtqG0JVZ5nkrDfMT6KTFYAPOsICu22XCsR7R&#10;jc5meX6d9eBE54BL7/Hv/Rik64TfNJKHr03jZSC6osgtpNOls45ntl6xcudY1yp+osH+gYVhyuKl&#10;Z6h7FhjZO/UXlFHcgYcmTDiYDJpGcZl6wG6m+R/dPLask6kXFMd3Z5n8/4PlXw7fHFECZ3dFiWUG&#10;Z/Qkh9BILcgsytN3vsSsxw7zwvAeBkxNrfruAfgPTyxsWmZ38s456FvJBNKbxsrsonTE8RGk7j+D&#10;wGvYPkACGhpnonaoBkF0HNPxPBqkQjj+nBfXRbGkhGPoKi9uFkW6gZUvxZ3z4aMEQ6JRUYeTT+Ds&#10;8OBDJMPKl5R4lwetxFZpnRy3qzfakQPDLdmm74T+W5q2pK/ocjFbJGQLsT4tkFEBt1grU9Eij18s&#10;Z2UU44MVyQ5M6dFGJtqe1ImCjNKEoR4wMUpWgziiTg7GbcXXhUYL7hclPW5qRf3PPXOSEv3JotbL&#10;6XweVzs588XNDB13GakvI8xyhKpooGQ0NyE9h8jXwh3OpFFJr1cmJ664gUnG02uJK37pp6zXN71+&#10;BgAA//8DAFBLAwQUAAYACAAAACEA/10Bpt0AAAAIAQAADwAAAGRycy9kb3ducmV2LnhtbEyPwU7D&#10;MBBE70j8g7VIXBB10tKapnEqQAJxbekHbGI3iRqvo9ht0r9nOdHjaEYzb/Lt5DpxsUNoPWlIZwkI&#10;S5U3LdUaDj+fz68gQkQy2HmyGq42wLa4v8sxM36knb3sYy24hEKGGpoY+0zKUDXWYZj53hJ7Rz84&#10;jCyHWpoBRy53nZwnyUo6bIkXGuztR2Or0/7sNBy/x6fleiy/4kHtXlbv2KrSX7V+fJjeNiCineJ/&#10;GP7wGR0KZir9mUwQnQaVLhYc1TBPQbCv1gl/KzUsEwWyyOXtgeIXAAD//wMAUEsBAi0AFAAGAAgA&#10;AAAhALaDOJL+AAAA4QEAABMAAAAAAAAAAAAAAAAAAAAAAFtDb250ZW50X1R5cGVzXS54bWxQSwEC&#10;LQAUAAYACAAAACEAOP0h/9YAAACUAQAACwAAAAAAAAAAAAAAAAAvAQAAX3JlbHMvLnJlbHNQSwEC&#10;LQAUAAYACAAAACEAgdIjbyECAAAbBAAADgAAAAAAAAAAAAAAAAAuAgAAZHJzL2Uyb0RvYy54bWxQ&#10;SwECLQAUAAYACAAAACEA/10Bpt0AAAAIAQAADwAAAAAAAAAAAAAAAAB7BAAAZHJzL2Rvd25yZXYu&#10;eG1sUEsFBgAAAAAEAAQA8wAAAIUFAAAAAA==&#10;" stroked="f">
                <v:textbox>
                  <w:txbxContent>
                    <w:p w:rsidR="0054455F" w:rsidRPr="00D36535" w:rsidRDefault="0054455F" w:rsidP="0054455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2</w:t>
                      </w:r>
                      <w:r w:rsidRPr="00D36535">
                        <w:rPr>
                          <w:rFonts w:ascii="Times New Roman" w:hAnsi="Times New Roman" w:cs="Times New Roman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C6EDD">
        <w:rPr>
          <w:rFonts w:ascii="Times New Roman" w:hAnsi="Times New Roman" w:cs="Times New Roman"/>
          <w:noProof/>
          <w:lang w:val="en-US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6014B82" wp14:editId="5ABAA167">
                <wp:simplePos x="0" y="0"/>
                <wp:positionH relativeFrom="column">
                  <wp:posOffset>435935</wp:posOffset>
                </wp:positionH>
                <wp:positionV relativeFrom="paragraph">
                  <wp:posOffset>110711</wp:posOffset>
                </wp:positionV>
                <wp:extent cx="486889" cy="308758"/>
                <wp:effectExtent l="0" t="0" r="8890" b="0"/>
                <wp:wrapNone/>
                <wp:docPr id="12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6889" cy="30875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4455F" w:rsidRPr="00D36535" w:rsidRDefault="0054455F" w:rsidP="0054455F">
                            <w:pPr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</w:t>
                            </w:r>
                            <w:r w:rsidRPr="00D3653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014B82" id="_x0000_s1027" type="#_x0000_t202" style="position:absolute;margin-left:34.35pt;margin-top:8.7pt;width:38.35pt;height:24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utMIwIAACIEAAAOAAAAZHJzL2Uyb0RvYy54bWysU9tu2zAMfR+wfxD0vtjxktYx4hRdugwD&#10;ugvQ7gNkSY6FSaInKbG7rx8lp2m2vQ3zg0Ca5NHhIbW+GY0mR+m8AlvT+SynRFoOQtl9Tb897t6U&#10;lPjArGAarKzpk/T0ZvP61XroK1lAB1pIRxDE+mroa9qF0FdZ5nknDfMz6KXFYAvOsICu22fCsQHR&#10;jc6KPL/KBnCid8Cl9/j3bgrSTcJvW8nDl7b1MhBdU+QW0unS2cQz26xZtXes7xQ/0WD/wMIwZfHS&#10;M9QdC4wcnPoLyijuwEMbZhxMBm2ruEw9YDfz/I9uHjrWy9QLiuP7s0z+/8Hyz8evjiiBsysosczg&#10;jB7lGFqpBSmiPEPvK8x66DEvjO9gxNTUqu/vgX/3xMK2Y3Yvb52DoZNMIL15rMwuSiccH0Ga4RMI&#10;vIYdAiSgsXUmaodqEETHMT2dR4NUCMefi/KqLFeUcAy9zcvrZZluYNVzce98+CDBkGjU1OHkEzg7&#10;3vsQybDqOSXe5UErsVNaJ8ftm6125MhwS3bpO6H/lqYtGWq6WhbLhGwh1qcFMirgFmtlalrm8Yvl&#10;rIpivLci2YEpPdnIRNuTOlGQSZowNuM0h1gblWtAPKFcDqalxUeGRgfuJyUDLmxN/Y8Dc5IS/dGi&#10;5Kv5YhE3PDmL5XWBjruMNJcRZjlC1TRQMpnbkF5FpG3hFkfTqiTbC5MTZVzEpObp0cRNv/RT1svT&#10;3vwCAAD//wMAUEsDBBQABgAIAAAAIQC/bQyV3AAAAAgBAAAPAAAAZHJzL2Rvd25yZXYueG1sTI/N&#10;TsNADITvSLzDykhcEN2A0qSEbCpAKuLanwdwEjeJyHqj7LZJ377uCW62ZzT+Jl/PtldnGn3n2MDL&#10;IgJFXLm648bAYb95XoHyAbnG3jEZuJCHdXF/l2NWu4m3dN6FRkkI+wwNtCEMmda+asmiX7iBWLSj&#10;Gy0GWcdG1yNOEm57/RpFibbYsXxocaCvlqrf3ckaOP5MT8u3qfwOh3QbJ5/YpaW7GPP4MH+8gwo0&#10;hz8z3PAFHQphKt2Ja696A8kqFafc0xjUTY+XMpQiJBHoItf/CxRXAAAA//8DAFBLAQItABQABgAI&#10;AAAAIQC2gziS/gAAAOEBAAATAAAAAAAAAAAAAAAAAAAAAABbQ29udGVudF9UeXBlc10ueG1sUEsB&#10;Ai0AFAAGAAgAAAAhADj9If/WAAAAlAEAAAsAAAAAAAAAAAAAAAAALwEAAF9yZWxzLy5yZWxzUEsB&#10;Ai0AFAAGAAgAAAAhAGeO60wjAgAAIgQAAA4AAAAAAAAAAAAAAAAALgIAAGRycy9lMm9Eb2MueG1s&#10;UEsBAi0AFAAGAAgAAAAhAL9tDJXcAAAACAEAAA8AAAAAAAAAAAAAAAAAfQQAAGRycy9kb3ducmV2&#10;LnhtbFBLBQYAAAAABAAEAPMAAACGBQAAAAA=&#10;" stroked="f">
                <v:textbox>
                  <w:txbxContent>
                    <w:p w:rsidR="0054455F" w:rsidRPr="00D36535" w:rsidRDefault="0054455F" w:rsidP="0054455F">
                      <w:pPr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1</w:t>
                      </w:r>
                      <w:r w:rsidRPr="00D36535">
                        <w:rPr>
                          <w:rFonts w:ascii="Times New Roman" w:hAnsi="Times New Roman" w:cs="Times New Roman"/>
                          <w:sz w:val="24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FC6EDD">
        <w:rPr>
          <w:rFonts w:ascii="Times New Roman" w:hAnsi="Times New Roman" w:cs="Times New Roman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44CECAD4" wp14:editId="4C47FBC2">
            <wp:simplePos x="0" y="0"/>
            <wp:positionH relativeFrom="column">
              <wp:posOffset>1805</wp:posOffset>
            </wp:positionH>
            <wp:positionV relativeFrom="paragraph">
              <wp:posOffset>-9458</wp:posOffset>
            </wp:positionV>
            <wp:extent cx="8835390" cy="3955415"/>
            <wp:effectExtent l="0" t="0" r="3810" b="6985"/>
            <wp:wrapNone/>
            <wp:docPr id="6" name="Grafik 6" descr="C:\Users\Vogel\Documents\MEGA\Publikationen\SM_symptom network\group comparison selected for M1\group comparison selected for M1\group co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ogel\Documents\MEGA\Publikationen\SM_symptom network\group comparison selected for M1\group comparison selected for M1\group comp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5390" cy="3955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C6EDD">
        <w:rPr>
          <w:rFonts w:ascii="Times New Roman" w:eastAsia="Calibri" w:hAnsi="Times New Roman" w:cs="Times New Roman"/>
          <w:lang w:val="en-US"/>
        </w:rPr>
        <w:t xml:space="preserve"> </w:t>
      </w: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FC6EDD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Default="0054455F" w:rsidP="0054455F">
      <w:pPr>
        <w:rPr>
          <w:rFonts w:ascii="Times New Roman" w:eastAsia="Calibri" w:hAnsi="Times New Roman" w:cs="Times New Roman"/>
          <w:lang w:val="en-US"/>
        </w:rPr>
      </w:pPr>
    </w:p>
    <w:p w:rsidR="0054455F" w:rsidRPr="00125B6B" w:rsidRDefault="0054455F" w:rsidP="0054455F">
      <w:pPr>
        <w:rPr>
          <w:rFonts w:ascii="Times New Roman" w:eastAsia="Calibri" w:hAnsi="Times New Roman" w:cs="Times New Roman"/>
          <w:b/>
          <w:lang w:val="en-US"/>
        </w:rPr>
      </w:pPr>
      <w:r w:rsidRPr="00125B6B">
        <w:rPr>
          <w:rFonts w:ascii="Times New Roman" w:eastAsia="Calibri" w:hAnsi="Times New Roman" w:cs="Times New Roman"/>
          <w:b/>
          <w:lang w:val="en-US"/>
        </w:rPr>
        <w:t>Supplement</w:t>
      </w:r>
      <w:r w:rsidR="00125B6B" w:rsidRPr="00125B6B">
        <w:rPr>
          <w:rFonts w:ascii="Times New Roman" w:eastAsia="Calibri" w:hAnsi="Times New Roman" w:cs="Times New Roman"/>
          <w:b/>
          <w:lang w:val="en-US"/>
        </w:rPr>
        <w:t xml:space="preserve"> A</w:t>
      </w:r>
    </w:p>
    <w:p w:rsidR="0054455F" w:rsidRPr="0054455F" w:rsidRDefault="0054455F" w:rsidP="001F0E35">
      <w:pPr>
        <w:rPr>
          <w:rFonts w:ascii="Times New Roman" w:eastAsia="Calibri" w:hAnsi="Times New Roman" w:cs="Times New Roman"/>
          <w:lang w:val="en-US"/>
        </w:rPr>
      </w:pPr>
      <w:r w:rsidRPr="00FC6EDD">
        <w:rPr>
          <w:rFonts w:ascii="Times New Roman" w:eastAsia="Calibri" w:hAnsi="Times New Roman" w:cs="Times New Roman"/>
          <w:lang w:val="en-US"/>
        </w:rPr>
        <w:t xml:space="preserve">Compared networks of 1) children with silence in specific situation (n = 268) and 2) children without silence in specific situations (n =268). In order to compare networks of identical sample sizes, we drew a random sample of n = 268 of children with silence (n = </w:t>
      </w:r>
      <w:r>
        <w:rPr>
          <w:rFonts w:ascii="Times New Roman" w:eastAsia="Calibri" w:hAnsi="Times New Roman" w:cs="Times New Roman"/>
          <w:lang w:val="en-US"/>
        </w:rPr>
        <w:t>631</w:t>
      </w:r>
      <w:r w:rsidRPr="00FC6EDD">
        <w:rPr>
          <w:rFonts w:ascii="Times New Roman" w:eastAsia="Calibri" w:hAnsi="Times New Roman" w:cs="Times New Roman"/>
          <w:lang w:val="en-US"/>
        </w:rPr>
        <w:t xml:space="preserve">). Included symptoms: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M2 </w:t>
      </w:r>
      <w:r w:rsidRPr="00FC6EDD">
        <w:rPr>
          <w:rFonts w:ascii="Times New Roman" w:eastAsia="Calibri" w:hAnsi="Times New Roman" w:cs="Times New Roman"/>
          <w:lang w:val="en-US"/>
        </w:rPr>
        <w:t xml:space="preserve">= reduced speech; </w:t>
      </w:r>
      <w:r w:rsidRPr="00FC6EDD">
        <w:rPr>
          <w:rFonts w:ascii="Times New Roman" w:eastAsia="Calibri" w:hAnsi="Times New Roman" w:cs="Times New Roman"/>
          <w:i/>
          <w:lang w:val="en-US"/>
        </w:rPr>
        <w:t>M3 =</w:t>
      </w:r>
      <w:r w:rsidRPr="00FC6EDD">
        <w:rPr>
          <w:rFonts w:ascii="Times New Roman" w:eastAsia="Calibri" w:hAnsi="Times New Roman" w:cs="Times New Roman"/>
          <w:lang w:val="en-US"/>
        </w:rPr>
        <w:t xml:space="preserve"> incapacity of nonverbal communication; </w:t>
      </w:r>
      <w:r w:rsidRPr="00FC6EDD">
        <w:rPr>
          <w:rFonts w:ascii="Times New Roman" w:eastAsia="Calibri" w:hAnsi="Times New Roman" w:cs="Times New Roman"/>
          <w:i/>
          <w:lang w:val="en-US"/>
        </w:rPr>
        <w:t>M4</w:t>
      </w:r>
      <w:r w:rsidRPr="00FC6EDD">
        <w:rPr>
          <w:rFonts w:ascii="Times New Roman" w:eastAsia="Calibri" w:hAnsi="Times New Roman" w:cs="Times New Roman"/>
          <w:lang w:val="en-US"/>
        </w:rPr>
        <w:t xml:space="preserve"> = motor inhibition;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M7 </w:t>
      </w:r>
      <w:r w:rsidRPr="00FC6EDD">
        <w:rPr>
          <w:rFonts w:ascii="Times New Roman" w:eastAsia="Calibri" w:hAnsi="Times New Roman" w:cs="Times New Roman"/>
          <w:lang w:val="en-US"/>
        </w:rPr>
        <w:t xml:space="preserve">= avoidance of </w:t>
      </w:r>
      <w:proofErr w:type="gramStart"/>
      <w:r w:rsidRPr="00FC6EDD">
        <w:rPr>
          <w:rFonts w:ascii="Times New Roman" w:eastAsia="Calibri" w:hAnsi="Times New Roman" w:cs="Times New Roman"/>
          <w:lang w:val="en-US"/>
        </w:rPr>
        <w:t>eye-contact</w:t>
      </w:r>
      <w:proofErr w:type="gramEnd"/>
      <w:r w:rsidRPr="00FC6EDD">
        <w:rPr>
          <w:rFonts w:ascii="Times New Roman" w:eastAsia="Calibri" w:hAnsi="Times New Roman" w:cs="Times New Roman"/>
          <w:lang w:val="en-US"/>
        </w:rPr>
        <w:t xml:space="preserve">;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M8 </w:t>
      </w:r>
      <w:r w:rsidRPr="00FC6EDD">
        <w:rPr>
          <w:rFonts w:ascii="Times New Roman" w:eastAsia="Calibri" w:hAnsi="Times New Roman" w:cs="Times New Roman"/>
          <w:lang w:val="en-US"/>
        </w:rPr>
        <w:t xml:space="preserve">= suppression of noises;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M9 </w:t>
      </w:r>
      <w:r w:rsidRPr="00FC6EDD">
        <w:rPr>
          <w:rFonts w:ascii="Times New Roman" w:eastAsia="Calibri" w:hAnsi="Times New Roman" w:cs="Times New Roman"/>
          <w:lang w:val="en-US"/>
        </w:rPr>
        <w:t xml:space="preserve">= avoidance of verbal situations;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M10 </w:t>
      </w:r>
      <w:r w:rsidRPr="00FC6EDD">
        <w:rPr>
          <w:rFonts w:ascii="Times New Roman" w:eastAsia="Calibri" w:hAnsi="Times New Roman" w:cs="Times New Roman"/>
          <w:lang w:val="en-US"/>
        </w:rPr>
        <w:t>=</w:t>
      </w:r>
      <w:r w:rsidRPr="00FC6EDD">
        <w:rPr>
          <w:rFonts w:ascii="Times New Roman" w:hAnsi="Times New Roman" w:cs="Times New Roman"/>
          <w:lang w:val="en-US"/>
        </w:rPr>
        <w:t xml:space="preserve"> selectivity of speaking behavior</w:t>
      </w:r>
      <w:r w:rsidRPr="00FC6EDD">
        <w:rPr>
          <w:rFonts w:ascii="Times New Roman" w:eastAsia="Calibri" w:hAnsi="Times New Roman" w:cs="Times New Roman"/>
          <w:lang w:val="en-US"/>
        </w:rPr>
        <w:t>;</w:t>
      </w:r>
      <w:r>
        <w:rPr>
          <w:rFonts w:ascii="Times New Roman" w:eastAsia="Calibri" w:hAnsi="Times New Roman" w:cs="Times New Roman"/>
          <w:lang w:val="en-US"/>
        </w:rPr>
        <w:t xml:space="preserve"> </w:t>
      </w:r>
      <w:r w:rsidRPr="00FC6EDD">
        <w:rPr>
          <w:rFonts w:ascii="Times New Roman" w:eastAsia="Calibri" w:hAnsi="Times New Roman" w:cs="Times New Roman"/>
          <w:i/>
          <w:lang w:val="en-US"/>
        </w:rPr>
        <w:t xml:space="preserve">Symptom M1 </w:t>
      </w:r>
      <w:r w:rsidRPr="00FC6EDD">
        <w:rPr>
          <w:rFonts w:ascii="Times New Roman" w:eastAsia="Calibri" w:hAnsi="Times New Roman" w:cs="Times New Roman"/>
          <w:lang w:val="en-US"/>
        </w:rPr>
        <w:t>(silence) could not be included as we selected groups based on this item.</w:t>
      </w:r>
    </w:p>
    <w:p w:rsidR="00221A3F" w:rsidRPr="0054455F" w:rsidRDefault="00221A3F" w:rsidP="001F0E35">
      <w:pPr>
        <w:rPr>
          <w:rFonts w:ascii="Times New Roman" w:hAnsi="Times New Roman" w:cs="Times New Roman"/>
          <w:lang w:val="en-US"/>
        </w:rPr>
      </w:pPr>
    </w:p>
    <w:p w:rsidR="00221A3F" w:rsidRPr="00221A3F" w:rsidRDefault="00221A3F" w:rsidP="001F0E35">
      <w:pPr>
        <w:rPr>
          <w:rFonts w:ascii="Times New Roman" w:hAnsi="Times New Roman" w:cs="Times New Roman"/>
          <w:lang w:val="en-US"/>
        </w:rPr>
      </w:pPr>
      <w:r w:rsidRPr="00221A3F">
        <w:rPr>
          <w:rFonts w:ascii="Times New Roman" w:hAnsi="Times New Roman" w:cs="Times New Roman"/>
          <w:b/>
          <w:lang w:val="en-US"/>
        </w:rPr>
        <w:t xml:space="preserve">Supplement </w:t>
      </w:r>
      <w:r w:rsidR="0054455F">
        <w:rPr>
          <w:rFonts w:ascii="Times New Roman" w:hAnsi="Times New Roman" w:cs="Times New Roman"/>
          <w:b/>
          <w:lang w:val="en-US"/>
        </w:rPr>
        <w:t>B</w:t>
      </w:r>
      <w:r w:rsidRPr="00221A3F">
        <w:rPr>
          <w:rFonts w:ascii="Times New Roman" w:hAnsi="Times New Roman" w:cs="Times New Roman"/>
          <w:lang w:val="en-US"/>
        </w:rPr>
        <w:t>: Node Predicatability of total sample, N = 8</w:t>
      </w:r>
      <w:r w:rsidR="0054455F">
        <w:rPr>
          <w:rFonts w:ascii="Times New Roman" w:hAnsi="Times New Roman" w:cs="Times New Roman"/>
          <w:lang w:val="en-US"/>
        </w:rPr>
        <w:t>99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Item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R²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M1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.573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M2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.411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M3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  <w:lang w:val="en-US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.449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M4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.520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M7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.386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M8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.330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M9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.439</w:t>
            </w:r>
          </w:p>
        </w:tc>
      </w:tr>
      <w:tr w:rsidR="001F0E35" w:rsidRPr="00221A3F" w:rsidTr="001F0E35"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</w:rPr>
              <w:t>M10</w:t>
            </w:r>
          </w:p>
        </w:tc>
        <w:tc>
          <w:tcPr>
            <w:tcW w:w="4531" w:type="dxa"/>
          </w:tcPr>
          <w:p w:rsidR="001F0E35" w:rsidRPr="00221A3F" w:rsidRDefault="001F0E35" w:rsidP="001F0E35">
            <w:pPr>
              <w:rPr>
                <w:rFonts w:ascii="Times New Roman" w:hAnsi="Times New Roman" w:cs="Times New Roman"/>
              </w:rPr>
            </w:pPr>
            <w:r w:rsidRPr="00221A3F">
              <w:rPr>
                <w:rFonts w:ascii="Times New Roman" w:hAnsi="Times New Roman" w:cs="Times New Roman"/>
                <w:lang w:val="en-US"/>
              </w:rPr>
              <w:t>.534</w:t>
            </w:r>
          </w:p>
        </w:tc>
      </w:tr>
    </w:tbl>
    <w:p w:rsidR="001F0E35" w:rsidRPr="00221A3F" w:rsidRDefault="001F0E35" w:rsidP="001F0E35">
      <w:pPr>
        <w:rPr>
          <w:rFonts w:ascii="Times New Roman" w:hAnsi="Times New Roman" w:cs="Times New Roman"/>
          <w:lang w:val="en-US"/>
        </w:rPr>
      </w:pPr>
    </w:p>
    <w:p w:rsidR="003758D5" w:rsidRPr="00221A3F" w:rsidRDefault="003758D5" w:rsidP="001F0E35">
      <w:pPr>
        <w:rPr>
          <w:rFonts w:ascii="Times New Roman" w:hAnsi="Times New Roman" w:cs="Times New Roman"/>
          <w:lang w:val="en-US"/>
        </w:rPr>
      </w:pPr>
    </w:p>
    <w:p w:rsidR="003758D5" w:rsidRPr="00221A3F" w:rsidRDefault="003758D5" w:rsidP="001F0E35">
      <w:pPr>
        <w:rPr>
          <w:rFonts w:ascii="Times New Roman" w:hAnsi="Times New Roman" w:cs="Times New Roman"/>
          <w:lang w:val="en-US"/>
        </w:rPr>
      </w:pPr>
      <w:r w:rsidRPr="00221A3F">
        <w:rPr>
          <w:rFonts w:ascii="Times New Roman" w:hAnsi="Times New Roman" w:cs="Times New Roman"/>
          <w:noProof/>
          <w:lang w:val="en-US"/>
        </w:rPr>
        <w:drawing>
          <wp:inline distT="0" distB="0" distL="0" distR="0">
            <wp:extent cx="5549900" cy="2478596"/>
            <wp:effectExtent l="0" t="0" r="0" b="0"/>
            <wp:docPr id="1" name="Grafik 1" descr="C:\Users\Vogel\Documents\MEGA\Publikationen\SM_symptom network\stre_com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ogel\Documents\MEGA\Publikationen\SM_symptom network\stre_comp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24" cy="248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4455F">
        <w:rPr>
          <w:rFonts w:ascii="Times New Roman" w:hAnsi="Times New Roman" w:cs="Times New Roman"/>
          <w:b/>
          <w:lang w:val="en-US"/>
        </w:rPr>
        <w:br/>
        <w:t xml:space="preserve"> </w:t>
      </w:r>
      <w:r w:rsidR="0054455F" w:rsidRPr="0054455F">
        <w:rPr>
          <w:rFonts w:ascii="Times New Roman" w:hAnsi="Times New Roman" w:cs="Times New Roman"/>
          <w:b/>
          <w:lang w:val="en-US"/>
        </w:rPr>
        <w:t>Supplement C</w:t>
      </w:r>
      <w:r w:rsidR="00221A3F" w:rsidRPr="0054455F">
        <w:rPr>
          <w:rFonts w:ascii="Times New Roman" w:hAnsi="Times New Roman" w:cs="Times New Roman"/>
          <w:lang w:val="en-US"/>
        </w:rPr>
        <w:t xml:space="preserve">: </w:t>
      </w:r>
      <w:r w:rsidRPr="0054455F">
        <w:rPr>
          <w:rFonts w:ascii="Times New Roman" w:hAnsi="Times New Roman" w:cs="Times New Roman"/>
          <w:lang w:val="en-US"/>
        </w:rPr>
        <w:t>Strength comparison between nodes of total sample N = 8</w:t>
      </w:r>
      <w:r w:rsidR="0054455F" w:rsidRPr="0054455F">
        <w:rPr>
          <w:rFonts w:ascii="Times New Roman" w:hAnsi="Times New Roman" w:cs="Times New Roman"/>
          <w:lang w:val="en-US"/>
        </w:rPr>
        <w:t>99</w:t>
      </w:r>
      <w:r w:rsidRPr="0054455F">
        <w:rPr>
          <w:rFonts w:ascii="Times New Roman" w:hAnsi="Times New Roman" w:cs="Times New Roman"/>
          <w:lang w:val="en-US"/>
        </w:rPr>
        <w:t>; black box = significant difference</w:t>
      </w:r>
      <w:r w:rsidR="00125B6B">
        <w:rPr>
          <w:rFonts w:ascii="Times New Roman" w:hAnsi="Times New Roman" w:cs="Times New Roman"/>
          <w:lang w:val="en-US"/>
        </w:rPr>
        <w:t xml:space="preserve">;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Included symptoms: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>M1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 = silence;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 xml:space="preserve">M2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= reduced speech;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>M3 =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 incapacity of nonverbal communication;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>M4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 = motor inhibition;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 xml:space="preserve">M7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= avoidance of eye-contact;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 xml:space="preserve">M8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= suppression of noises;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 xml:space="preserve">M9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= avoidance of verbal situations; </w:t>
      </w:r>
      <w:r w:rsidR="00125B6B" w:rsidRPr="0054455F">
        <w:rPr>
          <w:rFonts w:ascii="Times New Roman" w:eastAsia="Calibri" w:hAnsi="Times New Roman" w:cs="Times New Roman"/>
          <w:i/>
          <w:lang w:val="en-US"/>
        </w:rPr>
        <w:t xml:space="preserve">M10 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= </w:t>
      </w:r>
      <w:r w:rsidR="00125B6B" w:rsidRPr="0054455F">
        <w:rPr>
          <w:rFonts w:ascii="Times New Roman" w:hAnsi="Times New Roman" w:cs="Times New Roman"/>
          <w:lang w:val="en-US"/>
        </w:rPr>
        <w:t>selectivity of</w:t>
      </w:r>
      <w:r w:rsidR="00125B6B" w:rsidRPr="0054455F">
        <w:rPr>
          <w:rFonts w:ascii="Times New Roman" w:eastAsia="Calibri" w:hAnsi="Times New Roman" w:cs="Times New Roman"/>
          <w:lang w:val="en-US"/>
        </w:rPr>
        <w:t xml:space="preserve"> speaking behavior</w:t>
      </w:r>
    </w:p>
    <w:p w:rsidR="0054455F" w:rsidRDefault="0054455F" w:rsidP="001F0E35">
      <w:pPr>
        <w:rPr>
          <w:rFonts w:ascii="Times New Roman" w:hAnsi="Times New Roman" w:cs="Times New Roman"/>
          <w:lang w:val="en-US"/>
        </w:rPr>
      </w:pPr>
    </w:p>
    <w:p w:rsidR="0054455F" w:rsidRPr="008D6342" w:rsidRDefault="0054455F" w:rsidP="0054455F">
      <w:pPr>
        <w:rPr>
          <w:rFonts w:ascii="Times New Roman" w:eastAsia="Calibri" w:hAnsi="Times New Roman" w:cs="Times New Roman"/>
          <w:highlight w:val="yellow"/>
          <w:lang w:val="en-US"/>
        </w:rPr>
      </w:pPr>
      <w:r w:rsidRPr="00C953D6">
        <w:rPr>
          <w:rFonts w:ascii="Times New Roman" w:eastAsia="Calibri" w:hAnsi="Times New Roman" w:cs="Times New Roman"/>
          <w:noProof/>
          <w:lang w:val="en-US"/>
        </w:rPr>
        <w:drawing>
          <wp:inline distT="0" distB="0" distL="0" distR="0" wp14:anchorId="60879607" wp14:editId="4C9386D9">
            <wp:extent cx="2956820" cy="283873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871" cy="285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53D6">
        <w:rPr>
          <w:rFonts w:ascii="Times New Roman" w:eastAsia="Calibri" w:hAnsi="Times New Roman" w:cs="Times New Roman"/>
          <w:lang w:val="en-US"/>
        </w:rPr>
        <w:t xml:space="preserve"> </w:t>
      </w:r>
      <w:r w:rsidRPr="00C953D6">
        <w:rPr>
          <w:rFonts w:ascii="Times New Roman" w:eastAsia="Calibri" w:hAnsi="Times New Roman" w:cs="Times New Roman"/>
          <w:noProof/>
          <w:lang w:val="en-US"/>
        </w:rPr>
        <w:drawing>
          <wp:inline distT="0" distB="0" distL="0" distR="0" wp14:anchorId="52A919C8" wp14:editId="3C4EFD86">
            <wp:extent cx="2688609" cy="2609848"/>
            <wp:effectExtent l="0" t="0" r="0" b="635"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824" cy="26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lang w:val="en-US"/>
        </w:rPr>
        <w:br/>
      </w:r>
      <w:r w:rsidRPr="0054455F">
        <w:rPr>
          <w:rFonts w:ascii="Times New Roman" w:eastAsia="Calibri" w:hAnsi="Times New Roman" w:cs="Times New Roman"/>
          <w:b/>
          <w:lang w:val="en-US"/>
        </w:rPr>
        <w:t>Supplement D</w:t>
      </w:r>
    </w:p>
    <w:p w:rsidR="003758D5" w:rsidRPr="0054455F" w:rsidRDefault="0054455F" w:rsidP="001F0E35">
      <w:pPr>
        <w:rPr>
          <w:rFonts w:ascii="Times New Roman" w:hAnsi="Times New Roman" w:cs="Times New Roman"/>
          <w:lang w:val="en-US"/>
        </w:rPr>
      </w:pPr>
      <w:bookmarkStart w:id="0" w:name="_GoBack"/>
      <w:r w:rsidRPr="0054455F">
        <w:rPr>
          <w:rFonts w:ascii="Times New Roman" w:hAnsi="Times New Roman" w:cs="Times New Roman"/>
          <w:lang w:val="en-US"/>
        </w:rPr>
        <w:t xml:space="preserve">Strength comparison between nodes of subsample </w:t>
      </w:r>
      <w:bookmarkEnd w:id="0"/>
      <w:r w:rsidRPr="0054455F">
        <w:rPr>
          <w:rFonts w:ascii="Times New Roman" w:hAnsi="Times New Roman" w:cs="Times New Roman"/>
          <w:lang w:val="en-US"/>
        </w:rPr>
        <w:t>n = 373; black box = significant difference; and</w:t>
      </w:r>
      <w:r w:rsidR="0027652B">
        <w:rPr>
          <w:rFonts w:ascii="Times New Roman" w:hAnsi="Times New Roman" w:cs="Times New Roman"/>
          <w:lang w:val="en-US"/>
        </w:rPr>
        <w:t xml:space="preserve"> bridge</w:t>
      </w:r>
      <w:r w:rsidRPr="0054455F">
        <w:rPr>
          <w:rFonts w:ascii="Times New Roman" w:hAnsi="Times New Roman" w:cs="Times New Roman"/>
          <w:lang w:val="en-US"/>
        </w:rPr>
        <w:t xml:space="preserve"> strength values of symptoms of symptoms </w:t>
      </w:r>
      <w:r w:rsidRPr="0054455F">
        <w:rPr>
          <w:rFonts w:ascii="Times New Roman" w:eastAsia="Calibri" w:hAnsi="Times New Roman" w:cs="Times New Roman"/>
          <w:lang w:val="en-US"/>
        </w:rPr>
        <w:t xml:space="preserve">related to selective mutism (M1-M10) and 3 symptoms related to social anxiety disorder (S1-S3). Included symptoms: </w:t>
      </w:r>
      <w:r w:rsidRPr="0054455F">
        <w:rPr>
          <w:rFonts w:ascii="Times New Roman" w:eastAsia="Calibri" w:hAnsi="Times New Roman" w:cs="Times New Roman"/>
          <w:i/>
          <w:lang w:val="en-US"/>
        </w:rPr>
        <w:t>M1</w:t>
      </w:r>
      <w:r w:rsidRPr="0054455F">
        <w:rPr>
          <w:rFonts w:ascii="Times New Roman" w:eastAsia="Calibri" w:hAnsi="Times New Roman" w:cs="Times New Roman"/>
          <w:lang w:val="en-US"/>
        </w:rPr>
        <w:t xml:space="preserve"> = silence; </w:t>
      </w:r>
      <w:r w:rsidRPr="0054455F">
        <w:rPr>
          <w:rFonts w:ascii="Times New Roman" w:eastAsia="Calibri" w:hAnsi="Times New Roman" w:cs="Times New Roman"/>
          <w:i/>
          <w:lang w:val="en-US"/>
        </w:rPr>
        <w:t xml:space="preserve">M2 </w:t>
      </w:r>
      <w:r w:rsidRPr="0054455F">
        <w:rPr>
          <w:rFonts w:ascii="Times New Roman" w:eastAsia="Calibri" w:hAnsi="Times New Roman" w:cs="Times New Roman"/>
          <w:lang w:val="en-US"/>
        </w:rPr>
        <w:t xml:space="preserve">= reduced speech; </w:t>
      </w:r>
      <w:r w:rsidRPr="0054455F">
        <w:rPr>
          <w:rFonts w:ascii="Times New Roman" w:eastAsia="Calibri" w:hAnsi="Times New Roman" w:cs="Times New Roman"/>
          <w:i/>
          <w:lang w:val="en-US"/>
        </w:rPr>
        <w:t>M3 =</w:t>
      </w:r>
      <w:r w:rsidRPr="0054455F">
        <w:rPr>
          <w:rFonts w:ascii="Times New Roman" w:eastAsia="Calibri" w:hAnsi="Times New Roman" w:cs="Times New Roman"/>
          <w:lang w:val="en-US"/>
        </w:rPr>
        <w:t xml:space="preserve"> incapacity of nonverbal communication; </w:t>
      </w:r>
      <w:r w:rsidRPr="0054455F">
        <w:rPr>
          <w:rFonts w:ascii="Times New Roman" w:eastAsia="Calibri" w:hAnsi="Times New Roman" w:cs="Times New Roman"/>
          <w:i/>
          <w:lang w:val="en-US"/>
        </w:rPr>
        <w:t>M4</w:t>
      </w:r>
      <w:r w:rsidRPr="0054455F">
        <w:rPr>
          <w:rFonts w:ascii="Times New Roman" w:eastAsia="Calibri" w:hAnsi="Times New Roman" w:cs="Times New Roman"/>
          <w:lang w:val="en-US"/>
        </w:rPr>
        <w:t xml:space="preserve"> = motor inhibition; </w:t>
      </w:r>
      <w:r w:rsidRPr="0054455F">
        <w:rPr>
          <w:rFonts w:ascii="Times New Roman" w:eastAsia="Calibri" w:hAnsi="Times New Roman" w:cs="Times New Roman"/>
          <w:i/>
          <w:lang w:val="en-US"/>
        </w:rPr>
        <w:t xml:space="preserve">M7 </w:t>
      </w:r>
      <w:r w:rsidRPr="0054455F">
        <w:rPr>
          <w:rFonts w:ascii="Times New Roman" w:eastAsia="Calibri" w:hAnsi="Times New Roman" w:cs="Times New Roman"/>
          <w:lang w:val="en-US"/>
        </w:rPr>
        <w:t xml:space="preserve">= avoidance of eye-contact; </w:t>
      </w:r>
      <w:r w:rsidRPr="0054455F">
        <w:rPr>
          <w:rFonts w:ascii="Times New Roman" w:eastAsia="Calibri" w:hAnsi="Times New Roman" w:cs="Times New Roman"/>
          <w:i/>
          <w:lang w:val="en-US"/>
        </w:rPr>
        <w:t xml:space="preserve">M8 </w:t>
      </w:r>
      <w:r w:rsidRPr="0054455F">
        <w:rPr>
          <w:rFonts w:ascii="Times New Roman" w:eastAsia="Calibri" w:hAnsi="Times New Roman" w:cs="Times New Roman"/>
          <w:lang w:val="en-US"/>
        </w:rPr>
        <w:t xml:space="preserve">= suppression of noises; </w:t>
      </w:r>
      <w:r w:rsidRPr="0054455F">
        <w:rPr>
          <w:rFonts w:ascii="Times New Roman" w:eastAsia="Calibri" w:hAnsi="Times New Roman" w:cs="Times New Roman"/>
          <w:i/>
          <w:lang w:val="en-US"/>
        </w:rPr>
        <w:t xml:space="preserve">M9 </w:t>
      </w:r>
      <w:r w:rsidRPr="0054455F">
        <w:rPr>
          <w:rFonts w:ascii="Times New Roman" w:eastAsia="Calibri" w:hAnsi="Times New Roman" w:cs="Times New Roman"/>
          <w:lang w:val="en-US"/>
        </w:rPr>
        <w:t xml:space="preserve">= avoidance of verbal situations; </w:t>
      </w:r>
      <w:r w:rsidRPr="0054455F">
        <w:rPr>
          <w:rFonts w:ascii="Times New Roman" w:eastAsia="Calibri" w:hAnsi="Times New Roman" w:cs="Times New Roman"/>
          <w:i/>
          <w:lang w:val="en-US"/>
        </w:rPr>
        <w:t xml:space="preserve">M10 </w:t>
      </w:r>
      <w:r w:rsidRPr="0054455F">
        <w:rPr>
          <w:rFonts w:ascii="Times New Roman" w:eastAsia="Calibri" w:hAnsi="Times New Roman" w:cs="Times New Roman"/>
          <w:lang w:val="en-US"/>
        </w:rPr>
        <w:t xml:space="preserve">= </w:t>
      </w:r>
      <w:r w:rsidRPr="0054455F">
        <w:rPr>
          <w:rFonts w:ascii="Times New Roman" w:hAnsi="Times New Roman" w:cs="Times New Roman"/>
          <w:lang w:val="en-US"/>
        </w:rPr>
        <w:t>selectivity of</w:t>
      </w:r>
      <w:r w:rsidRPr="0054455F">
        <w:rPr>
          <w:rFonts w:ascii="Times New Roman" w:eastAsia="Calibri" w:hAnsi="Times New Roman" w:cs="Times New Roman"/>
          <w:lang w:val="en-US"/>
        </w:rPr>
        <w:t xml:space="preserve"> speaking behavior; </w:t>
      </w:r>
      <w:r w:rsidRPr="0054455F">
        <w:rPr>
          <w:rFonts w:ascii="Times New Roman" w:eastAsia="Calibri" w:hAnsi="Times New Roman" w:cs="Times New Roman"/>
          <w:i/>
          <w:lang w:val="en-US"/>
        </w:rPr>
        <w:t>S1</w:t>
      </w:r>
      <w:r w:rsidRPr="0054455F">
        <w:rPr>
          <w:rFonts w:ascii="Times New Roman" w:eastAsia="Calibri" w:hAnsi="Times New Roman" w:cs="Times New Roman"/>
          <w:lang w:val="en-US"/>
        </w:rPr>
        <w:t xml:space="preserve"> = fear of performance situations, </w:t>
      </w:r>
      <w:r w:rsidRPr="0054455F">
        <w:rPr>
          <w:rFonts w:ascii="Times New Roman" w:eastAsia="Calibri" w:hAnsi="Times New Roman" w:cs="Times New Roman"/>
          <w:i/>
          <w:lang w:val="en-US"/>
        </w:rPr>
        <w:t>S2</w:t>
      </w:r>
      <w:r w:rsidRPr="0054455F">
        <w:rPr>
          <w:rFonts w:ascii="Times New Roman" w:eastAsia="Calibri" w:hAnsi="Times New Roman" w:cs="Times New Roman"/>
          <w:lang w:val="en-US"/>
        </w:rPr>
        <w:t xml:space="preserve"> = fear of interactions with unknown children, </w:t>
      </w:r>
      <w:r w:rsidRPr="0054455F">
        <w:rPr>
          <w:rFonts w:ascii="Times New Roman" w:eastAsia="Calibri" w:hAnsi="Times New Roman" w:cs="Times New Roman"/>
          <w:i/>
          <w:lang w:val="en-US"/>
        </w:rPr>
        <w:t>S3</w:t>
      </w:r>
      <w:r w:rsidRPr="0054455F">
        <w:rPr>
          <w:rFonts w:ascii="Times New Roman" w:eastAsia="Calibri" w:hAnsi="Times New Roman" w:cs="Times New Roman"/>
          <w:lang w:val="en-US"/>
        </w:rPr>
        <w:t xml:space="preserve"> = fear of interactions with unknown adults </w:t>
      </w:r>
      <w:r w:rsidR="003758D5" w:rsidRPr="0054455F">
        <w:rPr>
          <w:rFonts w:ascii="Times New Roman" w:hAnsi="Times New Roman" w:cs="Times New Roman"/>
          <w:lang w:val="en-US"/>
        </w:rPr>
        <w:br/>
      </w:r>
    </w:p>
    <w:sectPr w:rsidR="003758D5" w:rsidRPr="0054455F" w:rsidSect="0054455F"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2D93"/>
    <w:rsid w:val="00125B6B"/>
    <w:rsid w:val="001F0E35"/>
    <w:rsid w:val="00221A3F"/>
    <w:rsid w:val="0027652B"/>
    <w:rsid w:val="003758D5"/>
    <w:rsid w:val="0054455F"/>
    <w:rsid w:val="00892023"/>
    <w:rsid w:val="00B469C7"/>
    <w:rsid w:val="00E52673"/>
    <w:rsid w:val="00F42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B4B1C8-5B87-49AD-8C9A-2F5476B53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1F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F0E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F0E3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Vogel</dc:creator>
  <cp:keywords/>
  <dc:description/>
  <cp:lastModifiedBy>Vogel</cp:lastModifiedBy>
  <cp:revision>2</cp:revision>
  <dcterms:created xsi:type="dcterms:W3CDTF">2022-10-12T07:56:00Z</dcterms:created>
  <dcterms:modified xsi:type="dcterms:W3CDTF">2022-10-12T07:56:00Z</dcterms:modified>
</cp:coreProperties>
</file>