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4899" w14:textId="2C9C9F41" w:rsidR="003C5264" w:rsidRDefault="003C5264"/>
    <w:p w14:paraId="0F9642C7" w14:textId="4381E8A7" w:rsidR="00CD56DC" w:rsidRDefault="00125041">
      <w:pPr>
        <w:rPr>
          <w:rFonts w:asciiTheme="majorBidi" w:hAnsiTheme="majorBidi" w:cstheme="majorBidi"/>
          <w:b/>
          <w:bCs/>
          <w:lang w:val="en-US"/>
        </w:rPr>
      </w:pPr>
      <w:r w:rsidRPr="00125041">
        <w:rPr>
          <w:rFonts w:asciiTheme="majorBidi" w:hAnsiTheme="majorBidi" w:cstheme="majorBidi"/>
          <w:b/>
          <w:bCs/>
          <w:lang w:val="en-US"/>
        </w:rPr>
        <w:t>Supplement</w:t>
      </w:r>
      <w:r w:rsidR="00A84499">
        <w:rPr>
          <w:rFonts w:asciiTheme="majorBidi" w:hAnsiTheme="majorBidi" w:cstheme="majorBidi"/>
          <w:b/>
          <w:bCs/>
          <w:lang w:val="en-US"/>
        </w:rPr>
        <w:t>ary File</w:t>
      </w:r>
    </w:p>
    <w:p w14:paraId="69C72283" w14:textId="1783DF3F" w:rsidR="00321D5B" w:rsidRDefault="00321D5B">
      <w:pPr>
        <w:rPr>
          <w:rFonts w:asciiTheme="majorBidi" w:hAnsiTheme="majorBidi" w:cstheme="majorBidi"/>
          <w:b/>
          <w:bCs/>
          <w:lang w:val="en-US"/>
        </w:rPr>
      </w:pPr>
    </w:p>
    <w:p w14:paraId="720385EA" w14:textId="77777777" w:rsidR="00321D5B" w:rsidRDefault="00321D5B" w:rsidP="00321D5B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Supplement 1. </w:t>
      </w:r>
      <w:r w:rsidRPr="00321D5B">
        <w:rPr>
          <w:rFonts w:asciiTheme="majorBidi" w:hAnsiTheme="majorBidi" w:cstheme="majorBidi"/>
          <w:lang w:val="en-US"/>
        </w:rPr>
        <w:t>Original English version of PHQ-9</w:t>
      </w:r>
    </w:p>
    <w:p w14:paraId="0C356151" w14:textId="77777777" w:rsidR="00321D5B" w:rsidRDefault="00321D5B" w:rsidP="00321D5B">
      <w:pPr>
        <w:rPr>
          <w:rFonts w:asciiTheme="majorBidi" w:hAnsiTheme="majorBidi" w:cstheme="majorBidi"/>
          <w:b/>
          <w:bCs/>
          <w:lang w:val="en-US"/>
        </w:rPr>
      </w:pPr>
    </w:p>
    <w:tbl>
      <w:tblPr>
        <w:tblStyle w:val="TableGrid0"/>
        <w:tblW w:w="9070" w:type="dxa"/>
        <w:tblInd w:w="132" w:type="dxa"/>
        <w:tblCellMar>
          <w:top w:w="62" w:type="dxa"/>
          <w:bottom w:w="55" w:type="dxa"/>
          <w:right w:w="115" w:type="dxa"/>
        </w:tblCellMar>
        <w:tblLook w:val="04A0" w:firstRow="1" w:lastRow="0" w:firstColumn="1" w:lastColumn="0" w:noHBand="0" w:noVBand="1"/>
      </w:tblPr>
      <w:tblGrid>
        <w:gridCol w:w="5524"/>
        <w:gridCol w:w="972"/>
        <w:gridCol w:w="840"/>
        <w:gridCol w:w="983"/>
        <w:gridCol w:w="751"/>
      </w:tblGrid>
      <w:tr w:rsidR="00321D5B" w:rsidRPr="00321D5B" w14:paraId="0926FE44" w14:textId="77777777" w:rsidTr="00031D93">
        <w:trPr>
          <w:trHeight w:val="807"/>
        </w:trPr>
        <w:tc>
          <w:tcPr>
            <w:tcW w:w="9070" w:type="dxa"/>
            <w:gridSpan w:val="5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auto"/>
          </w:tcPr>
          <w:p w14:paraId="76E304EA" w14:textId="77777777" w:rsidR="00321D5B" w:rsidRPr="00321D5B" w:rsidRDefault="00321D5B" w:rsidP="00031D93">
            <w:pPr>
              <w:ind w:left="141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000000" w:themeColor="text1"/>
                <w:sz w:val="30"/>
              </w:rPr>
              <w:t xml:space="preserve">PATIENT HEALTH QUESTIONNAIRE-9  </w:t>
            </w:r>
          </w:p>
          <w:p w14:paraId="7E407074" w14:textId="77777777" w:rsidR="00321D5B" w:rsidRPr="00321D5B" w:rsidRDefault="00321D5B" w:rsidP="00031D93">
            <w:pPr>
              <w:ind w:left="139"/>
              <w:jc w:val="center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000000" w:themeColor="text1"/>
                <w:sz w:val="30"/>
              </w:rPr>
              <w:t>(PHQ-9)</w:t>
            </w:r>
            <w:r w:rsidRPr="00321D5B">
              <w:rPr>
                <w:rFonts w:asciiTheme="majorBidi" w:eastAsia="Arial" w:hAnsiTheme="majorBidi" w:cstheme="majorBidi"/>
                <w:color w:val="000000" w:themeColor="text1"/>
                <w:sz w:val="30"/>
              </w:rPr>
              <w:t xml:space="preserve"> </w:t>
            </w:r>
          </w:p>
        </w:tc>
      </w:tr>
      <w:tr w:rsidR="00321D5B" w:rsidRPr="00321D5B" w14:paraId="65F06C59" w14:textId="77777777" w:rsidTr="00031D93">
        <w:trPr>
          <w:trHeight w:val="1005"/>
        </w:trPr>
        <w:tc>
          <w:tcPr>
            <w:tcW w:w="5566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bottom"/>
          </w:tcPr>
          <w:p w14:paraId="37F52E60" w14:textId="77777777" w:rsidR="00321D5B" w:rsidRPr="00321D5B" w:rsidRDefault="00321D5B" w:rsidP="00031D93">
            <w:pPr>
              <w:ind w:left="184" w:right="143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 xml:space="preserve">Over the </w:t>
            </w:r>
            <w:r w:rsidRPr="00321D5B">
              <w:rPr>
                <w:rFonts w:asciiTheme="majorBidi" w:eastAsia="Arial" w:hAnsiTheme="majorBidi" w:cstheme="majorBidi"/>
                <w:b/>
                <w:color w:val="211E1F"/>
                <w:u w:val="single" w:color="211E1F"/>
              </w:rPr>
              <w:t>last 2 weeks</w:t>
            </w: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 xml:space="preserve">, how often have you been bothered by any of the following problems? </w:t>
            </w:r>
            <w:r w:rsidRPr="00321D5B">
              <w:rPr>
                <w:rFonts w:asciiTheme="majorBidi" w:eastAsia="Arial" w:hAnsiTheme="majorBidi" w:cstheme="majorBidi"/>
                <w:i/>
              </w:rPr>
              <w:t>(Use “</w:t>
            </w:r>
            <w:r w:rsidRPr="00321D5B">
              <w:rPr>
                <w:rFonts w:ascii="Apple Color Emoji" w:eastAsia="Courier New" w:hAnsi="Apple Color Emoji" w:cs="Apple Color Emoji"/>
              </w:rPr>
              <w:t>✔</w:t>
            </w:r>
            <w:r w:rsidRPr="00321D5B">
              <w:rPr>
                <w:rFonts w:asciiTheme="majorBidi" w:eastAsia="Arial" w:hAnsiTheme="majorBidi" w:cstheme="majorBidi"/>
                <w:i/>
              </w:rPr>
              <w:t>” to indicate your answer)</w:t>
            </w: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bottom"/>
          </w:tcPr>
          <w:p w14:paraId="5400F124" w14:textId="77777777" w:rsidR="00321D5B" w:rsidRPr="00321D5B" w:rsidRDefault="00321D5B" w:rsidP="00031D93">
            <w:pPr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 xml:space="preserve">Not at all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bottom"/>
          </w:tcPr>
          <w:p w14:paraId="432FCADE" w14:textId="77777777" w:rsidR="00321D5B" w:rsidRPr="00321D5B" w:rsidRDefault="00321D5B" w:rsidP="00031D93">
            <w:pPr>
              <w:ind w:left="109" w:hanging="109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 xml:space="preserve">Several days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bottom"/>
          </w:tcPr>
          <w:p w14:paraId="1B8689DB" w14:textId="77777777" w:rsidR="00321D5B" w:rsidRPr="00321D5B" w:rsidRDefault="00321D5B" w:rsidP="00031D93">
            <w:pPr>
              <w:ind w:firstLine="150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 xml:space="preserve">More than half the days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bottom"/>
          </w:tcPr>
          <w:p w14:paraId="13635CEB" w14:textId="77777777" w:rsidR="00321D5B" w:rsidRPr="00321D5B" w:rsidRDefault="00321D5B" w:rsidP="00031D93">
            <w:pPr>
              <w:ind w:left="37" w:hanging="37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 xml:space="preserve">Nearly every day </w:t>
            </w:r>
          </w:p>
        </w:tc>
      </w:tr>
      <w:tr w:rsidR="00321D5B" w:rsidRPr="00321D5B" w14:paraId="5C22A9A8" w14:textId="77777777" w:rsidTr="00031D93">
        <w:trPr>
          <w:trHeight w:val="766"/>
        </w:trPr>
        <w:tc>
          <w:tcPr>
            <w:tcW w:w="556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53798F63" w14:textId="77777777" w:rsidR="00321D5B" w:rsidRPr="00321D5B" w:rsidRDefault="00321D5B" w:rsidP="00031D93">
            <w:pPr>
              <w:ind w:left="184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>1.</w:t>
            </w: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 Little interest or pleasure in doing things </w:t>
            </w:r>
          </w:p>
        </w:tc>
        <w:tc>
          <w:tcPr>
            <w:tcW w:w="97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797EA8DF" w14:textId="77777777" w:rsidR="00321D5B" w:rsidRPr="00321D5B" w:rsidRDefault="00321D5B" w:rsidP="00031D93">
            <w:pPr>
              <w:ind w:left="305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0 </w:t>
            </w:r>
          </w:p>
        </w:tc>
        <w:tc>
          <w:tcPr>
            <w:tcW w:w="84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B216009" w14:textId="77777777" w:rsidR="00321D5B" w:rsidRPr="00321D5B" w:rsidRDefault="00321D5B" w:rsidP="00031D93">
            <w:pPr>
              <w:ind w:left="248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1 </w:t>
            </w: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1A6DF7D6" w14:textId="77777777" w:rsidR="00321D5B" w:rsidRPr="00321D5B" w:rsidRDefault="00321D5B" w:rsidP="00031D93">
            <w:pPr>
              <w:ind w:left="301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2 </w:t>
            </w:r>
          </w:p>
        </w:tc>
        <w:tc>
          <w:tcPr>
            <w:tcW w:w="70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7C999EC" w14:textId="77777777" w:rsidR="00321D5B" w:rsidRPr="00321D5B" w:rsidRDefault="00321D5B" w:rsidP="00031D93">
            <w:pPr>
              <w:ind w:left="206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3 </w:t>
            </w:r>
          </w:p>
        </w:tc>
      </w:tr>
      <w:tr w:rsidR="00321D5B" w:rsidRPr="00321D5B" w14:paraId="5209AAA0" w14:textId="77777777" w:rsidTr="00031D93">
        <w:trPr>
          <w:trHeight w:val="765"/>
        </w:trPr>
        <w:tc>
          <w:tcPr>
            <w:tcW w:w="5566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D37157" w14:textId="77777777" w:rsidR="00321D5B" w:rsidRPr="00321D5B" w:rsidRDefault="00321D5B" w:rsidP="00031D93">
            <w:pPr>
              <w:ind w:left="184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>2.</w:t>
            </w: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 Feeling down, depressed, or hopeless </w:t>
            </w:r>
          </w:p>
        </w:tc>
        <w:tc>
          <w:tcPr>
            <w:tcW w:w="977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AFF23F" w14:textId="77777777" w:rsidR="00321D5B" w:rsidRPr="00321D5B" w:rsidRDefault="00321D5B" w:rsidP="00031D93">
            <w:pPr>
              <w:ind w:left="305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0 </w:t>
            </w:r>
          </w:p>
        </w:tc>
        <w:tc>
          <w:tcPr>
            <w:tcW w:w="840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ED13FB" w14:textId="77777777" w:rsidR="00321D5B" w:rsidRPr="00321D5B" w:rsidRDefault="00321D5B" w:rsidP="00031D93">
            <w:pPr>
              <w:ind w:left="248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1 </w:t>
            </w: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C246DC1" w14:textId="77777777" w:rsidR="00321D5B" w:rsidRPr="00321D5B" w:rsidRDefault="00321D5B" w:rsidP="00031D93">
            <w:pPr>
              <w:ind w:left="301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2 </w:t>
            </w:r>
          </w:p>
        </w:tc>
        <w:tc>
          <w:tcPr>
            <w:tcW w:w="702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9382B1" w14:textId="77777777" w:rsidR="00321D5B" w:rsidRPr="00321D5B" w:rsidRDefault="00321D5B" w:rsidP="00031D93">
            <w:pPr>
              <w:ind w:left="206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3 </w:t>
            </w:r>
          </w:p>
        </w:tc>
      </w:tr>
      <w:tr w:rsidR="00321D5B" w:rsidRPr="00321D5B" w14:paraId="06898EC0" w14:textId="77777777" w:rsidTr="00031D93">
        <w:trPr>
          <w:trHeight w:val="767"/>
        </w:trPr>
        <w:tc>
          <w:tcPr>
            <w:tcW w:w="5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E38C4C" w14:textId="77777777" w:rsidR="00321D5B" w:rsidRPr="00321D5B" w:rsidRDefault="00321D5B" w:rsidP="00031D93">
            <w:pPr>
              <w:ind w:left="184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>3.</w:t>
            </w: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 Trouble falling or staying asleep, or sleeping too much 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8A2716" w14:textId="77777777" w:rsidR="00321D5B" w:rsidRPr="00321D5B" w:rsidRDefault="00321D5B" w:rsidP="00031D93">
            <w:pPr>
              <w:ind w:left="305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20A4AEA" w14:textId="77777777" w:rsidR="00321D5B" w:rsidRPr="00321D5B" w:rsidRDefault="00321D5B" w:rsidP="00031D93">
            <w:pPr>
              <w:ind w:left="248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1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FE8B744" w14:textId="77777777" w:rsidR="00321D5B" w:rsidRPr="00321D5B" w:rsidRDefault="00321D5B" w:rsidP="00031D93">
            <w:pPr>
              <w:ind w:left="301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2 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CB97C0" w14:textId="77777777" w:rsidR="00321D5B" w:rsidRPr="00321D5B" w:rsidRDefault="00321D5B" w:rsidP="00031D93">
            <w:pPr>
              <w:ind w:left="206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3 </w:t>
            </w:r>
          </w:p>
        </w:tc>
      </w:tr>
      <w:tr w:rsidR="00321D5B" w:rsidRPr="00321D5B" w14:paraId="5C1B9A8A" w14:textId="77777777" w:rsidTr="00031D93">
        <w:trPr>
          <w:trHeight w:val="766"/>
        </w:trPr>
        <w:tc>
          <w:tcPr>
            <w:tcW w:w="5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3601BD" w14:textId="77777777" w:rsidR="00321D5B" w:rsidRPr="00321D5B" w:rsidRDefault="00321D5B" w:rsidP="00031D93">
            <w:pPr>
              <w:ind w:left="184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>4.</w:t>
            </w: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 Feeling tired or having little energy 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ED8D05" w14:textId="77777777" w:rsidR="00321D5B" w:rsidRPr="00321D5B" w:rsidRDefault="00321D5B" w:rsidP="00031D93">
            <w:pPr>
              <w:ind w:left="305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447DF17" w14:textId="77777777" w:rsidR="00321D5B" w:rsidRPr="00321D5B" w:rsidRDefault="00321D5B" w:rsidP="00031D93">
            <w:pPr>
              <w:ind w:left="248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1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46733D" w14:textId="77777777" w:rsidR="00321D5B" w:rsidRPr="00321D5B" w:rsidRDefault="00321D5B" w:rsidP="00031D93">
            <w:pPr>
              <w:ind w:left="301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2 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BFA4A2" w14:textId="77777777" w:rsidR="00321D5B" w:rsidRPr="00321D5B" w:rsidRDefault="00321D5B" w:rsidP="00031D93">
            <w:pPr>
              <w:ind w:left="206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3 </w:t>
            </w:r>
          </w:p>
        </w:tc>
      </w:tr>
      <w:tr w:rsidR="00321D5B" w:rsidRPr="00321D5B" w14:paraId="4E029EA1" w14:textId="77777777" w:rsidTr="00031D93">
        <w:trPr>
          <w:trHeight w:val="766"/>
        </w:trPr>
        <w:tc>
          <w:tcPr>
            <w:tcW w:w="5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04891C" w14:textId="77777777" w:rsidR="00321D5B" w:rsidRPr="00321D5B" w:rsidRDefault="00321D5B" w:rsidP="00031D93">
            <w:pPr>
              <w:ind w:left="184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>5.</w:t>
            </w: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 Poor appetite or overeating 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0CBD02" w14:textId="77777777" w:rsidR="00321D5B" w:rsidRPr="00321D5B" w:rsidRDefault="00321D5B" w:rsidP="00031D93">
            <w:pPr>
              <w:ind w:left="305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2BBB44C" w14:textId="77777777" w:rsidR="00321D5B" w:rsidRPr="00321D5B" w:rsidRDefault="00321D5B" w:rsidP="00031D93">
            <w:pPr>
              <w:ind w:left="248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1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006E6B" w14:textId="77777777" w:rsidR="00321D5B" w:rsidRPr="00321D5B" w:rsidRDefault="00321D5B" w:rsidP="00031D93">
            <w:pPr>
              <w:ind w:left="301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2 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990287" w14:textId="77777777" w:rsidR="00321D5B" w:rsidRPr="00321D5B" w:rsidRDefault="00321D5B" w:rsidP="00031D93">
            <w:pPr>
              <w:ind w:left="206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3 </w:t>
            </w:r>
          </w:p>
        </w:tc>
      </w:tr>
      <w:tr w:rsidR="00321D5B" w:rsidRPr="00321D5B" w14:paraId="056778D9" w14:textId="77777777" w:rsidTr="00031D93">
        <w:trPr>
          <w:trHeight w:val="766"/>
        </w:trPr>
        <w:tc>
          <w:tcPr>
            <w:tcW w:w="5566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558C590F" w14:textId="77777777" w:rsidR="00321D5B" w:rsidRPr="00321D5B" w:rsidRDefault="00321D5B" w:rsidP="00031D93">
            <w:pPr>
              <w:ind w:left="408" w:hanging="224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>6.</w:t>
            </w: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 Feeling bad about yourself — or that you are a failure or have let yourself or your family down 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44174BC" w14:textId="77777777" w:rsidR="00321D5B" w:rsidRPr="00321D5B" w:rsidRDefault="00321D5B" w:rsidP="00031D93">
            <w:pPr>
              <w:ind w:left="305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5E28136E" w14:textId="77777777" w:rsidR="00321D5B" w:rsidRPr="00321D5B" w:rsidRDefault="00321D5B" w:rsidP="00031D93">
            <w:pPr>
              <w:ind w:left="248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1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427E5993" w14:textId="77777777" w:rsidR="00321D5B" w:rsidRPr="00321D5B" w:rsidRDefault="00321D5B" w:rsidP="00031D93">
            <w:pPr>
              <w:ind w:left="301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2 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43F247D" w14:textId="77777777" w:rsidR="00321D5B" w:rsidRPr="00321D5B" w:rsidRDefault="00321D5B" w:rsidP="00031D93">
            <w:pPr>
              <w:ind w:left="206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3 </w:t>
            </w:r>
          </w:p>
        </w:tc>
      </w:tr>
      <w:tr w:rsidR="00321D5B" w:rsidRPr="00321D5B" w14:paraId="47A5FBEB" w14:textId="77777777" w:rsidTr="00031D93">
        <w:trPr>
          <w:trHeight w:val="766"/>
        </w:trPr>
        <w:tc>
          <w:tcPr>
            <w:tcW w:w="556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6D93E177" w14:textId="77777777" w:rsidR="00321D5B" w:rsidRPr="00321D5B" w:rsidRDefault="00321D5B" w:rsidP="00031D93">
            <w:pPr>
              <w:ind w:left="408" w:hanging="224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>7.</w:t>
            </w: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 Trouble concentrating on things, such as reading the newspaper or watching television </w:t>
            </w:r>
          </w:p>
        </w:tc>
        <w:tc>
          <w:tcPr>
            <w:tcW w:w="97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5D3D7AC1" w14:textId="77777777" w:rsidR="00321D5B" w:rsidRPr="00321D5B" w:rsidRDefault="00321D5B" w:rsidP="00031D93">
            <w:pPr>
              <w:ind w:left="305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0 </w:t>
            </w:r>
          </w:p>
        </w:tc>
        <w:tc>
          <w:tcPr>
            <w:tcW w:w="84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1A9B26F1" w14:textId="77777777" w:rsidR="00321D5B" w:rsidRPr="00321D5B" w:rsidRDefault="00321D5B" w:rsidP="00031D93">
            <w:pPr>
              <w:ind w:left="248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1 </w:t>
            </w: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4D31A372" w14:textId="77777777" w:rsidR="00321D5B" w:rsidRPr="00321D5B" w:rsidRDefault="00321D5B" w:rsidP="00031D93">
            <w:pPr>
              <w:ind w:left="301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2 </w:t>
            </w:r>
          </w:p>
        </w:tc>
        <w:tc>
          <w:tcPr>
            <w:tcW w:w="70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4583997" w14:textId="77777777" w:rsidR="00321D5B" w:rsidRPr="00321D5B" w:rsidRDefault="00321D5B" w:rsidP="00031D93">
            <w:pPr>
              <w:ind w:left="206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3 </w:t>
            </w:r>
          </w:p>
        </w:tc>
      </w:tr>
      <w:tr w:rsidR="00321D5B" w:rsidRPr="00321D5B" w14:paraId="1845A5E7" w14:textId="77777777" w:rsidTr="00031D93">
        <w:trPr>
          <w:trHeight w:val="766"/>
        </w:trPr>
        <w:tc>
          <w:tcPr>
            <w:tcW w:w="556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5BE4AB3" w14:textId="77777777" w:rsidR="00321D5B" w:rsidRPr="00321D5B" w:rsidRDefault="00321D5B" w:rsidP="00031D93">
            <w:pPr>
              <w:ind w:left="204" w:right="181" w:hanging="20"/>
              <w:jc w:val="center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>8.</w:t>
            </w: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 Moving or speaking so slowly that other people could have noticed?  Or the opposite — being so fidgety or restless that you have been moving around a lot more than usual </w:t>
            </w:r>
          </w:p>
        </w:tc>
        <w:tc>
          <w:tcPr>
            <w:tcW w:w="97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3044972F" w14:textId="77777777" w:rsidR="00321D5B" w:rsidRPr="00321D5B" w:rsidRDefault="00321D5B" w:rsidP="00031D93">
            <w:pPr>
              <w:ind w:left="305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0 </w:t>
            </w:r>
          </w:p>
        </w:tc>
        <w:tc>
          <w:tcPr>
            <w:tcW w:w="84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5268BDF7" w14:textId="77777777" w:rsidR="00321D5B" w:rsidRPr="00321D5B" w:rsidRDefault="00321D5B" w:rsidP="00031D93">
            <w:pPr>
              <w:ind w:left="248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1 </w:t>
            </w: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174C890C" w14:textId="77777777" w:rsidR="00321D5B" w:rsidRPr="00321D5B" w:rsidRDefault="00321D5B" w:rsidP="00031D93">
            <w:pPr>
              <w:ind w:left="301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2 </w:t>
            </w:r>
          </w:p>
        </w:tc>
        <w:tc>
          <w:tcPr>
            <w:tcW w:w="70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6E323C71" w14:textId="77777777" w:rsidR="00321D5B" w:rsidRPr="00321D5B" w:rsidRDefault="00321D5B" w:rsidP="00031D93">
            <w:pPr>
              <w:ind w:left="206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3 </w:t>
            </w:r>
          </w:p>
        </w:tc>
      </w:tr>
      <w:tr w:rsidR="00321D5B" w:rsidRPr="00321D5B" w14:paraId="523EBB63" w14:textId="77777777" w:rsidTr="00031D93">
        <w:trPr>
          <w:trHeight w:val="766"/>
        </w:trPr>
        <w:tc>
          <w:tcPr>
            <w:tcW w:w="5566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2FA434B" w14:textId="77777777" w:rsidR="00321D5B" w:rsidRPr="00321D5B" w:rsidRDefault="00321D5B" w:rsidP="00031D93">
            <w:pPr>
              <w:ind w:left="408" w:hanging="224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b/>
                <w:color w:val="211E1F"/>
              </w:rPr>
              <w:t>9.</w:t>
            </w: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 Thoughts that you would be better off dead or of hurting yourself in some way </w:t>
            </w:r>
          </w:p>
        </w:tc>
        <w:tc>
          <w:tcPr>
            <w:tcW w:w="977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F46CD0" w14:textId="77777777" w:rsidR="00321D5B" w:rsidRPr="00321D5B" w:rsidRDefault="00321D5B" w:rsidP="00031D93">
            <w:pPr>
              <w:ind w:left="305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0 </w:t>
            </w:r>
          </w:p>
        </w:tc>
        <w:tc>
          <w:tcPr>
            <w:tcW w:w="840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FF35DC" w14:textId="77777777" w:rsidR="00321D5B" w:rsidRPr="00321D5B" w:rsidRDefault="00321D5B" w:rsidP="00031D93">
            <w:pPr>
              <w:ind w:left="248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1 </w:t>
            </w: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C23202" w14:textId="77777777" w:rsidR="00321D5B" w:rsidRPr="00321D5B" w:rsidRDefault="00321D5B" w:rsidP="00031D93">
            <w:pPr>
              <w:ind w:left="301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2 </w:t>
            </w:r>
          </w:p>
        </w:tc>
        <w:tc>
          <w:tcPr>
            <w:tcW w:w="702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6053E95" w14:textId="77777777" w:rsidR="00321D5B" w:rsidRPr="00321D5B" w:rsidRDefault="00321D5B" w:rsidP="00031D93">
            <w:pPr>
              <w:ind w:left="206"/>
              <w:rPr>
                <w:rFonts w:asciiTheme="majorBidi" w:hAnsiTheme="majorBidi" w:cstheme="majorBidi"/>
              </w:rPr>
            </w:pPr>
            <w:r w:rsidRPr="00321D5B">
              <w:rPr>
                <w:rFonts w:asciiTheme="majorBidi" w:eastAsia="Arial" w:hAnsiTheme="majorBidi" w:cstheme="majorBidi"/>
                <w:color w:val="211E1F"/>
              </w:rPr>
              <w:t xml:space="preserve">3 </w:t>
            </w:r>
          </w:p>
        </w:tc>
      </w:tr>
    </w:tbl>
    <w:p w14:paraId="4BA795F6" w14:textId="77777777" w:rsidR="00321D5B" w:rsidRPr="00321D5B" w:rsidRDefault="00321D5B" w:rsidP="00321D5B">
      <w:pPr>
        <w:spacing w:after="57"/>
        <w:ind w:right="25"/>
        <w:jc w:val="right"/>
        <w:rPr>
          <w:rFonts w:asciiTheme="majorBidi" w:hAnsiTheme="majorBidi" w:cstheme="majorBidi"/>
        </w:rPr>
      </w:pPr>
      <w:r w:rsidRPr="00321D5B">
        <w:rPr>
          <w:rFonts w:asciiTheme="majorBidi" w:eastAsia="Arial" w:hAnsiTheme="majorBidi" w:cstheme="majorBidi"/>
          <w:b/>
          <w:color w:val="211E1F"/>
          <w:sz w:val="13"/>
        </w:rPr>
        <w:t xml:space="preserve">                                                                                                              </w:t>
      </w:r>
      <w:r w:rsidRPr="00321D5B">
        <w:rPr>
          <w:rFonts w:asciiTheme="majorBidi" w:eastAsia="Arial" w:hAnsiTheme="majorBidi" w:cstheme="majorBidi"/>
          <w:b/>
          <w:color w:val="211E1F"/>
          <w:sz w:val="17"/>
        </w:rPr>
        <w:t>F</w:t>
      </w:r>
      <w:r w:rsidRPr="00321D5B">
        <w:rPr>
          <w:rFonts w:asciiTheme="majorBidi" w:eastAsia="Arial" w:hAnsiTheme="majorBidi" w:cstheme="majorBidi"/>
          <w:b/>
          <w:color w:val="211E1F"/>
          <w:sz w:val="13"/>
        </w:rPr>
        <w:t>OR OFFICE CODING</w:t>
      </w:r>
      <w:r w:rsidRPr="00321D5B">
        <w:rPr>
          <w:rFonts w:asciiTheme="majorBidi" w:eastAsia="Arial" w:hAnsiTheme="majorBidi" w:cstheme="majorBidi"/>
          <w:b/>
          <w:i/>
          <w:color w:val="211E1F"/>
          <w:sz w:val="20"/>
          <w:vertAlign w:val="subscript"/>
        </w:rPr>
        <w:t xml:space="preserve"> </w:t>
      </w:r>
      <w:r w:rsidRPr="00321D5B">
        <w:rPr>
          <w:rFonts w:asciiTheme="majorBidi" w:eastAsia="Arial" w:hAnsiTheme="majorBidi" w:cstheme="majorBidi"/>
          <w:i/>
          <w:color w:val="211E1F"/>
          <w:sz w:val="19"/>
          <w:u w:val="single" w:color="211E1F"/>
        </w:rPr>
        <w:t xml:space="preserve">    0   </w:t>
      </w:r>
      <w:r w:rsidRPr="00321D5B">
        <w:rPr>
          <w:rFonts w:asciiTheme="majorBidi" w:eastAsia="Arial" w:hAnsiTheme="majorBidi" w:cstheme="majorBidi"/>
          <w:color w:val="211E1F"/>
          <w:sz w:val="19"/>
          <w:u w:val="single" w:color="211E1F"/>
        </w:rPr>
        <w:t xml:space="preserve">  </w:t>
      </w:r>
      <w:r w:rsidRPr="00321D5B">
        <w:rPr>
          <w:rFonts w:asciiTheme="majorBidi" w:eastAsia="Arial" w:hAnsiTheme="majorBidi" w:cstheme="majorBidi"/>
          <w:color w:val="211E1F"/>
          <w:sz w:val="19"/>
        </w:rPr>
        <w:t xml:space="preserve"> </w:t>
      </w:r>
      <w:r w:rsidRPr="00321D5B">
        <w:rPr>
          <w:rFonts w:asciiTheme="majorBidi" w:eastAsia="Arial" w:hAnsiTheme="majorBidi" w:cstheme="majorBidi"/>
          <w:b/>
          <w:color w:val="211E1F"/>
          <w:sz w:val="19"/>
        </w:rPr>
        <w:t>+</w:t>
      </w:r>
      <w:r w:rsidRPr="00321D5B">
        <w:rPr>
          <w:rFonts w:asciiTheme="majorBidi" w:eastAsia="Arial" w:hAnsiTheme="majorBidi" w:cstheme="majorBidi"/>
          <w:color w:val="211E1F"/>
          <w:sz w:val="19"/>
        </w:rPr>
        <w:t xml:space="preserve"> ______  </w:t>
      </w:r>
      <w:r w:rsidRPr="00321D5B">
        <w:rPr>
          <w:rFonts w:asciiTheme="majorBidi" w:eastAsia="Arial" w:hAnsiTheme="majorBidi" w:cstheme="majorBidi"/>
          <w:b/>
          <w:color w:val="211E1F"/>
          <w:sz w:val="19"/>
        </w:rPr>
        <w:t>+</w:t>
      </w:r>
      <w:r w:rsidRPr="00321D5B">
        <w:rPr>
          <w:rFonts w:asciiTheme="majorBidi" w:eastAsia="Arial" w:hAnsiTheme="majorBidi" w:cstheme="majorBidi"/>
          <w:color w:val="211E1F"/>
          <w:sz w:val="19"/>
        </w:rPr>
        <w:t xml:space="preserve">  ______  </w:t>
      </w:r>
      <w:r w:rsidRPr="00321D5B">
        <w:rPr>
          <w:rFonts w:asciiTheme="majorBidi" w:eastAsia="Arial" w:hAnsiTheme="majorBidi" w:cstheme="majorBidi"/>
          <w:b/>
          <w:color w:val="211E1F"/>
          <w:sz w:val="19"/>
        </w:rPr>
        <w:t>+</w:t>
      </w:r>
      <w:r w:rsidRPr="00321D5B">
        <w:rPr>
          <w:rFonts w:asciiTheme="majorBidi" w:eastAsia="Arial" w:hAnsiTheme="majorBidi" w:cstheme="majorBidi"/>
          <w:color w:val="211E1F"/>
          <w:sz w:val="19"/>
        </w:rPr>
        <w:t xml:space="preserve">  ______</w:t>
      </w:r>
      <w:r w:rsidRPr="00321D5B">
        <w:rPr>
          <w:rFonts w:asciiTheme="majorBidi" w:eastAsia="Arial" w:hAnsiTheme="majorBidi" w:cstheme="majorBidi"/>
          <w:b/>
          <w:i/>
          <w:color w:val="211E1F"/>
          <w:sz w:val="17"/>
        </w:rPr>
        <w:t xml:space="preserve"> </w:t>
      </w:r>
    </w:p>
    <w:p w14:paraId="39183DB1" w14:textId="7730E5C4" w:rsidR="00321D5B" w:rsidRDefault="00321D5B" w:rsidP="00321D5B">
      <w:pPr>
        <w:ind w:left="5040"/>
        <w:rPr>
          <w:rFonts w:asciiTheme="majorBidi" w:hAnsiTheme="majorBidi" w:cstheme="majorBidi"/>
          <w:b/>
          <w:bCs/>
          <w:lang w:val="en-US"/>
        </w:rPr>
      </w:pPr>
      <w:r w:rsidRPr="00321D5B">
        <w:rPr>
          <w:rFonts w:asciiTheme="majorBidi" w:eastAsia="Arial" w:hAnsiTheme="majorBidi" w:cstheme="majorBidi"/>
          <w:b/>
          <w:color w:val="211E1F"/>
          <w:sz w:val="17"/>
        </w:rPr>
        <w:t>=Total Score:</w:t>
      </w:r>
      <w:r w:rsidRPr="00321D5B">
        <w:rPr>
          <w:rFonts w:asciiTheme="majorBidi" w:eastAsia="Arial" w:hAnsiTheme="majorBidi" w:cstheme="majorBidi"/>
          <w:color w:val="211E1F"/>
          <w:sz w:val="19"/>
        </w:rPr>
        <w:t xml:space="preserve">  ______</w:t>
      </w:r>
    </w:p>
    <w:p w14:paraId="2BB73124" w14:textId="2DE503D4" w:rsidR="00A84499" w:rsidRDefault="00A84499">
      <w:pPr>
        <w:rPr>
          <w:rFonts w:asciiTheme="majorBidi" w:hAnsiTheme="majorBidi" w:cstheme="majorBidi"/>
          <w:b/>
          <w:bCs/>
          <w:lang w:val="en-US"/>
        </w:rPr>
      </w:pPr>
    </w:p>
    <w:p w14:paraId="4D50D4A5" w14:textId="77777777" w:rsidR="00321D5B" w:rsidRDefault="00321D5B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br w:type="page"/>
      </w:r>
    </w:p>
    <w:p w14:paraId="6E17BB31" w14:textId="57B17135" w:rsidR="00A84499" w:rsidRDefault="00A84499" w:rsidP="00A84499">
      <w:pPr>
        <w:rPr>
          <w:rFonts w:asciiTheme="majorBidi" w:hAnsiTheme="majorBidi" w:cstheme="majorBidi"/>
          <w:color w:val="222222"/>
          <w:shd w:val="clear" w:color="auto" w:fill="FFFFFF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lastRenderedPageBreak/>
        <w:t xml:space="preserve">Supplement </w:t>
      </w:r>
      <w:r w:rsidR="00321D5B">
        <w:rPr>
          <w:rFonts w:asciiTheme="majorBidi" w:hAnsiTheme="majorBidi" w:cstheme="majorBidi"/>
          <w:b/>
          <w:bCs/>
          <w:lang w:val="en-US"/>
        </w:rPr>
        <w:t>2</w:t>
      </w:r>
      <w:r>
        <w:rPr>
          <w:rFonts w:asciiTheme="majorBidi" w:hAnsiTheme="majorBidi" w:cstheme="majorBidi"/>
          <w:b/>
          <w:bCs/>
          <w:lang w:val="en-US"/>
        </w:rPr>
        <w:t xml:space="preserve">. </w:t>
      </w:r>
      <w:r>
        <w:rPr>
          <w:rFonts w:asciiTheme="majorBidi" w:hAnsiTheme="majorBidi" w:cstheme="majorBidi"/>
          <w:lang w:val="en-US"/>
        </w:rPr>
        <w:t xml:space="preserve">Checklist of </w:t>
      </w:r>
      <w:r w:rsidRPr="008D61FE">
        <w:rPr>
          <w:rFonts w:asciiTheme="majorBidi" w:hAnsiTheme="majorBidi" w:cstheme="majorBidi"/>
          <w:color w:val="222222"/>
          <w:shd w:val="clear" w:color="auto" w:fill="FFFFFF"/>
        </w:rPr>
        <w:t>the ISPOR principles of translation and cross-cultural adaptation framework</w:t>
      </w:r>
      <w:r>
        <w:rPr>
          <w:rFonts w:asciiTheme="majorBidi" w:hAnsiTheme="majorBidi" w:cstheme="majorBidi"/>
          <w:color w:val="222222"/>
          <w:shd w:val="clear" w:color="auto" w:fill="FFFFFF"/>
          <w:lang w:val="en-US"/>
        </w:rPr>
        <w:t xml:space="preserve"> in this study</w:t>
      </w:r>
    </w:p>
    <w:p w14:paraId="1F75394B" w14:textId="77777777" w:rsidR="00A84499" w:rsidRDefault="00A84499" w:rsidP="00A84499">
      <w:pPr>
        <w:rPr>
          <w:rFonts w:asciiTheme="majorBidi" w:hAnsiTheme="majorBidi" w:cstheme="majorBidi"/>
          <w:color w:val="222222"/>
          <w:shd w:val="clear" w:color="auto" w:fill="FFFFFF"/>
          <w:lang w:val="en-US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828"/>
        <w:gridCol w:w="809"/>
        <w:gridCol w:w="3868"/>
      </w:tblGrid>
      <w:tr w:rsidR="00A84499" w:rsidRPr="0080012B" w14:paraId="3C346CD5" w14:textId="77777777" w:rsidTr="00031D93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6F23BAB3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0012B">
              <w:rPr>
                <w:rFonts w:asciiTheme="majorBidi" w:hAnsiTheme="majorBidi" w:cstheme="majorBidi"/>
                <w:b/>
                <w:bCs/>
                <w:lang w:val="en-US"/>
              </w:rPr>
              <w:t>No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8BE57AB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0012B">
              <w:rPr>
                <w:rFonts w:asciiTheme="majorBidi" w:hAnsiTheme="majorBidi" w:cstheme="majorBidi"/>
                <w:b/>
                <w:bCs/>
                <w:lang w:val="en-US"/>
              </w:rPr>
              <w:t>Steps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93611AA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0012B">
              <w:rPr>
                <w:rFonts w:asciiTheme="majorBidi" w:hAnsiTheme="majorBidi" w:cstheme="majorBidi"/>
                <w:b/>
                <w:bCs/>
                <w:lang w:val="en-US"/>
              </w:rPr>
              <w:t>Done</w:t>
            </w:r>
          </w:p>
        </w:tc>
        <w:tc>
          <w:tcPr>
            <w:tcW w:w="3868" w:type="dxa"/>
            <w:tcBorders>
              <w:top w:val="single" w:sz="4" w:space="0" w:color="auto"/>
              <w:bottom w:val="single" w:sz="4" w:space="0" w:color="auto"/>
            </w:tcBorders>
          </w:tcPr>
          <w:p w14:paraId="3A5078BB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0012B">
              <w:rPr>
                <w:rFonts w:asciiTheme="majorBidi" w:hAnsiTheme="majorBidi" w:cstheme="majorBidi"/>
                <w:b/>
                <w:bCs/>
                <w:lang w:val="en-US"/>
              </w:rPr>
              <w:t>Notes</w:t>
            </w:r>
          </w:p>
        </w:tc>
      </w:tr>
      <w:tr w:rsidR="00A84499" w14:paraId="062616F9" w14:textId="77777777" w:rsidTr="00031D93">
        <w:tc>
          <w:tcPr>
            <w:tcW w:w="562" w:type="dxa"/>
            <w:tcBorders>
              <w:top w:val="single" w:sz="4" w:space="0" w:color="auto"/>
            </w:tcBorders>
          </w:tcPr>
          <w:p w14:paraId="42400B7C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2E05614D" w14:textId="77777777" w:rsidR="00A84499" w:rsidRPr="00A130E9" w:rsidRDefault="00A84499" w:rsidP="00031D93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5463B9">
              <w:rPr>
                <w:rFonts w:asciiTheme="majorBidi" w:hAnsiTheme="majorBidi" w:cstheme="majorBidi"/>
                <w:b/>
                <w:bCs/>
              </w:rPr>
              <w:t>Preparation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14:paraId="1F7284DE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868" w:type="dxa"/>
            <w:tcBorders>
              <w:top w:val="single" w:sz="4" w:space="0" w:color="auto"/>
            </w:tcBorders>
          </w:tcPr>
          <w:p w14:paraId="075FED7A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A84499" w14:paraId="04AD6DF0" w14:textId="77777777" w:rsidTr="00031D93">
        <w:tc>
          <w:tcPr>
            <w:tcW w:w="562" w:type="dxa"/>
          </w:tcPr>
          <w:p w14:paraId="7E4C0407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828" w:type="dxa"/>
          </w:tcPr>
          <w:p w14:paraId="45437BE0" w14:textId="77777777" w:rsidR="00A84499" w:rsidRPr="005463B9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80012B">
              <w:rPr>
                <w:rFonts w:asciiTheme="majorBidi" w:hAnsiTheme="majorBidi" w:cstheme="majorBidi"/>
              </w:rPr>
              <w:t>Obtain permission to use instrument</w:t>
            </w:r>
          </w:p>
        </w:tc>
        <w:tc>
          <w:tcPr>
            <w:tcW w:w="809" w:type="dxa"/>
          </w:tcPr>
          <w:p w14:paraId="48F4199D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Yes</w:t>
            </w:r>
          </w:p>
        </w:tc>
        <w:tc>
          <w:tcPr>
            <w:tcW w:w="3868" w:type="dxa"/>
          </w:tcPr>
          <w:p w14:paraId="578782B0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Permitted by Van Rie and team</w:t>
            </w:r>
          </w:p>
        </w:tc>
      </w:tr>
      <w:tr w:rsidR="00A84499" w14:paraId="3C0FE589" w14:textId="77777777" w:rsidTr="00031D93">
        <w:tc>
          <w:tcPr>
            <w:tcW w:w="562" w:type="dxa"/>
          </w:tcPr>
          <w:p w14:paraId="0C5F350E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828" w:type="dxa"/>
          </w:tcPr>
          <w:p w14:paraId="3B831BA6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80012B">
              <w:rPr>
                <w:rFonts w:asciiTheme="majorBidi" w:hAnsiTheme="majorBidi" w:cstheme="majorBidi"/>
              </w:rPr>
              <w:t>Invite instrument developer to be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0012B">
              <w:rPr>
                <w:rFonts w:asciiTheme="majorBidi" w:hAnsiTheme="majorBidi" w:cstheme="majorBidi"/>
              </w:rPr>
              <w:t>involved</w:t>
            </w:r>
          </w:p>
        </w:tc>
        <w:tc>
          <w:tcPr>
            <w:tcW w:w="809" w:type="dxa"/>
          </w:tcPr>
          <w:p w14:paraId="2FC886AC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Yes</w:t>
            </w:r>
          </w:p>
        </w:tc>
        <w:tc>
          <w:tcPr>
            <w:tcW w:w="3868" w:type="dxa"/>
          </w:tcPr>
          <w:p w14:paraId="3AE34662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 guidance for instrument was sent by Van Rie and team</w:t>
            </w:r>
          </w:p>
        </w:tc>
      </w:tr>
      <w:tr w:rsidR="00A84499" w14:paraId="7A308DFA" w14:textId="77777777" w:rsidTr="00031D93">
        <w:tc>
          <w:tcPr>
            <w:tcW w:w="562" w:type="dxa"/>
          </w:tcPr>
          <w:p w14:paraId="48E57AA2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828" w:type="dxa"/>
          </w:tcPr>
          <w:p w14:paraId="269E65BB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80012B">
              <w:rPr>
                <w:rFonts w:asciiTheme="majorBidi" w:hAnsiTheme="majorBidi" w:cstheme="majorBidi"/>
              </w:rPr>
              <w:t>Develop explanation of concepts in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0012B">
              <w:rPr>
                <w:rFonts w:asciiTheme="majorBidi" w:hAnsiTheme="majorBidi" w:cstheme="majorBidi"/>
              </w:rPr>
              <w:t>instrument</w:t>
            </w:r>
          </w:p>
        </w:tc>
        <w:tc>
          <w:tcPr>
            <w:tcW w:w="809" w:type="dxa"/>
          </w:tcPr>
          <w:p w14:paraId="25B17859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Yes</w:t>
            </w:r>
          </w:p>
        </w:tc>
        <w:tc>
          <w:tcPr>
            <w:tcW w:w="3868" w:type="dxa"/>
          </w:tcPr>
          <w:p w14:paraId="2462B7C4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A84499" w14:paraId="46D652DD" w14:textId="77777777" w:rsidTr="00031D93">
        <w:tc>
          <w:tcPr>
            <w:tcW w:w="562" w:type="dxa"/>
          </w:tcPr>
          <w:p w14:paraId="33C39D5E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828" w:type="dxa"/>
          </w:tcPr>
          <w:p w14:paraId="7278E833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80012B">
              <w:rPr>
                <w:rFonts w:asciiTheme="majorBidi" w:hAnsiTheme="majorBidi" w:cstheme="majorBidi"/>
              </w:rPr>
              <w:t>Recruit key in-country persons to the project</w:t>
            </w:r>
          </w:p>
        </w:tc>
        <w:tc>
          <w:tcPr>
            <w:tcW w:w="809" w:type="dxa"/>
          </w:tcPr>
          <w:p w14:paraId="2370F08E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Yes</w:t>
            </w:r>
          </w:p>
        </w:tc>
        <w:tc>
          <w:tcPr>
            <w:tcW w:w="3868" w:type="dxa"/>
          </w:tcPr>
          <w:p w14:paraId="3EC92D29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Invited to panel expert</w:t>
            </w:r>
          </w:p>
        </w:tc>
      </w:tr>
      <w:tr w:rsidR="00A84499" w14:paraId="560A4148" w14:textId="77777777" w:rsidTr="00031D93">
        <w:tc>
          <w:tcPr>
            <w:tcW w:w="562" w:type="dxa"/>
          </w:tcPr>
          <w:p w14:paraId="2735C160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3828" w:type="dxa"/>
          </w:tcPr>
          <w:p w14:paraId="54485897" w14:textId="77777777" w:rsidR="00A84499" w:rsidRPr="00A130E9" w:rsidRDefault="00A84499" w:rsidP="00031D93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5463B9">
              <w:rPr>
                <w:rFonts w:asciiTheme="majorBidi" w:hAnsiTheme="majorBidi" w:cstheme="majorBidi"/>
                <w:b/>
                <w:bCs/>
              </w:rPr>
              <w:t>Forward Translation</w:t>
            </w:r>
          </w:p>
        </w:tc>
        <w:tc>
          <w:tcPr>
            <w:tcW w:w="809" w:type="dxa"/>
          </w:tcPr>
          <w:p w14:paraId="767B7517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868" w:type="dxa"/>
          </w:tcPr>
          <w:p w14:paraId="7947E432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A84499" w14:paraId="7ED87EBA" w14:textId="77777777" w:rsidTr="00031D93">
        <w:tc>
          <w:tcPr>
            <w:tcW w:w="562" w:type="dxa"/>
          </w:tcPr>
          <w:p w14:paraId="62774F61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828" w:type="dxa"/>
          </w:tcPr>
          <w:p w14:paraId="162D2F7B" w14:textId="77777777" w:rsidR="00A84499" w:rsidRPr="005463B9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80012B">
              <w:rPr>
                <w:rFonts w:asciiTheme="majorBidi" w:hAnsiTheme="majorBidi" w:cstheme="majorBidi"/>
              </w:rPr>
              <w:t>Development of at least two independent forward translations</w:t>
            </w:r>
          </w:p>
        </w:tc>
        <w:tc>
          <w:tcPr>
            <w:tcW w:w="809" w:type="dxa"/>
          </w:tcPr>
          <w:p w14:paraId="5E834318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3868" w:type="dxa"/>
          </w:tcPr>
          <w:p w14:paraId="6CB1DF82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With two independent translators</w:t>
            </w:r>
          </w:p>
        </w:tc>
      </w:tr>
      <w:tr w:rsidR="00A84499" w14:paraId="50F1BBC7" w14:textId="77777777" w:rsidTr="00031D93">
        <w:tc>
          <w:tcPr>
            <w:tcW w:w="562" w:type="dxa"/>
          </w:tcPr>
          <w:p w14:paraId="52829331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828" w:type="dxa"/>
          </w:tcPr>
          <w:p w14:paraId="76558EBF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80012B">
              <w:rPr>
                <w:rFonts w:asciiTheme="majorBidi" w:hAnsiTheme="majorBidi" w:cstheme="majorBidi"/>
              </w:rPr>
              <w:t>Provision of explanation of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0012B">
              <w:rPr>
                <w:rFonts w:asciiTheme="majorBidi" w:hAnsiTheme="majorBidi" w:cstheme="majorBidi"/>
              </w:rPr>
              <w:t>concepts in the instrument to the key in</w:t>
            </w:r>
            <w:r>
              <w:rPr>
                <w:rFonts w:asciiTheme="majorBidi" w:hAnsiTheme="majorBidi" w:cstheme="majorBidi"/>
              </w:rPr>
              <w:t>-</w:t>
            </w:r>
            <w:r w:rsidRPr="0080012B">
              <w:rPr>
                <w:rFonts w:asciiTheme="majorBidi" w:hAnsiTheme="majorBidi" w:cstheme="majorBidi"/>
              </w:rPr>
              <w:t>country persons and forward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0012B">
              <w:rPr>
                <w:rFonts w:asciiTheme="majorBidi" w:hAnsiTheme="majorBidi" w:cstheme="majorBidi"/>
              </w:rPr>
              <w:t>translators</w:t>
            </w:r>
          </w:p>
        </w:tc>
        <w:tc>
          <w:tcPr>
            <w:tcW w:w="809" w:type="dxa"/>
          </w:tcPr>
          <w:p w14:paraId="4B522E52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3868" w:type="dxa"/>
          </w:tcPr>
          <w:p w14:paraId="2AC7E039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Presented at expert panel meeting</w:t>
            </w:r>
          </w:p>
        </w:tc>
      </w:tr>
      <w:tr w:rsidR="00A84499" w14:paraId="65F1268F" w14:textId="77777777" w:rsidTr="00031D93">
        <w:tc>
          <w:tcPr>
            <w:tcW w:w="562" w:type="dxa"/>
          </w:tcPr>
          <w:p w14:paraId="64BDAFA9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3828" w:type="dxa"/>
          </w:tcPr>
          <w:p w14:paraId="5C08D596" w14:textId="77777777" w:rsidR="00A84499" w:rsidRPr="005463B9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A130E9">
              <w:rPr>
                <w:rFonts w:asciiTheme="majorBidi" w:hAnsiTheme="majorBidi" w:cstheme="majorBidi"/>
                <w:b/>
                <w:bCs/>
              </w:rPr>
              <w:t>Reconciliation of the forward translations</w:t>
            </w:r>
            <w:r w:rsidRPr="0080012B">
              <w:rPr>
                <w:rFonts w:asciiTheme="majorBidi" w:hAnsiTheme="majorBidi" w:cstheme="majorBidi"/>
              </w:rPr>
              <w:t xml:space="preserve"> into a single forward translation</w:t>
            </w:r>
          </w:p>
        </w:tc>
        <w:tc>
          <w:tcPr>
            <w:tcW w:w="809" w:type="dxa"/>
          </w:tcPr>
          <w:p w14:paraId="59F6CA9C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Yes</w:t>
            </w:r>
          </w:p>
        </w:tc>
        <w:tc>
          <w:tcPr>
            <w:tcW w:w="3868" w:type="dxa"/>
          </w:tcPr>
          <w:p w14:paraId="6BC7AAD2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In this study, we used term “Consolidation”</w:t>
            </w:r>
          </w:p>
        </w:tc>
      </w:tr>
      <w:tr w:rsidR="00A84499" w14:paraId="70A9D5C7" w14:textId="77777777" w:rsidTr="00031D93">
        <w:tc>
          <w:tcPr>
            <w:tcW w:w="562" w:type="dxa"/>
          </w:tcPr>
          <w:p w14:paraId="6F6127EB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3828" w:type="dxa"/>
          </w:tcPr>
          <w:p w14:paraId="7D4558C1" w14:textId="77777777" w:rsidR="00A84499" w:rsidRPr="005463B9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A130E9">
              <w:rPr>
                <w:rFonts w:asciiTheme="majorBidi" w:hAnsiTheme="majorBidi" w:cstheme="majorBidi"/>
                <w:b/>
                <w:bCs/>
              </w:rPr>
              <w:t>Back translation</w:t>
            </w:r>
            <w:r w:rsidRPr="0080012B">
              <w:rPr>
                <w:rFonts w:asciiTheme="majorBidi" w:hAnsiTheme="majorBidi" w:cstheme="majorBidi"/>
              </w:rPr>
              <w:t xml:space="preserve"> of the reconciled translation into the source language</w:t>
            </w:r>
          </w:p>
        </w:tc>
        <w:tc>
          <w:tcPr>
            <w:tcW w:w="809" w:type="dxa"/>
          </w:tcPr>
          <w:p w14:paraId="686AE404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3868" w:type="dxa"/>
          </w:tcPr>
          <w:p w14:paraId="67BA49B0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A84499" w14:paraId="5ACC43B7" w14:textId="77777777" w:rsidTr="00031D93">
        <w:tc>
          <w:tcPr>
            <w:tcW w:w="562" w:type="dxa"/>
          </w:tcPr>
          <w:p w14:paraId="3E7B2243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</w:t>
            </w:r>
          </w:p>
        </w:tc>
        <w:tc>
          <w:tcPr>
            <w:tcW w:w="3828" w:type="dxa"/>
          </w:tcPr>
          <w:p w14:paraId="14DE3EA2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A130E9">
              <w:rPr>
                <w:rFonts w:asciiTheme="majorBidi" w:hAnsiTheme="majorBidi" w:cstheme="majorBidi"/>
                <w:b/>
                <w:bCs/>
              </w:rPr>
              <w:t>Back translation review</w:t>
            </w:r>
            <w:r>
              <w:rPr>
                <w:rFonts w:asciiTheme="majorBidi" w:hAnsiTheme="majorBidi" w:cstheme="majorBidi"/>
              </w:rPr>
              <w:t xml:space="preserve">: </w:t>
            </w:r>
            <w:r w:rsidRPr="0080012B">
              <w:rPr>
                <w:rFonts w:asciiTheme="majorBidi" w:hAnsiTheme="majorBidi" w:cstheme="majorBidi"/>
              </w:rPr>
              <w:t>Review of the back translations against the source language</w:t>
            </w:r>
          </w:p>
        </w:tc>
        <w:tc>
          <w:tcPr>
            <w:tcW w:w="809" w:type="dxa"/>
          </w:tcPr>
          <w:p w14:paraId="2D157B9C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Yes</w:t>
            </w:r>
          </w:p>
        </w:tc>
        <w:tc>
          <w:tcPr>
            <w:tcW w:w="3868" w:type="dxa"/>
          </w:tcPr>
          <w:p w14:paraId="2C33D056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Done by research team</w:t>
            </w:r>
          </w:p>
        </w:tc>
      </w:tr>
      <w:tr w:rsidR="00A84499" w14:paraId="54721224" w14:textId="77777777" w:rsidTr="00031D93">
        <w:tc>
          <w:tcPr>
            <w:tcW w:w="562" w:type="dxa"/>
          </w:tcPr>
          <w:p w14:paraId="694EA077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</w:t>
            </w:r>
          </w:p>
        </w:tc>
        <w:tc>
          <w:tcPr>
            <w:tcW w:w="3828" w:type="dxa"/>
          </w:tcPr>
          <w:p w14:paraId="086EDF08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A130E9">
              <w:rPr>
                <w:rFonts w:asciiTheme="majorBidi" w:hAnsiTheme="majorBidi" w:cstheme="majorBidi"/>
                <w:b/>
                <w:bCs/>
              </w:rPr>
              <w:t>Harmonization</w:t>
            </w:r>
            <w:r w:rsidRPr="0080012B">
              <w:rPr>
                <w:rFonts w:asciiTheme="majorBidi" w:hAnsiTheme="majorBidi" w:cstheme="majorBidi"/>
              </w:rPr>
              <w:t xml:space="preserve"> of all new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0012B">
              <w:rPr>
                <w:rFonts w:asciiTheme="majorBidi" w:hAnsiTheme="majorBidi" w:cstheme="majorBidi"/>
              </w:rPr>
              <w:t>translations with each other and the source version</w:t>
            </w:r>
          </w:p>
        </w:tc>
        <w:tc>
          <w:tcPr>
            <w:tcW w:w="809" w:type="dxa"/>
          </w:tcPr>
          <w:p w14:paraId="206EFBAB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Yes</w:t>
            </w:r>
          </w:p>
        </w:tc>
        <w:tc>
          <w:tcPr>
            <w:tcW w:w="3868" w:type="dxa"/>
          </w:tcPr>
          <w:p w14:paraId="5CB986B7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Done by research team</w:t>
            </w:r>
          </w:p>
        </w:tc>
      </w:tr>
      <w:tr w:rsidR="00A84499" w14:paraId="2AFF61AF" w14:textId="77777777" w:rsidTr="00031D93">
        <w:tc>
          <w:tcPr>
            <w:tcW w:w="562" w:type="dxa"/>
          </w:tcPr>
          <w:p w14:paraId="372ECBFD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</w:t>
            </w:r>
          </w:p>
        </w:tc>
        <w:tc>
          <w:tcPr>
            <w:tcW w:w="3828" w:type="dxa"/>
          </w:tcPr>
          <w:p w14:paraId="19548BBE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A130E9">
              <w:rPr>
                <w:rFonts w:asciiTheme="majorBidi" w:hAnsiTheme="majorBidi" w:cstheme="majorBidi"/>
                <w:b/>
                <w:bCs/>
              </w:rPr>
              <w:t>Cognitive debriefing</w:t>
            </w:r>
            <w:r w:rsidRPr="0080012B">
              <w:rPr>
                <w:rFonts w:asciiTheme="majorBidi" w:hAnsiTheme="majorBidi" w:cstheme="majorBidi"/>
              </w:rPr>
              <w:t xml:space="preserve"> of the new translation, usually with patients drawn from the target population</w:t>
            </w:r>
          </w:p>
        </w:tc>
        <w:tc>
          <w:tcPr>
            <w:tcW w:w="809" w:type="dxa"/>
          </w:tcPr>
          <w:p w14:paraId="5B81C1E7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3868" w:type="dxa"/>
          </w:tcPr>
          <w:p w14:paraId="1BF89882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With 10 people with TB</w:t>
            </w:r>
          </w:p>
        </w:tc>
      </w:tr>
      <w:tr w:rsidR="00A84499" w14:paraId="4AD196DC" w14:textId="77777777" w:rsidTr="00031D93">
        <w:tc>
          <w:tcPr>
            <w:tcW w:w="562" w:type="dxa"/>
          </w:tcPr>
          <w:p w14:paraId="225341BB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8</w:t>
            </w:r>
          </w:p>
        </w:tc>
        <w:tc>
          <w:tcPr>
            <w:tcW w:w="3828" w:type="dxa"/>
          </w:tcPr>
          <w:p w14:paraId="6F0D5D86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A130E9">
              <w:rPr>
                <w:rFonts w:asciiTheme="majorBidi" w:hAnsiTheme="majorBidi" w:cstheme="majorBidi"/>
                <w:b/>
                <w:bCs/>
              </w:rPr>
              <w:t>Review of cognitive debriefing</w:t>
            </w:r>
            <w:r>
              <w:rPr>
                <w:rFonts w:asciiTheme="majorBidi" w:hAnsiTheme="majorBidi" w:cstheme="majorBidi"/>
              </w:rPr>
              <w:t xml:space="preserve"> results and finalization</w:t>
            </w:r>
          </w:p>
        </w:tc>
        <w:tc>
          <w:tcPr>
            <w:tcW w:w="809" w:type="dxa"/>
          </w:tcPr>
          <w:p w14:paraId="6EC9DF87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Yes</w:t>
            </w:r>
          </w:p>
        </w:tc>
        <w:tc>
          <w:tcPr>
            <w:tcW w:w="3868" w:type="dxa"/>
          </w:tcPr>
          <w:p w14:paraId="51913601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Done with research team</w:t>
            </w:r>
          </w:p>
        </w:tc>
      </w:tr>
      <w:tr w:rsidR="00A84499" w14:paraId="15CBFE51" w14:textId="77777777" w:rsidTr="00031D93">
        <w:tc>
          <w:tcPr>
            <w:tcW w:w="562" w:type="dxa"/>
          </w:tcPr>
          <w:p w14:paraId="65954F3C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</w:t>
            </w:r>
          </w:p>
        </w:tc>
        <w:tc>
          <w:tcPr>
            <w:tcW w:w="3828" w:type="dxa"/>
          </w:tcPr>
          <w:p w14:paraId="2C0D9E6B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A130E9">
              <w:rPr>
                <w:rFonts w:asciiTheme="majorBidi" w:hAnsiTheme="majorBidi" w:cstheme="majorBidi"/>
                <w:b/>
                <w:bCs/>
              </w:rPr>
              <w:t>Proof reading</w:t>
            </w:r>
            <w:r>
              <w:rPr>
                <w:rFonts w:asciiTheme="majorBidi" w:hAnsiTheme="majorBidi" w:cstheme="majorBidi"/>
              </w:rPr>
              <w:t xml:space="preserve">: </w:t>
            </w:r>
            <w:r w:rsidRPr="0080012B">
              <w:rPr>
                <w:rFonts w:asciiTheme="majorBidi" w:hAnsiTheme="majorBidi" w:cstheme="majorBidi"/>
              </w:rPr>
              <w:t>The finalized translation is proofread</w:t>
            </w:r>
          </w:p>
        </w:tc>
        <w:tc>
          <w:tcPr>
            <w:tcW w:w="809" w:type="dxa"/>
          </w:tcPr>
          <w:p w14:paraId="21833EBF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3868" w:type="dxa"/>
          </w:tcPr>
          <w:p w14:paraId="430AF0FD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Research team </w:t>
            </w:r>
            <w:r w:rsidRPr="0080012B">
              <w:rPr>
                <w:rFonts w:asciiTheme="majorBidi" w:hAnsiTheme="majorBidi" w:cstheme="majorBidi"/>
                <w:lang w:val="en-US"/>
              </w:rPr>
              <w:t>check</w:t>
            </w:r>
            <w:r>
              <w:rPr>
                <w:rFonts w:asciiTheme="majorBidi" w:hAnsiTheme="majorBidi" w:cstheme="majorBidi"/>
                <w:lang w:val="en-US"/>
              </w:rPr>
              <w:t>ed</w:t>
            </w:r>
            <w:r w:rsidRPr="0080012B">
              <w:rPr>
                <w:rFonts w:asciiTheme="majorBidi" w:hAnsiTheme="majorBidi" w:cstheme="majorBidi"/>
                <w:lang w:val="en-US"/>
              </w:rPr>
              <w:t xml:space="preserve"> the final translation and correct</w:t>
            </w:r>
            <w:r>
              <w:rPr>
                <w:rFonts w:asciiTheme="majorBidi" w:hAnsiTheme="majorBidi" w:cstheme="majorBidi"/>
                <w:lang w:val="en-US"/>
              </w:rPr>
              <w:t>ed</w:t>
            </w:r>
            <w:r w:rsidRPr="0080012B">
              <w:rPr>
                <w:rFonts w:asciiTheme="majorBidi" w:hAnsiTheme="majorBidi" w:cstheme="majorBidi"/>
                <w:lang w:val="en-US"/>
              </w:rPr>
              <w:t xml:space="preserve"> any remaining spelling, diacritical, grammatical, or other errors</w:t>
            </w:r>
          </w:p>
        </w:tc>
      </w:tr>
      <w:tr w:rsidR="00A84499" w14:paraId="1F007791" w14:textId="77777777" w:rsidTr="00031D93">
        <w:tc>
          <w:tcPr>
            <w:tcW w:w="562" w:type="dxa"/>
            <w:tcBorders>
              <w:bottom w:val="single" w:sz="4" w:space="0" w:color="auto"/>
            </w:tcBorders>
          </w:tcPr>
          <w:p w14:paraId="4DE82C30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10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EF40135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 w:rsidRPr="00A130E9">
              <w:rPr>
                <w:rFonts w:asciiTheme="majorBidi" w:hAnsiTheme="majorBidi" w:cstheme="majorBidi"/>
                <w:b/>
                <w:bCs/>
              </w:rPr>
              <w:t>Final report</w:t>
            </w:r>
            <w:r>
              <w:rPr>
                <w:rFonts w:asciiTheme="majorBidi" w:hAnsiTheme="majorBidi" w:cstheme="majorBidi"/>
              </w:rPr>
              <w:t xml:space="preserve">: </w:t>
            </w:r>
            <w:r w:rsidRPr="0080012B">
              <w:rPr>
                <w:rFonts w:asciiTheme="majorBidi" w:hAnsiTheme="majorBidi" w:cstheme="majorBidi"/>
              </w:rPr>
              <w:t>is written on the development of the translation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51DF2AF0" w14:textId="77777777" w:rsidR="00A84499" w:rsidRPr="0080012B" w:rsidRDefault="00A84499" w:rsidP="00031D93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3868" w:type="dxa"/>
            <w:tcBorders>
              <w:bottom w:val="single" w:sz="4" w:space="0" w:color="auto"/>
            </w:tcBorders>
          </w:tcPr>
          <w:p w14:paraId="797F2D79" w14:textId="77777777" w:rsidR="00A84499" w:rsidRDefault="00A84499" w:rsidP="00031D93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14:paraId="45D09603" w14:textId="642FB13C" w:rsidR="00A84499" w:rsidRDefault="00321D5B" w:rsidP="00321D5B">
      <w:pPr>
        <w:spacing w:after="152"/>
        <w:jc w:val="right"/>
        <w:rPr>
          <w:rFonts w:asciiTheme="majorBidi" w:hAnsiTheme="majorBidi" w:cstheme="majorBidi"/>
          <w:b/>
          <w:bCs/>
          <w:lang w:val="en-US"/>
        </w:rPr>
      </w:pPr>
      <w:r>
        <w:rPr>
          <w:rFonts w:ascii="Arial" w:eastAsia="Arial" w:hAnsi="Arial" w:cs="Arial"/>
          <w:color w:val="211E1F"/>
          <w:sz w:val="19"/>
        </w:rPr>
        <w:t xml:space="preserve"> </w:t>
      </w:r>
    </w:p>
    <w:p w14:paraId="78846200" w14:textId="77777777" w:rsidR="00A84499" w:rsidRPr="00125041" w:rsidRDefault="00A84499">
      <w:pPr>
        <w:rPr>
          <w:rFonts w:asciiTheme="majorBidi" w:hAnsiTheme="majorBidi" w:cstheme="majorBidi"/>
          <w:b/>
          <w:bCs/>
          <w:lang w:val="en-US"/>
        </w:rPr>
      </w:pPr>
    </w:p>
    <w:p w14:paraId="144D9DEB" w14:textId="77777777" w:rsidR="00321D5B" w:rsidRDefault="00321D5B">
      <w:pPr>
        <w:rPr>
          <w:lang w:val="en-US"/>
        </w:rPr>
      </w:pPr>
    </w:p>
    <w:p w14:paraId="5FB2D0B2" w14:textId="115E77A9" w:rsidR="00321D5B" w:rsidRDefault="001B7EA5" w:rsidP="009B789E">
      <w:pPr>
        <w:jc w:val="center"/>
        <w:rPr>
          <w:rFonts w:asciiTheme="majorBidi" w:hAnsiTheme="majorBidi" w:cstheme="majorBidi"/>
          <w:lang w:val="en-US"/>
        </w:rPr>
      </w:pPr>
      <w:r w:rsidRPr="001B7EA5">
        <w:rPr>
          <w:noProof/>
        </w:rPr>
        <w:lastRenderedPageBreak/>
        <w:t xml:space="preserve"> </w:t>
      </w:r>
      <w:r w:rsidR="009B789E" w:rsidRPr="009B789E">
        <w:rPr>
          <w:noProof/>
        </w:rPr>
        <w:drawing>
          <wp:inline distT="0" distB="0" distL="0" distR="0" wp14:anchorId="70213A3A" wp14:editId="45C3A6E0">
            <wp:extent cx="5422900" cy="6616700"/>
            <wp:effectExtent l="0" t="0" r="0" b="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D2855" w14:textId="6DF0CD2C" w:rsidR="00321D5B" w:rsidRDefault="00321D5B" w:rsidP="00321D5B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Supplement </w:t>
      </w:r>
      <w:r w:rsidR="00812D38">
        <w:rPr>
          <w:rFonts w:asciiTheme="majorBidi" w:hAnsiTheme="majorBidi" w:cstheme="majorBidi"/>
          <w:b/>
          <w:bCs/>
          <w:lang w:val="en-US"/>
        </w:rPr>
        <w:t>3</w:t>
      </w:r>
      <w:r w:rsidRPr="00E3670C">
        <w:rPr>
          <w:rFonts w:asciiTheme="majorBidi" w:hAnsiTheme="majorBidi" w:cstheme="majorBidi"/>
          <w:b/>
          <w:bCs/>
          <w:lang w:val="en-US"/>
        </w:rPr>
        <w:t>.</w:t>
      </w:r>
      <w:r>
        <w:rPr>
          <w:rFonts w:asciiTheme="majorBidi" w:hAnsiTheme="majorBidi" w:cstheme="majorBidi"/>
          <w:lang w:val="en-US"/>
        </w:rPr>
        <w:t xml:space="preserve"> Scree Plot for (A) Form A: Patient Perspective and (B) Form B: Community Perspective</w:t>
      </w:r>
    </w:p>
    <w:p w14:paraId="300145C2" w14:textId="77777777" w:rsidR="00321D5B" w:rsidRDefault="00321D5B" w:rsidP="00321D5B">
      <w:pPr>
        <w:rPr>
          <w:rFonts w:asciiTheme="majorBidi" w:hAnsiTheme="majorBidi" w:cstheme="majorBidi"/>
          <w:lang w:val="en-US"/>
        </w:rPr>
      </w:pPr>
    </w:p>
    <w:p w14:paraId="3BDDE723" w14:textId="4A5E2404" w:rsidR="00321D5B" w:rsidRDefault="009B789E" w:rsidP="009B789E">
      <w:pPr>
        <w:rPr>
          <w:rFonts w:asciiTheme="majorBidi" w:hAnsiTheme="majorBidi" w:cstheme="majorBidi"/>
          <w:b/>
          <w:bCs/>
          <w:lang w:val="en-US"/>
        </w:rPr>
      </w:pPr>
      <w:r w:rsidRPr="009B789E">
        <w:rPr>
          <w:rFonts w:asciiTheme="majorBidi" w:hAnsiTheme="majorBidi" w:cstheme="majorBidi"/>
          <w:b/>
          <w:bCs/>
          <w:noProof/>
        </w:rPr>
        <w:lastRenderedPageBreak/>
        <w:drawing>
          <wp:inline distT="0" distB="0" distL="0" distR="0" wp14:anchorId="18989B3A" wp14:editId="3187B785">
            <wp:extent cx="5702300" cy="685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AE874" w14:textId="77777777" w:rsidR="00321D5B" w:rsidRDefault="00321D5B" w:rsidP="00321D5B">
      <w:pPr>
        <w:rPr>
          <w:rFonts w:asciiTheme="majorBidi" w:hAnsiTheme="majorBidi" w:cstheme="majorBidi"/>
          <w:b/>
          <w:bCs/>
          <w:lang w:val="en-US"/>
        </w:rPr>
      </w:pPr>
    </w:p>
    <w:p w14:paraId="4AF90461" w14:textId="6312D3E0" w:rsidR="00321D5B" w:rsidRDefault="00321D5B" w:rsidP="00321D5B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Supplement </w:t>
      </w:r>
      <w:r w:rsidR="00812D38">
        <w:rPr>
          <w:rFonts w:asciiTheme="majorBidi" w:hAnsiTheme="majorBidi" w:cstheme="majorBidi"/>
          <w:b/>
          <w:bCs/>
          <w:lang w:val="en-US"/>
        </w:rPr>
        <w:t>4</w:t>
      </w:r>
      <w:r w:rsidRPr="00E3670C">
        <w:rPr>
          <w:rFonts w:asciiTheme="majorBidi" w:hAnsiTheme="majorBidi" w:cstheme="majorBidi"/>
          <w:b/>
          <w:bCs/>
          <w:lang w:val="en-US"/>
        </w:rPr>
        <w:t>.</w:t>
      </w:r>
      <w:r>
        <w:rPr>
          <w:rFonts w:asciiTheme="majorBidi" w:hAnsiTheme="majorBidi" w:cstheme="majorBidi"/>
          <w:lang w:val="en-US"/>
        </w:rPr>
        <w:t xml:space="preserve"> Reproduced correlations for (A) Form A: Patient Perspective and (B) Form B: Community Perspective</w:t>
      </w:r>
    </w:p>
    <w:p w14:paraId="4E29CED6" w14:textId="77777777" w:rsidR="00321D5B" w:rsidRDefault="00321D5B" w:rsidP="00321D5B">
      <w:pPr>
        <w:rPr>
          <w:rFonts w:asciiTheme="majorBidi" w:hAnsiTheme="majorBidi" w:cstheme="majorBidi"/>
          <w:lang w:val="en-US"/>
        </w:rPr>
      </w:pPr>
    </w:p>
    <w:p w14:paraId="34F0BA2A" w14:textId="77777777" w:rsidR="00321D5B" w:rsidRDefault="00321D5B" w:rsidP="00321D5B">
      <w:pPr>
        <w:rPr>
          <w:rFonts w:asciiTheme="majorBidi" w:hAnsiTheme="majorBidi" w:cstheme="majorBidi"/>
          <w:lang w:val="en-US"/>
        </w:rPr>
      </w:pPr>
    </w:p>
    <w:p w14:paraId="1222AF9B" w14:textId="77777777" w:rsidR="00321D5B" w:rsidRDefault="00321D5B" w:rsidP="00321D5B">
      <w:pPr>
        <w:rPr>
          <w:rFonts w:asciiTheme="majorBidi" w:hAnsiTheme="majorBidi" w:cstheme="majorBidi"/>
          <w:lang w:val="en-US"/>
        </w:rPr>
      </w:pPr>
    </w:p>
    <w:p w14:paraId="57B798AF" w14:textId="77777777" w:rsidR="00321D5B" w:rsidRDefault="00321D5B" w:rsidP="00321D5B">
      <w:pPr>
        <w:rPr>
          <w:rFonts w:asciiTheme="majorBidi" w:hAnsiTheme="majorBidi" w:cstheme="majorBidi"/>
          <w:lang w:val="en-US"/>
        </w:rPr>
      </w:pPr>
    </w:p>
    <w:p w14:paraId="39696770" w14:textId="77777777" w:rsidR="00321D5B" w:rsidRPr="00E0679B" w:rsidRDefault="00321D5B" w:rsidP="00321D5B">
      <w:pPr>
        <w:rPr>
          <w:rFonts w:asciiTheme="majorBidi" w:hAnsiTheme="majorBidi" w:cstheme="majorBidi"/>
          <w:lang w:val="en-US"/>
        </w:rPr>
      </w:pPr>
    </w:p>
    <w:p w14:paraId="1BB202D0" w14:textId="77777777" w:rsidR="00321D5B" w:rsidRDefault="00321D5B" w:rsidP="00321D5B">
      <w:pPr>
        <w:rPr>
          <w:rFonts w:asciiTheme="majorBidi" w:hAnsiTheme="majorBidi" w:cstheme="majorBidi"/>
          <w:lang w:val="en-US"/>
        </w:rPr>
        <w:sectPr w:rsidR="00321D5B" w:rsidSect="00A130E9">
          <w:pgSz w:w="11901" w:h="16817"/>
          <w:pgMar w:top="1440" w:right="1440" w:bottom="1440" w:left="1440" w:header="709" w:footer="709" w:gutter="0"/>
          <w:cols w:space="708"/>
          <w:docGrid w:linePitch="360"/>
        </w:sectPr>
      </w:pPr>
    </w:p>
    <w:p w14:paraId="20AE602A" w14:textId="00170378" w:rsidR="00FA1105" w:rsidRDefault="00321D5B" w:rsidP="00321D5B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lastRenderedPageBreak/>
        <w:t xml:space="preserve">Supplement </w:t>
      </w:r>
      <w:r w:rsidR="00812D38">
        <w:rPr>
          <w:rFonts w:asciiTheme="majorBidi" w:hAnsiTheme="majorBidi" w:cstheme="majorBidi"/>
          <w:b/>
          <w:bCs/>
          <w:lang w:val="en-US"/>
        </w:rPr>
        <w:t>5</w:t>
      </w:r>
      <w:r w:rsidRPr="00A130E9">
        <w:rPr>
          <w:rFonts w:asciiTheme="majorBidi" w:hAnsiTheme="majorBidi" w:cstheme="majorBidi"/>
          <w:b/>
          <w:bCs/>
          <w:lang w:val="en-US"/>
        </w:rPr>
        <w:t>.</w:t>
      </w:r>
      <w:r>
        <w:rPr>
          <w:rFonts w:asciiTheme="majorBidi" w:hAnsiTheme="majorBidi" w:cstheme="majorBidi"/>
          <w:lang w:val="en-US"/>
        </w:rPr>
        <w:t xml:space="preserve"> </w:t>
      </w:r>
      <w:r w:rsidR="00FA1105">
        <w:rPr>
          <w:rFonts w:asciiTheme="majorBidi" w:hAnsiTheme="majorBidi" w:cstheme="majorBidi"/>
          <w:lang w:val="en-US"/>
        </w:rPr>
        <w:t>Horn’s parallel analysis</w:t>
      </w:r>
    </w:p>
    <w:p w14:paraId="4B6F62BB" w14:textId="14ED1DDD" w:rsidR="00FA1105" w:rsidRDefault="00FA1105" w:rsidP="00321D5B">
      <w:pPr>
        <w:rPr>
          <w:rFonts w:asciiTheme="majorBidi" w:hAnsiTheme="majorBidi" w:cstheme="majorBidi"/>
          <w:lang w:val="en-US"/>
        </w:rPr>
      </w:pPr>
    </w:p>
    <w:tbl>
      <w:tblPr>
        <w:tblW w:w="902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1308"/>
        <w:gridCol w:w="1264"/>
        <w:gridCol w:w="1316"/>
        <w:gridCol w:w="1265"/>
        <w:gridCol w:w="1265"/>
        <w:gridCol w:w="1265"/>
      </w:tblGrid>
      <w:tr w:rsidR="00FA1105" w:rsidRPr="00FA1105" w14:paraId="15978025" w14:textId="77777777" w:rsidTr="00FA1105">
        <w:trPr>
          <w:trHeight w:val="300"/>
        </w:trPr>
        <w:tc>
          <w:tcPr>
            <w:tcW w:w="133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30B5" w14:textId="25E1164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Component</w:t>
            </w:r>
          </w:p>
        </w:tc>
        <w:tc>
          <w:tcPr>
            <w:tcW w:w="38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4DB9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Principal component analysis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6E01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Parallel analysis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CDE4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FA1105" w:rsidRPr="00FA1105" w14:paraId="55388AD6" w14:textId="77777777" w:rsidTr="00FA1105">
        <w:trPr>
          <w:trHeight w:val="300"/>
        </w:trPr>
        <w:tc>
          <w:tcPr>
            <w:tcW w:w="1339" w:type="dxa"/>
            <w:vMerge/>
            <w:shd w:val="clear" w:color="auto" w:fill="auto"/>
            <w:vAlign w:val="center"/>
            <w:hideMark/>
          </w:tcPr>
          <w:p w14:paraId="701BB686" w14:textId="1FEEC3FA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8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374C" w14:textId="737150BA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Initial Eigenvalues</w:t>
            </w:r>
          </w:p>
        </w:tc>
        <w:tc>
          <w:tcPr>
            <w:tcW w:w="3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0D57" w14:textId="2E7ADE31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Random Data Eigenvalues</w:t>
            </w:r>
          </w:p>
        </w:tc>
      </w:tr>
      <w:tr w:rsidR="00FA1105" w:rsidRPr="00FA1105" w14:paraId="36658BD9" w14:textId="77777777" w:rsidTr="00FA1105">
        <w:trPr>
          <w:trHeight w:val="620"/>
        </w:trPr>
        <w:tc>
          <w:tcPr>
            <w:tcW w:w="13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331179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32581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Total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69BA5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% of Variance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F1CB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Cumulative 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EB7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Root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EB3B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Means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F659" w14:textId="57E8BC8D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P</w:t>
            </w:r>
            <w:r w:rsidR="007C0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ercentile</w:t>
            </w:r>
          </w:p>
        </w:tc>
      </w:tr>
      <w:tr w:rsidR="00FA1105" w:rsidRPr="00FA1105" w14:paraId="38992802" w14:textId="77777777" w:rsidTr="00FA1105">
        <w:trPr>
          <w:trHeight w:val="620"/>
        </w:trPr>
        <w:tc>
          <w:tcPr>
            <w:tcW w:w="522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BB52" w14:textId="07D6F464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GB"/>
              </w:rPr>
              <w:t>Form A: Patient Perspective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B5097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39CBF0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5193A0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FA1105" w:rsidRPr="00FA1105" w14:paraId="32B7002D" w14:textId="77777777" w:rsidTr="00FA1105">
        <w:trPr>
          <w:trHeight w:val="300"/>
        </w:trPr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0B2E3AA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9D4D6D0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3.336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41AC54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30.328</w:t>
            </w:r>
          </w:p>
        </w:tc>
        <w:tc>
          <w:tcPr>
            <w:tcW w:w="13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CBFED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30.328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9D6C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062A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1.273775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292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1.35177</w:t>
            </w:r>
          </w:p>
        </w:tc>
      </w:tr>
      <w:tr w:rsidR="00FA1105" w:rsidRPr="00FA1105" w14:paraId="662175A7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318E9DBC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4745F18A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1.425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6150167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12.957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87AE38B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43.285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1F30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451708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1.19732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356705D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1.24339</w:t>
            </w:r>
          </w:p>
        </w:tc>
      </w:tr>
      <w:tr w:rsidR="00FA1105" w:rsidRPr="00FA1105" w14:paraId="051BAEC5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2CAB67A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46B43F4B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1.181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0BED00FB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10.740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E4B63C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54.025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341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CBE20B0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1.133904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4F8BA9A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1.17004</w:t>
            </w:r>
          </w:p>
        </w:tc>
      </w:tr>
      <w:tr w:rsidR="00FA1105" w:rsidRPr="00FA1105" w14:paraId="51A99446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120C62C2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00355FE2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.881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1AAC0572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8.013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4599D90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62.039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7989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98928C1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1.084146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DED3F7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1.126101</w:t>
            </w:r>
          </w:p>
        </w:tc>
      </w:tr>
      <w:tr w:rsidR="00FA1105" w:rsidRPr="00FA1105" w14:paraId="35735FF8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71AA108D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2449EA3C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.806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42ABC0C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7.330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20EBED2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69.369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712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3F0D07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1.038353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87A434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1.077054</w:t>
            </w:r>
          </w:p>
        </w:tc>
      </w:tr>
      <w:tr w:rsidR="00FA1105" w:rsidRPr="00FA1105" w14:paraId="2B3D6275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263585E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6E5E124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.725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29F1270F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6.595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3743382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75.964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B98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A22257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0.993232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B0433A0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1.022189</w:t>
            </w:r>
          </w:p>
        </w:tc>
      </w:tr>
      <w:tr w:rsidR="00FA1105" w:rsidRPr="00FA1105" w14:paraId="39F06887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6CF6FA7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59F3B0DF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.698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74D54EC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6.348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63BF41F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82.313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C3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C73FA0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0.947996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84B4059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0.982078</w:t>
            </w:r>
          </w:p>
        </w:tc>
      </w:tr>
      <w:tr w:rsidR="00FA1105" w:rsidRPr="00FA1105" w14:paraId="68708F74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56E6E6D9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7332EA92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.606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035DD7C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5.509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22BC722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87.822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350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8960091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0.905221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DA0AF4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0.938285</w:t>
            </w:r>
          </w:p>
        </w:tc>
      </w:tr>
      <w:tr w:rsidR="00FA1105" w:rsidRPr="00FA1105" w14:paraId="57E83EB8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413C477B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408F1A91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.516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4CFB0132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4.691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469B0C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92.512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C04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8CD3DC9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0.859812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4C8015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0.905595</w:t>
            </w:r>
          </w:p>
        </w:tc>
      </w:tr>
      <w:tr w:rsidR="00FA1105" w:rsidRPr="00FA1105" w14:paraId="32C4D6C5" w14:textId="77777777" w:rsidTr="00FA1105">
        <w:trPr>
          <w:trHeight w:val="300"/>
        </w:trPr>
        <w:tc>
          <w:tcPr>
            <w:tcW w:w="1339" w:type="dxa"/>
            <w:tcBorders>
              <w:bottom w:val="nil"/>
            </w:tcBorders>
            <w:shd w:val="clear" w:color="auto" w:fill="auto"/>
            <w:noWrap/>
            <w:hideMark/>
          </w:tcPr>
          <w:p w14:paraId="03BB0A10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1308" w:type="dxa"/>
            <w:tcBorders>
              <w:bottom w:val="nil"/>
            </w:tcBorders>
            <w:shd w:val="clear" w:color="auto" w:fill="auto"/>
            <w:noWrap/>
            <w:hideMark/>
          </w:tcPr>
          <w:p w14:paraId="397DCCE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.482</w:t>
            </w:r>
          </w:p>
        </w:tc>
        <w:tc>
          <w:tcPr>
            <w:tcW w:w="1264" w:type="dxa"/>
            <w:tcBorders>
              <w:bottom w:val="nil"/>
            </w:tcBorders>
            <w:shd w:val="clear" w:color="auto" w:fill="auto"/>
            <w:noWrap/>
            <w:hideMark/>
          </w:tcPr>
          <w:p w14:paraId="2A2A592A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4.386</w:t>
            </w:r>
          </w:p>
        </w:tc>
        <w:tc>
          <w:tcPr>
            <w:tcW w:w="1315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AB704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96.898</w:t>
            </w:r>
          </w:p>
        </w:tc>
        <w:tc>
          <w:tcPr>
            <w:tcW w:w="1265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CFF53B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126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A3AAFD4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0.809883</w:t>
            </w:r>
          </w:p>
        </w:tc>
        <w:tc>
          <w:tcPr>
            <w:tcW w:w="126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8781B8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0.845185</w:t>
            </w:r>
          </w:p>
        </w:tc>
      </w:tr>
      <w:tr w:rsidR="00FA1105" w:rsidRPr="00FA1105" w14:paraId="6C35AF02" w14:textId="77777777" w:rsidTr="00FA1105">
        <w:trPr>
          <w:trHeight w:val="300"/>
        </w:trPr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4701D6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C24F07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.341</w:t>
            </w:r>
          </w:p>
        </w:tc>
        <w:tc>
          <w:tcPr>
            <w:tcW w:w="12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0296B8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3.102</w:t>
            </w:r>
          </w:p>
        </w:tc>
        <w:tc>
          <w:tcPr>
            <w:tcW w:w="131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F0EA1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100.000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289B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8E4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0.756358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676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0.802062</w:t>
            </w:r>
          </w:p>
        </w:tc>
      </w:tr>
      <w:tr w:rsidR="00FA1105" w:rsidRPr="00FA1105" w14:paraId="4B76DC08" w14:textId="77777777" w:rsidTr="00FA1105">
        <w:trPr>
          <w:trHeight w:val="300"/>
        </w:trPr>
        <w:tc>
          <w:tcPr>
            <w:tcW w:w="522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22C1" w14:textId="66A6154E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GB"/>
              </w:rPr>
              <w:t>Form B: Community Perspective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02A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B7E0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0C4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A1105" w:rsidRPr="00FA1105" w14:paraId="74C66242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04AFCCD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6751CF8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4.468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48939189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44.679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0431BA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44.679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71D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2842A5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1.256404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358E7E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1.32113</w:t>
            </w:r>
          </w:p>
        </w:tc>
      </w:tr>
      <w:tr w:rsidR="00FA1105" w:rsidRPr="00FA1105" w14:paraId="0AC6CDF0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79B4852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1D64D05C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1.173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3F9A0CE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11.728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3EDA53B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56.406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7B7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7D52C1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1.179502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8096079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1.228016</w:t>
            </w:r>
          </w:p>
        </w:tc>
      </w:tr>
      <w:tr w:rsidR="00FA1105" w:rsidRPr="00FA1105" w14:paraId="01590F21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07D72AB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648E364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.900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3EC4F11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9.002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46130FC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65.408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E72C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AD1629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1.116668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DC0325D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1.151042</w:t>
            </w:r>
          </w:p>
        </w:tc>
      </w:tr>
      <w:tr w:rsidR="00FA1105" w:rsidRPr="00FA1105" w14:paraId="2F95C263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50A6037C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0BE0831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.708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3F12D76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7.083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0DDC15D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72.491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E2CD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1BCC06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1.065396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12DA81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1.100054</w:t>
            </w:r>
          </w:p>
        </w:tc>
      </w:tr>
      <w:tr w:rsidR="00FA1105" w:rsidRPr="00FA1105" w14:paraId="53D71572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1F4F0F82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3712A2E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.664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610045F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6.644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28A057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79.135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075C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027348D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1.016058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B18072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1.046303</w:t>
            </w:r>
          </w:p>
        </w:tc>
      </w:tr>
      <w:tr w:rsidR="00FA1105" w:rsidRPr="00FA1105" w14:paraId="40602056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7D5E8BA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2F21872D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.528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344B91A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5.283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21F985F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84.419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532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FF39C1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0.97068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FB7FC8B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1.001144</w:t>
            </w:r>
          </w:p>
        </w:tc>
      </w:tr>
      <w:tr w:rsidR="00FA1105" w:rsidRPr="00FA1105" w14:paraId="360BD26D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42C553CA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272C505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.469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6A12D8EB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4.695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0189BDD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89.114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6E1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62C2520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0.921546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698FC1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0.948367</w:t>
            </w:r>
          </w:p>
        </w:tc>
      </w:tr>
      <w:tr w:rsidR="00FA1105" w:rsidRPr="00FA1105" w14:paraId="4D58CD70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7E9471CA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1FDE5C8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.419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309164F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4.193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4DB261B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93.307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B37F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75FF93C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0.877029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7E9546D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0.90852</w:t>
            </w:r>
          </w:p>
        </w:tc>
      </w:tr>
      <w:tr w:rsidR="00FA1105" w:rsidRPr="00FA1105" w14:paraId="7834F38D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62CE14A2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16FA679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.366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1F65C6E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3.655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E8D6A96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96.962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B2F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A648998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0.82924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DFF5A3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0.873758</w:t>
            </w:r>
          </w:p>
        </w:tc>
      </w:tr>
      <w:tr w:rsidR="00FA1105" w:rsidRPr="00FA1105" w14:paraId="26C07EEA" w14:textId="77777777" w:rsidTr="00FA1105">
        <w:trPr>
          <w:trHeight w:val="300"/>
        </w:trPr>
        <w:tc>
          <w:tcPr>
            <w:tcW w:w="1339" w:type="dxa"/>
            <w:shd w:val="clear" w:color="auto" w:fill="auto"/>
            <w:noWrap/>
            <w:hideMark/>
          </w:tcPr>
          <w:p w14:paraId="227066E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14:paraId="4D2971EE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.304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14:paraId="4A049D83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3.038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E1B9391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100.000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E782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1D64B27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0.767477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50E0AC9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0.819032</w:t>
            </w:r>
          </w:p>
        </w:tc>
      </w:tr>
      <w:tr w:rsidR="00FA1105" w:rsidRPr="00FA1105" w14:paraId="4FED6693" w14:textId="77777777" w:rsidTr="00FA1105">
        <w:trPr>
          <w:trHeight w:val="300"/>
        </w:trPr>
        <w:tc>
          <w:tcPr>
            <w:tcW w:w="522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18BD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FA11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Extraction Method: Principal Component Analysis.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1EEE4665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14:paraId="360F4644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14:paraId="030773AD" w14:textId="77777777" w:rsidR="00FA1105" w:rsidRPr="00FA1105" w:rsidRDefault="00FA1105" w:rsidP="00FA1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79F51C4" w14:textId="6610CC07" w:rsidR="00FA1105" w:rsidRPr="00FA1105" w:rsidRDefault="00FA1105" w:rsidP="00321D5B">
      <w:pPr>
        <w:rPr>
          <w:rFonts w:asciiTheme="majorBidi" w:hAnsiTheme="majorBidi" w:cstheme="majorBidi"/>
        </w:rPr>
      </w:pPr>
    </w:p>
    <w:p w14:paraId="2D70241A" w14:textId="1A508563" w:rsidR="00FA1105" w:rsidRDefault="004B13D5" w:rsidP="00321D5B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In Form A: Patient Perspective, the random eigen values (see ‘percentile’ column) are lower than initial Eigenvalues (see ‘total’ column) for component 1, 2, 3, then we can conclude that Form A has three loading factors. </w:t>
      </w:r>
    </w:p>
    <w:p w14:paraId="23A3D6C5" w14:textId="5F73177C" w:rsidR="004B13D5" w:rsidRDefault="004B13D5" w:rsidP="00321D5B">
      <w:pPr>
        <w:rPr>
          <w:rFonts w:asciiTheme="majorBidi" w:hAnsiTheme="majorBidi" w:cstheme="majorBidi"/>
          <w:lang w:val="en-US"/>
        </w:rPr>
      </w:pPr>
    </w:p>
    <w:p w14:paraId="4E2522C3" w14:textId="6FD5D9C5" w:rsidR="004B13D5" w:rsidRDefault="004B13D5" w:rsidP="004B13D5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In Form B: Community Perspective, the random eigen values (see ‘percentile’ column) are lower than initial Eigenvalues (see ‘total’ column) for component 1, we can conlude that Form B has certainly one loading factor. The second component is at borderline, but we decided to include it as the second loading factor. </w:t>
      </w:r>
    </w:p>
    <w:p w14:paraId="5D58DAAB" w14:textId="01B36F88" w:rsidR="004B13D5" w:rsidRDefault="004B13D5" w:rsidP="00321D5B">
      <w:pPr>
        <w:rPr>
          <w:rFonts w:asciiTheme="majorBidi" w:hAnsiTheme="majorBidi" w:cstheme="majorBidi"/>
          <w:lang w:val="en-US"/>
        </w:rPr>
      </w:pPr>
    </w:p>
    <w:p w14:paraId="575FF1D2" w14:textId="0D9DABC7" w:rsidR="00FA1105" w:rsidRDefault="00FA1105" w:rsidP="00321D5B">
      <w:pPr>
        <w:rPr>
          <w:rFonts w:asciiTheme="majorBidi" w:hAnsiTheme="majorBidi" w:cstheme="majorBidi"/>
          <w:lang w:val="en-US"/>
        </w:rPr>
      </w:pPr>
    </w:p>
    <w:p w14:paraId="01E98C7E" w14:textId="77777777" w:rsidR="009F0F4A" w:rsidRDefault="009F0F4A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br w:type="page"/>
      </w:r>
    </w:p>
    <w:p w14:paraId="1AEA60A9" w14:textId="0C9033DD" w:rsidR="009F0F4A" w:rsidRDefault="009F0F4A" w:rsidP="009F0F4A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lastRenderedPageBreak/>
        <w:t xml:space="preserve">Supplement </w:t>
      </w:r>
      <w:r>
        <w:rPr>
          <w:rFonts w:asciiTheme="majorBidi" w:hAnsiTheme="majorBidi" w:cstheme="majorBidi"/>
          <w:b/>
          <w:bCs/>
          <w:lang w:val="en-US"/>
        </w:rPr>
        <w:t>6</w:t>
      </w:r>
      <w:r w:rsidRPr="00A130E9">
        <w:rPr>
          <w:rFonts w:asciiTheme="majorBidi" w:hAnsiTheme="majorBidi" w:cstheme="majorBidi"/>
          <w:b/>
          <w:bCs/>
          <w:lang w:val="en-US"/>
        </w:rPr>
        <w:t>.</w:t>
      </w:r>
      <w:r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Average variance, composite reliability, and maximum shared variance of TB-Stigma Scale domains.</w:t>
      </w:r>
    </w:p>
    <w:p w14:paraId="76A9E822" w14:textId="77777777" w:rsidR="009F0F4A" w:rsidRPr="009F0F4A" w:rsidRDefault="009F0F4A" w:rsidP="009F0F4A">
      <w:pPr>
        <w:rPr>
          <w:rFonts w:asciiTheme="majorBidi" w:hAnsiTheme="majorBidi" w:cstheme="majorBidi"/>
          <w:b/>
          <w:bCs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94"/>
        <w:gridCol w:w="6"/>
        <w:gridCol w:w="1105"/>
        <w:gridCol w:w="938"/>
        <w:gridCol w:w="6"/>
        <w:gridCol w:w="1183"/>
      </w:tblGrid>
      <w:tr w:rsidR="009F0F4A" w:rsidRPr="00285A8C" w14:paraId="297D9C06" w14:textId="77777777" w:rsidTr="0088255E">
        <w:trPr>
          <w:trHeight w:val="320"/>
        </w:trPr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3B4A13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Domain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95A021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730B04">
              <w:rPr>
                <w:rFonts w:asciiTheme="majorBidi" w:hAnsiTheme="majorBidi" w:cstheme="majorBidi"/>
                <w:b/>
                <w:bCs/>
              </w:rPr>
              <w:t>AVE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2CFB1E" w14:textId="77777777" w:rsidR="009F0F4A" w:rsidRPr="00730B04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30B04">
              <w:rPr>
                <w:rFonts w:asciiTheme="majorBidi" w:hAnsiTheme="majorBidi" w:cstheme="majorBidi"/>
                <w:b/>
                <w:bCs/>
              </w:rPr>
              <w:t>CR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33AA5B4E" w14:textId="77777777" w:rsidR="009F0F4A" w:rsidRPr="00730B04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MSV</w:t>
            </w:r>
          </w:p>
        </w:tc>
      </w:tr>
      <w:tr w:rsidR="009F0F4A" w:rsidRPr="00285A8C" w14:paraId="4BE3BE1C" w14:textId="77777777" w:rsidTr="0088255E">
        <w:trPr>
          <w:trHeight w:val="320"/>
        </w:trPr>
        <w:tc>
          <w:tcPr>
            <w:tcW w:w="3420" w:type="dxa"/>
            <w:gridSpan w:val="2"/>
            <w:tcBorders>
              <w:top w:val="single" w:sz="4" w:space="0" w:color="auto"/>
            </w:tcBorders>
            <w:noWrap/>
            <w:hideMark/>
          </w:tcPr>
          <w:p w14:paraId="52D7601B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285A8C">
              <w:rPr>
                <w:rFonts w:asciiTheme="majorBidi" w:hAnsiTheme="majorBidi" w:cstheme="majorBidi"/>
              </w:rPr>
              <w:t>Form A: Patient Perspective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</w:tcBorders>
            <w:noWrap/>
            <w:hideMark/>
          </w:tcPr>
          <w:p w14:paraId="2B8EC20D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</w:tcBorders>
            <w:noWrap/>
            <w:hideMark/>
          </w:tcPr>
          <w:p w14:paraId="1EB74930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83" w:type="dxa"/>
            <w:tcBorders>
              <w:top w:val="single" w:sz="4" w:space="0" w:color="auto"/>
            </w:tcBorders>
          </w:tcPr>
          <w:p w14:paraId="787F6F74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9F0F4A" w:rsidRPr="00285A8C" w14:paraId="247A1A36" w14:textId="77777777" w:rsidTr="0088255E">
        <w:trPr>
          <w:trHeight w:val="320"/>
        </w:trPr>
        <w:tc>
          <w:tcPr>
            <w:tcW w:w="426" w:type="dxa"/>
            <w:noWrap/>
            <w:hideMark/>
          </w:tcPr>
          <w:p w14:paraId="7B011382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00" w:type="dxa"/>
            <w:gridSpan w:val="2"/>
            <w:noWrap/>
            <w:hideMark/>
          </w:tcPr>
          <w:p w14:paraId="73564C2C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285A8C">
              <w:rPr>
                <w:rFonts w:asciiTheme="majorBidi" w:hAnsiTheme="majorBidi" w:cstheme="majorBidi"/>
              </w:rPr>
              <w:t>Disclosure</w:t>
            </w:r>
          </w:p>
        </w:tc>
        <w:tc>
          <w:tcPr>
            <w:tcW w:w="1105" w:type="dxa"/>
            <w:noWrap/>
            <w:hideMark/>
          </w:tcPr>
          <w:p w14:paraId="50B52E31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285A8C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479</w:t>
            </w:r>
          </w:p>
        </w:tc>
        <w:tc>
          <w:tcPr>
            <w:tcW w:w="938" w:type="dxa"/>
          </w:tcPr>
          <w:p w14:paraId="51B9F188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0.78</w:t>
            </w:r>
          </w:p>
        </w:tc>
        <w:tc>
          <w:tcPr>
            <w:tcW w:w="1189" w:type="dxa"/>
            <w:gridSpan w:val="2"/>
            <w:noWrap/>
            <w:hideMark/>
          </w:tcPr>
          <w:p w14:paraId="6573BF2D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0.608</w:t>
            </w:r>
          </w:p>
        </w:tc>
      </w:tr>
      <w:tr w:rsidR="009F0F4A" w:rsidRPr="00285A8C" w14:paraId="26A45FD3" w14:textId="77777777" w:rsidTr="0088255E">
        <w:trPr>
          <w:trHeight w:val="320"/>
        </w:trPr>
        <w:tc>
          <w:tcPr>
            <w:tcW w:w="426" w:type="dxa"/>
            <w:noWrap/>
            <w:hideMark/>
          </w:tcPr>
          <w:p w14:paraId="7B4C3C91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00" w:type="dxa"/>
            <w:gridSpan w:val="2"/>
            <w:noWrap/>
            <w:hideMark/>
          </w:tcPr>
          <w:p w14:paraId="36BC744C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285A8C">
              <w:rPr>
                <w:rFonts w:asciiTheme="majorBidi" w:hAnsiTheme="majorBidi" w:cstheme="majorBidi"/>
              </w:rPr>
              <w:t>Isolation</w:t>
            </w:r>
          </w:p>
        </w:tc>
        <w:tc>
          <w:tcPr>
            <w:tcW w:w="1105" w:type="dxa"/>
            <w:noWrap/>
            <w:hideMark/>
          </w:tcPr>
          <w:p w14:paraId="76C6578E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285A8C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461</w:t>
            </w:r>
          </w:p>
        </w:tc>
        <w:tc>
          <w:tcPr>
            <w:tcW w:w="938" w:type="dxa"/>
          </w:tcPr>
          <w:p w14:paraId="3219DB85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0.77</w:t>
            </w:r>
          </w:p>
        </w:tc>
        <w:tc>
          <w:tcPr>
            <w:tcW w:w="1189" w:type="dxa"/>
            <w:gridSpan w:val="2"/>
            <w:noWrap/>
            <w:hideMark/>
          </w:tcPr>
          <w:p w14:paraId="25075DC0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0.511</w:t>
            </w:r>
          </w:p>
        </w:tc>
      </w:tr>
      <w:tr w:rsidR="009F0F4A" w:rsidRPr="00285A8C" w14:paraId="70D31CEB" w14:textId="77777777" w:rsidTr="0088255E">
        <w:trPr>
          <w:trHeight w:val="320"/>
        </w:trPr>
        <w:tc>
          <w:tcPr>
            <w:tcW w:w="426" w:type="dxa"/>
            <w:noWrap/>
            <w:hideMark/>
          </w:tcPr>
          <w:p w14:paraId="0AFCE9A9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00" w:type="dxa"/>
            <w:gridSpan w:val="2"/>
            <w:noWrap/>
            <w:hideMark/>
          </w:tcPr>
          <w:p w14:paraId="239CC13A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285A8C">
              <w:rPr>
                <w:rFonts w:asciiTheme="majorBidi" w:hAnsiTheme="majorBidi" w:cstheme="majorBidi"/>
              </w:rPr>
              <w:t>Guilt</w:t>
            </w:r>
          </w:p>
        </w:tc>
        <w:tc>
          <w:tcPr>
            <w:tcW w:w="1105" w:type="dxa"/>
            <w:noWrap/>
            <w:hideMark/>
          </w:tcPr>
          <w:p w14:paraId="4FAD96D3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285A8C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279</w:t>
            </w:r>
          </w:p>
        </w:tc>
        <w:tc>
          <w:tcPr>
            <w:tcW w:w="938" w:type="dxa"/>
          </w:tcPr>
          <w:p w14:paraId="518004CD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0.63</w:t>
            </w:r>
          </w:p>
        </w:tc>
        <w:tc>
          <w:tcPr>
            <w:tcW w:w="1189" w:type="dxa"/>
            <w:gridSpan w:val="2"/>
            <w:noWrap/>
            <w:hideMark/>
          </w:tcPr>
          <w:p w14:paraId="374518BF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0.575</w:t>
            </w:r>
          </w:p>
        </w:tc>
      </w:tr>
      <w:tr w:rsidR="009F0F4A" w:rsidRPr="00285A8C" w14:paraId="65C7E604" w14:textId="77777777" w:rsidTr="0088255E">
        <w:trPr>
          <w:trHeight w:val="320"/>
        </w:trPr>
        <w:tc>
          <w:tcPr>
            <w:tcW w:w="3420" w:type="dxa"/>
            <w:gridSpan w:val="2"/>
            <w:noWrap/>
            <w:hideMark/>
          </w:tcPr>
          <w:p w14:paraId="6E0952C9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285A8C">
              <w:rPr>
                <w:rFonts w:asciiTheme="majorBidi" w:hAnsiTheme="majorBidi" w:cstheme="majorBidi"/>
              </w:rPr>
              <w:t>Form B: Community Perspective</w:t>
            </w:r>
          </w:p>
        </w:tc>
        <w:tc>
          <w:tcPr>
            <w:tcW w:w="1111" w:type="dxa"/>
            <w:gridSpan w:val="2"/>
            <w:noWrap/>
            <w:hideMark/>
          </w:tcPr>
          <w:p w14:paraId="76B9ED1D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4" w:type="dxa"/>
            <w:gridSpan w:val="2"/>
            <w:noWrap/>
            <w:hideMark/>
          </w:tcPr>
          <w:p w14:paraId="55CA7ABA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83" w:type="dxa"/>
          </w:tcPr>
          <w:p w14:paraId="53D321E3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9F0F4A" w:rsidRPr="00285A8C" w14:paraId="56A428F3" w14:textId="77777777" w:rsidTr="0088255E">
        <w:trPr>
          <w:trHeight w:val="320"/>
        </w:trPr>
        <w:tc>
          <w:tcPr>
            <w:tcW w:w="426" w:type="dxa"/>
            <w:noWrap/>
            <w:hideMark/>
          </w:tcPr>
          <w:p w14:paraId="40D01E84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00" w:type="dxa"/>
            <w:gridSpan w:val="2"/>
            <w:noWrap/>
            <w:hideMark/>
          </w:tcPr>
          <w:p w14:paraId="0B2F797C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285A8C">
              <w:rPr>
                <w:rFonts w:asciiTheme="majorBidi" w:hAnsiTheme="majorBidi" w:cstheme="majorBidi"/>
              </w:rPr>
              <w:t>Isolation</w:t>
            </w:r>
          </w:p>
        </w:tc>
        <w:tc>
          <w:tcPr>
            <w:tcW w:w="1105" w:type="dxa"/>
            <w:noWrap/>
            <w:hideMark/>
          </w:tcPr>
          <w:p w14:paraId="3754411F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0.511</w:t>
            </w:r>
          </w:p>
        </w:tc>
        <w:tc>
          <w:tcPr>
            <w:tcW w:w="938" w:type="dxa"/>
          </w:tcPr>
          <w:p w14:paraId="36530925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0.90</w:t>
            </w:r>
          </w:p>
        </w:tc>
        <w:tc>
          <w:tcPr>
            <w:tcW w:w="1189" w:type="dxa"/>
            <w:gridSpan w:val="2"/>
            <w:noWrap/>
            <w:hideMark/>
          </w:tcPr>
          <w:p w14:paraId="2A92A3D7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0.638</w:t>
            </w:r>
          </w:p>
        </w:tc>
      </w:tr>
      <w:tr w:rsidR="009F0F4A" w:rsidRPr="00285A8C" w14:paraId="15D8E655" w14:textId="77777777" w:rsidTr="0088255E">
        <w:trPr>
          <w:trHeight w:val="320"/>
        </w:trPr>
        <w:tc>
          <w:tcPr>
            <w:tcW w:w="426" w:type="dxa"/>
            <w:tcBorders>
              <w:bottom w:val="single" w:sz="4" w:space="0" w:color="auto"/>
            </w:tcBorders>
            <w:noWrap/>
            <w:hideMark/>
          </w:tcPr>
          <w:p w14:paraId="72C3D4CE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00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DC7DD91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 w:rsidRPr="00285A8C">
              <w:rPr>
                <w:rFonts w:asciiTheme="majorBidi" w:hAnsiTheme="majorBidi" w:cstheme="majorBidi"/>
              </w:rPr>
              <w:t>Distancing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noWrap/>
            <w:hideMark/>
          </w:tcPr>
          <w:p w14:paraId="578BF1E5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0.580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2ECBBF73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0.84</w:t>
            </w:r>
          </w:p>
        </w:tc>
        <w:tc>
          <w:tcPr>
            <w:tcW w:w="118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97C6FC6" w14:textId="77777777" w:rsidR="009F0F4A" w:rsidRPr="00285A8C" w:rsidRDefault="009F0F4A" w:rsidP="0088255E">
            <w:pPr>
              <w:pStyle w:val="NoSpacing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0.607</w:t>
            </w:r>
          </w:p>
        </w:tc>
      </w:tr>
    </w:tbl>
    <w:p w14:paraId="74D3A690" w14:textId="3D0917D5" w:rsidR="009F0F4A" w:rsidRDefault="009F0F4A" w:rsidP="00321D5B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</w:rPr>
        <w:t xml:space="preserve">AVE, </w:t>
      </w:r>
      <w:r>
        <w:rPr>
          <w:rFonts w:asciiTheme="majorBidi" w:hAnsiTheme="majorBidi" w:cstheme="majorBidi"/>
        </w:rPr>
        <w:t xml:space="preserve">average variance; </w:t>
      </w:r>
      <w:r>
        <w:rPr>
          <w:rFonts w:asciiTheme="majorBidi" w:hAnsiTheme="majorBidi" w:cstheme="majorBidi"/>
          <w:b/>
          <w:bCs/>
        </w:rPr>
        <w:t xml:space="preserve">CR, </w:t>
      </w:r>
      <w:r>
        <w:rPr>
          <w:rFonts w:asciiTheme="majorBidi" w:hAnsiTheme="majorBidi" w:cstheme="majorBidi"/>
        </w:rPr>
        <w:t xml:space="preserve">composite reliability; </w:t>
      </w:r>
      <w:r>
        <w:rPr>
          <w:rFonts w:asciiTheme="majorBidi" w:hAnsiTheme="majorBidi" w:cstheme="majorBidi"/>
          <w:b/>
          <w:bCs/>
        </w:rPr>
        <w:t>MSV,</w:t>
      </w:r>
      <w:r>
        <w:rPr>
          <w:rFonts w:asciiTheme="majorBidi" w:hAnsiTheme="majorBidi" w:cstheme="majorBidi"/>
        </w:rPr>
        <w:t xml:space="preserve"> maximum shared variance</w:t>
      </w:r>
    </w:p>
    <w:p w14:paraId="201BF963" w14:textId="77777777" w:rsidR="00FA1105" w:rsidRDefault="00FA1105" w:rsidP="00321D5B">
      <w:pPr>
        <w:rPr>
          <w:rFonts w:asciiTheme="majorBidi" w:hAnsiTheme="majorBidi" w:cstheme="majorBidi"/>
          <w:lang w:val="en-US"/>
        </w:rPr>
      </w:pPr>
    </w:p>
    <w:p w14:paraId="5F54B673" w14:textId="3BEE1225" w:rsidR="004B13D5" w:rsidRDefault="004B13D5" w:rsidP="00812D38">
      <w:pPr>
        <w:rPr>
          <w:rFonts w:asciiTheme="majorBidi" w:hAnsiTheme="majorBidi" w:cstheme="majorBidi"/>
          <w:b/>
          <w:bCs/>
          <w:lang w:val="en-US"/>
        </w:rPr>
      </w:pPr>
    </w:p>
    <w:sectPr w:rsidR="004B13D5" w:rsidSect="00321D5B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7C9D"/>
    <w:multiLevelType w:val="hybridMultilevel"/>
    <w:tmpl w:val="0FACB17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814AF"/>
    <w:multiLevelType w:val="hybridMultilevel"/>
    <w:tmpl w:val="3E7A569E"/>
    <w:lvl w:ilvl="0" w:tplc="8B5A6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4382E"/>
    <w:multiLevelType w:val="hybridMultilevel"/>
    <w:tmpl w:val="3E7A56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225356">
    <w:abstractNumId w:val="0"/>
  </w:num>
  <w:num w:numId="2" w16cid:durableId="429130823">
    <w:abstractNumId w:val="1"/>
  </w:num>
  <w:num w:numId="3" w16cid:durableId="761071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DC"/>
    <w:rsid w:val="00002319"/>
    <w:rsid w:val="00024263"/>
    <w:rsid w:val="00032530"/>
    <w:rsid w:val="0003550C"/>
    <w:rsid w:val="0004043F"/>
    <w:rsid w:val="00065118"/>
    <w:rsid w:val="00092DBC"/>
    <w:rsid w:val="000A3710"/>
    <w:rsid w:val="000C0F5A"/>
    <w:rsid w:val="000F21B5"/>
    <w:rsid w:val="00125041"/>
    <w:rsid w:val="001408C4"/>
    <w:rsid w:val="001703F8"/>
    <w:rsid w:val="00191A2A"/>
    <w:rsid w:val="001B07F6"/>
    <w:rsid w:val="001B7EA5"/>
    <w:rsid w:val="001C7AC9"/>
    <w:rsid w:val="001D32DF"/>
    <w:rsid w:val="00210CB7"/>
    <w:rsid w:val="00220773"/>
    <w:rsid w:val="002313F2"/>
    <w:rsid w:val="00262A7E"/>
    <w:rsid w:val="002977C1"/>
    <w:rsid w:val="002A1AF5"/>
    <w:rsid w:val="002C0C74"/>
    <w:rsid w:val="002D744D"/>
    <w:rsid w:val="003207C5"/>
    <w:rsid w:val="00321D5B"/>
    <w:rsid w:val="00367A5F"/>
    <w:rsid w:val="0038671E"/>
    <w:rsid w:val="003903D9"/>
    <w:rsid w:val="003B613E"/>
    <w:rsid w:val="003B7977"/>
    <w:rsid w:val="003C5264"/>
    <w:rsid w:val="004220A5"/>
    <w:rsid w:val="00442FA1"/>
    <w:rsid w:val="00452E51"/>
    <w:rsid w:val="00467725"/>
    <w:rsid w:val="004A3092"/>
    <w:rsid w:val="004B13D5"/>
    <w:rsid w:val="004D67E6"/>
    <w:rsid w:val="00503894"/>
    <w:rsid w:val="00515A1D"/>
    <w:rsid w:val="005262ED"/>
    <w:rsid w:val="00562669"/>
    <w:rsid w:val="005841F6"/>
    <w:rsid w:val="005A3238"/>
    <w:rsid w:val="005B3A9A"/>
    <w:rsid w:val="00600F3E"/>
    <w:rsid w:val="00625CF2"/>
    <w:rsid w:val="0063020A"/>
    <w:rsid w:val="00630AAC"/>
    <w:rsid w:val="0063126F"/>
    <w:rsid w:val="00661B81"/>
    <w:rsid w:val="00703EF2"/>
    <w:rsid w:val="00713CFB"/>
    <w:rsid w:val="00717CDD"/>
    <w:rsid w:val="007569B4"/>
    <w:rsid w:val="007A0204"/>
    <w:rsid w:val="007A32AD"/>
    <w:rsid w:val="007A36E7"/>
    <w:rsid w:val="007C08EE"/>
    <w:rsid w:val="007D588C"/>
    <w:rsid w:val="0080700F"/>
    <w:rsid w:val="00812D38"/>
    <w:rsid w:val="008432BD"/>
    <w:rsid w:val="00874EB2"/>
    <w:rsid w:val="0087578C"/>
    <w:rsid w:val="00883638"/>
    <w:rsid w:val="008976ED"/>
    <w:rsid w:val="009159BD"/>
    <w:rsid w:val="00930767"/>
    <w:rsid w:val="0093735C"/>
    <w:rsid w:val="009473BE"/>
    <w:rsid w:val="00993CDE"/>
    <w:rsid w:val="009A58B0"/>
    <w:rsid w:val="009B789E"/>
    <w:rsid w:val="009F01EB"/>
    <w:rsid w:val="009F0F4A"/>
    <w:rsid w:val="009F335D"/>
    <w:rsid w:val="00A605CC"/>
    <w:rsid w:val="00A64EE5"/>
    <w:rsid w:val="00A84499"/>
    <w:rsid w:val="00B307CE"/>
    <w:rsid w:val="00B550EF"/>
    <w:rsid w:val="00B82F44"/>
    <w:rsid w:val="00BB1061"/>
    <w:rsid w:val="00BC3BFB"/>
    <w:rsid w:val="00BF547A"/>
    <w:rsid w:val="00C04DE2"/>
    <w:rsid w:val="00C22769"/>
    <w:rsid w:val="00C6593B"/>
    <w:rsid w:val="00C74037"/>
    <w:rsid w:val="00C905C7"/>
    <w:rsid w:val="00C92E7E"/>
    <w:rsid w:val="00CB1353"/>
    <w:rsid w:val="00CB1AC5"/>
    <w:rsid w:val="00CB501C"/>
    <w:rsid w:val="00CD48D3"/>
    <w:rsid w:val="00CD56DC"/>
    <w:rsid w:val="00CE08AF"/>
    <w:rsid w:val="00D0104C"/>
    <w:rsid w:val="00D13576"/>
    <w:rsid w:val="00D2339E"/>
    <w:rsid w:val="00D33BFA"/>
    <w:rsid w:val="00D6047D"/>
    <w:rsid w:val="00D95CA2"/>
    <w:rsid w:val="00DC39F7"/>
    <w:rsid w:val="00E12F6E"/>
    <w:rsid w:val="00E222CE"/>
    <w:rsid w:val="00E35FF3"/>
    <w:rsid w:val="00EF4359"/>
    <w:rsid w:val="00F05BAE"/>
    <w:rsid w:val="00F459F7"/>
    <w:rsid w:val="00F67D80"/>
    <w:rsid w:val="00F71794"/>
    <w:rsid w:val="00F75262"/>
    <w:rsid w:val="00F769B9"/>
    <w:rsid w:val="00F87839"/>
    <w:rsid w:val="00F959A3"/>
    <w:rsid w:val="00FA1105"/>
    <w:rsid w:val="00FB199E"/>
    <w:rsid w:val="00FB2E30"/>
    <w:rsid w:val="00FD7BDC"/>
    <w:rsid w:val="00FE3624"/>
    <w:rsid w:val="00F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D53787"/>
  <w15:chartTrackingRefBased/>
  <w15:docId w15:val="{3ECAA5DE-50CF-AC4D-820F-33AD3C36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6DC"/>
  </w:style>
  <w:style w:type="paragraph" w:styleId="Heading1">
    <w:name w:val="heading 1"/>
    <w:basedOn w:val="Normal"/>
    <w:next w:val="Normal"/>
    <w:link w:val="Heading1Char"/>
    <w:uiPriority w:val="9"/>
    <w:qFormat/>
    <w:rsid w:val="00D2339E"/>
    <w:pPr>
      <w:keepNext/>
      <w:pageBreakBefore/>
      <w:spacing w:before="240" w:after="60" w:line="276" w:lineRule="auto"/>
      <w:outlineLvl w:val="0"/>
    </w:pPr>
    <w:rPr>
      <w:rFonts w:ascii="Chalkduster" w:eastAsia="Times New Roman" w:hAnsi="Chalkduster" w:cs="Times New Roman"/>
      <w:b/>
      <w:bCs/>
      <w:kern w:val="32"/>
      <w:sz w:val="40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39E"/>
    <w:rPr>
      <w:rFonts w:ascii="Chalkduster" w:eastAsia="Times New Roman" w:hAnsi="Chalkduster" w:cs="Times New Roman"/>
      <w:b/>
      <w:bCs/>
      <w:kern w:val="32"/>
      <w:sz w:val="40"/>
      <w:szCs w:val="32"/>
      <w:lang w:val="nl-NL"/>
    </w:rPr>
  </w:style>
  <w:style w:type="paragraph" w:styleId="ListParagraph">
    <w:name w:val="List Paragraph"/>
    <w:basedOn w:val="Normal"/>
    <w:uiPriority w:val="34"/>
    <w:qFormat/>
    <w:rsid w:val="00CD56DC"/>
    <w:pPr>
      <w:ind w:left="720"/>
      <w:contextualSpacing/>
    </w:pPr>
    <w:rPr>
      <w:rFonts w:ascii="Times New Roman" w:eastAsia="Times New Roman" w:hAnsi="Times New Roman" w:cs="Times New Roman"/>
      <w:lang w:val="en-GB" w:eastAsia="en-GB"/>
    </w:rPr>
  </w:style>
  <w:style w:type="table" w:styleId="TableGrid">
    <w:name w:val="Table Grid"/>
    <w:basedOn w:val="TableNormal"/>
    <w:uiPriority w:val="39"/>
    <w:rsid w:val="00CD56D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56DC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table" w:customStyle="1" w:styleId="TableGrid0">
    <w:name w:val="TableGrid"/>
    <w:rsid w:val="00321D5B"/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C0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08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8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57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576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9F0F4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Fuady</dc:creator>
  <cp:keywords/>
  <dc:description/>
  <cp:lastModifiedBy>Ahmad Fuady</cp:lastModifiedBy>
  <cp:revision>5</cp:revision>
  <dcterms:created xsi:type="dcterms:W3CDTF">2023-03-01T10:03:00Z</dcterms:created>
  <dcterms:modified xsi:type="dcterms:W3CDTF">2023-04-02T08:27:00Z</dcterms:modified>
</cp:coreProperties>
</file>