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uppressLineNumbers/>
        <w:spacing w:line="240" w:lineRule="atLeast"/>
        <w:ind w:left="-282" w:leftChars="-135" w:hanging="1"/>
        <w:jc w:val="both"/>
        <w:rPr>
          <w:rFonts w:ascii="Times New Roman" w:hAnsi="Times New Roman" w:cs="Times New Roman" w:eastAsiaTheme="minorEastAsia"/>
          <w:b w:val="0"/>
          <w:bCs/>
          <w:sz w:val="24"/>
        </w:rPr>
      </w:pPr>
      <w:r>
        <w:rPr>
          <w:rFonts w:ascii="Times New Roman" w:hAnsi="Times New Roman" w:cs="Times New Roman" w:eastAsiaTheme="minorEastAsia"/>
          <w:sz w:val="24"/>
        </w:rPr>
        <w:t xml:space="preserve">Appendix A.  </w:t>
      </w:r>
      <w:r>
        <w:rPr>
          <w:rFonts w:ascii="Times New Roman" w:hAnsi="Times New Roman" w:cs="Times New Roman" w:eastAsiaTheme="minorEastAsia"/>
          <w:b w:val="0"/>
          <w:bCs/>
          <w:sz w:val="24"/>
        </w:rPr>
        <w:t>Detailed information on student academic resilience in English learning scale.</w:t>
      </w:r>
    </w:p>
    <w:p>
      <w:pPr>
        <w:suppressLineNumbers/>
        <w:spacing w:line="240" w:lineRule="atLeast"/>
        <w:rPr>
          <w:rFonts w:ascii="Times New Roman" w:hAnsi="Times New Roman"/>
          <w:sz w:val="24"/>
        </w:rPr>
      </w:pPr>
    </w:p>
    <w:tbl>
      <w:tblPr>
        <w:tblStyle w:val="11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3878"/>
        <w:gridCol w:w="304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8" w:type="pct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  <w:t>Dimensions</w:t>
            </w:r>
          </w:p>
        </w:tc>
        <w:tc>
          <w:tcPr>
            <w:tcW w:w="2274" w:type="pct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  <w:t>Items Distribution</w:t>
            </w:r>
          </w:p>
        </w:tc>
        <w:tc>
          <w:tcPr>
            <w:tcW w:w="1788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  <w:t>S</w:t>
            </w:r>
            <w:r>
              <w:rPr>
                <w:rFonts w:hint="eastAsia"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  <w:t>ource</w:t>
            </w:r>
            <w:r>
              <w:rPr>
                <w:rFonts w:ascii="Times New Roman" w:hAnsi="Times New Roman" w:eastAsiaTheme="majorEastAsia"/>
                <w:b/>
                <w:bCs/>
                <w:color w:val="auto"/>
                <w:kern w:val="0"/>
                <w:sz w:val="24"/>
              </w:rPr>
              <w:t>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38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peer support</w:t>
            </w:r>
          </w:p>
        </w:tc>
        <w:tc>
          <w:tcPr>
            <w:tcW w:w="2274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Theme="majorEastAsia"/>
                <w:color w:val="auto"/>
                <w:kern w:val="0"/>
                <w:sz w:val="24"/>
              </w:rPr>
              <w:t>P</w:t>
            </w: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S01, PS02, PS03, PS04</w:t>
            </w:r>
          </w:p>
        </w:tc>
        <w:tc>
          <w:tcPr>
            <w:tcW w:w="1788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bookmarkStart w:id="0" w:name="OLE_LINK82"/>
            <w:bookmarkStart w:id="1" w:name="OLE_LINK83"/>
            <w:r>
              <w:rPr>
                <w:rFonts w:ascii="Times New Roman" w:hAnsi="Times New Roman"/>
                <w:color w:val="auto"/>
                <w:sz w:val="24"/>
                <w:lang w:val="en-GB"/>
              </w:rPr>
              <w:t>Lereya et al. (2016</w:t>
            </w:r>
            <w:bookmarkEnd w:id="0"/>
            <w:r>
              <w:rPr>
                <w:rFonts w:ascii="Times New Roman" w:hAnsi="Times New Roman"/>
                <w:color w:val="auto"/>
                <w:sz w:val="24"/>
                <w:lang w:val="en-GB"/>
              </w:rPr>
              <w:t>);</w:t>
            </w:r>
            <w:bookmarkEnd w:id="1"/>
            <w:r>
              <w:rPr>
                <w:rFonts w:ascii="Times New Roman" w:hAnsi="Times New Roman"/>
                <w:color w:val="auto"/>
                <w:sz w:val="24"/>
                <w:lang w:val="en-GB"/>
              </w:rPr>
              <w:t xml:space="preserve"> Liang (2017)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3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teacher support</w:t>
            </w:r>
          </w:p>
        </w:tc>
        <w:tc>
          <w:tcPr>
            <w:tcW w:w="2274" w:type="pct"/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TS01, TS02, TS03, TS04, TS05, TS06</w:t>
            </w:r>
          </w:p>
        </w:tc>
        <w:tc>
          <w:tcPr>
            <w:tcW w:w="178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Liu &amp; Li (2023)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3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self-esteem</w:t>
            </w:r>
          </w:p>
        </w:tc>
        <w:tc>
          <w:tcPr>
            <w:tcW w:w="2274" w:type="pct"/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Theme="majorEastAsia"/>
                <w:color w:val="auto"/>
                <w:kern w:val="0"/>
                <w:sz w:val="24"/>
              </w:rPr>
              <w:t>P</w:t>
            </w: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C01, PC02, PC07</w:t>
            </w:r>
          </w:p>
        </w:tc>
        <w:tc>
          <w:tcPr>
            <w:tcW w:w="178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GB"/>
              </w:rPr>
              <w:t>Lereya et al. (2016)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93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empathy</w:t>
            </w:r>
          </w:p>
        </w:tc>
        <w:tc>
          <w:tcPr>
            <w:tcW w:w="2274" w:type="pct"/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PC03, PC04, PC08, PC09</w:t>
            </w:r>
          </w:p>
        </w:tc>
        <w:tc>
          <w:tcPr>
            <w:tcW w:w="178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GB"/>
              </w:rPr>
              <w:t>Lereya et al. (2016); Kim &amp; Kim (2017)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3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Theme="majorEastAsia"/>
                <w:color w:val="auto"/>
                <w:kern w:val="0"/>
                <w:sz w:val="24"/>
              </w:rPr>
              <w:t>p</w:t>
            </w: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roblem</w:t>
            </w:r>
            <w:r>
              <w:rPr>
                <w:rFonts w:hint="eastAsia" w:ascii="Times New Roman" w:hAnsi="Times New Roman" w:eastAsiaTheme="majorEastAsia"/>
                <w:color w:val="auto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solving</w:t>
            </w:r>
          </w:p>
        </w:tc>
        <w:tc>
          <w:tcPr>
            <w:tcW w:w="2274" w:type="pct"/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PC05, PC10, PC11, PC12</w:t>
            </w:r>
          </w:p>
        </w:tc>
        <w:tc>
          <w:tcPr>
            <w:tcW w:w="178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bookmarkStart w:id="2" w:name="OLE_LINK84"/>
            <w:r>
              <w:rPr>
                <w:rFonts w:ascii="Times New Roman" w:hAnsi="Times New Roman"/>
                <w:color w:val="auto"/>
                <w:sz w:val="24"/>
                <w:lang w:val="en-GB"/>
              </w:rPr>
              <w:t>Lereya et al. (2016)</w:t>
            </w:r>
            <w:bookmarkEnd w:id="2"/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93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goals and aspirations</w:t>
            </w:r>
          </w:p>
        </w:tc>
        <w:tc>
          <w:tcPr>
            <w:tcW w:w="2274" w:type="pct"/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PC06, PC13, PC14, PC15</w:t>
            </w:r>
          </w:p>
        </w:tc>
        <w:tc>
          <w:tcPr>
            <w:tcW w:w="178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Elliot &amp; Murayama (2008</w:t>
            </w:r>
            <w:r>
              <w:rPr>
                <w:rFonts w:hint="eastAsia" w:ascii="Times New Roman" w:hAnsi="Times New Roman" w:eastAsiaTheme="majorEastAsia"/>
                <w:color w:val="auto"/>
                <w:kern w:val="0"/>
                <w:sz w:val="24"/>
              </w:rPr>
              <w:t>)</w:t>
            </w: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;</w:t>
            </w:r>
            <w:r>
              <w:rPr>
                <w:rFonts w:ascii="Times New Roman" w:hAnsi="Times New Roman"/>
                <w:color w:val="auto"/>
                <w:sz w:val="24"/>
                <w:lang w:val="en-GB"/>
              </w:rPr>
              <w:t xml:space="preserve"> Lereya et al. (2016)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family connection (emotional support)</w:t>
            </w:r>
          </w:p>
        </w:tc>
        <w:tc>
          <w:tcPr>
            <w:tcW w:w="2274" w:type="pct"/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Theme="majorEastAsia"/>
                <w:color w:val="auto"/>
                <w:kern w:val="0"/>
                <w:sz w:val="24"/>
              </w:rPr>
              <w:t>F</w:t>
            </w: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 xml:space="preserve">S01, FS02, FS03 </w:t>
            </w:r>
          </w:p>
        </w:tc>
        <w:tc>
          <w:tcPr>
            <w:tcW w:w="178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GB"/>
              </w:rPr>
              <w:t>Lereya et al. (2016)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behavioral support</w:t>
            </w:r>
          </w:p>
        </w:tc>
        <w:tc>
          <w:tcPr>
            <w:tcW w:w="2274" w:type="pct"/>
            <w:noWrap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Theme="majorEastAsia"/>
                <w:color w:val="auto"/>
                <w:kern w:val="0"/>
                <w:sz w:val="24"/>
              </w:rPr>
              <w:t>F</w:t>
            </w: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S04, FS05, FS06, FS07, FS08</w:t>
            </w:r>
          </w:p>
        </w:tc>
        <w:tc>
          <w:tcPr>
            <w:tcW w:w="1788" w:type="pct"/>
            <w:vAlign w:val="center"/>
          </w:tcPr>
          <w:p>
            <w:pPr>
              <w:widowControl/>
              <w:suppressLineNumbers/>
              <w:spacing w:line="240" w:lineRule="atLeast"/>
              <w:jc w:val="both"/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Theme="majorEastAsia"/>
                <w:color w:val="auto"/>
                <w:kern w:val="0"/>
                <w:sz w:val="24"/>
              </w:rPr>
              <w:t>Liu (2013, 2024)</w:t>
            </w:r>
            <w:r>
              <w:rPr>
                <w:rStyle w:val="19"/>
                <w:color w:val="auto"/>
              </w:rPr>
              <w:footnoteReference w:id="0"/>
            </w:r>
          </w:p>
        </w:tc>
      </w:tr>
    </w:tbl>
    <w:p>
      <w:pPr>
        <w:sectPr>
          <w:footerReference r:id="rId4" w:type="default"/>
          <w:pgSz w:w="11906" w:h="16838"/>
          <w:pgMar w:top="1440" w:right="1797" w:bottom="1440" w:left="1797" w:header="851" w:footer="992" w:gutter="0"/>
          <w:lnNumType w:countBy="1"/>
          <w:cols w:space="425" w:num="1"/>
          <w:docGrid w:linePitch="312" w:charSpace="0"/>
        </w:sectPr>
      </w:pPr>
    </w:p>
    <w:p>
      <w:pPr>
        <w:pStyle w:val="2"/>
        <w:spacing w:line="240" w:lineRule="atLeast"/>
        <w:jc w:val="both"/>
        <w:rPr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 w:eastAsiaTheme="minorEastAsia"/>
          <w:sz w:val="24"/>
        </w:rPr>
        <w:t>Appendix B</w:t>
      </w:r>
      <w:r>
        <w:rPr>
          <w:rFonts w:ascii="Times New Roman" w:hAnsi="Times New Roman" w:cs="Times New Roman"/>
          <w:sz w:val="24"/>
        </w:rPr>
        <w:t xml:space="preserve">.  </w:t>
      </w:r>
      <w:r>
        <w:rPr>
          <w:rFonts w:ascii="Times New Roman" w:hAnsi="Times New Roman" w:cs="Times New Roman"/>
          <w:b w:val="0"/>
          <w:bCs/>
          <w:sz w:val="24"/>
        </w:rPr>
        <w:t>Convergent and discriminant validity of each dimension.</w:t>
      </w:r>
    </w:p>
    <w:tbl>
      <w:tblPr>
        <w:tblStyle w:val="11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2591"/>
        <w:gridCol w:w="864"/>
        <w:gridCol w:w="864"/>
        <w:gridCol w:w="1296"/>
        <w:gridCol w:w="2084"/>
        <w:gridCol w:w="1199"/>
        <w:gridCol w:w="439"/>
        <w:gridCol w:w="976"/>
        <w:gridCol w:w="353"/>
        <w:gridCol w:w="120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812" w:type="pct"/>
            <w:vMerge w:val="restart"/>
            <w:tcBorders>
              <w:top w:val="single" w:color="auto" w:sz="12" w:space="0"/>
              <w:bottom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val="en-GB"/>
              </w:rPr>
              <w:t>Factor</w:t>
            </w:r>
          </w:p>
        </w:tc>
        <w:tc>
          <w:tcPr>
            <w:tcW w:w="914" w:type="pct"/>
            <w:vMerge w:val="restart"/>
            <w:tcBorders>
              <w:top w:val="single" w:color="auto" w:sz="12" w:space="0"/>
              <w:bottom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val="en-GB"/>
              </w:rPr>
              <w:t>Item</w:t>
            </w:r>
          </w:p>
        </w:tc>
        <w:tc>
          <w:tcPr>
            <w:tcW w:w="1067" w:type="pct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val="en-GB"/>
              </w:rPr>
              <w:t>Convergent Validity</w:t>
            </w:r>
          </w:p>
        </w:tc>
        <w:tc>
          <w:tcPr>
            <w:tcW w:w="2207" w:type="pct"/>
            <w:gridSpan w:val="6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val="en-GB"/>
              </w:rPr>
              <w:t>Discriminant</w:t>
            </w:r>
            <w:r>
              <w:rPr>
                <w:rFonts w:ascii="Times New Roman" w:hAnsi="Times New Roman"/>
                <w:b/>
                <w:kern w:val="0"/>
                <w:sz w:val="24"/>
                <w:lang w:val="en-GB"/>
              </w:rPr>
              <w:t xml:space="preserve"> Validity (</w:t>
            </w:r>
            <w:r>
              <w:rPr>
                <w:rFonts w:ascii="Times New Roman" w:hAnsi="Times New Roman"/>
                <w:b/>
                <w:i/>
                <w:iCs/>
                <w:kern w:val="0"/>
                <w:sz w:val="24"/>
                <w:lang w:val="en-GB"/>
              </w:rPr>
              <w:t>r</w:t>
            </w:r>
            <w:r>
              <w:rPr>
                <w:rFonts w:ascii="Times New Roman" w:hAnsi="Times New Roman"/>
                <w:b/>
                <w:kern w:val="0"/>
                <w:sz w:val="24"/>
                <w:lang w:val="en-GB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12" w:type="pct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914" w:type="pct"/>
            <w:vMerge w:val="continue"/>
            <w:tcBorders>
              <w:top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30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Cs/>
                <w:i/>
                <w:iCs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Cs/>
                <w:i/>
                <w:iCs/>
                <w:kern w:val="0"/>
                <w:sz w:val="24"/>
                <w:lang w:val="en-GB"/>
              </w:rPr>
              <w:t>p</w:t>
            </w:r>
          </w:p>
        </w:tc>
        <w:tc>
          <w:tcPr>
            <w:tcW w:w="305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Cs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lang w:val="en-GB"/>
              </w:rPr>
              <w:t>CR</w:t>
            </w:r>
          </w:p>
        </w:tc>
        <w:tc>
          <w:tcPr>
            <w:tcW w:w="457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val="en-GB"/>
              </w:rPr>
              <w:t>AVE</w:t>
            </w:r>
          </w:p>
        </w:tc>
        <w:tc>
          <w:tcPr>
            <w:tcW w:w="735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Positive Individual Characteristics</w:t>
            </w:r>
          </w:p>
        </w:tc>
        <w:tc>
          <w:tcPr>
            <w:tcW w:w="48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Teacher Support</w:t>
            </w:r>
          </w:p>
        </w:tc>
        <w:tc>
          <w:tcPr>
            <w:tcW w:w="507" w:type="pct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Peer Support</w:t>
            </w:r>
          </w:p>
        </w:tc>
        <w:tc>
          <w:tcPr>
            <w:tcW w:w="481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Family Support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12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val="en-GB"/>
              </w:rPr>
              <w:t>Positive Individual Characteristics</w:t>
            </w:r>
          </w:p>
        </w:tc>
        <w:tc>
          <w:tcPr>
            <w:tcW w:w="914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PC01, PC02, PC03, PC04</w:t>
            </w:r>
            <w:bookmarkStart w:id="10" w:name="_GoBack"/>
            <w:bookmarkEnd w:id="10"/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 xml:space="preserve">, </w:t>
            </w:r>
          </w:p>
          <w:p>
            <w:pPr>
              <w:widowControl/>
              <w:spacing w:line="240" w:lineRule="atLeast"/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PC05, PC06, PC07, PC12</w:t>
            </w:r>
          </w:p>
        </w:tc>
        <w:tc>
          <w:tcPr>
            <w:tcW w:w="305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0.000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0.917</w:t>
            </w:r>
          </w:p>
        </w:tc>
        <w:tc>
          <w:tcPr>
            <w:tcW w:w="457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0.585</w:t>
            </w:r>
          </w:p>
        </w:tc>
        <w:tc>
          <w:tcPr>
            <w:tcW w:w="735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  <w:t>0.765</w:t>
            </w:r>
          </w:p>
        </w:tc>
        <w:tc>
          <w:tcPr>
            <w:tcW w:w="578" w:type="pct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69" w:type="pct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  <w:tc>
          <w:tcPr>
            <w:tcW w:w="425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2" w:type="pct"/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  <w:t>Teacher Support</w:t>
            </w:r>
          </w:p>
        </w:tc>
        <w:tc>
          <w:tcPr>
            <w:tcW w:w="914" w:type="pct"/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TS01, TS02, TS04, TS05, TS06</w:t>
            </w:r>
          </w:p>
        </w:tc>
        <w:tc>
          <w:tcPr>
            <w:tcW w:w="305" w:type="pc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0.000</w:t>
            </w:r>
          </w:p>
        </w:tc>
        <w:tc>
          <w:tcPr>
            <w:tcW w:w="305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0.810</w:t>
            </w:r>
          </w:p>
        </w:tc>
        <w:tc>
          <w:tcPr>
            <w:tcW w:w="457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0.475</w:t>
            </w:r>
          </w:p>
        </w:tc>
        <w:tc>
          <w:tcPr>
            <w:tcW w:w="735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0.515**</w:t>
            </w:r>
          </w:p>
        </w:tc>
        <w:tc>
          <w:tcPr>
            <w:tcW w:w="578" w:type="pct"/>
            <w:gridSpan w:val="2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  <w:t>0.690</w:t>
            </w:r>
          </w:p>
        </w:tc>
        <w:tc>
          <w:tcPr>
            <w:tcW w:w="469" w:type="pct"/>
            <w:gridSpan w:val="2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Times New Roman"/>
                <w:kern w:val="0"/>
                <w:sz w:val="24"/>
                <w:lang w:val="en-GB"/>
              </w:rPr>
            </w:pPr>
          </w:p>
        </w:tc>
        <w:tc>
          <w:tcPr>
            <w:tcW w:w="425" w:type="pc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Times New Roman"/>
                <w:kern w:val="0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2" w:type="pct"/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val="en-GB"/>
              </w:rPr>
              <w:t>Peer Support</w:t>
            </w:r>
          </w:p>
        </w:tc>
        <w:tc>
          <w:tcPr>
            <w:tcW w:w="914" w:type="pct"/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en-GB"/>
              </w:rPr>
              <w:t>PS01, PS02, PS03, PS04</w:t>
            </w:r>
          </w:p>
        </w:tc>
        <w:tc>
          <w:tcPr>
            <w:tcW w:w="305" w:type="pc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0.000</w:t>
            </w:r>
          </w:p>
        </w:tc>
        <w:tc>
          <w:tcPr>
            <w:tcW w:w="305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0.892</w:t>
            </w:r>
          </w:p>
        </w:tc>
        <w:tc>
          <w:tcPr>
            <w:tcW w:w="457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0.675</w:t>
            </w:r>
          </w:p>
        </w:tc>
        <w:tc>
          <w:tcPr>
            <w:tcW w:w="735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0.628**</w:t>
            </w:r>
          </w:p>
        </w:tc>
        <w:tc>
          <w:tcPr>
            <w:tcW w:w="578" w:type="pct"/>
            <w:gridSpan w:val="2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</w:pPr>
            <w:r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  <w:t>0.533**</w:t>
            </w:r>
          </w:p>
        </w:tc>
        <w:tc>
          <w:tcPr>
            <w:tcW w:w="469" w:type="pct"/>
            <w:gridSpan w:val="2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  <w:t>0.822</w:t>
            </w:r>
          </w:p>
        </w:tc>
        <w:tc>
          <w:tcPr>
            <w:tcW w:w="425" w:type="pc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812" w:type="pct"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lang w:val="en-GB"/>
              </w:rPr>
              <w:t>Family Support</w:t>
            </w:r>
          </w:p>
        </w:tc>
        <w:tc>
          <w:tcPr>
            <w:tcW w:w="914" w:type="pct"/>
            <w:noWrap/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FS01, FS02, FS03, FS04</w:t>
            </w:r>
          </w:p>
        </w:tc>
        <w:tc>
          <w:tcPr>
            <w:tcW w:w="305" w:type="pc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0.000</w:t>
            </w:r>
          </w:p>
        </w:tc>
        <w:tc>
          <w:tcPr>
            <w:tcW w:w="305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0.715</w:t>
            </w:r>
          </w:p>
        </w:tc>
        <w:tc>
          <w:tcPr>
            <w:tcW w:w="457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lang w:val="en-GB"/>
              </w:rPr>
            </w:pPr>
            <w:r>
              <w:rPr>
                <w:rFonts w:ascii="Times New Roman" w:hAnsi="Times New Roman"/>
                <w:kern w:val="0"/>
                <w:sz w:val="24"/>
                <w:lang w:val="en-GB"/>
              </w:rPr>
              <w:t>0.395</w:t>
            </w:r>
          </w:p>
        </w:tc>
        <w:tc>
          <w:tcPr>
            <w:tcW w:w="735" w:type="pct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</w:pPr>
            <w:r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  <w:t>0.554**</w:t>
            </w:r>
          </w:p>
        </w:tc>
        <w:tc>
          <w:tcPr>
            <w:tcW w:w="578" w:type="pct"/>
            <w:gridSpan w:val="2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</w:pPr>
            <w:r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  <w:t>0.355**</w:t>
            </w:r>
          </w:p>
        </w:tc>
        <w:tc>
          <w:tcPr>
            <w:tcW w:w="469" w:type="pct"/>
            <w:gridSpan w:val="2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</w:pPr>
            <w:r>
              <w:rPr>
                <w:rFonts w:ascii="Times New Roman" w:hAnsi="Times New Roman" w:eastAsiaTheme="minorEastAsia"/>
                <w:kern w:val="0"/>
                <w:sz w:val="24"/>
                <w:lang w:val="en-GB"/>
              </w:rPr>
              <w:t>0.413**</w:t>
            </w:r>
          </w:p>
        </w:tc>
        <w:tc>
          <w:tcPr>
            <w:tcW w:w="425" w:type="pc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Theme="minorEastAsia"/>
                <w:b/>
                <w:bCs/>
                <w:kern w:val="0"/>
                <w:sz w:val="24"/>
                <w:lang w:val="en-GB"/>
              </w:rPr>
            </w:pPr>
            <w:r>
              <w:rPr>
                <w:rFonts w:ascii="Times New Roman" w:hAnsi="Times New Roman" w:eastAsiaTheme="minorEastAsia"/>
                <w:b/>
                <w:bCs/>
                <w:kern w:val="0"/>
                <w:sz w:val="24"/>
                <w:lang w:val="en-GB"/>
              </w:rPr>
              <w:t>0.628</w:t>
            </w:r>
          </w:p>
        </w:tc>
      </w:tr>
    </w:tbl>
    <w:p>
      <w:pPr>
        <w:widowControl/>
        <w:spacing w:line="240" w:lineRule="atLeast"/>
        <w:rPr>
          <w:rFonts w:ascii="Times New Roman" w:hAnsi="Times New Roman"/>
          <w:kern w:val="0"/>
          <w:sz w:val="24"/>
          <w:lang w:val="en-GB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linePitch="312" w:charSpace="0"/>
        </w:sectPr>
      </w:pPr>
      <w:r>
        <w:rPr>
          <w:rFonts w:ascii="Times New Roman" w:hAnsi="Times New Roman"/>
          <w:i/>
          <w:iCs/>
          <w:sz w:val="24"/>
          <w:lang w:val="en-GB"/>
        </w:rPr>
        <w:t xml:space="preserve">Note. </w:t>
      </w:r>
      <w:r>
        <w:rPr>
          <w:rFonts w:ascii="Times New Roman" w:hAnsi="Times New Roman"/>
          <w:sz w:val="24"/>
          <w:lang w:val="en-GB"/>
        </w:rPr>
        <w:t>The bold number in discriminant validity represents the square root value of AVE.</w:t>
      </w:r>
    </w:p>
    <w:p>
      <w:pPr>
        <w:pStyle w:val="2"/>
        <w:spacing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eastAsiaTheme="minorEastAsia"/>
          <w:sz w:val="24"/>
        </w:rPr>
        <w:t xml:space="preserve">Appendix </w:t>
      </w:r>
      <w:r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 w:eastAsiaTheme="minorEastAsia"/>
          <w:sz w:val="24"/>
        </w:rPr>
        <w:t>.</w:t>
      </w:r>
      <w:r>
        <w:rPr>
          <w:rFonts w:ascii="Times New Roman" w:hAnsi="Times New Roman" w:cs="Times New Roman" w:eastAsiaTheme="minorEastAsia"/>
          <w:b w:val="0"/>
          <w:bCs/>
          <w:sz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</w:rPr>
        <w:t>Differences in resilience in English learning in terms of students’ gender.</w:t>
      </w:r>
    </w:p>
    <w:tbl>
      <w:tblPr>
        <w:tblStyle w:val="11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708"/>
        <w:gridCol w:w="1135"/>
        <w:gridCol w:w="707"/>
        <w:gridCol w:w="851"/>
        <w:gridCol w:w="888"/>
        <w:gridCol w:w="816"/>
        <w:gridCol w:w="122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95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Male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(</w:t>
            </w:r>
            <w:r>
              <w:rPr>
                <w:rFonts w:ascii="Times New Roman" w:hAnsi="Times New Roman" w:eastAsia="等线"/>
                <w:bCs/>
                <w:i/>
                <w:iCs/>
                <w:kern w:val="0"/>
                <w:sz w:val="24"/>
              </w:rPr>
              <w:t xml:space="preserve">n </w:t>
            </w: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= 314)</w:t>
            </w:r>
          </w:p>
        </w:tc>
        <w:tc>
          <w:tcPr>
            <w:tcW w:w="93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Female</w:t>
            </w:r>
          </w:p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(</w:t>
            </w:r>
            <w:r>
              <w:rPr>
                <w:rFonts w:ascii="Times New Roman" w:hAnsi="Times New Roman" w:eastAsia="等线"/>
                <w:bCs/>
                <w:i/>
                <w:iCs/>
                <w:kern w:val="0"/>
                <w:sz w:val="24"/>
              </w:rPr>
              <w:t>n</w:t>
            </w: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 xml:space="preserve"> = 308)</w:t>
            </w:r>
          </w:p>
        </w:tc>
        <w:tc>
          <w:tcPr>
            <w:tcW w:w="534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MD</w:t>
            </w:r>
          </w:p>
        </w:tc>
        <w:tc>
          <w:tcPr>
            <w:tcW w:w="491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i/>
                <w:iCs/>
                <w:kern w:val="0"/>
                <w:sz w:val="24"/>
              </w:rPr>
              <w:t>t</w:t>
            </w: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 xml:space="preserve"> (620)</w:t>
            </w:r>
          </w:p>
        </w:tc>
        <w:tc>
          <w:tcPr>
            <w:tcW w:w="734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Hedges’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9" w:hRule="atLeast"/>
        </w:trPr>
        <w:tc>
          <w:tcPr>
            <w:tcW w:w="1195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M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SD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M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SD</w:t>
            </w:r>
          </w:p>
        </w:tc>
        <w:tc>
          <w:tcPr>
            <w:tcW w:w="534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 w:eastAsia="等线"/>
                <w:bCs/>
                <w:kern w:val="0"/>
                <w:sz w:val="24"/>
              </w:rPr>
            </w:pPr>
          </w:p>
        </w:tc>
        <w:tc>
          <w:tcPr>
            <w:tcW w:w="491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 w:eastAsia="等线"/>
                <w:bCs/>
                <w:kern w:val="0"/>
                <w:sz w:val="24"/>
              </w:rPr>
            </w:pPr>
          </w:p>
        </w:tc>
        <w:tc>
          <w:tcPr>
            <w:tcW w:w="734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3" w:hRule="atLeast"/>
        </w:trPr>
        <w:tc>
          <w:tcPr>
            <w:tcW w:w="119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Positive Individual Characteristics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4.56</w:t>
            </w: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1.19</w:t>
            </w:r>
          </w:p>
        </w:tc>
        <w:tc>
          <w:tcPr>
            <w:tcW w:w="42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4.51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1.09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0.045</w:t>
            </w:r>
          </w:p>
        </w:tc>
        <w:tc>
          <w:tcPr>
            <w:tcW w:w="49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0.488</w:t>
            </w:r>
          </w:p>
        </w:tc>
        <w:tc>
          <w:tcPr>
            <w:tcW w:w="73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" w:hRule="atLeast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Teacher Support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5.40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0.78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5.31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0.78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0.084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1.344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Peer Support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4.67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1.33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1.25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-0.069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-0.666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0.054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" w:hRule="atLeast"/>
        </w:trPr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Family Support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4.30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1.19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4.31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1.04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-0.012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-0.129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9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Global Resilience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4.73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0.91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4.71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0.84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0.022</w:t>
            </w:r>
          </w:p>
        </w:tc>
        <w:tc>
          <w:tcPr>
            <w:tcW w:w="49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0.307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0.023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  <w:sz w:val="24"/>
        </w:rPr>
      </w:pPr>
    </w:p>
    <w:p>
      <w:pPr>
        <w:pStyle w:val="2"/>
        <w:spacing w:line="240" w:lineRule="atLeast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 w:eastAsiaTheme="minorEastAsia"/>
          <w:sz w:val="24"/>
        </w:rPr>
        <w:t xml:space="preserve">Appendix </w:t>
      </w:r>
      <w:r>
        <w:rPr>
          <w:rFonts w:ascii="Times New Roman" w:hAnsi="Times New Roman" w:cs="Times New Roman"/>
          <w:sz w:val="24"/>
        </w:rPr>
        <w:t xml:space="preserve">D. </w:t>
      </w:r>
      <w:r>
        <w:rPr>
          <w:rFonts w:ascii="Times New Roman" w:hAnsi="Times New Roman" w:cs="Times New Roman"/>
          <w:b w:val="0"/>
          <w:bCs/>
          <w:sz w:val="24"/>
        </w:rPr>
        <w:t>Differences in resilience in English learning in terms of studen</w:t>
      </w:r>
      <w:r>
        <w:rPr>
          <w:rFonts w:ascii="Times New Roman" w:hAnsi="Times New Roman" w:cs="Times New Roman"/>
          <w:b w:val="0"/>
          <w:bCs/>
          <w:color w:val="auto"/>
          <w:sz w:val="24"/>
        </w:rPr>
        <w:t xml:space="preserve">ts’ 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</w:rPr>
        <w:t>age</w:t>
      </w:r>
      <w:r>
        <w:rPr>
          <w:rFonts w:ascii="Times New Roman" w:hAnsi="Times New Roman" w:cs="Times New Roman"/>
          <w:b w:val="0"/>
          <w:bCs/>
          <w:color w:val="auto"/>
          <w:sz w:val="24"/>
        </w:rPr>
        <w:t>.</w:t>
      </w:r>
    </w:p>
    <w:tbl>
      <w:tblPr>
        <w:tblStyle w:val="11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993"/>
        <w:gridCol w:w="710"/>
        <w:gridCol w:w="992"/>
        <w:gridCol w:w="849"/>
        <w:gridCol w:w="853"/>
        <w:gridCol w:w="849"/>
        <w:gridCol w:w="93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279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024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Junior High School Students (</w:t>
            </w:r>
            <w:r>
              <w:rPr>
                <w:rFonts w:ascii="Times New Roman" w:hAnsi="Times New Roman" w:eastAsia="等线"/>
                <w:bCs/>
                <w:i/>
                <w:iCs/>
                <w:kern w:val="0"/>
                <w:sz w:val="24"/>
              </w:rPr>
              <w:t>n</w:t>
            </w: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 xml:space="preserve"> =393)</w:t>
            </w:r>
          </w:p>
        </w:tc>
        <w:tc>
          <w:tcPr>
            <w:tcW w:w="1107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Senior High School Students (</w:t>
            </w:r>
            <w:r>
              <w:rPr>
                <w:rFonts w:ascii="Times New Roman" w:hAnsi="Times New Roman" w:eastAsia="等线"/>
                <w:bCs/>
                <w:i/>
                <w:iCs/>
                <w:kern w:val="0"/>
                <w:sz w:val="24"/>
              </w:rPr>
              <w:t>n</w:t>
            </w: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 xml:space="preserve"> =418)</w:t>
            </w:r>
          </w:p>
        </w:tc>
        <w:tc>
          <w:tcPr>
            <w:tcW w:w="513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>MD</w:t>
            </w:r>
          </w:p>
        </w:tc>
        <w:tc>
          <w:tcPr>
            <w:tcW w:w="511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bCs/>
                <w:kern w:val="0"/>
                <w:sz w:val="24"/>
              </w:rPr>
            </w:pPr>
            <w:r>
              <w:rPr>
                <w:rFonts w:ascii="Times New Roman" w:hAnsi="Times New Roman" w:eastAsia="等线"/>
                <w:bCs/>
                <w:i/>
                <w:iCs/>
                <w:kern w:val="0"/>
                <w:sz w:val="24"/>
              </w:rPr>
              <w:t>t</w:t>
            </w:r>
            <w:r>
              <w:rPr>
                <w:rFonts w:ascii="Times New Roman" w:hAnsi="Times New Roman" w:eastAsia="等线"/>
                <w:bCs/>
                <w:kern w:val="0"/>
                <w:sz w:val="24"/>
              </w:rPr>
              <w:t xml:space="preserve"> (809)</w:t>
            </w:r>
          </w:p>
        </w:tc>
        <w:tc>
          <w:tcPr>
            <w:tcW w:w="566" w:type="pct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Hedges’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9" w:hRule="atLeast"/>
        </w:trPr>
        <w:tc>
          <w:tcPr>
            <w:tcW w:w="1279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M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SD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M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SD</w:t>
            </w:r>
          </w:p>
        </w:tc>
        <w:tc>
          <w:tcPr>
            <w:tcW w:w="513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 w:eastAsia="等线"/>
                <w:bCs/>
                <w:kern w:val="0"/>
                <w:sz w:val="24"/>
              </w:rPr>
            </w:pPr>
          </w:p>
        </w:tc>
        <w:tc>
          <w:tcPr>
            <w:tcW w:w="511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 w:eastAsia="等线"/>
                <w:bCs/>
                <w:kern w:val="0"/>
                <w:sz w:val="24"/>
              </w:rPr>
            </w:pPr>
          </w:p>
        </w:tc>
        <w:tc>
          <w:tcPr>
            <w:tcW w:w="566" w:type="pct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rPr>
                <w:rFonts w:ascii="Times New Roman" w:hAnsi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27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Positive Individual Characteristics</w:t>
            </w:r>
          </w:p>
        </w:tc>
        <w:tc>
          <w:tcPr>
            <w:tcW w:w="5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4.53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1.07</w:t>
            </w:r>
          </w:p>
        </w:tc>
        <w:tc>
          <w:tcPr>
            <w:tcW w:w="5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4.53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1.15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-</w:t>
            </w:r>
            <w:r>
              <w:rPr>
                <w:rFonts w:ascii="Times New Roman" w:hAnsi="Times New Roman" w:eastAsia="等线"/>
                <w:kern w:val="0"/>
                <w:sz w:val="24"/>
              </w:rPr>
              <w:t>0.0</w:t>
            </w:r>
            <w:r>
              <w:rPr>
                <w:rFonts w:hint="eastAsia" w:ascii="Times New Roman" w:hAnsi="Times New Roman" w:eastAsia="等线"/>
                <w:kern w:val="0"/>
                <w:sz w:val="24"/>
              </w:rPr>
              <w:t>01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-</w:t>
            </w:r>
            <w:r>
              <w:rPr>
                <w:rFonts w:ascii="Times New Roman" w:hAnsi="Times New Roman" w:eastAsia="等线"/>
                <w:kern w:val="0"/>
                <w:sz w:val="24"/>
              </w:rPr>
              <w:t>0.</w:t>
            </w:r>
            <w:r>
              <w:rPr>
                <w:rFonts w:hint="eastAsia" w:ascii="Times New Roman" w:hAnsi="Times New Roman" w:eastAsia="等线"/>
                <w:kern w:val="0"/>
                <w:sz w:val="24"/>
              </w:rPr>
              <w:t>008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" w:hRule="atLeast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Teacher Support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5.30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0.79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5.36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0.80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-0.06</w:t>
            </w:r>
            <w:r>
              <w:rPr>
                <w:rFonts w:hint="eastAsia" w:ascii="Times New Roman" w:hAnsi="Times New Roman" w:eastAsia="等线"/>
                <w:kern w:val="0"/>
                <w:sz w:val="24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-1.</w:t>
            </w:r>
            <w:r>
              <w:rPr>
                <w:rFonts w:hint="eastAsia" w:ascii="Times New Roman" w:hAnsi="Times New Roman" w:eastAsia="等线"/>
                <w:kern w:val="0"/>
                <w:sz w:val="24"/>
              </w:rPr>
              <w:t>091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Peer Support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4.70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1.25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4.71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1.28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-0.013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-0.142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Family Support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4.40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1.11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 w:firstLine="240" w:firstLineChars="10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4.21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1.12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</w:t>
            </w:r>
            <w:r>
              <w:rPr>
                <w:rFonts w:hint="eastAsia" w:ascii="Times New Roman" w:hAnsi="Times New Roman" w:eastAsia="等线"/>
                <w:kern w:val="0"/>
                <w:sz w:val="24"/>
              </w:rPr>
              <w:t>183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2.341</w:t>
            </w:r>
            <w:r>
              <w:rPr>
                <w:rFonts w:ascii="Times New Roman" w:hAnsi="Times New Roman" w:eastAsia="等线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0.170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27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Global Resilience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4.72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0.84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4.70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hint="eastAsia" w:ascii="Times New Roman" w:hAnsi="Times New Roman" w:eastAsia="等线"/>
                <w:kern w:val="0"/>
                <w:sz w:val="24"/>
              </w:rPr>
              <w:t>0.89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0.0</w:t>
            </w:r>
            <w:r>
              <w:rPr>
                <w:rFonts w:hint="eastAsia" w:ascii="Times New Roman" w:hAnsi="Times New Roman" w:eastAsia="等线"/>
                <w:kern w:val="0"/>
                <w:sz w:val="24"/>
              </w:rPr>
              <w:t>18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 w:eastAsia="等线"/>
                <w:kern w:val="0"/>
                <w:sz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</w:rPr>
              <w:t>0.</w:t>
            </w:r>
            <w:r>
              <w:rPr>
                <w:rFonts w:hint="eastAsia" w:ascii="Times New Roman" w:hAnsi="Times New Roman" w:eastAsia="等线"/>
                <w:kern w:val="0"/>
                <w:sz w:val="24"/>
              </w:rPr>
              <w:t>293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tLeast"/>
              <w:ind w:left="60"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0.023</w:t>
            </w:r>
          </w:p>
        </w:tc>
      </w:tr>
    </w:tbl>
    <w:p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i/>
          <w:iCs/>
          <w:lang w:val="en-GB"/>
        </w:rPr>
        <w:t>Note.</w:t>
      </w:r>
      <w:r>
        <w:rPr>
          <w:rFonts w:ascii="Times New Roman" w:hAnsi="Times New Roman"/>
          <w:lang w:val="en-GB"/>
        </w:rPr>
        <w:t xml:space="preserve"> *</w:t>
      </w:r>
      <w:r>
        <w:rPr>
          <w:rFonts w:ascii="Times New Roman" w:hAnsi="Times New Roman"/>
          <w:i/>
          <w:iCs/>
          <w:lang w:val="en-GB"/>
        </w:rPr>
        <w:t>p</w:t>
      </w:r>
      <w:r>
        <w:rPr>
          <w:rFonts w:ascii="Times New Roman" w:hAnsi="Times New Roman"/>
          <w:lang w:val="en-GB"/>
        </w:rPr>
        <w:t xml:space="preserve"> &lt; 0.05</w:t>
      </w:r>
      <w:r>
        <w:rPr>
          <w:rFonts w:hint="eastAsia" w:ascii="Times New Roman" w:hAnsi="Times New Roman"/>
          <w:lang w:val="en-GB"/>
        </w:rPr>
        <w:t>.</w:t>
      </w:r>
    </w:p>
    <w:p>
      <w:pPr>
        <w:rPr>
          <w:rFonts w:ascii="Times New Roman" w:hAnsi="Times New Roman"/>
          <w:lang w:val="en-GB"/>
        </w:rPr>
      </w:pPr>
    </w:p>
    <w:p>
      <w:pPr>
        <w:pStyle w:val="2"/>
        <w:spacing w:line="480" w:lineRule="auto"/>
        <w:jc w:val="both"/>
        <w:rPr>
          <w:rFonts w:ascii="Times New Roman" w:hAnsi="Times New Roman" w:eastAsia="宋体" w:cs="Times New Roman"/>
          <w:b w:val="0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Cs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 xml:space="preserve">Appendix E. </w:t>
      </w:r>
      <w:r>
        <w:rPr>
          <w:rFonts w:ascii="Times New Roman" w:hAnsi="Times New Roman" w:eastAsia="宋体" w:cs="Times New Roman"/>
          <w:b w:val="0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Student Academic Resilience in English Learning Scale (SARELS).</w:t>
      </w:r>
    </w:p>
    <w:tbl>
      <w:tblPr>
        <w:tblStyle w:val="12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1"/>
        <w:gridCol w:w="41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Items (in English) </w:t>
            </w:r>
          </w:p>
        </w:tc>
        <w:tc>
          <w:tcPr>
            <w:tcW w:w="41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Items (in Chinese)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</w:rPr>
              <w:t>PC01 I can do most English exercises if I try.</w:t>
            </w:r>
          </w:p>
        </w:tc>
        <w:tc>
          <w:tcPr>
            <w:tcW w:w="415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只要我努力，大部分英语习题我都能做到。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PC02 There are many English tests on which I do well.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有很多英语测验我都能做得很好。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PC03 I am good at finding the right words for what I would like to express.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我善于找到合适的英语词汇来表达自己的想法。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PC04 </w:t>
            </w:r>
            <w:bookmarkStart w:id="3" w:name="OLE_LINK1"/>
            <w:r>
              <w:rPr>
                <w:rFonts w:ascii="Times New Roman" w:hAnsi="Times New Roman"/>
                <w:color w:val="000000"/>
              </w:rPr>
              <w:t>I can lead conversations well in accordance with a specific atmosphere or interlocutor</w:t>
            </w:r>
            <w:bookmarkEnd w:id="3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英语交流中，我能够根据特定的情境和对话者，很好地引导对话。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PC05 When I encounter words and sentence patterns I don’t know in English, I look them up in a dictionary and look for references.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当我英语学习遇到不会的单词、句型的时候，我会查字典、找参考资料。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PC06 I have goals and plans for future English learning.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我有长期的英语学习目标与计划。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PC07 I can work out my English problems.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我可以解决英语学习过程遇到的问题。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PC08 I can recognise how people feel by their facial expressions.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我能从别人的面部表情感知他们的感受。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PC09 When my friends are angry, I readily find out the reason for that.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当我的朋友们生气时，我能很容易找到原因。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PC10 I know where to go for help when I have an English problem.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当我英语学习遇到困难时，我知道去哪里寻求帮助。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PC11 I try to work out English problems by talking about them with my teacher and classmates.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当我英语学习遇到困难时，我会尝试和老师、同学沟通来解决问题。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PC12 When I encounter problems in my English studies, I will go online to search for relevant resources.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>当我英语学习遇到不会的问题时，我会到网上找相关资源。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PC13 </w:t>
            </w:r>
            <w:r>
              <w:rPr>
                <w:rFonts w:hint="eastAsia" w:ascii="Times New Roman" w:hAnsi="Times New Roman"/>
              </w:rPr>
              <w:t>My aim is to perform well relative to other students in English.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我的目标是英语成绩比大多数人好。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PC14 </w:t>
            </w:r>
            <w:r>
              <w:rPr>
                <w:rFonts w:hint="eastAsia" w:ascii="Times New Roman" w:hAnsi="Times New Roman"/>
              </w:rPr>
              <w:t>I am striving to understand the content of English course as thoroughly as possible.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我努力去尽可能透彻得理解英语课堂的内容。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PC15 </w:t>
            </w:r>
            <w:r>
              <w:rPr>
                <w:rFonts w:hint="eastAsia" w:ascii="Times New Roman" w:hAnsi="Times New Roman"/>
              </w:rPr>
              <w:t xml:space="preserve">My goal is to learn English as much as possible. 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我的目的是在英语课程中学到尽可能多的东西。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TS01 The English teacher shows us how to compensate for limited knowledge (such as guessing meanings from the context, etc.).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>英语老师教我们如何在现有知识不足的情况下解决问题（如通过上下文推测生词词意等）。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TS02 The English teacher imparts practical knowledge to us (such as sentence patterns, etc.).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英语老师教我们</w:t>
            </w:r>
            <w:r>
              <w:rPr>
                <w:rFonts w:ascii="Times New Roman" w:hAnsi="Times New Roman"/>
                <w:color w:val="000000"/>
              </w:rPr>
              <w:t xml:space="preserve"> “</w:t>
            </w:r>
            <w:r>
              <w:rPr>
                <w:rFonts w:ascii="宋体" w:hAnsi="宋体"/>
                <w:color w:val="000000"/>
              </w:rPr>
              <w:t>干货</w:t>
            </w:r>
            <w:r>
              <w:rPr>
                <w:rFonts w:ascii="Times New Roman" w:hAnsi="Times New Roman"/>
                <w:color w:val="000000"/>
              </w:rPr>
              <w:t>”</w:t>
            </w:r>
            <w:r>
              <w:rPr>
                <w:rFonts w:ascii="宋体" w:hAnsi="宋体"/>
                <w:color w:val="000000"/>
              </w:rPr>
              <w:t>知识（如写作句型等）。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TS03 </w:t>
            </w:r>
            <w:bookmarkStart w:id="4" w:name="OLE_LINK3"/>
            <w:r>
              <w:rPr>
                <w:rFonts w:ascii="Times New Roman" w:hAnsi="Times New Roman"/>
                <w:color w:val="000000"/>
              </w:rPr>
              <w:t>The English teacher pays careful attention to my studies.</w:t>
            </w:r>
            <w:bookmarkEnd w:id="4"/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英语老师很关心我的学习情况。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TS04 The English teacher has high expectations of me.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英语老师对我有很高的期望。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TS05 The English teacher helps me choose suitable learning materials.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英语老师帮我选择合适的教辅资料。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TS06 The English teacher helps me choose suitable extra-curricular reading materials.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英语老师帮我选择合适的课外读物。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PS01 </w:t>
            </w:r>
            <w:bookmarkStart w:id="5" w:name="OLE_LINK4"/>
            <w:r>
              <w:rPr>
                <w:rFonts w:ascii="Times New Roman" w:hAnsi="Times New Roman"/>
                <w:color w:val="000000"/>
              </w:rPr>
              <w:t>My classmates would make me feel better when I have difficulties in learning English</w:t>
            </w:r>
            <w:bookmarkEnd w:id="5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当我的英语学习有困难的时候，我同学会帮助我。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PS02 My classmates would pick me for a partner when dealing with English tasks (e.g. role playing, classroom activities).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我同学会邀请我参加他</w:t>
            </w:r>
            <w:r>
              <w:rPr>
                <w:rFonts w:ascii="Times New Roman" w:hAnsi="Times New Roman"/>
                <w:color w:val="000000"/>
              </w:rPr>
              <w:t>/</w:t>
            </w:r>
            <w:r>
              <w:rPr>
                <w:rFonts w:ascii="宋体" w:hAnsi="宋体"/>
                <w:color w:val="000000"/>
              </w:rPr>
              <w:t>她的小组，一起完成英语学习任务（如角色扮演、课堂活动）。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PS03 My classmates would share English learning resources with me.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我同学会与我分享英语学习资源。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PS04 My classmates would point out my mistakes in English learning and encourage me.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我同学会指出我英语学习中的错误并鼓励我。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FS01 </w:t>
            </w:r>
            <w:bookmarkStart w:id="6" w:name="OLE_LINK5"/>
            <w:r>
              <w:rPr>
                <w:rFonts w:ascii="Times New Roman" w:hAnsi="Times New Roman"/>
                <w:color w:val="000000"/>
              </w:rPr>
              <w:t>At home, there is an adult who is interested in my English school work</w:t>
            </w:r>
            <w:bookmarkEnd w:id="6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家长对我的英语学业感兴趣。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FS02 At home, there is an adult who wants me to do my best to learn English.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家长希望我竭尽全力学习英语。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FS03 My parents encourage me when I make progress in learning English.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在我的英语学习取得进步的时候，家长对我说鼓励的话。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FS04 My parents assist me in learning English.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家长辅导我的英语学习。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bookmarkStart w:id="7" w:name="_Hlk159775016"/>
            <w:r>
              <w:rPr>
                <w:rFonts w:ascii="Times New Roman" w:hAnsi="Times New Roman"/>
                <w:color w:val="000000"/>
              </w:rPr>
              <w:t>FS05 At home, there is an adult who believes that I will be a success in learning English.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家长相信我的英语学习会取得成功。</w:t>
            </w:r>
          </w:p>
        </w:tc>
      </w:tr>
      <w:bookmarkEnd w:id="7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FS06 My parents made an effort to find a way to enroll me in the class I am currently attending.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家长想办法把我送到现在就读的班级。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FS07 </w:t>
            </w:r>
            <w:bookmarkStart w:id="8" w:name="OLE_LINK8"/>
            <w:r>
              <w:rPr>
                <w:rFonts w:ascii="Times New Roman" w:hAnsi="Times New Roman"/>
                <w:color w:val="000000"/>
              </w:rPr>
              <w:t>My parents pay for my English tutoring classes</w:t>
            </w:r>
            <w:bookmarkEnd w:id="8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家长花钱给我补习英语。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FS08 </w:t>
            </w:r>
            <w:bookmarkStart w:id="9" w:name="OLE_LINK9"/>
            <w:r>
              <w:rPr>
                <w:rFonts w:ascii="Times New Roman" w:hAnsi="Times New Roman"/>
                <w:color w:val="000000"/>
              </w:rPr>
              <w:t>My parents set me an example with their own experiences in learning English</w:t>
            </w:r>
            <w:bookmarkEnd w:id="9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家长用自己的英语学习经历给我树立榜样。</w:t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Note.</w:t>
      </w:r>
      <w:r>
        <w:rPr>
          <w:rFonts w:ascii="Times New Roman" w:hAnsi="Times New Roman"/>
        </w:rPr>
        <w:t xml:space="preserve"> The items and their categories after CFA are as follows.</w:t>
      </w:r>
    </w:p>
    <w:p>
      <w:pPr>
        <w:rPr>
          <w:rFonts w:hint="eastAsia" w:ascii="Times New Roman" w:hAnsi="Times New Roman" w:eastAsia="宋体"/>
          <w:lang w:val="en-US" w:eastAsia="zh-CN"/>
        </w:rPr>
      </w:pPr>
      <w:r>
        <w:rPr>
          <w:rFonts w:ascii="Times New Roman" w:hAnsi="Times New Roman"/>
        </w:rPr>
        <w:t xml:space="preserve">Positive individual characteristics (PC): PC01, </w:t>
      </w:r>
      <w:r>
        <w:rPr>
          <w:rFonts w:hint="eastAsia" w:ascii="Times New Roman" w:hAnsi="Times New Roman"/>
          <w:lang w:val="en-US" w:eastAsia="zh-CN"/>
        </w:rPr>
        <w:t>PC</w:t>
      </w:r>
      <w:r>
        <w:rPr>
          <w:rFonts w:ascii="Times New Roman" w:hAnsi="Times New Roman"/>
        </w:rPr>
        <w:t xml:space="preserve">02, </w:t>
      </w:r>
      <w:r>
        <w:rPr>
          <w:rFonts w:hint="eastAsia" w:ascii="Times New Roman" w:hAnsi="Times New Roman"/>
          <w:lang w:val="en-US" w:eastAsia="zh-CN"/>
        </w:rPr>
        <w:t>PC</w:t>
      </w:r>
      <w:r>
        <w:rPr>
          <w:rFonts w:ascii="Times New Roman" w:hAnsi="Times New Roman"/>
        </w:rPr>
        <w:t xml:space="preserve">03, </w:t>
      </w:r>
      <w:r>
        <w:rPr>
          <w:rFonts w:hint="eastAsia" w:ascii="Times New Roman" w:hAnsi="Times New Roman"/>
          <w:lang w:val="en-US" w:eastAsia="zh-CN"/>
        </w:rPr>
        <w:t>PC</w:t>
      </w:r>
      <w:r>
        <w:rPr>
          <w:rFonts w:ascii="Times New Roman" w:hAnsi="Times New Roman"/>
        </w:rPr>
        <w:t xml:space="preserve">04, </w:t>
      </w:r>
      <w:r>
        <w:rPr>
          <w:rFonts w:hint="eastAsia" w:ascii="Times New Roman" w:hAnsi="Times New Roman"/>
          <w:lang w:val="en-US" w:eastAsia="zh-CN"/>
        </w:rPr>
        <w:t>PC</w:t>
      </w:r>
      <w:r>
        <w:rPr>
          <w:rFonts w:ascii="Times New Roman" w:hAnsi="Times New Roman"/>
        </w:rPr>
        <w:t xml:space="preserve">05, </w:t>
      </w:r>
      <w:r>
        <w:rPr>
          <w:rFonts w:hint="eastAsia" w:ascii="Times New Roman" w:hAnsi="Times New Roman"/>
          <w:lang w:val="en-US" w:eastAsia="zh-CN"/>
        </w:rPr>
        <w:t>PC</w:t>
      </w:r>
      <w:r>
        <w:rPr>
          <w:rFonts w:ascii="Times New Roman" w:hAnsi="Times New Roman"/>
        </w:rPr>
        <w:t xml:space="preserve">06, </w:t>
      </w:r>
      <w:r>
        <w:rPr>
          <w:rFonts w:hint="eastAsia" w:ascii="Times New Roman" w:hAnsi="Times New Roman"/>
          <w:lang w:val="en-US" w:eastAsia="zh-CN"/>
        </w:rPr>
        <w:t>PC</w:t>
      </w:r>
      <w:r>
        <w:rPr>
          <w:rFonts w:ascii="Times New Roman" w:hAnsi="Times New Roman"/>
        </w:rPr>
        <w:t xml:space="preserve">07, </w:t>
      </w:r>
      <w:r>
        <w:rPr>
          <w:rFonts w:hint="eastAsia" w:ascii="Times New Roman" w:hAnsi="Times New Roman"/>
          <w:lang w:val="en-US" w:eastAsia="zh-CN"/>
        </w:rPr>
        <w:t>PC</w:t>
      </w:r>
      <w:r>
        <w:rPr>
          <w:rFonts w:ascii="Times New Roman" w:hAnsi="Times New Roman"/>
        </w:rPr>
        <w:t>12</w:t>
      </w:r>
      <w:r>
        <w:rPr>
          <w:rFonts w:hint="eastAsia" w:ascii="Times New Roman" w:hAnsi="Times New Roman"/>
          <w:lang w:val="en-US" w:eastAsia="zh-CN"/>
        </w:rPr>
        <w:t>;</w:t>
      </w:r>
    </w:p>
    <w:p>
      <w:pPr>
        <w:rPr>
          <w:rFonts w:hint="eastAsia" w:ascii="Times New Roman" w:hAnsi="Times New Roman" w:eastAsia="宋体"/>
          <w:lang w:val="en-US" w:eastAsia="zh-CN"/>
        </w:rPr>
      </w:pPr>
      <w:r>
        <w:rPr>
          <w:rFonts w:ascii="Times New Roman" w:hAnsi="Times New Roman"/>
        </w:rPr>
        <w:t xml:space="preserve">Teacher support (TS): TS01, </w:t>
      </w:r>
      <w:r>
        <w:rPr>
          <w:rFonts w:hint="eastAsia" w:ascii="Times New Roman" w:hAnsi="Times New Roman"/>
          <w:lang w:val="en-US" w:eastAsia="zh-CN"/>
        </w:rPr>
        <w:t>TS</w:t>
      </w:r>
      <w:r>
        <w:rPr>
          <w:rFonts w:ascii="Times New Roman" w:hAnsi="Times New Roman"/>
        </w:rPr>
        <w:t xml:space="preserve">02, </w:t>
      </w:r>
      <w:r>
        <w:rPr>
          <w:rFonts w:hint="eastAsia" w:ascii="Times New Roman" w:hAnsi="Times New Roman"/>
          <w:lang w:val="en-US" w:eastAsia="zh-CN"/>
        </w:rPr>
        <w:t>TS</w:t>
      </w:r>
      <w:r>
        <w:rPr>
          <w:rFonts w:ascii="Times New Roman" w:hAnsi="Times New Roman"/>
        </w:rPr>
        <w:t xml:space="preserve">04, </w:t>
      </w:r>
      <w:r>
        <w:rPr>
          <w:rFonts w:hint="eastAsia" w:ascii="Times New Roman" w:hAnsi="Times New Roman"/>
          <w:lang w:val="en-US" w:eastAsia="zh-CN"/>
        </w:rPr>
        <w:t>TS</w:t>
      </w:r>
      <w:r>
        <w:rPr>
          <w:rFonts w:ascii="Times New Roman" w:hAnsi="Times New Roman"/>
        </w:rPr>
        <w:t xml:space="preserve">05, </w:t>
      </w:r>
      <w:r>
        <w:rPr>
          <w:rFonts w:hint="eastAsia" w:ascii="Times New Roman" w:hAnsi="Times New Roman"/>
          <w:lang w:val="en-US" w:eastAsia="zh-CN"/>
        </w:rPr>
        <w:t>TS</w:t>
      </w:r>
      <w:r>
        <w:rPr>
          <w:rFonts w:ascii="Times New Roman" w:hAnsi="Times New Roman"/>
        </w:rPr>
        <w:t>06</w:t>
      </w:r>
      <w:r>
        <w:rPr>
          <w:rFonts w:hint="eastAsia" w:ascii="Times New Roman" w:hAnsi="Times New Roman"/>
          <w:lang w:val="en-US" w:eastAsia="zh-CN"/>
        </w:rPr>
        <w:t>;</w:t>
      </w:r>
    </w:p>
    <w:p>
      <w:pPr>
        <w:rPr>
          <w:rFonts w:hint="eastAsia" w:ascii="Times New Roman" w:hAnsi="Times New Roman" w:eastAsia="宋体"/>
          <w:lang w:val="en-US" w:eastAsia="zh-CN"/>
        </w:rPr>
      </w:pPr>
      <w:r>
        <w:rPr>
          <w:rFonts w:ascii="Times New Roman" w:hAnsi="Times New Roman"/>
        </w:rPr>
        <w:t xml:space="preserve">Peer support (PS): PS01, </w:t>
      </w:r>
      <w:r>
        <w:rPr>
          <w:rFonts w:hint="eastAsia" w:ascii="Times New Roman" w:hAnsi="Times New Roman"/>
          <w:lang w:val="en-US" w:eastAsia="zh-CN"/>
        </w:rPr>
        <w:t>PS</w:t>
      </w:r>
      <w:r>
        <w:rPr>
          <w:rFonts w:ascii="Times New Roman" w:hAnsi="Times New Roman"/>
        </w:rPr>
        <w:t xml:space="preserve">02, </w:t>
      </w:r>
      <w:r>
        <w:rPr>
          <w:rFonts w:hint="eastAsia" w:ascii="Times New Roman" w:hAnsi="Times New Roman"/>
          <w:lang w:val="en-US" w:eastAsia="zh-CN"/>
        </w:rPr>
        <w:t>PS</w:t>
      </w:r>
      <w:r>
        <w:rPr>
          <w:rFonts w:ascii="Times New Roman" w:hAnsi="Times New Roman"/>
        </w:rPr>
        <w:t xml:space="preserve">03, </w:t>
      </w:r>
      <w:r>
        <w:rPr>
          <w:rFonts w:hint="eastAsia" w:ascii="Times New Roman" w:hAnsi="Times New Roman"/>
          <w:lang w:val="en-US" w:eastAsia="zh-CN"/>
        </w:rPr>
        <w:t>PS</w:t>
      </w:r>
      <w:r>
        <w:rPr>
          <w:rFonts w:ascii="Times New Roman" w:hAnsi="Times New Roman"/>
        </w:rPr>
        <w:t>04</w:t>
      </w:r>
      <w:r>
        <w:rPr>
          <w:rFonts w:hint="eastAsia" w:ascii="Times New Roman" w:hAnsi="Times New Roman"/>
          <w:lang w:val="en-US" w:eastAsia="zh-CN"/>
        </w:rPr>
        <w:t>;</w:t>
      </w:r>
    </w:p>
    <w:p>
      <w:pPr>
        <w:rPr>
          <w:rFonts w:hint="eastAsia" w:ascii="Times New Roman" w:hAnsi="Times New Roman" w:eastAsia="宋体"/>
          <w:lang w:val="en-US" w:eastAsia="zh-CN"/>
        </w:rPr>
      </w:pPr>
      <w:r>
        <w:rPr>
          <w:rFonts w:ascii="Times New Roman" w:hAnsi="Times New Roman"/>
        </w:rPr>
        <w:t xml:space="preserve">Family support (FS): FS01, </w:t>
      </w:r>
      <w:r>
        <w:rPr>
          <w:rFonts w:hint="eastAsia" w:ascii="Times New Roman" w:hAnsi="Times New Roman"/>
          <w:lang w:val="en-US" w:eastAsia="zh-CN"/>
        </w:rPr>
        <w:t>FS</w:t>
      </w:r>
      <w:r>
        <w:rPr>
          <w:rFonts w:ascii="Times New Roman" w:hAnsi="Times New Roman"/>
        </w:rPr>
        <w:t xml:space="preserve">02, </w:t>
      </w:r>
      <w:r>
        <w:rPr>
          <w:rFonts w:hint="eastAsia" w:ascii="Times New Roman" w:hAnsi="Times New Roman"/>
          <w:lang w:val="en-US" w:eastAsia="zh-CN"/>
        </w:rPr>
        <w:t>FS</w:t>
      </w:r>
      <w:r>
        <w:rPr>
          <w:rFonts w:ascii="Times New Roman" w:hAnsi="Times New Roman"/>
        </w:rPr>
        <w:t xml:space="preserve">03, </w:t>
      </w:r>
      <w:r>
        <w:rPr>
          <w:rFonts w:hint="eastAsia" w:ascii="Times New Roman" w:hAnsi="Times New Roman"/>
          <w:lang w:val="en-US" w:eastAsia="zh-CN"/>
        </w:rPr>
        <w:t>FS</w:t>
      </w:r>
      <w:r>
        <w:rPr>
          <w:rFonts w:ascii="Times New Roman" w:hAnsi="Times New Roman"/>
        </w:rPr>
        <w:t>04</w:t>
      </w:r>
      <w:r>
        <w:rPr>
          <w:rFonts w:hint="eastAsia" w:ascii="Times New Roman" w:hAnsi="Times New Roman"/>
          <w:lang w:val="en-US" w:eastAsia="zh-CN"/>
        </w:rPr>
        <w:t>.</w:t>
      </w:r>
    </w:p>
    <w:p>
      <w:pPr>
        <w:rPr>
          <w:rFonts w:ascii="Times New Roman" w:hAnsi="Times New Roman"/>
          <w:lang w:val="en-GB"/>
        </w:rPr>
      </w:pP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8856345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9"/>
        <w:rPr>
          <w:rFonts w:ascii="Times New Roman" w:hAnsi="Times New Roman"/>
          <w:b w:val="0"/>
          <w:bCs w:val="0"/>
          <w:color w:val="auto"/>
        </w:rPr>
      </w:pPr>
      <w:r>
        <w:rPr>
          <w:rStyle w:val="19"/>
          <w:b w:val="0"/>
          <w:bCs w:val="0"/>
          <w:color w:val="auto"/>
        </w:rPr>
        <w:footnoteRef/>
      </w:r>
      <w:r>
        <w:rPr>
          <w:rFonts w:ascii="Times New Roman" w:hAnsi="Times New Roman"/>
          <w:b w:val="0"/>
          <w:bCs w:val="0"/>
          <w:color w:val="auto"/>
        </w:rPr>
        <w:t xml:space="preserve"> The Liu’s (2013) study was initially published in Chinese and subsequently underwent revisions before being published in English in 2024.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2"/>
    <w:footnote w:id="3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1NTYxNTQyM2FmZWE4YWY1NzM4ZTBlZDRjMWI5MzcifQ=="/>
  </w:docVars>
  <w:rsids>
    <w:rsidRoot w:val="00BA5577"/>
    <w:rsid w:val="00000C17"/>
    <w:rsid w:val="000013D2"/>
    <w:rsid w:val="0000157E"/>
    <w:rsid w:val="000015B7"/>
    <w:rsid w:val="00003BF3"/>
    <w:rsid w:val="00003E83"/>
    <w:rsid w:val="0000404F"/>
    <w:rsid w:val="000040A8"/>
    <w:rsid w:val="0000453E"/>
    <w:rsid w:val="000057C1"/>
    <w:rsid w:val="00006589"/>
    <w:rsid w:val="0000664B"/>
    <w:rsid w:val="000066EB"/>
    <w:rsid w:val="00006B4C"/>
    <w:rsid w:val="00006CF2"/>
    <w:rsid w:val="00007794"/>
    <w:rsid w:val="000113B4"/>
    <w:rsid w:val="00011B56"/>
    <w:rsid w:val="000120CC"/>
    <w:rsid w:val="00012BED"/>
    <w:rsid w:val="00013093"/>
    <w:rsid w:val="000138AE"/>
    <w:rsid w:val="00014A20"/>
    <w:rsid w:val="00014A80"/>
    <w:rsid w:val="00014CEF"/>
    <w:rsid w:val="000156E6"/>
    <w:rsid w:val="00015717"/>
    <w:rsid w:val="00016064"/>
    <w:rsid w:val="00016CBD"/>
    <w:rsid w:val="00017B19"/>
    <w:rsid w:val="000204F6"/>
    <w:rsid w:val="00020806"/>
    <w:rsid w:val="00021DDF"/>
    <w:rsid w:val="00021FEB"/>
    <w:rsid w:val="00022BFB"/>
    <w:rsid w:val="00023763"/>
    <w:rsid w:val="00023F88"/>
    <w:rsid w:val="00025931"/>
    <w:rsid w:val="00025D26"/>
    <w:rsid w:val="0002741F"/>
    <w:rsid w:val="000274F8"/>
    <w:rsid w:val="00027785"/>
    <w:rsid w:val="000319EF"/>
    <w:rsid w:val="00031D30"/>
    <w:rsid w:val="00033136"/>
    <w:rsid w:val="00033CF0"/>
    <w:rsid w:val="0003421B"/>
    <w:rsid w:val="000349A1"/>
    <w:rsid w:val="00035872"/>
    <w:rsid w:val="00035E0A"/>
    <w:rsid w:val="000366AA"/>
    <w:rsid w:val="00036894"/>
    <w:rsid w:val="00037157"/>
    <w:rsid w:val="00037320"/>
    <w:rsid w:val="00041A3B"/>
    <w:rsid w:val="00042AD3"/>
    <w:rsid w:val="0004365D"/>
    <w:rsid w:val="000447D2"/>
    <w:rsid w:val="00044E8E"/>
    <w:rsid w:val="000451CE"/>
    <w:rsid w:val="0004547A"/>
    <w:rsid w:val="000462B9"/>
    <w:rsid w:val="0004746D"/>
    <w:rsid w:val="00050A45"/>
    <w:rsid w:val="000514FD"/>
    <w:rsid w:val="00053151"/>
    <w:rsid w:val="000531F4"/>
    <w:rsid w:val="00054065"/>
    <w:rsid w:val="00054290"/>
    <w:rsid w:val="00054884"/>
    <w:rsid w:val="00054ADC"/>
    <w:rsid w:val="00054E79"/>
    <w:rsid w:val="00054EBD"/>
    <w:rsid w:val="00055100"/>
    <w:rsid w:val="000554EC"/>
    <w:rsid w:val="0006010E"/>
    <w:rsid w:val="00060C60"/>
    <w:rsid w:val="0006149A"/>
    <w:rsid w:val="000627CC"/>
    <w:rsid w:val="00065365"/>
    <w:rsid w:val="000675D7"/>
    <w:rsid w:val="0006780F"/>
    <w:rsid w:val="00067C80"/>
    <w:rsid w:val="00070604"/>
    <w:rsid w:val="00071027"/>
    <w:rsid w:val="00071237"/>
    <w:rsid w:val="00071245"/>
    <w:rsid w:val="00071ED0"/>
    <w:rsid w:val="00072071"/>
    <w:rsid w:val="00073B3F"/>
    <w:rsid w:val="00073F47"/>
    <w:rsid w:val="00074CA4"/>
    <w:rsid w:val="00075CB5"/>
    <w:rsid w:val="00076FD8"/>
    <w:rsid w:val="00077611"/>
    <w:rsid w:val="00080D30"/>
    <w:rsid w:val="000811BC"/>
    <w:rsid w:val="000813B1"/>
    <w:rsid w:val="00081427"/>
    <w:rsid w:val="0008197C"/>
    <w:rsid w:val="00083AA7"/>
    <w:rsid w:val="00084123"/>
    <w:rsid w:val="00084568"/>
    <w:rsid w:val="00084923"/>
    <w:rsid w:val="00085593"/>
    <w:rsid w:val="00085858"/>
    <w:rsid w:val="00086663"/>
    <w:rsid w:val="00086E13"/>
    <w:rsid w:val="00087E00"/>
    <w:rsid w:val="00090C36"/>
    <w:rsid w:val="00090DB8"/>
    <w:rsid w:val="00092E0B"/>
    <w:rsid w:val="00094240"/>
    <w:rsid w:val="00095A00"/>
    <w:rsid w:val="000969B3"/>
    <w:rsid w:val="00096C6B"/>
    <w:rsid w:val="000974B4"/>
    <w:rsid w:val="000A08F4"/>
    <w:rsid w:val="000A164F"/>
    <w:rsid w:val="000A1A38"/>
    <w:rsid w:val="000A1DC2"/>
    <w:rsid w:val="000A1EC7"/>
    <w:rsid w:val="000A3AF4"/>
    <w:rsid w:val="000A3E5B"/>
    <w:rsid w:val="000A538A"/>
    <w:rsid w:val="000A6118"/>
    <w:rsid w:val="000A635C"/>
    <w:rsid w:val="000A6D7D"/>
    <w:rsid w:val="000A7DD2"/>
    <w:rsid w:val="000A7FC1"/>
    <w:rsid w:val="000B04DE"/>
    <w:rsid w:val="000B1744"/>
    <w:rsid w:val="000B3A7A"/>
    <w:rsid w:val="000B4097"/>
    <w:rsid w:val="000B45F8"/>
    <w:rsid w:val="000B4A16"/>
    <w:rsid w:val="000B572A"/>
    <w:rsid w:val="000B6326"/>
    <w:rsid w:val="000B7349"/>
    <w:rsid w:val="000C042F"/>
    <w:rsid w:val="000C0824"/>
    <w:rsid w:val="000C0C1E"/>
    <w:rsid w:val="000C155C"/>
    <w:rsid w:val="000C3918"/>
    <w:rsid w:val="000C3F9A"/>
    <w:rsid w:val="000C5220"/>
    <w:rsid w:val="000C5526"/>
    <w:rsid w:val="000C659D"/>
    <w:rsid w:val="000C7C2D"/>
    <w:rsid w:val="000D0BDF"/>
    <w:rsid w:val="000D2824"/>
    <w:rsid w:val="000D4A0B"/>
    <w:rsid w:val="000D5DA5"/>
    <w:rsid w:val="000D6453"/>
    <w:rsid w:val="000E0C40"/>
    <w:rsid w:val="000E2CD3"/>
    <w:rsid w:val="000E5F6C"/>
    <w:rsid w:val="000E5F87"/>
    <w:rsid w:val="000E7BD7"/>
    <w:rsid w:val="000E7D66"/>
    <w:rsid w:val="000F101B"/>
    <w:rsid w:val="000F14A0"/>
    <w:rsid w:val="000F2283"/>
    <w:rsid w:val="000F3A90"/>
    <w:rsid w:val="000F6A73"/>
    <w:rsid w:val="000F7D40"/>
    <w:rsid w:val="000F7E38"/>
    <w:rsid w:val="00100CF2"/>
    <w:rsid w:val="00102747"/>
    <w:rsid w:val="00102FAA"/>
    <w:rsid w:val="00103EB0"/>
    <w:rsid w:val="0010407C"/>
    <w:rsid w:val="0010473B"/>
    <w:rsid w:val="00105F97"/>
    <w:rsid w:val="00106F2D"/>
    <w:rsid w:val="00107D56"/>
    <w:rsid w:val="00110440"/>
    <w:rsid w:val="00110856"/>
    <w:rsid w:val="00111073"/>
    <w:rsid w:val="001112E6"/>
    <w:rsid w:val="00111B0D"/>
    <w:rsid w:val="00111C3A"/>
    <w:rsid w:val="0011220E"/>
    <w:rsid w:val="0011249E"/>
    <w:rsid w:val="00112783"/>
    <w:rsid w:val="0011439D"/>
    <w:rsid w:val="00115B7F"/>
    <w:rsid w:val="00115D01"/>
    <w:rsid w:val="001161A7"/>
    <w:rsid w:val="00116707"/>
    <w:rsid w:val="00117FE3"/>
    <w:rsid w:val="00120FDE"/>
    <w:rsid w:val="00121D54"/>
    <w:rsid w:val="001223EE"/>
    <w:rsid w:val="00122835"/>
    <w:rsid w:val="001233AE"/>
    <w:rsid w:val="001237C2"/>
    <w:rsid w:val="00124571"/>
    <w:rsid w:val="00131479"/>
    <w:rsid w:val="001319B2"/>
    <w:rsid w:val="0013546E"/>
    <w:rsid w:val="00135C11"/>
    <w:rsid w:val="00136040"/>
    <w:rsid w:val="0013634E"/>
    <w:rsid w:val="00136DF7"/>
    <w:rsid w:val="001371E8"/>
    <w:rsid w:val="00137393"/>
    <w:rsid w:val="00137A56"/>
    <w:rsid w:val="00140CB7"/>
    <w:rsid w:val="00140D67"/>
    <w:rsid w:val="00140FB4"/>
    <w:rsid w:val="00143056"/>
    <w:rsid w:val="001447F8"/>
    <w:rsid w:val="00151F13"/>
    <w:rsid w:val="00153135"/>
    <w:rsid w:val="001535C9"/>
    <w:rsid w:val="00154839"/>
    <w:rsid w:val="00157766"/>
    <w:rsid w:val="00160F96"/>
    <w:rsid w:val="00161084"/>
    <w:rsid w:val="00161711"/>
    <w:rsid w:val="00161A9A"/>
    <w:rsid w:val="00161CC5"/>
    <w:rsid w:val="001646E0"/>
    <w:rsid w:val="00164CF1"/>
    <w:rsid w:val="0016646B"/>
    <w:rsid w:val="00166A7E"/>
    <w:rsid w:val="00166A7F"/>
    <w:rsid w:val="00167412"/>
    <w:rsid w:val="0016755B"/>
    <w:rsid w:val="00167B59"/>
    <w:rsid w:val="001701CD"/>
    <w:rsid w:val="00170996"/>
    <w:rsid w:val="00170B53"/>
    <w:rsid w:val="00170E78"/>
    <w:rsid w:val="00171FAF"/>
    <w:rsid w:val="00172CF4"/>
    <w:rsid w:val="001730A6"/>
    <w:rsid w:val="00173302"/>
    <w:rsid w:val="00173B2C"/>
    <w:rsid w:val="00174A41"/>
    <w:rsid w:val="00176674"/>
    <w:rsid w:val="00176FBB"/>
    <w:rsid w:val="00180A11"/>
    <w:rsid w:val="00182752"/>
    <w:rsid w:val="00182C4E"/>
    <w:rsid w:val="00182EF2"/>
    <w:rsid w:val="001831FC"/>
    <w:rsid w:val="0018377D"/>
    <w:rsid w:val="00183DFC"/>
    <w:rsid w:val="00184230"/>
    <w:rsid w:val="001856C3"/>
    <w:rsid w:val="00187C3B"/>
    <w:rsid w:val="00187F19"/>
    <w:rsid w:val="00190034"/>
    <w:rsid w:val="00191A9A"/>
    <w:rsid w:val="00191E30"/>
    <w:rsid w:val="00193246"/>
    <w:rsid w:val="00193338"/>
    <w:rsid w:val="00193A2B"/>
    <w:rsid w:val="00193BC0"/>
    <w:rsid w:val="0019793B"/>
    <w:rsid w:val="00197FE9"/>
    <w:rsid w:val="001A05ED"/>
    <w:rsid w:val="001A0A3A"/>
    <w:rsid w:val="001A10AB"/>
    <w:rsid w:val="001A1399"/>
    <w:rsid w:val="001A1DE5"/>
    <w:rsid w:val="001A279A"/>
    <w:rsid w:val="001A553A"/>
    <w:rsid w:val="001A56E9"/>
    <w:rsid w:val="001A5C38"/>
    <w:rsid w:val="001A5D0D"/>
    <w:rsid w:val="001A6F70"/>
    <w:rsid w:val="001A6F99"/>
    <w:rsid w:val="001A78AF"/>
    <w:rsid w:val="001B081D"/>
    <w:rsid w:val="001B0F2B"/>
    <w:rsid w:val="001B12C6"/>
    <w:rsid w:val="001B217C"/>
    <w:rsid w:val="001B40EE"/>
    <w:rsid w:val="001B40FC"/>
    <w:rsid w:val="001B42D8"/>
    <w:rsid w:val="001B46D2"/>
    <w:rsid w:val="001B4A14"/>
    <w:rsid w:val="001B4BD7"/>
    <w:rsid w:val="001B4C59"/>
    <w:rsid w:val="001B559E"/>
    <w:rsid w:val="001B6B06"/>
    <w:rsid w:val="001B6EA1"/>
    <w:rsid w:val="001B7A50"/>
    <w:rsid w:val="001B7BDA"/>
    <w:rsid w:val="001B7D69"/>
    <w:rsid w:val="001B7DC4"/>
    <w:rsid w:val="001C0B2D"/>
    <w:rsid w:val="001C0D1A"/>
    <w:rsid w:val="001C1354"/>
    <w:rsid w:val="001C1AAF"/>
    <w:rsid w:val="001C1AD2"/>
    <w:rsid w:val="001C216F"/>
    <w:rsid w:val="001C27DA"/>
    <w:rsid w:val="001C2A6B"/>
    <w:rsid w:val="001C2DFB"/>
    <w:rsid w:val="001C4082"/>
    <w:rsid w:val="001C55D8"/>
    <w:rsid w:val="001C609D"/>
    <w:rsid w:val="001C6495"/>
    <w:rsid w:val="001C7D0C"/>
    <w:rsid w:val="001D00B0"/>
    <w:rsid w:val="001D03C7"/>
    <w:rsid w:val="001D0D5C"/>
    <w:rsid w:val="001D0F94"/>
    <w:rsid w:val="001D104D"/>
    <w:rsid w:val="001D1965"/>
    <w:rsid w:val="001D4577"/>
    <w:rsid w:val="001D5AA6"/>
    <w:rsid w:val="001D6015"/>
    <w:rsid w:val="001D6129"/>
    <w:rsid w:val="001D6797"/>
    <w:rsid w:val="001D6C6F"/>
    <w:rsid w:val="001D70D0"/>
    <w:rsid w:val="001E2189"/>
    <w:rsid w:val="001E255A"/>
    <w:rsid w:val="001E2B07"/>
    <w:rsid w:val="001E3A91"/>
    <w:rsid w:val="001E3E3C"/>
    <w:rsid w:val="001E5186"/>
    <w:rsid w:val="001E609D"/>
    <w:rsid w:val="001E771D"/>
    <w:rsid w:val="001E7849"/>
    <w:rsid w:val="001E7A9D"/>
    <w:rsid w:val="001F1EF1"/>
    <w:rsid w:val="001F27D2"/>
    <w:rsid w:val="001F30BB"/>
    <w:rsid w:val="001F36F1"/>
    <w:rsid w:val="001F556A"/>
    <w:rsid w:val="001F64D6"/>
    <w:rsid w:val="001F64DB"/>
    <w:rsid w:val="001F7D49"/>
    <w:rsid w:val="00200090"/>
    <w:rsid w:val="002007DB"/>
    <w:rsid w:val="00201053"/>
    <w:rsid w:val="002040BA"/>
    <w:rsid w:val="002045CF"/>
    <w:rsid w:val="002046AB"/>
    <w:rsid w:val="0020471D"/>
    <w:rsid w:val="00205589"/>
    <w:rsid w:val="00205B3F"/>
    <w:rsid w:val="002063ED"/>
    <w:rsid w:val="00206C31"/>
    <w:rsid w:val="002079B5"/>
    <w:rsid w:val="00207B09"/>
    <w:rsid w:val="0021136C"/>
    <w:rsid w:val="00211C9F"/>
    <w:rsid w:val="0021364B"/>
    <w:rsid w:val="0021588B"/>
    <w:rsid w:val="00215B78"/>
    <w:rsid w:val="00215EEF"/>
    <w:rsid w:val="002165AE"/>
    <w:rsid w:val="002177AA"/>
    <w:rsid w:val="0022060D"/>
    <w:rsid w:val="00220B37"/>
    <w:rsid w:val="00220B5A"/>
    <w:rsid w:val="00220C94"/>
    <w:rsid w:val="002217C3"/>
    <w:rsid w:val="00221814"/>
    <w:rsid w:val="002243A7"/>
    <w:rsid w:val="002243F4"/>
    <w:rsid w:val="00224532"/>
    <w:rsid w:val="002257C9"/>
    <w:rsid w:val="002272C3"/>
    <w:rsid w:val="0022785B"/>
    <w:rsid w:val="002313D5"/>
    <w:rsid w:val="002336AF"/>
    <w:rsid w:val="00233D4A"/>
    <w:rsid w:val="00235DCE"/>
    <w:rsid w:val="00240481"/>
    <w:rsid w:val="00241644"/>
    <w:rsid w:val="00241AAC"/>
    <w:rsid w:val="00242B4B"/>
    <w:rsid w:val="002430D1"/>
    <w:rsid w:val="00243507"/>
    <w:rsid w:val="0024565C"/>
    <w:rsid w:val="00247420"/>
    <w:rsid w:val="00247AB8"/>
    <w:rsid w:val="002503BD"/>
    <w:rsid w:val="00252153"/>
    <w:rsid w:val="00252597"/>
    <w:rsid w:val="00252D1E"/>
    <w:rsid w:val="002531B4"/>
    <w:rsid w:val="00253231"/>
    <w:rsid w:val="002540B8"/>
    <w:rsid w:val="00255FF2"/>
    <w:rsid w:val="00256296"/>
    <w:rsid w:val="002603C6"/>
    <w:rsid w:val="00260C42"/>
    <w:rsid w:val="00262FD5"/>
    <w:rsid w:val="00263D0F"/>
    <w:rsid w:val="00263EEB"/>
    <w:rsid w:val="002657C6"/>
    <w:rsid w:val="0026580E"/>
    <w:rsid w:val="00265AE0"/>
    <w:rsid w:val="002662A6"/>
    <w:rsid w:val="00267095"/>
    <w:rsid w:val="0026778B"/>
    <w:rsid w:val="00270F96"/>
    <w:rsid w:val="00271C00"/>
    <w:rsid w:val="002731E1"/>
    <w:rsid w:val="002747B5"/>
    <w:rsid w:val="00274EB8"/>
    <w:rsid w:val="0027595C"/>
    <w:rsid w:val="00276C64"/>
    <w:rsid w:val="002771D9"/>
    <w:rsid w:val="002777F6"/>
    <w:rsid w:val="00277C7A"/>
    <w:rsid w:val="00277F85"/>
    <w:rsid w:val="00281B5F"/>
    <w:rsid w:val="00281FDF"/>
    <w:rsid w:val="00282038"/>
    <w:rsid w:val="00283AC0"/>
    <w:rsid w:val="0028503C"/>
    <w:rsid w:val="002856EC"/>
    <w:rsid w:val="002874F2"/>
    <w:rsid w:val="0029072D"/>
    <w:rsid w:val="00290799"/>
    <w:rsid w:val="0029133F"/>
    <w:rsid w:val="00291C1B"/>
    <w:rsid w:val="002929E2"/>
    <w:rsid w:val="00292EDB"/>
    <w:rsid w:val="00293944"/>
    <w:rsid w:val="0029472E"/>
    <w:rsid w:val="00294CB8"/>
    <w:rsid w:val="0029550C"/>
    <w:rsid w:val="00296242"/>
    <w:rsid w:val="002A06EC"/>
    <w:rsid w:val="002A0D6B"/>
    <w:rsid w:val="002A2145"/>
    <w:rsid w:val="002A2187"/>
    <w:rsid w:val="002A2223"/>
    <w:rsid w:val="002A389A"/>
    <w:rsid w:val="002A3BF1"/>
    <w:rsid w:val="002A5129"/>
    <w:rsid w:val="002A573A"/>
    <w:rsid w:val="002A5D77"/>
    <w:rsid w:val="002A6314"/>
    <w:rsid w:val="002A69CD"/>
    <w:rsid w:val="002A7927"/>
    <w:rsid w:val="002B0F1C"/>
    <w:rsid w:val="002B1AF7"/>
    <w:rsid w:val="002B1C31"/>
    <w:rsid w:val="002B1E8C"/>
    <w:rsid w:val="002B2743"/>
    <w:rsid w:val="002B39C3"/>
    <w:rsid w:val="002B3FE9"/>
    <w:rsid w:val="002B5F5C"/>
    <w:rsid w:val="002B63BA"/>
    <w:rsid w:val="002B6FA5"/>
    <w:rsid w:val="002C08EC"/>
    <w:rsid w:val="002C1B7A"/>
    <w:rsid w:val="002C1D00"/>
    <w:rsid w:val="002C2994"/>
    <w:rsid w:val="002C2C9D"/>
    <w:rsid w:val="002C37C7"/>
    <w:rsid w:val="002C47E2"/>
    <w:rsid w:val="002C4AD7"/>
    <w:rsid w:val="002C5439"/>
    <w:rsid w:val="002C5A4F"/>
    <w:rsid w:val="002C60D9"/>
    <w:rsid w:val="002C6146"/>
    <w:rsid w:val="002C6BFA"/>
    <w:rsid w:val="002D0328"/>
    <w:rsid w:val="002D1657"/>
    <w:rsid w:val="002D1AC9"/>
    <w:rsid w:val="002D23EA"/>
    <w:rsid w:val="002D2E39"/>
    <w:rsid w:val="002D360D"/>
    <w:rsid w:val="002D3999"/>
    <w:rsid w:val="002D3B47"/>
    <w:rsid w:val="002D41D1"/>
    <w:rsid w:val="002D575F"/>
    <w:rsid w:val="002D62C1"/>
    <w:rsid w:val="002D6530"/>
    <w:rsid w:val="002D67C5"/>
    <w:rsid w:val="002D73A1"/>
    <w:rsid w:val="002D7FDA"/>
    <w:rsid w:val="002E0019"/>
    <w:rsid w:val="002E0F40"/>
    <w:rsid w:val="002E1540"/>
    <w:rsid w:val="002E177C"/>
    <w:rsid w:val="002E23E3"/>
    <w:rsid w:val="002E56D0"/>
    <w:rsid w:val="002E6A83"/>
    <w:rsid w:val="002E737C"/>
    <w:rsid w:val="002F03EF"/>
    <w:rsid w:val="002F1342"/>
    <w:rsid w:val="002F296A"/>
    <w:rsid w:val="002F2996"/>
    <w:rsid w:val="002F2B11"/>
    <w:rsid w:val="002F3273"/>
    <w:rsid w:val="002F3759"/>
    <w:rsid w:val="002F39E7"/>
    <w:rsid w:val="002F45ED"/>
    <w:rsid w:val="002F7122"/>
    <w:rsid w:val="00300B9E"/>
    <w:rsid w:val="00300F75"/>
    <w:rsid w:val="0030135B"/>
    <w:rsid w:val="003017B1"/>
    <w:rsid w:val="00303B71"/>
    <w:rsid w:val="003044DE"/>
    <w:rsid w:val="00306A58"/>
    <w:rsid w:val="0030708D"/>
    <w:rsid w:val="0031358A"/>
    <w:rsid w:val="00313FCA"/>
    <w:rsid w:val="00314108"/>
    <w:rsid w:val="00314311"/>
    <w:rsid w:val="00314FFE"/>
    <w:rsid w:val="0031502E"/>
    <w:rsid w:val="0031517A"/>
    <w:rsid w:val="00315573"/>
    <w:rsid w:val="00316079"/>
    <w:rsid w:val="00320335"/>
    <w:rsid w:val="00320D67"/>
    <w:rsid w:val="0032151B"/>
    <w:rsid w:val="00322F08"/>
    <w:rsid w:val="00323344"/>
    <w:rsid w:val="00323873"/>
    <w:rsid w:val="00323A0D"/>
    <w:rsid w:val="00323E09"/>
    <w:rsid w:val="00323FC9"/>
    <w:rsid w:val="00325F5D"/>
    <w:rsid w:val="00326063"/>
    <w:rsid w:val="00326138"/>
    <w:rsid w:val="00326A54"/>
    <w:rsid w:val="003279D6"/>
    <w:rsid w:val="00327CB6"/>
    <w:rsid w:val="00330850"/>
    <w:rsid w:val="00330FCF"/>
    <w:rsid w:val="00331A2A"/>
    <w:rsid w:val="00331A3B"/>
    <w:rsid w:val="00331E78"/>
    <w:rsid w:val="00332144"/>
    <w:rsid w:val="00332C5A"/>
    <w:rsid w:val="003336F0"/>
    <w:rsid w:val="003338D5"/>
    <w:rsid w:val="00335769"/>
    <w:rsid w:val="00336604"/>
    <w:rsid w:val="00336A99"/>
    <w:rsid w:val="003371AE"/>
    <w:rsid w:val="003374DA"/>
    <w:rsid w:val="00342434"/>
    <w:rsid w:val="0034281D"/>
    <w:rsid w:val="0034291A"/>
    <w:rsid w:val="00342D41"/>
    <w:rsid w:val="003441FD"/>
    <w:rsid w:val="0034524D"/>
    <w:rsid w:val="003453D9"/>
    <w:rsid w:val="00345D12"/>
    <w:rsid w:val="003476EA"/>
    <w:rsid w:val="00347820"/>
    <w:rsid w:val="0034796E"/>
    <w:rsid w:val="003507F9"/>
    <w:rsid w:val="003513BD"/>
    <w:rsid w:val="00351415"/>
    <w:rsid w:val="00351697"/>
    <w:rsid w:val="00351D0B"/>
    <w:rsid w:val="00353854"/>
    <w:rsid w:val="00353BF9"/>
    <w:rsid w:val="003556E4"/>
    <w:rsid w:val="00356FC7"/>
    <w:rsid w:val="00357333"/>
    <w:rsid w:val="00357666"/>
    <w:rsid w:val="00357A52"/>
    <w:rsid w:val="00357FEA"/>
    <w:rsid w:val="0036035F"/>
    <w:rsid w:val="00360B64"/>
    <w:rsid w:val="00361E50"/>
    <w:rsid w:val="00362863"/>
    <w:rsid w:val="00362B37"/>
    <w:rsid w:val="00362D5C"/>
    <w:rsid w:val="00362F6C"/>
    <w:rsid w:val="00363DDC"/>
    <w:rsid w:val="003650B8"/>
    <w:rsid w:val="00365785"/>
    <w:rsid w:val="0036578F"/>
    <w:rsid w:val="00365DF3"/>
    <w:rsid w:val="003676D0"/>
    <w:rsid w:val="00367713"/>
    <w:rsid w:val="00371BD2"/>
    <w:rsid w:val="0037230C"/>
    <w:rsid w:val="003727E3"/>
    <w:rsid w:val="00373137"/>
    <w:rsid w:val="00373CA5"/>
    <w:rsid w:val="003741D3"/>
    <w:rsid w:val="00377774"/>
    <w:rsid w:val="00377B31"/>
    <w:rsid w:val="003814E2"/>
    <w:rsid w:val="00381DB5"/>
    <w:rsid w:val="0038287D"/>
    <w:rsid w:val="003847C9"/>
    <w:rsid w:val="00385ACE"/>
    <w:rsid w:val="00386A3A"/>
    <w:rsid w:val="00386AC6"/>
    <w:rsid w:val="00387C43"/>
    <w:rsid w:val="00391931"/>
    <w:rsid w:val="003957E5"/>
    <w:rsid w:val="003958F1"/>
    <w:rsid w:val="003960CC"/>
    <w:rsid w:val="003972D3"/>
    <w:rsid w:val="00397C33"/>
    <w:rsid w:val="003A0F79"/>
    <w:rsid w:val="003A1047"/>
    <w:rsid w:val="003A106C"/>
    <w:rsid w:val="003A11F4"/>
    <w:rsid w:val="003A1688"/>
    <w:rsid w:val="003A1B4C"/>
    <w:rsid w:val="003A1EAF"/>
    <w:rsid w:val="003A3F50"/>
    <w:rsid w:val="003A5DAF"/>
    <w:rsid w:val="003A61E9"/>
    <w:rsid w:val="003A7151"/>
    <w:rsid w:val="003A78C0"/>
    <w:rsid w:val="003B013A"/>
    <w:rsid w:val="003B064D"/>
    <w:rsid w:val="003B2359"/>
    <w:rsid w:val="003B24EA"/>
    <w:rsid w:val="003B2F37"/>
    <w:rsid w:val="003B328F"/>
    <w:rsid w:val="003B3C02"/>
    <w:rsid w:val="003B5136"/>
    <w:rsid w:val="003B5153"/>
    <w:rsid w:val="003B56AD"/>
    <w:rsid w:val="003B72C6"/>
    <w:rsid w:val="003B75BB"/>
    <w:rsid w:val="003C05B5"/>
    <w:rsid w:val="003C0638"/>
    <w:rsid w:val="003C2CDD"/>
    <w:rsid w:val="003C30CC"/>
    <w:rsid w:val="003C30F4"/>
    <w:rsid w:val="003C3546"/>
    <w:rsid w:val="003C3FCC"/>
    <w:rsid w:val="003C733B"/>
    <w:rsid w:val="003D1E2B"/>
    <w:rsid w:val="003D21F9"/>
    <w:rsid w:val="003D2DA9"/>
    <w:rsid w:val="003D34F9"/>
    <w:rsid w:val="003D3FCC"/>
    <w:rsid w:val="003D5797"/>
    <w:rsid w:val="003D5E22"/>
    <w:rsid w:val="003D5FB5"/>
    <w:rsid w:val="003D7415"/>
    <w:rsid w:val="003E0231"/>
    <w:rsid w:val="003E0273"/>
    <w:rsid w:val="003E1F39"/>
    <w:rsid w:val="003E2BB5"/>
    <w:rsid w:val="003E2F02"/>
    <w:rsid w:val="003E3032"/>
    <w:rsid w:val="003E367D"/>
    <w:rsid w:val="003E438C"/>
    <w:rsid w:val="003E5092"/>
    <w:rsid w:val="003E6903"/>
    <w:rsid w:val="003E6C88"/>
    <w:rsid w:val="003F08BA"/>
    <w:rsid w:val="003F1705"/>
    <w:rsid w:val="003F1950"/>
    <w:rsid w:val="003F1B81"/>
    <w:rsid w:val="003F2263"/>
    <w:rsid w:val="003F271F"/>
    <w:rsid w:val="003F2CE4"/>
    <w:rsid w:val="003F37F5"/>
    <w:rsid w:val="003F494F"/>
    <w:rsid w:val="003F5469"/>
    <w:rsid w:val="003F6B76"/>
    <w:rsid w:val="004002BB"/>
    <w:rsid w:val="0040031C"/>
    <w:rsid w:val="00400490"/>
    <w:rsid w:val="004005F4"/>
    <w:rsid w:val="004010A9"/>
    <w:rsid w:val="004014E5"/>
    <w:rsid w:val="004016D7"/>
    <w:rsid w:val="00402308"/>
    <w:rsid w:val="00402CA9"/>
    <w:rsid w:val="0040329B"/>
    <w:rsid w:val="00403B86"/>
    <w:rsid w:val="00403FD2"/>
    <w:rsid w:val="004049B7"/>
    <w:rsid w:val="00405218"/>
    <w:rsid w:val="00405438"/>
    <w:rsid w:val="00405611"/>
    <w:rsid w:val="00405D94"/>
    <w:rsid w:val="00407BCE"/>
    <w:rsid w:val="00412A29"/>
    <w:rsid w:val="00413485"/>
    <w:rsid w:val="00415F09"/>
    <w:rsid w:val="004179FD"/>
    <w:rsid w:val="00420181"/>
    <w:rsid w:val="00421DC8"/>
    <w:rsid w:val="00422348"/>
    <w:rsid w:val="00425531"/>
    <w:rsid w:val="00426773"/>
    <w:rsid w:val="004277DD"/>
    <w:rsid w:val="00430A61"/>
    <w:rsid w:val="00431304"/>
    <w:rsid w:val="00431A32"/>
    <w:rsid w:val="0043245D"/>
    <w:rsid w:val="004326B4"/>
    <w:rsid w:val="00433407"/>
    <w:rsid w:val="00433B7E"/>
    <w:rsid w:val="00434D8E"/>
    <w:rsid w:val="00435346"/>
    <w:rsid w:val="00436729"/>
    <w:rsid w:val="00436AC5"/>
    <w:rsid w:val="00437645"/>
    <w:rsid w:val="0043768E"/>
    <w:rsid w:val="00437C5E"/>
    <w:rsid w:val="004408F0"/>
    <w:rsid w:val="00441F93"/>
    <w:rsid w:val="00442C50"/>
    <w:rsid w:val="00442E5D"/>
    <w:rsid w:val="004437BF"/>
    <w:rsid w:val="00443E80"/>
    <w:rsid w:val="00444F47"/>
    <w:rsid w:val="004453CA"/>
    <w:rsid w:val="00446ECD"/>
    <w:rsid w:val="0044726D"/>
    <w:rsid w:val="004479E5"/>
    <w:rsid w:val="00447E82"/>
    <w:rsid w:val="00450998"/>
    <w:rsid w:val="00452DF0"/>
    <w:rsid w:val="00454C27"/>
    <w:rsid w:val="00455513"/>
    <w:rsid w:val="0045577E"/>
    <w:rsid w:val="00455DF4"/>
    <w:rsid w:val="00456F09"/>
    <w:rsid w:val="00457381"/>
    <w:rsid w:val="00460B70"/>
    <w:rsid w:val="004613BC"/>
    <w:rsid w:val="00461416"/>
    <w:rsid w:val="00461769"/>
    <w:rsid w:val="00463195"/>
    <w:rsid w:val="00464173"/>
    <w:rsid w:val="0046417B"/>
    <w:rsid w:val="004671D7"/>
    <w:rsid w:val="0046734F"/>
    <w:rsid w:val="00467938"/>
    <w:rsid w:val="00470F57"/>
    <w:rsid w:val="004729BB"/>
    <w:rsid w:val="00472ADE"/>
    <w:rsid w:val="00473887"/>
    <w:rsid w:val="00474197"/>
    <w:rsid w:val="00474893"/>
    <w:rsid w:val="00474974"/>
    <w:rsid w:val="00476BAD"/>
    <w:rsid w:val="00477AC0"/>
    <w:rsid w:val="00477AEE"/>
    <w:rsid w:val="00477F1D"/>
    <w:rsid w:val="00480B5E"/>
    <w:rsid w:val="00480CAD"/>
    <w:rsid w:val="004824F3"/>
    <w:rsid w:val="00482A24"/>
    <w:rsid w:val="0048334D"/>
    <w:rsid w:val="004849AC"/>
    <w:rsid w:val="004850D6"/>
    <w:rsid w:val="004866E3"/>
    <w:rsid w:val="00487BBA"/>
    <w:rsid w:val="00490228"/>
    <w:rsid w:val="0049083C"/>
    <w:rsid w:val="00490C72"/>
    <w:rsid w:val="00490D50"/>
    <w:rsid w:val="00491343"/>
    <w:rsid w:val="0049140C"/>
    <w:rsid w:val="00492917"/>
    <w:rsid w:val="00492EB3"/>
    <w:rsid w:val="0049303E"/>
    <w:rsid w:val="00493AC2"/>
    <w:rsid w:val="00493F06"/>
    <w:rsid w:val="0049485C"/>
    <w:rsid w:val="004954A2"/>
    <w:rsid w:val="00496A2F"/>
    <w:rsid w:val="00497C5C"/>
    <w:rsid w:val="004A00DA"/>
    <w:rsid w:val="004A052A"/>
    <w:rsid w:val="004A120B"/>
    <w:rsid w:val="004A15F2"/>
    <w:rsid w:val="004A3278"/>
    <w:rsid w:val="004A404D"/>
    <w:rsid w:val="004A416C"/>
    <w:rsid w:val="004A5BF1"/>
    <w:rsid w:val="004A6788"/>
    <w:rsid w:val="004A7973"/>
    <w:rsid w:val="004B054D"/>
    <w:rsid w:val="004B20E3"/>
    <w:rsid w:val="004B274A"/>
    <w:rsid w:val="004B3B4A"/>
    <w:rsid w:val="004B619D"/>
    <w:rsid w:val="004B6273"/>
    <w:rsid w:val="004C04CA"/>
    <w:rsid w:val="004C1EE5"/>
    <w:rsid w:val="004C23FE"/>
    <w:rsid w:val="004C2FAA"/>
    <w:rsid w:val="004C3C82"/>
    <w:rsid w:val="004C42BD"/>
    <w:rsid w:val="004C4DDD"/>
    <w:rsid w:val="004C61E4"/>
    <w:rsid w:val="004C6A80"/>
    <w:rsid w:val="004C7B09"/>
    <w:rsid w:val="004C7C2C"/>
    <w:rsid w:val="004D02A3"/>
    <w:rsid w:val="004D0EFA"/>
    <w:rsid w:val="004D177B"/>
    <w:rsid w:val="004D275F"/>
    <w:rsid w:val="004D2DFB"/>
    <w:rsid w:val="004D395A"/>
    <w:rsid w:val="004D3BEE"/>
    <w:rsid w:val="004D40A1"/>
    <w:rsid w:val="004D4CBB"/>
    <w:rsid w:val="004D56B9"/>
    <w:rsid w:val="004D6407"/>
    <w:rsid w:val="004D6CBB"/>
    <w:rsid w:val="004D7420"/>
    <w:rsid w:val="004E0AAD"/>
    <w:rsid w:val="004E0EFE"/>
    <w:rsid w:val="004E2D94"/>
    <w:rsid w:val="004E3989"/>
    <w:rsid w:val="004E3E8E"/>
    <w:rsid w:val="004E4BE3"/>
    <w:rsid w:val="004E5715"/>
    <w:rsid w:val="004E5C8A"/>
    <w:rsid w:val="004E774B"/>
    <w:rsid w:val="004F09D1"/>
    <w:rsid w:val="004F24E7"/>
    <w:rsid w:val="004F2A56"/>
    <w:rsid w:val="004F2C99"/>
    <w:rsid w:val="004F408B"/>
    <w:rsid w:val="004F5743"/>
    <w:rsid w:val="004F5E7E"/>
    <w:rsid w:val="004F7732"/>
    <w:rsid w:val="004F7A36"/>
    <w:rsid w:val="004F7C6B"/>
    <w:rsid w:val="004F7E94"/>
    <w:rsid w:val="0050154B"/>
    <w:rsid w:val="00503531"/>
    <w:rsid w:val="0050377E"/>
    <w:rsid w:val="00503D6B"/>
    <w:rsid w:val="00504BB2"/>
    <w:rsid w:val="00505158"/>
    <w:rsid w:val="00505B0A"/>
    <w:rsid w:val="00505EBE"/>
    <w:rsid w:val="00506083"/>
    <w:rsid w:val="00506F48"/>
    <w:rsid w:val="0050716B"/>
    <w:rsid w:val="00507870"/>
    <w:rsid w:val="005078F5"/>
    <w:rsid w:val="0051080D"/>
    <w:rsid w:val="005116D9"/>
    <w:rsid w:val="00512A59"/>
    <w:rsid w:val="00514523"/>
    <w:rsid w:val="005147DD"/>
    <w:rsid w:val="00514FBB"/>
    <w:rsid w:val="005178A1"/>
    <w:rsid w:val="005179EA"/>
    <w:rsid w:val="00520F53"/>
    <w:rsid w:val="005225B7"/>
    <w:rsid w:val="00522C21"/>
    <w:rsid w:val="005231E8"/>
    <w:rsid w:val="0052390B"/>
    <w:rsid w:val="00523A5D"/>
    <w:rsid w:val="00523D2F"/>
    <w:rsid w:val="00523EFB"/>
    <w:rsid w:val="00523FAC"/>
    <w:rsid w:val="00525264"/>
    <w:rsid w:val="005254DD"/>
    <w:rsid w:val="00526AAE"/>
    <w:rsid w:val="005277B6"/>
    <w:rsid w:val="00527B61"/>
    <w:rsid w:val="00527D86"/>
    <w:rsid w:val="005333F0"/>
    <w:rsid w:val="00533FE3"/>
    <w:rsid w:val="0053465D"/>
    <w:rsid w:val="005348B0"/>
    <w:rsid w:val="00535A41"/>
    <w:rsid w:val="00535E84"/>
    <w:rsid w:val="00536350"/>
    <w:rsid w:val="00536D75"/>
    <w:rsid w:val="00536F58"/>
    <w:rsid w:val="00540568"/>
    <w:rsid w:val="005409FE"/>
    <w:rsid w:val="005411E4"/>
    <w:rsid w:val="005418CB"/>
    <w:rsid w:val="0054347E"/>
    <w:rsid w:val="00543F7D"/>
    <w:rsid w:val="00544CA9"/>
    <w:rsid w:val="00545AE8"/>
    <w:rsid w:val="00546216"/>
    <w:rsid w:val="00546DD4"/>
    <w:rsid w:val="00547953"/>
    <w:rsid w:val="00550F01"/>
    <w:rsid w:val="005527DC"/>
    <w:rsid w:val="0055327C"/>
    <w:rsid w:val="005532CA"/>
    <w:rsid w:val="00554850"/>
    <w:rsid w:val="005560CF"/>
    <w:rsid w:val="00557849"/>
    <w:rsid w:val="005614DB"/>
    <w:rsid w:val="005628A8"/>
    <w:rsid w:val="0056365F"/>
    <w:rsid w:val="00563B4A"/>
    <w:rsid w:val="00564175"/>
    <w:rsid w:val="005647BF"/>
    <w:rsid w:val="0056691B"/>
    <w:rsid w:val="00567856"/>
    <w:rsid w:val="00567DB2"/>
    <w:rsid w:val="00570B59"/>
    <w:rsid w:val="00571972"/>
    <w:rsid w:val="005735DE"/>
    <w:rsid w:val="00573911"/>
    <w:rsid w:val="005739BA"/>
    <w:rsid w:val="00573AF8"/>
    <w:rsid w:val="0057471B"/>
    <w:rsid w:val="00574C83"/>
    <w:rsid w:val="0057565D"/>
    <w:rsid w:val="00576B80"/>
    <w:rsid w:val="00576D3C"/>
    <w:rsid w:val="005771B4"/>
    <w:rsid w:val="005775DB"/>
    <w:rsid w:val="00582201"/>
    <w:rsid w:val="00582E59"/>
    <w:rsid w:val="00583327"/>
    <w:rsid w:val="005838D2"/>
    <w:rsid w:val="00583C20"/>
    <w:rsid w:val="00584ECE"/>
    <w:rsid w:val="0058600E"/>
    <w:rsid w:val="00586C28"/>
    <w:rsid w:val="00586EB6"/>
    <w:rsid w:val="0058711F"/>
    <w:rsid w:val="005900BA"/>
    <w:rsid w:val="0059101B"/>
    <w:rsid w:val="005914D6"/>
    <w:rsid w:val="00592F33"/>
    <w:rsid w:val="005932DD"/>
    <w:rsid w:val="00593A23"/>
    <w:rsid w:val="00593C4D"/>
    <w:rsid w:val="00594983"/>
    <w:rsid w:val="00594E84"/>
    <w:rsid w:val="00595478"/>
    <w:rsid w:val="00595579"/>
    <w:rsid w:val="005A02B8"/>
    <w:rsid w:val="005A09F1"/>
    <w:rsid w:val="005A35FE"/>
    <w:rsid w:val="005A5AE0"/>
    <w:rsid w:val="005A5E89"/>
    <w:rsid w:val="005A67DE"/>
    <w:rsid w:val="005A6B63"/>
    <w:rsid w:val="005A6DE8"/>
    <w:rsid w:val="005A739F"/>
    <w:rsid w:val="005A7E40"/>
    <w:rsid w:val="005B1B8A"/>
    <w:rsid w:val="005B1BAF"/>
    <w:rsid w:val="005B28D8"/>
    <w:rsid w:val="005B2A72"/>
    <w:rsid w:val="005B4116"/>
    <w:rsid w:val="005B5F2D"/>
    <w:rsid w:val="005B5F7D"/>
    <w:rsid w:val="005B62D0"/>
    <w:rsid w:val="005B6603"/>
    <w:rsid w:val="005B6B6E"/>
    <w:rsid w:val="005B6CF7"/>
    <w:rsid w:val="005B7395"/>
    <w:rsid w:val="005C03E2"/>
    <w:rsid w:val="005C1B1A"/>
    <w:rsid w:val="005C208E"/>
    <w:rsid w:val="005C23F1"/>
    <w:rsid w:val="005C2529"/>
    <w:rsid w:val="005C2ACF"/>
    <w:rsid w:val="005C37E6"/>
    <w:rsid w:val="005C3AE8"/>
    <w:rsid w:val="005C4386"/>
    <w:rsid w:val="005C4529"/>
    <w:rsid w:val="005C4FBA"/>
    <w:rsid w:val="005C6D60"/>
    <w:rsid w:val="005C766D"/>
    <w:rsid w:val="005D074E"/>
    <w:rsid w:val="005D0F8A"/>
    <w:rsid w:val="005D178C"/>
    <w:rsid w:val="005D196A"/>
    <w:rsid w:val="005D20DC"/>
    <w:rsid w:val="005D2190"/>
    <w:rsid w:val="005D2660"/>
    <w:rsid w:val="005D2720"/>
    <w:rsid w:val="005D36A9"/>
    <w:rsid w:val="005D3783"/>
    <w:rsid w:val="005D3946"/>
    <w:rsid w:val="005D45DF"/>
    <w:rsid w:val="005D46C2"/>
    <w:rsid w:val="005D56FD"/>
    <w:rsid w:val="005D645F"/>
    <w:rsid w:val="005D7173"/>
    <w:rsid w:val="005D73D4"/>
    <w:rsid w:val="005D772F"/>
    <w:rsid w:val="005E00DB"/>
    <w:rsid w:val="005E0298"/>
    <w:rsid w:val="005E19EA"/>
    <w:rsid w:val="005E2F91"/>
    <w:rsid w:val="005E7201"/>
    <w:rsid w:val="005E7443"/>
    <w:rsid w:val="005F16FB"/>
    <w:rsid w:val="005F1939"/>
    <w:rsid w:val="005F3AF4"/>
    <w:rsid w:val="005F412B"/>
    <w:rsid w:val="005F4C2D"/>
    <w:rsid w:val="005F60C4"/>
    <w:rsid w:val="005F6139"/>
    <w:rsid w:val="005F6840"/>
    <w:rsid w:val="005F6B60"/>
    <w:rsid w:val="005F6FD0"/>
    <w:rsid w:val="00600F2B"/>
    <w:rsid w:val="00601C4A"/>
    <w:rsid w:val="0060272F"/>
    <w:rsid w:val="00602B85"/>
    <w:rsid w:val="006036C2"/>
    <w:rsid w:val="00604E43"/>
    <w:rsid w:val="00605CD1"/>
    <w:rsid w:val="00606500"/>
    <w:rsid w:val="00606D07"/>
    <w:rsid w:val="00610A31"/>
    <w:rsid w:val="00611107"/>
    <w:rsid w:val="006122EA"/>
    <w:rsid w:val="006127F8"/>
    <w:rsid w:val="00612F4E"/>
    <w:rsid w:val="00613606"/>
    <w:rsid w:val="00615752"/>
    <w:rsid w:val="00617BC9"/>
    <w:rsid w:val="00621801"/>
    <w:rsid w:val="0062196F"/>
    <w:rsid w:val="0062241E"/>
    <w:rsid w:val="00624BA8"/>
    <w:rsid w:val="00624BEE"/>
    <w:rsid w:val="0062597D"/>
    <w:rsid w:val="00627DA7"/>
    <w:rsid w:val="00627EA5"/>
    <w:rsid w:val="00630A1C"/>
    <w:rsid w:val="00631389"/>
    <w:rsid w:val="006321AB"/>
    <w:rsid w:val="00632B21"/>
    <w:rsid w:val="00633C97"/>
    <w:rsid w:val="006347CF"/>
    <w:rsid w:val="00635857"/>
    <w:rsid w:val="00636516"/>
    <w:rsid w:val="0063716A"/>
    <w:rsid w:val="00637391"/>
    <w:rsid w:val="00637B15"/>
    <w:rsid w:val="00637DE2"/>
    <w:rsid w:val="00637F93"/>
    <w:rsid w:val="00640C36"/>
    <w:rsid w:val="0064164F"/>
    <w:rsid w:val="00641DEC"/>
    <w:rsid w:val="00641F26"/>
    <w:rsid w:val="00642595"/>
    <w:rsid w:val="006426E5"/>
    <w:rsid w:val="00642ABD"/>
    <w:rsid w:val="00646093"/>
    <w:rsid w:val="006476E7"/>
    <w:rsid w:val="006477DE"/>
    <w:rsid w:val="00647823"/>
    <w:rsid w:val="00650380"/>
    <w:rsid w:val="006507F1"/>
    <w:rsid w:val="006509C1"/>
    <w:rsid w:val="006519BE"/>
    <w:rsid w:val="00651FA9"/>
    <w:rsid w:val="0065313A"/>
    <w:rsid w:val="006536B5"/>
    <w:rsid w:val="00654989"/>
    <w:rsid w:val="00655551"/>
    <w:rsid w:val="00655FF1"/>
    <w:rsid w:val="00656033"/>
    <w:rsid w:val="00657163"/>
    <w:rsid w:val="006578E9"/>
    <w:rsid w:val="0066039A"/>
    <w:rsid w:val="00660B50"/>
    <w:rsid w:val="00660B8E"/>
    <w:rsid w:val="00660EC7"/>
    <w:rsid w:val="00662764"/>
    <w:rsid w:val="00662E3A"/>
    <w:rsid w:val="00663B41"/>
    <w:rsid w:val="0066512A"/>
    <w:rsid w:val="00666525"/>
    <w:rsid w:val="00666554"/>
    <w:rsid w:val="00671F46"/>
    <w:rsid w:val="00672C2C"/>
    <w:rsid w:val="006754AF"/>
    <w:rsid w:val="00676075"/>
    <w:rsid w:val="006767C7"/>
    <w:rsid w:val="00680C5B"/>
    <w:rsid w:val="006815AE"/>
    <w:rsid w:val="006845B8"/>
    <w:rsid w:val="00685CBE"/>
    <w:rsid w:val="00686624"/>
    <w:rsid w:val="0068696D"/>
    <w:rsid w:val="0069173D"/>
    <w:rsid w:val="00693100"/>
    <w:rsid w:val="006947B0"/>
    <w:rsid w:val="00694BEF"/>
    <w:rsid w:val="00695147"/>
    <w:rsid w:val="006955B1"/>
    <w:rsid w:val="00696041"/>
    <w:rsid w:val="0069682D"/>
    <w:rsid w:val="00696A47"/>
    <w:rsid w:val="0069726F"/>
    <w:rsid w:val="006A05C3"/>
    <w:rsid w:val="006A0B87"/>
    <w:rsid w:val="006A1390"/>
    <w:rsid w:val="006A27DE"/>
    <w:rsid w:val="006A37FB"/>
    <w:rsid w:val="006A3AF7"/>
    <w:rsid w:val="006A3B2A"/>
    <w:rsid w:val="006A5C27"/>
    <w:rsid w:val="006A749E"/>
    <w:rsid w:val="006A7CB5"/>
    <w:rsid w:val="006B0668"/>
    <w:rsid w:val="006B0751"/>
    <w:rsid w:val="006B11B4"/>
    <w:rsid w:val="006B1C12"/>
    <w:rsid w:val="006B2957"/>
    <w:rsid w:val="006B4597"/>
    <w:rsid w:val="006B618A"/>
    <w:rsid w:val="006B77AE"/>
    <w:rsid w:val="006B77FE"/>
    <w:rsid w:val="006B7B25"/>
    <w:rsid w:val="006C0F53"/>
    <w:rsid w:val="006C15D0"/>
    <w:rsid w:val="006C1634"/>
    <w:rsid w:val="006C25D5"/>
    <w:rsid w:val="006C2754"/>
    <w:rsid w:val="006C285E"/>
    <w:rsid w:val="006C2B4B"/>
    <w:rsid w:val="006C31B6"/>
    <w:rsid w:val="006C36F7"/>
    <w:rsid w:val="006C5BC6"/>
    <w:rsid w:val="006C766F"/>
    <w:rsid w:val="006C7DFC"/>
    <w:rsid w:val="006D22D7"/>
    <w:rsid w:val="006D27D7"/>
    <w:rsid w:val="006D2AF9"/>
    <w:rsid w:val="006D2EDF"/>
    <w:rsid w:val="006D4261"/>
    <w:rsid w:val="006D4EC5"/>
    <w:rsid w:val="006D5247"/>
    <w:rsid w:val="006D768E"/>
    <w:rsid w:val="006E16DB"/>
    <w:rsid w:val="006E2843"/>
    <w:rsid w:val="006E386E"/>
    <w:rsid w:val="006E6534"/>
    <w:rsid w:val="006E73CC"/>
    <w:rsid w:val="006E75D0"/>
    <w:rsid w:val="006F0AD1"/>
    <w:rsid w:val="006F1B4A"/>
    <w:rsid w:val="006F1DA3"/>
    <w:rsid w:val="006F5EA5"/>
    <w:rsid w:val="006F64BA"/>
    <w:rsid w:val="00701778"/>
    <w:rsid w:val="0070358D"/>
    <w:rsid w:val="007035A8"/>
    <w:rsid w:val="007041ED"/>
    <w:rsid w:val="00704783"/>
    <w:rsid w:val="00705A75"/>
    <w:rsid w:val="0070600E"/>
    <w:rsid w:val="007065A0"/>
    <w:rsid w:val="00710844"/>
    <w:rsid w:val="00713361"/>
    <w:rsid w:val="007135FF"/>
    <w:rsid w:val="0071396A"/>
    <w:rsid w:val="0071411E"/>
    <w:rsid w:val="007147B3"/>
    <w:rsid w:val="00714960"/>
    <w:rsid w:val="00714BF3"/>
    <w:rsid w:val="00715E5C"/>
    <w:rsid w:val="00715E8D"/>
    <w:rsid w:val="00720951"/>
    <w:rsid w:val="007218C5"/>
    <w:rsid w:val="00721D61"/>
    <w:rsid w:val="00724134"/>
    <w:rsid w:val="00724625"/>
    <w:rsid w:val="00724B65"/>
    <w:rsid w:val="00725471"/>
    <w:rsid w:val="00726664"/>
    <w:rsid w:val="0072748B"/>
    <w:rsid w:val="007275C5"/>
    <w:rsid w:val="00733EA7"/>
    <w:rsid w:val="00734B13"/>
    <w:rsid w:val="00734F73"/>
    <w:rsid w:val="00735313"/>
    <w:rsid w:val="00736307"/>
    <w:rsid w:val="007369A0"/>
    <w:rsid w:val="0073778D"/>
    <w:rsid w:val="007408A1"/>
    <w:rsid w:val="00740A02"/>
    <w:rsid w:val="00740DE8"/>
    <w:rsid w:val="0074150D"/>
    <w:rsid w:val="007415FF"/>
    <w:rsid w:val="0074169A"/>
    <w:rsid w:val="00741B4D"/>
    <w:rsid w:val="007442EB"/>
    <w:rsid w:val="0074485B"/>
    <w:rsid w:val="007449DB"/>
    <w:rsid w:val="007459C9"/>
    <w:rsid w:val="00746081"/>
    <w:rsid w:val="007460CB"/>
    <w:rsid w:val="00746241"/>
    <w:rsid w:val="00746D23"/>
    <w:rsid w:val="00746E65"/>
    <w:rsid w:val="007470D9"/>
    <w:rsid w:val="007475F7"/>
    <w:rsid w:val="0074775F"/>
    <w:rsid w:val="00747A79"/>
    <w:rsid w:val="0075057B"/>
    <w:rsid w:val="0075087A"/>
    <w:rsid w:val="00750A02"/>
    <w:rsid w:val="00751191"/>
    <w:rsid w:val="00751AFE"/>
    <w:rsid w:val="00751D3E"/>
    <w:rsid w:val="00752376"/>
    <w:rsid w:val="007547CA"/>
    <w:rsid w:val="007563FC"/>
    <w:rsid w:val="00756A21"/>
    <w:rsid w:val="007570E9"/>
    <w:rsid w:val="00757B0D"/>
    <w:rsid w:val="00757C96"/>
    <w:rsid w:val="0076029F"/>
    <w:rsid w:val="0076091A"/>
    <w:rsid w:val="00760DCB"/>
    <w:rsid w:val="00761018"/>
    <w:rsid w:val="007610C9"/>
    <w:rsid w:val="00762079"/>
    <w:rsid w:val="00762215"/>
    <w:rsid w:val="00762989"/>
    <w:rsid w:val="00765C60"/>
    <w:rsid w:val="0076655D"/>
    <w:rsid w:val="00767778"/>
    <w:rsid w:val="007700CD"/>
    <w:rsid w:val="00770CC3"/>
    <w:rsid w:val="007712E3"/>
    <w:rsid w:val="00771E38"/>
    <w:rsid w:val="007723DF"/>
    <w:rsid w:val="00772DCF"/>
    <w:rsid w:val="00773281"/>
    <w:rsid w:val="00776309"/>
    <w:rsid w:val="007768E2"/>
    <w:rsid w:val="00777913"/>
    <w:rsid w:val="00780301"/>
    <w:rsid w:val="007805D6"/>
    <w:rsid w:val="00780F54"/>
    <w:rsid w:val="0078205F"/>
    <w:rsid w:val="00782157"/>
    <w:rsid w:val="00783823"/>
    <w:rsid w:val="00783ED1"/>
    <w:rsid w:val="00785D38"/>
    <w:rsid w:val="007873C6"/>
    <w:rsid w:val="00787972"/>
    <w:rsid w:val="00787CD7"/>
    <w:rsid w:val="0079051C"/>
    <w:rsid w:val="00790689"/>
    <w:rsid w:val="007912B0"/>
    <w:rsid w:val="00791874"/>
    <w:rsid w:val="00793D0A"/>
    <w:rsid w:val="007944FD"/>
    <w:rsid w:val="00794E19"/>
    <w:rsid w:val="007952AF"/>
    <w:rsid w:val="007955BE"/>
    <w:rsid w:val="0079629C"/>
    <w:rsid w:val="00796C16"/>
    <w:rsid w:val="007979B2"/>
    <w:rsid w:val="007A093A"/>
    <w:rsid w:val="007A1811"/>
    <w:rsid w:val="007A188E"/>
    <w:rsid w:val="007A1D1C"/>
    <w:rsid w:val="007A27EF"/>
    <w:rsid w:val="007A29CC"/>
    <w:rsid w:val="007A2ECC"/>
    <w:rsid w:val="007A3AFB"/>
    <w:rsid w:val="007A3DE5"/>
    <w:rsid w:val="007A43AB"/>
    <w:rsid w:val="007A48E0"/>
    <w:rsid w:val="007A5BCB"/>
    <w:rsid w:val="007A5DA3"/>
    <w:rsid w:val="007A7C60"/>
    <w:rsid w:val="007B00DF"/>
    <w:rsid w:val="007B0699"/>
    <w:rsid w:val="007B0990"/>
    <w:rsid w:val="007B1646"/>
    <w:rsid w:val="007B3652"/>
    <w:rsid w:val="007B37F7"/>
    <w:rsid w:val="007B3817"/>
    <w:rsid w:val="007B387A"/>
    <w:rsid w:val="007B3927"/>
    <w:rsid w:val="007B4CC4"/>
    <w:rsid w:val="007B4FA0"/>
    <w:rsid w:val="007B5191"/>
    <w:rsid w:val="007B5F83"/>
    <w:rsid w:val="007B63CE"/>
    <w:rsid w:val="007B6C01"/>
    <w:rsid w:val="007B6CD9"/>
    <w:rsid w:val="007B7933"/>
    <w:rsid w:val="007B7D01"/>
    <w:rsid w:val="007C0B1C"/>
    <w:rsid w:val="007C0D87"/>
    <w:rsid w:val="007C15DE"/>
    <w:rsid w:val="007C2153"/>
    <w:rsid w:val="007C2478"/>
    <w:rsid w:val="007C33D3"/>
    <w:rsid w:val="007C5F86"/>
    <w:rsid w:val="007D06F5"/>
    <w:rsid w:val="007D0700"/>
    <w:rsid w:val="007D153A"/>
    <w:rsid w:val="007D15F1"/>
    <w:rsid w:val="007D17D7"/>
    <w:rsid w:val="007D2F3B"/>
    <w:rsid w:val="007D41C8"/>
    <w:rsid w:val="007D4F82"/>
    <w:rsid w:val="007D51D2"/>
    <w:rsid w:val="007D5AF1"/>
    <w:rsid w:val="007D76BE"/>
    <w:rsid w:val="007D7C99"/>
    <w:rsid w:val="007E0808"/>
    <w:rsid w:val="007E41A7"/>
    <w:rsid w:val="007E4CC0"/>
    <w:rsid w:val="007E4DE8"/>
    <w:rsid w:val="007E5B24"/>
    <w:rsid w:val="007E5D1B"/>
    <w:rsid w:val="007E72BC"/>
    <w:rsid w:val="007E7A98"/>
    <w:rsid w:val="007F0F41"/>
    <w:rsid w:val="007F12BC"/>
    <w:rsid w:val="007F1691"/>
    <w:rsid w:val="007F1AFE"/>
    <w:rsid w:val="007F2755"/>
    <w:rsid w:val="007F282A"/>
    <w:rsid w:val="007F318F"/>
    <w:rsid w:val="007F37D5"/>
    <w:rsid w:val="007F3E60"/>
    <w:rsid w:val="007F63A8"/>
    <w:rsid w:val="00800652"/>
    <w:rsid w:val="00800757"/>
    <w:rsid w:val="00800BA0"/>
    <w:rsid w:val="00800FB1"/>
    <w:rsid w:val="008021D7"/>
    <w:rsid w:val="008031A8"/>
    <w:rsid w:val="008047D6"/>
    <w:rsid w:val="00805D64"/>
    <w:rsid w:val="00806F90"/>
    <w:rsid w:val="00807296"/>
    <w:rsid w:val="00807990"/>
    <w:rsid w:val="008104F8"/>
    <w:rsid w:val="00810978"/>
    <w:rsid w:val="0081162A"/>
    <w:rsid w:val="0081206D"/>
    <w:rsid w:val="00812627"/>
    <w:rsid w:val="00812784"/>
    <w:rsid w:val="00812B4A"/>
    <w:rsid w:val="00812B7A"/>
    <w:rsid w:val="008146E5"/>
    <w:rsid w:val="00815061"/>
    <w:rsid w:val="008154EF"/>
    <w:rsid w:val="00816500"/>
    <w:rsid w:val="0081652E"/>
    <w:rsid w:val="00816844"/>
    <w:rsid w:val="00816855"/>
    <w:rsid w:val="00816D79"/>
    <w:rsid w:val="00816F12"/>
    <w:rsid w:val="00817208"/>
    <w:rsid w:val="008175C5"/>
    <w:rsid w:val="00820272"/>
    <w:rsid w:val="00820332"/>
    <w:rsid w:val="00820582"/>
    <w:rsid w:val="008206D0"/>
    <w:rsid w:val="00820AC1"/>
    <w:rsid w:val="00822D71"/>
    <w:rsid w:val="00822FBE"/>
    <w:rsid w:val="00823089"/>
    <w:rsid w:val="00823CA5"/>
    <w:rsid w:val="00823E86"/>
    <w:rsid w:val="00824405"/>
    <w:rsid w:val="00824A41"/>
    <w:rsid w:val="00825003"/>
    <w:rsid w:val="00825113"/>
    <w:rsid w:val="00827378"/>
    <w:rsid w:val="00827E13"/>
    <w:rsid w:val="00827ED2"/>
    <w:rsid w:val="00830416"/>
    <w:rsid w:val="008324D4"/>
    <w:rsid w:val="00832DE6"/>
    <w:rsid w:val="008342D4"/>
    <w:rsid w:val="008343E3"/>
    <w:rsid w:val="00834D32"/>
    <w:rsid w:val="00835360"/>
    <w:rsid w:val="008357E0"/>
    <w:rsid w:val="00836EA3"/>
    <w:rsid w:val="008418B4"/>
    <w:rsid w:val="00841DAF"/>
    <w:rsid w:val="008424D0"/>
    <w:rsid w:val="00842661"/>
    <w:rsid w:val="008427B2"/>
    <w:rsid w:val="00842B0A"/>
    <w:rsid w:val="00843BC2"/>
    <w:rsid w:val="0084467D"/>
    <w:rsid w:val="0084498D"/>
    <w:rsid w:val="008459E0"/>
    <w:rsid w:val="00846091"/>
    <w:rsid w:val="0084630F"/>
    <w:rsid w:val="008470E9"/>
    <w:rsid w:val="00850300"/>
    <w:rsid w:val="0085113B"/>
    <w:rsid w:val="008512D3"/>
    <w:rsid w:val="008516E8"/>
    <w:rsid w:val="008518DF"/>
    <w:rsid w:val="00851EFB"/>
    <w:rsid w:val="008524A2"/>
    <w:rsid w:val="0085287D"/>
    <w:rsid w:val="00852B3A"/>
    <w:rsid w:val="008537F1"/>
    <w:rsid w:val="008565BC"/>
    <w:rsid w:val="00857927"/>
    <w:rsid w:val="00860681"/>
    <w:rsid w:val="00861B3D"/>
    <w:rsid w:val="00862B86"/>
    <w:rsid w:val="0086372A"/>
    <w:rsid w:val="0086553D"/>
    <w:rsid w:val="00865C6B"/>
    <w:rsid w:val="00865CF1"/>
    <w:rsid w:val="00867B58"/>
    <w:rsid w:val="00870108"/>
    <w:rsid w:val="0087174A"/>
    <w:rsid w:val="00871D99"/>
    <w:rsid w:val="00873696"/>
    <w:rsid w:val="0087494D"/>
    <w:rsid w:val="00875F45"/>
    <w:rsid w:val="008779EC"/>
    <w:rsid w:val="00880113"/>
    <w:rsid w:val="00880CC4"/>
    <w:rsid w:val="00880E54"/>
    <w:rsid w:val="00882BAC"/>
    <w:rsid w:val="00883CDF"/>
    <w:rsid w:val="00885059"/>
    <w:rsid w:val="00886399"/>
    <w:rsid w:val="00886674"/>
    <w:rsid w:val="00886954"/>
    <w:rsid w:val="00887108"/>
    <w:rsid w:val="0088797D"/>
    <w:rsid w:val="00887B84"/>
    <w:rsid w:val="00887DE1"/>
    <w:rsid w:val="00890B61"/>
    <w:rsid w:val="008913D4"/>
    <w:rsid w:val="00891CD1"/>
    <w:rsid w:val="00893C69"/>
    <w:rsid w:val="0089445F"/>
    <w:rsid w:val="008948F7"/>
    <w:rsid w:val="00895191"/>
    <w:rsid w:val="008952FF"/>
    <w:rsid w:val="00895808"/>
    <w:rsid w:val="00897CAD"/>
    <w:rsid w:val="00897D74"/>
    <w:rsid w:val="008A0482"/>
    <w:rsid w:val="008A102A"/>
    <w:rsid w:val="008A293E"/>
    <w:rsid w:val="008A2AEA"/>
    <w:rsid w:val="008A2C9C"/>
    <w:rsid w:val="008A32ED"/>
    <w:rsid w:val="008A38D9"/>
    <w:rsid w:val="008A38ED"/>
    <w:rsid w:val="008A3E10"/>
    <w:rsid w:val="008A42AE"/>
    <w:rsid w:val="008A60D6"/>
    <w:rsid w:val="008A6E92"/>
    <w:rsid w:val="008B0903"/>
    <w:rsid w:val="008B1911"/>
    <w:rsid w:val="008B3574"/>
    <w:rsid w:val="008B4257"/>
    <w:rsid w:val="008B54AE"/>
    <w:rsid w:val="008B5575"/>
    <w:rsid w:val="008B75E2"/>
    <w:rsid w:val="008B7C9A"/>
    <w:rsid w:val="008C0DAB"/>
    <w:rsid w:val="008C2950"/>
    <w:rsid w:val="008C2AA9"/>
    <w:rsid w:val="008C2FC5"/>
    <w:rsid w:val="008C4698"/>
    <w:rsid w:val="008C5776"/>
    <w:rsid w:val="008C69EA"/>
    <w:rsid w:val="008C6EFD"/>
    <w:rsid w:val="008C74C1"/>
    <w:rsid w:val="008C7BAB"/>
    <w:rsid w:val="008C7F06"/>
    <w:rsid w:val="008C7F35"/>
    <w:rsid w:val="008D077C"/>
    <w:rsid w:val="008D1613"/>
    <w:rsid w:val="008D1688"/>
    <w:rsid w:val="008D2319"/>
    <w:rsid w:val="008D2DE9"/>
    <w:rsid w:val="008D3306"/>
    <w:rsid w:val="008D4FC9"/>
    <w:rsid w:val="008D52F7"/>
    <w:rsid w:val="008D62F0"/>
    <w:rsid w:val="008D6403"/>
    <w:rsid w:val="008D6E68"/>
    <w:rsid w:val="008E15A7"/>
    <w:rsid w:val="008E16F6"/>
    <w:rsid w:val="008E31F8"/>
    <w:rsid w:val="008E493A"/>
    <w:rsid w:val="008E4D2B"/>
    <w:rsid w:val="008E6A5D"/>
    <w:rsid w:val="008F1218"/>
    <w:rsid w:val="008F15A1"/>
    <w:rsid w:val="008F205A"/>
    <w:rsid w:val="008F24E9"/>
    <w:rsid w:val="008F2BD0"/>
    <w:rsid w:val="008F2F5E"/>
    <w:rsid w:val="008F3E7B"/>
    <w:rsid w:val="008F4470"/>
    <w:rsid w:val="008F44BD"/>
    <w:rsid w:val="008F50BF"/>
    <w:rsid w:val="008F684C"/>
    <w:rsid w:val="008F708C"/>
    <w:rsid w:val="009009C3"/>
    <w:rsid w:val="0090239E"/>
    <w:rsid w:val="00902BB3"/>
    <w:rsid w:val="00903F8D"/>
    <w:rsid w:val="00904B93"/>
    <w:rsid w:val="00904C15"/>
    <w:rsid w:val="00904D9D"/>
    <w:rsid w:val="00904E4A"/>
    <w:rsid w:val="0090788F"/>
    <w:rsid w:val="00907B4C"/>
    <w:rsid w:val="00907DB1"/>
    <w:rsid w:val="0091073D"/>
    <w:rsid w:val="009118E6"/>
    <w:rsid w:val="009120C1"/>
    <w:rsid w:val="00912B07"/>
    <w:rsid w:val="00913103"/>
    <w:rsid w:val="0091498A"/>
    <w:rsid w:val="0091633C"/>
    <w:rsid w:val="00916520"/>
    <w:rsid w:val="00917B61"/>
    <w:rsid w:val="00917F69"/>
    <w:rsid w:val="00921F43"/>
    <w:rsid w:val="00922DAE"/>
    <w:rsid w:val="00923446"/>
    <w:rsid w:val="00923C39"/>
    <w:rsid w:val="00924040"/>
    <w:rsid w:val="00925B22"/>
    <w:rsid w:val="00935987"/>
    <w:rsid w:val="00936D28"/>
    <w:rsid w:val="009376EC"/>
    <w:rsid w:val="00937A6E"/>
    <w:rsid w:val="00941686"/>
    <w:rsid w:val="00942BA6"/>
    <w:rsid w:val="0094374D"/>
    <w:rsid w:val="009444AD"/>
    <w:rsid w:val="00944F5E"/>
    <w:rsid w:val="00945B0D"/>
    <w:rsid w:val="00946AD9"/>
    <w:rsid w:val="00946EAC"/>
    <w:rsid w:val="00950BE0"/>
    <w:rsid w:val="00950E4A"/>
    <w:rsid w:val="00951662"/>
    <w:rsid w:val="00954F9D"/>
    <w:rsid w:val="00955356"/>
    <w:rsid w:val="00955867"/>
    <w:rsid w:val="00956384"/>
    <w:rsid w:val="009565C8"/>
    <w:rsid w:val="0095661F"/>
    <w:rsid w:val="009572AF"/>
    <w:rsid w:val="009577D7"/>
    <w:rsid w:val="00961741"/>
    <w:rsid w:val="009618D5"/>
    <w:rsid w:val="00962297"/>
    <w:rsid w:val="00962E52"/>
    <w:rsid w:val="00962FFD"/>
    <w:rsid w:val="009639FE"/>
    <w:rsid w:val="009709DB"/>
    <w:rsid w:val="00971451"/>
    <w:rsid w:val="009723C2"/>
    <w:rsid w:val="00972ECD"/>
    <w:rsid w:val="00973129"/>
    <w:rsid w:val="00973531"/>
    <w:rsid w:val="00973C24"/>
    <w:rsid w:val="00973D3E"/>
    <w:rsid w:val="00974F65"/>
    <w:rsid w:val="00975147"/>
    <w:rsid w:val="009758AB"/>
    <w:rsid w:val="00975C30"/>
    <w:rsid w:val="00975CFF"/>
    <w:rsid w:val="00977079"/>
    <w:rsid w:val="0097754E"/>
    <w:rsid w:val="00977C6F"/>
    <w:rsid w:val="00981041"/>
    <w:rsid w:val="00981161"/>
    <w:rsid w:val="0098121E"/>
    <w:rsid w:val="00981FA1"/>
    <w:rsid w:val="00982868"/>
    <w:rsid w:val="009830CC"/>
    <w:rsid w:val="009834D2"/>
    <w:rsid w:val="00983DFD"/>
    <w:rsid w:val="00984165"/>
    <w:rsid w:val="0098455B"/>
    <w:rsid w:val="00984673"/>
    <w:rsid w:val="00984C1D"/>
    <w:rsid w:val="009851AA"/>
    <w:rsid w:val="00985CFA"/>
    <w:rsid w:val="00985D24"/>
    <w:rsid w:val="00986774"/>
    <w:rsid w:val="0098723C"/>
    <w:rsid w:val="009878C4"/>
    <w:rsid w:val="00987904"/>
    <w:rsid w:val="00987BAF"/>
    <w:rsid w:val="0099023D"/>
    <w:rsid w:val="00990516"/>
    <w:rsid w:val="00990731"/>
    <w:rsid w:val="00991EB7"/>
    <w:rsid w:val="009942EC"/>
    <w:rsid w:val="009958BC"/>
    <w:rsid w:val="0099755E"/>
    <w:rsid w:val="009A07A7"/>
    <w:rsid w:val="009A19F8"/>
    <w:rsid w:val="009A38C8"/>
    <w:rsid w:val="009A3A65"/>
    <w:rsid w:val="009A4886"/>
    <w:rsid w:val="009A52E7"/>
    <w:rsid w:val="009A53F7"/>
    <w:rsid w:val="009A637D"/>
    <w:rsid w:val="009A6E0D"/>
    <w:rsid w:val="009A7962"/>
    <w:rsid w:val="009A7CF7"/>
    <w:rsid w:val="009A7D5C"/>
    <w:rsid w:val="009B12D1"/>
    <w:rsid w:val="009B250D"/>
    <w:rsid w:val="009B253C"/>
    <w:rsid w:val="009B3254"/>
    <w:rsid w:val="009B34F6"/>
    <w:rsid w:val="009B4B5A"/>
    <w:rsid w:val="009B5169"/>
    <w:rsid w:val="009B5929"/>
    <w:rsid w:val="009B6496"/>
    <w:rsid w:val="009B7188"/>
    <w:rsid w:val="009C0117"/>
    <w:rsid w:val="009C0C2D"/>
    <w:rsid w:val="009C0E52"/>
    <w:rsid w:val="009C13D6"/>
    <w:rsid w:val="009C18A2"/>
    <w:rsid w:val="009C1AF6"/>
    <w:rsid w:val="009C30FC"/>
    <w:rsid w:val="009C3974"/>
    <w:rsid w:val="009C6AF8"/>
    <w:rsid w:val="009C6C2F"/>
    <w:rsid w:val="009C729D"/>
    <w:rsid w:val="009D1F8F"/>
    <w:rsid w:val="009D3B98"/>
    <w:rsid w:val="009D6A00"/>
    <w:rsid w:val="009D77C8"/>
    <w:rsid w:val="009E06DE"/>
    <w:rsid w:val="009E1C6A"/>
    <w:rsid w:val="009E5796"/>
    <w:rsid w:val="009E5BBB"/>
    <w:rsid w:val="009E5F9D"/>
    <w:rsid w:val="009E6757"/>
    <w:rsid w:val="009E7156"/>
    <w:rsid w:val="009E7276"/>
    <w:rsid w:val="009F08E2"/>
    <w:rsid w:val="009F18F7"/>
    <w:rsid w:val="009F3A3D"/>
    <w:rsid w:val="009F4585"/>
    <w:rsid w:val="009F4D38"/>
    <w:rsid w:val="009F5F35"/>
    <w:rsid w:val="009F6BBA"/>
    <w:rsid w:val="009F6D70"/>
    <w:rsid w:val="00A004DD"/>
    <w:rsid w:val="00A015C8"/>
    <w:rsid w:val="00A023C6"/>
    <w:rsid w:val="00A02CEA"/>
    <w:rsid w:val="00A030B5"/>
    <w:rsid w:val="00A032B2"/>
    <w:rsid w:val="00A0460C"/>
    <w:rsid w:val="00A05211"/>
    <w:rsid w:val="00A05AEE"/>
    <w:rsid w:val="00A07953"/>
    <w:rsid w:val="00A1154D"/>
    <w:rsid w:val="00A11847"/>
    <w:rsid w:val="00A11F6A"/>
    <w:rsid w:val="00A12B8D"/>
    <w:rsid w:val="00A16716"/>
    <w:rsid w:val="00A17992"/>
    <w:rsid w:val="00A20BD1"/>
    <w:rsid w:val="00A210D9"/>
    <w:rsid w:val="00A21772"/>
    <w:rsid w:val="00A21B38"/>
    <w:rsid w:val="00A2254E"/>
    <w:rsid w:val="00A22988"/>
    <w:rsid w:val="00A2457C"/>
    <w:rsid w:val="00A24FD2"/>
    <w:rsid w:val="00A25535"/>
    <w:rsid w:val="00A26278"/>
    <w:rsid w:val="00A264F0"/>
    <w:rsid w:val="00A2667A"/>
    <w:rsid w:val="00A2686D"/>
    <w:rsid w:val="00A26C74"/>
    <w:rsid w:val="00A27260"/>
    <w:rsid w:val="00A30315"/>
    <w:rsid w:val="00A32562"/>
    <w:rsid w:val="00A3401D"/>
    <w:rsid w:val="00A34C6E"/>
    <w:rsid w:val="00A369D7"/>
    <w:rsid w:val="00A37F9F"/>
    <w:rsid w:val="00A4066E"/>
    <w:rsid w:val="00A40821"/>
    <w:rsid w:val="00A40D52"/>
    <w:rsid w:val="00A411FF"/>
    <w:rsid w:val="00A417B4"/>
    <w:rsid w:val="00A41FEA"/>
    <w:rsid w:val="00A42297"/>
    <w:rsid w:val="00A428C6"/>
    <w:rsid w:val="00A4292D"/>
    <w:rsid w:val="00A4366C"/>
    <w:rsid w:val="00A44D94"/>
    <w:rsid w:val="00A45377"/>
    <w:rsid w:val="00A45961"/>
    <w:rsid w:val="00A46882"/>
    <w:rsid w:val="00A468A4"/>
    <w:rsid w:val="00A46EB9"/>
    <w:rsid w:val="00A472AD"/>
    <w:rsid w:val="00A5117A"/>
    <w:rsid w:val="00A5210F"/>
    <w:rsid w:val="00A526E8"/>
    <w:rsid w:val="00A541FA"/>
    <w:rsid w:val="00A54FF0"/>
    <w:rsid w:val="00A5609A"/>
    <w:rsid w:val="00A56C01"/>
    <w:rsid w:val="00A56E94"/>
    <w:rsid w:val="00A5743B"/>
    <w:rsid w:val="00A60001"/>
    <w:rsid w:val="00A61179"/>
    <w:rsid w:val="00A627D3"/>
    <w:rsid w:val="00A62A08"/>
    <w:rsid w:val="00A63359"/>
    <w:rsid w:val="00A64EE0"/>
    <w:rsid w:val="00A667A8"/>
    <w:rsid w:val="00A66B80"/>
    <w:rsid w:val="00A67366"/>
    <w:rsid w:val="00A707BD"/>
    <w:rsid w:val="00A7125A"/>
    <w:rsid w:val="00A73726"/>
    <w:rsid w:val="00A73BDF"/>
    <w:rsid w:val="00A75974"/>
    <w:rsid w:val="00A7662C"/>
    <w:rsid w:val="00A77619"/>
    <w:rsid w:val="00A77747"/>
    <w:rsid w:val="00A80F0F"/>
    <w:rsid w:val="00A8116B"/>
    <w:rsid w:val="00A81C6A"/>
    <w:rsid w:val="00A84AAA"/>
    <w:rsid w:val="00A86A42"/>
    <w:rsid w:val="00A86F53"/>
    <w:rsid w:val="00A91663"/>
    <w:rsid w:val="00A925E6"/>
    <w:rsid w:val="00A93938"/>
    <w:rsid w:val="00A971C0"/>
    <w:rsid w:val="00AA1CAD"/>
    <w:rsid w:val="00AA21B3"/>
    <w:rsid w:val="00AA2AB0"/>
    <w:rsid w:val="00AA2C6F"/>
    <w:rsid w:val="00AA4F46"/>
    <w:rsid w:val="00AA5896"/>
    <w:rsid w:val="00AA639D"/>
    <w:rsid w:val="00AB0582"/>
    <w:rsid w:val="00AB094A"/>
    <w:rsid w:val="00AB40EB"/>
    <w:rsid w:val="00AB6F0E"/>
    <w:rsid w:val="00AB7299"/>
    <w:rsid w:val="00AC092F"/>
    <w:rsid w:val="00AC2057"/>
    <w:rsid w:val="00AC3098"/>
    <w:rsid w:val="00AC3D15"/>
    <w:rsid w:val="00AC4986"/>
    <w:rsid w:val="00AC5A53"/>
    <w:rsid w:val="00AC5A96"/>
    <w:rsid w:val="00AC5E5D"/>
    <w:rsid w:val="00AC633F"/>
    <w:rsid w:val="00AC643B"/>
    <w:rsid w:val="00AC7212"/>
    <w:rsid w:val="00AD03DD"/>
    <w:rsid w:val="00AD0917"/>
    <w:rsid w:val="00AD0A7D"/>
    <w:rsid w:val="00AD0C13"/>
    <w:rsid w:val="00AD20AB"/>
    <w:rsid w:val="00AD352E"/>
    <w:rsid w:val="00AD5297"/>
    <w:rsid w:val="00AD69A5"/>
    <w:rsid w:val="00AD783D"/>
    <w:rsid w:val="00AD7C49"/>
    <w:rsid w:val="00AD7C88"/>
    <w:rsid w:val="00AE00CA"/>
    <w:rsid w:val="00AE0CEA"/>
    <w:rsid w:val="00AE12FF"/>
    <w:rsid w:val="00AE13EE"/>
    <w:rsid w:val="00AE253D"/>
    <w:rsid w:val="00AE364C"/>
    <w:rsid w:val="00AE54EB"/>
    <w:rsid w:val="00AE5A60"/>
    <w:rsid w:val="00AE660C"/>
    <w:rsid w:val="00AF09A4"/>
    <w:rsid w:val="00AF648D"/>
    <w:rsid w:val="00AF74FD"/>
    <w:rsid w:val="00AF76F6"/>
    <w:rsid w:val="00B00450"/>
    <w:rsid w:val="00B01C21"/>
    <w:rsid w:val="00B01F47"/>
    <w:rsid w:val="00B03561"/>
    <w:rsid w:val="00B03A96"/>
    <w:rsid w:val="00B061DF"/>
    <w:rsid w:val="00B06DB7"/>
    <w:rsid w:val="00B07702"/>
    <w:rsid w:val="00B1034A"/>
    <w:rsid w:val="00B104D4"/>
    <w:rsid w:val="00B1093F"/>
    <w:rsid w:val="00B10CC3"/>
    <w:rsid w:val="00B10E13"/>
    <w:rsid w:val="00B13C35"/>
    <w:rsid w:val="00B13D9E"/>
    <w:rsid w:val="00B15C69"/>
    <w:rsid w:val="00B1653F"/>
    <w:rsid w:val="00B16C5C"/>
    <w:rsid w:val="00B16EDC"/>
    <w:rsid w:val="00B176B5"/>
    <w:rsid w:val="00B20B0B"/>
    <w:rsid w:val="00B2162B"/>
    <w:rsid w:val="00B22F53"/>
    <w:rsid w:val="00B245AB"/>
    <w:rsid w:val="00B25970"/>
    <w:rsid w:val="00B262BC"/>
    <w:rsid w:val="00B26436"/>
    <w:rsid w:val="00B270E7"/>
    <w:rsid w:val="00B270FD"/>
    <w:rsid w:val="00B27420"/>
    <w:rsid w:val="00B27DA6"/>
    <w:rsid w:val="00B27F4E"/>
    <w:rsid w:val="00B30551"/>
    <w:rsid w:val="00B311BF"/>
    <w:rsid w:val="00B31F96"/>
    <w:rsid w:val="00B33D44"/>
    <w:rsid w:val="00B3425E"/>
    <w:rsid w:val="00B3484E"/>
    <w:rsid w:val="00B34FEA"/>
    <w:rsid w:val="00B350DF"/>
    <w:rsid w:val="00B355CB"/>
    <w:rsid w:val="00B36442"/>
    <w:rsid w:val="00B377E3"/>
    <w:rsid w:val="00B4093F"/>
    <w:rsid w:val="00B40C00"/>
    <w:rsid w:val="00B40E6C"/>
    <w:rsid w:val="00B4122B"/>
    <w:rsid w:val="00B41B78"/>
    <w:rsid w:val="00B42802"/>
    <w:rsid w:val="00B428BD"/>
    <w:rsid w:val="00B430CC"/>
    <w:rsid w:val="00B43451"/>
    <w:rsid w:val="00B43DB6"/>
    <w:rsid w:val="00B44093"/>
    <w:rsid w:val="00B443B7"/>
    <w:rsid w:val="00B443FD"/>
    <w:rsid w:val="00B45CE0"/>
    <w:rsid w:val="00B46079"/>
    <w:rsid w:val="00B461A8"/>
    <w:rsid w:val="00B46626"/>
    <w:rsid w:val="00B4734A"/>
    <w:rsid w:val="00B4793B"/>
    <w:rsid w:val="00B47ACE"/>
    <w:rsid w:val="00B47C6A"/>
    <w:rsid w:val="00B50491"/>
    <w:rsid w:val="00B5300B"/>
    <w:rsid w:val="00B5484E"/>
    <w:rsid w:val="00B54CE9"/>
    <w:rsid w:val="00B55412"/>
    <w:rsid w:val="00B55601"/>
    <w:rsid w:val="00B56AA3"/>
    <w:rsid w:val="00B56E10"/>
    <w:rsid w:val="00B57A83"/>
    <w:rsid w:val="00B60337"/>
    <w:rsid w:val="00B63691"/>
    <w:rsid w:val="00B63D9E"/>
    <w:rsid w:val="00B65E59"/>
    <w:rsid w:val="00B67382"/>
    <w:rsid w:val="00B67A4A"/>
    <w:rsid w:val="00B71D7B"/>
    <w:rsid w:val="00B71E3C"/>
    <w:rsid w:val="00B7519E"/>
    <w:rsid w:val="00B76789"/>
    <w:rsid w:val="00B77ADE"/>
    <w:rsid w:val="00B80CC5"/>
    <w:rsid w:val="00B836CD"/>
    <w:rsid w:val="00B844CC"/>
    <w:rsid w:val="00B84822"/>
    <w:rsid w:val="00B8522B"/>
    <w:rsid w:val="00B852D3"/>
    <w:rsid w:val="00B856C9"/>
    <w:rsid w:val="00B857D6"/>
    <w:rsid w:val="00B858F4"/>
    <w:rsid w:val="00B85B8D"/>
    <w:rsid w:val="00B8625A"/>
    <w:rsid w:val="00B862F1"/>
    <w:rsid w:val="00B86A08"/>
    <w:rsid w:val="00B91AF6"/>
    <w:rsid w:val="00B933BB"/>
    <w:rsid w:val="00B9399D"/>
    <w:rsid w:val="00B945FC"/>
    <w:rsid w:val="00B947EE"/>
    <w:rsid w:val="00B958DA"/>
    <w:rsid w:val="00B95D3D"/>
    <w:rsid w:val="00B96191"/>
    <w:rsid w:val="00B96639"/>
    <w:rsid w:val="00B96E83"/>
    <w:rsid w:val="00BA0259"/>
    <w:rsid w:val="00BA057A"/>
    <w:rsid w:val="00BA0D11"/>
    <w:rsid w:val="00BA1C28"/>
    <w:rsid w:val="00BA3216"/>
    <w:rsid w:val="00BA3252"/>
    <w:rsid w:val="00BA5577"/>
    <w:rsid w:val="00BA69E8"/>
    <w:rsid w:val="00BA6F4C"/>
    <w:rsid w:val="00BB08FC"/>
    <w:rsid w:val="00BB111A"/>
    <w:rsid w:val="00BB1122"/>
    <w:rsid w:val="00BB19B2"/>
    <w:rsid w:val="00BB20EE"/>
    <w:rsid w:val="00BB2479"/>
    <w:rsid w:val="00BB2A38"/>
    <w:rsid w:val="00BB330F"/>
    <w:rsid w:val="00BB4895"/>
    <w:rsid w:val="00BB530F"/>
    <w:rsid w:val="00BB5842"/>
    <w:rsid w:val="00BB58CF"/>
    <w:rsid w:val="00BB73AE"/>
    <w:rsid w:val="00BB7651"/>
    <w:rsid w:val="00BC19D3"/>
    <w:rsid w:val="00BC1AD0"/>
    <w:rsid w:val="00BC3BA9"/>
    <w:rsid w:val="00BC4267"/>
    <w:rsid w:val="00BC4791"/>
    <w:rsid w:val="00BC4E96"/>
    <w:rsid w:val="00BC5123"/>
    <w:rsid w:val="00BC56B4"/>
    <w:rsid w:val="00BC592F"/>
    <w:rsid w:val="00BC5FBC"/>
    <w:rsid w:val="00BC6B82"/>
    <w:rsid w:val="00BD2A43"/>
    <w:rsid w:val="00BD31C1"/>
    <w:rsid w:val="00BD31FB"/>
    <w:rsid w:val="00BD3CB2"/>
    <w:rsid w:val="00BD3F13"/>
    <w:rsid w:val="00BD46B2"/>
    <w:rsid w:val="00BD5A5B"/>
    <w:rsid w:val="00BD605D"/>
    <w:rsid w:val="00BD6D89"/>
    <w:rsid w:val="00BD74C0"/>
    <w:rsid w:val="00BD7D73"/>
    <w:rsid w:val="00BE01D8"/>
    <w:rsid w:val="00BE048F"/>
    <w:rsid w:val="00BE1074"/>
    <w:rsid w:val="00BE1DC2"/>
    <w:rsid w:val="00BE22D2"/>
    <w:rsid w:val="00BE4111"/>
    <w:rsid w:val="00BE45A6"/>
    <w:rsid w:val="00BE5916"/>
    <w:rsid w:val="00BE60D3"/>
    <w:rsid w:val="00BE64FC"/>
    <w:rsid w:val="00BE6590"/>
    <w:rsid w:val="00BF00E7"/>
    <w:rsid w:val="00BF15F3"/>
    <w:rsid w:val="00BF198F"/>
    <w:rsid w:val="00BF34A1"/>
    <w:rsid w:val="00BF4CED"/>
    <w:rsid w:val="00BF58B7"/>
    <w:rsid w:val="00BF5951"/>
    <w:rsid w:val="00BF5C84"/>
    <w:rsid w:val="00BF7B8D"/>
    <w:rsid w:val="00C004D2"/>
    <w:rsid w:val="00C01C65"/>
    <w:rsid w:val="00C039C2"/>
    <w:rsid w:val="00C03AA9"/>
    <w:rsid w:val="00C0486E"/>
    <w:rsid w:val="00C052FD"/>
    <w:rsid w:val="00C06F2A"/>
    <w:rsid w:val="00C0711C"/>
    <w:rsid w:val="00C076FF"/>
    <w:rsid w:val="00C101EA"/>
    <w:rsid w:val="00C108D8"/>
    <w:rsid w:val="00C11A54"/>
    <w:rsid w:val="00C11AC8"/>
    <w:rsid w:val="00C1239C"/>
    <w:rsid w:val="00C13DF1"/>
    <w:rsid w:val="00C1401C"/>
    <w:rsid w:val="00C20779"/>
    <w:rsid w:val="00C21F96"/>
    <w:rsid w:val="00C240E7"/>
    <w:rsid w:val="00C242FE"/>
    <w:rsid w:val="00C25143"/>
    <w:rsid w:val="00C25838"/>
    <w:rsid w:val="00C27B95"/>
    <w:rsid w:val="00C27EE6"/>
    <w:rsid w:val="00C27FE9"/>
    <w:rsid w:val="00C3011C"/>
    <w:rsid w:val="00C30A5E"/>
    <w:rsid w:val="00C33D86"/>
    <w:rsid w:val="00C353C2"/>
    <w:rsid w:val="00C35B33"/>
    <w:rsid w:val="00C36675"/>
    <w:rsid w:val="00C368FC"/>
    <w:rsid w:val="00C36A25"/>
    <w:rsid w:val="00C36D32"/>
    <w:rsid w:val="00C37200"/>
    <w:rsid w:val="00C40D8D"/>
    <w:rsid w:val="00C41846"/>
    <w:rsid w:val="00C41872"/>
    <w:rsid w:val="00C41E70"/>
    <w:rsid w:val="00C41F62"/>
    <w:rsid w:val="00C4206C"/>
    <w:rsid w:val="00C4294E"/>
    <w:rsid w:val="00C4458C"/>
    <w:rsid w:val="00C448EB"/>
    <w:rsid w:val="00C4510F"/>
    <w:rsid w:val="00C45AF4"/>
    <w:rsid w:val="00C50B76"/>
    <w:rsid w:val="00C50F71"/>
    <w:rsid w:val="00C52AD1"/>
    <w:rsid w:val="00C531D8"/>
    <w:rsid w:val="00C53528"/>
    <w:rsid w:val="00C53FE2"/>
    <w:rsid w:val="00C5515D"/>
    <w:rsid w:val="00C555D9"/>
    <w:rsid w:val="00C56236"/>
    <w:rsid w:val="00C56A69"/>
    <w:rsid w:val="00C56EC8"/>
    <w:rsid w:val="00C574D7"/>
    <w:rsid w:val="00C57C52"/>
    <w:rsid w:val="00C6099A"/>
    <w:rsid w:val="00C622E9"/>
    <w:rsid w:val="00C62310"/>
    <w:rsid w:val="00C626E5"/>
    <w:rsid w:val="00C626EC"/>
    <w:rsid w:val="00C63042"/>
    <w:rsid w:val="00C649CE"/>
    <w:rsid w:val="00C65E1B"/>
    <w:rsid w:val="00C66368"/>
    <w:rsid w:val="00C664C3"/>
    <w:rsid w:val="00C66A75"/>
    <w:rsid w:val="00C679F1"/>
    <w:rsid w:val="00C7012B"/>
    <w:rsid w:val="00C70972"/>
    <w:rsid w:val="00C71043"/>
    <w:rsid w:val="00C711C2"/>
    <w:rsid w:val="00C7181F"/>
    <w:rsid w:val="00C7496F"/>
    <w:rsid w:val="00C74A94"/>
    <w:rsid w:val="00C753C4"/>
    <w:rsid w:val="00C75A06"/>
    <w:rsid w:val="00C80654"/>
    <w:rsid w:val="00C80A57"/>
    <w:rsid w:val="00C80AE1"/>
    <w:rsid w:val="00C8158A"/>
    <w:rsid w:val="00C818D1"/>
    <w:rsid w:val="00C8254C"/>
    <w:rsid w:val="00C83079"/>
    <w:rsid w:val="00C8317B"/>
    <w:rsid w:val="00C839FE"/>
    <w:rsid w:val="00C85647"/>
    <w:rsid w:val="00C86817"/>
    <w:rsid w:val="00C90173"/>
    <w:rsid w:val="00C901D3"/>
    <w:rsid w:val="00C902C0"/>
    <w:rsid w:val="00C905B8"/>
    <w:rsid w:val="00C912B4"/>
    <w:rsid w:val="00C92896"/>
    <w:rsid w:val="00C92915"/>
    <w:rsid w:val="00C92DE2"/>
    <w:rsid w:val="00C92F5F"/>
    <w:rsid w:val="00C9317F"/>
    <w:rsid w:val="00C931BD"/>
    <w:rsid w:val="00C934C2"/>
    <w:rsid w:val="00C947E5"/>
    <w:rsid w:val="00C94864"/>
    <w:rsid w:val="00C94A87"/>
    <w:rsid w:val="00C95F00"/>
    <w:rsid w:val="00C96121"/>
    <w:rsid w:val="00CA0875"/>
    <w:rsid w:val="00CA0A39"/>
    <w:rsid w:val="00CA237D"/>
    <w:rsid w:val="00CA60FA"/>
    <w:rsid w:val="00CA68BD"/>
    <w:rsid w:val="00CA6F91"/>
    <w:rsid w:val="00CB0947"/>
    <w:rsid w:val="00CB1212"/>
    <w:rsid w:val="00CB123D"/>
    <w:rsid w:val="00CB13D2"/>
    <w:rsid w:val="00CB1A08"/>
    <w:rsid w:val="00CB34DB"/>
    <w:rsid w:val="00CB3965"/>
    <w:rsid w:val="00CB3F10"/>
    <w:rsid w:val="00CB422C"/>
    <w:rsid w:val="00CB437B"/>
    <w:rsid w:val="00CB4568"/>
    <w:rsid w:val="00CB5FFD"/>
    <w:rsid w:val="00CB6099"/>
    <w:rsid w:val="00CC0663"/>
    <w:rsid w:val="00CC07BD"/>
    <w:rsid w:val="00CC192F"/>
    <w:rsid w:val="00CC19E0"/>
    <w:rsid w:val="00CC1AAA"/>
    <w:rsid w:val="00CC1BFE"/>
    <w:rsid w:val="00CC3055"/>
    <w:rsid w:val="00CC5878"/>
    <w:rsid w:val="00CC63C3"/>
    <w:rsid w:val="00CC64C3"/>
    <w:rsid w:val="00CC77C8"/>
    <w:rsid w:val="00CD08B1"/>
    <w:rsid w:val="00CD41AF"/>
    <w:rsid w:val="00CD4725"/>
    <w:rsid w:val="00CD487F"/>
    <w:rsid w:val="00CD4E4B"/>
    <w:rsid w:val="00CD5057"/>
    <w:rsid w:val="00CD6683"/>
    <w:rsid w:val="00CD67E7"/>
    <w:rsid w:val="00CD7B10"/>
    <w:rsid w:val="00CD7C99"/>
    <w:rsid w:val="00CE021F"/>
    <w:rsid w:val="00CE100A"/>
    <w:rsid w:val="00CE265B"/>
    <w:rsid w:val="00CE4796"/>
    <w:rsid w:val="00CE53E6"/>
    <w:rsid w:val="00CE708A"/>
    <w:rsid w:val="00CE712B"/>
    <w:rsid w:val="00CE7751"/>
    <w:rsid w:val="00CF03A9"/>
    <w:rsid w:val="00CF142E"/>
    <w:rsid w:val="00CF2070"/>
    <w:rsid w:val="00CF2A35"/>
    <w:rsid w:val="00CF3A49"/>
    <w:rsid w:val="00CF583B"/>
    <w:rsid w:val="00D00C12"/>
    <w:rsid w:val="00D01680"/>
    <w:rsid w:val="00D018BE"/>
    <w:rsid w:val="00D02FC4"/>
    <w:rsid w:val="00D03242"/>
    <w:rsid w:val="00D03501"/>
    <w:rsid w:val="00D03C82"/>
    <w:rsid w:val="00D060FE"/>
    <w:rsid w:val="00D07E65"/>
    <w:rsid w:val="00D124DE"/>
    <w:rsid w:val="00D13A1B"/>
    <w:rsid w:val="00D15D6C"/>
    <w:rsid w:val="00D15F90"/>
    <w:rsid w:val="00D16D8B"/>
    <w:rsid w:val="00D17138"/>
    <w:rsid w:val="00D20850"/>
    <w:rsid w:val="00D20E7E"/>
    <w:rsid w:val="00D21335"/>
    <w:rsid w:val="00D21819"/>
    <w:rsid w:val="00D21F15"/>
    <w:rsid w:val="00D21FBE"/>
    <w:rsid w:val="00D22611"/>
    <w:rsid w:val="00D23839"/>
    <w:rsid w:val="00D23DFA"/>
    <w:rsid w:val="00D23EEA"/>
    <w:rsid w:val="00D26C0C"/>
    <w:rsid w:val="00D27E50"/>
    <w:rsid w:val="00D31FC9"/>
    <w:rsid w:val="00D32106"/>
    <w:rsid w:val="00D321A5"/>
    <w:rsid w:val="00D334D0"/>
    <w:rsid w:val="00D33F75"/>
    <w:rsid w:val="00D35B3C"/>
    <w:rsid w:val="00D363E6"/>
    <w:rsid w:val="00D401D5"/>
    <w:rsid w:val="00D41C6B"/>
    <w:rsid w:val="00D41D4A"/>
    <w:rsid w:val="00D41F18"/>
    <w:rsid w:val="00D4265C"/>
    <w:rsid w:val="00D45A00"/>
    <w:rsid w:val="00D46761"/>
    <w:rsid w:val="00D46768"/>
    <w:rsid w:val="00D46CCF"/>
    <w:rsid w:val="00D507B9"/>
    <w:rsid w:val="00D51157"/>
    <w:rsid w:val="00D5140C"/>
    <w:rsid w:val="00D51663"/>
    <w:rsid w:val="00D53F20"/>
    <w:rsid w:val="00D55B20"/>
    <w:rsid w:val="00D56276"/>
    <w:rsid w:val="00D5694B"/>
    <w:rsid w:val="00D573AE"/>
    <w:rsid w:val="00D57898"/>
    <w:rsid w:val="00D57AA7"/>
    <w:rsid w:val="00D60452"/>
    <w:rsid w:val="00D60B5F"/>
    <w:rsid w:val="00D60FBD"/>
    <w:rsid w:val="00D629DE"/>
    <w:rsid w:val="00D64A5D"/>
    <w:rsid w:val="00D65E4F"/>
    <w:rsid w:val="00D67609"/>
    <w:rsid w:val="00D67AE2"/>
    <w:rsid w:val="00D70DC5"/>
    <w:rsid w:val="00D70E40"/>
    <w:rsid w:val="00D71917"/>
    <w:rsid w:val="00D721CF"/>
    <w:rsid w:val="00D739DE"/>
    <w:rsid w:val="00D739FD"/>
    <w:rsid w:val="00D74937"/>
    <w:rsid w:val="00D754F8"/>
    <w:rsid w:val="00D767E3"/>
    <w:rsid w:val="00D76BAB"/>
    <w:rsid w:val="00D815DE"/>
    <w:rsid w:val="00D82484"/>
    <w:rsid w:val="00D840B3"/>
    <w:rsid w:val="00D84401"/>
    <w:rsid w:val="00D846D2"/>
    <w:rsid w:val="00D91B0F"/>
    <w:rsid w:val="00D925D8"/>
    <w:rsid w:val="00D931F2"/>
    <w:rsid w:val="00D94745"/>
    <w:rsid w:val="00D949E6"/>
    <w:rsid w:val="00D94CE4"/>
    <w:rsid w:val="00D94D33"/>
    <w:rsid w:val="00D95223"/>
    <w:rsid w:val="00D95289"/>
    <w:rsid w:val="00D972A8"/>
    <w:rsid w:val="00D97D9A"/>
    <w:rsid w:val="00DA1F22"/>
    <w:rsid w:val="00DA3F8B"/>
    <w:rsid w:val="00DA4615"/>
    <w:rsid w:val="00DA4868"/>
    <w:rsid w:val="00DA5004"/>
    <w:rsid w:val="00DA66F4"/>
    <w:rsid w:val="00DA75EB"/>
    <w:rsid w:val="00DB097A"/>
    <w:rsid w:val="00DB09F3"/>
    <w:rsid w:val="00DB0B63"/>
    <w:rsid w:val="00DB0C11"/>
    <w:rsid w:val="00DB20A8"/>
    <w:rsid w:val="00DB230D"/>
    <w:rsid w:val="00DB2CF5"/>
    <w:rsid w:val="00DB2DA9"/>
    <w:rsid w:val="00DB3348"/>
    <w:rsid w:val="00DB404A"/>
    <w:rsid w:val="00DB4173"/>
    <w:rsid w:val="00DB43B9"/>
    <w:rsid w:val="00DB4C74"/>
    <w:rsid w:val="00DB6D16"/>
    <w:rsid w:val="00DC0269"/>
    <w:rsid w:val="00DC04E4"/>
    <w:rsid w:val="00DC0C48"/>
    <w:rsid w:val="00DC10A8"/>
    <w:rsid w:val="00DC12F5"/>
    <w:rsid w:val="00DC1591"/>
    <w:rsid w:val="00DC1601"/>
    <w:rsid w:val="00DC1A3C"/>
    <w:rsid w:val="00DC2493"/>
    <w:rsid w:val="00DC2F66"/>
    <w:rsid w:val="00DC45EF"/>
    <w:rsid w:val="00DC4B0C"/>
    <w:rsid w:val="00DC4E42"/>
    <w:rsid w:val="00DC576C"/>
    <w:rsid w:val="00DC6348"/>
    <w:rsid w:val="00DD1D14"/>
    <w:rsid w:val="00DD1F52"/>
    <w:rsid w:val="00DD219F"/>
    <w:rsid w:val="00DD394A"/>
    <w:rsid w:val="00DD4437"/>
    <w:rsid w:val="00DE17C6"/>
    <w:rsid w:val="00DE1935"/>
    <w:rsid w:val="00DE25B3"/>
    <w:rsid w:val="00DE294E"/>
    <w:rsid w:val="00DE3035"/>
    <w:rsid w:val="00DE366B"/>
    <w:rsid w:val="00DE3B7E"/>
    <w:rsid w:val="00DE4F01"/>
    <w:rsid w:val="00DE560A"/>
    <w:rsid w:val="00DE781B"/>
    <w:rsid w:val="00DF1FD5"/>
    <w:rsid w:val="00DF3DB1"/>
    <w:rsid w:val="00DF3E35"/>
    <w:rsid w:val="00DF5169"/>
    <w:rsid w:val="00E0030C"/>
    <w:rsid w:val="00E0058B"/>
    <w:rsid w:val="00E02082"/>
    <w:rsid w:val="00E024A9"/>
    <w:rsid w:val="00E03310"/>
    <w:rsid w:val="00E03555"/>
    <w:rsid w:val="00E04636"/>
    <w:rsid w:val="00E04A9E"/>
    <w:rsid w:val="00E05AFB"/>
    <w:rsid w:val="00E05CB4"/>
    <w:rsid w:val="00E06740"/>
    <w:rsid w:val="00E06E21"/>
    <w:rsid w:val="00E0768E"/>
    <w:rsid w:val="00E078E6"/>
    <w:rsid w:val="00E1022A"/>
    <w:rsid w:val="00E106F5"/>
    <w:rsid w:val="00E10BFA"/>
    <w:rsid w:val="00E12211"/>
    <w:rsid w:val="00E134ED"/>
    <w:rsid w:val="00E145C3"/>
    <w:rsid w:val="00E1530C"/>
    <w:rsid w:val="00E15AE5"/>
    <w:rsid w:val="00E167F2"/>
    <w:rsid w:val="00E20B1B"/>
    <w:rsid w:val="00E2187C"/>
    <w:rsid w:val="00E23765"/>
    <w:rsid w:val="00E23C85"/>
    <w:rsid w:val="00E26E38"/>
    <w:rsid w:val="00E26FA9"/>
    <w:rsid w:val="00E27684"/>
    <w:rsid w:val="00E27772"/>
    <w:rsid w:val="00E27DC2"/>
    <w:rsid w:val="00E309DB"/>
    <w:rsid w:val="00E319ED"/>
    <w:rsid w:val="00E326B1"/>
    <w:rsid w:val="00E32A9C"/>
    <w:rsid w:val="00E333A1"/>
    <w:rsid w:val="00E33BE2"/>
    <w:rsid w:val="00E33E45"/>
    <w:rsid w:val="00E361CA"/>
    <w:rsid w:val="00E37298"/>
    <w:rsid w:val="00E401EE"/>
    <w:rsid w:val="00E40B9C"/>
    <w:rsid w:val="00E415EF"/>
    <w:rsid w:val="00E4204C"/>
    <w:rsid w:val="00E425CB"/>
    <w:rsid w:val="00E42F48"/>
    <w:rsid w:val="00E43426"/>
    <w:rsid w:val="00E43F8C"/>
    <w:rsid w:val="00E442FA"/>
    <w:rsid w:val="00E45196"/>
    <w:rsid w:val="00E5172E"/>
    <w:rsid w:val="00E51E62"/>
    <w:rsid w:val="00E523C2"/>
    <w:rsid w:val="00E535B8"/>
    <w:rsid w:val="00E54358"/>
    <w:rsid w:val="00E56C54"/>
    <w:rsid w:val="00E56F13"/>
    <w:rsid w:val="00E57C53"/>
    <w:rsid w:val="00E57E96"/>
    <w:rsid w:val="00E6097A"/>
    <w:rsid w:val="00E60CE9"/>
    <w:rsid w:val="00E6218F"/>
    <w:rsid w:val="00E631B0"/>
    <w:rsid w:val="00E65559"/>
    <w:rsid w:val="00E65A9B"/>
    <w:rsid w:val="00E65D2B"/>
    <w:rsid w:val="00E664C2"/>
    <w:rsid w:val="00E67191"/>
    <w:rsid w:val="00E70814"/>
    <w:rsid w:val="00E72D80"/>
    <w:rsid w:val="00E739A7"/>
    <w:rsid w:val="00E73ED3"/>
    <w:rsid w:val="00E7435A"/>
    <w:rsid w:val="00E74EB2"/>
    <w:rsid w:val="00E75933"/>
    <w:rsid w:val="00E75BE0"/>
    <w:rsid w:val="00E81863"/>
    <w:rsid w:val="00E825AC"/>
    <w:rsid w:val="00E82DE1"/>
    <w:rsid w:val="00E82F46"/>
    <w:rsid w:val="00E849CC"/>
    <w:rsid w:val="00E85459"/>
    <w:rsid w:val="00E86452"/>
    <w:rsid w:val="00E86A81"/>
    <w:rsid w:val="00E90399"/>
    <w:rsid w:val="00E906EF"/>
    <w:rsid w:val="00E9095E"/>
    <w:rsid w:val="00E910F1"/>
    <w:rsid w:val="00E91EC0"/>
    <w:rsid w:val="00E92413"/>
    <w:rsid w:val="00E92B0E"/>
    <w:rsid w:val="00E92CA7"/>
    <w:rsid w:val="00E935F5"/>
    <w:rsid w:val="00E94060"/>
    <w:rsid w:val="00E940C6"/>
    <w:rsid w:val="00E941CB"/>
    <w:rsid w:val="00E95CBC"/>
    <w:rsid w:val="00E969F1"/>
    <w:rsid w:val="00E96B18"/>
    <w:rsid w:val="00E96C36"/>
    <w:rsid w:val="00EA034F"/>
    <w:rsid w:val="00EA10E0"/>
    <w:rsid w:val="00EA1130"/>
    <w:rsid w:val="00EA168A"/>
    <w:rsid w:val="00EA1A64"/>
    <w:rsid w:val="00EA2002"/>
    <w:rsid w:val="00EA22EA"/>
    <w:rsid w:val="00EA272A"/>
    <w:rsid w:val="00EA2BD3"/>
    <w:rsid w:val="00EA2F1B"/>
    <w:rsid w:val="00EA383F"/>
    <w:rsid w:val="00EA3BF3"/>
    <w:rsid w:val="00EA551F"/>
    <w:rsid w:val="00EA6632"/>
    <w:rsid w:val="00EA6972"/>
    <w:rsid w:val="00EA6B41"/>
    <w:rsid w:val="00EA6DDD"/>
    <w:rsid w:val="00EA7209"/>
    <w:rsid w:val="00EA73D5"/>
    <w:rsid w:val="00EA78C5"/>
    <w:rsid w:val="00EB1CB0"/>
    <w:rsid w:val="00EB23C3"/>
    <w:rsid w:val="00EB262D"/>
    <w:rsid w:val="00EB2AAD"/>
    <w:rsid w:val="00EB349F"/>
    <w:rsid w:val="00EB4477"/>
    <w:rsid w:val="00EB487C"/>
    <w:rsid w:val="00EB4C40"/>
    <w:rsid w:val="00EB5F3E"/>
    <w:rsid w:val="00EB67F9"/>
    <w:rsid w:val="00EB6A11"/>
    <w:rsid w:val="00EB7CAC"/>
    <w:rsid w:val="00EC013F"/>
    <w:rsid w:val="00EC05F3"/>
    <w:rsid w:val="00EC187A"/>
    <w:rsid w:val="00EC271C"/>
    <w:rsid w:val="00EC2802"/>
    <w:rsid w:val="00EC394B"/>
    <w:rsid w:val="00EC44DE"/>
    <w:rsid w:val="00EC4A29"/>
    <w:rsid w:val="00EC5131"/>
    <w:rsid w:val="00EC5544"/>
    <w:rsid w:val="00EC6557"/>
    <w:rsid w:val="00ED1F58"/>
    <w:rsid w:val="00ED21AE"/>
    <w:rsid w:val="00ED25A4"/>
    <w:rsid w:val="00ED280A"/>
    <w:rsid w:val="00ED2CA3"/>
    <w:rsid w:val="00ED2CED"/>
    <w:rsid w:val="00ED32BA"/>
    <w:rsid w:val="00ED358F"/>
    <w:rsid w:val="00ED3F17"/>
    <w:rsid w:val="00ED418C"/>
    <w:rsid w:val="00ED46F3"/>
    <w:rsid w:val="00ED4E31"/>
    <w:rsid w:val="00ED5BCE"/>
    <w:rsid w:val="00ED5BDF"/>
    <w:rsid w:val="00ED640A"/>
    <w:rsid w:val="00EE04DC"/>
    <w:rsid w:val="00EE0603"/>
    <w:rsid w:val="00EE0F7E"/>
    <w:rsid w:val="00EE14FE"/>
    <w:rsid w:val="00EE19D6"/>
    <w:rsid w:val="00EE2948"/>
    <w:rsid w:val="00EE4AE5"/>
    <w:rsid w:val="00EE54DC"/>
    <w:rsid w:val="00EE603B"/>
    <w:rsid w:val="00EE6397"/>
    <w:rsid w:val="00EE70CB"/>
    <w:rsid w:val="00EE75CA"/>
    <w:rsid w:val="00EE7D6E"/>
    <w:rsid w:val="00EF1E66"/>
    <w:rsid w:val="00EF1F0B"/>
    <w:rsid w:val="00EF2B1B"/>
    <w:rsid w:val="00EF3AB7"/>
    <w:rsid w:val="00EF479F"/>
    <w:rsid w:val="00EF4F90"/>
    <w:rsid w:val="00EF6646"/>
    <w:rsid w:val="00EF6F04"/>
    <w:rsid w:val="00F007C6"/>
    <w:rsid w:val="00F00807"/>
    <w:rsid w:val="00F00E23"/>
    <w:rsid w:val="00F01B48"/>
    <w:rsid w:val="00F030E8"/>
    <w:rsid w:val="00F039C7"/>
    <w:rsid w:val="00F041FC"/>
    <w:rsid w:val="00F05003"/>
    <w:rsid w:val="00F060FF"/>
    <w:rsid w:val="00F07E7B"/>
    <w:rsid w:val="00F07F46"/>
    <w:rsid w:val="00F10618"/>
    <w:rsid w:val="00F11AA6"/>
    <w:rsid w:val="00F12437"/>
    <w:rsid w:val="00F1249E"/>
    <w:rsid w:val="00F13314"/>
    <w:rsid w:val="00F135DF"/>
    <w:rsid w:val="00F14314"/>
    <w:rsid w:val="00F14A4A"/>
    <w:rsid w:val="00F15E83"/>
    <w:rsid w:val="00F16E63"/>
    <w:rsid w:val="00F20215"/>
    <w:rsid w:val="00F21D93"/>
    <w:rsid w:val="00F238EB"/>
    <w:rsid w:val="00F25E7E"/>
    <w:rsid w:val="00F275A1"/>
    <w:rsid w:val="00F275F2"/>
    <w:rsid w:val="00F27717"/>
    <w:rsid w:val="00F3129A"/>
    <w:rsid w:val="00F31B03"/>
    <w:rsid w:val="00F31BC7"/>
    <w:rsid w:val="00F323E6"/>
    <w:rsid w:val="00F324EB"/>
    <w:rsid w:val="00F326C4"/>
    <w:rsid w:val="00F34309"/>
    <w:rsid w:val="00F3634F"/>
    <w:rsid w:val="00F428D1"/>
    <w:rsid w:val="00F43250"/>
    <w:rsid w:val="00F440AC"/>
    <w:rsid w:val="00F4540C"/>
    <w:rsid w:val="00F45B4A"/>
    <w:rsid w:val="00F45C89"/>
    <w:rsid w:val="00F4633C"/>
    <w:rsid w:val="00F4672B"/>
    <w:rsid w:val="00F47494"/>
    <w:rsid w:val="00F479B0"/>
    <w:rsid w:val="00F53A80"/>
    <w:rsid w:val="00F53CA3"/>
    <w:rsid w:val="00F54080"/>
    <w:rsid w:val="00F54514"/>
    <w:rsid w:val="00F5500F"/>
    <w:rsid w:val="00F5593D"/>
    <w:rsid w:val="00F56066"/>
    <w:rsid w:val="00F56300"/>
    <w:rsid w:val="00F56873"/>
    <w:rsid w:val="00F578BC"/>
    <w:rsid w:val="00F60BDD"/>
    <w:rsid w:val="00F60D1C"/>
    <w:rsid w:val="00F6143D"/>
    <w:rsid w:val="00F618E4"/>
    <w:rsid w:val="00F62D0E"/>
    <w:rsid w:val="00F6343C"/>
    <w:rsid w:val="00F64552"/>
    <w:rsid w:val="00F650C3"/>
    <w:rsid w:val="00F6572A"/>
    <w:rsid w:val="00F6655D"/>
    <w:rsid w:val="00F706EB"/>
    <w:rsid w:val="00F7238C"/>
    <w:rsid w:val="00F73054"/>
    <w:rsid w:val="00F7323C"/>
    <w:rsid w:val="00F753C9"/>
    <w:rsid w:val="00F75B63"/>
    <w:rsid w:val="00F76366"/>
    <w:rsid w:val="00F7692C"/>
    <w:rsid w:val="00F76D04"/>
    <w:rsid w:val="00F76E66"/>
    <w:rsid w:val="00F77140"/>
    <w:rsid w:val="00F771F7"/>
    <w:rsid w:val="00F779F5"/>
    <w:rsid w:val="00F806B6"/>
    <w:rsid w:val="00F81E0F"/>
    <w:rsid w:val="00F822DA"/>
    <w:rsid w:val="00F824F1"/>
    <w:rsid w:val="00F82C5F"/>
    <w:rsid w:val="00F8509B"/>
    <w:rsid w:val="00F926F0"/>
    <w:rsid w:val="00F9363C"/>
    <w:rsid w:val="00F9441E"/>
    <w:rsid w:val="00F9493C"/>
    <w:rsid w:val="00F94CF4"/>
    <w:rsid w:val="00F95F14"/>
    <w:rsid w:val="00F9720F"/>
    <w:rsid w:val="00F972B9"/>
    <w:rsid w:val="00F9764E"/>
    <w:rsid w:val="00FA0D82"/>
    <w:rsid w:val="00FA1FB0"/>
    <w:rsid w:val="00FA3240"/>
    <w:rsid w:val="00FA33AA"/>
    <w:rsid w:val="00FA3BDB"/>
    <w:rsid w:val="00FA4C4C"/>
    <w:rsid w:val="00FA4C5C"/>
    <w:rsid w:val="00FA5487"/>
    <w:rsid w:val="00FA6747"/>
    <w:rsid w:val="00FB23DF"/>
    <w:rsid w:val="00FB29C0"/>
    <w:rsid w:val="00FB2BA9"/>
    <w:rsid w:val="00FB4E58"/>
    <w:rsid w:val="00FB5279"/>
    <w:rsid w:val="00FB7146"/>
    <w:rsid w:val="00FB727C"/>
    <w:rsid w:val="00FB7D9E"/>
    <w:rsid w:val="00FC00F0"/>
    <w:rsid w:val="00FC0343"/>
    <w:rsid w:val="00FC04DD"/>
    <w:rsid w:val="00FC0947"/>
    <w:rsid w:val="00FC0E16"/>
    <w:rsid w:val="00FC25B4"/>
    <w:rsid w:val="00FC29E1"/>
    <w:rsid w:val="00FC4004"/>
    <w:rsid w:val="00FC4F2C"/>
    <w:rsid w:val="00FC67AE"/>
    <w:rsid w:val="00FC6A2C"/>
    <w:rsid w:val="00FC6CF9"/>
    <w:rsid w:val="00FD0AB3"/>
    <w:rsid w:val="00FD0B69"/>
    <w:rsid w:val="00FD0BA9"/>
    <w:rsid w:val="00FD1A60"/>
    <w:rsid w:val="00FD2E8C"/>
    <w:rsid w:val="00FD32B3"/>
    <w:rsid w:val="00FD426F"/>
    <w:rsid w:val="00FD4872"/>
    <w:rsid w:val="00FD4B39"/>
    <w:rsid w:val="00FD6019"/>
    <w:rsid w:val="00FD74C2"/>
    <w:rsid w:val="00FD7723"/>
    <w:rsid w:val="00FD7FC8"/>
    <w:rsid w:val="00FE00CB"/>
    <w:rsid w:val="00FE0878"/>
    <w:rsid w:val="00FE0F25"/>
    <w:rsid w:val="00FE125E"/>
    <w:rsid w:val="00FE127F"/>
    <w:rsid w:val="00FE3AFC"/>
    <w:rsid w:val="00FE562B"/>
    <w:rsid w:val="00FE71BC"/>
    <w:rsid w:val="00FF0AC8"/>
    <w:rsid w:val="00FF0EEE"/>
    <w:rsid w:val="00FF1304"/>
    <w:rsid w:val="00FF2D5B"/>
    <w:rsid w:val="00FF5BFA"/>
    <w:rsid w:val="0DD07ABA"/>
    <w:rsid w:val="112A66B2"/>
    <w:rsid w:val="1EA139B1"/>
    <w:rsid w:val="2C067ABA"/>
    <w:rsid w:val="2CC3024A"/>
    <w:rsid w:val="2EE45D81"/>
    <w:rsid w:val="3B4706D4"/>
    <w:rsid w:val="41A25D3E"/>
    <w:rsid w:val="49A3612B"/>
    <w:rsid w:val="4B731634"/>
    <w:rsid w:val="562B4DF0"/>
    <w:rsid w:val="656D441E"/>
    <w:rsid w:val="782A5B6A"/>
    <w:rsid w:val="7A28257D"/>
    <w:rsid w:val="7BC9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iPriority="9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0" w:name="annotation reference"/>
    <w:lsdException w:qFormat="1"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2"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MingLiU" w:hAnsi="MingLiU" w:eastAsia="MingLiU" w:cs="宋体"/>
      <w:b/>
      <w:color w:val="000000"/>
      <w:sz w:val="32"/>
      <w:szCs w:val="24"/>
      <w:lang w:val="en-US" w:eastAsia="zh-CN" w:bidi="ar-SA"/>
    </w:rPr>
  </w:style>
  <w:style w:type="paragraph" w:styleId="3">
    <w:name w:val="heading 2"/>
    <w:next w:val="1"/>
    <w:link w:val="23"/>
    <w:unhideWhenUsed/>
    <w:qFormat/>
    <w:uiPriority w:val="9"/>
    <w:pPr>
      <w:keepNext/>
      <w:keepLines/>
      <w:spacing w:line="300" w:lineRule="auto"/>
      <w:outlineLvl w:val="1"/>
    </w:pPr>
    <w:rPr>
      <w:rFonts w:ascii="Times New Roman" w:hAnsi="Times New Roman" w:eastAsia="Times New Roman" w:cs="Times New Roman"/>
      <w:b/>
      <w:bCs/>
      <w:kern w:val="2"/>
      <w:sz w:val="24"/>
      <w:szCs w:val="24"/>
      <w:lang w:val="en-US" w:eastAsia="zh-CN" w:bidi="ar-SA"/>
    </w:rPr>
  </w:style>
  <w:style w:type="paragraph" w:styleId="4">
    <w:name w:val="heading 3"/>
    <w:next w:val="1"/>
    <w:link w:val="24"/>
    <w:semiHidden/>
    <w:unhideWhenUsed/>
    <w:qFormat/>
    <w:uiPriority w:val="99"/>
    <w:pPr>
      <w:widowControl w:val="0"/>
      <w:autoSpaceDE w:val="0"/>
      <w:autoSpaceDN w:val="0"/>
      <w:adjustRightInd w:val="0"/>
      <w:outlineLvl w:val="2"/>
    </w:pPr>
    <w:rPr>
      <w:rFonts w:ascii="MingLiU" w:hAnsi="MingLiU" w:eastAsia="MingLiU" w:cs="宋体"/>
      <w:b/>
      <w:color w:val="000000"/>
      <w:sz w:val="26"/>
      <w:szCs w:val="24"/>
      <w:lang w:val="en-US" w:eastAsia="zh-CN" w:bidi="ar-SA"/>
    </w:rPr>
  </w:style>
  <w:style w:type="paragraph" w:styleId="5">
    <w:name w:val="heading 4"/>
    <w:next w:val="1"/>
    <w:link w:val="25"/>
    <w:semiHidden/>
    <w:unhideWhenUsed/>
    <w:qFormat/>
    <w:uiPriority w:val="9"/>
    <w:pPr>
      <w:keepNext/>
      <w:keepLines/>
      <w:spacing w:before="280" w:after="290" w:line="372" w:lineRule="auto"/>
      <w:jc w:val="both"/>
      <w:outlineLvl w:val="3"/>
    </w:pPr>
    <w:rPr>
      <w:rFonts w:ascii="Arial" w:hAnsi="Arial" w:eastAsia="黑体" w:cs="Times New Roman"/>
      <w:b/>
      <w:kern w:val="2"/>
      <w:sz w:val="18"/>
      <w:szCs w:val="21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7"/>
    <w:unhideWhenUsed/>
    <w:qFormat/>
    <w:uiPriority w:val="0"/>
    <w:pPr>
      <w:jc w:val="left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4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6"/>
    <w:next w:val="6"/>
    <w:link w:val="28"/>
    <w:semiHidden/>
    <w:unhideWhenUsed/>
    <w:qFormat/>
    <w:uiPriority w:val="0"/>
    <w:rPr>
      <w:b/>
      <w:bCs/>
    </w:rPr>
  </w:style>
  <w:style w:type="table" w:styleId="12">
    <w:name w:val="Table Grid"/>
    <w:basedOn w:val="11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ndnote reference"/>
    <w:basedOn w:val="13"/>
    <w:semiHidden/>
    <w:unhideWhenUsed/>
    <w:qFormat/>
    <w:uiPriority w:val="99"/>
    <w:rPr>
      <w:vertAlign w:val="superscript"/>
    </w:rPr>
  </w:style>
  <w:style w:type="character" w:styleId="15">
    <w:name w:val="FollowedHyperlink"/>
    <w:basedOn w:val="1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line number"/>
    <w:basedOn w:val="13"/>
    <w:semiHidden/>
    <w:unhideWhenUsed/>
    <w:qFormat/>
    <w:uiPriority w:val="99"/>
  </w:style>
  <w:style w:type="character" w:styleId="17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8">
    <w:name w:val="annotation reference"/>
    <w:semiHidden/>
    <w:unhideWhenUsed/>
    <w:qFormat/>
    <w:uiPriority w:val="0"/>
    <w:rPr>
      <w:sz w:val="21"/>
      <w:szCs w:val="21"/>
    </w:rPr>
  </w:style>
  <w:style w:type="character" w:styleId="19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20">
    <w:name w:val="页眉 字符"/>
    <w:basedOn w:val="13"/>
    <w:link w:val="8"/>
    <w:qFormat/>
    <w:uiPriority w:val="0"/>
    <w:rPr>
      <w:sz w:val="18"/>
      <w:szCs w:val="18"/>
    </w:rPr>
  </w:style>
  <w:style w:type="character" w:customStyle="1" w:styleId="21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22">
    <w:name w:val="标题 1 字符"/>
    <w:basedOn w:val="13"/>
    <w:link w:val="2"/>
    <w:qFormat/>
    <w:uiPriority w:val="99"/>
    <w:rPr>
      <w:rFonts w:ascii="MingLiU" w:hAnsi="MingLiU" w:eastAsia="MingLiU" w:cs="宋体"/>
      <w:b/>
      <w:color w:val="000000"/>
      <w:kern w:val="0"/>
      <w:sz w:val="32"/>
      <w:szCs w:val="24"/>
    </w:rPr>
  </w:style>
  <w:style w:type="character" w:customStyle="1" w:styleId="23">
    <w:name w:val="标题 2 字符"/>
    <w:basedOn w:val="13"/>
    <w:link w:val="3"/>
    <w:qFormat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4">
    <w:name w:val="标题 3 字符"/>
    <w:basedOn w:val="13"/>
    <w:link w:val="4"/>
    <w:semiHidden/>
    <w:qFormat/>
    <w:uiPriority w:val="99"/>
    <w:rPr>
      <w:rFonts w:ascii="MingLiU" w:hAnsi="MingLiU" w:eastAsia="MingLiU" w:cs="宋体"/>
      <w:b/>
      <w:color w:val="000000"/>
      <w:kern w:val="0"/>
      <w:sz w:val="26"/>
      <w:szCs w:val="24"/>
    </w:rPr>
  </w:style>
  <w:style w:type="character" w:customStyle="1" w:styleId="25">
    <w:name w:val="标题 4 字符"/>
    <w:basedOn w:val="13"/>
    <w:link w:val="5"/>
    <w:semiHidden/>
    <w:qFormat/>
    <w:uiPriority w:val="9"/>
    <w:rPr>
      <w:rFonts w:ascii="Arial" w:hAnsi="Arial" w:eastAsia="黑体" w:cs="Times New Roman"/>
      <w:b/>
      <w:sz w:val="18"/>
      <w:szCs w:val="21"/>
    </w:rPr>
  </w:style>
  <w:style w:type="paragraph" w:customStyle="1" w:styleId="2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7">
    <w:name w:val="批注文字 字符"/>
    <w:basedOn w:val="13"/>
    <w:link w:val="6"/>
    <w:qFormat/>
    <w:uiPriority w:val="0"/>
    <w:rPr>
      <w:rFonts w:ascii="Calibri" w:hAnsi="Calibri" w:eastAsia="宋体" w:cs="Times New Roman"/>
      <w:szCs w:val="24"/>
    </w:rPr>
  </w:style>
  <w:style w:type="character" w:customStyle="1" w:styleId="28">
    <w:name w:val="批注主题 字符"/>
    <w:basedOn w:val="27"/>
    <w:link w:val="10"/>
    <w:semiHidden/>
    <w:qFormat/>
    <w:uiPriority w:val="0"/>
    <w:rPr>
      <w:rFonts w:ascii="Calibri" w:hAnsi="Calibri" w:eastAsia="宋体" w:cs="Times New Roman"/>
      <w:b/>
      <w:bCs/>
      <w:szCs w:val="24"/>
    </w:rPr>
  </w:style>
  <w:style w:type="paragraph" w:customStyle="1" w:styleId="29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31">
    <w:name w:val="font71"/>
    <w:basedOn w:val="1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2">
    <w:name w:val="font81"/>
    <w:basedOn w:val="1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3">
    <w:name w:val="font61"/>
    <w:basedOn w:val="1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01"/>
    <w:basedOn w:val="1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5">
    <w:name w:val="font51"/>
    <w:basedOn w:val="13"/>
    <w:autoRedefine/>
    <w:qFormat/>
    <w:uiPriority w:val="0"/>
    <w:rPr>
      <w:rFonts w:hint="default" w:ascii="Arial" w:hAnsi="Arial" w:cs="Arial"/>
      <w:color w:val="264A60"/>
      <w:sz w:val="18"/>
      <w:szCs w:val="18"/>
      <w:u w:val="none"/>
    </w:rPr>
  </w:style>
  <w:style w:type="character" w:customStyle="1" w:styleId="36">
    <w:name w:val="font41"/>
    <w:basedOn w:val="13"/>
    <w:autoRedefine/>
    <w:qFormat/>
    <w:uiPriority w:val="0"/>
    <w:rPr>
      <w:rFonts w:hint="eastAsia" w:ascii="等线" w:hAnsi="等线" w:eastAsia="等线" w:cs="等线"/>
      <w:color w:val="264A60"/>
      <w:sz w:val="18"/>
      <w:szCs w:val="18"/>
      <w:u w:val="none"/>
    </w:rPr>
  </w:style>
  <w:style w:type="character" w:customStyle="1" w:styleId="37">
    <w:name w:val="font91"/>
    <w:basedOn w:val="13"/>
    <w:autoRedefine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38">
    <w:name w:val="ng-star-inserted"/>
    <w:basedOn w:val="13"/>
    <w:autoRedefine/>
    <w:qFormat/>
    <w:uiPriority w:val="0"/>
  </w:style>
  <w:style w:type="character" w:customStyle="1" w:styleId="39">
    <w:name w:val="typography-module__lvnit"/>
    <w:basedOn w:val="13"/>
    <w:autoRedefine/>
    <w:qFormat/>
    <w:uiPriority w:val="0"/>
  </w:style>
  <w:style w:type="paragraph" w:customStyle="1" w:styleId="40">
    <w:name w:val="书目1"/>
    <w:basedOn w:val="1"/>
    <w:link w:val="41"/>
    <w:autoRedefine/>
    <w:qFormat/>
    <w:uiPriority w:val="0"/>
    <w:pPr>
      <w:widowControl/>
      <w:tabs>
        <w:tab w:val="left" w:pos="380"/>
      </w:tabs>
      <w:ind w:left="720" w:hanging="720"/>
    </w:pPr>
    <w:rPr>
      <w:rFonts w:ascii="Times New Roman" w:hAnsi="Times New Roman"/>
      <w:kern w:val="0"/>
      <w:sz w:val="24"/>
      <w:lang w:val="en-GB"/>
    </w:rPr>
  </w:style>
  <w:style w:type="character" w:customStyle="1" w:styleId="41">
    <w:name w:val="Bibliography 字符"/>
    <w:basedOn w:val="13"/>
    <w:link w:val="40"/>
    <w:autoRedefine/>
    <w:qFormat/>
    <w:uiPriority w:val="0"/>
    <w:rPr>
      <w:rFonts w:ascii="Times New Roman" w:hAnsi="Times New Roman" w:eastAsia="宋体" w:cs="Times New Roman"/>
      <w:kern w:val="0"/>
      <w:sz w:val="24"/>
      <w:szCs w:val="24"/>
      <w:lang w:val="en-GB"/>
    </w:rPr>
  </w:style>
  <w:style w:type="character" w:customStyle="1" w:styleId="42">
    <w:name w:val="脚注文本 字符"/>
    <w:basedOn w:val="13"/>
    <w:link w:val="9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43">
    <w:name w:val="书目2"/>
    <w:basedOn w:val="1"/>
    <w:link w:val="44"/>
    <w:autoRedefine/>
    <w:qFormat/>
    <w:uiPriority w:val="0"/>
    <w:pPr>
      <w:spacing w:after="240"/>
    </w:pPr>
    <w:rPr>
      <w:rFonts w:ascii="Times New Roman" w:hAnsi="Times New Roman"/>
      <w:sz w:val="24"/>
    </w:rPr>
  </w:style>
  <w:style w:type="character" w:customStyle="1" w:styleId="44">
    <w:name w:val="Bibliography 字符1"/>
    <w:basedOn w:val="13"/>
    <w:link w:val="43"/>
    <w:autoRedefine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45">
    <w:name w:val="修订2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6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A8735-9FA8-41F5-A32A-037F0C79D2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5</Pages>
  <Words>896</Words>
  <Characters>5111</Characters>
  <Lines>42</Lines>
  <Paragraphs>11</Paragraphs>
  <TotalTime>52</TotalTime>
  <ScaleCrop>false</ScaleCrop>
  <LinksUpToDate>false</LinksUpToDate>
  <CharactersWithSpaces>5996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2024-03-04T14:15:00Z</dcterms:created>
  <dc:creator>晓玉 韩</dc:creator>
  <cp:lastModifiedBy>chelsea</cp:lastModifiedBy>
  <cp:lastPrinted>2023-08-31T02:34:00Z</cp:lastPrinted>
  <dcterms:modified xsi:type="dcterms:W3CDTF">2024-03-21T02:21:34Z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c60885883cc78e8786cc6b8ae0b3e63fbb8a18dfa220f4aa3e71aee50382f199</vt:lpwstr>
  </property>
  <property fmtid="{D5CDD505-2E9C-101B-9397-08002B2CF9AE}" pid="3" name="ZOTERO_PREF_1">
    <vt:lpwstr>&lt;data data-version="3" zotero-version="6.0.27"&gt;&lt;session id="onQV1tfc"/&gt;&lt;style id="http://www.zotero.org/styles/bmc-psychology" hasBibliography="1" bibliographyStyleHasBeenSet="1"/&gt;&lt;prefs&gt;&lt;pref name="fieldType" value="Field"/&gt;&lt;pref name="delayCitationUpdat</vt:lpwstr>
  </property>
  <property fmtid="{D5CDD505-2E9C-101B-9397-08002B2CF9AE}" pid="4" name="ZOTERO_PREF_2">
    <vt:lpwstr>es" value="true"/&gt;&lt;pref name="dontAskDelayCitationUpdates" value="true"/&gt;&lt;/prefs&gt;&lt;/data&gt;</vt:lpwstr>
  </property>
  <property fmtid="{D5CDD505-2E9C-101B-9397-08002B2CF9AE}" pid="5" name="grammarly_documentId">
    <vt:lpwstr>documentId_6170</vt:lpwstr>
  </property>
  <property fmtid="{D5CDD505-2E9C-101B-9397-08002B2CF9AE}" pid="6" name="grammarly_documentContext">
    <vt:lpwstr>{"goals":[],"domain":"general","emotions":[],"dialect":"british"}</vt:lpwstr>
  </property>
  <property fmtid="{D5CDD505-2E9C-101B-9397-08002B2CF9AE}" pid="7" name="KSOProductBuildVer">
    <vt:lpwstr>2052-12.1.0.16388</vt:lpwstr>
  </property>
  <property fmtid="{D5CDD505-2E9C-101B-9397-08002B2CF9AE}" pid="8" name="ICV">
    <vt:lpwstr>07F5D27B653247A1A8E97CCAF448AE3B_13</vt:lpwstr>
  </property>
</Properties>
</file>