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highlight w:val="none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Supplemental Table 1. School Social Behavior Scales (SSBS-2)</w:t>
      </w: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5392"/>
        <w:gridCol w:w="28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No.</w:t>
            </w:r>
          </w:p>
        </w:tc>
        <w:tc>
          <w:tcPr>
            <w:tcW w:w="281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Subject</w:t>
            </w:r>
          </w:p>
        </w:tc>
        <w:tc>
          <w:tcPr>
            <w:tcW w:w="170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Options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is cooperative with other students</w:t>
            </w:r>
          </w:p>
        </w:tc>
        <w:tc>
          <w:tcPr>
            <w:tcW w:w="170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can switch between various activities smoothly </w:t>
            </w:r>
          </w:p>
        </w:tc>
        <w:tc>
          <w:tcPr>
            <w:tcW w:w="1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circle 1 if NEVER HAPPEN; circle 2 if  RARELY HAPPEN; circle 3 if  MODERATE;  circle 4 if OCCURS OCCASIONALLY; circle 5 if OFTEN HAPPEN1=never happen, 2=mild, 3=moderate, 4=fairly severe, and 5=severe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is no need to rush to get homework done from his/her seat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takes the initiative to help students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participates effectively in discuss and activities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understands the needs and questionss of other students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can stay calm when something goes wrong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listens to teacher and do what teacher says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is active to invite other students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asks teacher questions in an appropriate manner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can be worshiped by students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is accepted and liked by other students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completes assignments or tasks independently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completes assignments or tasks on time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can aggree with students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observes discipline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behaves well in many school situations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asks for help appropriately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socializes with many peers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meets others expectations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communicates with students or join in exchanges skillfully 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can detect the psychological changes of other students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responds appropriately when corrected by the teacher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will not lose his/her temper when angry or enraged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incorporates activities that students are doing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well done organizational skills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adapts to the school's requirements and expectations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praises others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is decisive when needed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is elected by classmates to participate in activities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has self-control and self-restraint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is respected by peers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blames other students for prblems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2F4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take things that are not his/her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defies teacher or other school personnel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cheats on schoolwork or in games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get into fights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lies to teacher or other school personnel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tears and make fun of others students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is disrespectful or "sassy"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is easily provoked;has a short fuse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ignores teacher or other school personnel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acts as if he/she is better than thers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destroys or damages school propetty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will not share with other students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has temper outburst or tantrums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disregards feelings and needs of other students 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is overly demanding of teacher's attention 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threatens others students, is verballu aggressive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swears or uses obscene language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is physically aggressive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insults peers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whines and complains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argues and quarrels with peers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is difficult to control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bothers and annoys other students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get in trouble at school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disrupts ongoing actives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disrupts ongoing actives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cannot be depended on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is bad to other student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acts impulsively or without thinking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unproductive, achieves very little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is easilly irratated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2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is forcing other classmates to help</w:t>
            </w:r>
          </w:p>
        </w:tc>
        <w:tc>
          <w:tcPr>
            <w:tcW w:w="1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page"/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Supplemental Table 2.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Symptom Checklist 90 (SCL-90)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6994"/>
        <w:gridCol w:w="13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No.</w:t>
            </w:r>
          </w:p>
        </w:tc>
        <w:tc>
          <w:tcPr>
            <w:tcW w:w="3948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Subject</w:t>
            </w:r>
          </w:p>
        </w:tc>
        <w:tc>
          <w:tcPr>
            <w:tcW w:w="746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Options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Headaches</w:t>
            </w:r>
          </w:p>
        </w:tc>
        <w:tc>
          <w:tcPr>
            <w:tcW w:w="7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1=never, 2=mild, 3=moderate, 4=fairly severe, and 5=severe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Nervousness or shakiness inside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Unwanted thoughts, words, or ideas that won’t leave your mind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Faintness or dizziness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Loss of sexual interest or pleasure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critical of others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The idea that someone else can control your thoughts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others are to blame for most of your troubles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Trouble remembering things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Worried about sloppiness or carelessness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easily annoyed or irritated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Pains in heart or chest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afraid in open spaces or on the streets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low in energy or slowed down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Thoughts of ending your life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Hearing voices that other people do not hear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Trembling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that most people cannot be trusted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Poor appetite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Crying easily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shy or uneasy with the opposite sex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of being trapped or caught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Suddenly scared for no reason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Temper outbursts that you could not control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afraid to go out of your house alone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Blaming yourself for things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Pains in lower back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blocked in getting things done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lonely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blue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Worrying too much about things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no interest in things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fearful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Your feelings being easily hurt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Other people being aware of your private thoughts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others do not understand you or are unsympathetic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that people are unfriendly or dislike you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Having to do things very slowly to insure correctness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Heart pounding or racing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Nausea or upset stomach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inferior to others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Soreness of your muscles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that you are watched or talked about by others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Trouble falling asleep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Having to check and double-check what you do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Difficulty making decisions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afraid to travel on buses, subways, trains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Trouble getting your breath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Hot or cold spells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Having to avoid certain things, places, or activities because they frighten you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Your mind going blank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Numbness or tingling in parts of your body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 lump in your throat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hopeless about the future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Trouble concentrating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weak in parts of your body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tense or keyed up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Heavy feelings in your arms or legs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Thoughts of death or dying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Overeating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uneasy when people are watching or talking about you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Having thoughts that are not your own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Having urges to beat, injure, or harm someone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Awakening in the early morning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Having to repeat the same actions such as touching, counting, washing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Sleep that is restless or disturbed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Sleep that is restless or disturbed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Having ideas or beliefs that others do not share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very self-conscious with others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uneasy in crowds, such as shopping or at a movie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everything is an effort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Spells of terror or panic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uncomfortable about eating or drinking in public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Getting into frequent arguments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nervous when you are left alone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Others not giving you proper credit for your achievements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lonely even when you are with people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so restless you couldn’t sit still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Feelings of worthlessness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that familiar things are strange or unreal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Shouting or throwing things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afraid you will faint in public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that people will take advantage of you if you let them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Having thoughts about sex that bother you a lot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The idea that you should be punished for your sins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 pushed to get things done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The idea that something serious is wrong with your body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Never feeling close to another person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Feelings of guilt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3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The idea that something is wrong with your mind</w:t>
            </w:r>
          </w:p>
        </w:tc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page"/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  <w:rPr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Supplemental Table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. Mediating effect analysis between sleep restriction and depressive symptoms </w:t>
      </w:r>
      <w:bookmarkStart w:id="1" w:name="_GoBack"/>
      <w:bookmarkEnd w:id="1"/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and anxiety</w:t>
      </w:r>
    </w:p>
    <w:tbl>
      <w:tblPr>
        <w:tblStyle w:val="3"/>
        <w:tblW w:w="8681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3"/>
        <w:gridCol w:w="1134"/>
        <w:gridCol w:w="1558"/>
        <w:gridCol w:w="1055"/>
        <w:gridCol w:w="1075"/>
        <w:gridCol w:w="1876"/>
      </w:tblGrid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985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"/>
              </w:rPr>
              <w:t>Items</w:t>
            </w:r>
          </w:p>
        </w:tc>
        <w:tc>
          <w:tcPr>
            <w:tcW w:w="1135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"/>
              </w:rPr>
              <w:t>Effect size</w:t>
            </w:r>
          </w:p>
        </w:tc>
        <w:tc>
          <w:tcPr>
            <w:tcW w:w="1559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"/>
              </w:rPr>
              <w:t>Boot SE</w:t>
            </w:r>
          </w:p>
        </w:tc>
        <w:tc>
          <w:tcPr>
            <w:tcW w:w="2126" w:type="dxa"/>
            <w:gridSpan w:val="2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"/>
              </w:rPr>
              <w:t>Boot CI</w:t>
            </w:r>
          </w:p>
        </w:tc>
        <w:tc>
          <w:tcPr>
            <w:tcW w:w="1877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"/>
              </w:rPr>
              <w:t>The Proportion of Effect Size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985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"/>
              </w:rPr>
              <w:t>Lower</w:t>
            </w:r>
          </w:p>
        </w:tc>
        <w:tc>
          <w:tcPr>
            <w:tcW w:w="1071" w:type="dxa"/>
            <w:tcBorders>
              <w:top w:val="single" w:color="FFFFFF" w:sz="4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"/>
              </w:rPr>
              <w:t>Upper</w:t>
            </w:r>
          </w:p>
        </w:tc>
        <w:tc>
          <w:tcPr>
            <w:tcW w:w="1877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6809" w:type="dxa"/>
            <w:gridSpan w:val="5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Sleep restriction and depressive symptoms</w:t>
            </w:r>
          </w:p>
        </w:tc>
        <w:tc>
          <w:tcPr>
            <w:tcW w:w="1877" w:type="dxa"/>
            <w:tcBorders>
              <w:top w:val="single" w:color="FFFFFF" w:sz="4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8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Total indirect effects</w:t>
            </w:r>
          </w:p>
        </w:tc>
        <w:tc>
          <w:tcPr>
            <w:tcW w:w="113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-0.044</w:t>
            </w:r>
          </w:p>
        </w:tc>
        <w:tc>
          <w:tcPr>
            <w:tcW w:w="1559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0.004</w:t>
            </w:r>
          </w:p>
        </w:tc>
        <w:tc>
          <w:tcPr>
            <w:tcW w:w="105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-0.052</w:t>
            </w:r>
          </w:p>
        </w:tc>
        <w:tc>
          <w:tcPr>
            <w:tcW w:w="1071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-0.036</w:t>
            </w:r>
          </w:p>
        </w:tc>
        <w:tc>
          <w:tcPr>
            <w:tcW w:w="187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35.74%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Indirect effect 1 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-0.038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0.003</w:t>
            </w:r>
          </w:p>
        </w:tc>
        <w:tc>
          <w:tcPr>
            <w:tcW w:w="10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-0.043</w:t>
            </w:r>
          </w:p>
        </w:tc>
        <w:tc>
          <w:tcPr>
            <w:tcW w:w="10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-0.033</w:t>
            </w:r>
          </w:p>
        </w:tc>
        <w:tc>
          <w:tcPr>
            <w:tcW w:w="18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31.07%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Indirect effect 2 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-0.011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0.001</w:t>
            </w:r>
          </w:p>
        </w:tc>
        <w:tc>
          <w:tcPr>
            <w:tcW w:w="10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-0.013</w:t>
            </w:r>
          </w:p>
        </w:tc>
        <w:tc>
          <w:tcPr>
            <w:tcW w:w="10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-0.009</w:t>
            </w:r>
          </w:p>
        </w:tc>
        <w:tc>
          <w:tcPr>
            <w:tcW w:w="18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8.85%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Indirect effect 3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0.005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0.003</w:t>
            </w:r>
          </w:p>
        </w:tc>
        <w:tc>
          <w:tcPr>
            <w:tcW w:w="10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-0.001</w:t>
            </w:r>
          </w:p>
        </w:tc>
        <w:tc>
          <w:tcPr>
            <w:tcW w:w="10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0.011</w:t>
            </w:r>
          </w:p>
        </w:tc>
        <w:tc>
          <w:tcPr>
            <w:tcW w:w="18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6809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b/>
                <w:bCs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Sleep restriction and anxiety</w:t>
            </w:r>
          </w:p>
        </w:tc>
        <w:tc>
          <w:tcPr>
            <w:tcW w:w="18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Total indirect effects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-0.039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0.004</w:t>
            </w:r>
          </w:p>
        </w:tc>
        <w:tc>
          <w:tcPr>
            <w:tcW w:w="10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-0.046</w:t>
            </w:r>
          </w:p>
        </w:tc>
        <w:tc>
          <w:tcPr>
            <w:tcW w:w="10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-0.031</w:t>
            </w:r>
          </w:p>
        </w:tc>
        <w:tc>
          <w:tcPr>
            <w:tcW w:w="18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35.67%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Indirect effect 1 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-0.034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0.003</w:t>
            </w:r>
          </w:p>
        </w:tc>
        <w:tc>
          <w:tcPr>
            <w:tcW w:w="10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-0.039</w:t>
            </w:r>
          </w:p>
        </w:tc>
        <w:tc>
          <w:tcPr>
            <w:tcW w:w="10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-0.029</w:t>
            </w:r>
          </w:p>
        </w:tc>
        <w:tc>
          <w:tcPr>
            <w:tcW w:w="18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30.96%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Indirect effect 2 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-0.010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0.001</w:t>
            </w:r>
          </w:p>
        </w:tc>
        <w:tc>
          <w:tcPr>
            <w:tcW w:w="10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-0.012</w:t>
            </w:r>
          </w:p>
        </w:tc>
        <w:tc>
          <w:tcPr>
            <w:tcW w:w="10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-0.008</w:t>
            </w:r>
          </w:p>
        </w:tc>
        <w:tc>
          <w:tcPr>
            <w:tcW w:w="18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8.96%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Indirect effect 3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0.005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0.003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-0.001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0.010</w:t>
            </w:r>
          </w:p>
        </w:tc>
        <w:tc>
          <w:tcPr>
            <w:tcW w:w="187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20"/>
                <w:lang w:val="en-US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sz w:val="20"/>
          <w:szCs w:val="20"/>
          <w:lang w:val="en-US"/>
        </w:rPr>
      </w:pPr>
      <w:bookmarkStart w:id="0" w:name="_Hlk124765230"/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Note: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 xml:space="preserve"> In the model of sleep restriction and depressive symptoms, Indirect effect 1: sleep duration – perception of physical health – depression; Indirect effect 2: sleep duration – perception of physical health – school adjustment –depression; Indirect effect 3: sleep duration – school adjustment – depression.</w:t>
      </w:r>
    </w:p>
    <w:bookmarkEnd w:id="0"/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In the model of sleep restriction and anxiety, Indirect effect 1: sleep duration – perception of physical health – anxiety; Indirect effect 2: sleep duration – perception of physical health – school adjustment –anxiety; Indirect effect 3: sleep duration – school adjustment – anxiety.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hNzU3NWJlODk5N2FjY2VjMTNlMDllYTE4NmUxMDMifQ=="/>
  </w:docVars>
  <w:rsids>
    <w:rsidRoot w:val="00000000"/>
    <w:rsid w:val="3748407B"/>
    <w:rsid w:val="630354E2"/>
    <w:rsid w:val="68D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2024-01-16T03:20:00Z</dcterms:created>
  <dc:creator>Bing Cao</dc:creator>
  <cp:lastModifiedBy>Bing Cao</cp:lastModifiedBy>
  <dcterms:modified xsi:type="dcterms:W3CDTF">2024-04-04T02:14:44Z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B9B6003907394613A3E1982EEBEE3B8A_12</vt:lpwstr>
  </property>
</Properties>
</file>