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BB0AE" w14:textId="377E98C0" w:rsidR="00002574" w:rsidRPr="00931ED9" w:rsidRDefault="00362454" w:rsidP="00931ED9">
      <w:pPr>
        <w:widowControl w:val="0"/>
        <w:spacing w:after="0" w:line="480" w:lineRule="auto"/>
        <w:jc w:val="center"/>
        <w:rPr>
          <w:rFonts w:eastAsia="Calibri" w:cs="Times New Roman"/>
          <w:b/>
          <w:i/>
          <w:sz w:val="24"/>
          <w:szCs w:val="24"/>
          <w:lang w:val="en-CA" w:eastAsia="en-US"/>
        </w:rPr>
      </w:pPr>
      <w:bookmarkStart w:id="0" w:name="_Hlk165968207"/>
      <w:bookmarkStart w:id="1" w:name="_Hlk155530803"/>
      <w:r w:rsidRPr="00931ED9">
        <w:rPr>
          <w:rFonts w:eastAsia="Calibri" w:cs="Times New Roman"/>
          <w:b/>
          <w:i/>
          <w:sz w:val="24"/>
          <w:szCs w:val="24"/>
          <w:lang w:val="en-CA" w:eastAsia="en-US"/>
        </w:rPr>
        <w:t>Appendix</w:t>
      </w:r>
      <w:r w:rsidRPr="00931ED9">
        <w:rPr>
          <w:rFonts w:cs="Times New Roman" w:hint="eastAsia"/>
          <w:b/>
          <w:i/>
          <w:sz w:val="24"/>
          <w:szCs w:val="24"/>
          <w:lang w:val="en-CA"/>
        </w:rPr>
        <w:t xml:space="preserve"> (</w:t>
      </w:r>
      <w:r w:rsidR="00002574" w:rsidRPr="00931ED9">
        <w:rPr>
          <w:rFonts w:eastAsia="Calibri" w:cs="Times New Roman"/>
          <w:b/>
          <w:i/>
          <w:sz w:val="24"/>
          <w:szCs w:val="24"/>
          <w:lang w:val="en-CA" w:eastAsia="en-US"/>
        </w:rPr>
        <w:t>Online Supplementary Materials</w:t>
      </w:r>
      <w:r w:rsidRPr="00931ED9">
        <w:rPr>
          <w:rFonts w:cs="Times New Roman" w:hint="eastAsia"/>
          <w:b/>
          <w:i/>
          <w:sz w:val="24"/>
          <w:szCs w:val="24"/>
          <w:lang w:val="en-CA"/>
        </w:rPr>
        <w:t>)</w:t>
      </w:r>
      <w:r w:rsidR="00002574" w:rsidRPr="00931ED9">
        <w:rPr>
          <w:rFonts w:eastAsia="Calibri" w:cs="Times New Roman"/>
          <w:b/>
          <w:i/>
          <w:sz w:val="24"/>
          <w:szCs w:val="24"/>
          <w:lang w:val="en-CA" w:eastAsia="en-US"/>
        </w:rPr>
        <w:t xml:space="preserve"> for:</w:t>
      </w:r>
    </w:p>
    <w:p w14:paraId="25A5B0EB" w14:textId="20133C3B" w:rsidR="00002574" w:rsidRDefault="00A719A8" w:rsidP="00F84B3B">
      <w:pPr>
        <w:spacing w:after="0" w:line="480" w:lineRule="auto"/>
        <w:jc w:val="center"/>
        <w:rPr>
          <w:rFonts w:eastAsia="SimSun" w:cstheme="minorHAnsi"/>
          <w:b/>
          <w:bCs/>
          <w:kern w:val="2"/>
        </w:rPr>
      </w:pPr>
      <w:r w:rsidRPr="00AC49D2">
        <w:rPr>
          <w:rFonts w:eastAsia="SimSun" w:cstheme="minorHAnsi"/>
          <w:b/>
          <w:bCs/>
          <w:kern w:val="2"/>
        </w:rPr>
        <w:t xml:space="preserve">Using the HBSC Symptom Checklist to measure junior secondary school students’ psychosomatic complaints </w:t>
      </w:r>
      <w:r w:rsidR="00C61F7B" w:rsidRPr="00AC49D2">
        <w:rPr>
          <w:rFonts w:eastAsia="SimSun" w:cstheme="minorHAnsi" w:hint="eastAsia"/>
          <w:b/>
          <w:bCs/>
          <w:kern w:val="2"/>
        </w:rPr>
        <w:t>in</w:t>
      </w:r>
      <w:r w:rsidRPr="00AC49D2">
        <w:rPr>
          <w:rFonts w:eastAsia="SimSun" w:cstheme="minorHAnsi"/>
          <w:b/>
          <w:bCs/>
          <w:kern w:val="2"/>
        </w:rPr>
        <w:t xml:space="preserve"> the Chinese Mainland: Rasch-based validation, population-based norm, and norm-referenced scoring algorithm</w:t>
      </w:r>
    </w:p>
    <w:p w14:paraId="00B2F802" w14:textId="34CD346E" w:rsidR="00417B41" w:rsidRPr="00417B41" w:rsidRDefault="00417B41" w:rsidP="00F84B3B">
      <w:pPr>
        <w:spacing w:after="0" w:line="480" w:lineRule="auto"/>
        <w:rPr>
          <w:rFonts w:eastAsia="SimSun" w:cstheme="minorHAnsi"/>
          <w:kern w:val="2"/>
        </w:rPr>
      </w:pPr>
      <w:r w:rsidRPr="00417B41">
        <w:rPr>
          <w:rFonts w:eastAsia="SimSun" w:cstheme="minorHAnsi"/>
          <w:kern w:val="2"/>
        </w:rPr>
        <w:t xml:space="preserve">Published in </w:t>
      </w:r>
      <w:r w:rsidRPr="00417B41">
        <w:rPr>
          <w:b/>
          <w:bCs/>
          <w:i/>
          <w:iCs/>
        </w:rPr>
        <w:t>BMC Psychology</w:t>
      </w:r>
    </w:p>
    <w:p w14:paraId="4C3B88D9" w14:textId="77777777" w:rsidR="00A719A8" w:rsidRDefault="00A719A8" w:rsidP="00F84B3B">
      <w:pPr>
        <w:spacing w:after="0" w:line="480" w:lineRule="auto"/>
        <w:outlineLvl w:val="0"/>
        <w:rPr>
          <w:rFonts w:ascii="Calibri" w:eastAsia="SimSun" w:hAnsi="Calibri" w:cs="Calibri"/>
          <w:b/>
          <w:kern w:val="2"/>
          <w:sz w:val="24"/>
          <w:szCs w:val="24"/>
        </w:rPr>
      </w:pPr>
      <w:bookmarkStart w:id="2" w:name="_Hlk166229378"/>
      <w:bookmarkEnd w:id="0"/>
      <w:r w:rsidRPr="00A719A8">
        <w:rPr>
          <w:rFonts w:ascii="Calibri" w:eastAsia="SimSun" w:hAnsi="Calibri" w:cs="Calibri"/>
          <w:b/>
          <w:kern w:val="2"/>
          <w:sz w:val="24"/>
          <w:szCs w:val="24"/>
        </w:rPr>
        <w:t>Authors</w:t>
      </w:r>
    </w:p>
    <w:p w14:paraId="7429362B" w14:textId="1643B23F" w:rsidR="009A6018" w:rsidRPr="00205604" w:rsidRDefault="009A6018" w:rsidP="00F84B3B">
      <w:pPr>
        <w:spacing w:after="0" w:line="480" w:lineRule="auto"/>
        <w:rPr>
          <w:rFonts w:ascii="Calibri" w:eastAsia="SimSun" w:hAnsi="Calibri" w:cs="Calibri"/>
          <w:color w:val="000000" w:themeColor="text1"/>
        </w:rPr>
      </w:pPr>
      <w:bookmarkStart w:id="3" w:name="_Hlk166229134"/>
      <w:r w:rsidRPr="00205604">
        <w:rPr>
          <w:rFonts w:ascii="Calibri" w:eastAsia="SimSun" w:hAnsi="Calibri" w:cs="Calibri"/>
          <w:color w:val="000000" w:themeColor="text1"/>
        </w:rPr>
        <w:t>Yuhang Zhu</w:t>
      </w:r>
      <w:r w:rsidRPr="00205604">
        <w:rPr>
          <w:rFonts w:ascii="Calibri" w:eastAsia="SimSun" w:hAnsi="Calibri" w:cs="Calibri"/>
          <w:color w:val="000000" w:themeColor="text1"/>
          <w:vertAlign w:val="superscript"/>
        </w:rPr>
        <w:t>1*</w:t>
      </w:r>
      <w:r w:rsidRPr="00205604">
        <w:rPr>
          <w:rFonts w:ascii="Calibri" w:eastAsia="SimSun" w:hAnsi="Calibri" w:cs="Calibri"/>
          <w:color w:val="000000" w:themeColor="text1"/>
        </w:rPr>
        <w:t xml:space="preserve">, </w:t>
      </w:r>
      <w:proofErr w:type="spellStart"/>
      <w:r w:rsidRPr="00205604">
        <w:rPr>
          <w:rFonts w:ascii="Calibri" w:eastAsia="SimSun" w:hAnsi="Calibri" w:cs="Calibri"/>
          <w:color w:val="000000" w:themeColor="text1"/>
        </w:rPr>
        <w:t>X</w:t>
      </w:r>
      <w:r w:rsidRPr="00205604">
        <w:rPr>
          <w:rFonts w:ascii="Calibri" w:eastAsia="SimSun" w:hAnsi="Calibri" w:cs="Calibri" w:hint="eastAsia"/>
          <w:color w:val="000000" w:themeColor="text1"/>
        </w:rPr>
        <w:t>ianzhu</w:t>
      </w:r>
      <w:proofErr w:type="spellEnd"/>
      <w:r w:rsidRPr="00205604">
        <w:rPr>
          <w:rFonts w:ascii="Calibri" w:eastAsia="SimSun" w:hAnsi="Calibri" w:cs="Calibri"/>
          <w:color w:val="000000" w:themeColor="text1"/>
        </w:rPr>
        <w:t xml:space="preserve"> Cong</w:t>
      </w:r>
      <w:r w:rsidRPr="00205604">
        <w:rPr>
          <w:rFonts w:ascii="Calibri" w:eastAsia="SimSun" w:hAnsi="Calibri" w:cs="Calibri"/>
          <w:color w:val="000000" w:themeColor="text1"/>
          <w:vertAlign w:val="superscript"/>
        </w:rPr>
        <w:t>1</w:t>
      </w:r>
      <w:r w:rsidRPr="00205604">
        <w:rPr>
          <w:rFonts w:ascii="Calibri" w:eastAsia="SimSun" w:hAnsi="Calibri" w:cs="Calibri"/>
          <w:color w:val="000000" w:themeColor="text1"/>
        </w:rPr>
        <w:t xml:space="preserve">, </w:t>
      </w:r>
      <w:proofErr w:type="spellStart"/>
      <w:r w:rsidRPr="00205604">
        <w:rPr>
          <w:rFonts w:ascii="Calibri" w:eastAsia="SimSun" w:hAnsi="Calibri" w:cs="Calibri"/>
          <w:color w:val="000000" w:themeColor="text1"/>
        </w:rPr>
        <w:t>Zhenliang</w:t>
      </w:r>
      <w:proofErr w:type="spellEnd"/>
      <w:r w:rsidRPr="00205604">
        <w:rPr>
          <w:rFonts w:ascii="Calibri" w:eastAsia="SimSun" w:hAnsi="Calibri" w:cs="Calibri"/>
          <w:color w:val="000000" w:themeColor="text1"/>
        </w:rPr>
        <w:t xml:space="preserve"> Qiu</w:t>
      </w:r>
      <w:r w:rsidRPr="00205604">
        <w:rPr>
          <w:rFonts w:ascii="Calibri" w:eastAsia="SimSun" w:hAnsi="Calibri" w:cs="Calibri"/>
          <w:color w:val="000000" w:themeColor="text1"/>
          <w:vertAlign w:val="superscript"/>
        </w:rPr>
        <w:t>2</w:t>
      </w:r>
      <w:r w:rsidRPr="00205604">
        <w:rPr>
          <w:rFonts w:ascii="Calibri" w:eastAsia="SimSun" w:hAnsi="Calibri" w:cs="Calibri"/>
          <w:color w:val="000000" w:themeColor="text1"/>
        </w:rPr>
        <w:t xml:space="preserve">, </w:t>
      </w:r>
      <w:bookmarkStart w:id="4" w:name="_Hlk167544519"/>
      <w:r w:rsidRPr="00205604">
        <w:rPr>
          <w:rFonts w:ascii="Calibri" w:eastAsia="SimSun" w:hAnsi="Calibri" w:cs="Calibri"/>
          <w:color w:val="000000" w:themeColor="text1"/>
        </w:rPr>
        <w:t>Ricky Jeffrey</w:t>
      </w:r>
      <w:r w:rsidRPr="00205604">
        <w:rPr>
          <w:rFonts w:ascii="Calibri" w:eastAsia="SimSun" w:hAnsi="Calibri" w:cs="Calibri" w:hint="eastAsia"/>
          <w:color w:val="000000" w:themeColor="text1"/>
          <w:vertAlign w:val="superscript"/>
        </w:rPr>
        <w:t>3</w:t>
      </w:r>
      <w:bookmarkEnd w:id="4"/>
      <w:r w:rsidRPr="00205604">
        <w:rPr>
          <w:rFonts w:ascii="Calibri" w:eastAsia="SimSun" w:hAnsi="Calibri" w:cs="Calibri" w:hint="eastAsia"/>
          <w:color w:val="000000" w:themeColor="text1"/>
        </w:rPr>
        <w:t xml:space="preserve">, </w:t>
      </w:r>
      <w:bookmarkStart w:id="5" w:name="_Hlk167544537"/>
      <w:proofErr w:type="spellStart"/>
      <w:r w:rsidRPr="00205604">
        <w:rPr>
          <w:rFonts w:ascii="Calibri" w:eastAsia="SimSun" w:hAnsi="Calibri" w:cs="Calibri"/>
          <w:color w:val="000000" w:themeColor="text1"/>
        </w:rPr>
        <w:t>Ranran</w:t>
      </w:r>
      <w:proofErr w:type="spellEnd"/>
      <w:r w:rsidRPr="00205604">
        <w:rPr>
          <w:rFonts w:ascii="Calibri" w:eastAsia="SimSun" w:hAnsi="Calibri" w:cs="Calibri"/>
          <w:color w:val="000000" w:themeColor="text1"/>
        </w:rPr>
        <w:t xml:space="preserve"> Li</w:t>
      </w:r>
      <w:r w:rsidRPr="00205604">
        <w:rPr>
          <w:rFonts w:ascii="Calibri" w:eastAsia="SimSun" w:hAnsi="Calibri" w:cs="Calibri" w:hint="eastAsia"/>
          <w:color w:val="000000" w:themeColor="text1"/>
          <w:vertAlign w:val="superscript"/>
        </w:rPr>
        <w:t>4</w:t>
      </w:r>
      <w:bookmarkEnd w:id="5"/>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Li Jing</w:t>
      </w:r>
      <w:r w:rsidRPr="00205604">
        <w:rPr>
          <w:rFonts w:ascii="Calibri" w:eastAsia="SimSun" w:hAnsi="Calibri" w:cs="Calibri" w:hint="eastAsia"/>
          <w:color w:val="000000" w:themeColor="text1"/>
          <w:vertAlign w:val="superscript"/>
        </w:rPr>
        <w:t>2</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Gaopei Zhu</w:t>
      </w:r>
      <w:r w:rsidRPr="00205604">
        <w:rPr>
          <w:rFonts w:ascii="Calibri" w:eastAsia="SimSun" w:hAnsi="Calibri" w:cs="Calibri" w:hint="eastAsia"/>
          <w:color w:val="000000" w:themeColor="text1"/>
          <w:vertAlign w:val="superscript"/>
        </w:rPr>
        <w:t>5</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Xi Yang</w:t>
      </w:r>
      <w:r w:rsidRPr="00205604">
        <w:rPr>
          <w:rFonts w:ascii="Calibri" w:eastAsia="SimSun" w:hAnsi="Calibri" w:cs="Calibri"/>
          <w:color w:val="000000" w:themeColor="text1"/>
          <w:vertAlign w:val="superscript"/>
        </w:rPr>
        <w:t>1</w:t>
      </w:r>
      <w:r w:rsidRPr="00205604">
        <w:rPr>
          <w:rFonts w:ascii="Calibri" w:eastAsia="SimSun" w:hAnsi="Calibri" w:cs="Calibri"/>
          <w:color w:val="000000" w:themeColor="text1"/>
        </w:rPr>
        <w:t>, Shuang Li</w:t>
      </w:r>
      <w:r w:rsidRPr="00205604">
        <w:rPr>
          <w:rFonts w:ascii="Calibri" w:eastAsia="SimSun" w:hAnsi="Calibri" w:cs="Calibri"/>
          <w:color w:val="000000" w:themeColor="text1"/>
          <w:vertAlign w:val="superscript"/>
        </w:rPr>
        <w:t>1</w:t>
      </w:r>
      <w:r w:rsidRPr="00205604">
        <w:rPr>
          <w:rFonts w:ascii="Calibri" w:eastAsia="SimSun" w:hAnsi="Calibri" w:cs="Calibri"/>
          <w:color w:val="000000" w:themeColor="text1"/>
        </w:rPr>
        <w:t>,</w:t>
      </w:r>
      <w:r w:rsidRPr="00205604">
        <w:rPr>
          <w:color w:val="000000" w:themeColor="text1"/>
        </w:rPr>
        <w:t xml:space="preserve"> </w:t>
      </w:r>
      <w:proofErr w:type="spellStart"/>
      <w:r w:rsidRPr="00205604">
        <w:rPr>
          <w:color w:val="000000" w:themeColor="text1"/>
        </w:rPr>
        <w:t>Jinling</w:t>
      </w:r>
      <w:proofErr w:type="spellEnd"/>
      <w:r w:rsidRPr="00205604">
        <w:rPr>
          <w:color w:val="000000" w:themeColor="text1"/>
        </w:rPr>
        <w:t xml:space="preserve"> Wang</w:t>
      </w:r>
      <w:r w:rsidRPr="00205604">
        <w:rPr>
          <w:rFonts w:hint="eastAsia"/>
          <w:color w:val="000000" w:themeColor="text1"/>
          <w:vertAlign w:val="superscript"/>
        </w:rPr>
        <w:t>6</w:t>
      </w:r>
      <w:r w:rsidRPr="00205604">
        <w:rPr>
          <w:rFonts w:hint="eastAsia"/>
          <w:color w:val="000000" w:themeColor="text1"/>
        </w:rPr>
        <w:t xml:space="preserve">, </w:t>
      </w:r>
      <w:r w:rsidRPr="00205604">
        <w:rPr>
          <w:color w:val="000000" w:themeColor="text1"/>
        </w:rPr>
        <w:t>Xu Xu</w:t>
      </w:r>
      <w:r w:rsidRPr="00205604">
        <w:rPr>
          <w:rFonts w:hint="eastAsia"/>
          <w:color w:val="000000" w:themeColor="text1"/>
          <w:vertAlign w:val="superscript"/>
        </w:rPr>
        <w:t>7</w:t>
      </w:r>
      <w:r w:rsidRPr="00205604">
        <w:rPr>
          <w:rFonts w:hint="eastAsia"/>
          <w:color w:val="000000" w:themeColor="text1"/>
        </w:rPr>
        <w:t xml:space="preserve">, </w:t>
      </w:r>
      <w:proofErr w:type="spellStart"/>
      <w:r w:rsidRPr="00205604">
        <w:rPr>
          <w:color w:val="000000" w:themeColor="text1"/>
        </w:rPr>
        <w:t>Hongliu</w:t>
      </w:r>
      <w:proofErr w:type="spellEnd"/>
      <w:r w:rsidRPr="00205604">
        <w:rPr>
          <w:color w:val="000000" w:themeColor="text1"/>
        </w:rPr>
        <w:t xml:space="preserve"> Zhu</w:t>
      </w:r>
      <w:r w:rsidRPr="00205604">
        <w:rPr>
          <w:rFonts w:hint="eastAsia"/>
          <w:color w:val="000000" w:themeColor="text1"/>
          <w:vertAlign w:val="superscript"/>
        </w:rPr>
        <w:t>8</w:t>
      </w:r>
      <w:r w:rsidRPr="00205604">
        <w:rPr>
          <w:rFonts w:hint="eastAsia"/>
          <w:color w:val="000000" w:themeColor="text1"/>
        </w:rPr>
        <w:t xml:space="preserve">, </w:t>
      </w:r>
      <w:bookmarkStart w:id="6" w:name="_Hlk167544579"/>
      <w:r w:rsidRPr="00205604">
        <w:rPr>
          <w:color w:val="000000" w:themeColor="text1"/>
        </w:rPr>
        <w:t>Xinjian Wang</w:t>
      </w:r>
      <w:r w:rsidRPr="00205604">
        <w:rPr>
          <w:rFonts w:hint="eastAsia"/>
          <w:color w:val="000000" w:themeColor="text1"/>
          <w:vertAlign w:val="superscript"/>
        </w:rPr>
        <w:t>9</w:t>
      </w:r>
      <w:bookmarkEnd w:id="6"/>
      <w:r w:rsidRPr="00205604">
        <w:rPr>
          <w:rFonts w:hint="eastAsia"/>
          <w:color w:val="000000" w:themeColor="text1"/>
        </w:rPr>
        <w:t xml:space="preserve">, </w:t>
      </w:r>
      <w:r w:rsidRPr="00205604">
        <w:rPr>
          <w:color w:val="000000" w:themeColor="text1"/>
        </w:rPr>
        <w:t>Ling Huang</w:t>
      </w:r>
      <w:r w:rsidRPr="00205604">
        <w:rPr>
          <w:rFonts w:hint="eastAsia"/>
          <w:color w:val="000000" w:themeColor="text1"/>
          <w:vertAlign w:val="superscript"/>
        </w:rPr>
        <w:t>10</w:t>
      </w:r>
      <w:r w:rsidRPr="00205604">
        <w:rPr>
          <w:rFonts w:hint="eastAsia"/>
          <w:color w:val="000000" w:themeColor="text1"/>
        </w:rPr>
        <w:t xml:space="preserve">, </w:t>
      </w:r>
      <w:bookmarkStart w:id="7" w:name="_Hlk167544601"/>
      <w:r w:rsidRPr="00205604">
        <w:rPr>
          <w:color w:val="000000" w:themeColor="text1"/>
        </w:rPr>
        <w:t>Xueqin Sun</w:t>
      </w:r>
      <w:r w:rsidRPr="00205604">
        <w:rPr>
          <w:rFonts w:hint="eastAsia"/>
          <w:color w:val="000000" w:themeColor="text1"/>
          <w:vertAlign w:val="superscript"/>
        </w:rPr>
        <w:t>11</w:t>
      </w:r>
      <w:bookmarkEnd w:id="7"/>
      <w:r w:rsidRPr="00205604">
        <w:rPr>
          <w:rFonts w:hint="eastAsia"/>
          <w:color w:val="000000" w:themeColor="text1"/>
        </w:rPr>
        <w:t xml:space="preserve">, </w:t>
      </w:r>
      <w:r w:rsidRPr="00205604">
        <w:rPr>
          <w:color w:val="000000" w:themeColor="text1"/>
        </w:rPr>
        <w:t>Di Wu</w:t>
      </w:r>
      <w:r w:rsidRPr="00205604">
        <w:rPr>
          <w:rFonts w:hint="eastAsia"/>
          <w:color w:val="000000" w:themeColor="text1"/>
          <w:vertAlign w:val="superscript"/>
        </w:rPr>
        <w:t>12</w:t>
      </w:r>
      <w:r w:rsidRPr="00205604">
        <w:rPr>
          <w:rFonts w:hint="eastAsia"/>
          <w:color w:val="000000" w:themeColor="text1"/>
        </w:rPr>
        <w:t>,</w:t>
      </w:r>
      <w:r w:rsidRPr="00205604">
        <w:rPr>
          <w:color w:val="000000" w:themeColor="text1"/>
        </w:rPr>
        <w:t xml:space="preserve"> Kai Zhang</w:t>
      </w:r>
      <w:r w:rsidRPr="00205604">
        <w:rPr>
          <w:rFonts w:hint="eastAsia"/>
          <w:color w:val="000000" w:themeColor="text1"/>
          <w:vertAlign w:val="superscript"/>
        </w:rPr>
        <w:t>13</w:t>
      </w:r>
      <w:r w:rsidRPr="00205604">
        <w:rPr>
          <w:rFonts w:hint="eastAsia"/>
          <w:color w:val="000000" w:themeColor="text1"/>
        </w:rPr>
        <w:t xml:space="preserve">, </w:t>
      </w:r>
      <w:proofErr w:type="spellStart"/>
      <w:r w:rsidRPr="00205604">
        <w:rPr>
          <w:color w:val="000000" w:themeColor="text1"/>
        </w:rPr>
        <w:t>Xunhong</w:t>
      </w:r>
      <w:proofErr w:type="spellEnd"/>
      <w:r w:rsidRPr="00205604">
        <w:rPr>
          <w:color w:val="000000" w:themeColor="text1"/>
        </w:rPr>
        <w:t xml:space="preserve"> Miao</w:t>
      </w:r>
      <w:r w:rsidRPr="00205604">
        <w:rPr>
          <w:rFonts w:hint="eastAsia"/>
          <w:color w:val="000000" w:themeColor="text1"/>
          <w:vertAlign w:val="superscript"/>
        </w:rPr>
        <w:t>14</w:t>
      </w:r>
      <w:r w:rsidRPr="00205604">
        <w:rPr>
          <w:rFonts w:hint="eastAsia"/>
          <w:color w:val="000000" w:themeColor="text1"/>
        </w:rPr>
        <w:t xml:space="preserve">, </w:t>
      </w:r>
      <w:r w:rsidRPr="00205604">
        <w:rPr>
          <w:color w:val="000000" w:themeColor="text1"/>
        </w:rPr>
        <w:t>Rui Wen</w:t>
      </w:r>
      <w:r w:rsidRPr="00205604">
        <w:rPr>
          <w:rFonts w:hint="eastAsia"/>
          <w:color w:val="000000" w:themeColor="text1"/>
          <w:vertAlign w:val="superscript"/>
        </w:rPr>
        <w:t>15</w:t>
      </w:r>
      <w:r w:rsidRPr="00205604">
        <w:rPr>
          <w:rFonts w:hint="eastAsia"/>
          <w:color w:val="000000" w:themeColor="text1"/>
        </w:rPr>
        <w:t xml:space="preserve">, </w:t>
      </w:r>
      <w:bookmarkStart w:id="8" w:name="_Hlk167544629"/>
      <w:proofErr w:type="spellStart"/>
      <w:r w:rsidRPr="00205604">
        <w:rPr>
          <w:color w:val="000000" w:themeColor="text1"/>
        </w:rPr>
        <w:t>Qinglang</w:t>
      </w:r>
      <w:proofErr w:type="spellEnd"/>
      <w:r w:rsidRPr="00205604">
        <w:rPr>
          <w:color w:val="000000" w:themeColor="text1"/>
        </w:rPr>
        <w:t xml:space="preserve"> Huang</w:t>
      </w:r>
      <w:r w:rsidRPr="00205604">
        <w:rPr>
          <w:rFonts w:hint="eastAsia"/>
          <w:color w:val="000000" w:themeColor="text1"/>
          <w:vertAlign w:val="superscript"/>
        </w:rPr>
        <w:t>16</w:t>
      </w:r>
      <w:r w:rsidRPr="00205604">
        <w:rPr>
          <w:rFonts w:hint="eastAsia"/>
          <w:color w:val="000000" w:themeColor="text1"/>
        </w:rPr>
        <w:t xml:space="preserve">, Zhuang </w:t>
      </w:r>
      <w:bookmarkEnd w:id="8"/>
      <w:r w:rsidRPr="00205604">
        <w:rPr>
          <w:rFonts w:hint="eastAsia"/>
          <w:color w:val="000000" w:themeColor="text1"/>
        </w:rPr>
        <w:t>He</w:t>
      </w:r>
      <w:r w:rsidRPr="00205604">
        <w:rPr>
          <w:rFonts w:hint="eastAsia"/>
          <w:color w:val="000000" w:themeColor="text1"/>
          <w:vertAlign w:val="superscript"/>
        </w:rPr>
        <w:t>17</w:t>
      </w:r>
      <w:r w:rsidRPr="00205604">
        <w:rPr>
          <w:color w:val="000000" w:themeColor="text1"/>
          <w:vertAlign w:val="superscript"/>
        </w:rPr>
        <w:t>*</w:t>
      </w:r>
      <w:r w:rsidRPr="00205604">
        <w:rPr>
          <w:rFonts w:hint="eastAsia"/>
          <w:color w:val="000000" w:themeColor="text1"/>
        </w:rPr>
        <w:t xml:space="preserve">, </w:t>
      </w:r>
      <w:r w:rsidRPr="00205604">
        <w:rPr>
          <w:color w:val="000000" w:themeColor="text1"/>
        </w:rPr>
        <w:t>Juan Li</w:t>
      </w:r>
      <w:r w:rsidRPr="00205604">
        <w:rPr>
          <w:rFonts w:hint="eastAsia"/>
          <w:color w:val="000000" w:themeColor="text1"/>
          <w:vertAlign w:val="superscript"/>
        </w:rPr>
        <w:t>18</w:t>
      </w:r>
      <w:r w:rsidRPr="00205604">
        <w:rPr>
          <w:color w:val="000000" w:themeColor="text1"/>
          <w:vertAlign w:val="superscript"/>
        </w:rPr>
        <w:t>*</w:t>
      </w:r>
      <w:r w:rsidRPr="00205604">
        <w:rPr>
          <w:rFonts w:hint="eastAsia"/>
          <w:color w:val="000000" w:themeColor="text1"/>
        </w:rPr>
        <w:t xml:space="preserve">, </w:t>
      </w:r>
      <w:r w:rsidRPr="00205604">
        <w:rPr>
          <w:color w:val="000000" w:themeColor="text1"/>
        </w:rPr>
        <w:t>Alina Cosma</w:t>
      </w:r>
      <w:r w:rsidRPr="00205604">
        <w:rPr>
          <w:rFonts w:hint="eastAsia"/>
          <w:color w:val="000000" w:themeColor="text1"/>
          <w:vertAlign w:val="superscript"/>
        </w:rPr>
        <w:t>19</w:t>
      </w:r>
      <w:r w:rsidRPr="00205604">
        <w:rPr>
          <w:color w:val="000000" w:themeColor="text1"/>
          <w:vertAlign w:val="superscript"/>
        </w:rPr>
        <w:t>*</w:t>
      </w:r>
      <w:r w:rsidRPr="00205604">
        <w:rPr>
          <w:rFonts w:hint="eastAsia"/>
          <w:color w:val="000000" w:themeColor="text1"/>
        </w:rPr>
        <w:t xml:space="preserve">, </w:t>
      </w:r>
      <w:r w:rsidRPr="00205604">
        <w:rPr>
          <w:color w:val="000000" w:themeColor="text1"/>
        </w:rPr>
        <w:t>Fuyan Shi</w:t>
      </w:r>
      <w:r w:rsidRPr="00205604">
        <w:rPr>
          <w:color w:val="000000" w:themeColor="text1"/>
          <w:vertAlign w:val="superscript"/>
        </w:rPr>
        <w:t>1*</w:t>
      </w:r>
      <w:r w:rsidRPr="00205604">
        <w:rPr>
          <w:color w:val="000000" w:themeColor="text1"/>
        </w:rPr>
        <w:t>, Suzhen Wang</w:t>
      </w:r>
      <w:r w:rsidRPr="00205604">
        <w:rPr>
          <w:color w:val="000000" w:themeColor="text1"/>
          <w:vertAlign w:val="superscript"/>
        </w:rPr>
        <w:t>1*</w:t>
      </w:r>
      <w:r w:rsidRPr="00205604">
        <w:rPr>
          <w:color w:val="000000" w:themeColor="text1"/>
        </w:rPr>
        <w:t xml:space="preserve"> </w:t>
      </w:r>
      <w:r w:rsidRPr="00205604">
        <w:rPr>
          <w:rFonts w:ascii="Calibri" w:eastAsia="SimSun" w:hAnsi="Calibri" w:cs="Calibri"/>
          <w:color w:val="000000" w:themeColor="text1"/>
        </w:rPr>
        <w:t xml:space="preserve">and the </w:t>
      </w:r>
      <w:proofErr w:type="spellStart"/>
      <w:r w:rsidRPr="00205604">
        <w:rPr>
          <w:rFonts w:ascii="Calibri" w:eastAsia="SimSun" w:hAnsi="Calibri" w:cs="Calibri"/>
          <w:color w:val="000000" w:themeColor="text1"/>
        </w:rPr>
        <w:t>PROSQoL</w:t>
      </w:r>
      <w:proofErr w:type="spellEnd"/>
      <w:r w:rsidRPr="00205604">
        <w:rPr>
          <w:rFonts w:ascii="Calibri" w:eastAsia="SimSun" w:hAnsi="Calibri" w:cs="Calibri"/>
          <w:color w:val="000000" w:themeColor="text1"/>
        </w:rPr>
        <w:t>-JSSS research group</w:t>
      </w:r>
    </w:p>
    <w:p w14:paraId="6F506DF5"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color w:val="000000" w:themeColor="text1"/>
          <w:vertAlign w:val="superscript"/>
        </w:rPr>
        <w:t>1</w:t>
      </w:r>
      <w:bookmarkStart w:id="9" w:name="_Hlk167545141"/>
      <w:r w:rsidRPr="00205604">
        <w:rPr>
          <w:rFonts w:ascii="Calibri" w:eastAsia="SimSun" w:hAnsi="Calibri" w:cs="Calibri"/>
          <w:color w:val="000000" w:themeColor="text1"/>
        </w:rPr>
        <w:t xml:space="preserve">Teaching and Research Section of Health Statistics, School of Public Health, Shandong Second Medical University, No. 7166 Baotong West Street, Weicheng, Weifang, Shandong 261053, </w:t>
      </w:r>
      <w:bookmarkEnd w:id="9"/>
      <w:r w:rsidRPr="00205604">
        <w:rPr>
          <w:rFonts w:ascii="Calibri" w:eastAsia="SimSun" w:hAnsi="Calibri" w:cs="Calibri"/>
          <w:color w:val="000000" w:themeColor="text1"/>
        </w:rPr>
        <w:t>China</w:t>
      </w:r>
    </w:p>
    <w:p w14:paraId="7B9755F9"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color w:val="000000" w:themeColor="text1"/>
          <w:vertAlign w:val="superscript"/>
        </w:rPr>
        <w:t>2</w:t>
      </w:r>
      <w:bookmarkStart w:id="10" w:name="_Hlk167545205"/>
      <w:r w:rsidRPr="00205604">
        <w:rPr>
          <w:rFonts w:ascii="Calibri" w:eastAsia="SimSun" w:hAnsi="Calibri" w:cs="Calibri"/>
          <w:color w:val="000000" w:themeColor="text1"/>
        </w:rPr>
        <w:t xml:space="preserve">No. 1 High School of Anhui </w:t>
      </w:r>
      <w:proofErr w:type="spellStart"/>
      <w:r w:rsidRPr="00205604">
        <w:rPr>
          <w:rFonts w:ascii="Calibri" w:eastAsia="SimSun" w:hAnsi="Calibri" w:cs="Calibri"/>
          <w:color w:val="000000" w:themeColor="text1"/>
        </w:rPr>
        <w:t>Sixian</w:t>
      </w:r>
      <w:proofErr w:type="spellEnd"/>
      <w:r w:rsidRPr="00205604">
        <w:rPr>
          <w:rFonts w:ascii="Calibri" w:eastAsia="SimSun" w:hAnsi="Calibri" w:cs="Calibri"/>
          <w:color w:val="000000" w:themeColor="text1"/>
        </w:rPr>
        <w:t xml:space="preserve"> County, No. 172 </w:t>
      </w:r>
      <w:proofErr w:type="spellStart"/>
      <w:r w:rsidRPr="00205604">
        <w:rPr>
          <w:rFonts w:ascii="Calibri" w:eastAsia="SimSun" w:hAnsi="Calibri" w:cs="Calibri"/>
          <w:color w:val="000000" w:themeColor="text1"/>
        </w:rPr>
        <w:t>Sishui</w:t>
      </w:r>
      <w:proofErr w:type="spellEnd"/>
      <w:r w:rsidRPr="00205604">
        <w:rPr>
          <w:rFonts w:ascii="Calibri" w:eastAsia="SimSun" w:hAnsi="Calibri" w:cs="Calibri"/>
          <w:color w:val="000000" w:themeColor="text1"/>
        </w:rPr>
        <w:t xml:space="preserve"> Boulevard, </w:t>
      </w:r>
      <w:proofErr w:type="spellStart"/>
      <w:r w:rsidRPr="00205604">
        <w:rPr>
          <w:rFonts w:ascii="Calibri" w:eastAsia="SimSun" w:hAnsi="Calibri" w:cs="Calibri"/>
          <w:color w:val="000000" w:themeColor="text1"/>
        </w:rPr>
        <w:t>Hongcheng</w:t>
      </w:r>
      <w:proofErr w:type="spellEnd"/>
      <w:r w:rsidRPr="00205604">
        <w:rPr>
          <w:rFonts w:ascii="Calibri" w:eastAsia="SimSun" w:hAnsi="Calibri" w:cs="Calibri"/>
          <w:color w:val="000000" w:themeColor="text1"/>
        </w:rPr>
        <w:t xml:space="preserve"> Sub-district, </w:t>
      </w:r>
      <w:proofErr w:type="spellStart"/>
      <w:r w:rsidRPr="00205604">
        <w:rPr>
          <w:rFonts w:ascii="Calibri" w:eastAsia="SimSun" w:hAnsi="Calibri" w:cs="Calibri"/>
          <w:color w:val="000000" w:themeColor="text1"/>
        </w:rPr>
        <w:t>Sixian</w:t>
      </w:r>
      <w:proofErr w:type="spellEnd"/>
      <w:r w:rsidRPr="00205604">
        <w:rPr>
          <w:rFonts w:ascii="Calibri" w:eastAsia="SimSun" w:hAnsi="Calibri" w:cs="Calibri"/>
          <w:color w:val="000000" w:themeColor="text1"/>
        </w:rPr>
        <w:t xml:space="preserve">, Suzhou, Anhui 234300, </w:t>
      </w:r>
      <w:bookmarkEnd w:id="10"/>
      <w:r w:rsidRPr="00205604">
        <w:rPr>
          <w:rFonts w:ascii="Calibri" w:eastAsia="SimSun" w:hAnsi="Calibri" w:cs="Calibri"/>
          <w:color w:val="000000" w:themeColor="text1"/>
        </w:rPr>
        <w:t>China</w:t>
      </w:r>
    </w:p>
    <w:p w14:paraId="77CA28F7"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color w:val="000000" w:themeColor="text1"/>
          <w:vertAlign w:val="superscript"/>
        </w:rPr>
        <w:t>3</w:t>
      </w:r>
      <w:bookmarkStart w:id="11" w:name="_Hlk167545237"/>
      <w:r w:rsidRPr="00205604">
        <w:rPr>
          <w:rFonts w:ascii="Calibri" w:eastAsia="SimSun" w:hAnsi="Calibri" w:cs="Calibri"/>
          <w:color w:val="000000" w:themeColor="text1"/>
        </w:rPr>
        <w:t>School of Education and English, Faculty of Humanities and Social Sciences, University of Nottingham Ningbo China</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199 </w:t>
      </w:r>
      <w:proofErr w:type="spellStart"/>
      <w:r w:rsidRPr="00205604">
        <w:rPr>
          <w:rFonts w:ascii="Calibri" w:eastAsia="SimSun" w:hAnsi="Calibri" w:cs="Calibri"/>
          <w:color w:val="000000" w:themeColor="text1"/>
        </w:rPr>
        <w:t>Taikang</w:t>
      </w:r>
      <w:proofErr w:type="spellEnd"/>
      <w:r w:rsidRPr="00205604">
        <w:rPr>
          <w:rFonts w:ascii="Calibri" w:eastAsia="SimSun" w:hAnsi="Calibri" w:cs="Calibri"/>
          <w:color w:val="000000" w:themeColor="text1"/>
        </w:rPr>
        <w:t xml:space="preserve"> East Road, Yinzhou, Ningbo, Zhejiang 315100, </w:t>
      </w:r>
      <w:bookmarkEnd w:id="11"/>
      <w:r w:rsidRPr="00205604">
        <w:rPr>
          <w:rFonts w:ascii="Calibri" w:eastAsia="SimSun" w:hAnsi="Calibri" w:cs="Calibri"/>
          <w:color w:val="000000" w:themeColor="text1"/>
        </w:rPr>
        <w:t>China</w:t>
      </w:r>
    </w:p>
    <w:p w14:paraId="21928125" w14:textId="77777777" w:rsidR="003E7320" w:rsidRPr="00205604" w:rsidRDefault="003E7320" w:rsidP="00F84B3B">
      <w:pPr>
        <w:spacing w:after="0" w:line="480" w:lineRule="auto"/>
        <w:rPr>
          <w:rFonts w:ascii="Calibri" w:eastAsia="SimSun" w:hAnsi="Calibri" w:cs="Calibri"/>
          <w:color w:val="000000" w:themeColor="text1"/>
        </w:rPr>
      </w:pPr>
      <w:bookmarkStart w:id="12" w:name="_Hlk167545337"/>
      <w:r w:rsidRPr="00205604">
        <w:rPr>
          <w:rFonts w:ascii="Calibri" w:eastAsia="SimSun" w:hAnsi="Calibri" w:cs="Calibri" w:hint="eastAsia"/>
          <w:color w:val="000000" w:themeColor="text1"/>
          <w:vertAlign w:val="superscript"/>
        </w:rPr>
        <w:t>4</w:t>
      </w:r>
      <w:r w:rsidRPr="00205604">
        <w:rPr>
          <w:rFonts w:ascii="Calibri" w:eastAsia="SimSun" w:hAnsi="Calibri" w:cs="Calibri"/>
          <w:color w:val="000000" w:themeColor="text1"/>
        </w:rPr>
        <w:t xml:space="preserve">Department of Experimental and Applied Psychology, Faculty of </w:t>
      </w:r>
      <w:proofErr w:type="spellStart"/>
      <w:r w:rsidRPr="00205604">
        <w:rPr>
          <w:rFonts w:ascii="Calibri" w:eastAsia="SimSun" w:hAnsi="Calibri" w:cs="Calibri"/>
          <w:color w:val="000000" w:themeColor="text1"/>
        </w:rPr>
        <w:t>Behavioural</w:t>
      </w:r>
      <w:proofErr w:type="spellEnd"/>
      <w:r w:rsidRPr="00205604">
        <w:rPr>
          <w:rFonts w:ascii="Calibri" w:eastAsia="SimSun" w:hAnsi="Calibri" w:cs="Calibri"/>
          <w:color w:val="000000" w:themeColor="text1"/>
        </w:rPr>
        <w:t xml:space="preserve"> and Movement Sciences, Vrije Universiteit Amsterdam</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Van der </w:t>
      </w:r>
      <w:proofErr w:type="spellStart"/>
      <w:r w:rsidRPr="00205604">
        <w:rPr>
          <w:rFonts w:ascii="Calibri" w:eastAsia="SimSun" w:hAnsi="Calibri" w:cs="Calibri"/>
          <w:color w:val="000000" w:themeColor="text1"/>
        </w:rPr>
        <w:t>Boechorststraat</w:t>
      </w:r>
      <w:proofErr w:type="spellEnd"/>
      <w:r w:rsidRPr="00205604">
        <w:t xml:space="preserve"> </w:t>
      </w:r>
      <w:r w:rsidRPr="00205604">
        <w:rPr>
          <w:rFonts w:ascii="Calibri" w:eastAsia="SimSun" w:hAnsi="Calibri" w:cs="Calibri"/>
          <w:color w:val="000000" w:themeColor="text1"/>
        </w:rPr>
        <w:t>7, MF-557, Amsterdam 1081 BT, Netherlands</w:t>
      </w:r>
    </w:p>
    <w:bookmarkEnd w:id="12"/>
    <w:p w14:paraId="0C713433"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5</w:t>
      </w:r>
      <w:bookmarkStart w:id="13" w:name="_Hlk167545286"/>
      <w:r w:rsidRPr="00205604">
        <w:rPr>
          <w:rFonts w:ascii="Calibri" w:eastAsia="SimSun" w:hAnsi="Calibri" w:cs="Calibri"/>
          <w:color w:val="000000" w:themeColor="text1"/>
        </w:rPr>
        <w:t xml:space="preserve">Department of Health Statistics, School of Public Health, </w:t>
      </w:r>
      <w:proofErr w:type="spellStart"/>
      <w:r w:rsidRPr="00205604">
        <w:rPr>
          <w:rFonts w:ascii="Calibri" w:eastAsia="SimSun" w:hAnsi="Calibri" w:cs="Calibri"/>
          <w:color w:val="000000" w:themeColor="text1"/>
        </w:rPr>
        <w:t>Cheeloo</w:t>
      </w:r>
      <w:proofErr w:type="spellEnd"/>
      <w:r w:rsidRPr="00205604">
        <w:rPr>
          <w:rFonts w:ascii="Calibri" w:eastAsia="SimSun" w:hAnsi="Calibri" w:cs="Calibri"/>
          <w:color w:val="000000" w:themeColor="text1"/>
        </w:rPr>
        <w:t xml:space="preserve"> College of Medicine, Shandong University</w:t>
      </w:r>
      <w:r w:rsidRPr="00205604">
        <w:rPr>
          <w:rFonts w:ascii="Calibri" w:eastAsia="SimSun" w:hAnsi="Calibri" w:cs="Calibri" w:hint="eastAsia"/>
          <w:color w:val="000000" w:themeColor="text1"/>
        </w:rPr>
        <w:t>,</w:t>
      </w:r>
      <w:r w:rsidRPr="00205604">
        <w:rPr>
          <w:color w:val="000000" w:themeColor="text1"/>
        </w:rPr>
        <w:t xml:space="preserve"> </w:t>
      </w:r>
      <w:r w:rsidRPr="00205604">
        <w:rPr>
          <w:rFonts w:ascii="Calibri" w:eastAsia="SimSun" w:hAnsi="Calibri" w:cs="Calibri"/>
          <w:color w:val="000000" w:themeColor="text1"/>
        </w:rPr>
        <w:t xml:space="preserve">No. 44 Wenhua West Road, </w:t>
      </w:r>
      <w:proofErr w:type="spellStart"/>
      <w:r w:rsidRPr="00205604">
        <w:rPr>
          <w:rFonts w:ascii="Calibri" w:eastAsia="SimSun" w:hAnsi="Calibri" w:cs="Calibri"/>
          <w:color w:val="000000" w:themeColor="text1"/>
        </w:rPr>
        <w:t>Lixia</w:t>
      </w:r>
      <w:proofErr w:type="spellEnd"/>
      <w:r w:rsidRPr="00205604">
        <w:rPr>
          <w:rFonts w:ascii="Calibri" w:eastAsia="SimSun" w:hAnsi="Calibri" w:cs="Calibri"/>
          <w:color w:val="000000" w:themeColor="text1"/>
        </w:rPr>
        <w:t xml:space="preserve">, Jinan, Shandong 250012, </w:t>
      </w:r>
      <w:bookmarkEnd w:id="13"/>
      <w:r w:rsidRPr="00205604">
        <w:rPr>
          <w:rFonts w:ascii="Calibri" w:eastAsia="SimSun" w:hAnsi="Calibri" w:cs="Calibri"/>
          <w:color w:val="000000" w:themeColor="text1"/>
        </w:rPr>
        <w:t>China</w:t>
      </w:r>
    </w:p>
    <w:p w14:paraId="6DEC2E24" w14:textId="77777777" w:rsidR="003E7320" w:rsidRPr="00205604" w:rsidRDefault="003E7320" w:rsidP="00F84B3B">
      <w:pPr>
        <w:spacing w:after="0" w:line="480" w:lineRule="auto"/>
        <w:rPr>
          <w:rFonts w:ascii="Calibri" w:eastAsia="SimSun" w:hAnsi="Calibri" w:cs="Calibri"/>
          <w:color w:val="000000" w:themeColor="text1"/>
        </w:rPr>
      </w:pPr>
      <w:bookmarkStart w:id="14" w:name="_Hlk167545437"/>
      <w:r w:rsidRPr="00205604">
        <w:rPr>
          <w:rFonts w:ascii="Calibri" w:eastAsia="SimSun" w:hAnsi="Calibri" w:cs="Calibri" w:hint="eastAsia"/>
          <w:color w:val="000000" w:themeColor="text1"/>
          <w:vertAlign w:val="superscript"/>
        </w:rPr>
        <w:t>6</w:t>
      </w:r>
      <w:r w:rsidRPr="00205604">
        <w:rPr>
          <w:rFonts w:ascii="Calibri" w:eastAsia="SimSun" w:hAnsi="Calibri" w:cs="Calibri"/>
          <w:color w:val="000000" w:themeColor="text1"/>
        </w:rPr>
        <w:t xml:space="preserve">Weifang </w:t>
      </w:r>
      <w:proofErr w:type="spellStart"/>
      <w:r w:rsidRPr="00205604">
        <w:rPr>
          <w:rFonts w:ascii="Calibri" w:eastAsia="SimSun" w:hAnsi="Calibri" w:cs="Calibri"/>
          <w:color w:val="000000" w:themeColor="text1"/>
        </w:rPr>
        <w:t>Dongming</w:t>
      </w:r>
      <w:proofErr w:type="spellEnd"/>
      <w:r w:rsidRPr="00205604">
        <w:rPr>
          <w:rFonts w:ascii="Calibri" w:eastAsia="SimSun" w:hAnsi="Calibri" w:cs="Calibri"/>
          <w:color w:val="000000" w:themeColor="text1"/>
        </w:rPr>
        <w:t xml:space="preserve"> School</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2933 </w:t>
      </w:r>
      <w:proofErr w:type="spellStart"/>
      <w:r w:rsidRPr="00205604">
        <w:rPr>
          <w:rFonts w:ascii="Calibri" w:eastAsia="SimSun" w:hAnsi="Calibri" w:cs="Calibri"/>
          <w:color w:val="000000" w:themeColor="text1"/>
        </w:rPr>
        <w:t>Beigong</w:t>
      </w:r>
      <w:proofErr w:type="spellEnd"/>
      <w:r w:rsidRPr="00205604">
        <w:rPr>
          <w:rFonts w:ascii="Calibri" w:eastAsia="SimSun" w:hAnsi="Calibri" w:cs="Calibri"/>
          <w:color w:val="000000" w:themeColor="text1"/>
        </w:rPr>
        <w:t xml:space="preserve"> East Street, Kuiwen, Weifang, Shandong 261061, China</w:t>
      </w:r>
    </w:p>
    <w:bookmarkEnd w:id="14"/>
    <w:p w14:paraId="18B2FBF7"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7</w:t>
      </w:r>
      <w:r w:rsidRPr="00205604">
        <w:rPr>
          <w:rFonts w:ascii="Calibri" w:eastAsia="SimSun" w:hAnsi="Calibri" w:cs="Calibri"/>
          <w:color w:val="000000" w:themeColor="text1"/>
        </w:rPr>
        <w:t xml:space="preserve">Tongsheng No. 1 Junior High School of </w:t>
      </w:r>
      <w:proofErr w:type="spellStart"/>
      <w:r w:rsidRPr="00205604">
        <w:rPr>
          <w:rFonts w:ascii="Calibri" w:eastAsia="SimSun" w:hAnsi="Calibri" w:cs="Calibri"/>
          <w:color w:val="000000" w:themeColor="text1"/>
        </w:rPr>
        <w:t>Lishui</w:t>
      </w:r>
      <w:proofErr w:type="spellEnd"/>
      <w:r w:rsidRPr="00205604">
        <w:rPr>
          <w:rFonts w:ascii="Calibri" w:eastAsia="SimSun" w:hAnsi="Calibri" w:cs="Calibri"/>
          <w:color w:val="000000" w:themeColor="text1"/>
        </w:rPr>
        <w:t xml:space="preserve"> Town</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1 </w:t>
      </w:r>
      <w:proofErr w:type="spellStart"/>
      <w:r w:rsidRPr="00205604">
        <w:rPr>
          <w:rFonts w:ascii="Calibri" w:eastAsia="SimSun" w:hAnsi="Calibri" w:cs="Calibri"/>
          <w:color w:val="000000" w:themeColor="text1"/>
        </w:rPr>
        <w:t>Renyuan</w:t>
      </w:r>
      <w:proofErr w:type="spellEnd"/>
      <w:r w:rsidRPr="00205604">
        <w:rPr>
          <w:rFonts w:ascii="Calibri" w:eastAsia="SimSun" w:hAnsi="Calibri" w:cs="Calibri"/>
          <w:color w:val="000000" w:themeColor="text1"/>
        </w:rPr>
        <w:t xml:space="preserve"> Road, </w:t>
      </w:r>
      <w:proofErr w:type="spellStart"/>
      <w:r w:rsidRPr="00205604">
        <w:rPr>
          <w:rFonts w:ascii="Calibri" w:eastAsia="SimSun" w:hAnsi="Calibri" w:cs="Calibri"/>
          <w:color w:val="000000" w:themeColor="text1"/>
        </w:rPr>
        <w:t>Lishui</w:t>
      </w:r>
      <w:proofErr w:type="spellEnd"/>
      <w:r w:rsidRPr="00205604">
        <w:rPr>
          <w:rFonts w:ascii="Calibri" w:eastAsia="SimSun" w:hAnsi="Calibri" w:cs="Calibri"/>
          <w:color w:val="000000" w:themeColor="text1"/>
        </w:rPr>
        <w:t xml:space="preserve">, </w:t>
      </w:r>
      <w:proofErr w:type="spellStart"/>
      <w:r w:rsidRPr="00205604">
        <w:rPr>
          <w:rFonts w:ascii="Calibri" w:eastAsia="SimSun" w:hAnsi="Calibri" w:cs="Calibri"/>
          <w:color w:val="000000" w:themeColor="text1"/>
        </w:rPr>
        <w:t>Nanhai</w:t>
      </w:r>
      <w:proofErr w:type="spellEnd"/>
      <w:r w:rsidRPr="00205604">
        <w:rPr>
          <w:rFonts w:ascii="Calibri" w:eastAsia="SimSun" w:hAnsi="Calibri" w:cs="Calibri"/>
          <w:color w:val="000000" w:themeColor="text1"/>
        </w:rPr>
        <w:t>, Foshan, Guangdong 528244, China</w:t>
      </w:r>
    </w:p>
    <w:p w14:paraId="2578E0F7"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lastRenderedPageBreak/>
        <w:t>8</w:t>
      </w:r>
      <w:r w:rsidRPr="00205604">
        <w:rPr>
          <w:rFonts w:ascii="Calibri" w:eastAsia="SimSun" w:hAnsi="Calibri" w:cs="Calibri"/>
          <w:color w:val="000000" w:themeColor="text1"/>
        </w:rPr>
        <w:t>Ningxiang No. 13 Senior High School</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45 </w:t>
      </w:r>
      <w:proofErr w:type="spellStart"/>
      <w:r w:rsidRPr="00205604">
        <w:rPr>
          <w:rFonts w:ascii="Calibri" w:eastAsia="SimSun" w:hAnsi="Calibri" w:cs="Calibri"/>
          <w:color w:val="000000" w:themeColor="text1"/>
        </w:rPr>
        <w:t>Chuwei</w:t>
      </w:r>
      <w:proofErr w:type="spellEnd"/>
      <w:r w:rsidRPr="00205604">
        <w:rPr>
          <w:rFonts w:ascii="Calibri" w:eastAsia="SimSun" w:hAnsi="Calibri" w:cs="Calibri"/>
          <w:color w:val="000000" w:themeColor="text1"/>
        </w:rPr>
        <w:t xml:space="preserve"> West Road, Yutan, </w:t>
      </w:r>
      <w:proofErr w:type="spellStart"/>
      <w:r w:rsidRPr="00205604">
        <w:rPr>
          <w:rFonts w:ascii="Calibri" w:eastAsia="SimSun" w:hAnsi="Calibri" w:cs="Calibri"/>
          <w:color w:val="000000" w:themeColor="text1"/>
        </w:rPr>
        <w:t>Ningxiang</w:t>
      </w:r>
      <w:proofErr w:type="spellEnd"/>
      <w:r w:rsidRPr="00205604">
        <w:rPr>
          <w:rFonts w:ascii="Calibri" w:eastAsia="SimSun" w:hAnsi="Calibri" w:cs="Calibri"/>
          <w:color w:val="000000" w:themeColor="text1"/>
        </w:rPr>
        <w:t>, Changsha, Hunan 410600, China</w:t>
      </w:r>
    </w:p>
    <w:p w14:paraId="295B19FB" w14:textId="77777777" w:rsidR="003E7320" w:rsidRPr="00205604" w:rsidRDefault="003E7320" w:rsidP="00F84B3B">
      <w:pPr>
        <w:spacing w:after="0" w:line="480" w:lineRule="auto"/>
        <w:rPr>
          <w:rFonts w:ascii="Calibri" w:eastAsia="SimSun" w:hAnsi="Calibri" w:cs="Calibri"/>
          <w:color w:val="000000" w:themeColor="text1"/>
        </w:rPr>
      </w:pPr>
      <w:bookmarkStart w:id="15" w:name="_Hlk167545379"/>
      <w:r w:rsidRPr="00205604">
        <w:rPr>
          <w:rFonts w:ascii="Calibri" w:eastAsia="SimSun" w:hAnsi="Calibri" w:cs="Calibri" w:hint="eastAsia"/>
          <w:color w:val="000000" w:themeColor="text1"/>
          <w:vertAlign w:val="superscript"/>
        </w:rPr>
        <w:t>9</w:t>
      </w:r>
      <w:r w:rsidRPr="00205604">
        <w:rPr>
          <w:rFonts w:ascii="Calibri" w:eastAsia="SimSun" w:hAnsi="Calibri" w:cs="Calibri"/>
          <w:color w:val="000000" w:themeColor="text1"/>
        </w:rPr>
        <w:t>Department of Counseling Psychology</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College of Health and Welfare, </w:t>
      </w:r>
      <w:proofErr w:type="spellStart"/>
      <w:r w:rsidRPr="00205604">
        <w:rPr>
          <w:rFonts w:ascii="Calibri" w:eastAsia="SimSun" w:hAnsi="Calibri" w:cs="Calibri"/>
          <w:color w:val="000000" w:themeColor="text1"/>
        </w:rPr>
        <w:t>Dongshin</w:t>
      </w:r>
      <w:proofErr w:type="spellEnd"/>
      <w:r w:rsidRPr="00205604">
        <w:rPr>
          <w:rFonts w:ascii="Calibri" w:eastAsia="SimSun" w:hAnsi="Calibri" w:cs="Calibri"/>
          <w:color w:val="000000" w:themeColor="text1"/>
        </w:rPr>
        <w:t xml:space="preserve"> University</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67 </w:t>
      </w:r>
      <w:proofErr w:type="spellStart"/>
      <w:r w:rsidRPr="00205604">
        <w:rPr>
          <w:rFonts w:ascii="Calibri" w:eastAsia="SimSun" w:hAnsi="Calibri" w:cs="Calibri"/>
          <w:color w:val="000000" w:themeColor="text1"/>
        </w:rPr>
        <w:t>Dongshin</w:t>
      </w:r>
      <w:proofErr w:type="spellEnd"/>
      <w:r w:rsidRPr="00205604">
        <w:rPr>
          <w:rFonts w:ascii="Calibri" w:eastAsia="SimSun" w:hAnsi="Calibri" w:cs="Calibri"/>
          <w:color w:val="000000" w:themeColor="text1"/>
        </w:rPr>
        <w:t xml:space="preserve"> University Road, Naju-</w:t>
      </w:r>
      <w:proofErr w:type="spellStart"/>
      <w:r w:rsidRPr="00205604">
        <w:rPr>
          <w:rFonts w:ascii="Calibri" w:eastAsia="SimSun" w:hAnsi="Calibri" w:cs="Calibri"/>
          <w:color w:val="000000" w:themeColor="text1"/>
        </w:rPr>
        <w:t>si</w:t>
      </w:r>
      <w:proofErr w:type="spellEnd"/>
      <w:r w:rsidRPr="00205604">
        <w:rPr>
          <w:rFonts w:ascii="Calibri" w:eastAsia="SimSun" w:hAnsi="Calibri" w:cs="Calibri"/>
          <w:color w:val="000000" w:themeColor="text1"/>
        </w:rPr>
        <w:t xml:space="preserve">, </w:t>
      </w:r>
      <w:proofErr w:type="spellStart"/>
      <w:r w:rsidRPr="00205604">
        <w:rPr>
          <w:rFonts w:ascii="Calibri" w:eastAsia="SimSun" w:hAnsi="Calibri" w:cs="Calibri"/>
          <w:color w:val="000000" w:themeColor="text1"/>
        </w:rPr>
        <w:t>Jeollanam</w:t>
      </w:r>
      <w:proofErr w:type="spellEnd"/>
      <w:r w:rsidRPr="00205604">
        <w:rPr>
          <w:rFonts w:ascii="Calibri" w:eastAsia="SimSun" w:hAnsi="Calibri" w:cs="Calibri"/>
          <w:color w:val="000000" w:themeColor="text1"/>
        </w:rPr>
        <w:t>-do 58245, South Korea</w:t>
      </w:r>
    </w:p>
    <w:bookmarkEnd w:id="15"/>
    <w:p w14:paraId="27007924" w14:textId="48726531"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10</w:t>
      </w:r>
      <w:r w:rsidRPr="00205604">
        <w:rPr>
          <w:rFonts w:ascii="Calibri" w:eastAsia="SimSun" w:hAnsi="Calibri" w:cs="Calibri"/>
          <w:color w:val="000000" w:themeColor="text1"/>
        </w:rPr>
        <w:t>Mental Health Education Center</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School of Teacher Education, Aba Teachers College</w:t>
      </w:r>
      <w:r w:rsidRPr="00205604">
        <w:rPr>
          <w:rFonts w:ascii="Calibri" w:eastAsia="SimSun" w:hAnsi="Calibri" w:cs="Calibri" w:hint="eastAsia"/>
          <w:color w:val="000000" w:themeColor="text1"/>
        </w:rPr>
        <w:t>,</w:t>
      </w:r>
      <w:r w:rsidRPr="00205604">
        <w:rPr>
          <w:color w:val="000000" w:themeColor="text1"/>
        </w:rPr>
        <w:t xml:space="preserve"> </w:t>
      </w:r>
      <w:r w:rsidRPr="00205604">
        <w:rPr>
          <w:rFonts w:ascii="Calibri" w:eastAsia="SimSun" w:hAnsi="Calibri" w:cs="Calibri"/>
          <w:color w:val="000000" w:themeColor="text1"/>
        </w:rPr>
        <w:t xml:space="preserve">Foshan Boulevard, </w:t>
      </w:r>
      <w:proofErr w:type="spellStart"/>
      <w:r w:rsidRPr="00205604">
        <w:rPr>
          <w:rFonts w:ascii="Calibri" w:eastAsia="SimSun" w:hAnsi="Calibri" w:cs="Calibri"/>
          <w:color w:val="000000" w:themeColor="text1"/>
        </w:rPr>
        <w:t>Shuimo</w:t>
      </w:r>
      <w:proofErr w:type="spellEnd"/>
      <w:r w:rsidRPr="00205604">
        <w:rPr>
          <w:rFonts w:ascii="Calibri" w:eastAsia="SimSun" w:hAnsi="Calibri" w:cs="Calibri"/>
          <w:color w:val="000000" w:themeColor="text1"/>
        </w:rPr>
        <w:t>, Wenchua</w:t>
      </w:r>
      <w:r w:rsidR="00885DE7">
        <w:rPr>
          <w:rFonts w:ascii="Calibri" w:eastAsia="SimSun" w:hAnsi="Calibri" w:cs="Calibri"/>
          <w:color w:val="000000" w:themeColor="text1"/>
        </w:rPr>
        <w:t>n</w:t>
      </w:r>
      <w:r w:rsidRPr="00205604">
        <w:rPr>
          <w:rFonts w:ascii="Calibri" w:eastAsia="SimSun" w:hAnsi="Calibri" w:cs="Calibri"/>
          <w:color w:val="000000" w:themeColor="text1"/>
        </w:rPr>
        <w:t xml:space="preserve">, </w:t>
      </w:r>
      <w:proofErr w:type="spellStart"/>
      <w:r w:rsidRPr="00205604">
        <w:rPr>
          <w:rFonts w:ascii="Calibri" w:eastAsia="SimSun" w:hAnsi="Calibri" w:cs="Calibri"/>
          <w:color w:val="000000" w:themeColor="text1"/>
        </w:rPr>
        <w:t>Ngawa</w:t>
      </w:r>
      <w:proofErr w:type="spellEnd"/>
      <w:r w:rsidRPr="00205604">
        <w:rPr>
          <w:rFonts w:ascii="Calibri" w:eastAsia="SimSun" w:hAnsi="Calibri" w:cs="Calibri"/>
          <w:color w:val="000000" w:themeColor="text1"/>
        </w:rPr>
        <w:t xml:space="preserve"> (Aba), Sichuan 623002, China</w:t>
      </w:r>
    </w:p>
    <w:p w14:paraId="58343471" w14:textId="77777777" w:rsidR="003E7320" w:rsidRPr="00205604" w:rsidRDefault="003E7320" w:rsidP="00F84B3B">
      <w:pPr>
        <w:spacing w:after="0" w:line="480" w:lineRule="auto"/>
        <w:rPr>
          <w:rFonts w:ascii="Calibri" w:eastAsia="SimSun" w:hAnsi="Calibri" w:cs="Calibri"/>
          <w:color w:val="000000" w:themeColor="text1"/>
        </w:rPr>
      </w:pPr>
      <w:bookmarkStart w:id="16" w:name="_Hlk167545487"/>
      <w:r w:rsidRPr="00205604">
        <w:rPr>
          <w:rFonts w:ascii="Calibri" w:eastAsia="SimSun" w:hAnsi="Calibri" w:cs="Calibri" w:hint="eastAsia"/>
          <w:color w:val="000000" w:themeColor="text1"/>
          <w:vertAlign w:val="superscript"/>
        </w:rPr>
        <w:t>11</w:t>
      </w:r>
      <w:r w:rsidRPr="00205604">
        <w:rPr>
          <w:rFonts w:ascii="Calibri" w:eastAsia="SimSun" w:hAnsi="Calibri" w:cs="Calibri"/>
          <w:color w:val="000000" w:themeColor="text1"/>
        </w:rPr>
        <w:t>Teaching and Research Section of Basic Nursing, School of Nursing, Bengbu Medical University</w:t>
      </w:r>
      <w:r w:rsidRPr="00205604">
        <w:rPr>
          <w:rFonts w:ascii="Calibri" w:eastAsia="SimSun" w:hAnsi="Calibri" w:cs="Calibri" w:hint="eastAsia"/>
          <w:color w:val="000000" w:themeColor="text1"/>
        </w:rPr>
        <w:t>,</w:t>
      </w:r>
      <w:r w:rsidRPr="00205604">
        <w:rPr>
          <w:color w:val="000000" w:themeColor="text1"/>
        </w:rPr>
        <w:t xml:space="preserve"> </w:t>
      </w:r>
      <w:r w:rsidRPr="00205604">
        <w:rPr>
          <w:rFonts w:ascii="Calibri" w:eastAsia="SimSun" w:hAnsi="Calibri" w:cs="Calibri"/>
          <w:color w:val="000000" w:themeColor="text1"/>
        </w:rPr>
        <w:t>No.</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2600 Donghai Boulevard, </w:t>
      </w:r>
      <w:proofErr w:type="spellStart"/>
      <w:r w:rsidRPr="00205604">
        <w:rPr>
          <w:rFonts w:ascii="Calibri" w:eastAsia="SimSun" w:hAnsi="Calibri" w:cs="Calibri"/>
          <w:color w:val="000000" w:themeColor="text1"/>
        </w:rPr>
        <w:t>Longzihu</w:t>
      </w:r>
      <w:proofErr w:type="spellEnd"/>
      <w:r w:rsidRPr="00205604">
        <w:rPr>
          <w:rFonts w:ascii="Calibri" w:eastAsia="SimSun" w:hAnsi="Calibri" w:cs="Calibri"/>
          <w:color w:val="000000" w:themeColor="text1"/>
        </w:rPr>
        <w:t>, Bengbu, Anhui 233030, China</w:t>
      </w:r>
    </w:p>
    <w:p w14:paraId="65CCAF23" w14:textId="77777777" w:rsidR="003E7320" w:rsidRPr="00205604" w:rsidRDefault="003E7320" w:rsidP="00F84B3B">
      <w:pPr>
        <w:spacing w:after="0" w:line="480" w:lineRule="auto"/>
        <w:rPr>
          <w:rFonts w:ascii="Calibri" w:eastAsia="SimSun" w:hAnsi="Calibri" w:cs="Calibri"/>
          <w:color w:val="000000" w:themeColor="text1"/>
        </w:rPr>
      </w:pPr>
      <w:bookmarkStart w:id="17" w:name="_Hlk167545530"/>
      <w:bookmarkEnd w:id="16"/>
      <w:r w:rsidRPr="00205604">
        <w:rPr>
          <w:rFonts w:ascii="Calibri" w:eastAsia="SimSun" w:hAnsi="Calibri" w:cs="Calibri" w:hint="eastAsia"/>
          <w:color w:val="000000" w:themeColor="text1"/>
          <w:vertAlign w:val="superscript"/>
        </w:rPr>
        <w:t>12</w:t>
      </w:r>
      <w:r w:rsidRPr="00205604">
        <w:rPr>
          <w:rFonts w:ascii="Calibri" w:eastAsia="SimSun" w:hAnsi="Calibri" w:cs="Calibri"/>
          <w:color w:val="000000" w:themeColor="text1"/>
        </w:rPr>
        <w:t xml:space="preserve">The Second Teaching and Research Section </w:t>
      </w:r>
      <w:bookmarkStart w:id="18" w:name="_Hlk170395875"/>
      <w:r w:rsidRPr="00205604">
        <w:rPr>
          <w:rFonts w:ascii="Calibri" w:eastAsia="SimSun" w:hAnsi="Calibri" w:cs="Calibri"/>
          <w:color w:val="000000" w:themeColor="text1"/>
        </w:rPr>
        <w:t>of</w:t>
      </w:r>
      <w:bookmarkEnd w:id="18"/>
      <w:r w:rsidRPr="00205604">
        <w:rPr>
          <w:rFonts w:ascii="Calibri" w:eastAsia="SimSun" w:hAnsi="Calibri" w:cs="Calibri"/>
          <w:color w:val="000000" w:themeColor="text1"/>
        </w:rPr>
        <w:t xml:space="preserve"> English Major, School of Foreign Languages, Shandong Second Medical University</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7166 Baotong West Street, </w:t>
      </w:r>
      <w:bookmarkStart w:id="19" w:name="_Hlk170395891"/>
      <w:r w:rsidRPr="00205604">
        <w:rPr>
          <w:rFonts w:ascii="Calibri" w:eastAsia="SimSun" w:hAnsi="Calibri" w:cs="Calibri"/>
          <w:color w:val="000000" w:themeColor="text1"/>
        </w:rPr>
        <w:t>Weicheng,</w:t>
      </w:r>
      <w:bookmarkEnd w:id="19"/>
      <w:r w:rsidRPr="00205604">
        <w:rPr>
          <w:rFonts w:ascii="Calibri" w:eastAsia="SimSun" w:hAnsi="Calibri" w:cs="Calibri"/>
          <w:color w:val="000000" w:themeColor="text1"/>
        </w:rPr>
        <w:t xml:space="preserve"> Weifang, Shandong 261053, China</w:t>
      </w:r>
    </w:p>
    <w:bookmarkEnd w:id="17"/>
    <w:p w14:paraId="7867B49E"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13</w:t>
      </w:r>
      <w:r w:rsidRPr="00205604">
        <w:rPr>
          <w:rFonts w:ascii="Calibri" w:eastAsia="SimSun" w:hAnsi="Calibri" w:cs="Calibri"/>
          <w:color w:val="000000" w:themeColor="text1"/>
        </w:rPr>
        <w:t>Ningxiang Meihua High School</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98 Longxi East Road, </w:t>
      </w:r>
      <w:proofErr w:type="spellStart"/>
      <w:r w:rsidRPr="00205604">
        <w:rPr>
          <w:rFonts w:ascii="Calibri" w:eastAsia="SimSun" w:hAnsi="Calibri" w:cs="Calibri"/>
          <w:color w:val="000000" w:themeColor="text1"/>
        </w:rPr>
        <w:t>Ningxiang</w:t>
      </w:r>
      <w:proofErr w:type="spellEnd"/>
      <w:r w:rsidRPr="00205604">
        <w:rPr>
          <w:rFonts w:ascii="Calibri" w:eastAsia="SimSun" w:hAnsi="Calibri" w:cs="Calibri"/>
          <w:color w:val="000000" w:themeColor="text1"/>
        </w:rPr>
        <w:t>, Changsha, Hunan 410699, China</w:t>
      </w:r>
    </w:p>
    <w:p w14:paraId="3D89089C"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14</w:t>
      </w:r>
      <w:r w:rsidRPr="00205604">
        <w:rPr>
          <w:rFonts w:ascii="Calibri" w:eastAsia="SimSun" w:hAnsi="Calibri" w:cs="Calibri"/>
          <w:color w:val="000000" w:themeColor="text1"/>
        </w:rPr>
        <w:t>Suzhou Education and Sports Bureau</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 xml:space="preserve">No. 609 </w:t>
      </w:r>
      <w:proofErr w:type="spellStart"/>
      <w:r w:rsidRPr="00205604">
        <w:rPr>
          <w:rFonts w:ascii="Calibri" w:eastAsia="SimSun" w:hAnsi="Calibri" w:cs="Calibri"/>
          <w:color w:val="000000" w:themeColor="text1"/>
        </w:rPr>
        <w:t>Huishui</w:t>
      </w:r>
      <w:proofErr w:type="spellEnd"/>
      <w:r w:rsidRPr="00205604">
        <w:rPr>
          <w:rFonts w:ascii="Calibri" w:eastAsia="SimSun" w:hAnsi="Calibri" w:cs="Calibri"/>
          <w:color w:val="000000" w:themeColor="text1"/>
        </w:rPr>
        <w:t xml:space="preserve"> East Road, </w:t>
      </w:r>
      <w:proofErr w:type="spellStart"/>
      <w:r w:rsidRPr="00205604">
        <w:rPr>
          <w:rFonts w:ascii="Calibri" w:eastAsia="SimSun" w:hAnsi="Calibri" w:cs="Calibri"/>
          <w:color w:val="000000" w:themeColor="text1"/>
        </w:rPr>
        <w:t>Yongqiao</w:t>
      </w:r>
      <w:proofErr w:type="spellEnd"/>
      <w:r w:rsidRPr="00205604">
        <w:rPr>
          <w:rFonts w:ascii="Calibri" w:eastAsia="SimSun" w:hAnsi="Calibri" w:cs="Calibri"/>
          <w:color w:val="000000" w:themeColor="text1"/>
        </w:rPr>
        <w:t>, Suzhou, Anhui 234000, China</w:t>
      </w:r>
    </w:p>
    <w:p w14:paraId="4D1C2236"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15</w:t>
      </w:r>
      <w:r w:rsidRPr="00205604">
        <w:rPr>
          <w:rFonts w:ascii="Calibri" w:eastAsia="SimSun" w:hAnsi="Calibri" w:cs="Calibri"/>
          <w:color w:val="000000" w:themeColor="text1"/>
        </w:rPr>
        <w:t xml:space="preserve">No. 2 High School of </w:t>
      </w:r>
      <w:proofErr w:type="spellStart"/>
      <w:r w:rsidRPr="00205604">
        <w:rPr>
          <w:rFonts w:ascii="Calibri" w:eastAsia="SimSun" w:hAnsi="Calibri" w:cs="Calibri"/>
          <w:color w:val="000000" w:themeColor="text1"/>
        </w:rPr>
        <w:t>Xinfeng</w:t>
      </w:r>
      <w:proofErr w:type="spellEnd"/>
      <w:r w:rsidRPr="00205604">
        <w:rPr>
          <w:rFonts w:ascii="Calibri" w:eastAsia="SimSun" w:hAnsi="Calibri" w:cs="Calibri"/>
          <w:color w:val="000000" w:themeColor="text1"/>
        </w:rPr>
        <w:t xml:space="preserve"> County</w:t>
      </w:r>
      <w:r w:rsidRPr="00205604">
        <w:rPr>
          <w:rFonts w:ascii="Calibri" w:eastAsia="SimSun" w:hAnsi="Calibri" w:cs="Calibri" w:hint="eastAsia"/>
          <w:color w:val="000000" w:themeColor="text1"/>
        </w:rPr>
        <w:t xml:space="preserve">, </w:t>
      </w:r>
      <w:proofErr w:type="spellStart"/>
      <w:r w:rsidRPr="00205604">
        <w:rPr>
          <w:rFonts w:ascii="Calibri" w:eastAsia="SimSun" w:hAnsi="Calibri" w:cs="Calibri"/>
          <w:color w:val="000000" w:themeColor="text1"/>
        </w:rPr>
        <w:t>Zhongqiao</w:t>
      </w:r>
      <w:proofErr w:type="spellEnd"/>
      <w:r w:rsidRPr="00205604">
        <w:rPr>
          <w:rFonts w:ascii="Calibri" w:eastAsia="SimSun" w:hAnsi="Calibri" w:cs="Calibri"/>
          <w:color w:val="000000" w:themeColor="text1"/>
        </w:rPr>
        <w:t xml:space="preserve"> Road, Jiading, </w:t>
      </w:r>
      <w:proofErr w:type="spellStart"/>
      <w:r w:rsidRPr="00205604">
        <w:rPr>
          <w:rFonts w:ascii="Calibri" w:eastAsia="SimSun" w:hAnsi="Calibri" w:cs="Calibri"/>
          <w:color w:val="000000" w:themeColor="text1"/>
        </w:rPr>
        <w:t>Xinfeng</w:t>
      </w:r>
      <w:proofErr w:type="spellEnd"/>
      <w:r w:rsidRPr="00205604">
        <w:rPr>
          <w:rFonts w:ascii="Calibri" w:eastAsia="SimSun" w:hAnsi="Calibri" w:cs="Calibri"/>
          <w:color w:val="000000" w:themeColor="text1"/>
        </w:rPr>
        <w:t>, Ganzhou, Jiangxi 341600, China</w:t>
      </w:r>
    </w:p>
    <w:p w14:paraId="4B594DC7" w14:textId="77777777" w:rsidR="003E7320" w:rsidRPr="00205604" w:rsidRDefault="003E7320" w:rsidP="00F84B3B">
      <w:pPr>
        <w:spacing w:after="0" w:line="480" w:lineRule="auto"/>
        <w:rPr>
          <w:rFonts w:ascii="Calibri" w:eastAsia="SimSun" w:hAnsi="Calibri" w:cs="Calibri"/>
          <w:color w:val="000000" w:themeColor="text1"/>
        </w:rPr>
      </w:pPr>
      <w:r w:rsidRPr="00205604">
        <w:rPr>
          <w:rFonts w:ascii="Calibri" w:eastAsia="SimSun" w:hAnsi="Calibri" w:cs="Calibri" w:hint="eastAsia"/>
          <w:color w:val="000000" w:themeColor="text1"/>
          <w:vertAlign w:val="superscript"/>
        </w:rPr>
        <w:t>16</w:t>
      </w:r>
      <w:r w:rsidRPr="00205604">
        <w:rPr>
          <w:rFonts w:ascii="Calibri" w:eastAsia="SimSun" w:hAnsi="Calibri" w:cs="Calibri"/>
          <w:color w:val="000000" w:themeColor="text1"/>
        </w:rPr>
        <w:t>Jingxi Ethnic Senior High School</w:t>
      </w:r>
      <w:r w:rsidRPr="00205604">
        <w:rPr>
          <w:rFonts w:ascii="Calibri" w:eastAsia="SimSun" w:hAnsi="Calibri" w:cs="Calibri" w:hint="eastAsia"/>
          <w:color w:val="000000" w:themeColor="text1"/>
        </w:rPr>
        <w:t>,</w:t>
      </w:r>
      <w:r w:rsidRPr="00205604">
        <w:rPr>
          <w:color w:val="000000" w:themeColor="text1"/>
        </w:rPr>
        <w:t xml:space="preserve"> </w:t>
      </w:r>
      <w:r w:rsidRPr="00205604">
        <w:rPr>
          <w:rFonts w:ascii="Calibri" w:eastAsia="SimSun" w:hAnsi="Calibri" w:cs="Calibri"/>
          <w:color w:val="000000" w:themeColor="text1"/>
        </w:rPr>
        <w:t xml:space="preserve">No. 30 </w:t>
      </w:r>
      <w:proofErr w:type="spellStart"/>
      <w:r w:rsidRPr="00205604">
        <w:rPr>
          <w:rFonts w:ascii="Calibri" w:eastAsia="SimSun" w:hAnsi="Calibri" w:cs="Calibri"/>
          <w:color w:val="000000" w:themeColor="text1"/>
        </w:rPr>
        <w:t>Wanji</w:t>
      </w:r>
      <w:proofErr w:type="spellEnd"/>
      <w:r w:rsidRPr="00205604">
        <w:rPr>
          <w:rFonts w:ascii="Calibri" w:eastAsia="SimSun" w:hAnsi="Calibri" w:cs="Calibri"/>
          <w:color w:val="000000" w:themeColor="text1"/>
        </w:rPr>
        <w:t xml:space="preserve"> Boulevard, Xinjing, </w:t>
      </w:r>
      <w:proofErr w:type="spellStart"/>
      <w:r w:rsidRPr="00205604">
        <w:rPr>
          <w:rFonts w:ascii="Calibri" w:eastAsia="SimSun" w:hAnsi="Calibri" w:cs="Calibri"/>
          <w:color w:val="000000" w:themeColor="text1"/>
        </w:rPr>
        <w:t>Jingxi</w:t>
      </w:r>
      <w:proofErr w:type="spellEnd"/>
      <w:r w:rsidRPr="00205604">
        <w:rPr>
          <w:rFonts w:ascii="Calibri" w:eastAsia="SimSun" w:hAnsi="Calibri" w:cs="Calibri"/>
          <w:color w:val="000000" w:themeColor="text1"/>
        </w:rPr>
        <w:t>, Baise, Guangxi 533800, China</w:t>
      </w:r>
    </w:p>
    <w:p w14:paraId="3C09B52B" w14:textId="77777777" w:rsidR="003E7320" w:rsidRPr="0019173E" w:rsidRDefault="003E7320" w:rsidP="00F84B3B">
      <w:pPr>
        <w:spacing w:after="0" w:line="480" w:lineRule="auto"/>
        <w:rPr>
          <w:rFonts w:ascii="Calibri" w:eastAsia="SimSun" w:hAnsi="Calibri" w:cs="Calibri"/>
          <w:color w:val="000000" w:themeColor="text1"/>
        </w:rPr>
      </w:pPr>
      <w:bookmarkStart w:id="20" w:name="_Hlk167545566"/>
      <w:r w:rsidRPr="00205604">
        <w:rPr>
          <w:rFonts w:ascii="Calibri" w:eastAsia="SimSun" w:hAnsi="Calibri" w:cs="Calibri" w:hint="eastAsia"/>
          <w:color w:val="000000" w:themeColor="text1"/>
          <w:vertAlign w:val="superscript"/>
        </w:rPr>
        <w:t>17</w:t>
      </w:r>
      <w:r w:rsidRPr="00205604">
        <w:rPr>
          <w:rFonts w:ascii="Calibri" w:eastAsia="SimSun" w:hAnsi="Calibri" w:cs="Calibri"/>
          <w:color w:val="000000" w:themeColor="text1"/>
        </w:rPr>
        <w:t xml:space="preserve">Teaching and Research Section of Applied Psychology, School of Educational Sciences, Guiyang </w:t>
      </w:r>
      <w:r w:rsidRPr="0019173E">
        <w:rPr>
          <w:rFonts w:ascii="Calibri" w:eastAsia="SimSun" w:hAnsi="Calibri" w:cs="Calibri"/>
          <w:color w:val="000000" w:themeColor="text1"/>
        </w:rPr>
        <w:t>University</w:t>
      </w:r>
      <w:r w:rsidRPr="0019173E">
        <w:rPr>
          <w:rFonts w:ascii="Calibri" w:eastAsia="SimSun" w:hAnsi="Calibri" w:cs="Calibri" w:hint="eastAsia"/>
          <w:color w:val="000000" w:themeColor="text1"/>
        </w:rPr>
        <w:t xml:space="preserve">, </w:t>
      </w:r>
      <w:r w:rsidRPr="0019173E">
        <w:rPr>
          <w:rFonts w:ascii="Calibri" w:eastAsia="SimSun" w:hAnsi="Calibri" w:cs="Calibri"/>
          <w:color w:val="000000" w:themeColor="text1"/>
        </w:rPr>
        <w:t xml:space="preserve">No. 103 </w:t>
      </w:r>
      <w:proofErr w:type="spellStart"/>
      <w:r w:rsidRPr="0019173E">
        <w:rPr>
          <w:rFonts w:ascii="Calibri" w:eastAsia="SimSun" w:hAnsi="Calibri" w:cs="Calibri"/>
          <w:color w:val="000000" w:themeColor="text1"/>
        </w:rPr>
        <w:t>Jianlongdong</w:t>
      </w:r>
      <w:proofErr w:type="spellEnd"/>
      <w:r w:rsidRPr="0019173E">
        <w:rPr>
          <w:rFonts w:ascii="Calibri" w:eastAsia="SimSun" w:hAnsi="Calibri" w:cs="Calibri"/>
          <w:color w:val="000000" w:themeColor="text1"/>
        </w:rPr>
        <w:t xml:space="preserve"> Road, </w:t>
      </w:r>
      <w:proofErr w:type="spellStart"/>
      <w:r w:rsidRPr="0019173E">
        <w:rPr>
          <w:rFonts w:ascii="Calibri" w:eastAsia="SimSun" w:hAnsi="Calibri" w:cs="Calibri"/>
          <w:color w:val="000000" w:themeColor="text1"/>
        </w:rPr>
        <w:t>Nanming</w:t>
      </w:r>
      <w:proofErr w:type="spellEnd"/>
      <w:r w:rsidRPr="0019173E">
        <w:rPr>
          <w:rFonts w:ascii="Calibri" w:eastAsia="SimSun" w:hAnsi="Calibri" w:cs="Calibri"/>
          <w:color w:val="000000" w:themeColor="text1"/>
        </w:rPr>
        <w:t>, Guiyang, Guizhou 550005, China</w:t>
      </w:r>
    </w:p>
    <w:p w14:paraId="5B77FF59" w14:textId="18485FAE" w:rsidR="003E7320" w:rsidRPr="00205604" w:rsidRDefault="003E7320" w:rsidP="00F84B3B">
      <w:pPr>
        <w:spacing w:after="0" w:line="480" w:lineRule="auto"/>
        <w:rPr>
          <w:rFonts w:ascii="Calibri" w:eastAsia="SimSun" w:hAnsi="Calibri" w:cs="Calibri"/>
          <w:color w:val="000000" w:themeColor="text1"/>
        </w:rPr>
      </w:pPr>
      <w:bookmarkStart w:id="21" w:name="_Hlk167545081"/>
      <w:bookmarkEnd w:id="20"/>
      <w:r w:rsidRPr="0019173E">
        <w:rPr>
          <w:rFonts w:ascii="Calibri" w:eastAsia="SimSun" w:hAnsi="Calibri" w:cs="Calibri"/>
          <w:color w:val="000000" w:themeColor="text1"/>
          <w:vertAlign w:val="superscript"/>
        </w:rPr>
        <w:t>18</w:t>
      </w:r>
      <w:r w:rsidR="00746988" w:rsidRPr="0019173E">
        <w:rPr>
          <w:rFonts w:ascii="Calibri" w:eastAsia="SimSun" w:hAnsi="Calibri" w:cs="Calibri"/>
          <w:color w:val="000000" w:themeColor="text1"/>
        </w:rPr>
        <w:t>Teaching and Research Section of Social Medicine and Health Management</w:t>
      </w:r>
      <w:r w:rsidRPr="0019173E">
        <w:rPr>
          <w:rFonts w:ascii="Calibri" w:eastAsia="SimSun" w:hAnsi="Calibri" w:cs="Calibri"/>
          <w:color w:val="000000" w:themeColor="text1"/>
        </w:rPr>
        <w:t xml:space="preserve">, School of Health Management, </w:t>
      </w:r>
      <w:proofErr w:type="spellStart"/>
      <w:r w:rsidRPr="0019173E">
        <w:rPr>
          <w:rFonts w:ascii="Calibri" w:eastAsia="SimSun" w:hAnsi="Calibri" w:cs="Calibri"/>
          <w:color w:val="000000" w:themeColor="text1"/>
        </w:rPr>
        <w:t>Binzhou</w:t>
      </w:r>
      <w:proofErr w:type="spellEnd"/>
      <w:r w:rsidRPr="0019173E">
        <w:rPr>
          <w:rFonts w:ascii="Calibri" w:eastAsia="SimSun" w:hAnsi="Calibri" w:cs="Calibri"/>
          <w:color w:val="000000" w:themeColor="text1"/>
        </w:rPr>
        <w:t xml:space="preserve"> Medical University, No. 346 </w:t>
      </w:r>
      <w:proofErr w:type="spellStart"/>
      <w:r w:rsidRPr="0019173E">
        <w:rPr>
          <w:rFonts w:ascii="Calibri" w:eastAsia="SimSun" w:hAnsi="Calibri" w:cs="Calibri"/>
          <w:color w:val="000000" w:themeColor="text1"/>
        </w:rPr>
        <w:t>Guanhai</w:t>
      </w:r>
      <w:proofErr w:type="spellEnd"/>
      <w:r w:rsidRPr="0019173E">
        <w:rPr>
          <w:rFonts w:ascii="Calibri" w:eastAsia="SimSun" w:hAnsi="Calibri" w:cs="Calibri"/>
          <w:color w:val="000000" w:themeColor="text1"/>
        </w:rPr>
        <w:t xml:space="preserve"> Road, </w:t>
      </w:r>
      <w:proofErr w:type="spellStart"/>
      <w:r w:rsidRPr="0019173E">
        <w:rPr>
          <w:rFonts w:ascii="Calibri" w:eastAsia="SimSun" w:hAnsi="Calibri" w:cs="Calibri"/>
          <w:color w:val="000000" w:themeColor="text1"/>
        </w:rPr>
        <w:t>Laishan</w:t>
      </w:r>
      <w:proofErr w:type="spellEnd"/>
      <w:r w:rsidRPr="0019173E">
        <w:rPr>
          <w:rFonts w:ascii="Calibri" w:eastAsia="SimSun" w:hAnsi="Calibri" w:cs="Calibri"/>
          <w:color w:val="000000" w:themeColor="text1"/>
        </w:rPr>
        <w:t>, Yantai, Shandong 264003, China</w:t>
      </w:r>
    </w:p>
    <w:bookmarkEnd w:id="21"/>
    <w:p w14:paraId="3E579D26" w14:textId="77777777" w:rsidR="00F133DF" w:rsidRDefault="003E7320" w:rsidP="00F84B3B">
      <w:pPr>
        <w:spacing w:after="0" w:line="480" w:lineRule="auto"/>
        <w:rPr>
          <w:rFonts w:ascii="Calibri" w:eastAsia="SimSun" w:hAnsi="Calibri" w:cs="Calibri"/>
          <w:color w:val="000000" w:themeColor="text1"/>
        </w:rPr>
        <w:sectPr w:rsidR="00F133DF" w:rsidSect="00FC2E80">
          <w:pgSz w:w="11906" w:h="16838" w:code="9"/>
          <w:pgMar w:top="1440" w:right="1440" w:bottom="1440" w:left="1440" w:header="708" w:footer="708" w:gutter="0"/>
          <w:cols w:space="708"/>
          <w:docGrid w:linePitch="360"/>
        </w:sectPr>
      </w:pPr>
      <w:r w:rsidRPr="00205604">
        <w:rPr>
          <w:rFonts w:ascii="Calibri" w:eastAsia="SimSun" w:hAnsi="Calibri" w:cs="Calibri" w:hint="eastAsia"/>
          <w:color w:val="000000" w:themeColor="text1"/>
          <w:vertAlign w:val="superscript"/>
        </w:rPr>
        <w:t>19</w:t>
      </w:r>
      <w:r w:rsidRPr="00205604">
        <w:rPr>
          <w:rFonts w:ascii="Calibri" w:eastAsia="SimSun" w:hAnsi="Calibri" w:cs="Calibri"/>
          <w:color w:val="000000" w:themeColor="text1"/>
        </w:rPr>
        <w:t>Trinity Centre for Global Health, Trinity College Dublin, the University of Dublin</w:t>
      </w:r>
      <w:r w:rsidRPr="00205604">
        <w:rPr>
          <w:rFonts w:ascii="Calibri" w:eastAsia="SimSun" w:hAnsi="Calibri" w:cs="Calibri" w:hint="eastAsia"/>
          <w:color w:val="000000" w:themeColor="text1"/>
        </w:rPr>
        <w:t xml:space="preserve">, </w:t>
      </w:r>
      <w:r w:rsidRPr="00205604">
        <w:rPr>
          <w:rFonts w:ascii="Calibri" w:eastAsia="SimSun" w:hAnsi="Calibri" w:cs="Calibri"/>
          <w:color w:val="000000" w:themeColor="text1"/>
        </w:rPr>
        <w:t>No. 7–9 Leinster Street South, Dublin D02 K104, Ireland</w:t>
      </w:r>
    </w:p>
    <w:bookmarkEnd w:id="3"/>
    <w:p w14:paraId="15993BF5" w14:textId="1A52B81F" w:rsidR="00A664FB" w:rsidRPr="00A664FB" w:rsidRDefault="003E7320" w:rsidP="00F84B3B">
      <w:pPr>
        <w:widowControl w:val="0"/>
        <w:spacing w:after="0" w:line="480" w:lineRule="auto"/>
        <w:jc w:val="both"/>
        <w:rPr>
          <w:rFonts w:ascii="Calibri" w:eastAsia="SimSun" w:hAnsi="Calibri" w:cs="Calibri"/>
          <w:b/>
          <w:bCs/>
          <w:kern w:val="2"/>
        </w:rPr>
      </w:pPr>
      <w:r w:rsidRPr="003E7320">
        <w:rPr>
          <w:rFonts w:ascii="Calibri" w:eastAsia="SimSun" w:hAnsi="Calibri" w:cs="Calibri"/>
          <w:b/>
          <w:bCs/>
          <w:kern w:val="2"/>
        </w:rPr>
        <w:lastRenderedPageBreak/>
        <w:t>*Correspondence:</w:t>
      </w:r>
    </w:p>
    <w:p w14:paraId="329DD1FD" w14:textId="5372C929" w:rsidR="00A664FB" w:rsidRPr="00A664FB" w:rsidRDefault="00A664FB" w:rsidP="00F84B3B">
      <w:pPr>
        <w:widowControl w:val="0"/>
        <w:spacing w:after="0" w:line="480" w:lineRule="auto"/>
        <w:jc w:val="both"/>
        <w:rPr>
          <w:rFonts w:ascii="Calibri" w:eastAsia="DengXian" w:hAnsi="Calibri" w:cs="Calibri"/>
          <w:color w:val="000000"/>
          <w:kern w:val="2"/>
          <w:position w:val="-4"/>
        </w:rPr>
      </w:pPr>
      <w:r w:rsidRPr="00A664FB">
        <w:rPr>
          <w:rFonts w:ascii="Calibri" w:eastAsia="DengXian" w:hAnsi="Calibri" w:cs="Calibri"/>
          <w:color w:val="000000"/>
          <w:kern w:val="2"/>
          <w:position w:val="-4"/>
        </w:rPr>
        <w:t>Yuhang Zhu</w:t>
      </w:r>
    </w:p>
    <w:p w14:paraId="6B8DA249" w14:textId="180DC1A3" w:rsidR="00A664FB" w:rsidRDefault="00A664FB" w:rsidP="00F84B3B">
      <w:pPr>
        <w:widowControl w:val="0"/>
        <w:spacing w:after="0" w:line="480" w:lineRule="auto"/>
        <w:jc w:val="both"/>
        <w:rPr>
          <w:rFonts w:ascii="Calibri" w:eastAsia="DengXian" w:hAnsi="Calibri" w:cs="Calibri"/>
          <w:color w:val="0000FF"/>
          <w:kern w:val="2"/>
          <w:position w:val="-4"/>
          <w:u w:val="single"/>
        </w:rPr>
      </w:pPr>
      <w:hyperlink r:id="rId8" w:history="1">
        <w:r w:rsidRPr="00A664FB">
          <w:rPr>
            <w:rFonts w:ascii="Calibri" w:eastAsia="DengXian" w:hAnsi="Calibri" w:cs="Calibri"/>
            <w:color w:val="0000FF"/>
            <w:kern w:val="2"/>
            <w:position w:val="-4"/>
            <w:u w:val="single"/>
          </w:rPr>
          <w:t>zhuyuhang369@163.com</w:t>
        </w:r>
      </w:hyperlink>
    </w:p>
    <w:p w14:paraId="5A93E11B" w14:textId="77777777" w:rsidR="0004011E" w:rsidRPr="00A664FB" w:rsidRDefault="0004011E" w:rsidP="0004011E">
      <w:pPr>
        <w:widowControl w:val="0"/>
        <w:spacing w:after="0" w:line="480" w:lineRule="auto"/>
        <w:jc w:val="both"/>
        <w:rPr>
          <w:rFonts w:ascii="Calibri" w:eastAsia="SimSun" w:hAnsi="Calibri" w:cs="Calibri"/>
          <w:kern w:val="2"/>
        </w:rPr>
      </w:pPr>
      <w:r w:rsidRPr="00A664FB">
        <w:rPr>
          <w:rFonts w:ascii="Calibri" w:eastAsia="DengXian" w:hAnsi="Calibri" w:cs="Calibri"/>
          <w:color w:val="000000"/>
          <w:kern w:val="2"/>
          <w:position w:val="-4"/>
        </w:rPr>
        <w:t>Zhuang He</w:t>
      </w:r>
      <w:r w:rsidRPr="00A664FB">
        <w:rPr>
          <w:rFonts w:ascii="Calibri" w:eastAsia="SimSun" w:hAnsi="Calibri" w:cs="Calibri"/>
          <w:kern w:val="2"/>
        </w:rPr>
        <w:t xml:space="preserve"> </w:t>
      </w:r>
    </w:p>
    <w:p w14:paraId="749A8EC2" w14:textId="762F9D1A" w:rsidR="0004011E" w:rsidRPr="00A664FB" w:rsidRDefault="0004011E" w:rsidP="0004011E">
      <w:pPr>
        <w:widowControl w:val="0"/>
        <w:spacing w:after="0" w:line="480" w:lineRule="auto"/>
        <w:jc w:val="both"/>
        <w:rPr>
          <w:rFonts w:ascii="Calibri" w:eastAsia="DengXian" w:hAnsi="Calibri" w:cs="Calibri"/>
          <w:color w:val="0000FF"/>
          <w:kern w:val="2"/>
          <w:position w:val="-4"/>
          <w:u w:val="single"/>
        </w:rPr>
      </w:pPr>
      <w:hyperlink r:id="rId9" w:history="1">
        <w:r w:rsidRPr="00A664FB">
          <w:rPr>
            <w:rFonts w:ascii="Calibri" w:eastAsia="DengXian" w:hAnsi="Calibri" w:cs="Calibri"/>
            <w:color w:val="0026E5"/>
            <w:kern w:val="2"/>
            <w:position w:val="-4"/>
            <w:u w:val="single"/>
          </w:rPr>
          <w:t>hezhuang@gyu.edu.cn</w:t>
        </w:r>
      </w:hyperlink>
    </w:p>
    <w:p w14:paraId="3397C062" w14:textId="702EADED" w:rsidR="00A664FB" w:rsidRPr="00A664FB" w:rsidRDefault="00A664FB" w:rsidP="00F84B3B">
      <w:pPr>
        <w:widowControl w:val="0"/>
        <w:spacing w:after="0" w:line="480" w:lineRule="auto"/>
        <w:jc w:val="both"/>
        <w:rPr>
          <w:rFonts w:ascii="Calibri" w:eastAsia="SimSun" w:hAnsi="Calibri" w:cs="Calibri"/>
          <w:kern w:val="2"/>
        </w:rPr>
      </w:pPr>
      <w:r w:rsidRPr="00A664FB">
        <w:rPr>
          <w:rFonts w:ascii="Calibri" w:eastAsia="DengXian" w:hAnsi="Calibri" w:cs="Calibri"/>
          <w:color w:val="000000"/>
          <w:kern w:val="2"/>
          <w:position w:val="-4"/>
        </w:rPr>
        <w:t xml:space="preserve">Juan Li </w:t>
      </w:r>
    </w:p>
    <w:p w14:paraId="5822E71F" w14:textId="5DE4A745" w:rsidR="00A664FB" w:rsidRPr="00A664FB" w:rsidRDefault="00A664FB" w:rsidP="00F84B3B">
      <w:pPr>
        <w:widowControl w:val="0"/>
        <w:spacing w:after="0" w:line="480" w:lineRule="auto"/>
        <w:jc w:val="both"/>
        <w:rPr>
          <w:rFonts w:ascii="Calibri" w:eastAsia="DengXian" w:hAnsi="Calibri" w:cs="Calibri"/>
          <w:color w:val="000000"/>
          <w:kern w:val="2"/>
          <w:position w:val="-4"/>
        </w:rPr>
      </w:pPr>
      <w:hyperlink r:id="rId10" w:history="1">
        <w:r w:rsidRPr="00A664FB">
          <w:rPr>
            <w:rFonts w:ascii="Calibri" w:eastAsia="DengXian" w:hAnsi="Calibri" w:cs="Calibri"/>
            <w:color w:val="0026E5"/>
            <w:kern w:val="2"/>
            <w:position w:val="-4"/>
            <w:u w:val="single"/>
          </w:rPr>
          <w:t>lijuan892@163.com</w:t>
        </w:r>
      </w:hyperlink>
    </w:p>
    <w:p w14:paraId="4E097604" w14:textId="22B7F67D" w:rsidR="00A664FB" w:rsidRPr="00A664FB" w:rsidRDefault="00A664FB" w:rsidP="00F84B3B">
      <w:pPr>
        <w:widowControl w:val="0"/>
        <w:spacing w:after="0" w:line="480" w:lineRule="auto"/>
        <w:jc w:val="both"/>
        <w:rPr>
          <w:rFonts w:ascii="Calibri" w:eastAsia="DengXian" w:hAnsi="Calibri" w:cs="Calibri"/>
          <w:color w:val="000000"/>
          <w:kern w:val="2"/>
          <w:position w:val="-4"/>
        </w:rPr>
      </w:pPr>
      <w:r w:rsidRPr="00A664FB">
        <w:rPr>
          <w:rFonts w:ascii="Calibri" w:eastAsia="DengXian" w:hAnsi="Calibri" w:cs="Calibri"/>
          <w:color w:val="000000"/>
          <w:kern w:val="2"/>
          <w:position w:val="-4"/>
        </w:rPr>
        <w:t>Alina Cosma</w:t>
      </w:r>
    </w:p>
    <w:p w14:paraId="5C01448E" w14:textId="0253E8E2" w:rsidR="00A664FB" w:rsidRPr="00A664FB" w:rsidRDefault="00A664FB" w:rsidP="00F84B3B">
      <w:pPr>
        <w:widowControl w:val="0"/>
        <w:spacing w:after="0" w:line="480" w:lineRule="auto"/>
        <w:jc w:val="both"/>
        <w:rPr>
          <w:rFonts w:ascii="Calibri" w:eastAsia="DengXian" w:hAnsi="Calibri" w:cs="Calibri"/>
          <w:color w:val="000000"/>
          <w:kern w:val="2"/>
          <w:position w:val="-4"/>
        </w:rPr>
      </w:pPr>
      <w:hyperlink r:id="rId11" w:history="1">
        <w:r w:rsidRPr="00A664FB">
          <w:rPr>
            <w:rFonts w:ascii="Calibri" w:eastAsia="SimSun" w:hAnsi="Calibri" w:cs="Times New Roman" w:hint="eastAsia"/>
            <w:color w:val="0026E5"/>
            <w:kern w:val="2"/>
            <w:u w:val="single"/>
          </w:rPr>
          <w:t>cosmaa</w:t>
        </w:r>
        <w:r w:rsidRPr="00A664FB">
          <w:rPr>
            <w:rFonts w:ascii="Calibri" w:eastAsia="SimSun" w:hAnsi="Calibri" w:cs="Times New Roman"/>
            <w:color w:val="0026E5"/>
            <w:kern w:val="2"/>
            <w:u w:val="single"/>
          </w:rPr>
          <w:t>@</w:t>
        </w:r>
        <w:r w:rsidRPr="00A664FB">
          <w:rPr>
            <w:rFonts w:ascii="Calibri" w:eastAsia="SimSun" w:hAnsi="Calibri" w:cs="Times New Roman" w:hint="eastAsia"/>
            <w:color w:val="0026E5"/>
            <w:kern w:val="2"/>
            <w:u w:val="single"/>
          </w:rPr>
          <w:t>tcd</w:t>
        </w:r>
        <w:r w:rsidRPr="00A664FB">
          <w:rPr>
            <w:rFonts w:ascii="Calibri" w:eastAsia="SimSun" w:hAnsi="Calibri" w:cs="Times New Roman"/>
            <w:color w:val="0026E5"/>
            <w:kern w:val="2"/>
            <w:u w:val="single"/>
          </w:rPr>
          <w:t>.</w:t>
        </w:r>
        <w:r w:rsidRPr="00A664FB">
          <w:rPr>
            <w:rFonts w:ascii="Calibri" w:eastAsia="SimSun" w:hAnsi="Calibri" w:cs="Times New Roman" w:hint="eastAsia"/>
            <w:color w:val="0026E5"/>
            <w:kern w:val="2"/>
            <w:u w:val="single"/>
          </w:rPr>
          <w:t>ie</w:t>
        </w:r>
      </w:hyperlink>
    </w:p>
    <w:p w14:paraId="37AFD1E7" w14:textId="0A171E1D" w:rsidR="00A664FB" w:rsidRPr="00A664FB" w:rsidRDefault="00A664FB" w:rsidP="00F84B3B">
      <w:pPr>
        <w:widowControl w:val="0"/>
        <w:adjustRightInd w:val="0"/>
        <w:spacing w:after="0" w:line="480" w:lineRule="auto"/>
        <w:jc w:val="both"/>
        <w:rPr>
          <w:rFonts w:ascii="Calibri" w:eastAsia="SimSun" w:hAnsi="Calibri" w:cs="Calibri"/>
          <w:kern w:val="2"/>
        </w:rPr>
      </w:pPr>
      <w:r w:rsidRPr="00A664FB">
        <w:rPr>
          <w:rFonts w:ascii="Calibri" w:eastAsia="DengXian" w:hAnsi="Calibri" w:cs="Calibri"/>
          <w:kern w:val="2"/>
        </w:rPr>
        <w:t>Fuyan Shi</w:t>
      </w:r>
    </w:p>
    <w:p w14:paraId="6F146E58" w14:textId="4DF08EBB" w:rsidR="00A664FB" w:rsidRPr="00A664FB" w:rsidRDefault="00A664FB" w:rsidP="00F84B3B">
      <w:pPr>
        <w:widowControl w:val="0"/>
        <w:adjustRightInd w:val="0"/>
        <w:spacing w:after="0" w:line="480" w:lineRule="auto"/>
        <w:jc w:val="both"/>
        <w:rPr>
          <w:rFonts w:ascii="Calibri" w:eastAsia="SimSun" w:hAnsi="Calibri" w:cs="Times New Roman"/>
          <w:kern w:val="2"/>
        </w:rPr>
      </w:pPr>
      <w:hyperlink r:id="rId12" w:history="1">
        <w:r w:rsidRPr="00A664FB">
          <w:rPr>
            <w:rFonts w:ascii="Calibri" w:eastAsia="SimSun" w:hAnsi="Calibri" w:cs="Times New Roman"/>
            <w:color w:val="0026E5"/>
            <w:kern w:val="2"/>
            <w:u w:val="single"/>
          </w:rPr>
          <w:t>shifuyan@126.com</w:t>
        </w:r>
      </w:hyperlink>
    </w:p>
    <w:p w14:paraId="7DDA2797" w14:textId="046130BA" w:rsidR="00A664FB" w:rsidRPr="00A664FB" w:rsidRDefault="00A664FB" w:rsidP="00F84B3B">
      <w:pPr>
        <w:widowControl w:val="0"/>
        <w:adjustRightInd w:val="0"/>
        <w:spacing w:after="0" w:line="480" w:lineRule="auto"/>
        <w:jc w:val="both"/>
        <w:rPr>
          <w:rFonts w:ascii="Calibri" w:eastAsia="SimSun" w:hAnsi="Calibri" w:cs="Calibri"/>
          <w:kern w:val="2"/>
        </w:rPr>
      </w:pPr>
      <w:r w:rsidRPr="00A664FB">
        <w:rPr>
          <w:rFonts w:ascii="Calibri" w:eastAsia="DengXian" w:hAnsi="Calibri" w:cs="Calibri"/>
          <w:kern w:val="2"/>
        </w:rPr>
        <w:t>Suzhen Wang</w:t>
      </w:r>
    </w:p>
    <w:p w14:paraId="352DD55A" w14:textId="1A432224" w:rsidR="00A664FB" w:rsidRPr="00A664FB" w:rsidRDefault="00A664FB" w:rsidP="00F84B3B">
      <w:pPr>
        <w:widowControl w:val="0"/>
        <w:adjustRightInd w:val="0"/>
        <w:spacing w:after="0" w:line="480" w:lineRule="auto"/>
        <w:jc w:val="both"/>
        <w:rPr>
          <w:rFonts w:ascii="Calibri" w:eastAsia="SimSun" w:hAnsi="Calibri" w:cs="Times New Roman"/>
          <w:kern w:val="2"/>
        </w:rPr>
      </w:pPr>
      <w:hyperlink r:id="rId13" w:history="1">
        <w:r w:rsidRPr="00A664FB">
          <w:rPr>
            <w:rFonts w:ascii="Calibri" w:eastAsia="SimSun" w:hAnsi="Calibri" w:cs="Times New Roman"/>
            <w:color w:val="0026E5"/>
            <w:kern w:val="2"/>
            <w:u w:val="single"/>
          </w:rPr>
          <w:t>wangsz@wfmc.edu.cn</w:t>
        </w:r>
      </w:hyperlink>
    </w:p>
    <w:p w14:paraId="4FEF2F53" w14:textId="77777777" w:rsidR="00463481" w:rsidRPr="00463481" w:rsidRDefault="00463481" w:rsidP="00F84B3B">
      <w:pPr>
        <w:widowControl w:val="0"/>
        <w:spacing w:after="0" w:line="480" w:lineRule="auto"/>
        <w:jc w:val="both"/>
        <w:rPr>
          <w:rFonts w:ascii="Calibri" w:eastAsia="SimSun" w:hAnsi="Calibri" w:cs="Calibri"/>
          <w:b/>
          <w:kern w:val="2"/>
        </w:rPr>
      </w:pPr>
      <w:r w:rsidRPr="00463481">
        <w:rPr>
          <w:rFonts w:ascii="Calibri" w:eastAsia="SimSun" w:hAnsi="Calibri" w:cs="Calibri"/>
          <w:b/>
          <w:kern w:val="2"/>
        </w:rPr>
        <w:t xml:space="preserve">ORCID </w:t>
      </w:r>
      <w:proofErr w:type="spellStart"/>
      <w:r w:rsidRPr="00463481">
        <w:rPr>
          <w:rFonts w:ascii="Calibri" w:eastAsia="SimSun" w:hAnsi="Calibri" w:cs="Calibri"/>
          <w:b/>
          <w:kern w:val="2"/>
        </w:rPr>
        <w:t>iDs</w:t>
      </w:r>
      <w:proofErr w:type="spellEnd"/>
    </w:p>
    <w:p w14:paraId="25F76D7A" w14:textId="77777777" w:rsidR="00463481" w:rsidRPr="00463481" w:rsidRDefault="00463481" w:rsidP="00F84B3B">
      <w:pPr>
        <w:widowControl w:val="0"/>
        <w:spacing w:after="0" w:line="480" w:lineRule="auto"/>
        <w:jc w:val="both"/>
        <w:rPr>
          <w:rFonts w:ascii="Calibri" w:eastAsia="DengXian" w:hAnsi="Calibri" w:cs="Calibri"/>
          <w:color w:val="000000"/>
          <w:kern w:val="2"/>
          <w:position w:val="-4"/>
          <w:lang w:val="de-DE"/>
        </w:rPr>
      </w:pPr>
      <w:r w:rsidRPr="00463481">
        <w:rPr>
          <w:rFonts w:ascii="Calibri" w:eastAsia="DengXian" w:hAnsi="Calibri" w:cs="Calibri"/>
          <w:color w:val="000000"/>
          <w:kern w:val="2"/>
          <w:position w:val="-4"/>
          <w:lang w:val="de-DE"/>
        </w:rPr>
        <w:t>Yuhang Zhu</w:t>
      </w:r>
      <w:r w:rsidRPr="00463481">
        <w:rPr>
          <w:rFonts w:ascii="Calibri" w:eastAsia="SimSun" w:hAnsi="Calibri" w:cs="Calibri"/>
          <w:kern w:val="2"/>
        </w:rPr>
        <w:object w:dxaOrig="324" w:dyaOrig="324" w14:anchorId="609294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5" type="#_x0000_t75" style="width:21.4pt;height:21.4pt" o:ole="">
            <v:imagedata r:id="rId14" o:title=""/>
          </v:shape>
          <o:OLEObject Type="Embed" ProgID="Visio.Drawing.15" ShapeID="_x0000_i1195" DrawAspect="Content" ObjectID="_1800213192" r:id="rId15"/>
        </w:object>
      </w:r>
      <w:hyperlink r:id="rId16" w:history="1">
        <w:r w:rsidRPr="00463481">
          <w:rPr>
            <w:rFonts w:ascii="Calibri" w:eastAsia="DengXian" w:hAnsi="Calibri" w:cs="Calibri"/>
            <w:color w:val="0026E5"/>
            <w:kern w:val="2"/>
            <w:position w:val="-4"/>
            <w:u w:val="single"/>
            <w:lang w:val="de-DE"/>
          </w:rPr>
          <w:t>https://orcid.org/0000-0002-9236-2812</w:t>
        </w:r>
      </w:hyperlink>
      <w:r w:rsidRPr="00463481">
        <w:rPr>
          <w:rFonts w:ascii="Calibri" w:eastAsia="DengXian" w:hAnsi="Calibri" w:cs="Calibri"/>
          <w:color w:val="000000"/>
          <w:kern w:val="2"/>
          <w:position w:val="-4"/>
          <w:lang w:val="de-DE"/>
        </w:rPr>
        <w:t xml:space="preserve"> </w:t>
      </w:r>
    </w:p>
    <w:p w14:paraId="202FB17F" w14:textId="77777777" w:rsidR="00463481" w:rsidRPr="00463481" w:rsidRDefault="00463481" w:rsidP="00F84B3B">
      <w:pPr>
        <w:widowControl w:val="0"/>
        <w:spacing w:after="0" w:line="480" w:lineRule="auto"/>
        <w:jc w:val="both"/>
        <w:rPr>
          <w:rFonts w:ascii="Calibri" w:eastAsia="DengXian" w:hAnsi="Calibri" w:cs="Calibri"/>
          <w:color w:val="0026E5"/>
          <w:kern w:val="2"/>
          <w:position w:val="-4"/>
          <w:u w:val="single"/>
          <w:lang w:val="de-DE"/>
        </w:rPr>
      </w:pPr>
      <w:r w:rsidRPr="00463481">
        <w:rPr>
          <w:rFonts w:ascii="Calibri" w:eastAsia="DengXian" w:hAnsi="Calibri" w:cs="Calibri"/>
          <w:color w:val="000000"/>
          <w:kern w:val="2"/>
          <w:position w:val="-4"/>
          <w:lang w:val="de-DE"/>
        </w:rPr>
        <w:t>Xianzhu Cong</w:t>
      </w:r>
      <w:r w:rsidRPr="00463481">
        <w:rPr>
          <w:rFonts w:ascii="Calibri" w:eastAsia="SimSun" w:hAnsi="Calibri" w:cs="Calibri"/>
          <w:kern w:val="2"/>
        </w:rPr>
        <w:object w:dxaOrig="324" w:dyaOrig="324" w14:anchorId="725F5943">
          <v:shape id="_x0000_i1196" type="#_x0000_t75" style="width:21.4pt;height:21.4pt" o:ole="">
            <v:imagedata r:id="rId14" o:title=""/>
          </v:shape>
          <o:OLEObject Type="Embed" ProgID="Visio.Drawing.15" ShapeID="_x0000_i1196" DrawAspect="Content" ObjectID="_1800213193" r:id="rId17"/>
        </w:object>
      </w:r>
      <w:hyperlink r:id="rId18" w:history="1">
        <w:r w:rsidRPr="00463481">
          <w:rPr>
            <w:rFonts w:ascii="Calibri" w:eastAsia="DengXian" w:hAnsi="Calibri" w:cs="Calibri"/>
            <w:color w:val="0026E5"/>
            <w:kern w:val="2"/>
            <w:position w:val="-4"/>
            <w:u w:val="single"/>
            <w:lang w:val="de-DE"/>
          </w:rPr>
          <w:t>https://orcid.org/0009-0002-2008-6924</w:t>
        </w:r>
      </w:hyperlink>
    </w:p>
    <w:p w14:paraId="60B9163F" w14:textId="77777777" w:rsidR="00463481" w:rsidRPr="00463481" w:rsidRDefault="00463481" w:rsidP="00F84B3B">
      <w:pPr>
        <w:widowControl w:val="0"/>
        <w:spacing w:after="0" w:line="480" w:lineRule="auto"/>
        <w:jc w:val="both"/>
        <w:rPr>
          <w:rFonts w:ascii="Calibri" w:eastAsia="DengXian" w:hAnsi="Calibri" w:cs="Calibri"/>
          <w:color w:val="000000"/>
          <w:kern w:val="2"/>
          <w:position w:val="-4"/>
          <w:lang w:val="de-DE"/>
        </w:rPr>
      </w:pPr>
      <w:r w:rsidRPr="00463481">
        <w:rPr>
          <w:rFonts w:ascii="Calibri" w:eastAsia="DengXian" w:hAnsi="Calibri" w:cs="Calibri"/>
          <w:color w:val="000000"/>
          <w:kern w:val="2"/>
          <w:position w:val="-4"/>
          <w:lang w:val="de-DE"/>
        </w:rPr>
        <w:t>Ricky Jeffrey</w:t>
      </w:r>
      <w:r w:rsidRPr="00463481">
        <w:rPr>
          <w:rFonts w:ascii="Calibri" w:eastAsia="SimSun" w:hAnsi="Calibri" w:cs="Calibri"/>
          <w:kern w:val="2"/>
        </w:rPr>
        <w:object w:dxaOrig="324" w:dyaOrig="324" w14:anchorId="4EF04F0F">
          <v:shape id="_x0000_i1197" type="#_x0000_t75" style="width:21.4pt;height:21.4pt" o:ole="">
            <v:imagedata r:id="rId19" o:title=""/>
          </v:shape>
          <o:OLEObject Type="Embed" ProgID="Visio.Drawing.15" ShapeID="_x0000_i1197" DrawAspect="Content" ObjectID="_1800213194" r:id="rId20"/>
        </w:object>
      </w:r>
      <w:r w:rsidRPr="00463481">
        <w:rPr>
          <w:rFonts w:ascii="Calibri" w:eastAsia="SimSun" w:hAnsi="Calibri" w:cs="Times New Roman"/>
          <w:kern w:val="2"/>
        </w:rPr>
        <w:t xml:space="preserve"> </w:t>
      </w:r>
      <w:hyperlink r:id="rId21" w:history="1">
        <w:r w:rsidRPr="00463481">
          <w:rPr>
            <w:rFonts w:ascii="Calibri" w:eastAsia="DengXian" w:hAnsi="Calibri" w:cs="Calibri"/>
            <w:color w:val="0026E5"/>
            <w:kern w:val="2"/>
            <w:position w:val="-4"/>
            <w:u w:val="single"/>
            <w:lang w:val="de-DE"/>
          </w:rPr>
          <w:t>https://orcid.org/0000-0002-9703-7410</w:t>
        </w:r>
      </w:hyperlink>
    </w:p>
    <w:p w14:paraId="3797692C" w14:textId="77777777" w:rsidR="00463481" w:rsidRPr="00463481" w:rsidRDefault="00463481" w:rsidP="00F84B3B">
      <w:pPr>
        <w:widowControl w:val="0"/>
        <w:spacing w:after="0" w:line="480" w:lineRule="auto"/>
        <w:jc w:val="both"/>
        <w:rPr>
          <w:rFonts w:ascii="Calibri" w:eastAsia="DengXian" w:hAnsi="Calibri" w:cs="Calibri"/>
          <w:color w:val="000000"/>
          <w:kern w:val="2"/>
          <w:position w:val="-4"/>
          <w:lang w:val="de-DE"/>
        </w:rPr>
      </w:pPr>
      <w:r w:rsidRPr="00463481">
        <w:rPr>
          <w:rFonts w:ascii="Calibri" w:eastAsia="DengXian" w:hAnsi="Calibri" w:cs="Calibri"/>
          <w:color w:val="000000"/>
          <w:kern w:val="2"/>
          <w:position w:val="-4"/>
          <w:lang w:val="de-DE"/>
        </w:rPr>
        <w:t>Ranran Li</w:t>
      </w:r>
      <w:r w:rsidRPr="00463481">
        <w:rPr>
          <w:rFonts w:ascii="Calibri" w:eastAsia="SimSun" w:hAnsi="Calibri" w:cs="Calibri"/>
          <w:kern w:val="2"/>
        </w:rPr>
        <w:object w:dxaOrig="324" w:dyaOrig="324" w14:anchorId="7415C5B1">
          <v:shape id="_x0000_i1198" type="#_x0000_t75" style="width:21.4pt;height:21.4pt" o:ole="">
            <v:imagedata r:id="rId19" o:title=""/>
          </v:shape>
          <o:OLEObject Type="Embed" ProgID="Visio.Drawing.15" ShapeID="_x0000_i1198" DrawAspect="Content" ObjectID="_1800213195" r:id="rId22"/>
        </w:object>
      </w:r>
      <w:hyperlink r:id="rId23" w:history="1">
        <w:r w:rsidRPr="00463481">
          <w:rPr>
            <w:rFonts w:ascii="Calibri" w:eastAsia="SimSun" w:hAnsi="Calibri" w:cs="Calibri"/>
            <w:color w:val="0026E5"/>
            <w:kern w:val="2"/>
            <w:u w:val="single"/>
          </w:rPr>
          <w:t>https://orcid.org/0000-0001-9145-4240</w:t>
        </w:r>
      </w:hyperlink>
    </w:p>
    <w:p w14:paraId="46AA813E" w14:textId="77777777" w:rsidR="00463481" w:rsidRPr="00463481" w:rsidRDefault="00463481" w:rsidP="00F84B3B">
      <w:pPr>
        <w:widowControl w:val="0"/>
        <w:spacing w:after="0" w:line="480" w:lineRule="auto"/>
        <w:jc w:val="both"/>
        <w:rPr>
          <w:rFonts w:ascii="Calibri" w:eastAsia="DengXian" w:hAnsi="Calibri" w:cs="Calibri"/>
          <w:color w:val="000000"/>
          <w:kern w:val="2"/>
          <w:position w:val="-4"/>
          <w:lang w:val="de-DE"/>
        </w:rPr>
      </w:pPr>
      <w:r w:rsidRPr="00463481">
        <w:rPr>
          <w:rFonts w:ascii="Calibri" w:eastAsia="DengXian" w:hAnsi="Calibri" w:cs="Calibri"/>
          <w:color w:val="000000"/>
          <w:kern w:val="2"/>
          <w:position w:val="-4"/>
          <w:lang w:val="de-DE"/>
        </w:rPr>
        <w:t>Gaopei Zhu</w:t>
      </w:r>
      <w:r w:rsidRPr="00463481">
        <w:rPr>
          <w:rFonts w:ascii="Calibri" w:eastAsia="SimSun" w:hAnsi="Calibri" w:cs="Calibri"/>
          <w:kern w:val="2"/>
        </w:rPr>
        <w:object w:dxaOrig="324" w:dyaOrig="324" w14:anchorId="024E0FF0">
          <v:shape id="_x0000_i1199" type="#_x0000_t75" style="width:21.4pt;height:21.4pt" o:ole="">
            <v:imagedata r:id="rId19" o:title=""/>
          </v:shape>
          <o:OLEObject Type="Embed" ProgID="Visio.Drawing.15" ShapeID="_x0000_i1199" DrawAspect="Content" ObjectID="_1800213196" r:id="rId24"/>
        </w:object>
      </w:r>
      <w:hyperlink r:id="rId25" w:history="1">
        <w:r w:rsidRPr="00463481">
          <w:rPr>
            <w:rFonts w:ascii="Calibri" w:eastAsia="DengXian" w:hAnsi="Calibri" w:cs="Calibri"/>
            <w:color w:val="0026E5"/>
            <w:kern w:val="2"/>
            <w:position w:val="-4"/>
            <w:u w:val="single"/>
            <w:lang w:val="de-DE"/>
          </w:rPr>
          <w:t>https://orcid.org/0000-0002-2085-9336</w:t>
        </w:r>
      </w:hyperlink>
    </w:p>
    <w:p w14:paraId="162D1393" w14:textId="6586507C" w:rsidR="00463481" w:rsidRPr="00463481" w:rsidRDefault="00463481" w:rsidP="00F84B3B">
      <w:pPr>
        <w:widowControl w:val="0"/>
        <w:spacing w:after="0" w:line="480" w:lineRule="auto"/>
        <w:jc w:val="both"/>
        <w:rPr>
          <w:rFonts w:ascii="Calibri" w:eastAsia="SimSun" w:hAnsi="Calibri" w:cs="Calibri"/>
          <w:kern w:val="2"/>
          <w:lang w:val="de-DE"/>
        </w:rPr>
      </w:pPr>
      <w:r w:rsidRPr="00463481">
        <w:rPr>
          <w:rFonts w:ascii="Calibri" w:eastAsia="DengXian" w:hAnsi="Calibri" w:cs="Calibri"/>
          <w:color w:val="000000"/>
          <w:kern w:val="2"/>
          <w:position w:val="-4"/>
          <w:lang w:val="de-DE"/>
        </w:rPr>
        <w:t>Xi Yang</w:t>
      </w:r>
      <w:r w:rsidR="0070658C" w:rsidRPr="00463481">
        <w:rPr>
          <w:rFonts w:ascii="Calibri" w:eastAsia="SimSun" w:hAnsi="Calibri" w:cs="Calibri"/>
          <w:kern w:val="2"/>
          <w:lang w:val="de-DE"/>
        </w:rPr>
        <w:t xml:space="preserve"> </w:t>
      </w:r>
      <w:r w:rsidR="0070658C" w:rsidRPr="00463481">
        <w:rPr>
          <w:rFonts w:ascii="Calibri" w:eastAsia="SimSun" w:hAnsi="Calibri" w:cs="Calibri"/>
          <w:kern w:val="2"/>
        </w:rPr>
        <w:object w:dxaOrig="324" w:dyaOrig="324" w14:anchorId="0CF99692">
          <v:shape id="_x0000_i1200" type="#_x0000_t75" style="width:21.4pt;height:21.4pt" o:ole="">
            <v:imagedata r:id="rId19" o:title=""/>
          </v:shape>
          <o:OLEObject Type="Embed" ProgID="Visio.Drawing.15" ShapeID="_x0000_i1200" DrawAspect="Content" ObjectID="_1800213197" r:id="rId26"/>
        </w:object>
      </w:r>
      <w:r w:rsidR="0080263A" w:rsidRPr="00463481">
        <w:rPr>
          <w:rFonts w:ascii="Calibri" w:eastAsia="SimSun" w:hAnsi="Calibri" w:cs="Calibri"/>
          <w:kern w:val="2"/>
          <w:lang w:val="de-DE"/>
        </w:rPr>
        <w:t xml:space="preserve"> </w:t>
      </w:r>
      <w:hyperlink r:id="rId27" w:history="1">
        <w:r w:rsidR="0080263A" w:rsidRPr="00463481">
          <w:rPr>
            <w:rFonts w:ascii="Calibri" w:eastAsia="DengXian" w:hAnsi="Calibri" w:cs="Calibri"/>
            <w:color w:val="0026E5"/>
            <w:kern w:val="2"/>
            <w:position w:val="-4"/>
            <w:u w:val="single"/>
            <w:lang w:val="de-DE"/>
          </w:rPr>
          <w:t>https://orcid.org/000</w:t>
        </w:r>
        <w:r w:rsidR="0080263A">
          <w:rPr>
            <w:rFonts w:ascii="Calibri" w:eastAsia="DengXian" w:hAnsi="Calibri" w:cs="Calibri" w:hint="eastAsia"/>
            <w:color w:val="0026E5"/>
            <w:kern w:val="2"/>
            <w:position w:val="-4"/>
            <w:u w:val="single"/>
            <w:lang w:val="de-DE"/>
          </w:rPr>
          <w:t>9</w:t>
        </w:r>
        <w:r w:rsidR="0080263A" w:rsidRPr="00463481">
          <w:rPr>
            <w:rFonts w:ascii="Calibri" w:eastAsia="DengXian" w:hAnsi="Calibri" w:cs="Calibri"/>
            <w:color w:val="0026E5"/>
            <w:kern w:val="2"/>
            <w:position w:val="-4"/>
            <w:u w:val="single"/>
            <w:lang w:val="de-DE"/>
          </w:rPr>
          <w:t>-000</w:t>
        </w:r>
        <w:r w:rsidR="0080263A">
          <w:rPr>
            <w:rFonts w:ascii="Calibri" w:eastAsia="DengXian" w:hAnsi="Calibri" w:cs="Calibri" w:hint="eastAsia"/>
            <w:color w:val="0026E5"/>
            <w:kern w:val="2"/>
            <w:position w:val="-4"/>
            <w:u w:val="single"/>
            <w:lang w:val="de-DE"/>
          </w:rPr>
          <w:t>9</w:t>
        </w:r>
        <w:r w:rsidR="0080263A" w:rsidRPr="00463481">
          <w:rPr>
            <w:rFonts w:ascii="Calibri" w:eastAsia="DengXian" w:hAnsi="Calibri" w:cs="Calibri"/>
            <w:color w:val="0026E5"/>
            <w:kern w:val="2"/>
            <w:position w:val="-4"/>
            <w:u w:val="single"/>
            <w:lang w:val="de-DE"/>
          </w:rPr>
          <w:t>-</w:t>
        </w:r>
        <w:r w:rsidR="0080263A">
          <w:rPr>
            <w:rFonts w:ascii="Calibri" w:eastAsia="DengXian" w:hAnsi="Calibri" w:cs="Calibri" w:hint="eastAsia"/>
            <w:color w:val="0026E5"/>
            <w:kern w:val="2"/>
            <w:position w:val="-4"/>
            <w:u w:val="single"/>
            <w:lang w:val="de-DE"/>
          </w:rPr>
          <w:t>5973</w:t>
        </w:r>
        <w:r w:rsidR="0080263A" w:rsidRPr="00463481">
          <w:rPr>
            <w:rFonts w:ascii="Calibri" w:eastAsia="DengXian" w:hAnsi="Calibri" w:cs="Calibri"/>
            <w:color w:val="0026E5"/>
            <w:kern w:val="2"/>
            <w:position w:val="-4"/>
            <w:u w:val="single"/>
            <w:lang w:val="de-DE"/>
          </w:rPr>
          <w:t>-</w:t>
        </w:r>
        <w:r w:rsidR="0080263A">
          <w:rPr>
            <w:rFonts w:ascii="Calibri" w:eastAsia="DengXian" w:hAnsi="Calibri" w:cs="Calibri" w:hint="eastAsia"/>
            <w:color w:val="0026E5"/>
            <w:kern w:val="2"/>
            <w:position w:val="-4"/>
            <w:u w:val="single"/>
            <w:lang w:val="de-DE"/>
          </w:rPr>
          <w:t>8740</w:t>
        </w:r>
      </w:hyperlink>
    </w:p>
    <w:p w14:paraId="5A549F08" w14:textId="77777777" w:rsidR="00463481" w:rsidRPr="00463481" w:rsidRDefault="00463481" w:rsidP="00F84B3B">
      <w:pPr>
        <w:widowControl w:val="0"/>
        <w:spacing w:after="0" w:line="480" w:lineRule="auto"/>
        <w:jc w:val="both"/>
        <w:rPr>
          <w:rFonts w:ascii="Calibri" w:eastAsia="SimSun" w:hAnsi="Calibri" w:cs="Calibri"/>
          <w:color w:val="0026E5"/>
          <w:kern w:val="2"/>
          <w:u w:val="single"/>
        </w:rPr>
      </w:pPr>
      <w:r w:rsidRPr="00463481">
        <w:rPr>
          <w:rFonts w:ascii="Calibri" w:eastAsia="SimSun" w:hAnsi="Calibri" w:cs="Calibri"/>
          <w:kern w:val="2"/>
        </w:rPr>
        <w:t>Shuang Li</w:t>
      </w:r>
      <w:r w:rsidRPr="00463481">
        <w:rPr>
          <w:rFonts w:ascii="Calibri" w:eastAsia="SimSun" w:hAnsi="Calibri" w:cs="Calibri"/>
          <w:kern w:val="2"/>
        </w:rPr>
        <w:object w:dxaOrig="324" w:dyaOrig="324" w14:anchorId="58FC36F2">
          <v:shape id="_x0000_i1201" type="#_x0000_t75" style="width:21.4pt;height:21.4pt" o:ole="">
            <v:imagedata r:id="rId14" o:title=""/>
          </v:shape>
          <o:OLEObject Type="Embed" ProgID="Visio.Drawing.15" ShapeID="_x0000_i1201" DrawAspect="Content" ObjectID="_1800213198" r:id="rId28"/>
        </w:object>
      </w:r>
      <w:hyperlink r:id="rId29" w:history="1">
        <w:r w:rsidRPr="00463481">
          <w:rPr>
            <w:rFonts w:ascii="Calibri" w:eastAsia="SimSun" w:hAnsi="Calibri" w:cs="Calibri"/>
            <w:color w:val="0026E5"/>
            <w:kern w:val="2"/>
            <w:u w:val="single"/>
          </w:rPr>
          <w:t>https://orcid.org/0009-0004-9765-7064</w:t>
        </w:r>
      </w:hyperlink>
    </w:p>
    <w:p w14:paraId="7B65CB52" w14:textId="77777777" w:rsidR="00463481" w:rsidRPr="00463481" w:rsidRDefault="00463481" w:rsidP="00F84B3B">
      <w:pPr>
        <w:widowControl w:val="0"/>
        <w:spacing w:after="0" w:line="480" w:lineRule="auto"/>
        <w:jc w:val="both"/>
        <w:rPr>
          <w:rFonts w:ascii="Calibri" w:eastAsia="SimSun" w:hAnsi="Calibri" w:cs="Calibri"/>
          <w:kern w:val="2"/>
        </w:rPr>
      </w:pPr>
      <w:r w:rsidRPr="00463481">
        <w:rPr>
          <w:rFonts w:ascii="Calibri" w:eastAsia="SimSun" w:hAnsi="Calibri" w:cs="Calibri"/>
          <w:kern w:val="2"/>
        </w:rPr>
        <w:t>Xinjian Wang</w:t>
      </w:r>
      <w:r w:rsidRPr="00463481">
        <w:rPr>
          <w:rFonts w:ascii="Calibri" w:eastAsia="SimSun" w:hAnsi="Calibri" w:cs="Calibri"/>
          <w:kern w:val="2"/>
        </w:rPr>
        <w:object w:dxaOrig="324" w:dyaOrig="324" w14:anchorId="5ED4BF6A">
          <v:shape id="_x0000_i1202" type="#_x0000_t75" style="width:21.4pt;height:21.4pt" o:ole="">
            <v:imagedata r:id="rId14" o:title=""/>
          </v:shape>
          <o:OLEObject Type="Embed" ProgID="Visio.Drawing.15" ShapeID="_x0000_i1202" DrawAspect="Content" ObjectID="_1800213199" r:id="rId30"/>
        </w:object>
      </w:r>
      <w:r w:rsidRPr="00463481">
        <w:rPr>
          <w:rFonts w:ascii="Calibri" w:eastAsia="SimSun" w:hAnsi="Calibri" w:cs="Times New Roman"/>
          <w:kern w:val="2"/>
        </w:rPr>
        <w:t xml:space="preserve"> </w:t>
      </w:r>
      <w:hyperlink r:id="rId31" w:history="1">
        <w:r w:rsidRPr="00463481">
          <w:rPr>
            <w:rFonts w:ascii="Calibri" w:eastAsia="SimSun" w:hAnsi="Calibri" w:cs="Calibri"/>
            <w:color w:val="0026E5"/>
            <w:kern w:val="2"/>
            <w:u w:val="single"/>
          </w:rPr>
          <w:t>https://orcid.org/</w:t>
        </w:r>
        <w:r w:rsidRPr="00463481">
          <w:rPr>
            <w:rFonts w:ascii="Calibri" w:eastAsia="SimSun" w:hAnsi="Calibri" w:cs="Calibri" w:hint="eastAsia"/>
            <w:color w:val="0026E5"/>
            <w:kern w:val="2"/>
            <w:u w:val="single"/>
          </w:rPr>
          <w:t>0000-0003-3186-7283</w:t>
        </w:r>
      </w:hyperlink>
    </w:p>
    <w:p w14:paraId="0B360BB1" w14:textId="77777777" w:rsidR="00463481" w:rsidRPr="00463481" w:rsidRDefault="00463481" w:rsidP="00F84B3B">
      <w:pPr>
        <w:widowControl w:val="0"/>
        <w:spacing w:after="0" w:line="480" w:lineRule="auto"/>
        <w:jc w:val="both"/>
        <w:rPr>
          <w:rFonts w:ascii="Calibri" w:eastAsia="SimSun" w:hAnsi="Calibri" w:cs="Calibri"/>
          <w:kern w:val="2"/>
        </w:rPr>
      </w:pPr>
      <w:r w:rsidRPr="00463481">
        <w:rPr>
          <w:rFonts w:ascii="Calibri" w:eastAsia="SimSun" w:hAnsi="Calibri" w:cs="Calibri" w:hint="eastAsia"/>
          <w:kern w:val="2"/>
        </w:rPr>
        <w:lastRenderedPageBreak/>
        <w:t>Ling Huang</w:t>
      </w:r>
      <w:r w:rsidRPr="00463481">
        <w:rPr>
          <w:rFonts w:ascii="Calibri" w:eastAsia="SimSun" w:hAnsi="Calibri" w:cs="Calibri"/>
          <w:kern w:val="2"/>
        </w:rPr>
        <w:object w:dxaOrig="324" w:dyaOrig="324" w14:anchorId="22C02A70">
          <v:shape id="_x0000_i1203" type="#_x0000_t75" style="width:21.4pt;height:21.4pt" o:ole="">
            <v:imagedata r:id="rId14" o:title=""/>
          </v:shape>
          <o:OLEObject Type="Embed" ProgID="Visio.Drawing.15" ShapeID="_x0000_i1203" DrawAspect="Content" ObjectID="_1800213200" r:id="rId32"/>
        </w:object>
      </w:r>
      <w:r w:rsidRPr="00463481">
        <w:rPr>
          <w:rFonts w:ascii="Calibri" w:eastAsia="SimSun" w:hAnsi="Calibri" w:cs="Times New Roman"/>
          <w:kern w:val="2"/>
        </w:rPr>
        <w:t xml:space="preserve"> </w:t>
      </w:r>
      <w:hyperlink r:id="rId33" w:history="1">
        <w:r w:rsidRPr="00463481">
          <w:rPr>
            <w:rFonts w:ascii="Calibri" w:eastAsia="SimSun" w:hAnsi="Calibri" w:cs="Calibri"/>
            <w:color w:val="0026E5"/>
            <w:kern w:val="2"/>
            <w:u w:val="single"/>
          </w:rPr>
          <w:t>https://orcid.org/</w:t>
        </w:r>
        <w:r w:rsidRPr="00463481">
          <w:rPr>
            <w:rFonts w:ascii="Calibri" w:eastAsia="SimSun" w:hAnsi="Calibri" w:cs="Calibri" w:hint="eastAsia"/>
            <w:color w:val="0026E5"/>
            <w:kern w:val="2"/>
            <w:u w:val="single"/>
          </w:rPr>
          <w:t>0000-0002-3893-0612</w:t>
        </w:r>
      </w:hyperlink>
    </w:p>
    <w:p w14:paraId="336B455E" w14:textId="77777777" w:rsidR="00463481" w:rsidRPr="00463481" w:rsidRDefault="00463481" w:rsidP="00F84B3B">
      <w:pPr>
        <w:widowControl w:val="0"/>
        <w:adjustRightInd w:val="0"/>
        <w:spacing w:after="0" w:line="480" w:lineRule="auto"/>
        <w:jc w:val="both"/>
        <w:rPr>
          <w:rFonts w:ascii="Calibri" w:eastAsia="DengXian" w:hAnsi="Calibri" w:cs="Calibri"/>
          <w:color w:val="0000FF"/>
          <w:kern w:val="2"/>
          <w:u w:val="single"/>
        </w:rPr>
      </w:pPr>
      <w:r w:rsidRPr="00463481">
        <w:rPr>
          <w:rFonts w:ascii="Calibri" w:eastAsia="DengXian" w:hAnsi="Calibri" w:cs="Calibri"/>
          <w:kern w:val="2"/>
        </w:rPr>
        <w:t>Di Wu</w:t>
      </w:r>
      <w:r w:rsidRPr="00463481">
        <w:rPr>
          <w:rFonts w:ascii="Calibri" w:eastAsia="SimSun" w:hAnsi="Calibri" w:cs="Calibri"/>
          <w:kern w:val="2"/>
        </w:rPr>
        <w:object w:dxaOrig="324" w:dyaOrig="324" w14:anchorId="4128D7DD">
          <v:shape id="_x0000_i1204" type="#_x0000_t75" style="width:21.4pt;height:21.4pt" o:ole="">
            <v:imagedata r:id="rId19" o:title=""/>
          </v:shape>
          <o:OLEObject Type="Embed" ProgID="Visio.Drawing.15" ShapeID="_x0000_i1204" DrawAspect="Content" ObjectID="_1800213201" r:id="rId34"/>
        </w:object>
      </w:r>
      <w:hyperlink r:id="rId35" w:history="1">
        <w:r w:rsidRPr="00463481">
          <w:rPr>
            <w:rFonts w:ascii="Calibri" w:eastAsia="DengXian" w:hAnsi="Calibri" w:cs="Calibri"/>
            <w:color w:val="0000FF"/>
            <w:kern w:val="2"/>
            <w:u w:val="single"/>
          </w:rPr>
          <w:t>https://orcid.org/0000-0002-4876-7011</w:t>
        </w:r>
      </w:hyperlink>
    </w:p>
    <w:p w14:paraId="3550E63D" w14:textId="77777777" w:rsidR="00463481" w:rsidRPr="00463481" w:rsidRDefault="00463481" w:rsidP="00F84B3B">
      <w:pPr>
        <w:widowControl w:val="0"/>
        <w:adjustRightInd w:val="0"/>
        <w:spacing w:after="0" w:line="480" w:lineRule="auto"/>
        <w:jc w:val="both"/>
        <w:rPr>
          <w:rFonts w:ascii="Calibri" w:eastAsia="SimSun" w:hAnsi="Calibri" w:cs="Calibri"/>
          <w:color w:val="0026E5"/>
          <w:kern w:val="2"/>
          <w:u w:val="single"/>
        </w:rPr>
      </w:pPr>
      <w:r w:rsidRPr="00463481">
        <w:rPr>
          <w:rFonts w:ascii="Calibri" w:eastAsia="SimSun" w:hAnsi="Calibri" w:cs="Times New Roman" w:hint="eastAsia"/>
          <w:kern w:val="2"/>
        </w:rPr>
        <w:t>Zhuang He</w:t>
      </w:r>
      <w:r w:rsidRPr="00463481">
        <w:rPr>
          <w:rFonts w:ascii="Calibri" w:eastAsia="SimSun" w:hAnsi="Calibri" w:cs="Calibri"/>
          <w:kern w:val="2"/>
        </w:rPr>
        <w:object w:dxaOrig="324" w:dyaOrig="324" w14:anchorId="56EE1692">
          <v:shape id="_x0000_i1205" type="#_x0000_t75" style="width:21.4pt;height:21.4pt" o:ole="">
            <v:imagedata r:id="rId19" o:title=""/>
          </v:shape>
          <o:OLEObject Type="Embed" ProgID="Visio.Drawing.15" ShapeID="_x0000_i1205" DrawAspect="Content" ObjectID="_1800213202" r:id="rId36"/>
        </w:object>
      </w:r>
      <w:hyperlink r:id="rId37" w:history="1">
        <w:r w:rsidRPr="00463481">
          <w:rPr>
            <w:rFonts w:ascii="Calibri" w:eastAsia="SimSun" w:hAnsi="Calibri" w:cs="Calibri"/>
            <w:color w:val="0026E5"/>
            <w:kern w:val="2"/>
            <w:u w:val="single"/>
          </w:rPr>
          <w:t>https://orcid.org/0000-0002-6027-8544</w:t>
        </w:r>
      </w:hyperlink>
    </w:p>
    <w:p w14:paraId="7B9D89BF" w14:textId="77777777" w:rsidR="00463481" w:rsidRPr="00463481" w:rsidRDefault="00463481" w:rsidP="00F84B3B">
      <w:pPr>
        <w:widowControl w:val="0"/>
        <w:spacing w:after="0" w:line="480" w:lineRule="auto"/>
        <w:jc w:val="both"/>
        <w:rPr>
          <w:rFonts w:ascii="Calibri" w:eastAsia="DengXian" w:hAnsi="Calibri" w:cs="Calibri"/>
          <w:color w:val="0000FF"/>
          <w:kern w:val="2"/>
        </w:rPr>
      </w:pPr>
      <w:r w:rsidRPr="00463481">
        <w:rPr>
          <w:rFonts w:ascii="Calibri" w:eastAsia="DengXian" w:hAnsi="Calibri" w:cs="Calibri"/>
          <w:color w:val="000000"/>
          <w:kern w:val="2"/>
          <w:position w:val="-4"/>
          <w:lang w:val="de-DE"/>
        </w:rPr>
        <w:t>Juan Li</w:t>
      </w:r>
      <w:r w:rsidRPr="00463481">
        <w:rPr>
          <w:rFonts w:ascii="Calibri" w:eastAsia="SimSun" w:hAnsi="Calibri" w:cs="Calibri"/>
          <w:kern w:val="2"/>
        </w:rPr>
        <w:object w:dxaOrig="324" w:dyaOrig="324" w14:anchorId="06E4BE5A">
          <v:shape id="_x0000_i1206" type="#_x0000_t75" style="width:21.4pt;height:21.4pt" o:ole="">
            <v:imagedata r:id="rId38" o:title=""/>
          </v:shape>
          <o:OLEObject Type="Embed" ProgID="Visio.Drawing.15" ShapeID="_x0000_i1206" DrawAspect="Content" ObjectID="_1800213203" r:id="rId39"/>
        </w:object>
      </w:r>
      <w:hyperlink r:id="rId40" w:history="1">
        <w:r w:rsidRPr="00463481">
          <w:rPr>
            <w:rFonts w:ascii="Calibri" w:eastAsia="DengXian" w:hAnsi="Calibri" w:cs="Calibri"/>
            <w:color w:val="0000FF"/>
            <w:kern w:val="2"/>
            <w:position w:val="-4"/>
            <w:u w:val="single"/>
            <w:lang w:val="de-DE"/>
          </w:rPr>
          <w:t>https://orcid.org/0000-0001-8710-4854</w:t>
        </w:r>
      </w:hyperlink>
    </w:p>
    <w:p w14:paraId="65BA718D" w14:textId="77777777" w:rsidR="00463481" w:rsidRPr="00463481" w:rsidRDefault="00463481" w:rsidP="00F84B3B">
      <w:pPr>
        <w:widowControl w:val="0"/>
        <w:adjustRightInd w:val="0"/>
        <w:spacing w:after="0" w:line="480" w:lineRule="auto"/>
        <w:jc w:val="both"/>
        <w:rPr>
          <w:rFonts w:ascii="Calibri" w:eastAsia="DengXian" w:hAnsi="Calibri" w:cs="Calibri"/>
          <w:color w:val="0000FF"/>
          <w:kern w:val="2"/>
          <w:u w:val="single"/>
        </w:rPr>
      </w:pPr>
      <w:r w:rsidRPr="00463481">
        <w:rPr>
          <w:rFonts w:ascii="Calibri" w:eastAsia="DengXian" w:hAnsi="Calibri" w:cs="Calibri"/>
          <w:color w:val="000000"/>
          <w:kern w:val="2"/>
          <w:position w:val="-4"/>
        </w:rPr>
        <w:t>Alina Cosma</w:t>
      </w:r>
      <w:r w:rsidRPr="00463481">
        <w:rPr>
          <w:rFonts w:ascii="Calibri" w:eastAsia="SimSun" w:hAnsi="Calibri" w:cs="Calibri"/>
          <w:kern w:val="2"/>
        </w:rPr>
        <w:object w:dxaOrig="324" w:dyaOrig="324" w14:anchorId="106737F9">
          <v:shape id="_x0000_i1207" type="#_x0000_t75" style="width:21.4pt;height:21.4pt" o:ole="">
            <v:imagedata r:id="rId19" o:title=""/>
          </v:shape>
          <o:OLEObject Type="Embed" ProgID="Visio.Drawing.15" ShapeID="_x0000_i1207" DrawAspect="Content" ObjectID="_1800213204" r:id="rId41"/>
        </w:object>
      </w:r>
      <w:hyperlink r:id="rId42" w:history="1">
        <w:r w:rsidRPr="00463481">
          <w:rPr>
            <w:rFonts w:ascii="Calibri" w:eastAsia="SimSun" w:hAnsi="Calibri" w:cs="Calibri"/>
            <w:color w:val="0026E5"/>
            <w:kern w:val="2"/>
            <w:u w:val="single"/>
          </w:rPr>
          <w:t>https://orcid.org/0000-0002-0603-5226</w:t>
        </w:r>
      </w:hyperlink>
    </w:p>
    <w:p w14:paraId="3CA31028" w14:textId="77777777" w:rsidR="00463481" w:rsidRPr="00463481" w:rsidRDefault="00463481" w:rsidP="00F84B3B">
      <w:pPr>
        <w:widowControl w:val="0"/>
        <w:adjustRightInd w:val="0"/>
        <w:spacing w:after="0" w:line="480" w:lineRule="auto"/>
        <w:jc w:val="both"/>
        <w:rPr>
          <w:rFonts w:ascii="Calibri" w:eastAsia="SimSun" w:hAnsi="Calibri" w:cs="Calibri"/>
          <w:kern w:val="2"/>
        </w:rPr>
      </w:pPr>
      <w:r w:rsidRPr="00463481">
        <w:rPr>
          <w:rFonts w:ascii="Calibri" w:eastAsia="DengXian" w:hAnsi="Calibri" w:cs="Calibri"/>
          <w:kern w:val="2"/>
        </w:rPr>
        <w:t>Fuyan Shi</w:t>
      </w:r>
      <w:r w:rsidRPr="00463481">
        <w:rPr>
          <w:rFonts w:ascii="Calibri" w:eastAsia="SimSun" w:hAnsi="Calibri" w:cs="Calibri"/>
          <w:kern w:val="2"/>
        </w:rPr>
        <w:object w:dxaOrig="324" w:dyaOrig="324" w14:anchorId="62DB048D">
          <v:shape id="_x0000_i1208" type="#_x0000_t75" style="width:21.4pt;height:21.4pt" o:ole="">
            <v:imagedata r:id="rId19" o:title=""/>
          </v:shape>
          <o:OLEObject Type="Embed" ProgID="Visio.Drawing.15" ShapeID="_x0000_i1208" DrawAspect="Content" ObjectID="_1800213205" r:id="rId43"/>
        </w:object>
      </w:r>
      <w:hyperlink r:id="rId44" w:history="1">
        <w:r w:rsidRPr="00463481">
          <w:rPr>
            <w:rFonts w:ascii="Calibri" w:eastAsia="SimSun" w:hAnsi="Calibri" w:cs="Calibri"/>
            <w:color w:val="0026E5"/>
            <w:kern w:val="2"/>
            <w:u w:val="single"/>
          </w:rPr>
          <w:t>https://orcid.org/0000-0002-0972-8335</w:t>
        </w:r>
      </w:hyperlink>
    </w:p>
    <w:p w14:paraId="5D60AFE4" w14:textId="56AF9184" w:rsidR="00A664FB" w:rsidRDefault="00463481" w:rsidP="00F84B3B">
      <w:pPr>
        <w:spacing w:after="0" w:line="480" w:lineRule="auto"/>
        <w:rPr>
          <w:rFonts w:ascii="Calibri" w:eastAsia="SimSun" w:hAnsi="Calibri" w:cs="Calibri"/>
          <w:color w:val="0026E5"/>
          <w:kern w:val="2"/>
          <w:u w:val="single"/>
        </w:rPr>
      </w:pPr>
      <w:r w:rsidRPr="00463481">
        <w:rPr>
          <w:rFonts w:ascii="Calibri" w:eastAsia="SimSun" w:hAnsi="Calibri" w:cs="Calibri"/>
          <w:kern w:val="2"/>
        </w:rPr>
        <w:t>Suzhen Wang</w:t>
      </w:r>
      <w:r w:rsidRPr="00463481">
        <w:rPr>
          <w:rFonts w:ascii="Calibri" w:eastAsia="SimSun" w:hAnsi="Calibri" w:cs="Calibri"/>
          <w:kern w:val="2"/>
        </w:rPr>
        <w:object w:dxaOrig="324" w:dyaOrig="324" w14:anchorId="074A7ECD">
          <v:shape id="_x0000_i1209" type="#_x0000_t75" style="width:21.4pt;height:21.4pt" o:ole="">
            <v:imagedata r:id="rId19" o:title=""/>
          </v:shape>
          <o:OLEObject Type="Embed" ProgID="Visio.Drawing.15" ShapeID="_x0000_i1209" DrawAspect="Content" ObjectID="_1800213206" r:id="rId45"/>
        </w:object>
      </w:r>
      <w:hyperlink r:id="rId46" w:history="1">
        <w:r w:rsidRPr="00463481">
          <w:rPr>
            <w:rFonts w:ascii="Calibri" w:eastAsia="SimSun" w:hAnsi="Calibri" w:cs="Calibri"/>
            <w:color w:val="0026E5"/>
            <w:kern w:val="2"/>
            <w:u w:val="single"/>
          </w:rPr>
          <w:t>https://orcid.org/0000-0003-2076-529X</w:t>
        </w:r>
      </w:hyperlink>
    </w:p>
    <w:p w14:paraId="39CF82B5" w14:textId="77777777" w:rsidR="00A664FB" w:rsidRDefault="00A664FB" w:rsidP="00A664FB">
      <w:pPr>
        <w:spacing w:after="120" w:line="300" w:lineRule="auto"/>
        <w:rPr>
          <w:rFonts w:ascii="Calibri" w:eastAsia="SimSun" w:hAnsi="Calibri" w:cs="Calibri"/>
          <w:color w:val="0026E5"/>
          <w:kern w:val="2"/>
          <w:u w:val="single"/>
        </w:rPr>
      </w:pPr>
    </w:p>
    <w:p w14:paraId="68D6249B" w14:textId="77777777" w:rsidR="00A664FB" w:rsidRDefault="00A664FB" w:rsidP="00A664FB">
      <w:pPr>
        <w:spacing w:after="120" w:line="300" w:lineRule="auto"/>
        <w:rPr>
          <w:rFonts w:eastAsia="Calibri" w:cs="Times New Roman"/>
          <w:b/>
          <w:iCs/>
          <w:lang w:val="en-CA" w:eastAsia="en-US"/>
        </w:rPr>
        <w:sectPr w:rsidR="00A664FB" w:rsidSect="00FC2E80">
          <w:pgSz w:w="11906" w:h="16838" w:code="9"/>
          <w:pgMar w:top="1440" w:right="1440" w:bottom="1440" w:left="1440" w:header="708" w:footer="708" w:gutter="0"/>
          <w:cols w:space="708"/>
          <w:docGrid w:linePitch="360"/>
        </w:sectPr>
      </w:pPr>
    </w:p>
    <w:p w14:paraId="2FB1ED5C" w14:textId="61489D83" w:rsidR="00002574" w:rsidRPr="00463481" w:rsidRDefault="00002574" w:rsidP="00A664FB">
      <w:pPr>
        <w:spacing w:after="120" w:line="300" w:lineRule="auto"/>
        <w:jc w:val="center"/>
        <w:outlineLvl w:val="0"/>
        <w:rPr>
          <w:rFonts w:eastAsia="Calibri" w:cs="Times New Roman"/>
          <w:b/>
          <w:i/>
          <w:lang w:val="en-CA" w:eastAsia="en-US"/>
        </w:rPr>
      </w:pPr>
      <w:r w:rsidRPr="00463481">
        <w:rPr>
          <w:rFonts w:eastAsia="Calibri" w:cs="Times New Roman"/>
          <w:b/>
          <w:i/>
          <w:lang w:val="en-CA" w:eastAsia="en-US"/>
        </w:rPr>
        <w:lastRenderedPageBreak/>
        <w:t>Contents</w:t>
      </w:r>
    </w:p>
    <w:p w14:paraId="4727CC3C" w14:textId="2FBD2834"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w:t>
      </w:r>
      <w:r w:rsidRPr="00517248">
        <w:rPr>
          <w:rFonts w:ascii="Calibri" w:eastAsia="SimSun" w:hAnsi="Calibri" w:cs="Calibri"/>
          <w:snapToGrid w:val="0"/>
          <w:color w:val="000000" w:themeColor="text1"/>
          <w:kern w:val="2"/>
        </w:rPr>
        <w:t>: Sampling</w:t>
      </w:r>
      <w:r w:rsidRPr="00517248">
        <w:rPr>
          <w:rFonts w:ascii="Calibri" w:eastAsia="SimSun" w:hAnsi="Calibri" w:cs="Calibri"/>
          <w:snapToGrid w:val="0"/>
          <w:color w:val="000000" w:themeColor="text1"/>
          <w:kern w:val="2"/>
        </w:rPr>
        <w:tab/>
      </w:r>
      <w:r w:rsidR="00BF21BB" w:rsidRPr="00517248">
        <w:rPr>
          <w:rFonts w:ascii="Calibri" w:eastAsia="SimSun" w:hAnsi="Calibri" w:cs="Calibri" w:hint="eastAsia"/>
          <w:snapToGrid w:val="0"/>
          <w:color w:val="000000" w:themeColor="text1"/>
          <w:kern w:val="2"/>
        </w:rPr>
        <w:t>A</w:t>
      </w:r>
      <w:r w:rsidR="00BF21BB">
        <w:rPr>
          <w:rFonts w:ascii="Calibri" w:eastAsia="SimSun" w:hAnsi="Calibri" w:cs="Calibri" w:hint="eastAsia"/>
          <w:snapToGrid w:val="0"/>
          <w:color w:val="000000" w:themeColor="text1"/>
          <w:kern w:val="2"/>
        </w:rPr>
        <w:t>1</w:t>
      </w:r>
    </w:p>
    <w:p w14:paraId="0D4BD1AC" w14:textId="78B43A24"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2</w:t>
      </w:r>
      <w:r w:rsidRPr="00517248">
        <w:rPr>
          <w:rFonts w:ascii="Calibri" w:eastAsia="SimSun" w:hAnsi="Calibri" w:cs="Calibri"/>
          <w:snapToGrid w:val="0"/>
          <w:color w:val="000000" w:themeColor="text1"/>
          <w:kern w:val="2"/>
        </w:rPr>
        <w:t>: Data collection process</w:t>
      </w:r>
      <w:r w:rsidRPr="00517248">
        <w:rPr>
          <w:rFonts w:ascii="Calibri" w:eastAsia="SimSun" w:hAnsi="Calibri" w:cs="Calibri"/>
          <w:snapToGrid w:val="0"/>
          <w:color w:val="000000" w:themeColor="text1"/>
          <w:kern w:val="2"/>
        </w:rPr>
        <w:tab/>
      </w:r>
      <w:r w:rsidR="00BF21BB" w:rsidRPr="00517248">
        <w:rPr>
          <w:rFonts w:ascii="Calibri" w:eastAsia="SimSun" w:hAnsi="Calibri" w:cs="Calibri" w:hint="eastAsia"/>
          <w:snapToGrid w:val="0"/>
          <w:color w:val="000000" w:themeColor="text1"/>
          <w:kern w:val="2"/>
        </w:rPr>
        <w:t>A</w:t>
      </w:r>
      <w:r w:rsidR="00BF21BB">
        <w:rPr>
          <w:rFonts w:ascii="Calibri" w:eastAsia="SimSun" w:hAnsi="Calibri" w:cs="Calibri" w:hint="eastAsia"/>
          <w:snapToGrid w:val="0"/>
          <w:color w:val="000000" w:themeColor="text1"/>
          <w:kern w:val="2"/>
        </w:rPr>
        <w:t>4</w:t>
      </w:r>
    </w:p>
    <w:p w14:paraId="1FC8A0A8" w14:textId="4617D6E7"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3</w:t>
      </w:r>
      <w:r w:rsidRPr="00517248">
        <w:rPr>
          <w:rFonts w:ascii="Calibri" w:eastAsia="SimSun" w:hAnsi="Calibri" w:cs="Calibri"/>
          <w:snapToGrid w:val="0"/>
          <w:color w:val="000000" w:themeColor="text1"/>
          <w:kern w:val="2"/>
        </w:rPr>
        <w:t>: Inclusion and exclusion criteria</w:t>
      </w:r>
      <w:r w:rsidRPr="00517248">
        <w:rPr>
          <w:rFonts w:ascii="Calibri" w:eastAsia="SimSun" w:hAnsi="Calibri" w:cs="Calibri"/>
          <w:snapToGrid w:val="0"/>
          <w:color w:val="000000" w:themeColor="text1"/>
          <w:kern w:val="2"/>
        </w:rPr>
        <w:tab/>
      </w:r>
      <w:r w:rsidR="00BF21BB" w:rsidRPr="00517248">
        <w:rPr>
          <w:rFonts w:ascii="Calibri" w:eastAsia="SimSun" w:hAnsi="Calibri" w:cs="Calibri" w:hint="eastAsia"/>
          <w:snapToGrid w:val="0"/>
          <w:color w:val="000000" w:themeColor="text1"/>
          <w:kern w:val="2"/>
        </w:rPr>
        <w:t>A</w:t>
      </w:r>
      <w:r w:rsidR="00BF21BB">
        <w:rPr>
          <w:rFonts w:ascii="Calibri" w:eastAsia="SimSun" w:hAnsi="Calibri" w:cs="Calibri" w:hint="eastAsia"/>
          <w:snapToGrid w:val="0"/>
          <w:color w:val="000000" w:themeColor="text1"/>
          <w:kern w:val="2"/>
        </w:rPr>
        <w:t>5</w:t>
      </w:r>
    </w:p>
    <w:p w14:paraId="054BE579" w14:textId="36D6F8AF"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4</w:t>
      </w:r>
      <w:r w:rsidRPr="00517248">
        <w:rPr>
          <w:rFonts w:ascii="Calibri" w:eastAsia="SimSun" w:hAnsi="Calibri" w:cs="Calibri"/>
          <w:snapToGrid w:val="0"/>
          <w:color w:val="000000" w:themeColor="text1"/>
          <w:kern w:val="2"/>
        </w:rPr>
        <w:t>: Measuring individual, family, and school characteristics</w:t>
      </w:r>
      <w:r w:rsidRPr="00517248">
        <w:rPr>
          <w:rFonts w:ascii="Calibri" w:eastAsia="SimSun" w:hAnsi="Calibri" w:cs="Calibri"/>
          <w:snapToGrid w:val="0"/>
          <w:color w:val="000000" w:themeColor="text1"/>
          <w:kern w:val="2"/>
        </w:rPr>
        <w:tab/>
      </w:r>
      <w:r w:rsidR="00BF21BB" w:rsidRPr="00517248">
        <w:rPr>
          <w:rFonts w:ascii="Calibri" w:eastAsia="SimSun" w:hAnsi="Calibri" w:cs="Calibri"/>
          <w:snapToGrid w:val="0"/>
          <w:color w:val="000000" w:themeColor="text1"/>
          <w:kern w:val="2"/>
        </w:rPr>
        <w:t>A</w:t>
      </w:r>
      <w:r w:rsidR="00BF21BB">
        <w:rPr>
          <w:rFonts w:ascii="Calibri" w:eastAsia="SimSun" w:hAnsi="Calibri" w:cs="Calibri" w:hint="eastAsia"/>
          <w:snapToGrid w:val="0"/>
          <w:color w:val="000000" w:themeColor="text1"/>
          <w:kern w:val="2"/>
        </w:rPr>
        <w:t>6</w:t>
      </w:r>
    </w:p>
    <w:p w14:paraId="4B557036" w14:textId="0E667130"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5</w:t>
      </w:r>
      <w:r w:rsidRPr="00517248">
        <w:rPr>
          <w:rFonts w:ascii="Calibri" w:eastAsia="SimSun" w:hAnsi="Calibri" w:cs="Calibri"/>
          <w:snapToGrid w:val="0"/>
          <w:color w:val="000000" w:themeColor="text1"/>
          <w:kern w:val="2"/>
        </w:rPr>
        <w:t xml:space="preserve">: </w:t>
      </w:r>
      <w:r w:rsidR="003070A1" w:rsidRPr="00517248">
        <w:rPr>
          <w:rFonts w:ascii="Calibri" w:eastAsia="SimSun" w:hAnsi="Calibri" w:cs="Calibri"/>
          <w:snapToGrid w:val="0"/>
          <w:color w:val="000000" w:themeColor="text1"/>
          <w:kern w:val="2"/>
        </w:rPr>
        <w:t>Mandarin Chinese HBSC Symptom Checklist used in this study</w:t>
      </w:r>
      <w:r w:rsidRPr="00517248">
        <w:rPr>
          <w:rFonts w:ascii="Calibri" w:eastAsia="SimSun" w:hAnsi="Calibri" w:cs="Calibri"/>
          <w:snapToGrid w:val="0"/>
          <w:color w:val="000000" w:themeColor="text1"/>
          <w:kern w:val="2"/>
        </w:rPr>
        <w:tab/>
      </w:r>
      <w:r w:rsidR="00BF21BB" w:rsidRPr="00517248">
        <w:rPr>
          <w:rFonts w:ascii="Calibri" w:eastAsia="SimSun" w:hAnsi="Calibri" w:cs="Calibri"/>
          <w:snapToGrid w:val="0"/>
          <w:color w:val="000000" w:themeColor="text1"/>
          <w:kern w:val="2"/>
        </w:rPr>
        <w:t>A</w:t>
      </w:r>
      <w:r w:rsidR="00BF21BB">
        <w:rPr>
          <w:rFonts w:ascii="Calibri" w:eastAsia="SimSun" w:hAnsi="Calibri" w:cs="Calibri" w:hint="eastAsia"/>
          <w:snapToGrid w:val="0"/>
          <w:color w:val="000000" w:themeColor="text1"/>
          <w:kern w:val="2"/>
        </w:rPr>
        <w:t>16</w:t>
      </w:r>
    </w:p>
    <w:p w14:paraId="77887F22" w14:textId="239EF55F"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6</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Original English HBSC Symptom Checklist</w:t>
      </w:r>
      <w:r w:rsidRPr="00517248">
        <w:rPr>
          <w:rFonts w:ascii="Calibri" w:eastAsia="SimSun" w:hAnsi="Calibri" w:cs="Calibri"/>
          <w:snapToGrid w:val="0"/>
          <w:color w:val="000000" w:themeColor="text1"/>
          <w:kern w:val="2"/>
        </w:rPr>
        <w:tab/>
      </w:r>
      <w:r w:rsidR="00BF21BB" w:rsidRPr="00517248">
        <w:rPr>
          <w:rFonts w:ascii="Calibri" w:eastAsia="SimSun" w:hAnsi="Calibri" w:cs="Calibri"/>
          <w:snapToGrid w:val="0"/>
          <w:color w:val="000000" w:themeColor="text1"/>
          <w:kern w:val="2"/>
        </w:rPr>
        <w:t>A</w:t>
      </w:r>
      <w:r w:rsidR="00BF21BB">
        <w:rPr>
          <w:rFonts w:ascii="Calibri" w:eastAsia="SimSun" w:hAnsi="Calibri" w:cs="Calibri" w:hint="eastAsia"/>
          <w:snapToGrid w:val="0"/>
          <w:color w:val="000000" w:themeColor="text1"/>
          <w:kern w:val="2"/>
        </w:rPr>
        <w:t>17</w:t>
      </w:r>
    </w:p>
    <w:p w14:paraId="1C632425" w14:textId="1540FC40"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7</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Technical issues of the Mandarin Chinese HBSC Symptom Checklist</w:t>
      </w:r>
      <w:r w:rsidRPr="00517248">
        <w:rPr>
          <w:rFonts w:ascii="Calibri" w:eastAsia="SimSun" w:hAnsi="Calibri" w:cs="Calibri"/>
          <w:snapToGrid w:val="0"/>
          <w:color w:val="000000" w:themeColor="text1"/>
          <w:kern w:val="2"/>
        </w:rPr>
        <w:tab/>
      </w:r>
      <w:r w:rsidR="00BF21BB" w:rsidRPr="00517248">
        <w:rPr>
          <w:rFonts w:ascii="Calibri" w:eastAsia="SimSun" w:hAnsi="Calibri" w:cs="Calibri"/>
          <w:snapToGrid w:val="0"/>
          <w:color w:val="000000" w:themeColor="text1"/>
          <w:kern w:val="2"/>
        </w:rPr>
        <w:t>A</w:t>
      </w:r>
      <w:r w:rsidR="00BF21BB">
        <w:rPr>
          <w:rFonts w:ascii="Calibri" w:eastAsia="SimSun" w:hAnsi="Calibri" w:cs="Calibri" w:hint="eastAsia"/>
          <w:snapToGrid w:val="0"/>
          <w:color w:val="000000" w:themeColor="text1"/>
          <w:kern w:val="2"/>
        </w:rPr>
        <w:t>18</w:t>
      </w:r>
    </w:p>
    <w:p w14:paraId="6B5C506C" w14:textId="732C42C0"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8</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How does this study meet the assumptions and requirements of the Rasch model?</w:t>
      </w:r>
      <w:r w:rsidRPr="00517248">
        <w:rPr>
          <w:rFonts w:ascii="Calibri" w:eastAsia="SimSun" w:hAnsi="Calibri" w:cs="Calibri"/>
          <w:snapToGrid w:val="0"/>
          <w:color w:val="000000" w:themeColor="text1"/>
          <w:kern w:val="2"/>
        </w:rPr>
        <w:tab/>
      </w:r>
      <w:r w:rsidR="00BF21BB" w:rsidRPr="00517248">
        <w:rPr>
          <w:rFonts w:ascii="Calibri" w:eastAsia="SimSun" w:hAnsi="Calibri" w:cs="Calibri"/>
          <w:snapToGrid w:val="0"/>
          <w:color w:val="000000" w:themeColor="text1"/>
          <w:kern w:val="2"/>
        </w:rPr>
        <w:t>A2</w:t>
      </w:r>
      <w:r w:rsidR="00BF21BB">
        <w:rPr>
          <w:rFonts w:ascii="Calibri" w:eastAsia="SimSun" w:hAnsi="Calibri" w:cs="Calibri" w:hint="eastAsia"/>
          <w:snapToGrid w:val="0"/>
          <w:color w:val="000000" w:themeColor="text1"/>
          <w:kern w:val="2"/>
        </w:rPr>
        <w:t>1</w:t>
      </w:r>
    </w:p>
    <w:p w14:paraId="01976332" w14:textId="3CF7D618"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9</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Parameter setting of the Rasch model</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A2</w:t>
      </w:r>
      <w:r w:rsidR="00A06230">
        <w:rPr>
          <w:rFonts w:ascii="Calibri" w:eastAsia="SimSun" w:hAnsi="Calibri" w:cs="Calibri" w:hint="eastAsia"/>
          <w:snapToGrid w:val="0"/>
          <w:color w:val="000000" w:themeColor="text1"/>
          <w:kern w:val="2"/>
        </w:rPr>
        <w:t>4</w:t>
      </w:r>
    </w:p>
    <w:p w14:paraId="61D5277A" w14:textId="6143BF23"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10</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Six features of the Rasch measurement method</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26</w:t>
      </w:r>
    </w:p>
    <w:p w14:paraId="606BD7D3" w14:textId="08864E11" w:rsidR="00D36234" w:rsidRPr="00517248" w:rsidRDefault="003070A1"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11</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Individual, family, and school characteristics of the sample</w:t>
      </w:r>
      <w:r w:rsidR="00D36234"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A3</w:t>
      </w:r>
      <w:r w:rsidR="00A06230">
        <w:rPr>
          <w:rFonts w:ascii="Calibri" w:eastAsia="SimSun" w:hAnsi="Calibri" w:cs="Calibri" w:hint="eastAsia"/>
          <w:snapToGrid w:val="0"/>
          <w:color w:val="000000" w:themeColor="text1"/>
          <w:kern w:val="2"/>
        </w:rPr>
        <w:t>1</w:t>
      </w:r>
    </w:p>
    <w:p w14:paraId="5DD54738" w14:textId="3C0D909E"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12</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Missing values and data distribution characteristics</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A3</w:t>
      </w:r>
      <w:r w:rsidR="00A06230">
        <w:rPr>
          <w:rFonts w:ascii="Calibri" w:eastAsia="SimSun" w:hAnsi="Calibri" w:cs="Calibri" w:hint="eastAsia"/>
          <w:snapToGrid w:val="0"/>
          <w:color w:val="000000" w:themeColor="text1"/>
          <w:kern w:val="2"/>
        </w:rPr>
        <w:t>2</w:t>
      </w:r>
    </w:p>
    <w:p w14:paraId="399854C0" w14:textId="7F383B5C"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13</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Detailed analysis process of data distribution</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A3</w:t>
      </w:r>
      <w:r w:rsidR="00A06230">
        <w:rPr>
          <w:rFonts w:ascii="Calibri" w:eastAsia="SimSun" w:hAnsi="Calibri" w:cs="Calibri" w:hint="eastAsia"/>
          <w:snapToGrid w:val="0"/>
          <w:color w:val="000000" w:themeColor="text1"/>
          <w:kern w:val="2"/>
        </w:rPr>
        <w:t>3</w:t>
      </w:r>
    </w:p>
    <w:p w14:paraId="4C3A2DD2" w14:textId="744D199F"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14</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Detailed results of the confirmatory factor analysis of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sidRPr="00517248">
        <w:rPr>
          <w:rFonts w:ascii="Calibri" w:eastAsia="SimSun" w:hAnsi="Calibri" w:cs="Calibri" w:hint="eastAsia"/>
          <w:snapToGrid w:val="0"/>
          <w:color w:val="000000" w:themeColor="text1"/>
          <w:kern w:val="2"/>
        </w:rPr>
        <w:t>3</w:t>
      </w:r>
      <w:r w:rsidR="00A06230">
        <w:rPr>
          <w:rFonts w:ascii="Calibri" w:eastAsia="SimSun" w:hAnsi="Calibri" w:cs="Calibri" w:hint="eastAsia"/>
          <w:snapToGrid w:val="0"/>
          <w:color w:val="000000" w:themeColor="text1"/>
          <w:kern w:val="2"/>
        </w:rPr>
        <w:t>4</w:t>
      </w:r>
    </w:p>
    <w:p w14:paraId="29FFA6CD" w14:textId="4E44871F"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15</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Category summary statistics of eight items in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37</w:t>
      </w:r>
    </w:p>
    <w:p w14:paraId="1F7AD442" w14:textId="4C5D4906" w:rsidR="00D36234" w:rsidRPr="00517248" w:rsidRDefault="00D36234" w:rsidP="0000257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16</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Largest standardized residual correlations for items of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38</w:t>
      </w:r>
    </w:p>
    <w:p w14:paraId="22865D83" w14:textId="45D7B52B"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17</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Uniform differential item functioning analysis for the Mandarin Chinese HBSC Symptom Checklist’s items across 13 groups</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39</w:t>
      </w:r>
    </w:p>
    <w:p w14:paraId="1EADCD80" w14:textId="6FD0C195"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18</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 xml:space="preserve">Notes on </w:t>
      </w:r>
      <w:r w:rsidR="002C49BF">
        <w:rPr>
          <w:rFonts w:ascii="Calibri" w:eastAsia="SimSun" w:hAnsi="Calibri" w:cs="Calibri" w:hint="eastAsia"/>
          <w:snapToGrid w:val="0"/>
          <w:color w:val="000000" w:themeColor="text1"/>
          <w:kern w:val="2"/>
        </w:rPr>
        <w:t xml:space="preserve">the </w:t>
      </w:r>
      <w:r w:rsidR="00330087" w:rsidRPr="00517248">
        <w:rPr>
          <w:rFonts w:ascii="Calibri" w:eastAsia="SimSun" w:hAnsi="Calibri" w:cs="Calibri"/>
          <w:snapToGrid w:val="0"/>
          <w:color w:val="000000" w:themeColor="text1"/>
          <w:kern w:val="2"/>
        </w:rPr>
        <w:t>norm scoring of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A5</w:t>
      </w:r>
      <w:r w:rsidR="00A06230">
        <w:rPr>
          <w:rFonts w:ascii="Calibri" w:eastAsia="SimSun" w:hAnsi="Calibri" w:cs="Calibri" w:hint="eastAsia"/>
          <w:snapToGrid w:val="0"/>
          <w:color w:val="000000" w:themeColor="text1"/>
          <w:kern w:val="2"/>
        </w:rPr>
        <w:t>2</w:t>
      </w:r>
    </w:p>
    <w:p w14:paraId="189D8405" w14:textId="191451F2" w:rsidR="003070A1" w:rsidRPr="00517248" w:rsidRDefault="003070A1"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19</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SPSS algorithm syntax for norm-referenced scoring of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A5</w:t>
      </w:r>
      <w:r w:rsidR="00A06230">
        <w:rPr>
          <w:rFonts w:ascii="Calibri" w:eastAsia="SimSun" w:hAnsi="Calibri" w:cs="Calibri" w:hint="eastAsia"/>
          <w:snapToGrid w:val="0"/>
          <w:color w:val="000000" w:themeColor="text1"/>
          <w:kern w:val="2"/>
        </w:rPr>
        <w:t>4</w:t>
      </w:r>
    </w:p>
    <w:p w14:paraId="2AA7739D" w14:textId="61F6AEFD" w:rsidR="00D36234" w:rsidRPr="00517248" w:rsidRDefault="00D36234" w:rsidP="00D36234">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E902F2" w:rsidRPr="00517248">
        <w:rPr>
          <w:rFonts w:ascii="Calibri" w:eastAsia="SimSun" w:hAnsi="Calibri" w:cs="Calibri" w:hint="eastAsia"/>
          <w:b/>
          <w:bCs/>
          <w:snapToGrid w:val="0"/>
          <w:color w:val="000000" w:themeColor="text1"/>
          <w:kern w:val="2"/>
        </w:rPr>
        <w:t>20</w:t>
      </w:r>
      <w:r w:rsidRPr="00517248">
        <w:rPr>
          <w:rFonts w:ascii="Calibri" w:eastAsia="SimSun" w:hAnsi="Calibri" w:cs="Calibri"/>
          <w:snapToGrid w:val="0"/>
          <w:color w:val="000000" w:themeColor="text1"/>
          <w:kern w:val="2"/>
        </w:rPr>
        <w:t xml:space="preserve">: </w:t>
      </w:r>
      <w:r w:rsidR="00330087" w:rsidRPr="00517248">
        <w:rPr>
          <w:rFonts w:ascii="Calibri" w:eastAsia="SimSun" w:hAnsi="Calibri" w:cs="Calibri"/>
          <w:snapToGrid w:val="0"/>
          <w:color w:val="000000" w:themeColor="text1"/>
          <w:kern w:val="2"/>
        </w:rPr>
        <w:t>R algorithm syntax for norm-referenced scoring of the Mandarin Chinese HBSC Symptom Checklist</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56</w:t>
      </w:r>
    </w:p>
    <w:p w14:paraId="196DE790" w14:textId="61D35F5C" w:rsidR="00330087" w:rsidRPr="00517248" w:rsidRDefault="00330087" w:rsidP="00330087">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Pr="00517248">
        <w:rPr>
          <w:rFonts w:ascii="Calibri" w:eastAsia="SimSun" w:hAnsi="Calibri" w:cs="Calibri" w:hint="eastAsia"/>
          <w:b/>
          <w:bCs/>
          <w:snapToGrid w:val="0"/>
          <w:color w:val="000000" w:themeColor="text1"/>
          <w:kern w:val="2"/>
        </w:rPr>
        <w:t>21</w:t>
      </w:r>
      <w:r w:rsidRPr="00517248">
        <w:rPr>
          <w:rFonts w:ascii="Calibri" w:eastAsia="SimSun" w:hAnsi="Calibri" w:cs="Calibri"/>
          <w:snapToGrid w:val="0"/>
          <w:color w:val="000000" w:themeColor="text1"/>
          <w:kern w:val="2"/>
        </w:rPr>
        <w:t>: Notice from the General Office of the Ministry of Education of the People’s Republic of China on Strengthening the Management of Mobile Phones for Primary and Secondary School Students</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58</w:t>
      </w:r>
    </w:p>
    <w:p w14:paraId="00AAA3D1" w14:textId="54246CB7" w:rsidR="00330087" w:rsidRPr="0000612B" w:rsidRDefault="00330087" w:rsidP="00330087">
      <w:pPr>
        <w:widowControl w:val="0"/>
        <w:tabs>
          <w:tab w:val="center" w:leader="dot" w:pos="31680"/>
        </w:tabs>
        <w:snapToGrid w:val="0"/>
        <w:spacing w:after="120" w:line="300" w:lineRule="auto"/>
        <w:rPr>
          <w:rFonts w:ascii="Calibri" w:eastAsia="SimSun" w:hAnsi="Calibri" w:cs="Calibri"/>
          <w:snapToGrid w:val="0"/>
          <w:color w:val="000000" w:themeColor="text1"/>
          <w:kern w:val="2"/>
        </w:rPr>
      </w:pPr>
      <w:r w:rsidRPr="00517248">
        <w:rPr>
          <w:rFonts w:ascii="Calibri" w:eastAsia="SimSun" w:hAnsi="Calibri" w:cs="Calibri"/>
          <w:b/>
          <w:bCs/>
          <w:snapToGrid w:val="0"/>
          <w:color w:val="000000" w:themeColor="text1"/>
          <w:kern w:val="2"/>
        </w:rPr>
        <w:t xml:space="preserve">Appendix </w:t>
      </w:r>
      <w:r w:rsidR="00A06230" w:rsidRPr="00517248">
        <w:rPr>
          <w:rFonts w:ascii="Calibri" w:eastAsia="SimSun" w:hAnsi="Calibri" w:cs="Calibri" w:hint="eastAsia"/>
          <w:b/>
          <w:bCs/>
          <w:snapToGrid w:val="0"/>
          <w:color w:val="000000" w:themeColor="text1"/>
          <w:kern w:val="2"/>
        </w:rPr>
        <w:t>2</w:t>
      </w:r>
      <w:r w:rsidR="00A06230">
        <w:rPr>
          <w:rFonts w:ascii="Calibri" w:eastAsia="SimSun" w:hAnsi="Calibri" w:cs="Calibri" w:hint="eastAsia"/>
          <w:b/>
          <w:bCs/>
          <w:snapToGrid w:val="0"/>
          <w:color w:val="000000" w:themeColor="text1"/>
          <w:kern w:val="2"/>
        </w:rPr>
        <w:t>2</w:t>
      </w:r>
      <w:r w:rsidRPr="00517248">
        <w:rPr>
          <w:rFonts w:ascii="Calibri" w:eastAsia="SimSun" w:hAnsi="Calibri" w:cs="Calibri"/>
          <w:snapToGrid w:val="0"/>
          <w:color w:val="000000" w:themeColor="text1"/>
          <w:kern w:val="2"/>
        </w:rPr>
        <w:t>: References for Appendix</w:t>
      </w:r>
      <w:r w:rsidRPr="00517248">
        <w:rPr>
          <w:rFonts w:ascii="Calibri" w:eastAsia="SimSun" w:hAnsi="Calibri" w:cs="Calibri"/>
          <w:snapToGrid w:val="0"/>
          <w:color w:val="000000" w:themeColor="text1"/>
          <w:kern w:val="2"/>
        </w:rPr>
        <w:tab/>
      </w:r>
      <w:r w:rsidR="00A06230" w:rsidRPr="00517248">
        <w:rPr>
          <w:rFonts w:ascii="Calibri" w:eastAsia="SimSun" w:hAnsi="Calibri" w:cs="Calibri"/>
          <w:snapToGrid w:val="0"/>
          <w:color w:val="000000" w:themeColor="text1"/>
          <w:kern w:val="2"/>
        </w:rPr>
        <w:t>A</w:t>
      </w:r>
      <w:r w:rsidR="00A06230">
        <w:rPr>
          <w:rFonts w:ascii="Calibri" w:eastAsia="SimSun" w:hAnsi="Calibri" w:cs="Calibri" w:hint="eastAsia"/>
          <w:snapToGrid w:val="0"/>
          <w:color w:val="000000" w:themeColor="text1"/>
          <w:kern w:val="2"/>
        </w:rPr>
        <w:t>59</w:t>
      </w:r>
    </w:p>
    <w:p w14:paraId="0024BB68" w14:textId="77777777" w:rsidR="00D36234" w:rsidRDefault="00D36234" w:rsidP="00002574">
      <w:pPr>
        <w:widowControl w:val="0"/>
        <w:tabs>
          <w:tab w:val="center" w:leader="dot" w:pos="31680"/>
        </w:tabs>
        <w:snapToGrid w:val="0"/>
        <w:spacing w:after="120" w:line="300" w:lineRule="auto"/>
        <w:rPr>
          <w:rFonts w:ascii="Calibri" w:eastAsia="SimSun" w:hAnsi="Calibri" w:cs="Calibri"/>
          <w:b/>
          <w:bCs/>
          <w:snapToGrid w:val="0"/>
          <w:color w:val="0070C0"/>
          <w:kern w:val="2"/>
        </w:rPr>
        <w:sectPr w:rsidR="00D36234" w:rsidSect="00FC2E80">
          <w:pgSz w:w="11906" w:h="16838" w:code="9"/>
          <w:pgMar w:top="1440" w:right="1440" w:bottom="1440" w:left="1440" w:header="708" w:footer="708" w:gutter="0"/>
          <w:cols w:space="708"/>
          <w:docGrid w:linePitch="360"/>
        </w:sectPr>
      </w:pPr>
    </w:p>
    <w:p w14:paraId="00F534CD" w14:textId="3E34491D" w:rsidR="00976D22" w:rsidRPr="001A748A" w:rsidRDefault="00976D22" w:rsidP="00FB596A">
      <w:pPr>
        <w:spacing w:after="0" w:line="240" w:lineRule="auto"/>
        <w:jc w:val="center"/>
        <w:outlineLvl w:val="0"/>
        <w:rPr>
          <w:rFonts w:ascii="Calibri" w:hAnsi="Calibri" w:cs="Calibri"/>
          <w:b/>
          <w:bCs/>
          <w:lang w:val="en-AU"/>
        </w:rPr>
      </w:pPr>
      <w:bookmarkStart w:id="22" w:name="_Hlk168475967"/>
      <w:r w:rsidRPr="001A748A">
        <w:rPr>
          <w:rFonts w:ascii="Calibri" w:eastAsiaTheme="minorHAnsi" w:hAnsi="Calibri" w:cs="Calibri"/>
          <w:b/>
          <w:bCs/>
          <w:lang w:val="en-AU" w:eastAsia="en-US"/>
        </w:rPr>
        <w:lastRenderedPageBreak/>
        <w:t xml:space="preserve">Appendix </w:t>
      </w:r>
      <w:bookmarkEnd w:id="22"/>
      <w:r w:rsidR="005A21F9">
        <w:rPr>
          <w:rFonts w:ascii="Calibri" w:hAnsi="Calibri" w:cs="Calibri" w:hint="eastAsia"/>
          <w:b/>
          <w:bCs/>
          <w:lang w:val="en-AU"/>
        </w:rPr>
        <w:t>1</w:t>
      </w:r>
      <w:r w:rsidRPr="00BD54B4">
        <w:rPr>
          <w:rFonts w:ascii="Calibri" w:eastAsiaTheme="minorHAnsi" w:hAnsi="Calibri" w:cs="Calibri"/>
          <w:lang w:val="en-AU" w:eastAsia="en-US"/>
        </w:rPr>
        <w:t>:</w:t>
      </w:r>
      <w:r w:rsidRPr="00BD54B4">
        <w:rPr>
          <w:rFonts w:ascii="Calibri" w:hAnsi="Calibri" w:cs="Calibri"/>
          <w:lang w:val="en-AU"/>
        </w:rPr>
        <w:t xml:space="preserve"> </w:t>
      </w:r>
      <w:r w:rsidRPr="00BD54B4">
        <w:rPr>
          <w:rFonts w:ascii="Calibri" w:eastAsiaTheme="minorHAnsi" w:hAnsi="Calibri" w:cs="Calibri"/>
          <w:lang w:val="en-AU" w:eastAsia="en-US"/>
        </w:rPr>
        <w:t>Sampling</w:t>
      </w:r>
    </w:p>
    <w:p w14:paraId="37EFCD42" w14:textId="77777777" w:rsidR="00FB596A" w:rsidRPr="00FB596A" w:rsidRDefault="00FB596A" w:rsidP="00FB596A">
      <w:pPr>
        <w:spacing w:after="0" w:line="240" w:lineRule="auto"/>
        <w:jc w:val="center"/>
        <w:rPr>
          <w:rFonts w:ascii="Calibri" w:hAnsi="Calibri" w:cs="Calibri"/>
          <w:b/>
          <w:bCs/>
          <w:lang w:val="en-AU"/>
        </w:rPr>
      </w:pPr>
    </w:p>
    <w:p w14:paraId="59F75771" w14:textId="52B22748" w:rsidR="00976D22" w:rsidRPr="00900206" w:rsidRDefault="00976D22" w:rsidP="00976D22">
      <w:pPr>
        <w:spacing w:after="0" w:line="480" w:lineRule="auto"/>
        <w:rPr>
          <w:rFonts w:ascii="Calibri" w:hAnsi="Calibri" w:cs="Calibri"/>
          <w:color w:val="000000" w:themeColor="text1"/>
          <w:kern w:val="2"/>
          <w14:ligatures w14:val="standardContextual"/>
        </w:rPr>
      </w:pPr>
      <w:r w:rsidRPr="00900206">
        <w:rPr>
          <w:rFonts w:ascii="Calibri" w:eastAsiaTheme="minorHAnsi" w:hAnsi="Calibri" w:cs="Calibri"/>
          <w:color w:val="000000" w:themeColor="text1"/>
          <w:lang w:val="en-AU" w:eastAsia="en-US"/>
        </w:rPr>
        <w:t xml:space="preserve">China operates the world’s largest education system </w:t>
      </w:r>
      <w:r w:rsidR="001A748A" w:rsidRPr="00900206">
        <w:rPr>
          <w:rFonts w:ascii="Calibri" w:hAnsi="Calibri" w:cs="Calibri" w:hint="eastAsia"/>
          <w:color w:val="000000" w:themeColor="text1"/>
          <w:lang w:val="en-AU"/>
        </w:rPr>
        <w:t xml:space="preserve">[1], </w:t>
      </w:r>
      <w:r w:rsidRPr="00900206">
        <w:rPr>
          <w:rFonts w:ascii="Calibri" w:eastAsiaTheme="minorHAnsi" w:hAnsi="Calibri" w:cs="Calibri"/>
          <w:color w:val="000000" w:themeColor="text1"/>
          <w:lang w:val="en-AU" w:eastAsia="en-US"/>
        </w:rPr>
        <w:t xml:space="preserve">managed by the Ministry of Education of the People’s Republic of China (MOE-PRC). The system encompasses pre-school, primary, secondary, and tertiary education. According to the Compulsory Education Law of PRC promulgated in 1986, any child who has attained age 6 shall be enrolled in school to finish “9-year compulsory education”, covering primary and junior secondary education </w:t>
      </w:r>
      <w:r w:rsidR="001A748A" w:rsidRPr="00900206">
        <w:rPr>
          <w:rFonts w:ascii="Calibri" w:hAnsi="Calibri" w:cs="Calibri" w:hint="eastAsia"/>
          <w:color w:val="000000" w:themeColor="text1"/>
          <w:lang w:val="en-AU"/>
        </w:rPr>
        <w:t>[2, 3]</w:t>
      </w:r>
      <w:r w:rsidRPr="00900206">
        <w:rPr>
          <w:rFonts w:ascii="Calibri" w:eastAsiaTheme="minorHAnsi" w:hAnsi="Calibri" w:cs="Calibri"/>
          <w:color w:val="000000" w:themeColor="text1"/>
          <w:lang w:val="en-AU" w:eastAsia="en-US"/>
        </w:rPr>
        <w:t xml:space="preserve">. Primary education is usually in a six-year cycle (though a few </w:t>
      </w:r>
      <w:r w:rsidR="002A2310" w:rsidRPr="002A2310">
        <w:rPr>
          <w:rFonts w:ascii="Calibri" w:eastAsiaTheme="minorHAnsi" w:hAnsi="Calibri" w:cs="Calibri"/>
          <w:color w:val="000000" w:themeColor="text1"/>
          <w:lang w:val="en-AU" w:eastAsia="en-US"/>
        </w:rPr>
        <w:t xml:space="preserve">regional </w:t>
      </w:r>
      <w:r w:rsidRPr="00900206">
        <w:rPr>
          <w:rFonts w:ascii="Calibri" w:eastAsiaTheme="minorHAnsi" w:hAnsi="Calibri" w:cs="Calibri"/>
          <w:color w:val="000000" w:themeColor="text1"/>
          <w:lang w:val="en-AU" w:eastAsia="en-US"/>
        </w:rPr>
        <w:t xml:space="preserve">school systems use a five-year cycle), beginning at age 6 and ending at age 11 </w:t>
      </w:r>
      <w:r w:rsidR="001A748A" w:rsidRPr="00900206">
        <w:rPr>
          <w:rFonts w:ascii="Calibri" w:hAnsi="Calibri" w:cs="Calibri" w:hint="eastAsia"/>
          <w:color w:val="000000" w:themeColor="text1"/>
          <w:lang w:val="en-AU"/>
        </w:rPr>
        <w:t>[2]</w:t>
      </w:r>
      <w:r w:rsidRPr="00900206">
        <w:rPr>
          <w:rFonts w:ascii="Calibri" w:eastAsiaTheme="minorHAnsi" w:hAnsi="Calibri" w:cs="Calibri"/>
          <w:color w:val="000000" w:themeColor="text1"/>
          <w:lang w:val="en-AU" w:eastAsia="en-US"/>
        </w:rPr>
        <w:t xml:space="preserve">. This is followed by three to four years of junior secondary education, ending at age 14 </w:t>
      </w:r>
      <w:r w:rsidR="001A748A" w:rsidRPr="00900206">
        <w:rPr>
          <w:rFonts w:ascii="Calibri" w:hAnsi="Calibri" w:cs="Calibri" w:hint="eastAsia"/>
          <w:color w:val="000000" w:themeColor="text1"/>
          <w:lang w:val="en-AU"/>
        </w:rPr>
        <w:t>[1]</w:t>
      </w:r>
      <w:r w:rsidRPr="00900206">
        <w:rPr>
          <w:rFonts w:ascii="Calibri" w:eastAsiaTheme="minorHAnsi" w:hAnsi="Calibri" w:cs="Calibri"/>
          <w:color w:val="000000" w:themeColor="text1"/>
          <w:lang w:val="en-AU" w:eastAsia="en-US"/>
        </w:rPr>
        <w:t xml:space="preserve">. After finishing compulsory education, students can continue with senior secondary education for a three-year cycle </w:t>
      </w:r>
      <w:r w:rsidR="001A748A" w:rsidRPr="00900206">
        <w:rPr>
          <w:rFonts w:ascii="Calibri" w:hAnsi="Calibri" w:cs="Calibri"/>
          <w:color w:val="000000" w:themeColor="text1"/>
          <w:lang w:val="en-AU"/>
        </w:rPr>
        <w:t>[1]</w:t>
      </w:r>
      <w:r w:rsidRPr="00900206">
        <w:rPr>
          <w:rFonts w:ascii="Calibri" w:eastAsiaTheme="minorHAnsi" w:hAnsi="Calibri" w:cs="Calibri"/>
          <w:color w:val="000000" w:themeColor="text1"/>
          <w:lang w:val="en-AU" w:eastAsia="en-US"/>
        </w:rPr>
        <w:t xml:space="preserve">. Students undergo a public examination called “Senior Secondary School Entrance Examination (Chinese Phonetic Alphabet: Zhongkao)” before entering senior secondary schools, and admission depends on one’s score on this examination. Based on the examination results, students are assigned to different senior secondary schools </w:t>
      </w:r>
      <w:r w:rsidR="001A748A" w:rsidRPr="00900206">
        <w:rPr>
          <w:rFonts w:ascii="Calibri" w:hAnsi="Calibri" w:cs="Calibri"/>
          <w:color w:val="000000" w:themeColor="text1"/>
          <w:lang w:val="en-AU"/>
        </w:rPr>
        <w:t>[1]</w:t>
      </w:r>
      <w:r w:rsidRPr="00900206">
        <w:rPr>
          <w:rFonts w:ascii="Calibri" w:eastAsiaTheme="minorHAnsi" w:hAnsi="Calibri" w:cs="Calibri"/>
          <w:color w:val="000000" w:themeColor="text1"/>
          <w:lang w:val="en-AU" w:eastAsia="en-US"/>
        </w:rPr>
        <w:t xml:space="preserve">. This study’s main participants are junior secondary school students, involving five types of schools: general junior secondary school, 9-year school, 12-year school, combined secondary school, and after-school training institution </w:t>
      </w:r>
      <w:r w:rsidR="001A748A" w:rsidRPr="00900206">
        <w:rPr>
          <w:rFonts w:ascii="Calibri" w:hAnsi="Calibri" w:cs="Calibri" w:hint="eastAsia"/>
          <w:color w:val="000000" w:themeColor="text1"/>
          <w:lang w:val="en-AU"/>
        </w:rPr>
        <w:t>[4]</w:t>
      </w:r>
      <w:r w:rsidRPr="00900206">
        <w:rPr>
          <w:rFonts w:ascii="Calibri" w:hAnsi="Calibri" w:cs="Calibri"/>
          <w:color w:val="000000" w:themeColor="text1"/>
          <w:kern w:val="2"/>
          <w14:ligatures w14:val="standardContextual"/>
        </w:rPr>
        <w:t>.</w:t>
      </w:r>
    </w:p>
    <w:p w14:paraId="00E26206" w14:textId="50903F0C" w:rsidR="00976D22" w:rsidRPr="00FA0467" w:rsidRDefault="00976D22" w:rsidP="00976D22">
      <w:pPr>
        <w:spacing w:after="0" w:line="480" w:lineRule="auto"/>
        <w:ind w:firstLineChars="100" w:firstLine="220"/>
        <w:rPr>
          <w:rFonts w:ascii="Calibri" w:hAnsi="Calibri" w:cs="Calibri"/>
          <w:color w:val="000000" w:themeColor="text1"/>
          <w:kern w:val="2"/>
          <w14:ligatures w14:val="standardContextual"/>
        </w:rPr>
      </w:pPr>
      <w:r w:rsidRPr="00FA0467">
        <w:rPr>
          <w:rFonts w:ascii="Calibri" w:hAnsi="Calibri" w:cs="Calibri"/>
          <w:color w:val="000000" w:themeColor="text1"/>
          <w:kern w:val="2"/>
          <w14:ligatures w14:val="standardContextual"/>
        </w:rPr>
        <w:t xml:space="preserve">This study is part of the Ph.D. candidate project </w:t>
      </w:r>
      <w:r w:rsidR="00340EA4">
        <w:rPr>
          <w:rFonts w:ascii="Calibri" w:hAnsi="Calibri" w:cs="Calibri" w:hint="eastAsia"/>
          <w:color w:val="000000" w:themeColor="text1"/>
          <w:kern w:val="2"/>
          <w14:ligatures w14:val="standardContextual"/>
        </w:rPr>
        <w:t>at</w:t>
      </w:r>
      <w:r w:rsidR="00340EA4" w:rsidRPr="00FA0467">
        <w:rPr>
          <w:rFonts w:ascii="Calibri" w:hAnsi="Calibri" w:cs="Calibri"/>
          <w:color w:val="000000" w:themeColor="text1"/>
          <w:kern w:val="2"/>
          <w14:ligatures w14:val="standardContextual"/>
        </w:rPr>
        <w:t xml:space="preserve"> </w:t>
      </w:r>
      <w:r w:rsidRPr="00FA0467">
        <w:rPr>
          <w:rFonts w:ascii="Calibri" w:hAnsi="Calibri" w:cs="Calibri"/>
          <w:color w:val="000000" w:themeColor="text1"/>
          <w:kern w:val="2"/>
          <w14:ligatures w14:val="standardContextual"/>
        </w:rPr>
        <w:t>Weifang Medical University (WFMU)— “</w:t>
      </w:r>
      <w:r w:rsidR="00E340C4" w:rsidRPr="00144BE3">
        <w:rPr>
          <w:rFonts w:ascii="Calibri" w:hAnsi="Calibri" w:cs="Calibri"/>
          <w:color w:val="000000" w:themeColor="text1"/>
          <w:kern w:val="2"/>
          <w14:ligatures w14:val="standardContextual"/>
        </w:rPr>
        <w:t xml:space="preserve">Research on the Impact of Individual Vulnerability and Bullying Victimization on Junior Secondary </w:t>
      </w:r>
      <w:r w:rsidR="00FE38DA" w:rsidRPr="00144BE3">
        <w:rPr>
          <w:rFonts w:ascii="Calibri" w:hAnsi="Calibri" w:cs="Calibri"/>
          <w:color w:val="000000" w:themeColor="text1"/>
          <w:kern w:val="2"/>
          <w14:ligatures w14:val="standardContextual"/>
        </w:rPr>
        <w:t xml:space="preserve">School </w:t>
      </w:r>
      <w:r w:rsidR="00E340C4" w:rsidRPr="00144BE3">
        <w:rPr>
          <w:rFonts w:ascii="Calibri" w:hAnsi="Calibri" w:cs="Calibri"/>
          <w:color w:val="000000" w:themeColor="text1"/>
          <w:kern w:val="2"/>
          <w14:ligatures w14:val="standardContextual"/>
        </w:rPr>
        <w:t>Students’ Quality of Life: Mechanisms and Countermeasures</w:t>
      </w:r>
      <w:r w:rsidR="00E340C4" w:rsidRPr="00FA0467">
        <w:rPr>
          <w:rFonts w:ascii="Calibri" w:hAnsi="Calibri" w:cs="Calibri"/>
          <w:color w:val="000000" w:themeColor="text1"/>
          <w:kern w:val="2"/>
          <w14:ligatures w14:val="standardContextual"/>
        </w:rPr>
        <w:t xml:space="preserve"> (</w:t>
      </w:r>
      <w:r w:rsidR="00E340C4" w:rsidRPr="007D27B7">
        <w:rPr>
          <w:rFonts w:ascii="SimSun" w:eastAsia="SimSun" w:hAnsi="SimSun" w:cs="Calibri" w:hint="eastAsia"/>
          <w:color w:val="000000" w:themeColor="text1"/>
          <w:kern w:val="2"/>
          <w14:ligatures w14:val="standardContextual"/>
        </w:rPr>
        <w:t>初中生个体脆弱性和欺凌受害对其生活质量的影响机制及对策研究</w:t>
      </w:r>
      <w:r w:rsidR="00E340C4" w:rsidRPr="00FA0467">
        <w:rPr>
          <w:rFonts w:ascii="Calibri" w:hAnsi="Calibri" w:cs="Calibri"/>
          <w:color w:val="000000" w:themeColor="text1"/>
          <w:kern w:val="2"/>
          <w14:ligatures w14:val="standardContextual"/>
        </w:rPr>
        <w:t>)</w:t>
      </w:r>
      <w:r w:rsidRPr="00FA0467">
        <w:rPr>
          <w:rFonts w:ascii="Calibri" w:hAnsi="Calibri" w:cs="Calibri"/>
          <w:color w:val="000000" w:themeColor="text1"/>
          <w:kern w:val="2"/>
          <w14:ligatures w14:val="standardContextual"/>
        </w:rPr>
        <w:t>”</w:t>
      </w:r>
      <w:r w:rsidR="009200D4">
        <w:rPr>
          <w:rFonts w:ascii="Calibri" w:hAnsi="Calibri" w:cs="Calibri" w:hint="eastAsia"/>
          <w:color w:val="000000" w:themeColor="text1"/>
          <w:kern w:val="2"/>
          <w14:ligatures w14:val="standardContextual"/>
        </w:rPr>
        <w:t>.</w:t>
      </w:r>
      <w:r w:rsidRPr="00FA0467">
        <w:rPr>
          <w:rFonts w:ascii="Calibri" w:hAnsi="Calibri" w:cs="Calibri"/>
          <w:color w:val="000000" w:themeColor="text1"/>
          <w:kern w:val="2"/>
          <w14:ligatures w14:val="standardContextual"/>
        </w:rPr>
        <w:t xml:space="preserve"> Relying on this project, Yuhang Zhu, the first author of this article, completed a Ph.D. dissertation titled </w:t>
      </w:r>
      <w:r w:rsidRPr="007D27B7">
        <w:rPr>
          <w:rFonts w:ascii="Calibri" w:hAnsi="Calibri" w:cs="Calibri"/>
          <w:i/>
          <w:iCs/>
          <w:color w:val="000000" w:themeColor="text1"/>
          <w:kern w:val="2"/>
          <w14:ligatures w14:val="standardContextual"/>
        </w:rPr>
        <w:t xml:space="preserve">Development and </w:t>
      </w:r>
      <w:r w:rsidR="00B80E2C" w:rsidRPr="007D27B7">
        <w:rPr>
          <w:rFonts w:ascii="Calibri" w:hAnsi="Calibri" w:cs="Calibri"/>
          <w:i/>
          <w:iCs/>
          <w:color w:val="000000" w:themeColor="text1"/>
          <w:kern w:val="2"/>
          <w14:ligatures w14:val="standardContextual"/>
        </w:rPr>
        <w:t xml:space="preserve">Application Research </w:t>
      </w:r>
      <w:r w:rsidRPr="007D27B7">
        <w:rPr>
          <w:rFonts w:ascii="Calibri" w:hAnsi="Calibri" w:cs="Calibri"/>
          <w:i/>
          <w:iCs/>
          <w:color w:val="000000" w:themeColor="text1"/>
          <w:kern w:val="2"/>
          <w14:ligatures w14:val="standardContextual"/>
        </w:rPr>
        <w:t>of the Multidimensional Bullying Victimization Scale for Junior Secondary School Students</w:t>
      </w:r>
      <w:r w:rsidRPr="00FA0467">
        <w:rPr>
          <w:rFonts w:ascii="Calibri" w:hAnsi="Calibri" w:cs="Calibri"/>
          <w:color w:val="000000" w:themeColor="text1"/>
          <w:kern w:val="2"/>
          <w14:ligatures w14:val="standardContextual"/>
        </w:rPr>
        <w:t xml:space="preserve"> </w:t>
      </w:r>
      <w:r w:rsidR="001A748A" w:rsidRPr="00FA0467">
        <w:rPr>
          <w:rFonts w:ascii="Calibri" w:hAnsi="Calibri" w:cs="Calibri" w:hint="eastAsia"/>
          <w:color w:val="000000" w:themeColor="text1"/>
          <w:kern w:val="2"/>
          <w14:ligatures w14:val="standardContextual"/>
        </w:rPr>
        <w:t>[5]</w:t>
      </w:r>
      <w:r w:rsidRPr="00FA0467">
        <w:rPr>
          <w:rFonts w:ascii="Calibri" w:hAnsi="Calibri" w:cs="Calibri"/>
          <w:color w:val="000000" w:themeColor="text1"/>
          <w:kern w:val="2"/>
          <w14:ligatures w14:val="standardContextual"/>
        </w:rPr>
        <w:t xml:space="preserve">. This dissertation developed the </w:t>
      </w:r>
      <w:bookmarkStart w:id="23" w:name="_Hlk168581713"/>
      <w:r w:rsidRPr="007D27B7">
        <w:rPr>
          <w:rFonts w:ascii="Calibri" w:hAnsi="Calibri" w:cs="Calibri"/>
          <w:i/>
          <w:iCs/>
          <w:color w:val="000000" w:themeColor="text1"/>
          <w:kern w:val="2"/>
          <w14:ligatures w14:val="standardContextual"/>
        </w:rPr>
        <w:t>Multidimensional Bullying Victimization Scale for Junior Secondary School Students (MBVS-JSSS)</w:t>
      </w:r>
      <w:bookmarkEnd w:id="23"/>
      <w:r w:rsidRPr="00FA0467">
        <w:rPr>
          <w:rFonts w:ascii="Calibri" w:hAnsi="Calibri" w:cs="Calibri"/>
          <w:color w:val="000000" w:themeColor="text1"/>
          <w:kern w:val="2"/>
          <w14:ligatures w14:val="standardContextual"/>
        </w:rPr>
        <w:t xml:space="preserve"> and conducted a questionnaire survey titled </w:t>
      </w:r>
      <w:r w:rsidRPr="007D27B7">
        <w:rPr>
          <w:rFonts w:ascii="Calibri" w:hAnsi="Calibri" w:cs="Calibri"/>
          <w:i/>
          <w:iCs/>
          <w:color w:val="000000" w:themeColor="text1"/>
          <w:kern w:val="2"/>
          <w14:ligatures w14:val="standardContextual"/>
        </w:rPr>
        <w:t xml:space="preserve">Peer Relationship, Online Security, and Quality of Life </w:t>
      </w:r>
      <w:r w:rsidR="00D802A0" w:rsidRPr="007D27B7">
        <w:rPr>
          <w:rFonts w:ascii="Calibri" w:hAnsi="Calibri" w:cs="Calibri"/>
          <w:i/>
          <w:iCs/>
          <w:color w:val="000000" w:themeColor="text1"/>
          <w:kern w:val="2"/>
          <w14:ligatures w14:val="standardContextual"/>
        </w:rPr>
        <w:t xml:space="preserve">among </w:t>
      </w:r>
      <w:r w:rsidRPr="007D27B7">
        <w:rPr>
          <w:rFonts w:ascii="Calibri" w:hAnsi="Calibri" w:cs="Calibri"/>
          <w:i/>
          <w:iCs/>
          <w:color w:val="000000" w:themeColor="text1"/>
          <w:kern w:val="2"/>
          <w14:ligatures w14:val="standardContextual"/>
        </w:rPr>
        <w:t>Junior Secondary School Students (</w:t>
      </w:r>
      <w:proofErr w:type="spellStart"/>
      <w:r w:rsidRPr="007D27B7">
        <w:rPr>
          <w:rFonts w:ascii="Calibri" w:hAnsi="Calibri" w:cs="Calibri"/>
          <w:i/>
          <w:iCs/>
          <w:color w:val="000000" w:themeColor="text1"/>
          <w:kern w:val="2"/>
          <w14:ligatures w14:val="standardContextual"/>
        </w:rPr>
        <w:t>PROSQoL</w:t>
      </w:r>
      <w:proofErr w:type="spellEnd"/>
      <w:r w:rsidRPr="007D27B7">
        <w:rPr>
          <w:rFonts w:ascii="Calibri" w:hAnsi="Calibri" w:cs="Calibri"/>
          <w:i/>
          <w:iCs/>
          <w:color w:val="000000" w:themeColor="text1"/>
          <w:kern w:val="2"/>
          <w14:ligatures w14:val="standardContextual"/>
        </w:rPr>
        <w:t>-JSSS)</w:t>
      </w:r>
      <w:r w:rsidRPr="00FA0467">
        <w:rPr>
          <w:rFonts w:ascii="Calibri" w:hAnsi="Calibri" w:cs="Calibri"/>
          <w:color w:val="000000" w:themeColor="text1"/>
          <w:kern w:val="2"/>
          <w14:ligatures w14:val="standardContextual"/>
        </w:rPr>
        <w:t xml:space="preserve"> </w:t>
      </w:r>
      <w:r w:rsidR="002225D0" w:rsidRPr="002225D0">
        <w:rPr>
          <w:rFonts w:ascii="Calibri" w:hAnsi="Calibri" w:cs="Calibri"/>
          <w:color w:val="000000" w:themeColor="text1"/>
          <w:kern w:val="2"/>
          <w14:ligatures w14:val="standardContextual"/>
        </w:rPr>
        <w:t>across</w:t>
      </w:r>
      <w:r w:rsidRPr="00FA0467">
        <w:rPr>
          <w:rFonts w:ascii="Calibri" w:hAnsi="Calibri" w:cs="Calibri"/>
          <w:color w:val="000000" w:themeColor="text1"/>
          <w:kern w:val="2"/>
          <w14:ligatures w14:val="standardContextual"/>
        </w:rPr>
        <w:t xml:space="preserve"> eight Chinese </w:t>
      </w:r>
      <w:r w:rsidR="007B0CF1">
        <w:rPr>
          <w:rFonts w:ascii="Calibri" w:hAnsi="Calibri" w:cs="Calibri" w:hint="eastAsia"/>
          <w:color w:val="000000" w:themeColor="text1"/>
          <w:kern w:val="2"/>
          <w14:ligatures w14:val="standardContextual"/>
        </w:rPr>
        <w:t>H</w:t>
      </w:r>
      <w:r w:rsidR="007B0CF1" w:rsidRPr="00FA0467">
        <w:rPr>
          <w:rFonts w:ascii="Calibri" w:hAnsi="Calibri" w:cs="Calibri"/>
          <w:color w:val="000000" w:themeColor="text1"/>
          <w:kern w:val="2"/>
          <w14:ligatures w14:val="standardContextual"/>
        </w:rPr>
        <w:t xml:space="preserve">uman </w:t>
      </w:r>
      <w:r w:rsidR="007B0CF1">
        <w:rPr>
          <w:rFonts w:ascii="Calibri" w:hAnsi="Calibri" w:cs="Calibri" w:hint="eastAsia"/>
          <w:color w:val="000000" w:themeColor="text1"/>
          <w:kern w:val="2"/>
          <w14:ligatures w14:val="standardContextual"/>
        </w:rPr>
        <w:t>G</w:t>
      </w:r>
      <w:r w:rsidR="007B0CF1" w:rsidRPr="00FA0467">
        <w:rPr>
          <w:rFonts w:ascii="Calibri" w:hAnsi="Calibri" w:cs="Calibri"/>
          <w:color w:val="000000" w:themeColor="text1"/>
          <w:kern w:val="2"/>
          <w14:ligatures w14:val="standardContextual"/>
        </w:rPr>
        <w:t xml:space="preserve">eography </w:t>
      </w:r>
      <w:r w:rsidR="007B0CF1">
        <w:rPr>
          <w:rFonts w:ascii="Calibri" w:hAnsi="Calibri" w:cs="Calibri" w:hint="eastAsia"/>
          <w:color w:val="000000" w:themeColor="text1"/>
          <w:kern w:val="2"/>
          <w14:ligatures w14:val="standardContextual"/>
        </w:rPr>
        <w:t>R</w:t>
      </w:r>
      <w:r w:rsidR="007B0CF1" w:rsidRPr="00FA0467">
        <w:rPr>
          <w:rFonts w:ascii="Calibri" w:hAnsi="Calibri" w:cs="Calibri"/>
          <w:color w:val="000000" w:themeColor="text1"/>
          <w:kern w:val="2"/>
          <w14:ligatures w14:val="standardContextual"/>
        </w:rPr>
        <w:t xml:space="preserve">egions </w:t>
      </w:r>
      <w:r w:rsidRPr="00FA0467">
        <w:rPr>
          <w:rFonts w:ascii="Calibri" w:hAnsi="Calibri" w:cs="Calibri"/>
          <w:color w:val="000000" w:themeColor="text1"/>
          <w:kern w:val="2"/>
          <w14:ligatures w14:val="standardContextual"/>
        </w:rPr>
        <w:t>(CHGRs)</w:t>
      </w:r>
      <w:r w:rsidR="00F43B5E" w:rsidRPr="00FA0467">
        <w:rPr>
          <w:rFonts w:ascii="Calibri" w:hAnsi="Calibri" w:cs="Calibri" w:hint="eastAsia"/>
          <w:color w:val="000000" w:themeColor="text1"/>
          <w:kern w:val="2"/>
          <w14:ligatures w14:val="standardContextual"/>
        </w:rPr>
        <w:t xml:space="preserve"> </w:t>
      </w:r>
      <w:r w:rsidR="001A748A" w:rsidRPr="00FA0467">
        <w:rPr>
          <w:rFonts w:ascii="Calibri" w:hAnsi="Calibri" w:cs="Calibri" w:hint="eastAsia"/>
          <w:color w:val="000000" w:themeColor="text1"/>
          <w:kern w:val="2"/>
          <w14:ligatures w14:val="standardContextual"/>
        </w:rPr>
        <w:t>[6]</w:t>
      </w:r>
      <w:r w:rsidRPr="00FA0467">
        <w:rPr>
          <w:rFonts w:ascii="Calibri" w:hAnsi="Calibri" w:cs="Calibri"/>
          <w:color w:val="000000" w:themeColor="text1"/>
          <w:kern w:val="2"/>
          <w14:ligatures w14:val="standardContextual"/>
        </w:rPr>
        <w:t xml:space="preserve">. On this basis, </w:t>
      </w:r>
      <w:r w:rsidR="00F90110" w:rsidRPr="00FA0467">
        <w:rPr>
          <w:rFonts w:ascii="Calibri" w:hAnsi="Calibri" w:cs="Calibri"/>
          <w:color w:val="000000" w:themeColor="text1"/>
          <w:kern w:val="2"/>
          <w14:ligatures w14:val="standardContextual"/>
        </w:rPr>
        <w:t>efforts were made to</w:t>
      </w:r>
      <w:r w:rsidRPr="00FA0467">
        <w:rPr>
          <w:rFonts w:ascii="Calibri" w:hAnsi="Calibri" w:cs="Calibri"/>
          <w:color w:val="000000" w:themeColor="text1"/>
          <w:kern w:val="2"/>
          <w14:ligatures w14:val="standardContextual"/>
        </w:rPr>
        <w:t xml:space="preserve"> understand the current </w:t>
      </w:r>
      <w:r w:rsidRPr="00FA0467">
        <w:rPr>
          <w:rFonts w:ascii="Calibri" w:hAnsi="Calibri" w:cs="Calibri"/>
          <w:color w:val="000000" w:themeColor="text1"/>
          <w:kern w:val="2"/>
          <w14:ligatures w14:val="standardContextual"/>
        </w:rPr>
        <w:lastRenderedPageBreak/>
        <w:t xml:space="preserve">situation of bullying victimization among junior secondary school students, and the corresponding influencing factors and causes. This cross-sectional study was a two-wave survey (pre-survey and large-scale sample survey) </w:t>
      </w:r>
      <w:r w:rsidR="0044220A" w:rsidRPr="00FA0467">
        <w:rPr>
          <w:rFonts w:ascii="Calibri" w:hAnsi="Calibri" w:cs="Calibri"/>
          <w:color w:val="000000" w:themeColor="text1"/>
          <w:kern w:val="2"/>
          <w14:ligatures w14:val="standardContextual"/>
        </w:rPr>
        <w:t>between</w:t>
      </w:r>
      <w:r w:rsidRPr="00FA0467">
        <w:rPr>
          <w:rFonts w:ascii="Calibri" w:hAnsi="Calibri" w:cs="Calibri"/>
          <w:color w:val="000000" w:themeColor="text1"/>
          <w:kern w:val="2"/>
          <w14:ligatures w14:val="standardContextual"/>
        </w:rPr>
        <w:t xml:space="preserve"> June 20 </w:t>
      </w:r>
      <w:r w:rsidR="0044220A" w:rsidRPr="00FA0467">
        <w:rPr>
          <w:rFonts w:ascii="Calibri" w:hAnsi="Calibri" w:cs="Calibri" w:hint="eastAsia"/>
          <w:color w:val="000000" w:themeColor="text1"/>
          <w:kern w:val="2"/>
          <w14:ligatures w14:val="standardContextual"/>
        </w:rPr>
        <w:t>and</w:t>
      </w:r>
      <w:r w:rsidR="0044220A" w:rsidRPr="00FA0467">
        <w:rPr>
          <w:rFonts w:ascii="Calibri" w:hAnsi="Calibri" w:cs="Calibri"/>
          <w:color w:val="000000" w:themeColor="text1"/>
          <w:kern w:val="2"/>
          <w14:ligatures w14:val="standardContextual"/>
        </w:rPr>
        <w:t xml:space="preserve"> </w:t>
      </w:r>
      <w:r w:rsidRPr="00FA0467">
        <w:rPr>
          <w:rFonts w:ascii="Calibri" w:hAnsi="Calibri" w:cs="Calibri"/>
          <w:color w:val="000000" w:themeColor="text1"/>
          <w:kern w:val="2"/>
          <w14:ligatures w14:val="standardContextual"/>
        </w:rPr>
        <w:t>July 11, 2022.</w:t>
      </w:r>
    </w:p>
    <w:p w14:paraId="07D72233" w14:textId="3CF91464" w:rsidR="00976D22" w:rsidRPr="00900206" w:rsidRDefault="00976D22" w:rsidP="00976D22">
      <w:pPr>
        <w:spacing w:after="0" w:line="480" w:lineRule="auto"/>
        <w:ind w:firstLineChars="100" w:firstLine="220"/>
        <w:rPr>
          <w:rFonts w:ascii="Calibri" w:hAnsi="Calibri" w:cs="Calibri"/>
          <w:color w:val="000000" w:themeColor="text1"/>
          <w:kern w:val="2"/>
          <w14:ligatures w14:val="standardContextual"/>
        </w:rPr>
      </w:pPr>
      <w:r w:rsidRPr="00900206">
        <w:rPr>
          <w:rFonts w:ascii="Calibri" w:hAnsi="Calibri" w:cs="Calibri"/>
          <w:color w:val="000000" w:themeColor="text1"/>
          <w:kern w:val="2"/>
          <w14:ligatures w14:val="standardContextual"/>
        </w:rPr>
        <w:t xml:space="preserve">The pre-survey belongs to the “Psychometric Properties Evaluation (Study III)” of MBVS-JSSS. It aimed to provide reliable and robust measurement instruments (especially MBVS-JSSS) for subsequent large-scale national sample survey. This pre-survey was conducted from June 20 to 23, 2022, </w:t>
      </w:r>
      <w:r w:rsidR="002225D0" w:rsidRPr="002225D0">
        <w:rPr>
          <w:rFonts w:ascii="Calibri" w:hAnsi="Calibri" w:cs="Calibri"/>
          <w:color w:val="000000" w:themeColor="text1"/>
          <w:kern w:val="2"/>
          <w14:ligatures w14:val="standardContextual"/>
        </w:rPr>
        <w:t>across</w:t>
      </w:r>
      <w:r w:rsidRPr="00900206">
        <w:rPr>
          <w:rFonts w:ascii="Calibri" w:hAnsi="Calibri" w:cs="Calibri"/>
          <w:color w:val="000000" w:themeColor="text1"/>
          <w:kern w:val="2"/>
          <w14:ligatures w14:val="standardContextual"/>
        </w:rPr>
        <w:t xml:space="preserve"> eight CHGRs: (I) Northeast China, (II) North China, (III) East China, (IV) Central China, (V) South China, (VI) Northwest China, (VII) Southwest China, and (VIII) Qinghai and Tibet </w:t>
      </w:r>
      <w:r w:rsidR="00ED2347" w:rsidRPr="00900206">
        <w:rPr>
          <w:rFonts w:ascii="Calibri" w:hAnsi="Calibri" w:cs="Calibri"/>
          <w:color w:val="000000" w:themeColor="text1"/>
          <w:kern w:val="2"/>
          <w14:ligatures w14:val="standardContextual"/>
        </w:rPr>
        <w:t>[6]</w:t>
      </w:r>
      <w:r w:rsidRPr="00900206">
        <w:rPr>
          <w:rFonts w:ascii="Calibri" w:hAnsi="Calibri" w:cs="Calibri"/>
          <w:color w:val="000000" w:themeColor="text1"/>
          <w:kern w:val="2"/>
          <w14:ligatures w14:val="standardContextual"/>
        </w:rPr>
        <w:t>. Using a convenience sampling strategy, we contacted educational officials, class tutors, subject teachers, school-based psychological counselors, moral education teachers, and healthcare professionals, who had previously collaborated with us in research. We identified 12 general secondary schools offering junior secondary education, distributed in 12 county-level administrative units. Ultimately, all 1069 students from 24 classes in three grades (6</w:t>
      </w:r>
      <w:r w:rsidRPr="007B7FA8">
        <w:rPr>
          <w:rFonts w:ascii="Calibri" w:hAnsi="Calibri" w:cs="Calibri"/>
          <w:color w:val="000000" w:themeColor="text1"/>
          <w:kern w:val="2"/>
          <w14:ligatures w14:val="standardContextual"/>
        </w:rPr>
        <w:t>th</w:t>
      </w:r>
      <w:r w:rsidRPr="00900206">
        <w:rPr>
          <w:rFonts w:ascii="Calibri" w:hAnsi="Calibri" w:cs="Calibri"/>
          <w:color w:val="000000" w:themeColor="text1"/>
          <w:kern w:val="2"/>
          <w14:ligatures w14:val="standardContextual"/>
        </w:rPr>
        <w:t>–8</w:t>
      </w:r>
      <w:r w:rsidRPr="007B7FA8">
        <w:rPr>
          <w:rFonts w:ascii="Calibri" w:hAnsi="Calibri" w:cs="Calibri"/>
          <w:color w:val="000000" w:themeColor="text1"/>
          <w:kern w:val="2"/>
          <w14:ligatures w14:val="standardContextual"/>
        </w:rPr>
        <w:t>th</w:t>
      </w:r>
      <w:r w:rsidRPr="00900206">
        <w:rPr>
          <w:rFonts w:ascii="Calibri" w:hAnsi="Calibri" w:cs="Calibri"/>
          <w:color w:val="000000" w:themeColor="text1"/>
          <w:kern w:val="2"/>
          <w14:ligatures w14:val="standardContextual"/>
        </w:rPr>
        <w:t xml:space="preserve">) of these 12 general secondary schools were included in this study. Please see </w:t>
      </w:r>
      <w:r w:rsidRPr="00900206">
        <w:rPr>
          <w:rFonts w:ascii="Calibri" w:hAnsi="Calibri" w:cs="Calibri"/>
          <w:b/>
          <w:bCs/>
          <w:color w:val="000000" w:themeColor="text1"/>
          <w:kern w:val="2"/>
          <w14:ligatures w14:val="standardContextual"/>
        </w:rPr>
        <w:t>Table A1</w:t>
      </w:r>
      <w:r w:rsidRPr="00900206">
        <w:rPr>
          <w:rFonts w:ascii="Calibri" w:hAnsi="Calibri" w:cs="Calibri"/>
          <w:color w:val="000000" w:themeColor="text1"/>
          <w:kern w:val="2"/>
          <w14:ligatures w14:val="standardContextual"/>
        </w:rPr>
        <w:t xml:space="preserve"> for details.</w:t>
      </w:r>
    </w:p>
    <w:p w14:paraId="6347C3D6" w14:textId="48CF9A22" w:rsidR="00976D22" w:rsidRPr="00900206" w:rsidRDefault="00976D22" w:rsidP="00976D22">
      <w:pPr>
        <w:spacing w:after="0" w:line="480" w:lineRule="auto"/>
        <w:ind w:firstLineChars="100" w:firstLine="220"/>
        <w:rPr>
          <w:rFonts w:ascii="Calibri" w:hAnsi="Calibri" w:cs="Calibri"/>
          <w:color w:val="000000" w:themeColor="text1"/>
          <w:kern w:val="2"/>
          <w14:ligatures w14:val="standardContextual"/>
        </w:rPr>
      </w:pPr>
      <w:bookmarkStart w:id="24" w:name="_Hlk183529962"/>
      <w:r w:rsidRPr="00900206">
        <w:rPr>
          <w:rFonts w:ascii="Calibri" w:hAnsi="Calibri" w:cs="Calibri"/>
          <w:color w:val="000000" w:themeColor="text1"/>
          <w:kern w:val="2"/>
          <w14:ligatures w14:val="standardContextual"/>
        </w:rPr>
        <w:t xml:space="preserve">The large-scale sample survey spanning from June 27 to July 11, 2022, also </w:t>
      </w:r>
      <w:bookmarkStart w:id="25" w:name="_Hlk183529974"/>
      <w:r w:rsidR="00171317" w:rsidRPr="00171317">
        <w:rPr>
          <w:rFonts w:ascii="Calibri" w:hAnsi="Calibri" w:cs="Calibri"/>
          <w:color w:val="000000" w:themeColor="text1"/>
          <w:kern w:val="2"/>
          <w14:ligatures w14:val="standardContextual"/>
        </w:rPr>
        <w:t>across</w:t>
      </w:r>
      <w:bookmarkEnd w:id="25"/>
      <w:r w:rsidRPr="00900206">
        <w:rPr>
          <w:rFonts w:ascii="Calibri" w:hAnsi="Calibri" w:cs="Calibri"/>
          <w:color w:val="000000" w:themeColor="text1"/>
          <w:kern w:val="2"/>
          <w14:ligatures w14:val="standardContextual"/>
        </w:rPr>
        <w:t xml:space="preserve"> eight CHGRs.</w:t>
      </w:r>
      <w:bookmarkEnd w:id="24"/>
      <w:r w:rsidRPr="00900206">
        <w:rPr>
          <w:rFonts w:ascii="Calibri" w:hAnsi="Calibri" w:cs="Calibri"/>
          <w:color w:val="000000" w:themeColor="text1"/>
          <w:kern w:val="2"/>
          <w14:ligatures w14:val="standardContextual"/>
        </w:rPr>
        <w:t xml:space="preserve"> We selected a representative sample using a multistage, stratified, and cluster sampling approach:</w:t>
      </w:r>
    </w:p>
    <w:p w14:paraId="5330CEC2" w14:textId="77777777" w:rsidR="00976D22" w:rsidRPr="00900206" w:rsidRDefault="00976D22" w:rsidP="00976D22">
      <w:pPr>
        <w:widowControl w:val="0"/>
        <w:numPr>
          <w:ilvl w:val="0"/>
          <w:numId w:val="17"/>
        </w:numPr>
        <w:spacing w:after="0" w:line="480" w:lineRule="auto"/>
        <w:rPr>
          <w:rFonts w:ascii="Calibri" w:hAnsi="Calibri" w:cs="Calibri"/>
          <w:color w:val="000000" w:themeColor="text1"/>
          <w:kern w:val="2"/>
        </w:rPr>
      </w:pPr>
      <w:r w:rsidRPr="00900206">
        <w:rPr>
          <w:rFonts w:ascii="Calibri" w:hAnsi="Calibri" w:cs="Calibri"/>
          <w:color w:val="000000" w:themeColor="text1"/>
          <w:kern w:val="2"/>
        </w:rPr>
        <w:t>First stage: Stratified sampling was conducted in CHGRs, and 24 prefectural-level administrative units were randomly selected. Among these, 26 county-level administrative units, representative of geographical location and economy, were selected.</w:t>
      </w:r>
    </w:p>
    <w:p w14:paraId="1278BAC0" w14:textId="77777777" w:rsidR="00976D22" w:rsidRPr="00900206" w:rsidRDefault="00976D22" w:rsidP="00976D22">
      <w:pPr>
        <w:widowControl w:val="0"/>
        <w:numPr>
          <w:ilvl w:val="0"/>
          <w:numId w:val="17"/>
        </w:numPr>
        <w:spacing w:after="0" w:line="480" w:lineRule="auto"/>
        <w:rPr>
          <w:rFonts w:ascii="Calibri" w:hAnsi="Calibri" w:cs="Calibri"/>
          <w:color w:val="000000" w:themeColor="text1"/>
          <w:kern w:val="2"/>
        </w:rPr>
      </w:pPr>
      <w:r w:rsidRPr="00900206">
        <w:rPr>
          <w:rFonts w:ascii="Calibri" w:hAnsi="Calibri" w:cs="Calibri"/>
          <w:color w:val="000000" w:themeColor="text1"/>
          <w:kern w:val="2"/>
        </w:rPr>
        <w:t>Second stage: From the 26 selected county-level administrative units, 1</w:t>
      </w:r>
      <w:bookmarkStart w:id="26" w:name="_Hlk154605847"/>
      <w:r w:rsidRPr="00900206">
        <w:rPr>
          <w:rFonts w:ascii="Calibri" w:hAnsi="Calibri" w:cs="Calibri"/>
          <w:color w:val="000000" w:themeColor="text1"/>
          <w:kern w:val="2"/>
        </w:rPr>
        <w:t>–</w:t>
      </w:r>
      <w:bookmarkEnd w:id="26"/>
      <w:r w:rsidRPr="00900206">
        <w:rPr>
          <w:rFonts w:ascii="Calibri" w:hAnsi="Calibri" w:cs="Calibri"/>
          <w:color w:val="000000" w:themeColor="text1"/>
          <w:kern w:val="2"/>
        </w:rPr>
        <w:t>2 schools were selected based on local conditions, totaling 28 schools, all of which offer junior secondary education. Of these, 27 are general secondary schools</w:t>
      </w:r>
      <w:r w:rsidRPr="00900206">
        <w:rPr>
          <w:rFonts w:ascii="Calibri" w:hAnsi="Calibri" w:cs="Calibri"/>
          <w:color w:val="000000" w:themeColor="text1"/>
          <w:kern w:val="2"/>
          <w:shd w:val="clear" w:color="auto" w:fill="FFFFFF"/>
        </w:rPr>
        <w:t xml:space="preserve">, </w:t>
      </w:r>
      <w:r w:rsidRPr="00900206">
        <w:rPr>
          <w:rFonts w:ascii="Calibri" w:hAnsi="Calibri" w:cs="Calibri"/>
          <w:color w:val="000000" w:themeColor="text1"/>
          <w:kern w:val="2"/>
        </w:rPr>
        <w:t>and 1 is a local after-school training institution.</w:t>
      </w:r>
    </w:p>
    <w:p w14:paraId="73FC5FBE" w14:textId="77777777" w:rsidR="00363EEE" w:rsidRDefault="00976D22" w:rsidP="00363EEE">
      <w:pPr>
        <w:widowControl w:val="0"/>
        <w:numPr>
          <w:ilvl w:val="0"/>
          <w:numId w:val="17"/>
        </w:numPr>
        <w:spacing w:after="0" w:line="480" w:lineRule="auto"/>
        <w:rPr>
          <w:rFonts w:ascii="Calibri" w:hAnsi="Calibri" w:cs="Calibri"/>
          <w:color w:val="000000" w:themeColor="text1"/>
          <w:kern w:val="2"/>
        </w:rPr>
      </w:pPr>
      <w:r w:rsidRPr="00900206">
        <w:rPr>
          <w:rFonts w:ascii="Calibri" w:hAnsi="Calibri" w:cs="Calibri"/>
          <w:color w:val="000000" w:themeColor="text1"/>
          <w:kern w:val="2"/>
        </w:rPr>
        <w:t>Third stage: A random sampling method was used in this stage. Initially, one class from each of the 7</w:t>
      </w:r>
      <w:r w:rsidRPr="007B7FA8">
        <w:rPr>
          <w:rFonts w:ascii="Calibri" w:hAnsi="Calibri" w:cs="Calibri"/>
          <w:color w:val="000000" w:themeColor="text1"/>
          <w:kern w:val="2"/>
        </w:rPr>
        <w:t>th</w:t>
      </w:r>
      <w:r w:rsidRPr="00900206">
        <w:rPr>
          <w:rFonts w:ascii="Calibri" w:hAnsi="Calibri" w:cs="Calibri"/>
          <w:color w:val="000000" w:themeColor="text1"/>
          <w:kern w:val="2"/>
        </w:rPr>
        <w:t xml:space="preserve"> and 8</w:t>
      </w:r>
      <w:r w:rsidRPr="007B7FA8">
        <w:rPr>
          <w:rFonts w:ascii="Calibri" w:hAnsi="Calibri" w:cs="Calibri"/>
          <w:color w:val="000000" w:themeColor="text1"/>
          <w:kern w:val="2"/>
        </w:rPr>
        <w:t>th</w:t>
      </w:r>
      <w:r w:rsidRPr="00900206">
        <w:rPr>
          <w:rFonts w:ascii="Calibri" w:hAnsi="Calibri" w:cs="Calibri"/>
          <w:color w:val="000000" w:themeColor="text1"/>
          <w:kern w:val="2"/>
        </w:rPr>
        <w:t xml:space="preserve"> grades was randomly selected from the 27 selected general secondary schools. Due to the </w:t>
      </w:r>
      <w:r w:rsidR="00F90110" w:rsidRPr="00900206">
        <w:rPr>
          <w:rFonts w:ascii="Calibri" w:hAnsi="Calibri" w:cs="Calibri"/>
          <w:color w:val="000000" w:themeColor="text1"/>
          <w:kern w:val="2"/>
        </w:rPr>
        <w:t>time’s being close to</w:t>
      </w:r>
      <w:r w:rsidRPr="00900206">
        <w:rPr>
          <w:rFonts w:ascii="Calibri" w:hAnsi="Calibri" w:cs="Calibri"/>
          <w:color w:val="000000" w:themeColor="text1"/>
          <w:kern w:val="2"/>
        </w:rPr>
        <w:t xml:space="preserve"> Zhongkao, only a few schools cooperated in </w:t>
      </w:r>
      <w:r w:rsidRPr="00900206">
        <w:rPr>
          <w:rFonts w:ascii="Calibri" w:hAnsi="Calibri" w:cs="Calibri"/>
          <w:color w:val="000000" w:themeColor="text1"/>
          <w:kern w:val="2"/>
        </w:rPr>
        <w:lastRenderedPageBreak/>
        <w:t>sampling 9</w:t>
      </w:r>
      <w:r w:rsidRPr="007B7FA8">
        <w:rPr>
          <w:rFonts w:ascii="Calibri" w:hAnsi="Calibri" w:cs="Calibri"/>
          <w:color w:val="000000" w:themeColor="text1"/>
          <w:kern w:val="2"/>
        </w:rPr>
        <w:t>th</w:t>
      </w:r>
      <w:r w:rsidRPr="00900206">
        <w:rPr>
          <w:rFonts w:ascii="Calibri" w:hAnsi="Calibri" w:cs="Calibri"/>
          <w:color w:val="000000" w:themeColor="text1"/>
          <w:kern w:val="2"/>
        </w:rPr>
        <w:t xml:space="preserve"> grade students. Consequently, 58 classes covering all junior secondary school grades were selected. Additionally, the local after-school training institution, categorized by interest rather than grade, had one of its three interest-oriented classes randomly selected. Ultimately, 59 classes covering all junior secondary school grades were selected, comprising 58 classes from general secondary schools and 1 interest-oriented class from an after-school training institution.</w:t>
      </w:r>
    </w:p>
    <w:p w14:paraId="668A6F67" w14:textId="7FE4B9A1" w:rsidR="00363EEE" w:rsidRDefault="00363EEE" w:rsidP="00363EEE">
      <w:pPr>
        <w:widowControl w:val="0"/>
        <w:numPr>
          <w:ilvl w:val="0"/>
          <w:numId w:val="17"/>
        </w:numPr>
        <w:spacing w:after="0" w:line="480" w:lineRule="auto"/>
        <w:rPr>
          <w:rFonts w:ascii="Calibri" w:hAnsi="Calibri" w:cs="Calibri"/>
          <w:color w:val="000000" w:themeColor="text1"/>
          <w:kern w:val="2"/>
        </w:rPr>
      </w:pPr>
      <w:r w:rsidRPr="00363EEE">
        <w:rPr>
          <w:rFonts w:ascii="Calibri" w:hAnsi="Calibri" w:cs="Calibri"/>
          <w:color w:val="000000" w:themeColor="text1"/>
          <w:kern w:val="2"/>
        </w:rPr>
        <w:t>Fourth stage: All 2464 students from 59 classes in three grades (7</w:t>
      </w:r>
      <w:r w:rsidRPr="007B7FA8">
        <w:rPr>
          <w:rFonts w:ascii="Calibri" w:hAnsi="Calibri" w:cs="Calibri"/>
          <w:color w:val="000000" w:themeColor="text1"/>
          <w:kern w:val="2"/>
        </w:rPr>
        <w:t>th</w:t>
      </w:r>
      <w:r w:rsidRPr="00363EEE">
        <w:rPr>
          <w:rFonts w:ascii="Calibri" w:hAnsi="Calibri" w:cs="Calibri"/>
          <w:color w:val="000000" w:themeColor="text1"/>
          <w:kern w:val="2"/>
        </w:rPr>
        <w:t>–9</w:t>
      </w:r>
      <w:r w:rsidRPr="007B7FA8">
        <w:rPr>
          <w:rFonts w:ascii="Calibri" w:hAnsi="Calibri" w:cs="Calibri"/>
          <w:color w:val="000000" w:themeColor="text1"/>
          <w:kern w:val="2"/>
        </w:rPr>
        <w:t>th</w:t>
      </w:r>
      <w:r w:rsidRPr="00363EEE">
        <w:rPr>
          <w:rFonts w:ascii="Calibri" w:hAnsi="Calibri" w:cs="Calibri"/>
          <w:color w:val="000000" w:themeColor="text1"/>
          <w:kern w:val="2"/>
        </w:rPr>
        <w:t xml:space="preserve">) of junior secondary schools participated in this study. Please see </w:t>
      </w:r>
      <w:r w:rsidRPr="00363EEE">
        <w:rPr>
          <w:rFonts w:ascii="Calibri" w:hAnsi="Calibri" w:cs="Calibri"/>
          <w:b/>
          <w:bCs/>
          <w:color w:val="000000" w:themeColor="text1"/>
          <w:kern w:val="2"/>
        </w:rPr>
        <w:t>Table A1</w:t>
      </w:r>
      <w:r w:rsidRPr="00363EEE">
        <w:rPr>
          <w:rFonts w:ascii="Calibri" w:hAnsi="Calibri" w:cs="Calibri"/>
          <w:color w:val="000000" w:themeColor="text1"/>
          <w:kern w:val="2"/>
        </w:rPr>
        <w:t xml:space="preserve"> for details.</w:t>
      </w:r>
    </w:p>
    <w:p w14:paraId="0BDF8A21" w14:textId="77777777" w:rsidR="00363EEE" w:rsidRPr="00363EEE" w:rsidRDefault="00363EEE" w:rsidP="00363EEE">
      <w:pPr>
        <w:widowControl w:val="0"/>
        <w:spacing w:after="0" w:line="480" w:lineRule="auto"/>
        <w:rPr>
          <w:rFonts w:ascii="Calibri" w:hAnsi="Calibri" w:cs="Calibri"/>
          <w:color w:val="000000" w:themeColor="text1"/>
          <w:kern w:val="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
        <w:gridCol w:w="3598"/>
        <w:gridCol w:w="271"/>
        <w:gridCol w:w="2257"/>
        <w:gridCol w:w="269"/>
        <w:gridCol w:w="2451"/>
      </w:tblGrid>
      <w:tr w:rsidR="00976D22" w:rsidRPr="00976D22" w14:paraId="20FA80AB" w14:textId="77777777" w:rsidTr="00976D22">
        <w:tc>
          <w:tcPr>
            <w:tcW w:w="5000" w:type="pct"/>
            <w:gridSpan w:val="6"/>
            <w:tcBorders>
              <w:bottom w:val="single" w:sz="12" w:space="0" w:color="auto"/>
            </w:tcBorders>
          </w:tcPr>
          <w:p w14:paraId="3BA4165B" w14:textId="61714D85" w:rsidR="00976D22" w:rsidRPr="00976D22" w:rsidRDefault="00976D22" w:rsidP="00204D1D">
            <w:pPr>
              <w:rPr>
                <w:rFonts w:ascii="Calibri" w:hAnsi="Calibri" w:cs="Calibri"/>
                <w:color w:val="000000" w:themeColor="text1"/>
                <w:sz w:val="21"/>
                <w:szCs w:val="21"/>
              </w:rPr>
            </w:pPr>
            <w:r w:rsidRPr="00976D22">
              <w:rPr>
                <w:rFonts w:ascii="Calibri" w:hAnsi="Calibri" w:cs="Calibri"/>
                <w:b/>
                <w:bCs/>
                <w:color w:val="000000" w:themeColor="text1"/>
                <w:sz w:val="21"/>
                <w:szCs w:val="21"/>
              </w:rPr>
              <w:t xml:space="preserve">Table </w:t>
            </w:r>
            <w:r w:rsidRPr="00976D22">
              <w:rPr>
                <w:rFonts w:ascii="Calibri" w:hAnsi="Calibri" w:cs="Calibri"/>
                <w:b/>
                <w:bCs/>
                <w:color w:val="000000" w:themeColor="text1"/>
                <w:kern w:val="2"/>
                <w:sz w:val="21"/>
                <w:szCs w:val="21"/>
              </w:rPr>
              <w:t>A1</w:t>
            </w:r>
            <w:r w:rsidR="00E64E89">
              <w:rPr>
                <w:rFonts w:ascii="Calibri" w:hAnsi="Calibri" w:cs="Calibri" w:hint="eastAsia"/>
                <w:b/>
                <w:bCs/>
                <w:color w:val="000000" w:themeColor="text1"/>
                <w:kern w:val="2"/>
                <w:sz w:val="21"/>
                <w:szCs w:val="21"/>
              </w:rPr>
              <w:t xml:space="preserve"> </w:t>
            </w:r>
            <w:r w:rsidRPr="00976D22">
              <w:rPr>
                <w:rFonts w:ascii="Calibri" w:hAnsi="Calibri" w:cs="Calibri"/>
                <w:color w:val="000000" w:themeColor="text1"/>
                <w:sz w:val="21"/>
                <w:szCs w:val="21"/>
              </w:rPr>
              <w:t xml:space="preserve">Details of the sampling stratification </w:t>
            </w:r>
          </w:p>
        </w:tc>
      </w:tr>
      <w:tr w:rsidR="00976D22" w:rsidRPr="00976D22" w14:paraId="3265F5E3" w14:textId="77777777" w:rsidTr="00976D22">
        <w:trPr>
          <w:trHeight w:val="53"/>
        </w:trPr>
        <w:tc>
          <w:tcPr>
            <w:tcW w:w="2093" w:type="pct"/>
            <w:gridSpan w:val="2"/>
            <w:tcBorders>
              <w:top w:val="single" w:sz="12" w:space="0" w:color="auto"/>
            </w:tcBorders>
          </w:tcPr>
          <w:p w14:paraId="4526F14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Sampling stratification</w:t>
            </w:r>
          </w:p>
        </w:tc>
        <w:tc>
          <w:tcPr>
            <w:tcW w:w="150" w:type="pct"/>
            <w:tcBorders>
              <w:top w:val="single" w:sz="12" w:space="0" w:color="auto"/>
            </w:tcBorders>
          </w:tcPr>
          <w:p w14:paraId="0202B30C" w14:textId="77777777" w:rsidR="00976D22" w:rsidRPr="00976D22" w:rsidRDefault="00976D22" w:rsidP="00204D1D">
            <w:pPr>
              <w:jc w:val="center"/>
              <w:rPr>
                <w:rFonts w:ascii="Calibri" w:hAnsi="Calibri" w:cs="Calibri"/>
                <w:color w:val="000000" w:themeColor="text1"/>
                <w:sz w:val="21"/>
                <w:szCs w:val="21"/>
              </w:rPr>
            </w:pPr>
          </w:p>
        </w:tc>
        <w:tc>
          <w:tcPr>
            <w:tcW w:w="2757" w:type="pct"/>
            <w:gridSpan w:val="3"/>
            <w:tcBorders>
              <w:top w:val="single" w:sz="12" w:space="0" w:color="auto"/>
            </w:tcBorders>
          </w:tcPr>
          <w:p w14:paraId="3C9B71B5" w14:textId="77777777" w:rsidR="00976D22" w:rsidRPr="00976D22" w:rsidRDefault="00976D22" w:rsidP="00204D1D">
            <w:pPr>
              <w:jc w:val="center"/>
              <w:rPr>
                <w:rFonts w:ascii="Calibri" w:hAnsi="Calibri" w:cs="Calibri"/>
                <w:color w:val="000000" w:themeColor="text1"/>
                <w:sz w:val="21"/>
                <w:szCs w:val="21"/>
              </w:rPr>
            </w:pPr>
            <w:r w:rsidRPr="00976D22">
              <w:rPr>
                <w:rFonts w:ascii="Calibri" w:hAnsi="Calibri" w:cs="Calibri"/>
                <w:color w:val="000000" w:themeColor="text1"/>
                <w:sz w:val="21"/>
                <w:szCs w:val="21"/>
              </w:rPr>
              <w:t xml:space="preserve">Cross-sectional study of </w:t>
            </w:r>
            <w:proofErr w:type="spellStart"/>
            <w:r w:rsidRPr="00976D22">
              <w:rPr>
                <w:rFonts w:ascii="Calibri" w:hAnsi="Calibri" w:cs="Calibri"/>
                <w:color w:val="000000" w:themeColor="text1"/>
                <w:sz w:val="21"/>
                <w:szCs w:val="21"/>
              </w:rPr>
              <w:t>PROSQoL</w:t>
            </w:r>
            <w:proofErr w:type="spellEnd"/>
            <w:r w:rsidRPr="00976D22">
              <w:rPr>
                <w:rFonts w:ascii="Calibri" w:hAnsi="Calibri" w:cs="Calibri"/>
                <w:color w:val="000000" w:themeColor="text1"/>
                <w:sz w:val="21"/>
                <w:szCs w:val="21"/>
              </w:rPr>
              <w:t>-JSSS</w:t>
            </w:r>
          </w:p>
        </w:tc>
      </w:tr>
      <w:tr w:rsidR="00976D22" w:rsidRPr="00976D22" w14:paraId="5FAF6BC1" w14:textId="77777777" w:rsidTr="00976D22">
        <w:trPr>
          <w:trHeight w:val="83"/>
        </w:trPr>
        <w:tc>
          <w:tcPr>
            <w:tcW w:w="2093" w:type="pct"/>
            <w:gridSpan w:val="2"/>
          </w:tcPr>
          <w:p w14:paraId="0C96DABD" w14:textId="77777777" w:rsidR="00976D22" w:rsidRPr="00976D22" w:rsidRDefault="00976D22" w:rsidP="00204D1D">
            <w:pPr>
              <w:rPr>
                <w:rFonts w:ascii="Calibri" w:hAnsi="Calibri" w:cs="Calibri"/>
                <w:color w:val="000000" w:themeColor="text1"/>
                <w:sz w:val="21"/>
                <w:szCs w:val="21"/>
              </w:rPr>
            </w:pPr>
          </w:p>
        </w:tc>
        <w:tc>
          <w:tcPr>
            <w:tcW w:w="150" w:type="pct"/>
            <w:tcBorders>
              <w:bottom w:val="single" w:sz="8" w:space="0" w:color="auto"/>
            </w:tcBorders>
          </w:tcPr>
          <w:p w14:paraId="12522CE6" w14:textId="77777777" w:rsidR="00976D22" w:rsidRPr="00976D22" w:rsidRDefault="00976D22" w:rsidP="00204D1D">
            <w:pPr>
              <w:jc w:val="center"/>
              <w:rPr>
                <w:rFonts w:ascii="Calibri" w:hAnsi="Calibri" w:cs="Calibri"/>
                <w:color w:val="000000" w:themeColor="text1"/>
                <w:sz w:val="21"/>
                <w:szCs w:val="21"/>
              </w:rPr>
            </w:pPr>
          </w:p>
        </w:tc>
        <w:tc>
          <w:tcPr>
            <w:tcW w:w="2757" w:type="pct"/>
            <w:gridSpan w:val="3"/>
            <w:tcBorders>
              <w:bottom w:val="single" w:sz="8" w:space="0" w:color="auto"/>
            </w:tcBorders>
          </w:tcPr>
          <w:p w14:paraId="75913BC8" w14:textId="77777777" w:rsidR="00976D22" w:rsidRPr="00976D22" w:rsidRDefault="00976D22" w:rsidP="00204D1D">
            <w:pPr>
              <w:jc w:val="center"/>
              <w:rPr>
                <w:rFonts w:ascii="Calibri" w:hAnsi="Calibri" w:cs="Calibri"/>
                <w:color w:val="000000" w:themeColor="text1"/>
                <w:sz w:val="21"/>
                <w:szCs w:val="21"/>
              </w:rPr>
            </w:pPr>
            <w:r w:rsidRPr="00976D22">
              <w:rPr>
                <w:rFonts w:ascii="Calibri" w:hAnsi="Calibri" w:cs="Calibri"/>
                <w:color w:val="000000" w:themeColor="text1"/>
                <w:sz w:val="21"/>
                <w:szCs w:val="21"/>
              </w:rPr>
              <w:t>June 20–July 11, 2022</w:t>
            </w:r>
          </w:p>
        </w:tc>
      </w:tr>
      <w:tr w:rsidR="00976D22" w:rsidRPr="00976D22" w14:paraId="164037AC" w14:textId="77777777" w:rsidTr="00976D22">
        <w:trPr>
          <w:trHeight w:val="63"/>
        </w:trPr>
        <w:tc>
          <w:tcPr>
            <w:tcW w:w="2093" w:type="pct"/>
            <w:gridSpan w:val="2"/>
          </w:tcPr>
          <w:p w14:paraId="67C5ADF1" w14:textId="77777777" w:rsidR="00976D22" w:rsidRPr="00976D22" w:rsidRDefault="00976D22" w:rsidP="00204D1D">
            <w:pPr>
              <w:rPr>
                <w:rFonts w:ascii="Calibri" w:hAnsi="Calibri" w:cs="Calibri"/>
                <w:color w:val="000000" w:themeColor="text1"/>
                <w:sz w:val="21"/>
                <w:szCs w:val="21"/>
              </w:rPr>
            </w:pPr>
          </w:p>
        </w:tc>
        <w:tc>
          <w:tcPr>
            <w:tcW w:w="150" w:type="pct"/>
            <w:tcBorders>
              <w:top w:val="single" w:sz="8" w:space="0" w:color="auto"/>
            </w:tcBorders>
          </w:tcPr>
          <w:p w14:paraId="25AEE6CC" w14:textId="77777777" w:rsidR="00976D22" w:rsidRPr="00976D22" w:rsidRDefault="00976D22" w:rsidP="00204D1D">
            <w:pPr>
              <w:rPr>
                <w:rFonts w:ascii="Calibri" w:hAnsi="Calibri" w:cs="Calibri"/>
                <w:color w:val="000000" w:themeColor="text1"/>
                <w:sz w:val="21"/>
                <w:szCs w:val="21"/>
              </w:rPr>
            </w:pPr>
          </w:p>
        </w:tc>
        <w:tc>
          <w:tcPr>
            <w:tcW w:w="1250" w:type="pct"/>
            <w:tcBorders>
              <w:top w:val="single" w:sz="8" w:space="0" w:color="auto"/>
            </w:tcBorders>
          </w:tcPr>
          <w:p w14:paraId="41D8D75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Pre-survey</w:t>
            </w:r>
          </w:p>
        </w:tc>
        <w:tc>
          <w:tcPr>
            <w:tcW w:w="149" w:type="pct"/>
            <w:tcBorders>
              <w:top w:val="single" w:sz="8" w:space="0" w:color="auto"/>
            </w:tcBorders>
          </w:tcPr>
          <w:p w14:paraId="36C9ACB3" w14:textId="77777777" w:rsidR="00976D22" w:rsidRPr="00976D22" w:rsidRDefault="00976D22" w:rsidP="00204D1D">
            <w:pPr>
              <w:rPr>
                <w:rFonts w:ascii="Calibri" w:hAnsi="Calibri" w:cs="Calibri"/>
                <w:color w:val="000000" w:themeColor="text1"/>
                <w:sz w:val="21"/>
                <w:szCs w:val="21"/>
              </w:rPr>
            </w:pPr>
          </w:p>
        </w:tc>
        <w:tc>
          <w:tcPr>
            <w:tcW w:w="1358" w:type="pct"/>
            <w:tcBorders>
              <w:top w:val="single" w:sz="8" w:space="0" w:color="auto"/>
            </w:tcBorders>
          </w:tcPr>
          <w:p w14:paraId="71F31A2D"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Large-scale sample survey</w:t>
            </w:r>
          </w:p>
        </w:tc>
      </w:tr>
      <w:tr w:rsidR="00976D22" w:rsidRPr="00976D22" w14:paraId="524B2A80" w14:textId="77777777" w:rsidTr="00976D22">
        <w:tc>
          <w:tcPr>
            <w:tcW w:w="2093" w:type="pct"/>
            <w:gridSpan w:val="2"/>
          </w:tcPr>
          <w:p w14:paraId="38A476C2" w14:textId="77777777" w:rsidR="00976D22" w:rsidRPr="00976D22" w:rsidRDefault="00976D22" w:rsidP="00204D1D">
            <w:pPr>
              <w:rPr>
                <w:rFonts w:ascii="Calibri" w:hAnsi="Calibri" w:cs="Calibri"/>
                <w:color w:val="000000" w:themeColor="text1"/>
                <w:sz w:val="21"/>
                <w:szCs w:val="21"/>
              </w:rPr>
            </w:pPr>
          </w:p>
        </w:tc>
        <w:tc>
          <w:tcPr>
            <w:tcW w:w="150" w:type="pct"/>
          </w:tcPr>
          <w:p w14:paraId="186CCFF0" w14:textId="77777777" w:rsidR="00976D22" w:rsidRPr="00976D22" w:rsidRDefault="00976D22" w:rsidP="00204D1D">
            <w:pPr>
              <w:rPr>
                <w:rFonts w:ascii="Calibri" w:hAnsi="Calibri" w:cs="Calibri"/>
                <w:color w:val="000000" w:themeColor="text1"/>
                <w:sz w:val="21"/>
                <w:szCs w:val="21"/>
              </w:rPr>
            </w:pPr>
          </w:p>
        </w:tc>
        <w:tc>
          <w:tcPr>
            <w:tcW w:w="1250" w:type="pct"/>
          </w:tcPr>
          <w:p w14:paraId="2171ED66"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June 20–23</w:t>
            </w:r>
          </w:p>
        </w:tc>
        <w:tc>
          <w:tcPr>
            <w:tcW w:w="149" w:type="pct"/>
          </w:tcPr>
          <w:p w14:paraId="2AAD3946" w14:textId="77777777" w:rsidR="00976D22" w:rsidRPr="00976D22" w:rsidRDefault="00976D22" w:rsidP="00204D1D">
            <w:pPr>
              <w:rPr>
                <w:rFonts w:ascii="Calibri" w:hAnsi="Calibri" w:cs="Calibri"/>
                <w:color w:val="000000" w:themeColor="text1"/>
                <w:sz w:val="21"/>
                <w:szCs w:val="21"/>
              </w:rPr>
            </w:pPr>
          </w:p>
        </w:tc>
        <w:tc>
          <w:tcPr>
            <w:tcW w:w="1358" w:type="pct"/>
          </w:tcPr>
          <w:p w14:paraId="527AF664"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June 27–July 11</w:t>
            </w:r>
          </w:p>
        </w:tc>
      </w:tr>
      <w:tr w:rsidR="00976D22" w:rsidRPr="00976D22" w14:paraId="28703C86" w14:textId="77777777" w:rsidTr="00976D22">
        <w:tc>
          <w:tcPr>
            <w:tcW w:w="2093" w:type="pct"/>
            <w:gridSpan w:val="2"/>
            <w:tcBorders>
              <w:bottom w:val="single" w:sz="6" w:space="0" w:color="auto"/>
            </w:tcBorders>
          </w:tcPr>
          <w:p w14:paraId="28AA57FA" w14:textId="77777777" w:rsidR="00976D22" w:rsidRPr="00976D22" w:rsidRDefault="00976D22" w:rsidP="00204D1D">
            <w:pPr>
              <w:rPr>
                <w:rFonts w:ascii="Calibri" w:hAnsi="Calibri" w:cs="Calibri"/>
                <w:color w:val="000000" w:themeColor="text1"/>
                <w:sz w:val="21"/>
                <w:szCs w:val="21"/>
              </w:rPr>
            </w:pPr>
          </w:p>
        </w:tc>
        <w:tc>
          <w:tcPr>
            <w:tcW w:w="150" w:type="pct"/>
            <w:tcBorders>
              <w:bottom w:val="single" w:sz="6" w:space="0" w:color="auto"/>
            </w:tcBorders>
          </w:tcPr>
          <w:p w14:paraId="29FDE5BE" w14:textId="77777777" w:rsidR="00976D22" w:rsidRPr="00976D22" w:rsidRDefault="00976D22" w:rsidP="00204D1D">
            <w:pPr>
              <w:rPr>
                <w:rFonts w:ascii="Calibri" w:hAnsi="Calibri" w:cs="Calibri"/>
                <w:i/>
                <w:iCs/>
                <w:color w:val="000000" w:themeColor="text1"/>
                <w:sz w:val="21"/>
                <w:szCs w:val="21"/>
              </w:rPr>
            </w:pPr>
          </w:p>
        </w:tc>
        <w:tc>
          <w:tcPr>
            <w:tcW w:w="1250" w:type="pct"/>
            <w:tcBorders>
              <w:bottom w:val="single" w:sz="6" w:space="0" w:color="auto"/>
            </w:tcBorders>
          </w:tcPr>
          <w:p w14:paraId="0C636E49"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w:t>
            </w:r>
            <w:r w:rsidRPr="00976D22">
              <w:rPr>
                <w:rFonts w:ascii="Calibri" w:hAnsi="Calibri" w:cs="Calibri"/>
                <w:i/>
                <w:iCs/>
                <w:color w:val="000000" w:themeColor="text1"/>
                <w:sz w:val="21"/>
                <w:szCs w:val="21"/>
              </w:rPr>
              <w:t>n</w:t>
            </w:r>
            <w:r w:rsidRPr="00976D22">
              <w:rPr>
                <w:rFonts w:ascii="Calibri" w:hAnsi="Calibri" w:cs="Calibri"/>
                <w:i/>
                <w:iCs/>
                <w:color w:val="000000" w:themeColor="text1"/>
                <w:sz w:val="21"/>
                <w:szCs w:val="21"/>
                <w:vertAlign w:val="subscript"/>
              </w:rPr>
              <w:t>1</w:t>
            </w:r>
            <w:r w:rsidRPr="00976D22">
              <w:rPr>
                <w:rFonts w:ascii="Calibri" w:hAnsi="Calibri" w:cs="Calibri"/>
                <w:color w:val="000000" w:themeColor="text1"/>
                <w:sz w:val="21"/>
                <w:szCs w:val="21"/>
              </w:rPr>
              <w:t>)</w:t>
            </w:r>
          </w:p>
        </w:tc>
        <w:tc>
          <w:tcPr>
            <w:tcW w:w="149" w:type="pct"/>
            <w:tcBorders>
              <w:bottom w:val="single" w:sz="6" w:space="0" w:color="auto"/>
            </w:tcBorders>
          </w:tcPr>
          <w:p w14:paraId="5D8AAC34" w14:textId="77777777" w:rsidR="00976D22" w:rsidRPr="00976D22" w:rsidRDefault="00976D22" w:rsidP="00204D1D">
            <w:pPr>
              <w:rPr>
                <w:rFonts w:ascii="Calibri" w:hAnsi="Calibri" w:cs="Calibri"/>
                <w:color w:val="000000" w:themeColor="text1"/>
                <w:sz w:val="21"/>
                <w:szCs w:val="21"/>
              </w:rPr>
            </w:pPr>
          </w:p>
        </w:tc>
        <w:tc>
          <w:tcPr>
            <w:tcW w:w="1358" w:type="pct"/>
            <w:tcBorders>
              <w:bottom w:val="single" w:sz="6" w:space="0" w:color="auto"/>
            </w:tcBorders>
          </w:tcPr>
          <w:p w14:paraId="2BFD1DE2" w14:textId="77777777" w:rsidR="00976D22" w:rsidRPr="00976D22" w:rsidRDefault="00976D22" w:rsidP="00204D1D">
            <w:pPr>
              <w:rPr>
                <w:rFonts w:ascii="Calibri" w:hAnsi="Calibri" w:cs="Calibri"/>
                <w:i/>
                <w:iCs/>
                <w:color w:val="000000" w:themeColor="text1"/>
                <w:sz w:val="21"/>
                <w:szCs w:val="21"/>
              </w:rPr>
            </w:pPr>
            <w:r w:rsidRPr="00976D22">
              <w:rPr>
                <w:rFonts w:ascii="Calibri" w:hAnsi="Calibri" w:cs="Calibri"/>
                <w:color w:val="000000" w:themeColor="text1"/>
                <w:sz w:val="21"/>
                <w:szCs w:val="21"/>
              </w:rPr>
              <w:t>(</w:t>
            </w:r>
            <w:r w:rsidRPr="00976D22">
              <w:rPr>
                <w:rFonts w:ascii="Calibri" w:hAnsi="Calibri" w:cs="Calibri"/>
                <w:i/>
                <w:iCs/>
                <w:color w:val="000000" w:themeColor="text1"/>
                <w:sz w:val="21"/>
                <w:szCs w:val="21"/>
              </w:rPr>
              <w:t>n</w:t>
            </w:r>
            <w:r w:rsidRPr="00976D22">
              <w:rPr>
                <w:rFonts w:ascii="Calibri" w:hAnsi="Calibri" w:cs="Calibri"/>
                <w:i/>
                <w:iCs/>
                <w:color w:val="000000" w:themeColor="text1"/>
                <w:sz w:val="21"/>
                <w:szCs w:val="21"/>
                <w:vertAlign w:val="subscript"/>
              </w:rPr>
              <w:t>2</w:t>
            </w:r>
            <w:r w:rsidRPr="00976D22">
              <w:rPr>
                <w:rFonts w:ascii="Calibri" w:hAnsi="Calibri" w:cs="Calibri"/>
                <w:color w:val="000000" w:themeColor="text1"/>
                <w:sz w:val="21"/>
                <w:szCs w:val="21"/>
              </w:rPr>
              <w:t>)</w:t>
            </w:r>
          </w:p>
        </w:tc>
      </w:tr>
      <w:tr w:rsidR="00976D22" w:rsidRPr="00976D22" w14:paraId="45928726" w14:textId="77777777" w:rsidTr="00976D22">
        <w:trPr>
          <w:trHeight w:val="116"/>
        </w:trPr>
        <w:tc>
          <w:tcPr>
            <w:tcW w:w="2093" w:type="pct"/>
            <w:gridSpan w:val="2"/>
            <w:tcBorders>
              <w:top w:val="single" w:sz="6" w:space="0" w:color="auto"/>
            </w:tcBorders>
          </w:tcPr>
          <w:p w14:paraId="74CE96DA"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Prefectural-level administrative unit</w:t>
            </w:r>
          </w:p>
        </w:tc>
        <w:tc>
          <w:tcPr>
            <w:tcW w:w="150" w:type="pct"/>
            <w:tcBorders>
              <w:top w:val="single" w:sz="6" w:space="0" w:color="auto"/>
            </w:tcBorders>
          </w:tcPr>
          <w:p w14:paraId="347E0F8C" w14:textId="77777777" w:rsidR="00976D22" w:rsidRPr="00976D22" w:rsidRDefault="00976D22" w:rsidP="00204D1D">
            <w:pPr>
              <w:rPr>
                <w:rFonts w:ascii="Calibri" w:hAnsi="Calibri" w:cs="Calibri"/>
                <w:color w:val="000000" w:themeColor="text1"/>
                <w:sz w:val="21"/>
                <w:szCs w:val="21"/>
              </w:rPr>
            </w:pPr>
          </w:p>
        </w:tc>
        <w:tc>
          <w:tcPr>
            <w:tcW w:w="1250" w:type="pct"/>
            <w:tcBorders>
              <w:top w:val="single" w:sz="6" w:space="0" w:color="auto"/>
            </w:tcBorders>
          </w:tcPr>
          <w:p w14:paraId="63274C7E"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12</w:t>
            </w:r>
          </w:p>
        </w:tc>
        <w:tc>
          <w:tcPr>
            <w:tcW w:w="149" w:type="pct"/>
            <w:tcBorders>
              <w:top w:val="single" w:sz="6" w:space="0" w:color="auto"/>
            </w:tcBorders>
          </w:tcPr>
          <w:p w14:paraId="75AE676B" w14:textId="77777777" w:rsidR="00976D22" w:rsidRPr="00976D22" w:rsidRDefault="00976D22" w:rsidP="00204D1D">
            <w:pPr>
              <w:rPr>
                <w:rFonts w:ascii="Calibri" w:hAnsi="Calibri" w:cs="Calibri"/>
                <w:color w:val="000000" w:themeColor="text1"/>
                <w:sz w:val="21"/>
                <w:szCs w:val="21"/>
              </w:rPr>
            </w:pPr>
          </w:p>
        </w:tc>
        <w:tc>
          <w:tcPr>
            <w:tcW w:w="1358" w:type="pct"/>
            <w:tcBorders>
              <w:top w:val="single" w:sz="6" w:space="0" w:color="auto"/>
            </w:tcBorders>
          </w:tcPr>
          <w:p w14:paraId="3EC2786B"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24</w:t>
            </w:r>
          </w:p>
        </w:tc>
      </w:tr>
      <w:tr w:rsidR="00976D22" w:rsidRPr="00976D22" w14:paraId="5E42F376" w14:textId="77777777" w:rsidTr="00976D22">
        <w:trPr>
          <w:trHeight w:val="116"/>
        </w:trPr>
        <w:tc>
          <w:tcPr>
            <w:tcW w:w="100" w:type="pct"/>
          </w:tcPr>
          <w:p w14:paraId="21579453" w14:textId="77777777" w:rsidR="00976D22" w:rsidRPr="00976D22" w:rsidRDefault="00976D22" w:rsidP="00204D1D">
            <w:pPr>
              <w:rPr>
                <w:rFonts w:ascii="Calibri" w:hAnsi="Calibri" w:cs="Calibri"/>
                <w:color w:val="000000" w:themeColor="text1"/>
                <w:sz w:val="21"/>
                <w:szCs w:val="21"/>
              </w:rPr>
            </w:pPr>
          </w:p>
        </w:tc>
        <w:tc>
          <w:tcPr>
            <w:tcW w:w="1993" w:type="pct"/>
          </w:tcPr>
          <w:p w14:paraId="37E1EDA0"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 xml:space="preserve">Municipality </w:t>
            </w:r>
            <w:r w:rsidRPr="00976D22">
              <w:rPr>
                <w:rFonts w:ascii="Calibri" w:hAnsi="Calibri" w:cs="Calibri"/>
                <w:color w:val="000000" w:themeColor="text1"/>
                <w:sz w:val="21"/>
                <w:szCs w:val="21"/>
                <w:vertAlign w:val="superscript"/>
              </w:rPr>
              <w:t>a</w:t>
            </w:r>
          </w:p>
        </w:tc>
        <w:tc>
          <w:tcPr>
            <w:tcW w:w="150" w:type="pct"/>
          </w:tcPr>
          <w:p w14:paraId="7165D2D0" w14:textId="77777777" w:rsidR="00976D22" w:rsidRPr="00976D22" w:rsidRDefault="00976D22" w:rsidP="00204D1D">
            <w:pPr>
              <w:rPr>
                <w:rFonts w:ascii="Calibri" w:hAnsi="Calibri" w:cs="Calibri"/>
                <w:color w:val="000000" w:themeColor="text1"/>
                <w:sz w:val="21"/>
                <w:szCs w:val="21"/>
              </w:rPr>
            </w:pPr>
          </w:p>
        </w:tc>
        <w:tc>
          <w:tcPr>
            <w:tcW w:w="1250" w:type="pct"/>
          </w:tcPr>
          <w:p w14:paraId="6A555E89"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w:t>
            </w:r>
          </w:p>
        </w:tc>
        <w:tc>
          <w:tcPr>
            <w:tcW w:w="149" w:type="pct"/>
          </w:tcPr>
          <w:p w14:paraId="68189A0A" w14:textId="77777777" w:rsidR="00976D22" w:rsidRPr="00976D22" w:rsidRDefault="00976D22" w:rsidP="00204D1D">
            <w:pPr>
              <w:rPr>
                <w:rFonts w:ascii="Calibri" w:hAnsi="Calibri" w:cs="Calibri"/>
                <w:color w:val="000000" w:themeColor="text1"/>
                <w:sz w:val="21"/>
                <w:szCs w:val="21"/>
              </w:rPr>
            </w:pPr>
          </w:p>
        </w:tc>
        <w:tc>
          <w:tcPr>
            <w:tcW w:w="1358" w:type="pct"/>
          </w:tcPr>
          <w:p w14:paraId="12DA5D8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w:t>
            </w:r>
          </w:p>
        </w:tc>
      </w:tr>
      <w:tr w:rsidR="00976D22" w:rsidRPr="00976D22" w14:paraId="4C87A8CC" w14:textId="77777777" w:rsidTr="00976D22">
        <w:trPr>
          <w:trHeight w:val="116"/>
        </w:trPr>
        <w:tc>
          <w:tcPr>
            <w:tcW w:w="100" w:type="pct"/>
          </w:tcPr>
          <w:p w14:paraId="4982D387" w14:textId="77777777" w:rsidR="00976D22" w:rsidRPr="00976D22" w:rsidRDefault="00976D22" w:rsidP="00204D1D">
            <w:pPr>
              <w:rPr>
                <w:rFonts w:ascii="Calibri" w:hAnsi="Calibri" w:cs="Calibri"/>
                <w:color w:val="000000" w:themeColor="text1"/>
                <w:sz w:val="21"/>
                <w:szCs w:val="21"/>
              </w:rPr>
            </w:pPr>
          </w:p>
        </w:tc>
        <w:tc>
          <w:tcPr>
            <w:tcW w:w="1993" w:type="pct"/>
          </w:tcPr>
          <w:p w14:paraId="3AF9BDD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Prefecture-level city</w:t>
            </w:r>
          </w:p>
        </w:tc>
        <w:tc>
          <w:tcPr>
            <w:tcW w:w="150" w:type="pct"/>
          </w:tcPr>
          <w:p w14:paraId="19F45B6A" w14:textId="77777777" w:rsidR="00976D22" w:rsidRPr="00976D22" w:rsidRDefault="00976D22" w:rsidP="00204D1D">
            <w:pPr>
              <w:rPr>
                <w:rFonts w:ascii="Calibri" w:hAnsi="Calibri" w:cs="Calibri"/>
                <w:color w:val="000000" w:themeColor="text1"/>
                <w:sz w:val="21"/>
                <w:szCs w:val="21"/>
              </w:rPr>
            </w:pPr>
          </w:p>
        </w:tc>
        <w:tc>
          <w:tcPr>
            <w:tcW w:w="1250" w:type="pct"/>
          </w:tcPr>
          <w:p w14:paraId="4E63AC7A"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10</w:t>
            </w:r>
          </w:p>
        </w:tc>
        <w:tc>
          <w:tcPr>
            <w:tcW w:w="149" w:type="pct"/>
          </w:tcPr>
          <w:p w14:paraId="60DC9C49" w14:textId="77777777" w:rsidR="00976D22" w:rsidRPr="00976D22" w:rsidRDefault="00976D22" w:rsidP="00204D1D">
            <w:pPr>
              <w:rPr>
                <w:rFonts w:ascii="Calibri" w:hAnsi="Calibri" w:cs="Calibri"/>
                <w:color w:val="000000" w:themeColor="text1"/>
                <w:sz w:val="21"/>
                <w:szCs w:val="21"/>
              </w:rPr>
            </w:pPr>
          </w:p>
        </w:tc>
        <w:tc>
          <w:tcPr>
            <w:tcW w:w="1358" w:type="pct"/>
          </w:tcPr>
          <w:p w14:paraId="0A647FCE"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18</w:t>
            </w:r>
          </w:p>
        </w:tc>
      </w:tr>
      <w:tr w:rsidR="00976D22" w:rsidRPr="00976D22" w14:paraId="02CBEED0" w14:textId="77777777" w:rsidTr="00976D22">
        <w:trPr>
          <w:trHeight w:val="116"/>
        </w:trPr>
        <w:tc>
          <w:tcPr>
            <w:tcW w:w="100" w:type="pct"/>
          </w:tcPr>
          <w:p w14:paraId="0B638556" w14:textId="77777777" w:rsidR="00976D22" w:rsidRPr="00976D22" w:rsidRDefault="00976D22" w:rsidP="00204D1D">
            <w:pPr>
              <w:rPr>
                <w:rFonts w:ascii="Calibri" w:hAnsi="Calibri" w:cs="Calibri"/>
                <w:color w:val="000000" w:themeColor="text1"/>
                <w:sz w:val="21"/>
                <w:szCs w:val="21"/>
              </w:rPr>
            </w:pPr>
          </w:p>
        </w:tc>
        <w:tc>
          <w:tcPr>
            <w:tcW w:w="1993" w:type="pct"/>
          </w:tcPr>
          <w:p w14:paraId="03FEE4F3"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Autonomous prefecture</w:t>
            </w:r>
          </w:p>
        </w:tc>
        <w:tc>
          <w:tcPr>
            <w:tcW w:w="150" w:type="pct"/>
          </w:tcPr>
          <w:p w14:paraId="64A1F44C" w14:textId="77777777" w:rsidR="00976D22" w:rsidRPr="00976D22" w:rsidRDefault="00976D22" w:rsidP="00204D1D">
            <w:pPr>
              <w:rPr>
                <w:rFonts w:ascii="Calibri" w:hAnsi="Calibri" w:cs="Calibri"/>
                <w:color w:val="000000" w:themeColor="text1"/>
                <w:sz w:val="21"/>
                <w:szCs w:val="21"/>
              </w:rPr>
            </w:pPr>
          </w:p>
        </w:tc>
        <w:tc>
          <w:tcPr>
            <w:tcW w:w="1250" w:type="pct"/>
          </w:tcPr>
          <w:p w14:paraId="34260664"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w:t>
            </w:r>
          </w:p>
        </w:tc>
        <w:tc>
          <w:tcPr>
            <w:tcW w:w="149" w:type="pct"/>
          </w:tcPr>
          <w:p w14:paraId="31CFEAB1" w14:textId="77777777" w:rsidR="00976D22" w:rsidRPr="00976D22" w:rsidRDefault="00976D22" w:rsidP="00204D1D">
            <w:pPr>
              <w:rPr>
                <w:rFonts w:ascii="Calibri" w:hAnsi="Calibri" w:cs="Calibri"/>
                <w:color w:val="000000" w:themeColor="text1"/>
                <w:sz w:val="21"/>
                <w:szCs w:val="21"/>
              </w:rPr>
            </w:pPr>
          </w:p>
        </w:tc>
        <w:tc>
          <w:tcPr>
            <w:tcW w:w="1358" w:type="pct"/>
          </w:tcPr>
          <w:p w14:paraId="106B6344"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5</w:t>
            </w:r>
          </w:p>
        </w:tc>
      </w:tr>
      <w:tr w:rsidR="00976D22" w:rsidRPr="00976D22" w14:paraId="0677A675" w14:textId="77777777" w:rsidTr="00976D22">
        <w:trPr>
          <w:trHeight w:val="116"/>
        </w:trPr>
        <w:tc>
          <w:tcPr>
            <w:tcW w:w="2093" w:type="pct"/>
            <w:gridSpan w:val="2"/>
          </w:tcPr>
          <w:p w14:paraId="6495637F"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County-level administrative unit</w:t>
            </w:r>
          </w:p>
        </w:tc>
        <w:tc>
          <w:tcPr>
            <w:tcW w:w="150" w:type="pct"/>
          </w:tcPr>
          <w:p w14:paraId="5216F959" w14:textId="77777777" w:rsidR="00976D22" w:rsidRPr="00976D22" w:rsidRDefault="00976D22" w:rsidP="00204D1D">
            <w:pPr>
              <w:rPr>
                <w:rFonts w:ascii="Calibri" w:hAnsi="Calibri" w:cs="Calibri"/>
                <w:color w:val="000000" w:themeColor="text1"/>
                <w:sz w:val="21"/>
                <w:szCs w:val="21"/>
              </w:rPr>
            </w:pPr>
          </w:p>
        </w:tc>
        <w:tc>
          <w:tcPr>
            <w:tcW w:w="1250" w:type="pct"/>
          </w:tcPr>
          <w:p w14:paraId="56689FA0"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12</w:t>
            </w:r>
          </w:p>
        </w:tc>
        <w:tc>
          <w:tcPr>
            <w:tcW w:w="149" w:type="pct"/>
          </w:tcPr>
          <w:p w14:paraId="06C0A43B" w14:textId="77777777" w:rsidR="00976D22" w:rsidRPr="00976D22" w:rsidRDefault="00976D22" w:rsidP="00204D1D">
            <w:pPr>
              <w:rPr>
                <w:rFonts w:ascii="Calibri" w:hAnsi="Calibri" w:cs="Calibri"/>
                <w:color w:val="000000" w:themeColor="text1"/>
                <w:sz w:val="21"/>
                <w:szCs w:val="21"/>
              </w:rPr>
            </w:pPr>
          </w:p>
        </w:tc>
        <w:tc>
          <w:tcPr>
            <w:tcW w:w="1358" w:type="pct"/>
          </w:tcPr>
          <w:p w14:paraId="27691C83"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26</w:t>
            </w:r>
          </w:p>
        </w:tc>
      </w:tr>
      <w:tr w:rsidR="00976D22" w:rsidRPr="00976D22" w14:paraId="302CE736" w14:textId="77777777" w:rsidTr="00976D22">
        <w:trPr>
          <w:trHeight w:val="116"/>
        </w:trPr>
        <w:tc>
          <w:tcPr>
            <w:tcW w:w="100" w:type="pct"/>
          </w:tcPr>
          <w:p w14:paraId="37399A51" w14:textId="77777777" w:rsidR="00976D22" w:rsidRPr="00976D22" w:rsidRDefault="00976D22" w:rsidP="00204D1D">
            <w:pPr>
              <w:rPr>
                <w:rFonts w:ascii="Calibri" w:hAnsi="Calibri" w:cs="Calibri"/>
                <w:color w:val="000000" w:themeColor="text1"/>
                <w:sz w:val="21"/>
                <w:szCs w:val="21"/>
              </w:rPr>
            </w:pPr>
          </w:p>
        </w:tc>
        <w:tc>
          <w:tcPr>
            <w:tcW w:w="1993" w:type="pct"/>
          </w:tcPr>
          <w:p w14:paraId="37E1D7AA"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District</w:t>
            </w:r>
          </w:p>
        </w:tc>
        <w:tc>
          <w:tcPr>
            <w:tcW w:w="150" w:type="pct"/>
          </w:tcPr>
          <w:p w14:paraId="6E1B5E1C" w14:textId="77777777" w:rsidR="00976D22" w:rsidRPr="00976D22" w:rsidRDefault="00976D22" w:rsidP="00204D1D">
            <w:pPr>
              <w:rPr>
                <w:rFonts w:ascii="Calibri" w:hAnsi="Calibri" w:cs="Calibri"/>
                <w:color w:val="000000" w:themeColor="text1"/>
                <w:sz w:val="21"/>
                <w:szCs w:val="21"/>
              </w:rPr>
            </w:pPr>
          </w:p>
        </w:tc>
        <w:tc>
          <w:tcPr>
            <w:tcW w:w="1250" w:type="pct"/>
          </w:tcPr>
          <w:p w14:paraId="2AF651B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9</w:t>
            </w:r>
          </w:p>
        </w:tc>
        <w:tc>
          <w:tcPr>
            <w:tcW w:w="149" w:type="pct"/>
          </w:tcPr>
          <w:p w14:paraId="46A95835" w14:textId="77777777" w:rsidR="00976D22" w:rsidRPr="00976D22" w:rsidRDefault="00976D22" w:rsidP="00204D1D">
            <w:pPr>
              <w:rPr>
                <w:rFonts w:ascii="Calibri" w:hAnsi="Calibri" w:cs="Calibri"/>
                <w:color w:val="000000" w:themeColor="text1"/>
                <w:sz w:val="21"/>
                <w:szCs w:val="21"/>
              </w:rPr>
            </w:pPr>
          </w:p>
        </w:tc>
        <w:tc>
          <w:tcPr>
            <w:tcW w:w="1358" w:type="pct"/>
          </w:tcPr>
          <w:p w14:paraId="69A9BFB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11</w:t>
            </w:r>
          </w:p>
        </w:tc>
      </w:tr>
      <w:tr w:rsidR="00976D22" w:rsidRPr="00976D22" w14:paraId="116E519E" w14:textId="77777777" w:rsidTr="00976D22">
        <w:trPr>
          <w:trHeight w:val="116"/>
        </w:trPr>
        <w:tc>
          <w:tcPr>
            <w:tcW w:w="100" w:type="pct"/>
          </w:tcPr>
          <w:p w14:paraId="45AED5A3" w14:textId="77777777" w:rsidR="00976D22" w:rsidRPr="00976D22" w:rsidRDefault="00976D22" w:rsidP="00204D1D">
            <w:pPr>
              <w:rPr>
                <w:rFonts w:ascii="Calibri" w:hAnsi="Calibri" w:cs="Calibri"/>
                <w:color w:val="000000" w:themeColor="text1"/>
                <w:sz w:val="21"/>
                <w:szCs w:val="21"/>
              </w:rPr>
            </w:pPr>
          </w:p>
        </w:tc>
        <w:tc>
          <w:tcPr>
            <w:tcW w:w="1993" w:type="pct"/>
          </w:tcPr>
          <w:p w14:paraId="5F46B1F1"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County-level city</w:t>
            </w:r>
          </w:p>
        </w:tc>
        <w:tc>
          <w:tcPr>
            <w:tcW w:w="150" w:type="pct"/>
          </w:tcPr>
          <w:p w14:paraId="362561B0" w14:textId="77777777" w:rsidR="00976D22" w:rsidRPr="00976D22" w:rsidRDefault="00976D22" w:rsidP="00204D1D">
            <w:pPr>
              <w:rPr>
                <w:rFonts w:ascii="Calibri" w:hAnsi="Calibri" w:cs="Calibri"/>
                <w:color w:val="000000" w:themeColor="text1"/>
                <w:sz w:val="21"/>
                <w:szCs w:val="21"/>
              </w:rPr>
            </w:pPr>
          </w:p>
        </w:tc>
        <w:tc>
          <w:tcPr>
            <w:tcW w:w="1250" w:type="pct"/>
          </w:tcPr>
          <w:p w14:paraId="53216F6F"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w:t>
            </w:r>
          </w:p>
        </w:tc>
        <w:tc>
          <w:tcPr>
            <w:tcW w:w="149" w:type="pct"/>
          </w:tcPr>
          <w:p w14:paraId="44BCCEA4" w14:textId="77777777" w:rsidR="00976D22" w:rsidRPr="00976D22" w:rsidRDefault="00976D22" w:rsidP="00204D1D">
            <w:pPr>
              <w:rPr>
                <w:rFonts w:ascii="Calibri" w:hAnsi="Calibri" w:cs="Calibri"/>
                <w:color w:val="000000" w:themeColor="text1"/>
                <w:sz w:val="21"/>
                <w:szCs w:val="21"/>
              </w:rPr>
            </w:pPr>
          </w:p>
        </w:tc>
        <w:tc>
          <w:tcPr>
            <w:tcW w:w="1358" w:type="pct"/>
          </w:tcPr>
          <w:p w14:paraId="1A5030D6"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3</w:t>
            </w:r>
          </w:p>
        </w:tc>
      </w:tr>
      <w:tr w:rsidR="00976D22" w:rsidRPr="00976D22" w14:paraId="01E82511" w14:textId="77777777" w:rsidTr="00976D22">
        <w:trPr>
          <w:trHeight w:val="116"/>
        </w:trPr>
        <w:tc>
          <w:tcPr>
            <w:tcW w:w="100" w:type="pct"/>
          </w:tcPr>
          <w:p w14:paraId="503DE600" w14:textId="77777777" w:rsidR="00976D22" w:rsidRPr="00976D22" w:rsidRDefault="00976D22" w:rsidP="00204D1D">
            <w:pPr>
              <w:rPr>
                <w:rFonts w:ascii="Calibri" w:hAnsi="Calibri" w:cs="Calibri"/>
                <w:color w:val="000000" w:themeColor="text1"/>
                <w:sz w:val="21"/>
                <w:szCs w:val="21"/>
              </w:rPr>
            </w:pPr>
          </w:p>
        </w:tc>
        <w:tc>
          <w:tcPr>
            <w:tcW w:w="1993" w:type="pct"/>
          </w:tcPr>
          <w:p w14:paraId="71AD7267"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County</w:t>
            </w:r>
          </w:p>
        </w:tc>
        <w:tc>
          <w:tcPr>
            <w:tcW w:w="150" w:type="pct"/>
          </w:tcPr>
          <w:p w14:paraId="260AC28B" w14:textId="77777777" w:rsidR="00976D22" w:rsidRPr="00976D22" w:rsidRDefault="00976D22" w:rsidP="00204D1D">
            <w:pPr>
              <w:rPr>
                <w:rFonts w:ascii="Calibri" w:hAnsi="Calibri" w:cs="Calibri"/>
                <w:color w:val="000000" w:themeColor="text1"/>
                <w:sz w:val="21"/>
                <w:szCs w:val="21"/>
              </w:rPr>
            </w:pPr>
          </w:p>
        </w:tc>
        <w:tc>
          <w:tcPr>
            <w:tcW w:w="1250" w:type="pct"/>
          </w:tcPr>
          <w:p w14:paraId="05D6225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w:t>
            </w:r>
          </w:p>
        </w:tc>
        <w:tc>
          <w:tcPr>
            <w:tcW w:w="149" w:type="pct"/>
          </w:tcPr>
          <w:p w14:paraId="02F04744" w14:textId="77777777" w:rsidR="00976D22" w:rsidRPr="00976D22" w:rsidRDefault="00976D22" w:rsidP="00204D1D">
            <w:pPr>
              <w:rPr>
                <w:rFonts w:ascii="Calibri" w:hAnsi="Calibri" w:cs="Calibri"/>
                <w:color w:val="000000" w:themeColor="text1"/>
                <w:sz w:val="21"/>
                <w:szCs w:val="21"/>
              </w:rPr>
            </w:pPr>
          </w:p>
        </w:tc>
        <w:tc>
          <w:tcPr>
            <w:tcW w:w="1358" w:type="pct"/>
          </w:tcPr>
          <w:p w14:paraId="56EA9F2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9</w:t>
            </w:r>
          </w:p>
        </w:tc>
      </w:tr>
      <w:tr w:rsidR="00976D22" w:rsidRPr="00976D22" w14:paraId="46FED59E" w14:textId="77777777" w:rsidTr="00976D22">
        <w:trPr>
          <w:trHeight w:val="116"/>
        </w:trPr>
        <w:tc>
          <w:tcPr>
            <w:tcW w:w="100" w:type="pct"/>
          </w:tcPr>
          <w:p w14:paraId="41E2A064" w14:textId="77777777" w:rsidR="00976D22" w:rsidRPr="00976D22" w:rsidRDefault="00976D22" w:rsidP="00204D1D">
            <w:pPr>
              <w:rPr>
                <w:rFonts w:ascii="Calibri" w:hAnsi="Calibri" w:cs="Calibri"/>
                <w:color w:val="000000" w:themeColor="text1"/>
                <w:sz w:val="21"/>
                <w:szCs w:val="21"/>
              </w:rPr>
            </w:pPr>
          </w:p>
        </w:tc>
        <w:tc>
          <w:tcPr>
            <w:tcW w:w="1993" w:type="pct"/>
          </w:tcPr>
          <w:p w14:paraId="2E30046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Autonomous county</w:t>
            </w:r>
          </w:p>
        </w:tc>
        <w:tc>
          <w:tcPr>
            <w:tcW w:w="150" w:type="pct"/>
          </w:tcPr>
          <w:p w14:paraId="0325DFBA" w14:textId="77777777" w:rsidR="00976D22" w:rsidRPr="00976D22" w:rsidRDefault="00976D22" w:rsidP="00204D1D">
            <w:pPr>
              <w:rPr>
                <w:rFonts w:ascii="Calibri" w:hAnsi="Calibri" w:cs="Calibri"/>
                <w:color w:val="000000" w:themeColor="text1"/>
                <w:sz w:val="21"/>
                <w:szCs w:val="21"/>
              </w:rPr>
            </w:pPr>
          </w:p>
        </w:tc>
        <w:tc>
          <w:tcPr>
            <w:tcW w:w="1250" w:type="pct"/>
          </w:tcPr>
          <w:p w14:paraId="5F04A32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w:t>
            </w:r>
          </w:p>
        </w:tc>
        <w:tc>
          <w:tcPr>
            <w:tcW w:w="149" w:type="pct"/>
          </w:tcPr>
          <w:p w14:paraId="4FF42567" w14:textId="77777777" w:rsidR="00976D22" w:rsidRPr="00976D22" w:rsidRDefault="00976D22" w:rsidP="00204D1D">
            <w:pPr>
              <w:rPr>
                <w:rFonts w:ascii="Calibri" w:hAnsi="Calibri" w:cs="Calibri"/>
                <w:color w:val="000000" w:themeColor="text1"/>
                <w:sz w:val="21"/>
                <w:szCs w:val="21"/>
              </w:rPr>
            </w:pPr>
          </w:p>
        </w:tc>
        <w:tc>
          <w:tcPr>
            <w:tcW w:w="1358" w:type="pct"/>
          </w:tcPr>
          <w:p w14:paraId="644BB22A"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w:t>
            </w:r>
          </w:p>
        </w:tc>
      </w:tr>
      <w:tr w:rsidR="00976D22" w:rsidRPr="00976D22" w14:paraId="5E93A5C4" w14:textId="77777777" w:rsidTr="00976D22">
        <w:trPr>
          <w:trHeight w:val="116"/>
        </w:trPr>
        <w:tc>
          <w:tcPr>
            <w:tcW w:w="100" w:type="pct"/>
          </w:tcPr>
          <w:p w14:paraId="3955D881" w14:textId="77777777" w:rsidR="00976D22" w:rsidRPr="00976D22" w:rsidRDefault="00976D22" w:rsidP="00204D1D">
            <w:pPr>
              <w:rPr>
                <w:rFonts w:ascii="Calibri" w:hAnsi="Calibri" w:cs="Calibri"/>
                <w:color w:val="000000" w:themeColor="text1"/>
                <w:sz w:val="21"/>
                <w:szCs w:val="21"/>
              </w:rPr>
            </w:pPr>
          </w:p>
        </w:tc>
        <w:tc>
          <w:tcPr>
            <w:tcW w:w="1993" w:type="pct"/>
          </w:tcPr>
          <w:p w14:paraId="2D5F98FE"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Banner</w:t>
            </w:r>
          </w:p>
        </w:tc>
        <w:tc>
          <w:tcPr>
            <w:tcW w:w="150" w:type="pct"/>
          </w:tcPr>
          <w:p w14:paraId="477D10BB" w14:textId="77777777" w:rsidR="00976D22" w:rsidRPr="00976D22" w:rsidRDefault="00976D22" w:rsidP="00204D1D">
            <w:pPr>
              <w:rPr>
                <w:rFonts w:ascii="Calibri" w:hAnsi="Calibri" w:cs="Calibri"/>
                <w:color w:val="000000" w:themeColor="text1"/>
                <w:sz w:val="21"/>
                <w:szCs w:val="21"/>
              </w:rPr>
            </w:pPr>
          </w:p>
        </w:tc>
        <w:tc>
          <w:tcPr>
            <w:tcW w:w="1250" w:type="pct"/>
          </w:tcPr>
          <w:p w14:paraId="23F7A236"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w:t>
            </w:r>
          </w:p>
        </w:tc>
        <w:tc>
          <w:tcPr>
            <w:tcW w:w="149" w:type="pct"/>
          </w:tcPr>
          <w:p w14:paraId="6E16C802" w14:textId="77777777" w:rsidR="00976D22" w:rsidRPr="00976D22" w:rsidRDefault="00976D22" w:rsidP="00204D1D">
            <w:pPr>
              <w:rPr>
                <w:rFonts w:ascii="Calibri" w:hAnsi="Calibri" w:cs="Calibri"/>
                <w:color w:val="000000" w:themeColor="text1"/>
                <w:sz w:val="21"/>
                <w:szCs w:val="21"/>
              </w:rPr>
            </w:pPr>
          </w:p>
        </w:tc>
        <w:tc>
          <w:tcPr>
            <w:tcW w:w="1358" w:type="pct"/>
          </w:tcPr>
          <w:p w14:paraId="7B03DF1F"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w:t>
            </w:r>
          </w:p>
        </w:tc>
      </w:tr>
      <w:tr w:rsidR="00976D22" w:rsidRPr="00976D22" w14:paraId="346D6937" w14:textId="77777777" w:rsidTr="00976D22">
        <w:trPr>
          <w:trHeight w:val="116"/>
        </w:trPr>
        <w:tc>
          <w:tcPr>
            <w:tcW w:w="2093" w:type="pct"/>
            <w:gridSpan w:val="2"/>
          </w:tcPr>
          <w:p w14:paraId="614B33A2"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 xml:space="preserve">School </w:t>
            </w:r>
            <w:r w:rsidRPr="00976D22">
              <w:rPr>
                <w:rFonts w:ascii="Calibri" w:hAnsi="Calibri" w:cs="Calibri"/>
                <w:color w:val="000000" w:themeColor="text1"/>
                <w:sz w:val="21"/>
                <w:szCs w:val="21"/>
                <w:vertAlign w:val="superscript"/>
              </w:rPr>
              <w:t>b</w:t>
            </w:r>
          </w:p>
        </w:tc>
        <w:tc>
          <w:tcPr>
            <w:tcW w:w="150" w:type="pct"/>
          </w:tcPr>
          <w:p w14:paraId="1D08A91E" w14:textId="77777777" w:rsidR="00976D22" w:rsidRPr="00976D22" w:rsidRDefault="00976D22" w:rsidP="00204D1D">
            <w:pPr>
              <w:rPr>
                <w:rFonts w:ascii="Calibri" w:hAnsi="Calibri" w:cs="Calibri"/>
                <w:color w:val="000000" w:themeColor="text1"/>
                <w:sz w:val="21"/>
                <w:szCs w:val="21"/>
              </w:rPr>
            </w:pPr>
          </w:p>
        </w:tc>
        <w:tc>
          <w:tcPr>
            <w:tcW w:w="1250" w:type="pct"/>
          </w:tcPr>
          <w:p w14:paraId="704CA083"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12</w:t>
            </w:r>
          </w:p>
        </w:tc>
        <w:tc>
          <w:tcPr>
            <w:tcW w:w="149" w:type="pct"/>
          </w:tcPr>
          <w:p w14:paraId="46B6BFC5" w14:textId="77777777" w:rsidR="00976D22" w:rsidRPr="00976D22" w:rsidRDefault="00976D22" w:rsidP="00204D1D">
            <w:pPr>
              <w:rPr>
                <w:rFonts w:ascii="Calibri" w:hAnsi="Calibri" w:cs="Calibri"/>
                <w:color w:val="000000" w:themeColor="text1"/>
                <w:sz w:val="21"/>
                <w:szCs w:val="21"/>
              </w:rPr>
            </w:pPr>
          </w:p>
        </w:tc>
        <w:tc>
          <w:tcPr>
            <w:tcW w:w="1358" w:type="pct"/>
          </w:tcPr>
          <w:p w14:paraId="6BE7BDE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28</w:t>
            </w:r>
          </w:p>
        </w:tc>
      </w:tr>
      <w:tr w:rsidR="00976D22" w:rsidRPr="00976D22" w14:paraId="0E11365E" w14:textId="77777777" w:rsidTr="00976D22">
        <w:trPr>
          <w:trHeight w:val="116"/>
        </w:trPr>
        <w:tc>
          <w:tcPr>
            <w:tcW w:w="2093" w:type="pct"/>
            <w:gridSpan w:val="2"/>
          </w:tcPr>
          <w:p w14:paraId="646A273D"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 xml:space="preserve">Grade </w:t>
            </w:r>
            <w:r w:rsidRPr="00976D22">
              <w:rPr>
                <w:rFonts w:ascii="Calibri" w:hAnsi="Calibri" w:cs="Calibri"/>
                <w:color w:val="000000" w:themeColor="text1"/>
                <w:sz w:val="21"/>
                <w:szCs w:val="21"/>
                <w:vertAlign w:val="superscript"/>
              </w:rPr>
              <w:t>c</w:t>
            </w:r>
          </w:p>
        </w:tc>
        <w:tc>
          <w:tcPr>
            <w:tcW w:w="150" w:type="pct"/>
          </w:tcPr>
          <w:p w14:paraId="57703B35" w14:textId="77777777" w:rsidR="00976D22" w:rsidRPr="00976D22" w:rsidRDefault="00976D22" w:rsidP="00204D1D">
            <w:pPr>
              <w:rPr>
                <w:rFonts w:ascii="Calibri" w:hAnsi="Calibri" w:cs="Calibri"/>
                <w:color w:val="000000" w:themeColor="text1"/>
                <w:sz w:val="21"/>
                <w:szCs w:val="21"/>
              </w:rPr>
            </w:pPr>
          </w:p>
        </w:tc>
        <w:tc>
          <w:tcPr>
            <w:tcW w:w="1250" w:type="pct"/>
          </w:tcPr>
          <w:p w14:paraId="079C3740"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3 (6</w:t>
            </w:r>
            <w:r w:rsidRPr="007B7FA8">
              <w:rPr>
                <w:rFonts w:ascii="Calibri" w:hAnsi="Calibri" w:cs="Calibri"/>
                <w:color w:val="000000" w:themeColor="text1"/>
                <w:sz w:val="21"/>
                <w:szCs w:val="21"/>
              </w:rPr>
              <w:t>th</w:t>
            </w:r>
            <w:r w:rsidRPr="00976D22">
              <w:rPr>
                <w:rFonts w:ascii="Calibri" w:hAnsi="Calibri" w:cs="Calibri"/>
                <w:color w:val="000000" w:themeColor="text1"/>
                <w:sz w:val="21"/>
                <w:szCs w:val="21"/>
              </w:rPr>
              <w:t>–8</w:t>
            </w:r>
            <w:r w:rsidRPr="007B7FA8">
              <w:rPr>
                <w:rFonts w:ascii="Calibri" w:hAnsi="Calibri" w:cs="Calibri"/>
                <w:color w:val="000000" w:themeColor="text1"/>
                <w:sz w:val="21"/>
                <w:szCs w:val="21"/>
              </w:rPr>
              <w:t>th</w:t>
            </w:r>
            <w:r w:rsidRPr="00976D22">
              <w:rPr>
                <w:rFonts w:ascii="Calibri" w:hAnsi="Calibri" w:cs="Calibri"/>
                <w:color w:val="000000" w:themeColor="text1"/>
                <w:sz w:val="21"/>
                <w:szCs w:val="21"/>
              </w:rPr>
              <w:t>)</w:t>
            </w:r>
          </w:p>
        </w:tc>
        <w:tc>
          <w:tcPr>
            <w:tcW w:w="149" w:type="pct"/>
          </w:tcPr>
          <w:p w14:paraId="0F00414F" w14:textId="77777777" w:rsidR="00976D22" w:rsidRPr="00976D22" w:rsidRDefault="00976D22" w:rsidP="00204D1D">
            <w:pPr>
              <w:rPr>
                <w:rFonts w:ascii="Calibri" w:hAnsi="Calibri" w:cs="Calibri"/>
                <w:color w:val="000000" w:themeColor="text1"/>
                <w:sz w:val="21"/>
                <w:szCs w:val="21"/>
              </w:rPr>
            </w:pPr>
          </w:p>
        </w:tc>
        <w:tc>
          <w:tcPr>
            <w:tcW w:w="1358" w:type="pct"/>
          </w:tcPr>
          <w:p w14:paraId="17D629E0"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3 (7</w:t>
            </w:r>
            <w:r w:rsidRPr="007B7FA8">
              <w:rPr>
                <w:rFonts w:ascii="Calibri" w:hAnsi="Calibri" w:cs="Calibri"/>
                <w:color w:val="000000" w:themeColor="text1"/>
                <w:sz w:val="21"/>
                <w:szCs w:val="21"/>
              </w:rPr>
              <w:t>th</w:t>
            </w:r>
            <w:r w:rsidRPr="00976D22">
              <w:rPr>
                <w:rFonts w:ascii="Calibri" w:hAnsi="Calibri" w:cs="Calibri"/>
                <w:color w:val="000000" w:themeColor="text1"/>
                <w:sz w:val="21"/>
                <w:szCs w:val="21"/>
              </w:rPr>
              <w:t>–9</w:t>
            </w:r>
            <w:r w:rsidRPr="007B7FA8">
              <w:rPr>
                <w:rFonts w:ascii="Calibri" w:hAnsi="Calibri" w:cs="Calibri"/>
                <w:color w:val="000000" w:themeColor="text1"/>
                <w:sz w:val="21"/>
                <w:szCs w:val="21"/>
              </w:rPr>
              <w:t>th</w:t>
            </w:r>
            <w:r w:rsidRPr="00976D22">
              <w:rPr>
                <w:rFonts w:ascii="Calibri" w:hAnsi="Calibri" w:cs="Calibri"/>
                <w:color w:val="000000" w:themeColor="text1"/>
                <w:sz w:val="21"/>
                <w:szCs w:val="21"/>
              </w:rPr>
              <w:t>)</w:t>
            </w:r>
          </w:p>
        </w:tc>
      </w:tr>
      <w:tr w:rsidR="00976D22" w:rsidRPr="00976D22" w14:paraId="2C93025F" w14:textId="77777777" w:rsidTr="00976D22">
        <w:trPr>
          <w:trHeight w:val="116"/>
        </w:trPr>
        <w:tc>
          <w:tcPr>
            <w:tcW w:w="2093" w:type="pct"/>
            <w:gridSpan w:val="2"/>
          </w:tcPr>
          <w:p w14:paraId="455F6C4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 xml:space="preserve">Class </w:t>
            </w:r>
            <w:r w:rsidRPr="00976D22">
              <w:rPr>
                <w:rFonts w:ascii="Calibri" w:hAnsi="Calibri" w:cs="Calibri"/>
                <w:color w:val="000000" w:themeColor="text1"/>
                <w:sz w:val="21"/>
                <w:szCs w:val="21"/>
                <w:vertAlign w:val="superscript"/>
              </w:rPr>
              <w:t>d</w:t>
            </w:r>
          </w:p>
        </w:tc>
        <w:tc>
          <w:tcPr>
            <w:tcW w:w="150" w:type="pct"/>
          </w:tcPr>
          <w:p w14:paraId="78C96EC7" w14:textId="77777777" w:rsidR="00976D22" w:rsidRPr="00976D22" w:rsidRDefault="00976D22" w:rsidP="00204D1D">
            <w:pPr>
              <w:rPr>
                <w:rFonts w:ascii="Calibri" w:hAnsi="Calibri" w:cs="Calibri"/>
                <w:color w:val="000000" w:themeColor="text1"/>
                <w:sz w:val="21"/>
                <w:szCs w:val="21"/>
              </w:rPr>
            </w:pPr>
          </w:p>
        </w:tc>
        <w:tc>
          <w:tcPr>
            <w:tcW w:w="1250" w:type="pct"/>
          </w:tcPr>
          <w:p w14:paraId="62ABAEB8"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24</w:t>
            </w:r>
          </w:p>
        </w:tc>
        <w:tc>
          <w:tcPr>
            <w:tcW w:w="149" w:type="pct"/>
          </w:tcPr>
          <w:p w14:paraId="6F5AAE5E" w14:textId="77777777" w:rsidR="00976D22" w:rsidRPr="00976D22" w:rsidRDefault="00976D22" w:rsidP="00204D1D">
            <w:pPr>
              <w:rPr>
                <w:rFonts w:ascii="Calibri" w:hAnsi="Calibri" w:cs="Calibri"/>
                <w:color w:val="000000" w:themeColor="text1"/>
                <w:sz w:val="21"/>
                <w:szCs w:val="21"/>
              </w:rPr>
            </w:pPr>
          </w:p>
        </w:tc>
        <w:tc>
          <w:tcPr>
            <w:tcW w:w="1358" w:type="pct"/>
          </w:tcPr>
          <w:p w14:paraId="04E05113"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59</w:t>
            </w:r>
          </w:p>
        </w:tc>
      </w:tr>
      <w:tr w:rsidR="00976D22" w:rsidRPr="00976D22" w14:paraId="7DEB4540" w14:textId="77777777" w:rsidTr="00976D22">
        <w:trPr>
          <w:trHeight w:val="116"/>
        </w:trPr>
        <w:tc>
          <w:tcPr>
            <w:tcW w:w="2093" w:type="pct"/>
            <w:gridSpan w:val="2"/>
            <w:tcBorders>
              <w:bottom w:val="single" w:sz="12" w:space="0" w:color="auto"/>
            </w:tcBorders>
          </w:tcPr>
          <w:p w14:paraId="1ECEC065" w14:textId="3A901453" w:rsidR="00976D22" w:rsidRPr="00976D22" w:rsidRDefault="007D426D" w:rsidP="00204D1D">
            <w:pPr>
              <w:rPr>
                <w:rFonts w:ascii="Calibri" w:hAnsi="Calibri" w:cs="Calibri"/>
                <w:color w:val="000000" w:themeColor="text1"/>
                <w:sz w:val="21"/>
                <w:szCs w:val="21"/>
              </w:rPr>
            </w:pPr>
            <w:r>
              <w:rPr>
                <w:rFonts w:ascii="Calibri" w:hAnsi="Calibri" w:cs="Calibri" w:hint="eastAsia"/>
                <w:color w:val="000000" w:themeColor="text1"/>
                <w:sz w:val="21"/>
                <w:szCs w:val="21"/>
              </w:rPr>
              <w:t>P</w:t>
            </w:r>
            <w:r w:rsidRPr="007D426D">
              <w:rPr>
                <w:rFonts w:ascii="Calibri" w:hAnsi="Calibri" w:cs="Calibri"/>
                <w:color w:val="000000" w:themeColor="text1"/>
                <w:sz w:val="21"/>
                <w:szCs w:val="21"/>
              </w:rPr>
              <w:t>articipating</w:t>
            </w:r>
            <w:r w:rsidR="00415B73" w:rsidRPr="00415B73">
              <w:rPr>
                <w:rFonts w:ascii="Calibri" w:hAnsi="Calibri" w:cs="Calibri"/>
                <w:color w:val="000000" w:themeColor="text1"/>
                <w:sz w:val="21"/>
                <w:szCs w:val="21"/>
              </w:rPr>
              <w:t xml:space="preserve"> </w:t>
            </w:r>
            <w:r w:rsidR="00415B73">
              <w:rPr>
                <w:rFonts w:ascii="Calibri" w:hAnsi="Calibri" w:cs="Calibri" w:hint="eastAsia"/>
                <w:color w:val="000000" w:themeColor="text1"/>
                <w:sz w:val="21"/>
                <w:szCs w:val="21"/>
              </w:rPr>
              <w:t>s</w:t>
            </w:r>
            <w:r w:rsidR="00F743F8" w:rsidRPr="00F743F8">
              <w:rPr>
                <w:rFonts w:ascii="Calibri" w:hAnsi="Calibri" w:cs="Calibri"/>
                <w:color w:val="000000" w:themeColor="text1"/>
                <w:sz w:val="21"/>
                <w:szCs w:val="21"/>
              </w:rPr>
              <w:t>tudent</w:t>
            </w:r>
          </w:p>
        </w:tc>
        <w:tc>
          <w:tcPr>
            <w:tcW w:w="150" w:type="pct"/>
            <w:tcBorders>
              <w:bottom w:val="single" w:sz="12" w:space="0" w:color="auto"/>
            </w:tcBorders>
          </w:tcPr>
          <w:p w14:paraId="7CB799E9" w14:textId="77777777" w:rsidR="00976D22" w:rsidRPr="00976D22" w:rsidRDefault="00976D22" w:rsidP="00204D1D">
            <w:pPr>
              <w:rPr>
                <w:rFonts w:ascii="Calibri" w:hAnsi="Calibri" w:cs="Calibri"/>
                <w:color w:val="000000" w:themeColor="text1"/>
                <w:sz w:val="21"/>
                <w:szCs w:val="21"/>
              </w:rPr>
            </w:pPr>
          </w:p>
        </w:tc>
        <w:tc>
          <w:tcPr>
            <w:tcW w:w="1250" w:type="pct"/>
            <w:tcBorders>
              <w:bottom w:val="single" w:sz="12" w:space="0" w:color="auto"/>
            </w:tcBorders>
          </w:tcPr>
          <w:p w14:paraId="2A987AD4"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1069</w:t>
            </w:r>
          </w:p>
        </w:tc>
        <w:tc>
          <w:tcPr>
            <w:tcW w:w="149" w:type="pct"/>
            <w:tcBorders>
              <w:bottom w:val="single" w:sz="12" w:space="0" w:color="auto"/>
            </w:tcBorders>
          </w:tcPr>
          <w:p w14:paraId="36ACE22B" w14:textId="77777777" w:rsidR="00976D22" w:rsidRPr="00976D22" w:rsidRDefault="00976D22" w:rsidP="00204D1D">
            <w:pPr>
              <w:rPr>
                <w:rFonts w:ascii="Calibri" w:hAnsi="Calibri" w:cs="Calibri"/>
                <w:color w:val="000000" w:themeColor="text1"/>
                <w:sz w:val="21"/>
                <w:szCs w:val="21"/>
              </w:rPr>
            </w:pPr>
          </w:p>
        </w:tc>
        <w:tc>
          <w:tcPr>
            <w:tcW w:w="1358" w:type="pct"/>
            <w:tcBorders>
              <w:bottom w:val="single" w:sz="12" w:space="0" w:color="auto"/>
            </w:tcBorders>
          </w:tcPr>
          <w:p w14:paraId="216D6C95" w14:textId="77777777" w:rsidR="00976D22" w:rsidRPr="00976D22" w:rsidRDefault="00976D22" w:rsidP="00204D1D">
            <w:pPr>
              <w:rPr>
                <w:rFonts w:ascii="Calibri" w:hAnsi="Calibri" w:cs="Calibri"/>
                <w:color w:val="000000" w:themeColor="text1"/>
                <w:sz w:val="21"/>
                <w:szCs w:val="21"/>
              </w:rPr>
            </w:pPr>
            <w:r w:rsidRPr="00976D22">
              <w:rPr>
                <w:rFonts w:ascii="Calibri" w:hAnsi="Calibri" w:cs="Calibri"/>
                <w:color w:val="000000" w:themeColor="text1"/>
                <w:sz w:val="21"/>
                <w:szCs w:val="21"/>
              </w:rPr>
              <w:t>2464</w:t>
            </w:r>
          </w:p>
        </w:tc>
      </w:tr>
      <w:tr w:rsidR="00976D22" w:rsidRPr="00976D22" w14:paraId="560A15C8" w14:textId="77777777" w:rsidTr="00976D22">
        <w:trPr>
          <w:trHeight w:val="47"/>
        </w:trPr>
        <w:tc>
          <w:tcPr>
            <w:tcW w:w="5000" w:type="pct"/>
            <w:gridSpan w:val="6"/>
            <w:tcBorders>
              <w:top w:val="single" w:sz="12" w:space="0" w:color="auto"/>
            </w:tcBorders>
          </w:tcPr>
          <w:p w14:paraId="45CCA023" w14:textId="77EB9429" w:rsidR="00976D22" w:rsidRPr="00976D22" w:rsidRDefault="00363EEE" w:rsidP="00204D1D">
            <w:pPr>
              <w:rPr>
                <w:rFonts w:ascii="Calibri" w:eastAsia="DengXian" w:hAnsi="Calibri" w:cs="Calibri"/>
                <w:color w:val="000000" w:themeColor="text1"/>
                <w:sz w:val="19"/>
                <w:szCs w:val="19"/>
              </w:rPr>
            </w:pPr>
            <w:r w:rsidRPr="001356DD">
              <w:rPr>
                <w:i/>
                <w:iCs/>
                <w:color w:val="000000" w:themeColor="text1"/>
                <w:sz w:val="19"/>
                <w:szCs w:val="19"/>
              </w:rPr>
              <w:t>Note</w:t>
            </w:r>
            <w:r w:rsidRPr="001356DD">
              <w:rPr>
                <w:color w:val="000000" w:themeColor="text1"/>
                <w:sz w:val="19"/>
                <w:szCs w:val="19"/>
              </w:rPr>
              <w:t xml:space="preserve">. </w:t>
            </w:r>
            <w:proofErr w:type="spellStart"/>
            <w:r w:rsidR="00976D22" w:rsidRPr="00976D22">
              <w:rPr>
                <w:rFonts w:ascii="Calibri" w:eastAsia="DengXian" w:hAnsi="Calibri" w:cs="Calibri"/>
                <w:i/>
                <w:iCs/>
                <w:color w:val="000000" w:themeColor="text1"/>
                <w:sz w:val="19"/>
                <w:szCs w:val="19"/>
              </w:rPr>
              <w:t>PROSQoL</w:t>
            </w:r>
            <w:proofErr w:type="spellEnd"/>
            <w:r w:rsidR="00976D22" w:rsidRPr="00976D22">
              <w:rPr>
                <w:rFonts w:ascii="Calibri" w:eastAsia="DengXian" w:hAnsi="Calibri" w:cs="Calibri"/>
                <w:i/>
                <w:iCs/>
                <w:color w:val="000000" w:themeColor="text1"/>
                <w:sz w:val="19"/>
                <w:szCs w:val="19"/>
              </w:rPr>
              <w:t>-JSSS</w:t>
            </w:r>
            <w:r w:rsidR="00976D22" w:rsidRPr="00976D22">
              <w:rPr>
                <w:rFonts w:ascii="Calibri" w:eastAsia="DengXian" w:hAnsi="Calibri" w:cs="Calibri"/>
                <w:color w:val="000000" w:themeColor="text1"/>
                <w:sz w:val="19"/>
                <w:szCs w:val="19"/>
              </w:rPr>
              <w:t xml:space="preserve"> </w:t>
            </w:r>
            <w:r w:rsidR="00A52C21">
              <w:rPr>
                <w:rFonts w:ascii="Calibri" w:eastAsia="DengXian" w:hAnsi="Calibri" w:cs="Calibri" w:hint="eastAsia"/>
                <w:color w:val="000000" w:themeColor="text1"/>
                <w:sz w:val="19"/>
                <w:szCs w:val="19"/>
              </w:rPr>
              <w:t>P</w:t>
            </w:r>
            <w:r w:rsidR="00A52C21" w:rsidRPr="00976D22">
              <w:rPr>
                <w:rFonts w:ascii="Calibri" w:eastAsia="DengXian" w:hAnsi="Calibri" w:cs="Calibri"/>
                <w:color w:val="000000" w:themeColor="text1"/>
                <w:sz w:val="19"/>
                <w:szCs w:val="19"/>
              </w:rPr>
              <w:t xml:space="preserve">eer </w:t>
            </w:r>
            <w:r w:rsidR="00A52C21">
              <w:rPr>
                <w:rFonts w:ascii="Calibri" w:eastAsia="DengXian" w:hAnsi="Calibri" w:cs="Calibri" w:hint="eastAsia"/>
                <w:color w:val="000000" w:themeColor="text1"/>
                <w:sz w:val="19"/>
                <w:szCs w:val="19"/>
              </w:rPr>
              <w:t>R</w:t>
            </w:r>
            <w:r w:rsidR="00A52C21" w:rsidRPr="00976D22">
              <w:rPr>
                <w:rFonts w:ascii="Calibri" w:eastAsia="DengXian" w:hAnsi="Calibri" w:cs="Calibri"/>
                <w:color w:val="000000" w:themeColor="text1"/>
                <w:sz w:val="19"/>
                <w:szCs w:val="19"/>
              </w:rPr>
              <w:t>elationship</w:t>
            </w:r>
            <w:r w:rsidR="00976D22" w:rsidRPr="00976D22">
              <w:rPr>
                <w:rFonts w:ascii="Calibri" w:eastAsia="DengXian" w:hAnsi="Calibri" w:cs="Calibri"/>
                <w:color w:val="000000" w:themeColor="text1"/>
                <w:sz w:val="19"/>
                <w:szCs w:val="19"/>
              </w:rPr>
              <w:t xml:space="preserve">, </w:t>
            </w:r>
            <w:r w:rsidR="00A52C21">
              <w:rPr>
                <w:rFonts w:ascii="Calibri" w:eastAsia="DengXian" w:hAnsi="Calibri" w:cs="Calibri" w:hint="eastAsia"/>
                <w:color w:val="000000" w:themeColor="text1"/>
                <w:sz w:val="19"/>
                <w:szCs w:val="19"/>
              </w:rPr>
              <w:t>O</w:t>
            </w:r>
            <w:r w:rsidR="00A52C21" w:rsidRPr="00976D22">
              <w:rPr>
                <w:rFonts w:ascii="Calibri" w:eastAsia="DengXian" w:hAnsi="Calibri" w:cs="Calibri"/>
                <w:color w:val="000000" w:themeColor="text1"/>
                <w:sz w:val="19"/>
                <w:szCs w:val="19"/>
              </w:rPr>
              <w:t xml:space="preserve">nline </w:t>
            </w:r>
            <w:r w:rsidR="00A52C21">
              <w:rPr>
                <w:rFonts w:ascii="Calibri" w:eastAsia="DengXian" w:hAnsi="Calibri" w:cs="Calibri" w:hint="eastAsia"/>
                <w:color w:val="000000" w:themeColor="text1"/>
                <w:sz w:val="19"/>
                <w:szCs w:val="19"/>
              </w:rPr>
              <w:t>S</w:t>
            </w:r>
            <w:r w:rsidR="00A52C21" w:rsidRPr="00976D22">
              <w:rPr>
                <w:rFonts w:ascii="Calibri" w:eastAsia="DengXian" w:hAnsi="Calibri" w:cs="Calibri"/>
                <w:color w:val="000000" w:themeColor="text1"/>
                <w:sz w:val="19"/>
                <w:szCs w:val="19"/>
              </w:rPr>
              <w:t>ecurity</w:t>
            </w:r>
            <w:r w:rsidR="00976D22" w:rsidRPr="00976D22">
              <w:rPr>
                <w:rFonts w:ascii="Calibri" w:eastAsia="DengXian" w:hAnsi="Calibri" w:cs="Calibri"/>
                <w:color w:val="000000" w:themeColor="text1"/>
                <w:sz w:val="19"/>
                <w:szCs w:val="19"/>
              </w:rPr>
              <w:t xml:space="preserve">, and </w:t>
            </w:r>
            <w:r w:rsidR="00A52C21">
              <w:rPr>
                <w:rFonts w:ascii="Calibri" w:eastAsia="DengXian" w:hAnsi="Calibri" w:cs="Calibri" w:hint="eastAsia"/>
                <w:color w:val="000000" w:themeColor="text1"/>
                <w:sz w:val="19"/>
                <w:szCs w:val="19"/>
              </w:rPr>
              <w:t>Q</w:t>
            </w:r>
            <w:r w:rsidR="00A52C21" w:rsidRPr="00976D22">
              <w:rPr>
                <w:rFonts w:ascii="Calibri" w:eastAsia="DengXian" w:hAnsi="Calibri" w:cs="Calibri"/>
                <w:color w:val="000000" w:themeColor="text1"/>
                <w:sz w:val="19"/>
                <w:szCs w:val="19"/>
              </w:rPr>
              <w:t xml:space="preserve">uality </w:t>
            </w:r>
            <w:r w:rsidR="00976D22" w:rsidRPr="00976D22">
              <w:rPr>
                <w:rFonts w:ascii="Calibri" w:eastAsia="DengXian" w:hAnsi="Calibri" w:cs="Calibri"/>
                <w:color w:val="000000" w:themeColor="text1"/>
                <w:sz w:val="19"/>
                <w:szCs w:val="19"/>
              </w:rPr>
              <w:t xml:space="preserve">of </w:t>
            </w:r>
            <w:r w:rsidR="00A52C21">
              <w:rPr>
                <w:rFonts w:ascii="Calibri" w:eastAsia="DengXian" w:hAnsi="Calibri" w:cs="Calibri" w:hint="eastAsia"/>
                <w:color w:val="000000" w:themeColor="text1"/>
                <w:sz w:val="19"/>
                <w:szCs w:val="19"/>
              </w:rPr>
              <w:t>L</w:t>
            </w:r>
            <w:r w:rsidR="00A52C21" w:rsidRPr="00976D22">
              <w:rPr>
                <w:rFonts w:ascii="Calibri" w:eastAsia="DengXian" w:hAnsi="Calibri" w:cs="Calibri"/>
                <w:color w:val="000000" w:themeColor="text1"/>
                <w:sz w:val="19"/>
                <w:szCs w:val="19"/>
              </w:rPr>
              <w:t xml:space="preserve">ife </w:t>
            </w:r>
            <w:r w:rsidR="00D802A0">
              <w:rPr>
                <w:rFonts w:ascii="Calibri" w:eastAsia="DengXian" w:hAnsi="Calibri" w:cs="Calibri" w:hint="eastAsia"/>
                <w:color w:val="000000" w:themeColor="text1"/>
                <w:sz w:val="19"/>
                <w:szCs w:val="19"/>
              </w:rPr>
              <w:t>a</w:t>
            </w:r>
            <w:r w:rsidR="00D802A0" w:rsidRPr="00976D22">
              <w:rPr>
                <w:rFonts w:ascii="Calibri" w:eastAsia="DengXian" w:hAnsi="Calibri" w:cs="Calibri"/>
                <w:color w:val="000000" w:themeColor="text1"/>
                <w:sz w:val="19"/>
                <w:szCs w:val="19"/>
              </w:rPr>
              <w:t xml:space="preserve">mong </w:t>
            </w:r>
            <w:r w:rsidR="00A52C21">
              <w:rPr>
                <w:rFonts w:ascii="Calibri" w:eastAsia="DengXian" w:hAnsi="Calibri" w:cs="Calibri" w:hint="eastAsia"/>
                <w:color w:val="000000" w:themeColor="text1"/>
                <w:sz w:val="19"/>
                <w:szCs w:val="19"/>
              </w:rPr>
              <w:t>J</w:t>
            </w:r>
            <w:r w:rsidR="00A52C21" w:rsidRPr="00976D22">
              <w:rPr>
                <w:rFonts w:ascii="Calibri" w:eastAsia="DengXian" w:hAnsi="Calibri" w:cs="Calibri"/>
                <w:color w:val="000000" w:themeColor="text1"/>
                <w:sz w:val="19"/>
                <w:szCs w:val="19"/>
              </w:rPr>
              <w:t xml:space="preserve">unior </w:t>
            </w:r>
            <w:r w:rsidR="00A52C21">
              <w:rPr>
                <w:rFonts w:ascii="Calibri" w:eastAsia="DengXian" w:hAnsi="Calibri" w:cs="Calibri" w:hint="eastAsia"/>
                <w:color w:val="000000" w:themeColor="text1"/>
                <w:sz w:val="19"/>
                <w:szCs w:val="19"/>
              </w:rPr>
              <w:t>S</w:t>
            </w:r>
            <w:r w:rsidR="00A52C21" w:rsidRPr="00976D22">
              <w:rPr>
                <w:rFonts w:ascii="Calibri" w:eastAsia="DengXian" w:hAnsi="Calibri" w:cs="Calibri"/>
                <w:color w:val="000000" w:themeColor="text1"/>
                <w:sz w:val="19"/>
                <w:szCs w:val="19"/>
              </w:rPr>
              <w:t xml:space="preserve">econdary </w:t>
            </w:r>
            <w:r w:rsidR="00A52C21">
              <w:rPr>
                <w:rFonts w:ascii="Calibri" w:eastAsia="DengXian" w:hAnsi="Calibri" w:cs="Calibri" w:hint="eastAsia"/>
                <w:color w:val="000000" w:themeColor="text1"/>
                <w:sz w:val="19"/>
                <w:szCs w:val="19"/>
              </w:rPr>
              <w:t>S</w:t>
            </w:r>
            <w:r w:rsidR="00A52C21" w:rsidRPr="00976D22">
              <w:rPr>
                <w:rFonts w:ascii="Calibri" w:eastAsia="DengXian" w:hAnsi="Calibri" w:cs="Calibri"/>
                <w:color w:val="000000" w:themeColor="text1"/>
                <w:sz w:val="19"/>
                <w:szCs w:val="19"/>
              </w:rPr>
              <w:t xml:space="preserve">chool </w:t>
            </w:r>
            <w:r w:rsidR="00A52C21">
              <w:rPr>
                <w:rFonts w:ascii="Calibri" w:eastAsia="DengXian" w:hAnsi="Calibri" w:cs="Calibri" w:hint="eastAsia"/>
                <w:color w:val="000000" w:themeColor="text1"/>
                <w:sz w:val="19"/>
                <w:szCs w:val="19"/>
              </w:rPr>
              <w:t>S</w:t>
            </w:r>
            <w:r w:rsidR="00A52C21" w:rsidRPr="00976D22">
              <w:rPr>
                <w:rFonts w:ascii="Calibri" w:eastAsia="DengXian" w:hAnsi="Calibri" w:cs="Calibri"/>
                <w:color w:val="000000" w:themeColor="text1"/>
                <w:sz w:val="19"/>
                <w:szCs w:val="19"/>
              </w:rPr>
              <w:t>tudents</w:t>
            </w:r>
          </w:p>
          <w:p w14:paraId="56282A2B" w14:textId="0A9984BF" w:rsidR="00976D22" w:rsidRPr="00976D22" w:rsidRDefault="00976D22" w:rsidP="00204D1D">
            <w:pPr>
              <w:rPr>
                <w:rFonts w:ascii="Calibri" w:eastAsia="DengXian" w:hAnsi="Calibri" w:cs="Calibri"/>
                <w:i/>
                <w:iCs/>
                <w:color w:val="000000" w:themeColor="text1"/>
                <w:sz w:val="19"/>
                <w:szCs w:val="19"/>
              </w:rPr>
            </w:pPr>
            <w:proofErr w:type="spellStart"/>
            <w:r w:rsidRPr="00144BE3">
              <w:rPr>
                <w:rFonts w:ascii="Calibri" w:eastAsia="DengXian" w:hAnsi="Calibri" w:cs="Calibri"/>
                <w:color w:val="000000" w:themeColor="text1"/>
                <w:sz w:val="19"/>
                <w:szCs w:val="19"/>
                <w:vertAlign w:val="superscript"/>
              </w:rPr>
              <w:t>a</w:t>
            </w:r>
            <w:proofErr w:type="spellEnd"/>
            <w:r w:rsidRPr="00363EEE">
              <w:rPr>
                <w:rFonts w:ascii="Calibri" w:eastAsia="DengXian" w:hAnsi="Calibri" w:cs="Calibri"/>
                <w:color w:val="000000" w:themeColor="text1"/>
                <w:sz w:val="19"/>
                <w:szCs w:val="19"/>
                <w:vertAlign w:val="superscript"/>
              </w:rPr>
              <w:t xml:space="preserve"> </w:t>
            </w:r>
            <w:proofErr w:type="gramStart"/>
            <w:r w:rsidR="00F90110">
              <w:rPr>
                <w:rFonts w:ascii="Calibri" w:eastAsia="DengXian" w:hAnsi="Calibri" w:cs="Calibri" w:hint="eastAsia"/>
                <w:color w:val="000000" w:themeColor="text1"/>
                <w:sz w:val="19"/>
                <w:szCs w:val="19"/>
              </w:rPr>
              <w:t>The</w:t>
            </w:r>
            <w:proofErr w:type="gramEnd"/>
            <w:r w:rsidR="00F90110">
              <w:rPr>
                <w:rFonts w:ascii="Calibri" w:eastAsia="DengXian" w:hAnsi="Calibri" w:cs="Calibri" w:hint="eastAsia"/>
                <w:color w:val="000000" w:themeColor="text1"/>
                <w:sz w:val="19"/>
                <w:szCs w:val="19"/>
              </w:rPr>
              <w:t xml:space="preserve"> </w:t>
            </w:r>
            <w:r w:rsidRPr="00976D22">
              <w:rPr>
                <w:rFonts w:ascii="Calibri" w:eastAsia="DengXian" w:hAnsi="Calibri" w:cs="Calibri"/>
                <w:color w:val="000000" w:themeColor="text1"/>
                <w:sz w:val="19"/>
                <w:szCs w:val="19"/>
              </w:rPr>
              <w:t>same municipalities were selected for both surveys</w:t>
            </w:r>
          </w:p>
          <w:p w14:paraId="5DE68A16" w14:textId="3E865579" w:rsidR="00976D22" w:rsidRPr="00976D22" w:rsidRDefault="00976D22" w:rsidP="00204D1D">
            <w:pPr>
              <w:rPr>
                <w:rFonts w:ascii="Calibri" w:eastAsia="DengXian" w:hAnsi="Calibri" w:cs="Calibri"/>
                <w:color w:val="000000" w:themeColor="text1"/>
                <w:sz w:val="19"/>
                <w:szCs w:val="19"/>
              </w:rPr>
            </w:pPr>
            <w:r w:rsidRPr="00144BE3">
              <w:rPr>
                <w:rFonts w:ascii="Calibri" w:eastAsia="DengXian" w:hAnsi="Calibri" w:cs="Calibri"/>
                <w:color w:val="000000" w:themeColor="text1"/>
                <w:sz w:val="19"/>
                <w:szCs w:val="19"/>
                <w:vertAlign w:val="superscript"/>
              </w:rPr>
              <w:t>b</w:t>
            </w:r>
            <w:r w:rsidRPr="00976D22">
              <w:rPr>
                <w:rFonts w:ascii="Calibri" w:eastAsia="DengXian" w:hAnsi="Calibri" w:cs="Calibri"/>
                <w:i/>
                <w:iCs/>
                <w:color w:val="000000" w:themeColor="text1"/>
                <w:sz w:val="19"/>
                <w:szCs w:val="19"/>
              </w:rPr>
              <w:t xml:space="preserve"> </w:t>
            </w:r>
            <w:proofErr w:type="gramStart"/>
            <w:r w:rsidR="00F90110">
              <w:rPr>
                <w:rFonts w:ascii="Calibri" w:eastAsia="DengXian" w:hAnsi="Calibri" w:cs="Calibri" w:hint="eastAsia"/>
                <w:color w:val="000000" w:themeColor="text1"/>
                <w:sz w:val="19"/>
                <w:szCs w:val="19"/>
              </w:rPr>
              <w:t>T</w:t>
            </w:r>
            <w:r w:rsidR="00F90110" w:rsidRPr="00976D22">
              <w:rPr>
                <w:rFonts w:ascii="Calibri" w:eastAsia="DengXian" w:hAnsi="Calibri" w:cs="Calibri"/>
                <w:color w:val="000000" w:themeColor="text1"/>
                <w:sz w:val="19"/>
                <w:szCs w:val="19"/>
              </w:rPr>
              <w:t>he</w:t>
            </w:r>
            <w:proofErr w:type="gramEnd"/>
            <w:r w:rsidR="00F90110" w:rsidRPr="00976D22">
              <w:rPr>
                <w:rFonts w:ascii="Calibri" w:eastAsia="DengXian" w:hAnsi="Calibri" w:cs="Calibri"/>
                <w:color w:val="000000" w:themeColor="text1"/>
                <w:sz w:val="19"/>
                <w:szCs w:val="19"/>
              </w:rPr>
              <w:t xml:space="preserve"> </w:t>
            </w:r>
            <w:r w:rsidRPr="00976D22">
              <w:rPr>
                <w:rFonts w:ascii="Calibri" w:eastAsia="DengXian" w:hAnsi="Calibri" w:cs="Calibri"/>
                <w:color w:val="000000" w:themeColor="text1"/>
                <w:sz w:val="19"/>
                <w:szCs w:val="19"/>
              </w:rPr>
              <w:t>12 schools included in the pre-survey are all general secondary schools (including general junior secondary school, 9-year school, and combined secondary school); among the 28 schools in the large-scale sample survey, 27 are general secondary schools (including general junior secondary school, 9-year school, 12-year school, and combined secondary school), and the remaining 1 is an after-school training institution</w:t>
            </w:r>
          </w:p>
          <w:p w14:paraId="704C5F5B" w14:textId="3D715D75" w:rsidR="00976D22" w:rsidRPr="00976D22" w:rsidRDefault="00363EEE" w:rsidP="00204D1D">
            <w:pPr>
              <w:rPr>
                <w:rFonts w:ascii="Calibri" w:eastAsia="DengXian" w:hAnsi="Calibri" w:cs="Calibri"/>
                <w:color w:val="000000" w:themeColor="text1"/>
                <w:sz w:val="19"/>
                <w:szCs w:val="19"/>
              </w:rPr>
            </w:pPr>
            <w:r>
              <w:rPr>
                <w:rFonts w:ascii="Calibri" w:eastAsia="DengXian" w:hAnsi="Calibri" w:cs="Calibri" w:hint="eastAsia"/>
                <w:color w:val="000000" w:themeColor="text1"/>
                <w:sz w:val="19"/>
                <w:szCs w:val="19"/>
                <w:vertAlign w:val="superscript"/>
              </w:rPr>
              <w:t>c</w:t>
            </w:r>
            <w:r w:rsidRPr="00976D22">
              <w:rPr>
                <w:rFonts w:ascii="Calibri" w:hAnsi="Calibri" w:cs="Calibri"/>
                <w:color w:val="000000" w:themeColor="text1"/>
              </w:rPr>
              <w:t xml:space="preserve"> </w:t>
            </w:r>
            <w:r w:rsidR="00F90110">
              <w:rPr>
                <w:rFonts w:ascii="Calibri" w:eastAsia="DengXian" w:hAnsi="Calibri" w:cs="Calibri" w:hint="eastAsia"/>
                <w:color w:val="000000" w:themeColor="text1"/>
                <w:sz w:val="19"/>
                <w:szCs w:val="19"/>
              </w:rPr>
              <w:t>D</w:t>
            </w:r>
            <w:r w:rsidR="00F90110" w:rsidRPr="00976D22">
              <w:rPr>
                <w:rFonts w:ascii="Calibri" w:eastAsia="DengXian" w:hAnsi="Calibri" w:cs="Calibri"/>
                <w:color w:val="000000" w:themeColor="text1"/>
                <w:sz w:val="19"/>
                <w:szCs w:val="19"/>
              </w:rPr>
              <w:t xml:space="preserve">ue </w:t>
            </w:r>
            <w:r w:rsidR="00976D22" w:rsidRPr="00976D22">
              <w:rPr>
                <w:rFonts w:ascii="Calibri" w:eastAsia="DengXian" w:hAnsi="Calibri" w:cs="Calibri"/>
                <w:color w:val="000000" w:themeColor="text1"/>
                <w:sz w:val="19"/>
                <w:szCs w:val="19"/>
              </w:rPr>
              <w:t>to the difference in the school system of 9-year compulsory education, some schools have a “5-4 school system” (five-year primary school, followed by four-year junior secondary school); most schools have a “6-3 school system” (six-year primary school, followed by three-year junior secondary school). Therefore, this study’s junior secondary school grade range was 6</w:t>
            </w:r>
            <w:r w:rsidR="00976D22" w:rsidRPr="007B7FA8">
              <w:rPr>
                <w:rFonts w:ascii="Calibri" w:eastAsia="DengXian" w:hAnsi="Calibri" w:cs="Calibri"/>
                <w:color w:val="000000" w:themeColor="text1"/>
                <w:sz w:val="19"/>
                <w:szCs w:val="19"/>
              </w:rPr>
              <w:t>th</w:t>
            </w:r>
            <w:r w:rsidR="00976D22" w:rsidRPr="00976D22">
              <w:rPr>
                <w:rFonts w:ascii="Calibri" w:eastAsia="DengXian" w:hAnsi="Calibri" w:cs="Calibri"/>
                <w:color w:val="000000" w:themeColor="text1"/>
                <w:sz w:val="19"/>
                <w:szCs w:val="19"/>
              </w:rPr>
              <w:t>–9</w:t>
            </w:r>
            <w:r w:rsidR="00976D22" w:rsidRPr="007B7FA8">
              <w:rPr>
                <w:rFonts w:ascii="Calibri" w:eastAsia="DengXian" w:hAnsi="Calibri" w:cs="Calibri"/>
                <w:color w:val="000000" w:themeColor="text1"/>
                <w:sz w:val="19"/>
                <w:szCs w:val="19"/>
              </w:rPr>
              <w:t>th</w:t>
            </w:r>
          </w:p>
          <w:p w14:paraId="3CF31F71" w14:textId="411B2114" w:rsidR="00976D22" w:rsidRPr="00976D22" w:rsidRDefault="00976D22" w:rsidP="00204D1D">
            <w:pPr>
              <w:rPr>
                <w:rFonts w:ascii="Calibri" w:eastAsia="DengXian" w:hAnsi="Calibri" w:cs="Calibri"/>
                <w:color w:val="000000" w:themeColor="text1"/>
                <w:sz w:val="19"/>
                <w:szCs w:val="19"/>
              </w:rPr>
            </w:pPr>
            <w:r w:rsidRPr="00144BE3">
              <w:rPr>
                <w:rFonts w:ascii="Calibri" w:eastAsia="DengXian" w:hAnsi="Calibri" w:cs="Calibri"/>
                <w:color w:val="000000" w:themeColor="text1"/>
                <w:sz w:val="19"/>
                <w:szCs w:val="19"/>
                <w:vertAlign w:val="superscript"/>
              </w:rPr>
              <w:t>d</w:t>
            </w:r>
            <w:r w:rsidRPr="00976D22">
              <w:rPr>
                <w:rFonts w:ascii="Calibri" w:hAnsi="Calibri" w:cs="Calibri"/>
                <w:color w:val="000000" w:themeColor="text1"/>
              </w:rPr>
              <w:t xml:space="preserve"> </w:t>
            </w:r>
            <w:r w:rsidRPr="00976D22">
              <w:rPr>
                <w:rFonts w:ascii="Calibri" w:eastAsia="DengXian" w:hAnsi="Calibri" w:cs="Calibri"/>
                <w:color w:val="000000" w:themeColor="text1"/>
                <w:sz w:val="19"/>
                <w:szCs w:val="19"/>
              </w:rPr>
              <w:t xml:space="preserve">Because </w:t>
            </w:r>
            <w:r w:rsidR="00F90110">
              <w:rPr>
                <w:rFonts w:ascii="Calibri" w:eastAsia="DengXian" w:hAnsi="Calibri" w:cs="Calibri" w:hint="eastAsia"/>
                <w:color w:val="000000" w:themeColor="text1"/>
                <w:sz w:val="19"/>
                <w:szCs w:val="19"/>
              </w:rPr>
              <w:t xml:space="preserve">the </w:t>
            </w:r>
            <w:r w:rsidRPr="00976D22">
              <w:rPr>
                <w:rFonts w:ascii="Calibri" w:eastAsia="DengXian" w:hAnsi="Calibri" w:cs="Calibri"/>
                <w:color w:val="000000" w:themeColor="text1"/>
                <w:sz w:val="19"/>
                <w:szCs w:val="19"/>
              </w:rPr>
              <w:t>large-scale sample survey has 27 general secondary schools and 1 after-school training institution, the classes include 58 classes and 1 interest-oriented class</w:t>
            </w:r>
          </w:p>
        </w:tc>
      </w:tr>
    </w:tbl>
    <w:p w14:paraId="4F946860" w14:textId="77777777" w:rsidR="00363EEE" w:rsidRDefault="00363EEE" w:rsidP="0019166F">
      <w:pPr>
        <w:spacing w:after="0" w:line="240" w:lineRule="auto"/>
        <w:jc w:val="center"/>
        <w:outlineLvl w:val="0"/>
        <w:rPr>
          <w:rFonts w:ascii="Calibri" w:eastAsia="SimSun" w:hAnsi="Calibri" w:cs="Calibri"/>
          <w:b/>
          <w:bCs/>
          <w:snapToGrid w:val="0"/>
          <w:color w:val="0070C0"/>
          <w:kern w:val="2"/>
        </w:rPr>
        <w:sectPr w:rsidR="00363EEE" w:rsidSect="007C1ACC">
          <w:footerReference w:type="default" r:id="rId47"/>
          <w:pgSz w:w="11906" w:h="16838" w:code="9"/>
          <w:pgMar w:top="1440" w:right="1440" w:bottom="1440" w:left="1440" w:header="708" w:footer="708" w:gutter="0"/>
          <w:pgNumType w:start="1"/>
          <w:cols w:space="708"/>
          <w:docGrid w:linePitch="360"/>
        </w:sectPr>
      </w:pPr>
    </w:p>
    <w:p w14:paraId="03939DCE" w14:textId="18A87D92" w:rsidR="00976D22" w:rsidRPr="00BD54B4" w:rsidRDefault="00976D22" w:rsidP="0019166F">
      <w:pPr>
        <w:spacing w:after="0" w:line="240" w:lineRule="auto"/>
        <w:jc w:val="center"/>
        <w:outlineLvl w:val="0"/>
        <w:rPr>
          <w:rFonts w:ascii="Calibri" w:hAnsi="Calibri" w:cs="Calibri"/>
          <w:lang w:val="en-AU"/>
        </w:rPr>
      </w:pPr>
      <w:r w:rsidRPr="00976D22">
        <w:rPr>
          <w:rFonts w:ascii="Calibri" w:eastAsiaTheme="minorHAnsi" w:hAnsi="Calibri" w:cs="Calibri"/>
          <w:b/>
          <w:bCs/>
          <w:lang w:val="en-AU" w:eastAsia="en-US"/>
        </w:rPr>
        <w:lastRenderedPageBreak/>
        <w:t xml:space="preserve">Appendix </w:t>
      </w:r>
      <w:r w:rsidR="005A21F9">
        <w:rPr>
          <w:rFonts w:ascii="Calibri" w:hAnsi="Calibri" w:cs="Calibri" w:hint="eastAsia"/>
          <w:b/>
          <w:bCs/>
          <w:lang w:val="en-AU"/>
        </w:rPr>
        <w:t>2</w:t>
      </w:r>
      <w:r w:rsidRPr="00BD54B4">
        <w:rPr>
          <w:rFonts w:ascii="Calibri" w:eastAsiaTheme="minorHAnsi" w:hAnsi="Calibri" w:cs="Calibri"/>
          <w:lang w:val="en-AU" w:eastAsia="en-US"/>
        </w:rPr>
        <w:t>:</w:t>
      </w:r>
      <w:r w:rsidRPr="00976D22">
        <w:rPr>
          <w:rFonts w:ascii="Calibri" w:eastAsiaTheme="minorHAnsi" w:hAnsi="Calibri" w:cs="Calibri"/>
          <w:b/>
          <w:bCs/>
          <w:lang w:val="en-AU" w:eastAsia="en-US"/>
        </w:rPr>
        <w:t xml:space="preserve"> </w:t>
      </w:r>
      <w:r w:rsidRPr="00BD54B4">
        <w:rPr>
          <w:rFonts w:ascii="Calibri" w:eastAsiaTheme="minorHAnsi" w:hAnsi="Calibri" w:cs="Calibri"/>
          <w:lang w:val="en-AU" w:eastAsia="en-US"/>
        </w:rPr>
        <w:t>Data collection process</w:t>
      </w:r>
    </w:p>
    <w:p w14:paraId="4B4E5EE1" w14:textId="77777777" w:rsidR="0019166F" w:rsidRPr="0019166F" w:rsidRDefault="0019166F" w:rsidP="0019166F">
      <w:pPr>
        <w:spacing w:after="0" w:line="240" w:lineRule="auto"/>
        <w:jc w:val="center"/>
        <w:rPr>
          <w:rFonts w:ascii="Calibri" w:hAnsi="Calibri" w:cs="Calibri"/>
          <w:b/>
          <w:bCs/>
          <w:lang w:val="en-AU"/>
        </w:rPr>
      </w:pPr>
    </w:p>
    <w:p w14:paraId="5119A773" w14:textId="575BCE93" w:rsidR="00976D22" w:rsidRPr="00976D22" w:rsidRDefault="00976D22" w:rsidP="00F8589F">
      <w:pPr>
        <w:spacing w:after="0" w:line="480" w:lineRule="auto"/>
        <w:rPr>
          <w:rFonts w:ascii="Calibri" w:hAnsi="Calibri" w:cs="Calibri"/>
          <w:color w:val="000000" w:themeColor="text1"/>
          <w:kern w:val="2"/>
          <w14:ligatures w14:val="standardContextual"/>
        </w:rPr>
      </w:pPr>
      <w:r w:rsidRPr="00976D22">
        <w:rPr>
          <w:rFonts w:ascii="Calibri" w:hAnsi="Calibri" w:cs="Calibri"/>
          <w:color w:val="000000" w:themeColor="text1"/>
          <w:kern w:val="2"/>
          <w14:ligatures w14:val="standardContextual"/>
        </w:rPr>
        <w:t xml:space="preserve">The data were collected using anonymized paper-and-pencil self-administered questionnaires in the school </w:t>
      </w:r>
      <w:r w:rsidR="00A51170" w:rsidRPr="00A51170">
        <w:rPr>
          <w:rFonts w:ascii="Calibri" w:hAnsi="Calibri" w:cs="Calibri"/>
          <w:color w:val="000000" w:themeColor="text1"/>
          <w:kern w:val="2"/>
          <w14:ligatures w14:val="standardContextual"/>
        </w:rPr>
        <w:t>setting</w:t>
      </w:r>
      <w:r w:rsidRPr="00976D22">
        <w:rPr>
          <w:rFonts w:ascii="Calibri" w:hAnsi="Calibri" w:cs="Calibri"/>
          <w:color w:val="000000" w:themeColor="text1"/>
          <w:kern w:val="2"/>
          <w14:ligatures w14:val="standardContextual"/>
        </w:rPr>
        <w:t>, following these five steps:</w:t>
      </w:r>
    </w:p>
    <w:p w14:paraId="6039C8C8" w14:textId="4B92B4C9" w:rsidR="00976D22" w:rsidRPr="00976D22" w:rsidRDefault="00976D22" w:rsidP="00F8589F">
      <w:pPr>
        <w:widowControl w:val="0"/>
        <w:numPr>
          <w:ilvl w:val="0"/>
          <w:numId w:val="18"/>
        </w:numPr>
        <w:spacing w:after="0" w:line="480" w:lineRule="auto"/>
        <w:rPr>
          <w:rFonts w:ascii="Calibri" w:hAnsi="Calibri" w:cs="Calibri"/>
          <w:color w:val="000000" w:themeColor="text1"/>
          <w:kern w:val="2"/>
        </w:rPr>
      </w:pPr>
      <w:r w:rsidRPr="00976D22">
        <w:rPr>
          <w:rFonts w:ascii="Calibri" w:hAnsi="Calibri" w:cs="Calibri"/>
          <w:color w:val="000000" w:themeColor="text1"/>
          <w:kern w:val="2"/>
        </w:rPr>
        <w:t>First, well-trained survey interviewers received a sealed envelope (containing sufficient paper questionnaires and a brief survey administration manual) via express delivery before surveying each class.</w:t>
      </w:r>
    </w:p>
    <w:p w14:paraId="23D890FA" w14:textId="562E5597" w:rsidR="00976D22" w:rsidRPr="00976D22" w:rsidRDefault="00976D22" w:rsidP="00F8589F">
      <w:pPr>
        <w:widowControl w:val="0"/>
        <w:numPr>
          <w:ilvl w:val="0"/>
          <w:numId w:val="18"/>
        </w:numPr>
        <w:spacing w:after="0" w:line="480" w:lineRule="auto"/>
        <w:rPr>
          <w:rFonts w:ascii="Calibri" w:hAnsi="Calibri" w:cs="Calibri"/>
          <w:color w:val="000000" w:themeColor="text1"/>
          <w:kern w:val="2"/>
        </w:rPr>
      </w:pPr>
      <w:r w:rsidRPr="00976D22">
        <w:rPr>
          <w:rFonts w:ascii="Calibri" w:hAnsi="Calibri" w:cs="Calibri"/>
          <w:color w:val="000000" w:themeColor="text1"/>
          <w:kern w:val="2"/>
        </w:rPr>
        <w:t>Second, during students’ self-studying time (some schools during school hours), under the class tutor’s guidance, the survey interviewer brought the sealed envelope to the pre-selected class and opened it on the spot.</w:t>
      </w:r>
    </w:p>
    <w:p w14:paraId="463E8503" w14:textId="4A966223" w:rsidR="00976D22" w:rsidRPr="00976D22" w:rsidRDefault="00976D22" w:rsidP="00F8589F">
      <w:pPr>
        <w:widowControl w:val="0"/>
        <w:numPr>
          <w:ilvl w:val="0"/>
          <w:numId w:val="18"/>
        </w:numPr>
        <w:spacing w:after="0" w:line="480" w:lineRule="auto"/>
        <w:rPr>
          <w:rFonts w:ascii="Calibri" w:hAnsi="Calibri" w:cs="Calibri"/>
          <w:color w:val="000000" w:themeColor="text1"/>
          <w:kern w:val="2"/>
        </w:rPr>
      </w:pPr>
      <w:r w:rsidRPr="00976D22">
        <w:rPr>
          <w:rFonts w:ascii="Calibri" w:hAnsi="Calibri" w:cs="Calibri"/>
          <w:color w:val="000000" w:themeColor="text1"/>
          <w:kern w:val="2"/>
        </w:rPr>
        <w:t xml:space="preserve">Third, before distributing the questionnaires, the </w:t>
      </w:r>
      <w:bookmarkStart w:id="27" w:name="_Hlk155793610"/>
      <w:r w:rsidRPr="00976D22">
        <w:rPr>
          <w:rFonts w:ascii="Calibri" w:hAnsi="Calibri" w:cs="Calibri"/>
          <w:color w:val="000000" w:themeColor="text1"/>
          <w:kern w:val="2"/>
        </w:rPr>
        <w:t>survey interviewer</w:t>
      </w:r>
      <w:bookmarkEnd w:id="27"/>
      <w:r w:rsidRPr="00976D22">
        <w:rPr>
          <w:rFonts w:ascii="Calibri" w:hAnsi="Calibri" w:cs="Calibri"/>
          <w:color w:val="000000" w:themeColor="text1"/>
          <w:kern w:val="2"/>
        </w:rPr>
        <w:t xml:space="preserve"> stood on the podium and read the survey administration manual aloud, briefly introducing the survey and notes on filling in the questionnaire.</w:t>
      </w:r>
    </w:p>
    <w:p w14:paraId="678194C9" w14:textId="063FC238" w:rsidR="00976D22" w:rsidRPr="00976D22" w:rsidRDefault="00976D22" w:rsidP="00F8589F">
      <w:pPr>
        <w:widowControl w:val="0"/>
        <w:numPr>
          <w:ilvl w:val="0"/>
          <w:numId w:val="18"/>
        </w:numPr>
        <w:spacing w:after="0" w:line="480" w:lineRule="auto"/>
        <w:rPr>
          <w:rFonts w:ascii="Calibri" w:hAnsi="Calibri" w:cs="Calibri"/>
          <w:color w:val="000000" w:themeColor="text1"/>
          <w:kern w:val="2"/>
        </w:rPr>
      </w:pPr>
      <w:r w:rsidRPr="00976D22">
        <w:rPr>
          <w:rFonts w:ascii="Calibri" w:hAnsi="Calibri" w:cs="Calibri"/>
          <w:color w:val="000000" w:themeColor="text1"/>
          <w:kern w:val="2"/>
        </w:rPr>
        <w:t>Fourth, students completed the questionnaire under quiet classroom conditions during a predetermined, relaxed period. Those who completed early were told to continue their school work to minimize any noise and distractions until all the other students completed. In addition, they were allowed to ask survey interviewers for help if they did not understand any of the questions.</w:t>
      </w:r>
    </w:p>
    <w:p w14:paraId="7135D4E8" w14:textId="570A883A" w:rsidR="00976D22" w:rsidRPr="00976D22" w:rsidRDefault="00976D22" w:rsidP="00F8589F">
      <w:pPr>
        <w:widowControl w:val="0"/>
        <w:numPr>
          <w:ilvl w:val="0"/>
          <w:numId w:val="18"/>
        </w:numPr>
        <w:spacing w:after="0" w:line="480" w:lineRule="auto"/>
        <w:rPr>
          <w:rFonts w:ascii="Calibri" w:hAnsi="Calibri" w:cs="Calibri"/>
          <w:color w:val="000000" w:themeColor="text1"/>
          <w:kern w:val="2"/>
        </w:rPr>
      </w:pPr>
      <w:r w:rsidRPr="00976D22">
        <w:rPr>
          <w:rFonts w:ascii="Calibri" w:hAnsi="Calibri" w:cs="Calibri"/>
          <w:color w:val="000000" w:themeColor="text1"/>
          <w:kern w:val="2"/>
        </w:rPr>
        <w:t>Fifth, each survey interviewer collected all the questionnaires, put them back in the previous envelope, re-sealed them, and took them away.</w:t>
      </w:r>
    </w:p>
    <w:p w14:paraId="66B5B738" w14:textId="77777777" w:rsidR="00D36234" w:rsidRDefault="00D36234" w:rsidP="00F8589F">
      <w:pPr>
        <w:widowControl w:val="0"/>
        <w:tabs>
          <w:tab w:val="center" w:leader="dot" w:pos="31680"/>
        </w:tabs>
        <w:snapToGrid w:val="0"/>
        <w:spacing w:after="0" w:line="480" w:lineRule="auto"/>
        <w:rPr>
          <w:rFonts w:ascii="Calibri" w:eastAsia="SimSun" w:hAnsi="Calibri" w:cs="Calibri"/>
          <w:b/>
          <w:bCs/>
          <w:snapToGrid w:val="0"/>
          <w:color w:val="0070C0"/>
          <w:kern w:val="2"/>
        </w:rPr>
      </w:pPr>
    </w:p>
    <w:p w14:paraId="4975560C" w14:textId="77777777" w:rsidR="003F7953" w:rsidRDefault="003F7953" w:rsidP="00002574">
      <w:pPr>
        <w:widowControl w:val="0"/>
        <w:tabs>
          <w:tab w:val="center" w:leader="dot" w:pos="31680"/>
        </w:tabs>
        <w:snapToGrid w:val="0"/>
        <w:spacing w:after="120" w:line="300" w:lineRule="auto"/>
        <w:rPr>
          <w:rFonts w:ascii="Calibri" w:eastAsia="SimSun" w:hAnsi="Calibri" w:cs="Calibri"/>
          <w:b/>
          <w:bCs/>
          <w:snapToGrid w:val="0"/>
          <w:color w:val="0070C0"/>
          <w:kern w:val="2"/>
        </w:rPr>
        <w:sectPr w:rsidR="003F7953" w:rsidSect="00FC2E80">
          <w:pgSz w:w="11906" w:h="16838" w:code="9"/>
          <w:pgMar w:top="1440" w:right="1440" w:bottom="1440" w:left="1440" w:header="708" w:footer="708" w:gutter="0"/>
          <w:cols w:space="708"/>
          <w:docGrid w:linePitch="360"/>
        </w:sectPr>
      </w:pPr>
    </w:p>
    <w:p w14:paraId="7CA58554" w14:textId="3DD7D23D" w:rsidR="003F7953" w:rsidRPr="00BD54B4" w:rsidRDefault="003F7953" w:rsidP="0087092A">
      <w:pPr>
        <w:spacing w:after="0" w:line="240" w:lineRule="auto"/>
        <w:jc w:val="center"/>
        <w:outlineLvl w:val="0"/>
        <w:rPr>
          <w:rFonts w:ascii="Calibri" w:hAnsi="Calibri" w:cs="Calibri"/>
          <w:lang w:val="en-AU"/>
        </w:rPr>
      </w:pPr>
      <w:r w:rsidRPr="003F7953">
        <w:rPr>
          <w:rFonts w:ascii="Calibri" w:eastAsiaTheme="minorHAnsi" w:hAnsi="Calibri" w:cs="Calibri"/>
          <w:b/>
          <w:bCs/>
          <w:lang w:val="en-AU" w:eastAsia="en-US"/>
        </w:rPr>
        <w:lastRenderedPageBreak/>
        <w:t xml:space="preserve">Appendix </w:t>
      </w:r>
      <w:r w:rsidR="005A21F9">
        <w:rPr>
          <w:rFonts w:ascii="Calibri" w:hAnsi="Calibri" w:cs="Calibri" w:hint="eastAsia"/>
          <w:b/>
          <w:bCs/>
          <w:lang w:val="en-AU"/>
        </w:rPr>
        <w:t>3</w:t>
      </w:r>
      <w:r w:rsidRPr="00BD54B4">
        <w:rPr>
          <w:rFonts w:ascii="Calibri" w:eastAsiaTheme="minorHAnsi" w:hAnsi="Calibri" w:cs="Calibri"/>
          <w:lang w:val="en-AU" w:eastAsia="en-US"/>
        </w:rPr>
        <w:t>: Inclusion and exclusion criteria</w:t>
      </w:r>
    </w:p>
    <w:p w14:paraId="6DD422DC" w14:textId="77777777" w:rsidR="0087092A" w:rsidRPr="0087092A" w:rsidRDefault="0087092A" w:rsidP="0087092A">
      <w:pPr>
        <w:spacing w:after="0" w:line="240" w:lineRule="auto"/>
        <w:jc w:val="center"/>
        <w:rPr>
          <w:rFonts w:ascii="Calibri" w:hAnsi="Calibri" w:cs="Calibri"/>
          <w:b/>
          <w:bCs/>
          <w:lang w:val="en-AU"/>
        </w:rPr>
      </w:pPr>
    </w:p>
    <w:p w14:paraId="280DB537" w14:textId="6201B9B3" w:rsidR="003F7953" w:rsidRPr="003F7953" w:rsidRDefault="003F7953" w:rsidP="003F7953">
      <w:pPr>
        <w:spacing w:after="0" w:line="480" w:lineRule="auto"/>
        <w:rPr>
          <w:rFonts w:ascii="Calibri" w:hAnsi="Calibri" w:cs="Calibri"/>
          <w:color w:val="000000" w:themeColor="text1"/>
          <w:kern w:val="2"/>
          <w14:ligatures w14:val="standardContextual"/>
        </w:rPr>
      </w:pPr>
      <w:r w:rsidRPr="003F7953">
        <w:rPr>
          <w:rFonts w:ascii="Calibri" w:hAnsi="Calibri" w:cs="Calibri"/>
          <w:color w:val="000000" w:themeColor="text1"/>
          <w:kern w:val="2"/>
          <w14:ligatures w14:val="standardContextual"/>
        </w:rPr>
        <w:t>The inclusion criteria for students were as follows: (1) parent(s) or guardian</w:t>
      </w:r>
      <w:r w:rsidR="00301176" w:rsidRPr="003F7953">
        <w:rPr>
          <w:rFonts w:ascii="Calibri" w:hAnsi="Calibri" w:cs="Calibri"/>
          <w:color w:val="000000" w:themeColor="text1"/>
          <w:kern w:val="2"/>
          <w14:ligatures w14:val="standardContextual"/>
        </w:rPr>
        <w:t>(s)</w:t>
      </w:r>
      <w:r w:rsidRPr="003F7953">
        <w:rPr>
          <w:rFonts w:ascii="Calibri" w:hAnsi="Calibri" w:cs="Calibri"/>
          <w:color w:val="000000" w:themeColor="text1"/>
          <w:kern w:val="2"/>
          <w14:ligatures w14:val="standardContextual"/>
        </w:rPr>
        <w:t xml:space="preserve"> consented to their child or ward participating; (2) student consented to participate; (3) presence at school on the day of data collection; (4) able to read and complete the questionnaires independently.</w:t>
      </w:r>
    </w:p>
    <w:p w14:paraId="72FD013F" w14:textId="02076BB6" w:rsidR="00D36234" w:rsidRPr="003F7953" w:rsidRDefault="003F7953" w:rsidP="003F7953">
      <w:pPr>
        <w:spacing w:after="0" w:line="480" w:lineRule="auto"/>
        <w:ind w:firstLineChars="100" w:firstLine="220"/>
        <w:rPr>
          <w:rFonts w:ascii="Calibri" w:hAnsi="Calibri" w:cs="Calibri"/>
          <w:color w:val="000000" w:themeColor="text1"/>
          <w:kern w:val="2"/>
          <w14:ligatures w14:val="standardContextual"/>
        </w:rPr>
      </w:pPr>
      <w:r w:rsidRPr="003F7953">
        <w:rPr>
          <w:rFonts w:ascii="Calibri" w:hAnsi="Calibri" w:cs="Calibri"/>
          <w:color w:val="000000" w:themeColor="text1"/>
          <w:kern w:val="2"/>
          <w14:ligatures w14:val="standardContextual"/>
        </w:rPr>
        <w:t>The exclusion criteria for students were as follows: (1) parent(s) or guardian</w:t>
      </w:r>
      <w:r w:rsidR="00301176" w:rsidRPr="00301176">
        <w:rPr>
          <w:rFonts w:ascii="Calibri" w:hAnsi="Calibri" w:cs="Calibri"/>
          <w:color w:val="000000" w:themeColor="text1"/>
          <w:kern w:val="2"/>
          <w14:ligatures w14:val="standardContextual"/>
        </w:rPr>
        <w:t>(s)</w:t>
      </w:r>
      <w:r w:rsidRPr="003F7953">
        <w:rPr>
          <w:rFonts w:ascii="Calibri" w:hAnsi="Calibri" w:cs="Calibri"/>
          <w:color w:val="000000" w:themeColor="text1"/>
          <w:kern w:val="2"/>
          <w14:ligatures w14:val="standardContextual"/>
        </w:rPr>
        <w:t xml:space="preserve"> did not agree with their child or ward to participate; (2) student did not agree to participate; (3) absent at school on the day of the data collection; (4) unable to read and complete the questionnaires independently.</w:t>
      </w:r>
    </w:p>
    <w:bookmarkEnd w:id="2"/>
    <w:p w14:paraId="1A237EE7" w14:textId="77777777" w:rsidR="003F7953" w:rsidRDefault="003F7953" w:rsidP="00002574">
      <w:pPr>
        <w:spacing w:after="0" w:line="480" w:lineRule="auto"/>
        <w:rPr>
          <w:rFonts w:eastAsia="SimSun" w:cstheme="minorHAnsi" w:hint="eastAsia"/>
          <w:b/>
          <w:kern w:val="2"/>
          <w:sz w:val="24"/>
          <w:szCs w:val="24"/>
        </w:rPr>
        <w:sectPr w:rsidR="003F7953" w:rsidSect="00FC2E80">
          <w:pgSz w:w="11906" w:h="16838" w:code="9"/>
          <w:pgMar w:top="1440" w:right="1440" w:bottom="1440" w:left="1440" w:header="708" w:footer="708" w:gutter="0"/>
          <w:cols w:space="708"/>
          <w:docGrid w:linePitch="360"/>
        </w:sectPr>
      </w:pPr>
    </w:p>
    <w:p w14:paraId="404CCBCD" w14:textId="1DE1E05D" w:rsidR="003F7953" w:rsidRPr="00BD54B4" w:rsidRDefault="003F7953" w:rsidP="0087092A">
      <w:pPr>
        <w:spacing w:after="0" w:line="240" w:lineRule="auto"/>
        <w:jc w:val="center"/>
        <w:outlineLvl w:val="0"/>
        <w:rPr>
          <w:rFonts w:ascii="Calibri" w:hAnsi="Calibri" w:cs="Calibri"/>
          <w:lang w:val="en-AU"/>
        </w:rPr>
      </w:pPr>
      <w:r w:rsidRPr="003F7953">
        <w:rPr>
          <w:rFonts w:ascii="Calibri" w:eastAsiaTheme="minorHAnsi" w:hAnsi="Calibri" w:cs="Calibri"/>
          <w:b/>
          <w:bCs/>
          <w:lang w:val="en-AU" w:eastAsia="en-US"/>
        </w:rPr>
        <w:lastRenderedPageBreak/>
        <w:t xml:space="preserve">Appendix </w:t>
      </w:r>
      <w:r w:rsidR="005A21F9">
        <w:rPr>
          <w:rFonts w:ascii="Calibri" w:hAnsi="Calibri" w:cs="Calibri" w:hint="eastAsia"/>
          <w:b/>
          <w:bCs/>
          <w:lang w:val="en-AU"/>
        </w:rPr>
        <w:t>4</w:t>
      </w:r>
      <w:r w:rsidRPr="00BD54B4">
        <w:rPr>
          <w:rFonts w:ascii="Calibri" w:eastAsiaTheme="minorHAnsi" w:hAnsi="Calibri" w:cs="Calibri"/>
          <w:lang w:val="en-AU" w:eastAsia="en-US"/>
        </w:rPr>
        <w:t>:</w:t>
      </w:r>
      <w:r w:rsidRPr="003F7953">
        <w:rPr>
          <w:rFonts w:ascii="Calibri" w:eastAsiaTheme="minorHAnsi" w:hAnsi="Calibri" w:cs="Calibri"/>
          <w:b/>
          <w:bCs/>
          <w:lang w:val="en-AU" w:eastAsia="en-US"/>
        </w:rPr>
        <w:t xml:space="preserve"> </w:t>
      </w:r>
      <w:r w:rsidRPr="00BD54B4">
        <w:rPr>
          <w:rFonts w:ascii="Calibri" w:eastAsiaTheme="minorHAnsi" w:hAnsi="Calibri" w:cs="Calibri"/>
          <w:lang w:val="en-AU" w:eastAsia="en-US"/>
        </w:rPr>
        <w:t>Measuring individual, family, and school characteristics</w:t>
      </w:r>
    </w:p>
    <w:p w14:paraId="1779E04C" w14:textId="77777777" w:rsidR="0087092A" w:rsidRPr="0087092A" w:rsidRDefault="0087092A" w:rsidP="0087092A">
      <w:pPr>
        <w:spacing w:after="0" w:line="240" w:lineRule="auto"/>
        <w:jc w:val="center"/>
        <w:rPr>
          <w:rFonts w:ascii="Calibri" w:hAnsi="Calibri" w:cs="Calibri"/>
          <w:b/>
          <w:bCs/>
          <w:lang w:val="en-AU"/>
        </w:r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3691"/>
        <w:gridCol w:w="4690"/>
        <w:gridCol w:w="5847"/>
      </w:tblGrid>
      <w:tr w:rsidR="009477EB" w:rsidRPr="009477EB" w14:paraId="25FA4449" w14:textId="77777777" w:rsidTr="00204D1D">
        <w:trPr>
          <w:jc w:val="center"/>
        </w:trPr>
        <w:tc>
          <w:tcPr>
            <w:tcW w:w="5000" w:type="pct"/>
            <w:gridSpan w:val="5"/>
            <w:tcBorders>
              <w:bottom w:val="single" w:sz="12" w:space="0" w:color="auto"/>
            </w:tcBorders>
            <w:tcMar>
              <w:left w:w="0" w:type="dxa"/>
              <w:right w:w="0" w:type="dxa"/>
            </w:tcMar>
          </w:tcPr>
          <w:p w14:paraId="1740A4AD" w14:textId="7F349B13" w:rsidR="003F7953" w:rsidRPr="009477EB" w:rsidRDefault="00E64E89" w:rsidP="00204D1D">
            <w:pPr>
              <w:jc w:val="both"/>
              <w:rPr>
                <w:rFonts w:ascii="Calibri" w:eastAsia="DengXian" w:hAnsi="Calibri" w:cs="Calibri"/>
                <w:b/>
                <w:bCs/>
                <w:color w:val="000000" w:themeColor="text1"/>
                <w:sz w:val="18"/>
                <w:szCs w:val="18"/>
              </w:rPr>
            </w:pPr>
            <w:r w:rsidRPr="009477EB">
              <w:rPr>
                <w:rFonts w:ascii="Calibri" w:eastAsia="DengXian" w:hAnsi="Calibri" w:cs="Calibri"/>
                <w:b/>
                <w:bCs/>
                <w:color w:val="000000" w:themeColor="text1"/>
                <w:sz w:val="18"/>
                <w:szCs w:val="18"/>
              </w:rPr>
              <w:t>Table A</w:t>
            </w:r>
            <w:r w:rsidRPr="009477EB">
              <w:rPr>
                <w:rFonts w:ascii="Calibri" w:eastAsia="DengXian" w:hAnsi="Calibri" w:cs="Calibri" w:hint="eastAsia"/>
                <w:b/>
                <w:bCs/>
                <w:color w:val="000000" w:themeColor="text1"/>
                <w:sz w:val="18"/>
                <w:szCs w:val="18"/>
              </w:rPr>
              <w:t xml:space="preserve">2 </w:t>
            </w:r>
            <w:r w:rsidR="003F7953" w:rsidRPr="009477EB">
              <w:rPr>
                <w:rFonts w:ascii="Calibri" w:eastAsia="DengXian" w:hAnsi="Calibri" w:cs="Calibri"/>
                <w:color w:val="000000" w:themeColor="text1"/>
                <w:sz w:val="18"/>
                <w:szCs w:val="18"/>
              </w:rPr>
              <w:t xml:space="preserve">Details of the scales, questions, and scoring criteria for the individual, family, and school </w:t>
            </w:r>
            <w:r w:rsidR="008C3942" w:rsidRPr="008C3942">
              <w:rPr>
                <w:rFonts w:ascii="Calibri" w:eastAsia="DengXian" w:hAnsi="Calibri" w:cs="Calibri"/>
                <w:color w:val="000000" w:themeColor="text1"/>
                <w:sz w:val="18"/>
                <w:szCs w:val="18"/>
              </w:rPr>
              <w:t>characteristics</w:t>
            </w:r>
            <w:r w:rsidR="003F7953" w:rsidRPr="009477EB">
              <w:rPr>
                <w:rFonts w:ascii="Calibri" w:eastAsia="DengXian" w:hAnsi="Calibri" w:cs="Calibri"/>
                <w:color w:val="000000" w:themeColor="text1"/>
                <w:sz w:val="18"/>
                <w:szCs w:val="18"/>
              </w:rPr>
              <w:t xml:space="preserve"> involved in this study</w:t>
            </w:r>
          </w:p>
        </w:tc>
      </w:tr>
      <w:tr w:rsidR="009477EB" w:rsidRPr="009477EB" w14:paraId="24EB04EB" w14:textId="77777777" w:rsidTr="00204D1D">
        <w:trPr>
          <w:jc w:val="center"/>
        </w:trPr>
        <w:tc>
          <w:tcPr>
            <w:tcW w:w="138" w:type="pct"/>
            <w:tcBorders>
              <w:top w:val="single" w:sz="12" w:space="0" w:color="auto"/>
            </w:tcBorders>
            <w:tcMar>
              <w:left w:w="0" w:type="dxa"/>
              <w:right w:w="0" w:type="dxa"/>
            </w:tcMar>
          </w:tcPr>
          <w:p w14:paraId="0D1A6A48" w14:textId="77777777" w:rsidR="003F7953" w:rsidRPr="009477EB" w:rsidRDefault="003F7953" w:rsidP="00204D1D">
            <w:pPr>
              <w:jc w:val="both"/>
              <w:rPr>
                <w:rFonts w:ascii="Calibri" w:eastAsia="DengXian" w:hAnsi="Calibri" w:cs="Calibri"/>
                <w:b/>
                <w:bCs/>
                <w:color w:val="000000" w:themeColor="text1"/>
                <w:sz w:val="18"/>
                <w:szCs w:val="18"/>
              </w:rPr>
            </w:pPr>
            <w:r w:rsidRPr="009477EB">
              <w:rPr>
                <w:color w:val="000000" w:themeColor="text1"/>
                <w:sz w:val="18"/>
                <w:szCs w:val="18"/>
              </w:rPr>
              <w:t>No.</w:t>
            </w:r>
          </w:p>
        </w:tc>
        <w:tc>
          <w:tcPr>
            <w:tcW w:w="448" w:type="pct"/>
            <w:tcBorders>
              <w:top w:val="single" w:sz="12" w:space="0" w:color="auto"/>
            </w:tcBorders>
            <w:tcMar>
              <w:left w:w="0" w:type="dxa"/>
              <w:right w:w="0" w:type="dxa"/>
            </w:tcMar>
          </w:tcPr>
          <w:p w14:paraId="496C03C1" w14:textId="77777777" w:rsidR="003F7953" w:rsidRPr="009477EB" w:rsidRDefault="003F7953" w:rsidP="00204D1D">
            <w:pPr>
              <w:jc w:val="both"/>
              <w:rPr>
                <w:rFonts w:ascii="Calibri" w:eastAsia="DengXian" w:hAnsi="Calibri" w:cs="Calibri"/>
                <w:b/>
                <w:bCs/>
                <w:color w:val="000000" w:themeColor="text1"/>
                <w:sz w:val="18"/>
                <w:szCs w:val="18"/>
              </w:rPr>
            </w:pPr>
            <w:r w:rsidRPr="009477EB">
              <w:rPr>
                <w:color w:val="000000" w:themeColor="text1"/>
                <w:sz w:val="18"/>
                <w:szCs w:val="18"/>
              </w:rPr>
              <w:t xml:space="preserve">Academic name </w:t>
            </w:r>
          </w:p>
        </w:tc>
        <w:tc>
          <w:tcPr>
            <w:tcW w:w="2600" w:type="pct"/>
            <w:gridSpan w:val="2"/>
            <w:tcBorders>
              <w:top w:val="single" w:sz="12" w:space="0" w:color="auto"/>
              <w:bottom w:val="single" w:sz="8" w:space="0" w:color="auto"/>
            </w:tcBorders>
          </w:tcPr>
          <w:p w14:paraId="4FD8D469"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Scales or operationalized questions (in questionnaires) Chinese</w:t>
            </w:r>
          </w:p>
        </w:tc>
        <w:tc>
          <w:tcPr>
            <w:tcW w:w="1814" w:type="pct"/>
            <w:tcBorders>
              <w:top w:val="single" w:sz="12" w:space="0" w:color="auto"/>
            </w:tcBorders>
            <w:tcMar>
              <w:left w:w="0" w:type="dxa"/>
              <w:right w:w="0" w:type="dxa"/>
            </w:tcMar>
          </w:tcPr>
          <w:p w14:paraId="4C599D0E"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Detailed scoring criteria</w:t>
            </w:r>
          </w:p>
        </w:tc>
      </w:tr>
      <w:tr w:rsidR="009477EB" w:rsidRPr="009477EB" w14:paraId="235424CC" w14:textId="77777777" w:rsidTr="00204D1D">
        <w:trPr>
          <w:jc w:val="center"/>
        </w:trPr>
        <w:tc>
          <w:tcPr>
            <w:tcW w:w="138" w:type="pct"/>
            <w:tcBorders>
              <w:bottom w:val="single" w:sz="6" w:space="0" w:color="auto"/>
            </w:tcBorders>
            <w:tcMar>
              <w:left w:w="0" w:type="dxa"/>
              <w:right w:w="0" w:type="dxa"/>
            </w:tcMar>
          </w:tcPr>
          <w:p w14:paraId="67287540" w14:textId="77777777" w:rsidR="003F7953" w:rsidRPr="009477EB" w:rsidRDefault="003F7953" w:rsidP="00204D1D">
            <w:pPr>
              <w:rPr>
                <w:rFonts w:ascii="Calibri" w:eastAsia="DengXian" w:hAnsi="Calibri" w:cs="Calibri"/>
                <w:color w:val="000000" w:themeColor="text1"/>
                <w:sz w:val="18"/>
                <w:szCs w:val="18"/>
              </w:rPr>
            </w:pPr>
          </w:p>
        </w:tc>
        <w:tc>
          <w:tcPr>
            <w:tcW w:w="448" w:type="pct"/>
            <w:tcBorders>
              <w:bottom w:val="single" w:sz="6" w:space="0" w:color="auto"/>
            </w:tcBorders>
            <w:tcMar>
              <w:left w:w="0" w:type="dxa"/>
              <w:right w:w="0" w:type="dxa"/>
            </w:tcMar>
          </w:tcPr>
          <w:p w14:paraId="1626F5D7" w14:textId="77777777" w:rsidR="003F7953" w:rsidRPr="009477EB" w:rsidRDefault="003F7953" w:rsidP="00204D1D">
            <w:pPr>
              <w:rPr>
                <w:rFonts w:ascii="Calibri" w:eastAsia="DengXian" w:hAnsi="Calibri" w:cs="Calibri"/>
                <w:color w:val="000000" w:themeColor="text1"/>
                <w:sz w:val="18"/>
                <w:szCs w:val="18"/>
              </w:rPr>
            </w:pPr>
          </w:p>
        </w:tc>
        <w:tc>
          <w:tcPr>
            <w:tcW w:w="1145" w:type="pct"/>
            <w:tcBorders>
              <w:top w:val="single" w:sz="8" w:space="0" w:color="auto"/>
              <w:bottom w:val="single" w:sz="6" w:space="0" w:color="auto"/>
            </w:tcBorders>
          </w:tcPr>
          <w:p w14:paraId="6FB1E78F"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Mandarin Chinese</w:t>
            </w:r>
          </w:p>
        </w:tc>
        <w:tc>
          <w:tcPr>
            <w:tcW w:w="1455" w:type="pct"/>
            <w:tcBorders>
              <w:top w:val="single" w:sz="8" w:space="0" w:color="auto"/>
              <w:bottom w:val="single" w:sz="6" w:space="0" w:color="auto"/>
            </w:tcBorders>
            <w:tcMar>
              <w:left w:w="0" w:type="dxa"/>
              <w:right w:w="0" w:type="dxa"/>
            </w:tcMar>
          </w:tcPr>
          <w:p w14:paraId="170D4A78"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English translation</w:t>
            </w:r>
          </w:p>
        </w:tc>
        <w:tc>
          <w:tcPr>
            <w:tcW w:w="1814" w:type="pct"/>
            <w:tcBorders>
              <w:bottom w:val="single" w:sz="6" w:space="0" w:color="auto"/>
            </w:tcBorders>
            <w:tcMar>
              <w:left w:w="0" w:type="dxa"/>
              <w:right w:w="0" w:type="dxa"/>
            </w:tcMar>
          </w:tcPr>
          <w:p w14:paraId="73EE9842" w14:textId="77777777" w:rsidR="003F7953" w:rsidRPr="009477EB" w:rsidRDefault="003F7953" w:rsidP="00204D1D">
            <w:pPr>
              <w:rPr>
                <w:rFonts w:ascii="Calibri" w:eastAsia="DengXian" w:hAnsi="Calibri" w:cs="Calibri"/>
                <w:color w:val="000000" w:themeColor="text1"/>
                <w:sz w:val="18"/>
                <w:szCs w:val="18"/>
              </w:rPr>
            </w:pPr>
          </w:p>
        </w:tc>
      </w:tr>
      <w:tr w:rsidR="009477EB" w:rsidRPr="009477EB" w14:paraId="23926076" w14:textId="77777777" w:rsidTr="00204D1D">
        <w:trPr>
          <w:jc w:val="center"/>
        </w:trPr>
        <w:tc>
          <w:tcPr>
            <w:tcW w:w="138" w:type="pct"/>
            <w:tcBorders>
              <w:top w:val="single" w:sz="6" w:space="0" w:color="auto"/>
            </w:tcBorders>
            <w:tcMar>
              <w:left w:w="0" w:type="dxa"/>
              <w:right w:w="0" w:type="dxa"/>
            </w:tcMar>
          </w:tcPr>
          <w:p w14:paraId="6E1473A8"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1</w:t>
            </w:r>
          </w:p>
        </w:tc>
        <w:tc>
          <w:tcPr>
            <w:tcW w:w="448" w:type="pct"/>
            <w:tcBorders>
              <w:top w:val="single" w:sz="6" w:space="0" w:color="auto"/>
              <w:right w:val="dotted" w:sz="2" w:space="0" w:color="auto"/>
            </w:tcBorders>
            <w:tcMar>
              <w:left w:w="0" w:type="dxa"/>
              <w:right w:w="0" w:type="dxa"/>
            </w:tcMar>
          </w:tcPr>
          <w:p w14:paraId="21A5F429"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Gender</w:t>
            </w:r>
          </w:p>
        </w:tc>
        <w:tc>
          <w:tcPr>
            <w:tcW w:w="1145" w:type="pct"/>
            <w:tcBorders>
              <w:top w:val="single" w:sz="6" w:space="0" w:color="auto"/>
              <w:left w:val="dotted" w:sz="2" w:space="0" w:color="auto"/>
              <w:right w:val="dotted" w:sz="2" w:space="0" w:color="auto"/>
            </w:tcBorders>
          </w:tcPr>
          <w:p w14:paraId="769493BF"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hint="eastAsia"/>
                <w:color w:val="000000" w:themeColor="text1"/>
                <w:sz w:val="18"/>
                <w:szCs w:val="18"/>
              </w:rPr>
              <w:t>你是男生还是女生？</w:t>
            </w:r>
          </w:p>
        </w:tc>
        <w:tc>
          <w:tcPr>
            <w:tcW w:w="1455" w:type="pct"/>
            <w:tcBorders>
              <w:top w:val="single" w:sz="6" w:space="0" w:color="auto"/>
              <w:left w:val="dotted" w:sz="2" w:space="0" w:color="auto"/>
              <w:right w:val="dotted" w:sz="4" w:space="0" w:color="auto"/>
            </w:tcBorders>
            <w:tcMar>
              <w:left w:w="0" w:type="dxa"/>
              <w:right w:w="0" w:type="dxa"/>
            </w:tcMar>
          </w:tcPr>
          <w:p w14:paraId="3CF4F1D6"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Are you a boy or a girl?</w:t>
            </w:r>
          </w:p>
        </w:tc>
        <w:tc>
          <w:tcPr>
            <w:tcW w:w="1814" w:type="pct"/>
            <w:tcBorders>
              <w:top w:val="single" w:sz="6" w:space="0" w:color="auto"/>
              <w:left w:val="dotted" w:sz="4" w:space="0" w:color="auto"/>
            </w:tcBorders>
            <w:tcMar>
              <w:left w:w="0" w:type="dxa"/>
              <w:right w:w="0" w:type="dxa"/>
            </w:tcMar>
          </w:tcPr>
          <w:p w14:paraId="1BEE6481"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N.A.</w:t>
            </w:r>
          </w:p>
        </w:tc>
      </w:tr>
      <w:tr w:rsidR="009477EB" w:rsidRPr="009477EB" w14:paraId="2A349E05" w14:textId="77777777" w:rsidTr="00204D1D">
        <w:trPr>
          <w:trHeight w:val="107"/>
          <w:jc w:val="center"/>
        </w:trPr>
        <w:tc>
          <w:tcPr>
            <w:tcW w:w="138" w:type="pct"/>
            <w:tcBorders>
              <w:bottom w:val="dashSmallGap" w:sz="4" w:space="0" w:color="auto"/>
            </w:tcBorders>
            <w:tcMar>
              <w:left w:w="0" w:type="dxa"/>
              <w:right w:w="0" w:type="dxa"/>
            </w:tcMar>
          </w:tcPr>
          <w:p w14:paraId="418B602A"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tcBorders>
              <w:bottom w:val="dashSmallGap" w:sz="4" w:space="0" w:color="auto"/>
              <w:right w:val="dotted" w:sz="2" w:space="0" w:color="auto"/>
            </w:tcBorders>
            <w:tcMar>
              <w:left w:w="0" w:type="dxa"/>
              <w:right w:w="0" w:type="dxa"/>
            </w:tcMar>
          </w:tcPr>
          <w:p w14:paraId="1AF5082C" w14:textId="77777777" w:rsidR="003F7953" w:rsidRPr="009477EB" w:rsidRDefault="003F7953" w:rsidP="00204D1D">
            <w:pPr>
              <w:rPr>
                <w:rFonts w:ascii="Calibri" w:eastAsia="DengXian" w:hAnsi="Calibri" w:cs="Calibri"/>
                <w:color w:val="000000" w:themeColor="text1"/>
                <w:sz w:val="18"/>
                <w:szCs w:val="18"/>
              </w:rPr>
            </w:pPr>
          </w:p>
        </w:tc>
        <w:tc>
          <w:tcPr>
            <w:tcW w:w="1145" w:type="pct"/>
            <w:tcBorders>
              <w:left w:val="dotted" w:sz="2" w:space="0" w:color="auto"/>
              <w:bottom w:val="dashSmallGap" w:sz="4" w:space="0" w:color="auto"/>
              <w:right w:val="dotted" w:sz="2" w:space="0" w:color="auto"/>
            </w:tcBorders>
          </w:tcPr>
          <w:p w14:paraId="45473C74" w14:textId="77777777" w:rsidR="003F7953" w:rsidRPr="00820D6F" w:rsidRDefault="003F7953" w:rsidP="00204D1D">
            <w:pPr>
              <w:rPr>
                <w:rFonts w:ascii="SimSun" w:eastAsia="SimSun" w:hAnsi="SimSun" w:cs="Calibri"/>
                <w:snapToGrid w:val="0"/>
                <w:color w:val="000000" w:themeColor="text1"/>
                <w:sz w:val="18"/>
                <w:szCs w:val="18"/>
              </w:rPr>
            </w:pPr>
            <w:r w:rsidRPr="00820D6F">
              <w:rPr>
                <w:rFonts w:ascii="SimSun" w:eastAsia="SimSun" w:hAnsi="SimSun" w:cs="Calibri"/>
                <w:color w:val="000000" w:themeColor="text1"/>
                <w:sz w:val="18"/>
                <w:szCs w:val="18"/>
              </w:rPr>
              <w:sym w:font="Wingdings 2" w:char="F0A3"/>
            </w:r>
            <w:r w:rsidRPr="00820D6F">
              <w:rPr>
                <w:rFonts w:ascii="SimSun" w:eastAsia="SimSun" w:hAnsi="SimSun" w:cs="Calibri"/>
                <w:color w:val="000000" w:themeColor="text1"/>
                <w:sz w:val="18"/>
                <w:szCs w:val="18"/>
              </w:rPr>
              <w:t xml:space="preserve"> </w:t>
            </w:r>
            <w:r w:rsidRPr="00820D6F">
              <w:rPr>
                <w:rFonts w:ascii="SimSun" w:eastAsia="SimSun" w:hAnsi="SimSun" w:cs="Calibri" w:hint="eastAsia"/>
                <w:color w:val="000000" w:themeColor="text1"/>
                <w:sz w:val="18"/>
                <w:szCs w:val="18"/>
              </w:rPr>
              <w:t>男生</w:t>
            </w:r>
          </w:p>
          <w:p w14:paraId="58E6F805"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color w:val="000000" w:themeColor="text1"/>
                <w:sz w:val="18"/>
                <w:szCs w:val="18"/>
              </w:rPr>
              <w:sym w:font="Wingdings 2" w:char="F0A3"/>
            </w:r>
            <w:r w:rsidRPr="00820D6F">
              <w:rPr>
                <w:rFonts w:ascii="SimSun" w:eastAsia="SimSun" w:hAnsi="SimSun" w:cs="Calibri"/>
                <w:color w:val="000000" w:themeColor="text1"/>
                <w:sz w:val="18"/>
                <w:szCs w:val="18"/>
              </w:rPr>
              <w:t xml:space="preserve"> </w:t>
            </w:r>
            <w:r w:rsidRPr="00820D6F">
              <w:rPr>
                <w:rFonts w:ascii="SimSun" w:eastAsia="SimSun" w:hAnsi="SimSun" w:cs="Calibri" w:hint="eastAsia"/>
                <w:color w:val="000000" w:themeColor="text1"/>
                <w:sz w:val="18"/>
                <w:szCs w:val="18"/>
              </w:rPr>
              <w:t>女生</w:t>
            </w:r>
          </w:p>
        </w:tc>
        <w:tc>
          <w:tcPr>
            <w:tcW w:w="1455" w:type="pct"/>
            <w:tcBorders>
              <w:left w:val="dotted" w:sz="2" w:space="0" w:color="auto"/>
              <w:bottom w:val="dashSmallGap" w:sz="4" w:space="0" w:color="auto"/>
              <w:right w:val="dotted" w:sz="4" w:space="0" w:color="auto"/>
            </w:tcBorders>
            <w:tcMar>
              <w:left w:w="0" w:type="dxa"/>
              <w:right w:w="0" w:type="dxa"/>
            </w:tcMar>
          </w:tcPr>
          <w:p w14:paraId="2FC5B567" w14:textId="77777777" w:rsidR="003F7953" w:rsidRPr="00026416" w:rsidRDefault="003F7953" w:rsidP="00204D1D">
            <w:pPr>
              <w:rPr>
                <w:rFonts w:ascii="Times New Roman" w:eastAsia="SimSun" w:hAnsi="Times New Roman" w:cs="Times New Roman"/>
                <w:snapToGrid w:val="0"/>
                <w:color w:val="000000" w:themeColor="text1"/>
                <w:sz w:val="18"/>
                <w:szCs w:val="18"/>
              </w:rPr>
            </w:pPr>
            <w:r w:rsidRPr="00026416">
              <w:rPr>
                <w:rFonts w:ascii="Times New Roman" w:hAnsi="Times New Roman" w:cs="Times New Roman"/>
                <w:color w:val="000000" w:themeColor="text1"/>
                <w:sz w:val="18"/>
                <w:szCs w:val="18"/>
              </w:rPr>
              <w:sym w:font="Wingdings 2" w:char="F0A3"/>
            </w:r>
            <w:r w:rsidRPr="00026416">
              <w:rPr>
                <w:rFonts w:ascii="Times New Roman" w:hAnsi="Times New Roman" w:cs="Times New Roman"/>
                <w:color w:val="000000" w:themeColor="text1"/>
                <w:sz w:val="18"/>
                <w:szCs w:val="18"/>
              </w:rPr>
              <w:t xml:space="preserve"> </w:t>
            </w:r>
            <w:r w:rsidRPr="00026416">
              <w:rPr>
                <w:rFonts w:ascii="Times New Roman" w:eastAsia="DengXian" w:hAnsi="Times New Roman" w:cs="Times New Roman"/>
                <w:color w:val="000000" w:themeColor="text1"/>
                <w:sz w:val="18"/>
                <w:szCs w:val="18"/>
              </w:rPr>
              <w:t>Boy</w:t>
            </w:r>
            <w:r w:rsidRPr="00026416">
              <w:rPr>
                <w:rFonts w:ascii="Times New Roman" w:eastAsia="SimSun" w:hAnsi="Times New Roman" w:cs="Times New Roman"/>
                <w:snapToGrid w:val="0"/>
                <w:color w:val="000000" w:themeColor="text1"/>
                <w:sz w:val="18"/>
                <w:szCs w:val="18"/>
              </w:rPr>
              <w:t xml:space="preserve"> </w:t>
            </w:r>
          </w:p>
          <w:p w14:paraId="4ECD053C"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hAnsi="Times New Roman" w:cs="Times New Roman"/>
                <w:color w:val="000000" w:themeColor="text1"/>
                <w:sz w:val="18"/>
                <w:szCs w:val="18"/>
              </w:rPr>
              <w:sym w:font="Wingdings 2" w:char="F0A3"/>
            </w:r>
            <w:r w:rsidRPr="00026416">
              <w:rPr>
                <w:rFonts w:ascii="Times New Roman" w:hAnsi="Times New Roman" w:cs="Times New Roman"/>
                <w:color w:val="000000" w:themeColor="text1"/>
                <w:sz w:val="18"/>
                <w:szCs w:val="18"/>
              </w:rPr>
              <w:t xml:space="preserve"> </w:t>
            </w:r>
            <w:r w:rsidRPr="00026416">
              <w:rPr>
                <w:rFonts w:ascii="Times New Roman" w:eastAsia="DengXian" w:hAnsi="Times New Roman" w:cs="Times New Roman"/>
                <w:color w:val="000000" w:themeColor="text1"/>
                <w:sz w:val="18"/>
                <w:szCs w:val="18"/>
              </w:rPr>
              <w:t>Girl</w:t>
            </w:r>
          </w:p>
        </w:tc>
        <w:tc>
          <w:tcPr>
            <w:tcW w:w="1814" w:type="pct"/>
            <w:tcBorders>
              <w:left w:val="dotted" w:sz="4" w:space="0" w:color="auto"/>
            </w:tcBorders>
            <w:tcMar>
              <w:left w:w="0" w:type="dxa"/>
              <w:right w:w="0" w:type="dxa"/>
            </w:tcMar>
          </w:tcPr>
          <w:p w14:paraId="2A4EC051" w14:textId="77777777" w:rsidR="003F7953" w:rsidRPr="009477EB" w:rsidRDefault="003F7953" w:rsidP="00204D1D">
            <w:pPr>
              <w:rPr>
                <w:rFonts w:ascii="Calibri" w:eastAsia="DengXian" w:hAnsi="Calibri" w:cs="Calibri"/>
                <w:color w:val="000000" w:themeColor="text1"/>
                <w:sz w:val="18"/>
                <w:szCs w:val="18"/>
              </w:rPr>
            </w:pPr>
          </w:p>
        </w:tc>
      </w:tr>
      <w:tr w:rsidR="009477EB" w:rsidRPr="009477EB" w14:paraId="5823030C" w14:textId="77777777" w:rsidTr="00204D1D">
        <w:trPr>
          <w:trHeight w:val="197"/>
          <w:jc w:val="center"/>
        </w:trPr>
        <w:tc>
          <w:tcPr>
            <w:tcW w:w="138" w:type="pct"/>
            <w:vMerge w:val="restart"/>
            <w:tcBorders>
              <w:top w:val="dashSmallGap" w:sz="4" w:space="0" w:color="auto"/>
            </w:tcBorders>
            <w:tcMar>
              <w:left w:w="0" w:type="dxa"/>
              <w:right w:w="0" w:type="dxa"/>
            </w:tcMar>
          </w:tcPr>
          <w:p w14:paraId="3F9F014E"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2</w:t>
            </w:r>
          </w:p>
        </w:tc>
        <w:tc>
          <w:tcPr>
            <w:tcW w:w="448" w:type="pct"/>
            <w:vMerge w:val="restart"/>
            <w:tcBorders>
              <w:top w:val="dashSmallGap" w:sz="4" w:space="0" w:color="auto"/>
              <w:right w:val="dotted" w:sz="2" w:space="0" w:color="auto"/>
            </w:tcBorders>
            <w:tcMar>
              <w:left w:w="0" w:type="dxa"/>
              <w:right w:w="0" w:type="dxa"/>
            </w:tcMar>
          </w:tcPr>
          <w:p w14:paraId="5201DEDB"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Chronological age group</w:t>
            </w:r>
          </w:p>
        </w:tc>
        <w:tc>
          <w:tcPr>
            <w:tcW w:w="1145" w:type="pct"/>
            <w:tcBorders>
              <w:top w:val="dashSmallGap" w:sz="4" w:space="0" w:color="auto"/>
              <w:left w:val="dotted" w:sz="2" w:space="0" w:color="auto"/>
              <w:right w:val="dotted" w:sz="2" w:space="0" w:color="auto"/>
            </w:tcBorders>
          </w:tcPr>
          <w:p w14:paraId="2CCF6960"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hint="eastAsia"/>
                <w:color w:val="000000" w:themeColor="text1"/>
                <w:sz w:val="18"/>
                <w:szCs w:val="18"/>
              </w:rPr>
              <w:t>你是什么时候出生的？</w:t>
            </w:r>
          </w:p>
        </w:tc>
        <w:tc>
          <w:tcPr>
            <w:tcW w:w="1455" w:type="pct"/>
            <w:tcBorders>
              <w:top w:val="dashSmallGap" w:sz="4" w:space="0" w:color="auto"/>
              <w:left w:val="dotted" w:sz="2" w:space="0" w:color="auto"/>
              <w:right w:val="dotted" w:sz="4" w:space="0" w:color="auto"/>
            </w:tcBorders>
            <w:tcMar>
              <w:left w:w="0" w:type="dxa"/>
              <w:right w:w="0" w:type="dxa"/>
            </w:tcMar>
          </w:tcPr>
          <w:p w14:paraId="2C0A5E58"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When were you born?</w:t>
            </w:r>
          </w:p>
        </w:tc>
        <w:tc>
          <w:tcPr>
            <w:tcW w:w="1814" w:type="pct"/>
            <w:vMerge w:val="restart"/>
            <w:tcBorders>
              <w:top w:val="dashSmallGap" w:sz="4" w:space="0" w:color="auto"/>
              <w:left w:val="dotted" w:sz="4" w:space="0" w:color="auto"/>
            </w:tcBorders>
            <w:tcMar>
              <w:left w:w="0" w:type="dxa"/>
              <w:right w:w="0" w:type="dxa"/>
            </w:tcMar>
          </w:tcPr>
          <w:p w14:paraId="24D220F9" w14:textId="25B3C273" w:rsidR="003F7953" w:rsidRPr="009477EB" w:rsidRDefault="003F7953" w:rsidP="00204D1D">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The chronological age (CA) is based on the birth year and month data and is calculated by international standards [</w:t>
            </w:r>
            <w:r w:rsidR="00CC5D87" w:rsidRPr="009477EB">
              <w:rPr>
                <w:rFonts w:ascii="Calibri" w:hAnsi="Calibri" w:cs="Calibri" w:hint="eastAsia"/>
                <w:color w:val="000000" w:themeColor="text1"/>
                <w:kern w:val="2"/>
                <w:sz w:val="18"/>
                <w:szCs w:val="18"/>
                <w14:ligatures w14:val="standardContextual"/>
              </w:rPr>
              <w:t>7</w:t>
            </w:r>
            <w:r w:rsidRPr="009477EB">
              <w:rPr>
                <w:rFonts w:ascii="Calibri" w:hAnsi="Calibri" w:cs="Calibri"/>
                <w:color w:val="000000" w:themeColor="text1"/>
                <w:kern w:val="2"/>
                <w:sz w:val="18"/>
                <w:szCs w:val="18"/>
                <w14:ligatures w14:val="standardContextual"/>
              </w:rPr>
              <w:t>]. In addition, according to international standards, the collected samples aged 10–18 years were divided into three categories, namely early adolescence (10–13 years), middle adolescence (14–17 years), and late adolescence (18 years) [</w:t>
            </w:r>
            <w:r w:rsidR="00CC5D87" w:rsidRPr="009477EB">
              <w:rPr>
                <w:rFonts w:ascii="Calibri" w:hAnsi="Calibri" w:cs="Calibri" w:hint="eastAsia"/>
                <w:color w:val="000000" w:themeColor="text1"/>
                <w:kern w:val="2"/>
                <w:sz w:val="18"/>
                <w:szCs w:val="18"/>
                <w14:ligatures w14:val="standardContextual"/>
              </w:rPr>
              <w:t>8</w:t>
            </w:r>
            <w:r w:rsidRPr="009477EB">
              <w:rPr>
                <w:rFonts w:ascii="Calibri" w:hAnsi="Calibri" w:cs="Calibri" w:hint="eastAsia"/>
                <w:color w:val="000000" w:themeColor="text1"/>
                <w:kern w:val="2"/>
                <w:sz w:val="18"/>
                <w:szCs w:val="18"/>
                <w14:ligatures w14:val="standardContextual"/>
              </w:rPr>
              <w:t xml:space="preserve">, </w:t>
            </w:r>
            <w:r w:rsidR="00CC5D87" w:rsidRPr="009477EB">
              <w:rPr>
                <w:rFonts w:ascii="Calibri" w:hAnsi="Calibri" w:cs="Calibri" w:hint="eastAsia"/>
                <w:color w:val="000000" w:themeColor="text1"/>
                <w:kern w:val="2"/>
                <w:sz w:val="18"/>
                <w:szCs w:val="18"/>
                <w14:ligatures w14:val="standardContextual"/>
              </w:rPr>
              <w:t>9</w:t>
            </w:r>
            <w:r w:rsidRPr="009477EB">
              <w:rPr>
                <w:rFonts w:ascii="Calibri" w:hAnsi="Calibri" w:cs="Calibri"/>
                <w:color w:val="000000" w:themeColor="text1"/>
                <w:kern w:val="2"/>
                <w:sz w:val="18"/>
                <w:szCs w:val="18"/>
                <w14:ligatures w14:val="standardContextual"/>
              </w:rPr>
              <w:t xml:space="preserve">]. </w:t>
            </w:r>
          </w:p>
          <w:p w14:paraId="2C47C37B" w14:textId="0B7CC962" w:rsidR="003F7953" w:rsidRPr="009477EB" w:rsidRDefault="003F7953" w:rsidP="00204D1D">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Considering that there are only a small number of 18-year-old samples in this study, the CA groups were </w:t>
            </w:r>
            <w:r w:rsidR="00CC289F" w:rsidRPr="00CC289F">
              <w:rPr>
                <w:rFonts w:ascii="Calibri" w:hAnsi="Calibri" w:cs="Calibri"/>
                <w:color w:val="000000" w:themeColor="text1"/>
                <w:kern w:val="2"/>
                <w:sz w:val="18"/>
                <w:szCs w:val="18"/>
                <w14:ligatures w14:val="standardContextual"/>
              </w:rPr>
              <w:t>reclassified</w:t>
            </w:r>
            <w:r w:rsidRPr="009477EB">
              <w:rPr>
                <w:rFonts w:ascii="Calibri" w:hAnsi="Calibri" w:cs="Calibri"/>
                <w:color w:val="000000" w:themeColor="text1"/>
                <w:kern w:val="2"/>
                <w:sz w:val="18"/>
                <w:szCs w:val="18"/>
                <w14:ligatures w14:val="standardContextual"/>
              </w:rPr>
              <w:t xml:space="preserve"> into early adolescence (10–13 years) and middle &amp; late adolescence (14–18 years).</w:t>
            </w:r>
          </w:p>
        </w:tc>
      </w:tr>
      <w:tr w:rsidR="009477EB" w:rsidRPr="009477EB" w14:paraId="46AEC1A3" w14:textId="77777777" w:rsidTr="00820D6F">
        <w:trPr>
          <w:trHeight w:val="135"/>
          <w:jc w:val="center"/>
        </w:trPr>
        <w:tc>
          <w:tcPr>
            <w:tcW w:w="138" w:type="pct"/>
            <w:vMerge/>
            <w:tcMar>
              <w:left w:w="0" w:type="dxa"/>
              <w:right w:w="0" w:type="dxa"/>
            </w:tcMar>
          </w:tcPr>
          <w:p w14:paraId="5238DA7F"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6A230CA1" w14:textId="77777777" w:rsidR="003F7953" w:rsidRPr="009477EB" w:rsidRDefault="003F7953" w:rsidP="00204D1D">
            <w:pPr>
              <w:rPr>
                <w:rFonts w:ascii="Calibri" w:eastAsia="DengXian" w:hAnsi="Calibri" w:cs="Calibri"/>
                <w:color w:val="000000" w:themeColor="text1"/>
                <w:sz w:val="18"/>
                <w:szCs w:val="18"/>
              </w:rPr>
            </w:pPr>
          </w:p>
        </w:tc>
        <w:tc>
          <w:tcPr>
            <w:tcW w:w="1145" w:type="pct"/>
            <w:tcBorders>
              <w:left w:val="dotted" w:sz="2" w:space="0" w:color="auto"/>
              <w:right w:val="dotted" w:sz="2" w:space="0" w:color="auto"/>
            </w:tcBorders>
          </w:tcPr>
          <w:p w14:paraId="5DA87C2A"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color w:val="000000" w:themeColor="text1"/>
                <w:sz w:val="18"/>
                <w:szCs w:val="18"/>
              </w:rPr>
              <w:t xml:space="preserve">________ </w:t>
            </w:r>
            <w:r w:rsidRPr="00820D6F">
              <w:rPr>
                <w:rFonts w:ascii="SimSun" w:eastAsia="SimSun" w:hAnsi="SimSun" w:cs="Calibri" w:hint="eastAsia"/>
                <w:color w:val="000000" w:themeColor="text1"/>
                <w:sz w:val="18"/>
                <w:szCs w:val="18"/>
              </w:rPr>
              <w:t>年</w:t>
            </w:r>
            <w:r w:rsidRPr="00820D6F">
              <w:rPr>
                <w:rFonts w:ascii="SimSun" w:eastAsia="SimSun" w:hAnsi="SimSun" w:cs="Calibri"/>
                <w:color w:val="000000" w:themeColor="text1"/>
                <w:sz w:val="18"/>
                <w:szCs w:val="18"/>
              </w:rPr>
              <w:t xml:space="preserve"> ________ </w:t>
            </w:r>
            <w:r w:rsidRPr="00820D6F">
              <w:rPr>
                <w:rFonts w:ascii="SimSun" w:eastAsia="SimSun" w:hAnsi="SimSun" w:cs="Calibri" w:hint="eastAsia"/>
                <w:color w:val="000000" w:themeColor="text1"/>
                <w:sz w:val="18"/>
                <w:szCs w:val="18"/>
              </w:rPr>
              <w:t>月</w:t>
            </w:r>
          </w:p>
        </w:tc>
        <w:tc>
          <w:tcPr>
            <w:tcW w:w="1455" w:type="pct"/>
            <w:tcBorders>
              <w:left w:val="dotted" w:sz="2" w:space="0" w:color="auto"/>
              <w:right w:val="dotted" w:sz="4" w:space="0" w:color="auto"/>
            </w:tcBorders>
            <w:tcMar>
              <w:left w:w="0" w:type="dxa"/>
              <w:right w:w="0" w:type="dxa"/>
            </w:tcMar>
          </w:tcPr>
          <w:p w14:paraId="23B044E1"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________ Year ________ Month</w:t>
            </w:r>
          </w:p>
        </w:tc>
        <w:tc>
          <w:tcPr>
            <w:tcW w:w="1814" w:type="pct"/>
            <w:vMerge/>
            <w:tcBorders>
              <w:left w:val="dotted" w:sz="4" w:space="0" w:color="auto"/>
            </w:tcBorders>
            <w:tcMar>
              <w:left w:w="0" w:type="dxa"/>
              <w:right w:w="0" w:type="dxa"/>
            </w:tcMar>
          </w:tcPr>
          <w:p w14:paraId="3C4F3B9D" w14:textId="77777777" w:rsidR="003F7953" w:rsidRPr="009477EB" w:rsidRDefault="003F7953" w:rsidP="00204D1D">
            <w:pPr>
              <w:rPr>
                <w:rFonts w:ascii="Calibri" w:eastAsia="DengXian" w:hAnsi="Calibri" w:cs="Calibri"/>
                <w:color w:val="000000" w:themeColor="text1"/>
                <w:sz w:val="18"/>
                <w:szCs w:val="18"/>
              </w:rPr>
            </w:pPr>
          </w:p>
        </w:tc>
      </w:tr>
      <w:tr w:rsidR="009477EB" w:rsidRPr="009477EB" w14:paraId="41C4B7C6" w14:textId="77777777" w:rsidTr="00204D1D">
        <w:trPr>
          <w:trHeight w:val="1096"/>
          <w:jc w:val="center"/>
        </w:trPr>
        <w:tc>
          <w:tcPr>
            <w:tcW w:w="138" w:type="pct"/>
            <w:vMerge/>
            <w:tcBorders>
              <w:bottom w:val="dashSmallGap" w:sz="4" w:space="0" w:color="auto"/>
            </w:tcBorders>
            <w:tcMar>
              <w:left w:w="0" w:type="dxa"/>
              <w:right w:w="0" w:type="dxa"/>
            </w:tcMar>
          </w:tcPr>
          <w:p w14:paraId="39476E9F"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bottom w:val="dashSmallGap" w:sz="4" w:space="0" w:color="auto"/>
              <w:right w:val="dotted" w:sz="2" w:space="0" w:color="auto"/>
            </w:tcBorders>
            <w:tcMar>
              <w:left w:w="0" w:type="dxa"/>
              <w:right w:w="0" w:type="dxa"/>
            </w:tcMar>
          </w:tcPr>
          <w:p w14:paraId="046B8C87" w14:textId="77777777" w:rsidR="003F7953" w:rsidRPr="009477EB" w:rsidRDefault="003F7953" w:rsidP="00204D1D">
            <w:pPr>
              <w:rPr>
                <w:rFonts w:ascii="Calibri" w:eastAsia="DengXian" w:hAnsi="Calibri" w:cs="Calibri"/>
                <w:color w:val="000000" w:themeColor="text1"/>
                <w:sz w:val="18"/>
                <w:szCs w:val="18"/>
              </w:rPr>
            </w:pPr>
          </w:p>
        </w:tc>
        <w:tc>
          <w:tcPr>
            <w:tcW w:w="1145" w:type="pct"/>
            <w:tcBorders>
              <w:left w:val="dotted" w:sz="2" w:space="0" w:color="auto"/>
              <w:bottom w:val="dashSmallGap" w:sz="4" w:space="0" w:color="auto"/>
              <w:right w:val="dotted" w:sz="2" w:space="0" w:color="auto"/>
            </w:tcBorders>
          </w:tcPr>
          <w:p w14:paraId="2CFAC473" w14:textId="77777777" w:rsidR="003F7953" w:rsidRPr="009477EB" w:rsidRDefault="003F7953" w:rsidP="00204D1D">
            <w:pPr>
              <w:rPr>
                <w:rFonts w:ascii="Calibri" w:eastAsia="DengXian" w:hAnsi="Calibri" w:cs="Calibri"/>
                <w:color w:val="000000" w:themeColor="text1"/>
                <w:sz w:val="18"/>
                <w:szCs w:val="18"/>
              </w:rPr>
            </w:pPr>
          </w:p>
        </w:tc>
        <w:tc>
          <w:tcPr>
            <w:tcW w:w="1455" w:type="pct"/>
            <w:tcBorders>
              <w:left w:val="dotted" w:sz="2" w:space="0" w:color="auto"/>
              <w:bottom w:val="dashSmallGap" w:sz="4" w:space="0" w:color="auto"/>
              <w:right w:val="dotted" w:sz="4" w:space="0" w:color="auto"/>
            </w:tcBorders>
            <w:tcMar>
              <w:left w:w="0" w:type="dxa"/>
              <w:right w:w="0" w:type="dxa"/>
            </w:tcMar>
          </w:tcPr>
          <w:p w14:paraId="2B4F4C77" w14:textId="77777777" w:rsidR="003F7953" w:rsidRPr="00026416" w:rsidRDefault="003F7953" w:rsidP="00204D1D">
            <w:pPr>
              <w:rPr>
                <w:rFonts w:ascii="Times New Roman" w:eastAsia="DengXian" w:hAnsi="Times New Roman" w:cs="Times New Roman"/>
                <w:color w:val="000000" w:themeColor="text1"/>
                <w:sz w:val="18"/>
                <w:szCs w:val="18"/>
              </w:rPr>
            </w:pPr>
          </w:p>
        </w:tc>
        <w:tc>
          <w:tcPr>
            <w:tcW w:w="1814" w:type="pct"/>
            <w:vMerge/>
            <w:tcBorders>
              <w:left w:val="dotted" w:sz="4" w:space="0" w:color="auto"/>
            </w:tcBorders>
            <w:tcMar>
              <w:left w:w="0" w:type="dxa"/>
              <w:right w:w="0" w:type="dxa"/>
            </w:tcMar>
          </w:tcPr>
          <w:p w14:paraId="1C353F29" w14:textId="77777777" w:rsidR="003F7953" w:rsidRPr="009477EB" w:rsidRDefault="003F7953" w:rsidP="00204D1D">
            <w:pPr>
              <w:rPr>
                <w:rFonts w:ascii="Calibri" w:eastAsia="DengXian" w:hAnsi="Calibri" w:cs="Calibri"/>
                <w:color w:val="000000" w:themeColor="text1"/>
                <w:sz w:val="18"/>
                <w:szCs w:val="18"/>
              </w:rPr>
            </w:pPr>
          </w:p>
        </w:tc>
      </w:tr>
      <w:tr w:rsidR="009477EB" w:rsidRPr="009477EB" w14:paraId="68BD7D1B" w14:textId="77777777" w:rsidTr="00204D1D">
        <w:trPr>
          <w:trHeight w:val="53"/>
          <w:jc w:val="center"/>
        </w:trPr>
        <w:tc>
          <w:tcPr>
            <w:tcW w:w="138" w:type="pct"/>
            <w:tcBorders>
              <w:top w:val="dashSmallGap" w:sz="4" w:space="0" w:color="auto"/>
            </w:tcBorders>
            <w:tcMar>
              <w:left w:w="0" w:type="dxa"/>
              <w:right w:w="0" w:type="dxa"/>
            </w:tcMar>
          </w:tcPr>
          <w:p w14:paraId="32CB0364"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3</w:t>
            </w:r>
          </w:p>
        </w:tc>
        <w:tc>
          <w:tcPr>
            <w:tcW w:w="448" w:type="pct"/>
            <w:tcBorders>
              <w:top w:val="dashSmallGap" w:sz="4" w:space="0" w:color="auto"/>
              <w:right w:val="dotted" w:sz="2" w:space="0" w:color="auto"/>
            </w:tcBorders>
            <w:tcMar>
              <w:left w:w="0" w:type="dxa"/>
              <w:right w:w="0" w:type="dxa"/>
            </w:tcMar>
          </w:tcPr>
          <w:p w14:paraId="314DF2B7"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 xml:space="preserve">Ethnic group </w:t>
            </w:r>
          </w:p>
        </w:tc>
        <w:tc>
          <w:tcPr>
            <w:tcW w:w="1145" w:type="pct"/>
            <w:tcBorders>
              <w:top w:val="dashSmallGap" w:sz="4" w:space="0" w:color="auto"/>
              <w:left w:val="dotted" w:sz="2" w:space="0" w:color="auto"/>
              <w:right w:val="dotted" w:sz="2" w:space="0" w:color="auto"/>
            </w:tcBorders>
          </w:tcPr>
          <w:p w14:paraId="166512BA"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hint="eastAsia"/>
                <w:color w:val="000000" w:themeColor="text1"/>
                <w:sz w:val="18"/>
                <w:szCs w:val="18"/>
              </w:rPr>
              <w:t>你的民族是？</w:t>
            </w:r>
          </w:p>
        </w:tc>
        <w:tc>
          <w:tcPr>
            <w:tcW w:w="1455" w:type="pct"/>
            <w:tcBorders>
              <w:top w:val="dashSmallGap" w:sz="4" w:space="0" w:color="auto"/>
              <w:left w:val="dotted" w:sz="2" w:space="0" w:color="auto"/>
              <w:right w:val="dotted" w:sz="4" w:space="0" w:color="auto"/>
            </w:tcBorders>
            <w:tcMar>
              <w:left w:w="0" w:type="dxa"/>
              <w:right w:w="0" w:type="dxa"/>
            </w:tcMar>
          </w:tcPr>
          <w:p w14:paraId="3E8C1E8C"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What is your ethnic group?</w:t>
            </w:r>
          </w:p>
        </w:tc>
        <w:tc>
          <w:tcPr>
            <w:tcW w:w="1814" w:type="pct"/>
            <w:tcBorders>
              <w:top w:val="dashSmallGap" w:sz="4" w:space="0" w:color="auto"/>
              <w:left w:val="dotted" w:sz="4" w:space="0" w:color="auto"/>
            </w:tcBorders>
            <w:tcMar>
              <w:left w:w="0" w:type="dxa"/>
              <w:right w:w="0" w:type="dxa"/>
            </w:tcMar>
          </w:tcPr>
          <w:p w14:paraId="207CA472"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N.A.</w:t>
            </w:r>
          </w:p>
        </w:tc>
      </w:tr>
      <w:tr w:rsidR="009477EB" w:rsidRPr="009477EB" w14:paraId="66D08D07" w14:textId="77777777" w:rsidTr="00204D1D">
        <w:trPr>
          <w:trHeight w:val="422"/>
          <w:jc w:val="center"/>
        </w:trPr>
        <w:tc>
          <w:tcPr>
            <w:tcW w:w="138" w:type="pct"/>
            <w:tcBorders>
              <w:bottom w:val="dashSmallGap" w:sz="4" w:space="0" w:color="auto"/>
            </w:tcBorders>
            <w:tcMar>
              <w:left w:w="0" w:type="dxa"/>
              <w:right w:w="0" w:type="dxa"/>
            </w:tcMar>
          </w:tcPr>
          <w:p w14:paraId="487570E4"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tcBorders>
              <w:bottom w:val="dashSmallGap" w:sz="4" w:space="0" w:color="auto"/>
              <w:right w:val="dotted" w:sz="2" w:space="0" w:color="auto"/>
            </w:tcBorders>
            <w:tcMar>
              <w:left w:w="0" w:type="dxa"/>
              <w:right w:w="0" w:type="dxa"/>
            </w:tcMar>
          </w:tcPr>
          <w:p w14:paraId="5C78ACE0" w14:textId="77777777" w:rsidR="003F7953" w:rsidRPr="009477EB" w:rsidRDefault="003F7953" w:rsidP="00204D1D">
            <w:pPr>
              <w:rPr>
                <w:rFonts w:ascii="Calibri" w:eastAsia="DengXian" w:hAnsi="Calibri" w:cs="Calibri"/>
                <w:color w:val="000000" w:themeColor="text1"/>
                <w:sz w:val="18"/>
                <w:szCs w:val="18"/>
              </w:rPr>
            </w:pPr>
          </w:p>
        </w:tc>
        <w:tc>
          <w:tcPr>
            <w:tcW w:w="1145" w:type="pct"/>
            <w:tcBorders>
              <w:left w:val="dotted" w:sz="2" w:space="0" w:color="auto"/>
              <w:bottom w:val="dashSmallGap" w:sz="4" w:space="0" w:color="auto"/>
              <w:right w:val="dotted" w:sz="2" w:space="0" w:color="auto"/>
            </w:tcBorders>
          </w:tcPr>
          <w:p w14:paraId="1C8CE33F"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color w:val="000000" w:themeColor="text1"/>
                <w:sz w:val="18"/>
                <w:szCs w:val="18"/>
              </w:rPr>
              <w:sym w:font="Wingdings 2" w:char="F0A3"/>
            </w:r>
            <w:r w:rsidRPr="00820D6F">
              <w:rPr>
                <w:rFonts w:ascii="SimSun" w:eastAsia="SimSun" w:hAnsi="SimSun" w:cs="Calibri"/>
                <w:color w:val="000000" w:themeColor="text1"/>
                <w:sz w:val="18"/>
                <w:szCs w:val="18"/>
              </w:rPr>
              <w:t xml:space="preserve"> </w:t>
            </w:r>
            <w:r w:rsidRPr="00820D6F">
              <w:rPr>
                <w:rFonts w:ascii="SimSun" w:eastAsia="SimSun" w:hAnsi="SimSun" w:cs="Calibri" w:hint="eastAsia"/>
                <w:color w:val="000000" w:themeColor="text1"/>
                <w:sz w:val="18"/>
                <w:szCs w:val="18"/>
              </w:rPr>
              <w:t>汉族</w:t>
            </w:r>
          </w:p>
          <w:p w14:paraId="63F6A181"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color w:val="000000" w:themeColor="text1"/>
                <w:sz w:val="18"/>
                <w:szCs w:val="18"/>
              </w:rPr>
              <w:sym w:font="Wingdings 2" w:char="F0A3"/>
            </w:r>
            <w:r w:rsidRPr="00820D6F">
              <w:rPr>
                <w:rFonts w:ascii="SimSun" w:eastAsia="SimSun" w:hAnsi="SimSun" w:cs="Calibri"/>
                <w:color w:val="000000" w:themeColor="text1"/>
                <w:sz w:val="18"/>
                <w:szCs w:val="18"/>
              </w:rPr>
              <w:t xml:space="preserve"> </w:t>
            </w:r>
            <w:r w:rsidRPr="00820D6F">
              <w:rPr>
                <w:rFonts w:ascii="SimSun" w:eastAsia="SimSun" w:hAnsi="SimSun" w:cs="Calibri" w:hint="eastAsia"/>
                <w:color w:val="000000" w:themeColor="text1"/>
                <w:sz w:val="18"/>
                <w:szCs w:val="18"/>
              </w:rPr>
              <w:t>其他民族</w:t>
            </w:r>
          </w:p>
        </w:tc>
        <w:tc>
          <w:tcPr>
            <w:tcW w:w="1455" w:type="pct"/>
            <w:tcBorders>
              <w:left w:val="dotted" w:sz="2" w:space="0" w:color="auto"/>
              <w:bottom w:val="dashSmallGap" w:sz="4" w:space="0" w:color="auto"/>
              <w:right w:val="dotted" w:sz="4" w:space="0" w:color="auto"/>
            </w:tcBorders>
            <w:tcMar>
              <w:left w:w="0" w:type="dxa"/>
              <w:right w:w="0" w:type="dxa"/>
            </w:tcMar>
          </w:tcPr>
          <w:p w14:paraId="079EC5DB"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hAnsi="Times New Roman" w:cs="Times New Roman"/>
                <w:color w:val="000000" w:themeColor="text1"/>
                <w:sz w:val="18"/>
                <w:szCs w:val="18"/>
              </w:rPr>
              <w:sym w:font="Wingdings 2" w:char="F0A3"/>
            </w:r>
            <w:r w:rsidRPr="00026416">
              <w:rPr>
                <w:rFonts w:ascii="Times New Roman" w:hAnsi="Times New Roman" w:cs="Times New Roman"/>
                <w:color w:val="000000" w:themeColor="text1"/>
                <w:sz w:val="18"/>
                <w:szCs w:val="18"/>
              </w:rPr>
              <w:t xml:space="preserve"> </w:t>
            </w:r>
            <w:r w:rsidRPr="00026416">
              <w:rPr>
                <w:rFonts w:ascii="Times New Roman" w:eastAsia="DengXian" w:hAnsi="Times New Roman" w:cs="Times New Roman"/>
                <w:color w:val="000000" w:themeColor="text1"/>
                <w:sz w:val="18"/>
                <w:szCs w:val="18"/>
              </w:rPr>
              <w:t xml:space="preserve">Han ethnic group </w:t>
            </w:r>
          </w:p>
          <w:p w14:paraId="71191CED"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hAnsi="Times New Roman" w:cs="Times New Roman"/>
                <w:color w:val="000000" w:themeColor="text1"/>
                <w:sz w:val="18"/>
                <w:szCs w:val="18"/>
              </w:rPr>
              <w:sym w:font="Wingdings 2" w:char="F0A3"/>
            </w:r>
            <w:r w:rsidRPr="00026416">
              <w:rPr>
                <w:rFonts w:ascii="Times New Roman" w:hAnsi="Times New Roman" w:cs="Times New Roman"/>
                <w:color w:val="000000" w:themeColor="text1"/>
                <w:sz w:val="18"/>
                <w:szCs w:val="18"/>
              </w:rPr>
              <w:t xml:space="preserve"> </w:t>
            </w:r>
            <w:proofErr w:type="gramStart"/>
            <w:r w:rsidRPr="00026416">
              <w:rPr>
                <w:rFonts w:ascii="Times New Roman" w:eastAsia="DengXian" w:hAnsi="Times New Roman" w:cs="Times New Roman"/>
                <w:color w:val="000000" w:themeColor="text1"/>
                <w:sz w:val="18"/>
                <w:szCs w:val="18"/>
              </w:rPr>
              <w:t>Other</w:t>
            </w:r>
            <w:proofErr w:type="gramEnd"/>
            <w:r w:rsidRPr="00026416">
              <w:rPr>
                <w:rFonts w:ascii="Times New Roman" w:eastAsia="DengXian" w:hAnsi="Times New Roman" w:cs="Times New Roman"/>
                <w:color w:val="000000" w:themeColor="text1"/>
                <w:sz w:val="18"/>
                <w:szCs w:val="18"/>
              </w:rPr>
              <w:t xml:space="preserve"> ethnic group</w:t>
            </w:r>
          </w:p>
        </w:tc>
        <w:tc>
          <w:tcPr>
            <w:tcW w:w="1814" w:type="pct"/>
            <w:tcBorders>
              <w:left w:val="dotted" w:sz="4" w:space="0" w:color="auto"/>
            </w:tcBorders>
            <w:tcMar>
              <w:left w:w="0" w:type="dxa"/>
              <w:right w:w="0" w:type="dxa"/>
            </w:tcMar>
          </w:tcPr>
          <w:p w14:paraId="6B779D0B" w14:textId="77777777" w:rsidR="003F7953" w:rsidRPr="009477EB" w:rsidRDefault="003F7953" w:rsidP="00204D1D">
            <w:pPr>
              <w:jc w:val="both"/>
              <w:rPr>
                <w:rFonts w:ascii="Calibri" w:eastAsia="DengXian" w:hAnsi="Calibri" w:cs="Calibri"/>
                <w:color w:val="000000" w:themeColor="text1"/>
                <w:sz w:val="18"/>
                <w:szCs w:val="18"/>
              </w:rPr>
            </w:pPr>
          </w:p>
        </w:tc>
      </w:tr>
      <w:tr w:rsidR="009477EB" w:rsidRPr="009477EB" w14:paraId="30FC8F42" w14:textId="77777777" w:rsidTr="00204D1D">
        <w:trPr>
          <w:trHeight w:val="98"/>
          <w:jc w:val="center"/>
        </w:trPr>
        <w:tc>
          <w:tcPr>
            <w:tcW w:w="138" w:type="pct"/>
            <w:vMerge w:val="restart"/>
            <w:tcBorders>
              <w:top w:val="dashSmallGap" w:sz="4" w:space="0" w:color="auto"/>
            </w:tcBorders>
            <w:tcMar>
              <w:left w:w="0" w:type="dxa"/>
              <w:right w:w="0" w:type="dxa"/>
            </w:tcMar>
          </w:tcPr>
          <w:p w14:paraId="69BF443F" w14:textId="77777777" w:rsidR="003F7953" w:rsidRPr="009477EB" w:rsidRDefault="003F7953" w:rsidP="00204D1D">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4</w:t>
            </w:r>
          </w:p>
        </w:tc>
        <w:tc>
          <w:tcPr>
            <w:tcW w:w="448" w:type="pct"/>
            <w:vMerge w:val="restart"/>
            <w:tcBorders>
              <w:top w:val="dashSmallGap" w:sz="4" w:space="0" w:color="auto"/>
              <w:right w:val="dotted" w:sz="2" w:space="0" w:color="auto"/>
            </w:tcBorders>
            <w:tcMar>
              <w:left w:w="0" w:type="dxa"/>
              <w:right w:w="0" w:type="dxa"/>
            </w:tcMar>
          </w:tcPr>
          <w:p w14:paraId="69AA04A5" w14:textId="77777777" w:rsidR="003F7953" w:rsidRPr="009477EB" w:rsidRDefault="003F7953" w:rsidP="00204D1D">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Body mass index level</w:t>
            </w:r>
          </w:p>
        </w:tc>
        <w:tc>
          <w:tcPr>
            <w:tcW w:w="1145" w:type="pct"/>
            <w:tcBorders>
              <w:top w:val="dashSmallGap" w:sz="4" w:space="0" w:color="auto"/>
              <w:left w:val="dotted" w:sz="2" w:space="0" w:color="auto"/>
              <w:right w:val="dotted" w:sz="2" w:space="0" w:color="auto"/>
            </w:tcBorders>
          </w:tcPr>
          <w:p w14:paraId="3A810D07"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hint="eastAsia"/>
                <w:color w:val="000000" w:themeColor="text1"/>
                <w:sz w:val="18"/>
                <w:szCs w:val="18"/>
              </w:rPr>
              <w:t>你最近一次测量的身高是多少（不穿鞋）？</w:t>
            </w:r>
          </w:p>
        </w:tc>
        <w:tc>
          <w:tcPr>
            <w:tcW w:w="1455" w:type="pct"/>
            <w:tcBorders>
              <w:top w:val="dashSmallGap" w:sz="4" w:space="0" w:color="auto"/>
              <w:left w:val="dotted" w:sz="2" w:space="0" w:color="auto"/>
              <w:right w:val="dotted" w:sz="4" w:space="0" w:color="auto"/>
            </w:tcBorders>
            <w:tcMar>
              <w:left w:w="0" w:type="dxa"/>
              <w:right w:w="0" w:type="dxa"/>
            </w:tcMar>
          </w:tcPr>
          <w:p w14:paraId="03DD8C47"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What was your latest measured height (without shoes)?</w:t>
            </w:r>
          </w:p>
        </w:tc>
        <w:tc>
          <w:tcPr>
            <w:tcW w:w="1814" w:type="pct"/>
            <w:vMerge w:val="restart"/>
            <w:tcBorders>
              <w:top w:val="dashSmallGap" w:sz="4" w:space="0" w:color="auto"/>
              <w:left w:val="dotted" w:sz="4" w:space="0" w:color="auto"/>
            </w:tcBorders>
            <w:tcMar>
              <w:left w:w="0" w:type="dxa"/>
              <w:right w:w="0" w:type="dxa"/>
            </w:tcMar>
          </w:tcPr>
          <w:p w14:paraId="655B4540" w14:textId="4D4662AF" w:rsidR="003F7953" w:rsidRPr="009477EB" w:rsidRDefault="003F7953" w:rsidP="00204D1D">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Body mass index (BMI) in this study was calculated according to the international standard [</w:t>
            </w:r>
            <w:r w:rsidR="00CC5D87" w:rsidRPr="009477EB">
              <w:rPr>
                <w:rFonts w:ascii="Calibri" w:hAnsi="Calibri" w:cs="Calibri" w:hint="eastAsia"/>
                <w:color w:val="000000" w:themeColor="text1"/>
                <w:kern w:val="2"/>
                <w:sz w:val="18"/>
                <w:szCs w:val="18"/>
                <w14:ligatures w14:val="standardContextual"/>
              </w:rPr>
              <w:t>10</w:t>
            </w:r>
            <w:r w:rsidRPr="009477EB">
              <w:rPr>
                <w:rFonts w:ascii="Calibri" w:hAnsi="Calibri" w:cs="Calibri" w:hint="eastAsia"/>
                <w:color w:val="000000" w:themeColor="text1"/>
                <w:kern w:val="2"/>
                <w:sz w:val="18"/>
                <w:szCs w:val="18"/>
                <w14:ligatures w14:val="standardContextual"/>
              </w:rPr>
              <w:t xml:space="preserve">, </w:t>
            </w:r>
            <w:r w:rsidR="00CC5D87" w:rsidRPr="009477EB">
              <w:rPr>
                <w:rFonts w:ascii="Calibri" w:hAnsi="Calibri" w:cs="Calibri" w:hint="eastAsia"/>
                <w:color w:val="000000" w:themeColor="text1"/>
                <w:kern w:val="2"/>
                <w:sz w:val="18"/>
                <w:szCs w:val="18"/>
                <w14:ligatures w14:val="standardContextual"/>
              </w:rPr>
              <w:t>11</w:t>
            </w:r>
            <w:r w:rsidR="003D2636" w:rsidRPr="009477EB">
              <w:rPr>
                <w:rFonts w:ascii="Calibri" w:hAnsi="Calibri" w:cs="Calibri"/>
                <w:color w:val="000000" w:themeColor="text1"/>
                <w:kern w:val="2"/>
                <w:sz w:val="18"/>
                <w:szCs w:val="18"/>
                <w14:ligatures w14:val="standardContextual"/>
              </w:rPr>
              <w:t>]</w:t>
            </w:r>
            <w:r w:rsidR="003D2636">
              <w:rPr>
                <w:rFonts w:ascii="Calibri" w:hAnsi="Calibri" w:cs="Calibri"/>
                <w:color w:val="000000" w:themeColor="text1"/>
                <w:kern w:val="2"/>
                <w:sz w:val="18"/>
                <w:szCs w:val="18"/>
                <w14:ligatures w14:val="standardContextual"/>
              </w:rPr>
              <w:t>;</w:t>
            </w:r>
            <w:r w:rsidR="003D2636" w:rsidRPr="009477EB">
              <w:rPr>
                <w:rFonts w:ascii="Calibri" w:hAnsi="Calibri" w:cs="Calibri"/>
                <w:color w:val="000000" w:themeColor="text1"/>
                <w:kern w:val="2"/>
                <w:sz w:val="18"/>
                <w:szCs w:val="18"/>
                <w14:ligatures w14:val="standardContextual"/>
              </w:rPr>
              <w:t xml:space="preserve"> </w:t>
            </w:r>
            <w:r w:rsidRPr="009477EB">
              <w:rPr>
                <w:rFonts w:ascii="Calibri" w:hAnsi="Calibri" w:cs="Calibri"/>
                <w:color w:val="000000" w:themeColor="text1"/>
                <w:kern w:val="2"/>
                <w:sz w:val="18"/>
                <w:szCs w:val="18"/>
                <w14:ligatures w14:val="standardContextual"/>
              </w:rPr>
              <w:t xml:space="preserve">the calculation formula is: </w:t>
            </w:r>
          </w:p>
          <w:p w14:paraId="797C90B2" w14:textId="77777777" w:rsidR="003F7953" w:rsidRPr="009477EB" w:rsidRDefault="003F7953" w:rsidP="00204D1D">
            <w:pPr>
              <w:contextualSpacing/>
              <w:rPr>
                <w:rFonts w:ascii="Calibri" w:eastAsia="DengXian" w:hAnsi="Calibri" w:cs="Calibri"/>
                <w:color w:val="000000" w:themeColor="text1"/>
                <w:sz w:val="18"/>
                <w:szCs w:val="18"/>
              </w:rPr>
            </w:pPr>
            <m:oMathPara>
              <m:oMath>
                <m:r>
                  <w:rPr>
                    <w:rFonts w:ascii="Cambria Math" w:eastAsia="DengXian" w:hAnsi="Cambria Math" w:cs="Calibri"/>
                    <w:color w:val="000000" w:themeColor="text1"/>
                    <w:sz w:val="18"/>
                    <w:szCs w:val="18"/>
                  </w:rPr>
                  <m:t>BMI=</m:t>
                </m:r>
                <m:f>
                  <m:fPr>
                    <m:ctrlPr>
                      <w:rPr>
                        <w:rFonts w:ascii="Cambria Math" w:eastAsia="DengXian" w:hAnsi="Cambria Math" w:cs="Calibri"/>
                        <w:i/>
                        <w:color w:val="000000" w:themeColor="text1"/>
                        <w:sz w:val="18"/>
                        <w:szCs w:val="18"/>
                      </w:rPr>
                    </m:ctrlPr>
                  </m:fPr>
                  <m:num>
                    <m:r>
                      <w:rPr>
                        <w:rFonts w:ascii="Cambria Math" w:hAnsi="Cambria Math" w:cs="Calibri"/>
                        <w:color w:val="000000" w:themeColor="text1"/>
                        <w:sz w:val="18"/>
                        <w:szCs w:val="18"/>
                      </w:rPr>
                      <m:t>Weight (kg)</m:t>
                    </m:r>
                  </m:num>
                  <m:den>
                    <m:sSup>
                      <m:sSupPr>
                        <m:ctrlPr>
                          <w:rPr>
                            <w:rFonts w:ascii="Cambria Math" w:eastAsia="DengXian" w:hAnsi="Cambria Math" w:cs="Calibri"/>
                            <w:i/>
                            <w:color w:val="000000" w:themeColor="text1"/>
                            <w:sz w:val="18"/>
                            <w:szCs w:val="18"/>
                          </w:rPr>
                        </m:ctrlPr>
                      </m:sSupPr>
                      <m:e>
                        <m:d>
                          <m:dPr>
                            <m:begChr m:val="["/>
                            <m:endChr m:val="]"/>
                            <m:ctrlPr>
                              <w:rPr>
                                <w:rFonts w:ascii="Cambria Math" w:eastAsia="DengXian" w:hAnsi="Cambria Math" w:cs="Calibri"/>
                                <w:i/>
                                <w:color w:val="000000" w:themeColor="text1"/>
                                <w:sz w:val="18"/>
                                <w:szCs w:val="18"/>
                              </w:rPr>
                            </m:ctrlPr>
                          </m:dPr>
                          <m:e>
                            <m:r>
                              <w:rPr>
                                <w:rFonts w:ascii="Cambria Math" w:eastAsia="DengXian" w:hAnsi="Cambria Math" w:cs="Calibri"/>
                                <w:color w:val="000000" w:themeColor="text1"/>
                                <w:sz w:val="18"/>
                                <w:szCs w:val="18"/>
                              </w:rPr>
                              <m:t>Height(m)</m:t>
                            </m:r>
                          </m:e>
                        </m:d>
                      </m:e>
                      <m:sup>
                        <m:r>
                          <w:rPr>
                            <w:rFonts w:ascii="Cambria Math" w:eastAsia="DengXian" w:hAnsi="Cambria Math" w:cs="Calibri"/>
                            <w:color w:val="000000" w:themeColor="text1"/>
                            <w:sz w:val="18"/>
                            <w:szCs w:val="18"/>
                          </w:rPr>
                          <m:t>2</m:t>
                        </m:r>
                      </m:sup>
                    </m:sSup>
                  </m:den>
                </m:f>
              </m:oMath>
            </m:oMathPara>
          </w:p>
          <w:p w14:paraId="3AC804CF" w14:textId="77777777" w:rsidR="003F7953" w:rsidRPr="009477EB" w:rsidRDefault="003F7953" w:rsidP="00204D1D">
            <w:pPr>
              <w:ind w:firstLineChars="100" w:firstLine="180"/>
              <w:rPr>
                <w:rFonts w:ascii="Calibri" w:eastAsia="DengXian" w:hAnsi="Calibri" w:cs="Calibri"/>
                <w:color w:val="000000" w:themeColor="text1"/>
                <w:sz w:val="18"/>
                <w:szCs w:val="18"/>
              </w:rPr>
            </w:pPr>
            <w:proofErr w:type="gramStart"/>
            <w:r w:rsidRPr="009477EB">
              <w:rPr>
                <w:rFonts w:ascii="Calibri" w:eastAsia="DengXian" w:hAnsi="Calibri" w:cs="Calibri"/>
                <w:color w:val="000000" w:themeColor="text1"/>
                <w:sz w:val="18"/>
                <w:szCs w:val="18"/>
              </w:rPr>
              <w:t>where</w:t>
            </w:r>
            <w:proofErr w:type="gramEnd"/>
          </w:p>
          <w:p w14:paraId="266D54B0" w14:textId="77777777" w:rsidR="003F7953" w:rsidRPr="009477EB" w:rsidRDefault="003F7953" w:rsidP="00204D1D">
            <w:pPr>
              <w:ind w:left="360"/>
              <w:contextualSpacing/>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 xml:space="preserve">        The unit of </w:t>
            </w:r>
            <m:oMath>
              <m:r>
                <w:rPr>
                  <w:rFonts w:ascii="Cambria Math" w:hAnsi="Cambria Math" w:cs="Calibri"/>
                  <w:color w:val="000000" w:themeColor="text1"/>
                  <w:sz w:val="18"/>
                  <w:szCs w:val="18"/>
                </w:rPr>
                <m:t>Weight</m:t>
              </m:r>
            </m:oMath>
            <w:r w:rsidRPr="009477EB">
              <w:rPr>
                <w:rFonts w:ascii="Calibri" w:eastAsia="DengXian" w:hAnsi="Calibri" w:cs="Calibri"/>
                <w:color w:val="000000" w:themeColor="text1"/>
                <w:sz w:val="18"/>
                <w:szCs w:val="18"/>
              </w:rPr>
              <w:t xml:space="preserve"> is kilogram </w:t>
            </w:r>
            <m:oMath>
              <m:r>
                <w:rPr>
                  <w:rFonts w:ascii="Cambria Math" w:hAnsi="Cambria Math" w:cs="Calibri"/>
                  <w:color w:val="000000" w:themeColor="text1"/>
                  <w:sz w:val="18"/>
                  <w:szCs w:val="18"/>
                </w:rPr>
                <m:t>(kg)</m:t>
              </m:r>
            </m:oMath>
            <w:r w:rsidRPr="009477EB">
              <w:rPr>
                <w:rFonts w:ascii="Calibri" w:eastAsia="DengXian" w:hAnsi="Calibri" w:cs="Calibri"/>
                <w:color w:val="000000" w:themeColor="text1"/>
                <w:sz w:val="18"/>
                <w:szCs w:val="18"/>
              </w:rPr>
              <w:t>;</w:t>
            </w:r>
          </w:p>
          <w:p w14:paraId="4B56B576" w14:textId="77777777" w:rsidR="003F7953" w:rsidRPr="009477EB" w:rsidRDefault="003F7953" w:rsidP="00204D1D">
            <w:pPr>
              <w:ind w:left="360"/>
              <w:contextualSpacing/>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 xml:space="preserve">        The unit of </w:t>
            </w:r>
            <m:oMath>
              <m:r>
                <w:rPr>
                  <w:rFonts w:ascii="Cambria Math" w:hAnsi="Cambria Math" w:cs="Calibri"/>
                  <w:color w:val="000000" w:themeColor="text1"/>
                  <w:sz w:val="18"/>
                  <w:szCs w:val="18"/>
                </w:rPr>
                <m:t>Height</m:t>
              </m:r>
            </m:oMath>
            <w:r w:rsidRPr="009477EB">
              <w:rPr>
                <w:rFonts w:ascii="Calibri" w:eastAsia="DengXian" w:hAnsi="Calibri" w:cs="Calibri"/>
                <w:color w:val="000000" w:themeColor="text1"/>
                <w:sz w:val="18"/>
                <w:szCs w:val="18"/>
              </w:rPr>
              <w:t xml:space="preserve"> is meter </w:t>
            </w:r>
            <m:oMath>
              <m:r>
                <w:rPr>
                  <w:rFonts w:ascii="Cambria Math" w:hAnsi="Cambria Math" w:cs="Calibri"/>
                  <w:color w:val="000000" w:themeColor="text1"/>
                  <w:sz w:val="18"/>
                  <w:szCs w:val="18"/>
                </w:rPr>
                <m:t>(m)</m:t>
              </m:r>
            </m:oMath>
            <w:r w:rsidRPr="009477EB">
              <w:rPr>
                <w:rFonts w:ascii="Calibri" w:eastAsia="DengXian" w:hAnsi="Calibri" w:cs="Calibri"/>
                <w:color w:val="000000" w:themeColor="text1"/>
                <w:sz w:val="18"/>
                <w:szCs w:val="18"/>
              </w:rPr>
              <w:t>.</w:t>
            </w:r>
          </w:p>
          <w:p w14:paraId="587C3B52" w14:textId="628C39F1" w:rsidR="003F7953" w:rsidRPr="009477EB" w:rsidRDefault="003F7953" w:rsidP="00204D1D">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In addition, according to the “Chinese National Student Physical Fitness Standard (Revised 2014) (CNSPFS)”, students are classified into underweight, normal weight, overweight, and obesity [</w:t>
            </w:r>
            <w:r w:rsidR="00CC5D87" w:rsidRPr="009477EB">
              <w:rPr>
                <w:rFonts w:ascii="Calibri" w:hAnsi="Calibri" w:cs="Calibri" w:hint="eastAsia"/>
                <w:color w:val="000000" w:themeColor="text1"/>
                <w:kern w:val="2"/>
                <w:sz w:val="18"/>
                <w:szCs w:val="18"/>
                <w14:ligatures w14:val="standardContextual"/>
              </w:rPr>
              <w:t>11</w:t>
            </w:r>
            <w:r w:rsidRPr="009477EB">
              <w:rPr>
                <w:rFonts w:ascii="Calibri" w:hAnsi="Calibri" w:cs="Calibri"/>
                <w:color w:val="000000" w:themeColor="text1"/>
                <w:kern w:val="2"/>
                <w:sz w:val="18"/>
                <w:szCs w:val="18"/>
                <w14:ligatures w14:val="standardContextual"/>
              </w:rPr>
              <w:t>].</w:t>
            </w:r>
            <w:r w:rsidRPr="009477EB">
              <w:rPr>
                <w:rFonts w:ascii="Calibri" w:hAnsi="Calibri" w:cs="Calibri" w:hint="eastAsia"/>
                <w:color w:val="000000" w:themeColor="text1"/>
                <w:kern w:val="2"/>
                <w:sz w:val="18"/>
                <w:szCs w:val="18"/>
                <w14:ligatures w14:val="standardContextual"/>
              </w:rPr>
              <w:t xml:space="preserve"> </w:t>
            </w:r>
            <w:r w:rsidRPr="009477EB">
              <w:rPr>
                <w:rFonts w:ascii="Calibri" w:hAnsi="Calibri" w:cs="Calibri"/>
                <w:color w:val="000000" w:themeColor="text1"/>
                <w:kern w:val="2"/>
                <w:sz w:val="18"/>
                <w:szCs w:val="18"/>
                <w14:ligatures w14:val="standardContextual"/>
              </w:rPr>
              <w:t>These tests have demonstrated reliability and validity evidence among Chinese children and adolescents [</w:t>
            </w:r>
            <w:r w:rsidR="00CC5D87" w:rsidRPr="009477EB">
              <w:rPr>
                <w:rFonts w:ascii="Calibri" w:hAnsi="Calibri" w:cs="Calibri" w:hint="eastAsia"/>
                <w:color w:val="000000" w:themeColor="text1"/>
                <w:kern w:val="2"/>
                <w:sz w:val="18"/>
                <w:szCs w:val="18"/>
                <w14:ligatures w14:val="standardContextual"/>
              </w:rPr>
              <w:t>12</w:t>
            </w:r>
            <w:r w:rsidRPr="009477EB">
              <w:rPr>
                <w:rFonts w:ascii="Calibri" w:hAnsi="Calibri" w:cs="Calibri"/>
                <w:color w:val="000000" w:themeColor="text1"/>
                <w:kern w:val="2"/>
                <w:sz w:val="18"/>
                <w:szCs w:val="18"/>
                <w14:ligatures w14:val="standardContextual"/>
              </w:rPr>
              <w:t>].</w:t>
            </w:r>
          </w:p>
        </w:tc>
      </w:tr>
      <w:tr w:rsidR="009477EB" w:rsidRPr="009477EB" w14:paraId="70E8ACC7" w14:textId="77777777" w:rsidTr="00204D1D">
        <w:trPr>
          <w:trHeight w:val="51"/>
          <w:jc w:val="center"/>
        </w:trPr>
        <w:tc>
          <w:tcPr>
            <w:tcW w:w="138" w:type="pct"/>
            <w:vMerge/>
            <w:tcMar>
              <w:left w:w="0" w:type="dxa"/>
              <w:right w:w="0" w:type="dxa"/>
            </w:tcMar>
          </w:tcPr>
          <w:p w14:paraId="6410A1FA"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6D22ED34" w14:textId="77777777" w:rsidR="003F7953" w:rsidRPr="009477EB" w:rsidRDefault="003F7953" w:rsidP="00204D1D">
            <w:pPr>
              <w:jc w:val="both"/>
              <w:rPr>
                <w:rFonts w:ascii="Calibri" w:eastAsia="DengXian" w:hAnsi="Calibri" w:cs="Calibri"/>
                <w:color w:val="000000" w:themeColor="text1"/>
                <w:sz w:val="18"/>
                <w:szCs w:val="18"/>
              </w:rPr>
            </w:pPr>
          </w:p>
        </w:tc>
        <w:tc>
          <w:tcPr>
            <w:tcW w:w="1145" w:type="pct"/>
            <w:tcBorders>
              <w:left w:val="dotted" w:sz="2" w:space="0" w:color="auto"/>
              <w:bottom w:val="dotted" w:sz="2" w:space="0" w:color="auto"/>
              <w:right w:val="dotted" w:sz="2" w:space="0" w:color="auto"/>
            </w:tcBorders>
          </w:tcPr>
          <w:p w14:paraId="6FF2C79E" w14:textId="77777777" w:rsidR="003F7953" w:rsidRPr="00820D6F" w:rsidRDefault="003F7953" w:rsidP="00204D1D">
            <w:pPr>
              <w:rPr>
                <w:rFonts w:ascii="SimSun" w:eastAsia="SimSun" w:hAnsi="SimSun" w:cs="Calibri"/>
                <w:color w:val="000000" w:themeColor="text1"/>
                <w:sz w:val="18"/>
                <w:szCs w:val="18"/>
              </w:rPr>
            </w:pPr>
            <w:r w:rsidRPr="00820D6F">
              <w:rPr>
                <w:rFonts w:ascii="SimSun" w:eastAsia="SimSun" w:hAnsi="SimSun" w:cs="Calibri"/>
                <w:color w:val="000000" w:themeColor="text1"/>
                <w:sz w:val="18"/>
                <w:szCs w:val="18"/>
              </w:rPr>
              <w:t xml:space="preserve">________ </w:t>
            </w:r>
            <w:r w:rsidRPr="00820D6F">
              <w:rPr>
                <w:rFonts w:ascii="SimSun" w:eastAsia="SimSun" w:hAnsi="SimSun" w:cs="Calibri" w:hint="eastAsia"/>
                <w:color w:val="000000" w:themeColor="text1"/>
                <w:sz w:val="18"/>
                <w:szCs w:val="18"/>
              </w:rPr>
              <w:t>厘米</w:t>
            </w:r>
          </w:p>
        </w:tc>
        <w:tc>
          <w:tcPr>
            <w:tcW w:w="1455" w:type="pct"/>
            <w:tcBorders>
              <w:left w:val="dotted" w:sz="2" w:space="0" w:color="auto"/>
              <w:bottom w:val="dotted" w:sz="2" w:space="0" w:color="auto"/>
              <w:right w:val="dotted" w:sz="4" w:space="0" w:color="auto"/>
            </w:tcBorders>
            <w:tcMar>
              <w:left w:w="0" w:type="dxa"/>
              <w:right w:w="0" w:type="dxa"/>
            </w:tcMar>
          </w:tcPr>
          <w:p w14:paraId="4FE0EF9C"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________ cm</w:t>
            </w:r>
          </w:p>
        </w:tc>
        <w:tc>
          <w:tcPr>
            <w:tcW w:w="1814" w:type="pct"/>
            <w:vMerge/>
            <w:tcBorders>
              <w:left w:val="dotted" w:sz="4" w:space="0" w:color="auto"/>
            </w:tcBorders>
            <w:tcMar>
              <w:left w:w="0" w:type="dxa"/>
              <w:right w:w="0" w:type="dxa"/>
            </w:tcMar>
          </w:tcPr>
          <w:p w14:paraId="03550D37" w14:textId="77777777" w:rsidR="003F7953" w:rsidRPr="009477EB" w:rsidRDefault="003F7953" w:rsidP="00204D1D">
            <w:pPr>
              <w:jc w:val="both"/>
              <w:rPr>
                <w:rFonts w:ascii="Calibri" w:eastAsia="DengXian" w:hAnsi="Calibri" w:cs="Calibri"/>
                <w:color w:val="000000" w:themeColor="text1"/>
                <w:sz w:val="18"/>
                <w:szCs w:val="18"/>
              </w:rPr>
            </w:pPr>
          </w:p>
        </w:tc>
      </w:tr>
      <w:tr w:rsidR="009477EB" w:rsidRPr="009477EB" w14:paraId="623948BD" w14:textId="77777777" w:rsidTr="00204D1D">
        <w:trPr>
          <w:trHeight w:val="70"/>
          <w:jc w:val="center"/>
        </w:trPr>
        <w:tc>
          <w:tcPr>
            <w:tcW w:w="138" w:type="pct"/>
            <w:vMerge/>
            <w:tcMar>
              <w:left w:w="0" w:type="dxa"/>
              <w:right w:w="0" w:type="dxa"/>
            </w:tcMar>
          </w:tcPr>
          <w:p w14:paraId="2939382C"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132CAD5B" w14:textId="77777777" w:rsidR="003F7953" w:rsidRPr="009477EB" w:rsidRDefault="003F7953" w:rsidP="00204D1D">
            <w:pPr>
              <w:jc w:val="both"/>
              <w:rPr>
                <w:rFonts w:ascii="Calibri" w:eastAsia="DengXian" w:hAnsi="Calibri" w:cs="Calibri"/>
                <w:color w:val="000000" w:themeColor="text1"/>
                <w:sz w:val="18"/>
                <w:szCs w:val="18"/>
              </w:rPr>
            </w:pPr>
          </w:p>
        </w:tc>
        <w:tc>
          <w:tcPr>
            <w:tcW w:w="1145" w:type="pct"/>
            <w:tcBorders>
              <w:top w:val="dotted" w:sz="2" w:space="0" w:color="auto"/>
              <w:left w:val="dotted" w:sz="2" w:space="0" w:color="auto"/>
              <w:right w:val="dotted" w:sz="2" w:space="0" w:color="auto"/>
            </w:tcBorders>
          </w:tcPr>
          <w:p w14:paraId="34032678" w14:textId="77777777" w:rsidR="003F7953" w:rsidRPr="00E8791C" w:rsidRDefault="003F7953" w:rsidP="00204D1D">
            <w:pPr>
              <w:rPr>
                <w:rFonts w:ascii="SimSun" w:eastAsia="SimSun" w:hAnsi="SimSun" w:cs="Calibri"/>
                <w:color w:val="000000" w:themeColor="text1"/>
                <w:sz w:val="18"/>
                <w:szCs w:val="18"/>
              </w:rPr>
            </w:pPr>
            <w:r w:rsidRPr="00E8791C">
              <w:rPr>
                <w:rFonts w:ascii="SimSun" w:eastAsia="SimSun" w:hAnsi="SimSun" w:cs="Calibri" w:hint="eastAsia"/>
                <w:color w:val="000000" w:themeColor="text1"/>
                <w:sz w:val="18"/>
                <w:szCs w:val="18"/>
              </w:rPr>
              <w:t>你最近一次测量的体重是多少？</w:t>
            </w:r>
          </w:p>
        </w:tc>
        <w:tc>
          <w:tcPr>
            <w:tcW w:w="1455" w:type="pct"/>
            <w:tcBorders>
              <w:top w:val="dotted" w:sz="2" w:space="0" w:color="auto"/>
              <w:left w:val="dotted" w:sz="2" w:space="0" w:color="auto"/>
              <w:right w:val="dotted" w:sz="4" w:space="0" w:color="auto"/>
            </w:tcBorders>
            <w:tcMar>
              <w:left w:w="0" w:type="dxa"/>
              <w:right w:w="0" w:type="dxa"/>
            </w:tcMar>
          </w:tcPr>
          <w:p w14:paraId="77E79C16"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 xml:space="preserve">What was your latest measured weight? </w:t>
            </w:r>
          </w:p>
        </w:tc>
        <w:tc>
          <w:tcPr>
            <w:tcW w:w="1814" w:type="pct"/>
            <w:vMerge/>
            <w:tcBorders>
              <w:left w:val="dotted" w:sz="4" w:space="0" w:color="auto"/>
            </w:tcBorders>
            <w:tcMar>
              <w:left w:w="0" w:type="dxa"/>
              <w:right w:w="0" w:type="dxa"/>
            </w:tcMar>
          </w:tcPr>
          <w:p w14:paraId="0B5BF7AC" w14:textId="77777777" w:rsidR="003F7953" w:rsidRPr="009477EB" w:rsidRDefault="003F7953" w:rsidP="00204D1D">
            <w:pPr>
              <w:jc w:val="both"/>
              <w:rPr>
                <w:rFonts w:ascii="Calibri" w:eastAsia="DengXian" w:hAnsi="Calibri" w:cs="Calibri"/>
                <w:color w:val="000000" w:themeColor="text1"/>
                <w:sz w:val="18"/>
                <w:szCs w:val="18"/>
              </w:rPr>
            </w:pPr>
          </w:p>
        </w:tc>
      </w:tr>
      <w:tr w:rsidR="009477EB" w:rsidRPr="009477EB" w14:paraId="37A53D0C" w14:textId="77777777" w:rsidTr="00204D1D">
        <w:trPr>
          <w:trHeight w:val="107"/>
          <w:jc w:val="center"/>
        </w:trPr>
        <w:tc>
          <w:tcPr>
            <w:tcW w:w="138" w:type="pct"/>
            <w:vMerge/>
            <w:tcMar>
              <w:left w:w="0" w:type="dxa"/>
              <w:right w:w="0" w:type="dxa"/>
            </w:tcMar>
          </w:tcPr>
          <w:p w14:paraId="4AA870E6"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3AFFF328" w14:textId="77777777" w:rsidR="003F7953" w:rsidRPr="009477EB" w:rsidRDefault="003F7953" w:rsidP="00204D1D">
            <w:pPr>
              <w:jc w:val="both"/>
              <w:rPr>
                <w:rFonts w:ascii="Calibri" w:eastAsia="DengXian" w:hAnsi="Calibri" w:cs="Calibri"/>
                <w:color w:val="000000" w:themeColor="text1"/>
                <w:sz w:val="18"/>
                <w:szCs w:val="18"/>
              </w:rPr>
            </w:pPr>
          </w:p>
        </w:tc>
        <w:tc>
          <w:tcPr>
            <w:tcW w:w="1145" w:type="pct"/>
            <w:tcBorders>
              <w:left w:val="dotted" w:sz="2" w:space="0" w:color="auto"/>
              <w:right w:val="dotted" w:sz="2" w:space="0" w:color="auto"/>
            </w:tcBorders>
          </w:tcPr>
          <w:p w14:paraId="082029F0" w14:textId="3AA90CA0" w:rsidR="003F7953" w:rsidRPr="00E8791C" w:rsidRDefault="003F7953" w:rsidP="00204D1D">
            <w:pPr>
              <w:rPr>
                <w:rFonts w:ascii="SimSun" w:eastAsia="SimSun" w:hAnsi="SimSun" w:cs="Calibri"/>
                <w:color w:val="000000" w:themeColor="text1"/>
                <w:sz w:val="18"/>
                <w:szCs w:val="18"/>
              </w:rPr>
            </w:pPr>
            <w:r w:rsidRPr="00E8791C">
              <w:rPr>
                <w:rFonts w:ascii="SimSun" w:eastAsia="SimSun" w:hAnsi="SimSun" w:cs="Calibri"/>
                <w:color w:val="000000" w:themeColor="text1"/>
                <w:sz w:val="18"/>
                <w:szCs w:val="18"/>
              </w:rPr>
              <w:t xml:space="preserve">________ </w:t>
            </w:r>
            <w:r w:rsidRPr="00E8791C">
              <w:rPr>
                <w:rFonts w:ascii="SimSun" w:eastAsia="SimSun" w:hAnsi="SimSun" w:cs="Calibri" w:hint="eastAsia"/>
                <w:color w:val="000000" w:themeColor="text1"/>
                <w:sz w:val="18"/>
                <w:szCs w:val="18"/>
              </w:rPr>
              <w:t>公斤（</w:t>
            </w:r>
            <w:r w:rsidRPr="00E8791C">
              <w:rPr>
                <w:rFonts w:ascii="Times New Roman" w:eastAsia="SimSun" w:hAnsi="Times New Roman" w:cs="Times New Roman"/>
                <w:color w:val="000000" w:themeColor="text1"/>
                <w:sz w:val="18"/>
                <w:szCs w:val="18"/>
              </w:rPr>
              <w:t>1</w:t>
            </w:r>
            <w:r w:rsidRPr="00E8791C">
              <w:rPr>
                <w:rFonts w:ascii="SimSun" w:eastAsia="SimSun" w:hAnsi="SimSun" w:cs="Calibri"/>
                <w:color w:val="000000" w:themeColor="text1"/>
                <w:sz w:val="18"/>
                <w:szCs w:val="18"/>
              </w:rPr>
              <w:t>斤</w:t>
            </w:r>
            <w:r w:rsidR="00E8791C">
              <w:rPr>
                <w:rFonts w:ascii="SimSun" w:eastAsia="SimSun" w:hAnsi="SimSun" w:cs="Calibri" w:hint="eastAsia"/>
                <w:color w:val="000000" w:themeColor="text1"/>
                <w:sz w:val="18"/>
                <w:szCs w:val="18"/>
              </w:rPr>
              <w:t xml:space="preserve"> </w:t>
            </w:r>
            <w:r w:rsidRPr="00E8791C">
              <w:rPr>
                <w:rFonts w:ascii="SimSun" w:eastAsia="SimSun" w:hAnsi="SimSun" w:cs="Times New Roman"/>
                <w:color w:val="000000" w:themeColor="text1"/>
                <w:sz w:val="18"/>
                <w:szCs w:val="18"/>
              </w:rPr>
              <w:t>=</w:t>
            </w:r>
            <w:r w:rsidR="00E8791C">
              <w:rPr>
                <w:rFonts w:ascii="SimSun" w:eastAsia="SimSun" w:hAnsi="SimSun" w:cs="Times New Roman" w:hint="eastAsia"/>
                <w:color w:val="000000" w:themeColor="text1"/>
                <w:sz w:val="18"/>
                <w:szCs w:val="18"/>
              </w:rPr>
              <w:t xml:space="preserve"> </w:t>
            </w:r>
            <w:r w:rsidRPr="00E8791C">
              <w:rPr>
                <w:rFonts w:ascii="Times New Roman" w:eastAsia="SimSun" w:hAnsi="Times New Roman" w:cs="Times New Roman"/>
                <w:color w:val="000000" w:themeColor="text1"/>
                <w:sz w:val="18"/>
                <w:szCs w:val="18"/>
              </w:rPr>
              <w:t>0.5</w:t>
            </w:r>
            <w:r w:rsidRPr="00E8791C">
              <w:rPr>
                <w:rFonts w:ascii="SimSun" w:eastAsia="SimSun" w:hAnsi="SimSun" w:cs="Calibri"/>
                <w:color w:val="000000" w:themeColor="text1"/>
                <w:sz w:val="18"/>
                <w:szCs w:val="18"/>
              </w:rPr>
              <w:t>公斤</w:t>
            </w:r>
            <w:r w:rsidRPr="00E8791C">
              <w:rPr>
                <w:rFonts w:ascii="SimSun" w:eastAsia="SimSun" w:hAnsi="SimSun" w:cs="Calibri" w:hint="eastAsia"/>
                <w:color w:val="000000" w:themeColor="text1"/>
                <w:sz w:val="18"/>
                <w:szCs w:val="18"/>
              </w:rPr>
              <w:t>）</w:t>
            </w:r>
          </w:p>
        </w:tc>
        <w:tc>
          <w:tcPr>
            <w:tcW w:w="1455" w:type="pct"/>
            <w:tcBorders>
              <w:left w:val="dotted" w:sz="2" w:space="0" w:color="auto"/>
              <w:right w:val="dotted" w:sz="4" w:space="0" w:color="auto"/>
            </w:tcBorders>
            <w:tcMar>
              <w:left w:w="0" w:type="dxa"/>
              <w:right w:w="0" w:type="dxa"/>
            </w:tcMar>
          </w:tcPr>
          <w:p w14:paraId="54F59EF3" w14:textId="77777777" w:rsidR="003F7953" w:rsidRPr="00026416" w:rsidRDefault="003F7953" w:rsidP="00204D1D">
            <w:pPr>
              <w:rPr>
                <w:rFonts w:ascii="Times New Roman" w:eastAsia="DengXian" w:hAnsi="Times New Roman" w:cs="Times New Roman"/>
                <w:color w:val="000000" w:themeColor="text1"/>
                <w:sz w:val="18"/>
                <w:szCs w:val="18"/>
              </w:rPr>
            </w:pPr>
            <w:r w:rsidRPr="00026416">
              <w:rPr>
                <w:rFonts w:ascii="Times New Roman" w:eastAsia="DengXian" w:hAnsi="Times New Roman" w:cs="Times New Roman"/>
                <w:color w:val="000000" w:themeColor="text1"/>
                <w:sz w:val="18"/>
                <w:szCs w:val="18"/>
              </w:rPr>
              <w:t>________ kg (1 catty = 0.5 kg)</w:t>
            </w:r>
          </w:p>
        </w:tc>
        <w:tc>
          <w:tcPr>
            <w:tcW w:w="1814" w:type="pct"/>
            <w:vMerge/>
            <w:tcBorders>
              <w:left w:val="dotted" w:sz="4" w:space="0" w:color="auto"/>
            </w:tcBorders>
            <w:tcMar>
              <w:left w:w="0" w:type="dxa"/>
              <w:right w:w="0" w:type="dxa"/>
            </w:tcMar>
          </w:tcPr>
          <w:p w14:paraId="6DDFA40B" w14:textId="77777777" w:rsidR="003F7953" w:rsidRPr="009477EB" w:rsidRDefault="003F7953" w:rsidP="00204D1D">
            <w:pPr>
              <w:jc w:val="both"/>
              <w:rPr>
                <w:rFonts w:ascii="Calibri" w:eastAsia="DengXian" w:hAnsi="Calibri" w:cs="Calibri"/>
                <w:color w:val="000000" w:themeColor="text1"/>
                <w:sz w:val="18"/>
                <w:szCs w:val="18"/>
              </w:rPr>
            </w:pPr>
          </w:p>
        </w:tc>
      </w:tr>
      <w:tr w:rsidR="009477EB" w:rsidRPr="009477EB" w14:paraId="4838F000" w14:textId="77777777" w:rsidTr="00204D1D">
        <w:trPr>
          <w:trHeight w:val="334"/>
          <w:jc w:val="center"/>
        </w:trPr>
        <w:tc>
          <w:tcPr>
            <w:tcW w:w="138" w:type="pct"/>
            <w:vMerge/>
            <w:tcBorders>
              <w:bottom w:val="single" w:sz="12" w:space="0" w:color="auto"/>
            </w:tcBorders>
            <w:tcMar>
              <w:left w:w="0" w:type="dxa"/>
              <w:right w:w="0" w:type="dxa"/>
            </w:tcMar>
          </w:tcPr>
          <w:p w14:paraId="5923C35C" w14:textId="77777777" w:rsidR="003F7953" w:rsidRPr="009477EB" w:rsidRDefault="003F7953" w:rsidP="00204D1D">
            <w:pPr>
              <w:jc w:val="both"/>
              <w:rPr>
                <w:rFonts w:ascii="Calibri" w:eastAsia="DengXian" w:hAnsi="Calibri" w:cs="Calibri"/>
                <w:color w:val="000000" w:themeColor="text1"/>
                <w:sz w:val="18"/>
                <w:szCs w:val="18"/>
              </w:rPr>
            </w:pPr>
          </w:p>
        </w:tc>
        <w:tc>
          <w:tcPr>
            <w:tcW w:w="448" w:type="pct"/>
            <w:vMerge/>
            <w:tcBorders>
              <w:bottom w:val="single" w:sz="12" w:space="0" w:color="auto"/>
              <w:right w:val="dotted" w:sz="2" w:space="0" w:color="auto"/>
            </w:tcBorders>
            <w:tcMar>
              <w:left w:w="0" w:type="dxa"/>
              <w:right w:w="0" w:type="dxa"/>
            </w:tcMar>
          </w:tcPr>
          <w:p w14:paraId="4C0A7DA2" w14:textId="77777777" w:rsidR="003F7953" w:rsidRPr="009477EB" w:rsidRDefault="003F7953" w:rsidP="00204D1D">
            <w:pPr>
              <w:jc w:val="both"/>
              <w:rPr>
                <w:rFonts w:ascii="Calibri" w:eastAsia="DengXian" w:hAnsi="Calibri" w:cs="Calibri"/>
                <w:color w:val="000000" w:themeColor="text1"/>
                <w:sz w:val="18"/>
                <w:szCs w:val="18"/>
              </w:rPr>
            </w:pPr>
          </w:p>
        </w:tc>
        <w:tc>
          <w:tcPr>
            <w:tcW w:w="1145" w:type="pct"/>
            <w:tcBorders>
              <w:left w:val="dotted" w:sz="2" w:space="0" w:color="auto"/>
              <w:bottom w:val="single" w:sz="12" w:space="0" w:color="auto"/>
              <w:right w:val="dotted" w:sz="2" w:space="0" w:color="auto"/>
            </w:tcBorders>
          </w:tcPr>
          <w:p w14:paraId="49828831" w14:textId="77777777" w:rsidR="003F7953" w:rsidRPr="009477EB" w:rsidRDefault="003F7953" w:rsidP="00204D1D">
            <w:pPr>
              <w:rPr>
                <w:rFonts w:ascii="Calibri" w:eastAsia="DengXian" w:hAnsi="Calibri" w:cs="Calibri"/>
                <w:color w:val="000000" w:themeColor="text1"/>
                <w:sz w:val="18"/>
                <w:szCs w:val="18"/>
              </w:rPr>
            </w:pPr>
          </w:p>
        </w:tc>
        <w:tc>
          <w:tcPr>
            <w:tcW w:w="1455" w:type="pct"/>
            <w:tcBorders>
              <w:left w:val="dotted" w:sz="2" w:space="0" w:color="auto"/>
              <w:bottom w:val="single" w:sz="12" w:space="0" w:color="auto"/>
              <w:right w:val="dotted" w:sz="4" w:space="0" w:color="auto"/>
            </w:tcBorders>
            <w:tcMar>
              <w:left w:w="0" w:type="dxa"/>
              <w:right w:w="0" w:type="dxa"/>
            </w:tcMar>
          </w:tcPr>
          <w:p w14:paraId="2FAF9F8F" w14:textId="77777777" w:rsidR="003F7953" w:rsidRPr="00026416" w:rsidRDefault="003F7953" w:rsidP="00204D1D">
            <w:pPr>
              <w:rPr>
                <w:rFonts w:ascii="Times New Roman" w:eastAsia="DengXian" w:hAnsi="Times New Roman" w:cs="Times New Roman"/>
                <w:color w:val="000000" w:themeColor="text1"/>
                <w:sz w:val="18"/>
                <w:szCs w:val="18"/>
              </w:rPr>
            </w:pPr>
          </w:p>
        </w:tc>
        <w:tc>
          <w:tcPr>
            <w:tcW w:w="1814" w:type="pct"/>
            <w:vMerge/>
            <w:tcBorders>
              <w:left w:val="dotted" w:sz="4" w:space="0" w:color="auto"/>
              <w:bottom w:val="single" w:sz="12" w:space="0" w:color="auto"/>
            </w:tcBorders>
            <w:tcMar>
              <w:left w:w="0" w:type="dxa"/>
              <w:right w:w="0" w:type="dxa"/>
            </w:tcMar>
          </w:tcPr>
          <w:p w14:paraId="7F891008" w14:textId="77777777" w:rsidR="003F7953" w:rsidRPr="009477EB" w:rsidRDefault="003F7953" w:rsidP="00204D1D">
            <w:pPr>
              <w:jc w:val="both"/>
              <w:rPr>
                <w:rFonts w:ascii="Calibri" w:eastAsia="DengXian" w:hAnsi="Calibri" w:cs="Calibri"/>
                <w:color w:val="000000" w:themeColor="text1"/>
                <w:sz w:val="18"/>
                <w:szCs w:val="18"/>
              </w:rPr>
            </w:pPr>
          </w:p>
        </w:tc>
      </w:tr>
      <w:tr w:rsidR="009477EB" w:rsidRPr="009477EB" w14:paraId="3397C0C9" w14:textId="77777777" w:rsidTr="00204D1D">
        <w:trPr>
          <w:trHeight w:val="62"/>
          <w:jc w:val="center"/>
        </w:trPr>
        <w:tc>
          <w:tcPr>
            <w:tcW w:w="586" w:type="pct"/>
            <w:gridSpan w:val="2"/>
            <w:tcBorders>
              <w:top w:val="single" w:sz="12" w:space="0" w:color="auto"/>
            </w:tcBorders>
            <w:tcMar>
              <w:left w:w="0" w:type="dxa"/>
              <w:right w:w="0" w:type="dxa"/>
            </w:tcMar>
          </w:tcPr>
          <w:p w14:paraId="4B5C1BD2" w14:textId="77777777" w:rsidR="003F7953" w:rsidRPr="00841655" w:rsidRDefault="003F7953" w:rsidP="00204D1D">
            <w:pPr>
              <w:jc w:val="both"/>
              <w:rPr>
                <w:rFonts w:ascii="Calibri" w:eastAsia="DengXian" w:hAnsi="Calibri" w:cs="Calibri"/>
                <w:b/>
                <w:bCs/>
                <w:color w:val="000000" w:themeColor="text1"/>
                <w:sz w:val="16"/>
                <w:szCs w:val="16"/>
              </w:rPr>
            </w:pPr>
            <w:r w:rsidRPr="00841655">
              <w:rPr>
                <w:rFonts w:ascii="Calibri" w:eastAsia="DengXian" w:hAnsi="Calibri" w:cs="Calibri"/>
                <w:b/>
                <w:bCs/>
                <w:color w:val="000000" w:themeColor="text1"/>
                <w:sz w:val="16"/>
                <w:szCs w:val="16"/>
              </w:rPr>
              <w:t>Continued</w:t>
            </w:r>
          </w:p>
        </w:tc>
        <w:tc>
          <w:tcPr>
            <w:tcW w:w="1145" w:type="pct"/>
            <w:tcBorders>
              <w:top w:val="single" w:sz="12" w:space="0" w:color="auto"/>
            </w:tcBorders>
          </w:tcPr>
          <w:p w14:paraId="27A42FBE" w14:textId="77777777" w:rsidR="003F7953" w:rsidRPr="009477EB" w:rsidRDefault="003F7953" w:rsidP="00204D1D">
            <w:pPr>
              <w:rPr>
                <w:rFonts w:ascii="Calibri" w:eastAsia="DengXian" w:hAnsi="Calibri" w:cs="Calibri"/>
                <w:color w:val="000000" w:themeColor="text1"/>
                <w:sz w:val="18"/>
                <w:szCs w:val="18"/>
              </w:rPr>
            </w:pPr>
          </w:p>
        </w:tc>
        <w:tc>
          <w:tcPr>
            <w:tcW w:w="1455" w:type="pct"/>
            <w:tcBorders>
              <w:top w:val="single" w:sz="12" w:space="0" w:color="auto"/>
            </w:tcBorders>
            <w:tcMar>
              <w:left w:w="0" w:type="dxa"/>
              <w:right w:w="0" w:type="dxa"/>
            </w:tcMar>
          </w:tcPr>
          <w:p w14:paraId="60C84771" w14:textId="77777777" w:rsidR="003F7953" w:rsidRPr="009477EB" w:rsidRDefault="003F7953" w:rsidP="00204D1D">
            <w:pPr>
              <w:rPr>
                <w:rFonts w:ascii="Calibri" w:eastAsia="DengXian" w:hAnsi="Calibri" w:cs="Calibri"/>
                <w:color w:val="000000" w:themeColor="text1"/>
                <w:sz w:val="18"/>
                <w:szCs w:val="18"/>
              </w:rPr>
            </w:pPr>
          </w:p>
        </w:tc>
        <w:tc>
          <w:tcPr>
            <w:tcW w:w="1814" w:type="pct"/>
            <w:tcBorders>
              <w:top w:val="single" w:sz="12" w:space="0" w:color="auto"/>
            </w:tcBorders>
            <w:tcMar>
              <w:left w:w="0" w:type="dxa"/>
              <w:right w:w="0" w:type="dxa"/>
            </w:tcMar>
          </w:tcPr>
          <w:p w14:paraId="7E699576" w14:textId="77777777" w:rsidR="003F7953" w:rsidRPr="009477EB" w:rsidRDefault="003F7953" w:rsidP="00204D1D">
            <w:pPr>
              <w:jc w:val="both"/>
              <w:rPr>
                <w:rFonts w:ascii="Calibri" w:eastAsia="DengXian" w:hAnsi="Calibri" w:cs="Calibri"/>
                <w:color w:val="000000" w:themeColor="text1"/>
                <w:sz w:val="18"/>
                <w:szCs w:val="18"/>
              </w:rPr>
            </w:pPr>
          </w:p>
        </w:tc>
      </w:tr>
    </w:tbl>
    <w:p w14:paraId="65F1AFF4" w14:textId="77777777" w:rsidR="00002574" w:rsidRDefault="00002574" w:rsidP="00002574">
      <w:pPr>
        <w:spacing w:after="0" w:line="480" w:lineRule="auto"/>
        <w:rPr>
          <w:rFonts w:eastAsia="SimSun" w:cstheme="minorHAnsi"/>
          <w:b/>
          <w:kern w:val="2"/>
          <w:sz w:val="24"/>
          <w:szCs w:val="24"/>
          <w:lang w:val="en-AU"/>
        </w:rPr>
      </w:pPr>
    </w:p>
    <w:bookmarkEnd w:id="1"/>
    <w:p w14:paraId="33DD6597" w14:textId="77777777" w:rsidR="00863B94" w:rsidRDefault="00863B94" w:rsidP="00614D7D">
      <w:pPr>
        <w:spacing w:after="0" w:line="240" w:lineRule="auto"/>
        <w:jc w:val="both"/>
        <w:rPr>
          <w:rFonts w:eastAsia="DengXian" w:cstheme="minorHAnsi"/>
          <w:b/>
          <w:bCs/>
          <w:sz w:val="21"/>
          <w:szCs w:val="21"/>
        </w:rPr>
        <w:sectPr w:rsidR="00863B94"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2972"/>
        <w:gridCol w:w="3965"/>
        <w:gridCol w:w="7291"/>
      </w:tblGrid>
      <w:tr w:rsidR="009477EB" w:rsidRPr="009477EB" w14:paraId="391E3A90" w14:textId="77777777" w:rsidTr="00273207">
        <w:trPr>
          <w:jc w:val="center"/>
        </w:trPr>
        <w:tc>
          <w:tcPr>
            <w:tcW w:w="5000" w:type="pct"/>
            <w:gridSpan w:val="5"/>
            <w:tcBorders>
              <w:bottom w:val="single" w:sz="12" w:space="0" w:color="auto"/>
            </w:tcBorders>
            <w:tcMar>
              <w:left w:w="0" w:type="dxa"/>
              <w:right w:w="0" w:type="dxa"/>
            </w:tcMar>
          </w:tcPr>
          <w:p w14:paraId="461545A9" w14:textId="032A55E2" w:rsidR="00863B94" w:rsidRPr="009477EB" w:rsidRDefault="00863B94" w:rsidP="00952957">
            <w:pPr>
              <w:jc w:val="both"/>
              <w:rPr>
                <w:rFonts w:ascii="Calibri" w:eastAsia="DengXian" w:hAnsi="Calibri" w:cs="Calibri"/>
                <w:b/>
                <w:bCs/>
                <w:color w:val="000000" w:themeColor="text1"/>
                <w:sz w:val="18"/>
                <w:szCs w:val="18"/>
              </w:rPr>
            </w:pPr>
            <w:r w:rsidRPr="009477EB">
              <w:rPr>
                <w:rFonts w:ascii="Calibri" w:eastAsia="DengXian" w:hAnsi="Calibri" w:cs="Calibri"/>
                <w:b/>
                <w:bCs/>
                <w:color w:val="000000" w:themeColor="text1"/>
                <w:sz w:val="18"/>
                <w:szCs w:val="18"/>
              </w:rPr>
              <w:lastRenderedPageBreak/>
              <w:t>Table A</w:t>
            </w:r>
            <w:r w:rsidR="00986E63" w:rsidRPr="009477EB">
              <w:rPr>
                <w:rFonts w:ascii="Calibri" w:eastAsia="DengXian" w:hAnsi="Calibri" w:cs="Calibri" w:hint="eastAsia"/>
                <w:b/>
                <w:bCs/>
                <w:color w:val="000000" w:themeColor="text1"/>
                <w:sz w:val="18"/>
                <w:szCs w:val="18"/>
              </w:rPr>
              <w:t>2</w:t>
            </w:r>
            <w:r w:rsidRPr="009477EB">
              <w:rPr>
                <w:rFonts w:ascii="Calibri" w:eastAsia="DengXian" w:hAnsi="Calibri" w:cs="Calibri"/>
                <w:b/>
                <w:bCs/>
                <w:color w:val="000000" w:themeColor="text1"/>
                <w:sz w:val="18"/>
                <w:szCs w:val="18"/>
              </w:rPr>
              <w:t xml:space="preserve"> </w:t>
            </w:r>
            <w:r w:rsidR="001B78F7" w:rsidRPr="009477EB">
              <w:rPr>
                <w:rFonts w:ascii="Calibri" w:eastAsia="DengXian" w:hAnsi="Calibri" w:cs="Calibri"/>
                <w:color w:val="000000" w:themeColor="text1"/>
                <w:sz w:val="18"/>
                <w:szCs w:val="18"/>
              </w:rPr>
              <w:t>Continued</w:t>
            </w:r>
          </w:p>
        </w:tc>
      </w:tr>
      <w:tr w:rsidR="009477EB" w:rsidRPr="009477EB" w14:paraId="2144EB24" w14:textId="77777777" w:rsidTr="00273207">
        <w:trPr>
          <w:jc w:val="center"/>
        </w:trPr>
        <w:tc>
          <w:tcPr>
            <w:tcW w:w="138" w:type="pct"/>
            <w:tcBorders>
              <w:top w:val="single" w:sz="12" w:space="0" w:color="auto"/>
            </w:tcBorders>
            <w:tcMar>
              <w:left w:w="0" w:type="dxa"/>
              <w:right w:w="0" w:type="dxa"/>
            </w:tcMar>
          </w:tcPr>
          <w:p w14:paraId="57B97BCE" w14:textId="5E95D686" w:rsidR="008870F2" w:rsidRPr="009477EB" w:rsidRDefault="008870F2" w:rsidP="008870F2">
            <w:pPr>
              <w:jc w:val="both"/>
              <w:rPr>
                <w:rFonts w:ascii="Calibri" w:eastAsia="DengXian" w:hAnsi="Calibri" w:cs="Calibri"/>
                <w:b/>
                <w:bCs/>
                <w:color w:val="000000" w:themeColor="text1"/>
                <w:sz w:val="18"/>
                <w:szCs w:val="18"/>
              </w:rPr>
            </w:pPr>
            <w:r w:rsidRPr="009477EB">
              <w:rPr>
                <w:color w:val="000000" w:themeColor="text1"/>
                <w:sz w:val="18"/>
                <w:szCs w:val="18"/>
              </w:rPr>
              <w:t>No.</w:t>
            </w:r>
          </w:p>
        </w:tc>
        <w:tc>
          <w:tcPr>
            <w:tcW w:w="448" w:type="pct"/>
            <w:tcBorders>
              <w:top w:val="single" w:sz="12" w:space="0" w:color="auto"/>
            </w:tcBorders>
            <w:tcMar>
              <w:left w:w="0" w:type="dxa"/>
              <w:right w:w="0" w:type="dxa"/>
            </w:tcMar>
          </w:tcPr>
          <w:p w14:paraId="01CF7158" w14:textId="3553AADF" w:rsidR="008870F2" w:rsidRPr="009477EB" w:rsidRDefault="008870F2" w:rsidP="008870F2">
            <w:pPr>
              <w:jc w:val="both"/>
              <w:rPr>
                <w:rFonts w:ascii="Calibri" w:eastAsia="DengXian" w:hAnsi="Calibri" w:cs="Calibri"/>
                <w:b/>
                <w:bCs/>
                <w:color w:val="000000" w:themeColor="text1"/>
                <w:sz w:val="18"/>
                <w:szCs w:val="18"/>
              </w:rPr>
            </w:pPr>
            <w:r w:rsidRPr="009477EB">
              <w:rPr>
                <w:color w:val="000000" w:themeColor="text1"/>
                <w:sz w:val="18"/>
                <w:szCs w:val="18"/>
              </w:rPr>
              <w:t xml:space="preserve">Academic name </w:t>
            </w:r>
          </w:p>
        </w:tc>
        <w:tc>
          <w:tcPr>
            <w:tcW w:w="2152" w:type="pct"/>
            <w:gridSpan w:val="2"/>
            <w:tcBorders>
              <w:top w:val="single" w:sz="12" w:space="0" w:color="auto"/>
              <w:bottom w:val="single" w:sz="8" w:space="0" w:color="auto"/>
            </w:tcBorders>
          </w:tcPr>
          <w:p w14:paraId="0E3BF8D7" w14:textId="511318B4" w:rsidR="008870F2" w:rsidRPr="009477EB" w:rsidRDefault="008870F2" w:rsidP="008870F2">
            <w:pPr>
              <w:jc w:val="both"/>
              <w:rPr>
                <w:rFonts w:ascii="Calibri" w:eastAsia="DengXian" w:hAnsi="Calibri" w:cs="Calibri"/>
                <w:color w:val="000000" w:themeColor="text1"/>
                <w:sz w:val="18"/>
                <w:szCs w:val="18"/>
              </w:rPr>
            </w:pPr>
            <w:r w:rsidRPr="009477EB">
              <w:rPr>
                <w:color w:val="000000" w:themeColor="text1"/>
                <w:sz w:val="18"/>
                <w:szCs w:val="18"/>
              </w:rPr>
              <w:t>Scales or operationalized questions (in questionnaires) Chinese</w:t>
            </w:r>
          </w:p>
        </w:tc>
        <w:tc>
          <w:tcPr>
            <w:tcW w:w="2262" w:type="pct"/>
            <w:tcBorders>
              <w:top w:val="single" w:sz="12" w:space="0" w:color="auto"/>
            </w:tcBorders>
            <w:tcMar>
              <w:left w:w="0" w:type="dxa"/>
              <w:right w:w="0" w:type="dxa"/>
            </w:tcMar>
          </w:tcPr>
          <w:p w14:paraId="2DC6089B" w14:textId="64A79DBC" w:rsidR="008870F2" w:rsidRPr="009477EB" w:rsidRDefault="008870F2" w:rsidP="008870F2">
            <w:pPr>
              <w:jc w:val="both"/>
              <w:rPr>
                <w:rFonts w:ascii="Calibri" w:eastAsia="DengXian" w:hAnsi="Calibri" w:cs="Calibri"/>
                <w:b/>
                <w:bCs/>
                <w:color w:val="000000" w:themeColor="text1"/>
                <w:sz w:val="18"/>
                <w:szCs w:val="18"/>
              </w:rPr>
            </w:pPr>
            <w:r w:rsidRPr="009477EB">
              <w:rPr>
                <w:color w:val="000000" w:themeColor="text1"/>
                <w:sz w:val="18"/>
                <w:szCs w:val="18"/>
              </w:rPr>
              <w:t>Detailed scoring criteria</w:t>
            </w:r>
          </w:p>
        </w:tc>
      </w:tr>
      <w:tr w:rsidR="009477EB" w:rsidRPr="009477EB" w14:paraId="11A52F32" w14:textId="77777777" w:rsidTr="00A56C6B">
        <w:trPr>
          <w:jc w:val="center"/>
        </w:trPr>
        <w:tc>
          <w:tcPr>
            <w:tcW w:w="138" w:type="pct"/>
            <w:tcBorders>
              <w:bottom w:val="single" w:sz="6" w:space="0" w:color="auto"/>
            </w:tcBorders>
            <w:tcMar>
              <w:left w:w="0" w:type="dxa"/>
              <w:right w:w="0" w:type="dxa"/>
            </w:tcMar>
          </w:tcPr>
          <w:p w14:paraId="6BFD8CD5" w14:textId="7D209830" w:rsidR="00863B94" w:rsidRPr="009477EB" w:rsidRDefault="00863B94" w:rsidP="00952957">
            <w:pPr>
              <w:rPr>
                <w:rFonts w:ascii="Calibri" w:eastAsia="DengXian" w:hAnsi="Calibri" w:cs="Calibri"/>
                <w:color w:val="000000" w:themeColor="text1"/>
                <w:sz w:val="18"/>
                <w:szCs w:val="18"/>
              </w:rPr>
            </w:pPr>
          </w:p>
        </w:tc>
        <w:tc>
          <w:tcPr>
            <w:tcW w:w="448" w:type="pct"/>
            <w:tcBorders>
              <w:bottom w:val="single" w:sz="6" w:space="0" w:color="auto"/>
            </w:tcBorders>
            <w:tcMar>
              <w:left w:w="0" w:type="dxa"/>
              <w:right w:w="0" w:type="dxa"/>
            </w:tcMar>
          </w:tcPr>
          <w:p w14:paraId="7910AF87" w14:textId="0D5B282A" w:rsidR="00863B94" w:rsidRPr="009477EB" w:rsidRDefault="00863B94" w:rsidP="00952957">
            <w:pPr>
              <w:rPr>
                <w:rFonts w:ascii="Calibri" w:eastAsia="DengXian" w:hAnsi="Calibri" w:cs="Calibri"/>
                <w:color w:val="000000" w:themeColor="text1"/>
                <w:sz w:val="18"/>
                <w:szCs w:val="18"/>
              </w:rPr>
            </w:pPr>
          </w:p>
        </w:tc>
        <w:tc>
          <w:tcPr>
            <w:tcW w:w="922" w:type="pct"/>
            <w:tcBorders>
              <w:top w:val="single" w:sz="8" w:space="0" w:color="auto"/>
              <w:bottom w:val="single" w:sz="6" w:space="0" w:color="auto"/>
            </w:tcBorders>
          </w:tcPr>
          <w:p w14:paraId="102ABA78" w14:textId="77777777" w:rsidR="00863B94" w:rsidRPr="009477EB" w:rsidRDefault="00863B94"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Mandarin Chinese</w:t>
            </w:r>
          </w:p>
        </w:tc>
        <w:tc>
          <w:tcPr>
            <w:tcW w:w="1230" w:type="pct"/>
            <w:tcBorders>
              <w:top w:val="single" w:sz="8" w:space="0" w:color="auto"/>
              <w:bottom w:val="single" w:sz="6" w:space="0" w:color="auto"/>
            </w:tcBorders>
            <w:tcMar>
              <w:left w:w="0" w:type="dxa"/>
              <w:right w:w="0" w:type="dxa"/>
            </w:tcMar>
          </w:tcPr>
          <w:p w14:paraId="52403AC6" w14:textId="77777777" w:rsidR="00863B94" w:rsidRPr="009477EB" w:rsidRDefault="00863B94"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English translation</w:t>
            </w:r>
          </w:p>
        </w:tc>
        <w:tc>
          <w:tcPr>
            <w:tcW w:w="2262" w:type="pct"/>
            <w:tcBorders>
              <w:bottom w:val="single" w:sz="6" w:space="0" w:color="auto"/>
            </w:tcBorders>
            <w:tcMar>
              <w:left w:w="0" w:type="dxa"/>
              <w:right w:w="0" w:type="dxa"/>
            </w:tcMar>
          </w:tcPr>
          <w:p w14:paraId="051BAC14" w14:textId="667B6DD5" w:rsidR="00863B94" w:rsidRPr="009477EB" w:rsidRDefault="00863B94" w:rsidP="00952957">
            <w:pPr>
              <w:rPr>
                <w:rFonts w:ascii="Calibri" w:eastAsia="DengXian" w:hAnsi="Calibri" w:cs="Calibri"/>
                <w:color w:val="000000" w:themeColor="text1"/>
                <w:sz w:val="18"/>
                <w:szCs w:val="18"/>
              </w:rPr>
            </w:pPr>
          </w:p>
        </w:tc>
      </w:tr>
      <w:tr w:rsidR="009477EB" w:rsidRPr="009477EB" w14:paraId="7AD9B1C6" w14:textId="77777777" w:rsidTr="00A56C6B">
        <w:trPr>
          <w:trHeight w:val="332"/>
          <w:jc w:val="center"/>
        </w:trPr>
        <w:tc>
          <w:tcPr>
            <w:tcW w:w="138" w:type="pct"/>
            <w:vMerge w:val="restart"/>
            <w:tcBorders>
              <w:top w:val="single" w:sz="6" w:space="0" w:color="auto"/>
            </w:tcBorders>
            <w:tcMar>
              <w:left w:w="0" w:type="dxa"/>
              <w:right w:w="0" w:type="dxa"/>
            </w:tcMar>
          </w:tcPr>
          <w:p w14:paraId="0BF2252C" w14:textId="77777777" w:rsidR="00863B94" w:rsidRPr="009477EB" w:rsidRDefault="00863B94" w:rsidP="00952957">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5</w:t>
            </w:r>
          </w:p>
        </w:tc>
        <w:tc>
          <w:tcPr>
            <w:tcW w:w="448" w:type="pct"/>
            <w:vMerge w:val="restart"/>
            <w:tcBorders>
              <w:top w:val="single" w:sz="6" w:space="0" w:color="auto"/>
              <w:right w:val="dotted" w:sz="2" w:space="0" w:color="auto"/>
            </w:tcBorders>
            <w:tcMar>
              <w:left w:w="0" w:type="dxa"/>
              <w:right w:w="0" w:type="dxa"/>
            </w:tcMar>
          </w:tcPr>
          <w:p w14:paraId="6388D213" w14:textId="77777777" w:rsidR="00863B94" w:rsidRPr="009477EB" w:rsidRDefault="00863B94" w:rsidP="00952957">
            <w:pPr>
              <w:jc w:val="both"/>
              <w:rPr>
                <w:rFonts w:ascii="Calibri" w:eastAsia="DengXian" w:hAnsi="Calibri" w:cs="Calibri"/>
                <w:color w:val="000000" w:themeColor="text1"/>
                <w:sz w:val="18"/>
                <w:szCs w:val="18"/>
              </w:rPr>
            </w:pPr>
            <w:bookmarkStart w:id="28" w:name="_Hlk155866441"/>
            <w:r w:rsidRPr="009477EB">
              <w:rPr>
                <w:rFonts w:ascii="Calibri" w:eastAsia="DengXian" w:hAnsi="Calibri" w:cs="Calibri"/>
                <w:color w:val="000000" w:themeColor="text1"/>
                <w:sz w:val="18"/>
                <w:szCs w:val="18"/>
              </w:rPr>
              <w:t>Height level</w:t>
            </w:r>
            <w:bookmarkEnd w:id="28"/>
          </w:p>
        </w:tc>
        <w:tc>
          <w:tcPr>
            <w:tcW w:w="922" w:type="pct"/>
            <w:tcBorders>
              <w:top w:val="single" w:sz="6" w:space="0" w:color="auto"/>
              <w:left w:val="dotted" w:sz="2" w:space="0" w:color="auto"/>
              <w:right w:val="dotted" w:sz="2" w:space="0" w:color="auto"/>
            </w:tcBorders>
          </w:tcPr>
          <w:p w14:paraId="7B3DF5BF" w14:textId="77777777" w:rsidR="001B78F7" w:rsidRPr="007D27B7" w:rsidRDefault="00863B94" w:rsidP="00952957">
            <w:pPr>
              <w:rPr>
                <w:rFonts w:ascii="Times New Roman" w:eastAsia="SimSun" w:hAnsi="Times New Roman" w:cs="Times New Roman"/>
                <w:color w:val="000000" w:themeColor="text1"/>
                <w:sz w:val="18"/>
                <w:szCs w:val="18"/>
              </w:rPr>
            </w:pPr>
            <w:r w:rsidRPr="007D27B7">
              <w:rPr>
                <w:rFonts w:ascii="Times New Roman" w:eastAsia="SimSun" w:hAnsi="Times New Roman" w:cs="Times New Roman" w:hint="eastAsia"/>
                <w:color w:val="000000" w:themeColor="text1"/>
                <w:sz w:val="18"/>
                <w:szCs w:val="18"/>
              </w:rPr>
              <w:t>你最近一次测量的身高是多少</w:t>
            </w:r>
          </w:p>
          <w:p w14:paraId="12F0173B" w14:textId="78AF618A" w:rsidR="00863B94" w:rsidRPr="007D27B7" w:rsidRDefault="00863B94" w:rsidP="00952957">
            <w:pPr>
              <w:rPr>
                <w:rFonts w:ascii="Times New Roman" w:eastAsia="SimSun" w:hAnsi="Times New Roman" w:cs="Times New Roman"/>
                <w:color w:val="000000" w:themeColor="text1"/>
                <w:sz w:val="18"/>
                <w:szCs w:val="18"/>
              </w:rPr>
            </w:pPr>
            <w:r w:rsidRPr="007D27B7">
              <w:rPr>
                <w:rFonts w:ascii="Times New Roman" w:eastAsia="SimSun" w:hAnsi="Times New Roman" w:cs="Times New Roman" w:hint="eastAsia"/>
                <w:color w:val="000000" w:themeColor="text1"/>
                <w:sz w:val="18"/>
                <w:szCs w:val="18"/>
              </w:rPr>
              <w:t>（不穿鞋）？</w:t>
            </w:r>
          </w:p>
        </w:tc>
        <w:tc>
          <w:tcPr>
            <w:tcW w:w="1230" w:type="pct"/>
            <w:tcBorders>
              <w:top w:val="single" w:sz="6" w:space="0" w:color="auto"/>
              <w:left w:val="dotted" w:sz="2" w:space="0" w:color="auto"/>
              <w:right w:val="dotted" w:sz="2" w:space="0" w:color="auto"/>
            </w:tcBorders>
            <w:tcMar>
              <w:left w:w="0" w:type="dxa"/>
              <w:right w:w="0" w:type="dxa"/>
            </w:tcMar>
          </w:tcPr>
          <w:p w14:paraId="4AC23DA2" w14:textId="77777777" w:rsidR="00A703D3"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 xml:space="preserve">What was your latest measured height </w:t>
            </w:r>
          </w:p>
          <w:p w14:paraId="1FB7F905" w14:textId="61E935CF"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(without shoes)?</w:t>
            </w:r>
          </w:p>
        </w:tc>
        <w:tc>
          <w:tcPr>
            <w:tcW w:w="2262" w:type="pct"/>
            <w:vMerge w:val="restart"/>
            <w:tcBorders>
              <w:top w:val="single" w:sz="6" w:space="0" w:color="auto"/>
              <w:left w:val="dotted" w:sz="2" w:space="0" w:color="auto"/>
            </w:tcBorders>
            <w:tcMar>
              <w:left w:w="0" w:type="dxa"/>
              <w:right w:w="0" w:type="dxa"/>
            </w:tcMar>
          </w:tcPr>
          <w:p w14:paraId="62A109CA" w14:textId="59F1457C" w:rsidR="008B3B0A" w:rsidRPr="009477EB" w:rsidRDefault="008B3B0A" w:rsidP="008B3B0A">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The </w:t>
            </w:r>
            <w:r w:rsidR="00611BD8" w:rsidRPr="009477EB">
              <w:rPr>
                <w:rFonts w:ascii="Calibri" w:hAnsi="Calibri" w:cs="Calibri"/>
                <w:color w:val="000000" w:themeColor="text1"/>
                <w:kern w:val="2"/>
                <w:sz w:val="18"/>
                <w:szCs w:val="18"/>
                <w14:ligatures w14:val="standardContextual"/>
              </w:rPr>
              <w:t xml:space="preserve">study’s </w:t>
            </w:r>
            <w:r w:rsidRPr="009477EB">
              <w:rPr>
                <w:rFonts w:ascii="Calibri" w:hAnsi="Calibri" w:cs="Calibri"/>
                <w:color w:val="000000" w:themeColor="text1"/>
                <w:kern w:val="2"/>
                <w:sz w:val="18"/>
                <w:szCs w:val="18"/>
                <w14:ligatures w14:val="standardContextual"/>
              </w:rPr>
              <w:t xml:space="preserve">calculation and classification of height level </w:t>
            </w:r>
            <w:r w:rsidR="00611BD8" w:rsidRPr="009477EB">
              <w:rPr>
                <w:rFonts w:ascii="Calibri" w:hAnsi="Calibri" w:cs="Calibri"/>
                <w:color w:val="000000" w:themeColor="text1"/>
                <w:kern w:val="2"/>
                <w:sz w:val="18"/>
                <w:szCs w:val="18"/>
                <w14:ligatures w14:val="standardContextual"/>
              </w:rPr>
              <w:t>followed</w:t>
            </w:r>
            <w:r w:rsidRPr="009477EB">
              <w:rPr>
                <w:rFonts w:ascii="Calibri" w:hAnsi="Calibri" w:cs="Calibri"/>
                <w:color w:val="000000" w:themeColor="text1"/>
                <w:kern w:val="2"/>
                <w:sz w:val="18"/>
                <w:szCs w:val="18"/>
                <w14:ligatures w14:val="standardContextual"/>
              </w:rPr>
              <w:t xml:space="preserve"> the Health of the People’s Republic of China industry standards (WS/T 612—2018) — “Standard for height level classification among children and adolescents aged 7–18 years”. </w:t>
            </w:r>
            <w:r w:rsidR="002C113D" w:rsidRPr="009477EB">
              <w:rPr>
                <w:rFonts w:ascii="Calibri" w:hAnsi="Calibri" w:cs="Calibri"/>
                <w:color w:val="000000" w:themeColor="text1"/>
                <w:kern w:val="2"/>
                <w:sz w:val="18"/>
                <w:szCs w:val="18"/>
                <w14:ligatures w14:val="standardContextual"/>
              </w:rPr>
              <w:t>This standard divide</w:t>
            </w:r>
            <w:r w:rsidRPr="009477EB">
              <w:rPr>
                <w:rFonts w:ascii="Calibri" w:hAnsi="Calibri" w:cs="Calibri"/>
                <w:color w:val="000000" w:themeColor="text1"/>
                <w:kern w:val="2"/>
                <w:sz w:val="18"/>
                <w:szCs w:val="18"/>
                <w14:ligatures w14:val="standardContextual"/>
              </w:rPr>
              <w:t xml:space="preserve"> height level into five [</w:t>
            </w:r>
            <w:r w:rsidR="00CC5D87" w:rsidRPr="009477EB">
              <w:rPr>
                <w:rFonts w:ascii="Calibri" w:hAnsi="Calibri" w:cs="Calibri" w:hint="eastAsia"/>
                <w:color w:val="000000" w:themeColor="text1"/>
                <w:kern w:val="2"/>
                <w:sz w:val="18"/>
                <w:szCs w:val="18"/>
                <w14:ligatures w14:val="standardContextual"/>
              </w:rPr>
              <w:t>13</w:t>
            </w:r>
            <w:r w:rsidRPr="009477EB">
              <w:rPr>
                <w:rFonts w:ascii="Calibri" w:hAnsi="Calibri" w:cs="Calibri"/>
                <w:color w:val="000000" w:themeColor="text1"/>
                <w:kern w:val="2"/>
                <w:sz w:val="18"/>
                <w:szCs w:val="18"/>
                <w14:ligatures w14:val="standardContextual"/>
              </w:rPr>
              <w:t>]:</w:t>
            </w:r>
          </w:p>
          <w:p w14:paraId="5701686B" w14:textId="77777777" w:rsidR="008B3B0A" w:rsidRPr="009477EB" w:rsidRDefault="00000000" w:rsidP="008B3B0A">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Height &lt; −2SD is very short (low level);</w:t>
            </w:r>
          </w:p>
          <w:p w14:paraId="6C0FA922" w14:textId="77777777" w:rsidR="008B3B0A" w:rsidRPr="009477EB" w:rsidRDefault="00000000" w:rsidP="008B3B0A">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Height ≥ −2SD and &lt; −1SD is somewhat short (lower-medium level);</w:t>
            </w:r>
          </w:p>
          <w:p w14:paraId="2FD87C82" w14:textId="77777777" w:rsidR="008B3B0A" w:rsidRPr="009477EB" w:rsidRDefault="00000000" w:rsidP="008B3B0A">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 xml:space="preserve">Height </w:t>
            </w:r>
            <w:r w:rsidRPr="009477EB">
              <w:rPr>
                <w:rFonts w:ascii="Calibri" w:eastAsia="KaiTi" w:hAnsi="Calibri" w:cs="Calibri"/>
                <w:color w:val="000000" w:themeColor="text1"/>
                <w:kern w:val="2"/>
                <w:sz w:val="18"/>
                <w:szCs w:val="18"/>
              </w:rPr>
              <w:t>≥</w:t>
            </w:r>
            <w:r w:rsidRPr="009477EB">
              <w:rPr>
                <w:rFonts w:ascii="Calibri" w:hAnsi="Calibri" w:cs="Calibri"/>
                <w:color w:val="000000" w:themeColor="text1"/>
                <w:kern w:val="2"/>
                <w:sz w:val="18"/>
                <w:szCs w:val="18"/>
              </w:rPr>
              <w:t xml:space="preserve"> −1SD and ≤ +1SD is normal (medium level);</w:t>
            </w:r>
          </w:p>
          <w:p w14:paraId="1F2D4425" w14:textId="77777777" w:rsidR="008B3B0A" w:rsidRPr="009477EB" w:rsidRDefault="00000000" w:rsidP="008B3B0A">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Height &gt; +1SD and ≤ +2SD is somewhat tall (higher-medium level);</w:t>
            </w:r>
          </w:p>
          <w:p w14:paraId="269C0CC5" w14:textId="77777777" w:rsidR="00CA1C55" w:rsidRPr="009477EB" w:rsidRDefault="00000000" w:rsidP="008B3B0A">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Height &gt; +2SD is very tall (high level).</w:t>
            </w:r>
          </w:p>
          <w:p w14:paraId="4162801D" w14:textId="2ADB574F" w:rsidR="00863B94" w:rsidRPr="009477EB" w:rsidRDefault="008B3B0A" w:rsidP="008B3B0A">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According to the actual situation of the sample in this study, the five levels were </w:t>
            </w:r>
            <w:r w:rsidR="007C7582" w:rsidRPr="009477EB">
              <w:rPr>
                <w:rFonts w:ascii="Calibri" w:hAnsi="Calibri" w:cs="Calibri"/>
                <w:color w:val="000000" w:themeColor="text1"/>
                <w:kern w:val="2"/>
                <w:sz w:val="18"/>
                <w:szCs w:val="18"/>
                <w14:ligatures w14:val="standardContextual"/>
              </w:rPr>
              <w:t>reclassified</w:t>
            </w:r>
            <w:r w:rsidRPr="009477EB">
              <w:rPr>
                <w:rFonts w:ascii="Calibri" w:hAnsi="Calibri" w:cs="Calibri"/>
                <w:color w:val="000000" w:themeColor="text1"/>
                <w:kern w:val="2"/>
                <w:sz w:val="18"/>
                <w:szCs w:val="18"/>
                <w14:ligatures w14:val="standardContextual"/>
              </w:rPr>
              <w:t xml:space="preserve"> into three levels, namely short (low </w:t>
            </w:r>
            <w:r w:rsidR="00DE36C0" w:rsidRPr="009477EB">
              <w:rPr>
                <w:rFonts w:ascii="Calibri" w:hAnsi="Calibri" w:cs="Calibri"/>
                <w:color w:val="000000" w:themeColor="text1"/>
                <w:kern w:val="2"/>
                <w:sz w:val="18"/>
                <w:szCs w:val="18"/>
                <w14:ligatures w14:val="standardContextual"/>
              </w:rPr>
              <w:t>&amp;</w:t>
            </w:r>
            <w:r w:rsidRPr="009477EB">
              <w:rPr>
                <w:rFonts w:ascii="Calibri" w:hAnsi="Calibri" w:cs="Calibri"/>
                <w:color w:val="000000" w:themeColor="text1"/>
                <w:kern w:val="2"/>
                <w:sz w:val="18"/>
                <w:szCs w:val="18"/>
                <w14:ligatures w14:val="standardContextual"/>
              </w:rPr>
              <w:t xml:space="preserve"> lower-medium level), normal (medium level), and tall (higher-medium </w:t>
            </w:r>
            <w:r w:rsidR="00DE36C0" w:rsidRPr="009477EB">
              <w:rPr>
                <w:rFonts w:ascii="Calibri" w:hAnsi="Calibri" w:cs="Calibri"/>
                <w:color w:val="000000" w:themeColor="text1"/>
                <w:kern w:val="2"/>
                <w:sz w:val="18"/>
                <w:szCs w:val="18"/>
                <w14:ligatures w14:val="standardContextual"/>
              </w:rPr>
              <w:t>&amp;</w:t>
            </w:r>
            <w:r w:rsidRPr="009477EB">
              <w:rPr>
                <w:rFonts w:ascii="Calibri" w:hAnsi="Calibri" w:cs="Calibri"/>
                <w:color w:val="000000" w:themeColor="text1"/>
                <w:kern w:val="2"/>
                <w:sz w:val="18"/>
                <w:szCs w:val="18"/>
                <w14:ligatures w14:val="standardContextual"/>
              </w:rPr>
              <w:t xml:space="preserve"> high level).</w:t>
            </w:r>
          </w:p>
        </w:tc>
      </w:tr>
      <w:tr w:rsidR="009477EB" w:rsidRPr="009477EB" w14:paraId="6C7F211F" w14:textId="77777777" w:rsidTr="00A56C6B">
        <w:trPr>
          <w:trHeight w:val="53"/>
          <w:jc w:val="center"/>
        </w:trPr>
        <w:tc>
          <w:tcPr>
            <w:tcW w:w="138" w:type="pct"/>
            <w:vMerge/>
            <w:tcMar>
              <w:left w:w="0" w:type="dxa"/>
              <w:right w:w="0" w:type="dxa"/>
            </w:tcMar>
          </w:tcPr>
          <w:p w14:paraId="0C85DF96"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06DF2B47" w14:textId="77777777" w:rsidR="00863B94" w:rsidRPr="009477EB" w:rsidRDefault="00863B94" w:rsidP="00952957">
            <w:pPr>
              <w:jc w:val="both"/>
              <w:rPr>
                <w:rFonts w:ascii="Calibri" w:eastAsia="DengXian" w:hAnsi="Calibri" w:cs="Calibri"/>
                <w:color w:val="000000" w:themeColor="text1"/>
                <w:sz w:val="18"/>
                <w:szCs w:val="18"/>
              </w:rPr>
            </w:pPr>
          </w:p>
        </w:tc>
        <w:tc>
          <w:tcPr>
            <w:tcW w:w="922" w:type="pct"/>
            <w:tcBorders>
              <w:left w:val="dotted" w:sz="2" w:space="0" w:color="auto"/>
              <w:right w:val="dotted" w:sz="2" w:space="0" w:color="auto"/>
            </w:tcBorders>
          </w:tcPr>
          <w:p w14:paraId="3A8BF598" w14:textId="77777777" w:rsidR="00863B94" w:rsidRPr="007D27B7" w:rsidRDefault="00863B94" w:rsidP="00952957">
            <w:pPr>
              <w:rPr>
                <w:rFonts w:ascii="Times New Roman" w:eastAsia="SimSun" w:hAnsi="Times New Roman" w:cs="Times New Roman"/>
                <w:color w:val="000000" w:themeColor="text1"/>
                <w:sz w:val="18"/>
                <w:szCs w:val="18"/>
              </w:rPr>
            </w:pPr>
            <w:r w:rsidRPr="007D27B7">
              <w:rPr>
                <w:rFonts w:ascii="Times New Roman" w:eastAsia="SimSun" w:hAnsi="Times New Roman" w:cs="Times New Roman"/>
                <w:color w:val="000000" w:themeColor="text1"/>
                <w:sz w:val="18"/>
                <w:szCs w:val="18"/>
              </w:rPr>
              <w:t xml:space="preserve">________ </w:t>
            </w:r>
            <w:r w:rsidRPr="007D27B7">
              <w:rPr>
                <w:rFonts w:ascii="Times New Roman" w:eastAsia="SimSun" w:hAnsi="Times New Roman" w:cs="Times New Roman" w:hint="eastAsia"/>
                <w:color w:val="000000" w:themeColor="text1"/>
                <w:sz w:val="18"/>
                <w:szCs w:val="18"/>
              </w:rPr>
              <w:t>厘米</w:t>
            </w:r>
          </w:p>
        </w:tc>
        <w:tc>
          <w:tcPr>
            <w:tcW w:w="1230" w:type="pct"/>
            <w:tcBorders>
              <w:left w:val="dotted" w:sz="2" w:space="0" w:color="auto"/>
              <w:right w:val="dotted" w:sz="2" w:space="0" w:color="auto"/>
            </w:tcBorders>
            <w:tcMar>
              <w:left w:w="0" w:type="dxa"/>
              <w:right w:w="0" w:type="dxa"/>
            </w:tcMar>
          </w:tcPr>
          <w:p w14:paraId="2659A7E7" w14:textId="77777777"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________ cm</w:t>
            </w:r>
          </w:p>
        </w:tc>
        <w:tc>
          <w:tcPr>
            <w:tcW w:w="2262" w:type="pct"/>
            <w:vMerge/>
            <w:tcBorders>
              <w:left w:val="dotted" w:sz="2" w:space="0" w:color="auto"/>
            </w:tcBorders>
            <w:tcMar>
              <w:left w:w="0" w:type="dxa"/>
              <w:right w:w="0" w:type="dxa"/>
            </w:tcMar>
          </w:tcPr>
          <w:p w14:paraId="588B2108" w14:textId="77777777" w:rsidR="00863B94" w:rsidRPr="009477EB" w:rsidRDefault="00863B94" w:rsidP="00952957">
            <w:pPr>
              <w:rPr>
                <w:rFonts w:ascii="Calibri" w:eastAsia="DengXian" w:hAnsi="Calibri" w:cs="Calibri"/>
                <w:color w:val="000000" w:themeColor="text1"/>
                <w:sz w:val="18"/>
                <w:szCs w:val="18"/>
              </w:rPr>
            </w:pPr>
          </w:p>
        </w:tc>
      </w:tr>
      <w:tr w:rsidR="009477EB" w:rsidRPr="009477EB" w14:paraId="4EED0AD3" w14:textId="77777777" w:rsidTr="00A56C6B">
        <w:trPr>
          <w:trHeight w:val="1283"/>
          <w:jc w:val="center"/>
        </w:trPr>
        <w:tc>
          <w:tcPr>
            <w:tcW w:w="138" w:type="pct"/>
            <w:vMerge/>
            <w:tcBorders>
              <w:bottom w:val="dashSmallGap" w:sz="4" w:space="0" w:color="auto"/>
            </w:tcBorders>
            <w:tcMar>
              <w:left w:w="0" w:type="dxa"/>
              <w:right w:w="0" w:type="dxa"/>
            </w:tcMar>
          </w:tcPr>
          <w:p w14:paraId="64268DB5"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bottom w:val="dashSmallGap" w:sz="4" w:space="0" w:color="auto"/>
              <w:right w:val="dotted" w:sz="2" w:space="0" w:color="auto"/>
            </w:tcBorders>
            <w:tcMar>
              <w:left w:w="0" w:type="dxa"/>
              <w:right w:w="0" w:type="dxa"/>
            </w:tcMar>
          </w:tcPr>
          <w:p w14:paraId="361744E0" w14:textId="77777777" w:rsidR="00863B94" w:rsidRPr="009477EB" w:rsidRDefault="00863B94" w:rsidP="00952957">
            <w:pPr>
              <w:jc w:val="both"/>
              <w:rPr>
                <w:rFonts w:ascii="Calibri" w:eastAsia="DengXian" w:hAnsi="Calibri" w:cs="Calibri"/>
                <w:color w:val="000000" w:themeColor="text1"/>
                <w:sz w:val="18"/>
                <w:szCs w:val="18"/>
              </w:rPr>
            </w:pPr>
          </w:p>
        </w:tc>
        <w:tc>
          <w:tcPr>
            <w:tcW w:w="922" w:type="pct"/>
            <w:tcBorders>
              <w:left w:val="dotted" w:sz="2" w:space="0" w:color="auto"/>
              <w:bottom w:val="dashSmallGap" w:sz="4" w:space="0" w:color="auto"/>
              <w:right w:val="dotted" w:sz="2" w:space="0" w:color="auto"/>
            </w:tcBorders>
          </w:tcPr>
          <w:p w14:paraId="35BA2356" w14:textId="77777777" w:rsidR="00863B94" w:rsidRPr="00CE4099" w:rsidRDefault="00863B94" w:rsidP="00952957">
            <w:pPr>
              <w:rPr>
                <w:rFonts w:ascii="Times New Roman" w:eastAsia="DengXian" w:hAnsi="Times New Roman" w:cs="Times New Roman"/>
                <w:color w:val="000000" w:themeColor="text1"/>
                <w:sz w:val="18"/>
                <w:szCs w:val="18"/>
              </w:rPr>
            </w:pPr>
          </w:p>
        </w:tc>
        <w:tc>
          <w:tcPr>
            <w:tcW w:w="1230" w:type="pct"/>
            <w:tcBorders>
              <w:left w:val="dotted" w:sz="2" w:space="0" w:color="auto"/>
              <w:bottom w:val="dashSmallGap" w:sz="4" w:space="0" w:color="auto"/>
              <w:right w:val="dotted" w:sz="2" w:space="0" w:color="auto"/>
            </w:tcBorders>
            <w:tcMar>
              <w:left w:w="0" w:type="dxa"/>
              <w:right w:w="0" w:type="dxa"/>
            </w:tcMar>
          </w:tcPr>
          <w:p w14:paraId="40EA6B8A" w14:textId="77777777" w:rsidR="00863B94" w:rsidRPr="003443A3" w:rsidRDefault="00863B94" w:rsidP="00952957">
            <w:pPr>
              <w:rPr>
                <w:rFonts w:ascii="Times New Roman" w:eastAsia="DengXian" w:hAnsi="Times New Roman" w:cs="Times New Roman"/>
                <w:color w:val="000000" w:themeColor="text1"/>
                <w:sz w:val="18"/>
                <w:szCs w:val="18"/>
              </w:rPr>
            </w:pPr>
          </w:p>
        </w:tc>
        <w:tc>
          <w:tcPr>
            <w:tcW w:w="2262" w:type="pct"/>
            <w:vMerge/>
            <w:tcBorders>
              <w:left w:val="dotted" w:sz="2" w:space="0" w:color="auto"/>
              <w:bottom w:val="dashSmallGap" w:sz="4" w:space="0" w:color="auto"/>
            </w:tcBorders>
            <w:tcMar>
              <w:left w:w="0" w:type="dxa"/>
              <w:right w:w="0" w:type="dxa"/>
            </w:tcMar>
          </w:tcPr>
          <w:p w14:paraId="7C2C6A0A" w14:textId="77777777" w:rsidR="00863B94" w:rsidRPr="009477EB" w:rsidRDefault="00863B94" w:rsidP="00952957">
            <w:pPr>
              <w:rPr>
                <w:rFonts w:ascii="Calibri" w:eastAsia="DengXian" w:hAnsi="Calibri" w:cs="Calibri"/>
                <w:color w:val="000000" w:themeColor="text1"/>
                <w:sz w:val="18"/>
                <w:szCs w:val="18"/>
              </w:rPr>
            </w:pPr>
          </w:p>
        </w:tc>
      </w:tr>
      <w:tr w:rsidR="009477EB" w:rsidRPr="009477EB" w14:paraId="6F5D0BFD" w14:textId="77777777" w:rsidTr="00A56C6B">
        <w:trPr>
          <w:jc w:val="center"/>
        </w:trPr>
        <w:tc>
          <w:tcPr>
            <w:tcW w:w="138" w:type="pct"/>
            <w:tcBorders>
              <w:top w:val="dashSmallGap" w:sz="4" w:space="0" w:color="auto"/>
            </w:tcBorders>
            <w:tcMar>
              <w:left w:w="0" w:type="dxa"/>
              <w:right w:w="0" w:type="dxa"/>
            </w:tcMar>
          </w:tcPr>
          <w:p w14:paraId="76C530F8" w14:textId="77777777" w:rsidR="00863B94" w:rsidRPr="009477EB" w:rsidRDefault="00863B94" w:rsidP="00952957">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6</w:t>
            </w:r>
          </w:p>
        </w:tc>
        <w:tc>
          <w:tcPr>
            <w:tcW w:w="448" w:type="pct"/>
            <w:tcBorders>
              <w:top w:val="dashSmallGap" w:sz="4" w:space="0" w:color="auto"/>
              <w:right w:val="dotted" w:sz="2" w:space="0" w:color="auto"/>
            </w:tcBorders>
            <w:tcMar>
              <w:left w:w="0" w:type="dxa"/>
              <w:right w:w="0" w:type="dxa"/>
            </w:tcMar>
          </w:tcPr>
          <w:p w14:paraId="05F47EA7" w14:textId="77777777" w:rsidR="00863B94" w:rsidRPr="009477EB" w:rsidRDefault="00863B94" w:rsidP="00952957">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Sibling status</w:t>
            </w:r>
          </w:p>
        </w:tc>
        <w:tc>
          <w:tcPr>
            <w:tcW w:w="922" w:type="pct"/>
            <w:tcBorders>
              <w:top w:val="dashSmallGap" w:sz="4" w:space="0" w:color="auto"/>
              <w:left w:val="dotted" w:sz="2" w:space="0" w:color="auto"/>
              <w:right w:val="dotted" w:sz="2" w:space="0" w:color="auto"/>
            </w:tcBorders>
          </w:tcPr>
          <w:p w14:paraId="0FAB7728" w14:textId="77777777" w:rsidR="00863B94" w:rsidRPr="00D06BB9" w:rsidRDefault="00863B94" w:rsidP="00952957">
            <w:pPr>
              <w:rPr>
                <w:rFonts w:ascii="SimSun" w:eastAsia="SimSun" w:hAnsi="SimSun" w:cs="Times New Roman"/>
                <w:color w:val="000000" w:themeColor="text1"/>
                <w:sz w:val="18"/>
                <w:szCs w:val="18"/>
              </w:rPr>
            </w:pPr>
            <w:r w:rsidRPr="00D06BB9">
              <w:rPr>
                <w:rFonts w:ascii="SimSun" w:eastAsia="SimSun" w:hAnsi="SimSun" w:cs="Times New Roman"/>
                <w:color w:val="000000" w:themeColor="text1"/>
                <w:sz w:val="18"/>
                <w:szCs w:val="18"/>
              </w:rPr>
              <w:t>你有兄弟姐妹吗？</w:t>
            </w:r>
          </w:p>
        </w:tc>
        <w:tc>
          <w:tcPr>
            <w:tcW w:w="1230" w:type="pct"/>
            <w:tcBorders>
              <w:top w:val="dashSmallGap" w:sz="4" w:space="0" w:color="auto"/>
              <w:left w:val="dotted" w:sz="2" w:space="0" w:color="auto"/>
              <w:right w:val="dotted" w:sz="2" w:space="0" w:color="auto"/>
            </w:tcBorders>
            <w:tcMar>
              <w:left w:w="0" w:type="dxa"/>
              <w:right w:w="0" w:type="dxa"/>
            </w:tcMar>
          </w:tcPr>
          <w:p w14:paraId="4006ECA2" w14:textId="77777777"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Do you have siblings?</w:t>
            </w:r>
          </w:p>
        </w:tc>
        <w:tc>
          <w:tcPr>
            <w:tcW w:w="2262" w:type="pct"/>
            <w:tcBorders>
              <w:top w:val="dashSmallGap" w:sz="4" w:space="0" w:color="auto"/>
              <w:left w:val="dotted" w:sz="2" w:space="0" w:color="auto"/>
            </w:tcBorders>
            <w:tcMar>
              <w:left w:w="0" w:type="dxa"/>
              <w:right w:w="0" w:type="dxa"/>
            </w:tcMar>
          </w:tcPr>
          <w:p w14:paraId="64B0D80B" w14:textId="77777777" w:rsidR="00863B94" w:rsidRPr="009477EB" w:rsidRDefault="00863B94" w:rsidP="00952957">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N.A.</w:t>
            </w:r>
          </w:p>
        </w:tc>
      </w:tr>
      <w:tr w:rsidR="009477EB" w:rsidRPr="009477EB" w14:paraId="10B769C9" w14:textId="77777777" w:rsidTr="00A56C6B">
        <w:trPr>
          <w:trHeight w:val="647"/>
          <w:jc w:val="center"/>
        </w:trPr>
        <w:tc>
          <w:tcPr>
            <w:tcW w:w="138" w:type="pct"/>
            <w:tcBorders>
              <w:bottom w:val="dashSmallGap" w:sz="4" w:space="0" w:color="auto"/>
            </w:tcBorders>
            <w:tcMar>
              <w:left w:w="0" w:type="dxa"/>
              <w:right w:w="0" w:type="dxa"/>
            </w:tcMar>
          </w:tcPr>
          <w:p w14:paraId="5FA1DBA0"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tcBorders>
              <w:bottom w:val="dashSmallGap" w:sz="4" w:space="0" w:color="auto"/>
              <w:right w:val="dotted" w:sz="2" w:space="0" w:color="auto"/>
            </w:tcBorders>
            <w:tcMar>
              <w:left w:w="0" w:type="dxa"/>
              <w:right w:w="0" w:type="dxa"/>
            </w:tcMar>
          </w:tcPr>
          <w:p w14:paraId="5F73668F" w14:textId="77777777" w:rsidR="00863B94" w:rsidRPr="009477EB" w:rsidRDefault="00863B94" w:rsidP="00952957">
            <w:pPr>
              <w:jc w:val="both"/>
              <w:rPr>
                <w:rFonts w:ascii="Calibri" w:eastAsia="DengXian" w:hAnsi="Calibri" w:cs="Calibri"/>
                <w:color w:val="000000" w:themeColor="text1"/>
                <w:sz w:val="18"/>
                <w:szCs w:val="18"/>
              </w:rPr>
            </w:pPr>
          </w:p>
        </w:tc>
        <w:tc>
          <w:tcPr>
            <w:tcW w:w="922" w:type="pct"/>
            <w:tcBorders>
              <w:left w:val="dotted" w:sz="2" w:space="0" w:color="auto"/>
              <w:bottom w:val="dashSmallGap" w:sz="4" w:space="0" w:color="auto"/>
              <w:right w:val="dotted" w:sz="2" w:space="0" w:color="auto"/>
            </w:tcBorders>
          </w:tcPr>
          <w:p w14:paraId="69326931" w14:textId="77777777" w:rsidR="00863B94" w:rsidRPr="00D06BB9" w:rsidRDefault="00863B94" w:rsidP="00952957">
            <w:pPr>
              <w:rPr>
                <w:rFonts w:ascii="SimSun" w:eastAsia="SimSun" w:hAnsi="SimSun" w:cs="Times New Roman"/>
                <w:color w:val="000000" w:themeColor="text1"/>
                <w:sz w:val="18"/>
                <w:szCs w:val="18"/>
              </w:rPr>
            </w:pPr>
            <w:r w:rsidRPr="00D06BB9">
              <w:rPr>
                <w:rFonts w:ascii="SimSun" w:eastAsia="SimSun" w:hAnsi="SimSun" w:cs="Times New Roman"/>
                <w:color w:val="000000" w:themeColor="text1"/>
                <w:sz w:val="18"/>
                <w:szCs w:val="18"/>
              </w:rPr>
              <w:sym w:font="Wingdings 2" w:char="F0A3"/>
            </w:r>
            <w:r w:rsidRPr="00D06BB9">
              <w:rPr>
                <w:rFonts w:ascii="SimSun" w:eastAsia="SimSun" w:hAnsi="SimSun" w:cs="Times New Roman"/>
                <w:color w:val="000000" w:themeColor="text1"/>
                <w:sz w:val="18"/>
                <w:szCs w:val="18"/>
              </w:rPr>
              <w:t xml:space="preserve"> 没有，我是独生子（女）</w:t>
            </w:r>
          </w:p>
          <w:p w14:paraId="4DFA768F" w14:textId="7A4CE458" w:rsidR="00863B94" w:rsidRPr="00D06BB9" w:rsidRDefault="00863B94" w:rsidP="00952957">
            <w:pPr>
              <w:rPr>
                <w:rFonts w:ascii="SimSun" w:eastAsia="SimSun" w:hAnsi="SimSun" w:cs="Times New Roman"/>
                <w:color w:val="000000" w:themeColor="text1"/>
                <w:sz w:val="18"/>
                <w:szCs w:val="18"/>
              </w:rPr>
            </w:pPr>
            <w:r w:rsidRPr="00D06BB9">
              <w:rPr>
                <w:rFonts w:ascii="SimSun" w:eastAsia="SimSun" w:hAnsi="SimSun" w:cs="Times New Roman"/>
                <w:color w:val="000000" w:themeColor="text1"/>
                <w:sz w:val="18"/>
                <w:szCs w:val="18"/>
              </w:rPr>
              <w:sym w:font="Wingdings 2" w:char="F0A3"/>
            </w:r>
            <w:r w:rsidRPr="00D06BB9">
              <w:rPr>
                <w:rFonts w:ascii="SimSun" w:eastAsia="SimSun" w:hAnsi="SimSun" w:cs="Times New Roman"/>
                <w:color w:val="000000" w:themeColor="text1"/>
                <w:sz w:val="18"/>
                <w:szCs w:val="18"/>
              </w:rPr>
              <w:t xml:space="preserve"> 有，我有</w:t>
            </w:r>
            <w:r w:rsidR="00704707">
              <w:rPr>
                <w:rFonts w:ascii="SimSun" w:eastAsia="SimSun" w:hAnsi="SimSun" w:cs="Times New Roman" w:hint="eastAsia"/>
                <w:color w:val="000000" w:themeColor="text1"/>
                <w:sz w:val="18"/>
                <w:szCs w:val="18"/>
              </w:rPr>
              <w:t xml:space="preserve"> </w:t>
            </w:r>
            <w:r w:rsidRPr="00D06BB9">
              <w:rPr>
                <w:rFonts w:ascii="SimSun" w:eastAsia="SimSun" w:hAnsi="SimSun" w:cs="Times New Roman"/>
                <w:color w:val="000000" w:themeColor="text1"/>
                <w:sz w:val="18"/>
                <w:szCs w:val="18"/>
              </w:rPr>
              <w:t>____ 个哥哥 ____ 个姐姐 ____ 个弟弟 ____ 个妹妹</w:t>
            </w:r>
          </w:p>
        </w:tc>
        <w:tc>
          <w:tcPr>
            <w:tcW w:w="1230" w:type="pct"/>
            <w:tcBorders>
              <w:left w:val="dotted" w:sz="2" w:space="0" w:color="auto"/>
              <w:bottom w:val="dashSmallGap" w:sz="4" w:space="0" w:color="auto"/>
              <w:right w:val="dotted" w:sz="2" w:space="0" w:color="auto"/>
            </w:tcBorders>
            <w:tcMar>
              <w:left w:w="0" w:type="dxa"/>
              <w:right w:w="0" w:type="dxa"/>
            </w:tcMar>
          </w:tcPr>
          <w:p w14:paraId="1CA32C29" w14:textId="77777777"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No, I am an only child</w:t>
            </w:r>
          </w:p>
          <w:p w14:paraId="3AE1DD10" w14:textId="77777777"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Yes, I have ____ older brothers ____ older sisters ____ younger brothers ____ younger sisters</w:t>
            </w:r>
          </w:p>
        </w:tc>
        <w:tc>
          <w:tcPr>
            <w:tcW w:w="2262" w:type="pct"/>
            <w:tcBorders>
              <w:left w:val="dotted" w:sz="2" w:space="0" w:color="auto"/>
              <w:bottom w:val="dashSmallGap" w:sz="4" w:space="0" w:color="auto"/>
            </w:tcBorders>
            <w:tcMar>
              <w:left w:w="0" w:type="dxa"/>
              <w:right w:w="0" w:type="dxa"/>
            </w:tcMar>
          </w:tcPr>
          <w:p w14:paraId="05EA8330"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40AF801A" w14:textId="77777777" w:rsidTr="00820D6F">
        <w:trPr>
          <w:trHeight w:val="125"/>
          <w:jc w:val="center"/>
        </w:trPr>
        <w:tc>
          <w:tcPr>
            <w:tcW w:w="138" w:type="pct"/>
            <w:vMerge w:val="restart"/>
            <w:tcBorders>
              <w:top w:val="dashSmallGap" w:sz="4" w:space="0" w:color="auto"/>
            </w:tcBorders>
            <w:tcMar>
              <w:left w:w="0" w:type="dxa"/>
              <w:right w:w="0" w:type="dxa"/>
            </w:tcMar>
          </w:tcPr>
          <w:p w14:paraId="6761F0F9" w14:textId="77777777" w:rsidR="00863B94" w:rsidRPr="009477EB" w:rsidRDefault="00863B94" w:rsidP="00952957">
            <w:pPr>
              <w:jc w:val="both"/>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7</w:t>
            </w:r>
          </w:p>
        </w:tc>
        <w:tc>
          <w:tcPr>
            <w:tcW w:w="448" w:type="pct"/>
            <w:vMerge w:val="restart"/>
            <w:tcBorders>
              <w:top w:val="dashSmallGap" w:sz="4" w:space="0" w:color="auto"/>
              <w:right w:val="dotted" w:sz="2" w:space="0" w:color="auto"/>
            </w:tcBorders>
            <w:tcMar>
              <w:left w:w="0" w:type="dxa"/>
              <w:right w:w="0" w:type="dxa"/>
            </w:tcMar>
          </w:tcPr>
          <w:p w14:paraId="33668010" w14:textId="77777777" w:rsidR="00863B94" w:rsidRPr="009477EB" w:rsidRDefault="00863B94" w:rsidP="00952957">
            <w:pPr>
              <w:jc w:val="both"/>
              <w:rPr>
                <w:rFonts w:ascii="Calibri" w:eastAsia="DengXian" w:hAnsi="Calibri" w:cs="Calibri"/>
                <w:color w:val="000000" w:themeColor="text1"/>
                <w:sz w:val="18"/>
                <w:szCs w:val="18"/>
              </w:rPr>
            </w:pPr>
            <w:bookmarkStart w:id="29" w:name="_Hlk155866879"/>
            <w:r w:rsidRPr="009477EB">
              <w:rPr>
                <w:rFonts w:ascii="Calibri" w:eastAsia="DengXian" w:hAnsi="Calibri" w:cs="Calibri"/>
                <w:color w:val="000000" w:themeColor="text1"/>
                <w:sz w:val="18"/>
                <w:szCs w:val="18"/>
              </w:rPr>
              <w:t>Parents’ educational level</w:t>
            </w:r>
            <w:bookmarkEnd w:id="29"/>
          </w:p>
        </w:tc>
        <w:tc>
          <w:tcPr>
            <w:tcW w:w="922" w:type="pct"/>
            <w:tcBorders>
              <w:top w:val="dashSmallGap" w:sz="4" w:space="0" w:color="auto"/>
              <w:left w:val="dotted" w:sz="2" w:space="0" w:color="auto"/>
              <w:bottom w:val="dotted" w:sz="2" w:space="0" w:color="auto"/>
              <w:right w:val="dotted" w:sz="2" w:space="0" w:color="auto"/>
            </w:tcBorders>
          </w:tcPr>
          <w:p w14:paraId="7E4BA619"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你妈妈的文化程度是什么？</w:t>
            </w:r>
          </w:p>
        </w:tc>
        <w:tc>
          <w:tcPr>
            <w:tcW w:w="1230" w:type="pct"/>
            <w:tcBorders>
              <w:top w:val="dashSmallGap" w:sz="4" w:space="0" w:color="auto"/>
              <w:left w:val="dotted" w:sz="2" w:space="0" w:color="auto"/>
              <w:bottom w:val="dotted" w:sz="2" w:space="0" w:color="auto"/>
              <w:right w:val="dotted" w:sz="2" w:space="0" w:color="auto"/>
            </w:tcBorders>
            <w:tcMar>
              <w:left w:w="0" w:type="dxa"/>
              <w:right w:w="0" w:type="dxa"/>
            </w:tcMar>
          </w:tcPr>
          <w:p w14:paraId="37300771" w14:textId="77777777"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What is your mother’s educational level?</w:t>
            </w:r>
          </w:p>
        </w:tc>
        <w:tc>
          <w:tcPr>
            <w:tcW w:w="2262" w:type="pct"/>
            <w:vMerge w:val="restart"/>
            <w:tcBorders>
              <w:top w:val="dashSmallGap" w:sz="4" w:space="0" w:color="auto"/>
              <w:left w:val="dotted" w:sz="2" w:space="0" w:color="auto"/>
            </w:tcBorders>
            <w:tcMar>
              <w:left w:w="0" w:type="dxa"/>
              <w:right w:w="0" w:type="dxa"/>
            </w:tcMar>
          </w:tcPr>
          <w:p w14:paraId="70042594" w14:textId="1D558437" w:rsidR="008B3B0A" w:rsidRPr="009477EB" w:rsidRDefault="008B3B0A" w:rsidP="008B3B0A">
            <w:pPr>
              <w:ind w:firstLineChars="100" w:firstLine="180"/>
              <w:rPr>
                <w:rFonts w:ascii="Calibri" w:hAnsi="Calibri" w:cs="Calibri"/>
                <w:color w:val="000000" w:themeColor="text1"/>
                <w:kern w:val="2"/>
                <w:sz w:val="18"/>
                <w:szCs w:val="18"/>
                <w14:ligatures w14:val="standardContextual"/>
              </w:rPr>
            </w:pPr>
            <w:bookmarkStart w:id="30" w:name="_Hlk156166168"/>
            <w:r w:rsidRPr="009477EB">
              <w:rPr>
                <w:rFonts w:ascii="Calibri" w:hAnsi="Calibri" w:cs="Calibri"/>
                <w:color w:val="000000" w:themeColor="text1"/>
                <w:kern w:val="2"/>
                <w:sz w:val="18"/>
                <w:szCs w:val="18"/>
                <w14:ligatures w14:val="standardContextual"/>
              </w:rPr>
              <w:t>The parents’ educational level (PEL) in this study w</w:t>
            </w:r>
            <w:r w:rsidR="00DE36C0" w:rsidRPr="009477EB">
              <w:rPr>
                <w:rFonts w:ascii="Calibri" w:hAnsi="Calibri" w:cs="Calibri"/>
                <w:color w:val="000000" w:themeColor="text1"/>
                <w:kern w:val="2"/>
                <w:sz w:val="18"/>
                <w:szCs w:val="18"/>
                <w14:ligatures w14:val="standardContextual"/>
              </w:rPr>
              <w:t>as</w:t>
            </w:r>
            <w:r w:rsidRPr="009477EB">
              <w:rPr>
                <w:rFonts w:ascii="Calibri" w:hAnsi="Calibri" w:cs="Calibri"/>
                <w:color w:val="000000" w:themeColor="text1"/>
                <w:kern w:val="2"/>
                <w:sz w:val="18"/>
                <w:szCs w:val="18"/>
                <w14:ligatures w14:val="standardContextual"/>
              </w:rPr>
              <w:t xml:space="preserve"> carried out in accordance with the</w:t>
            </w:r>
            <w:r w:rsidR="00856E93">
              <w:rPr>
                <w:rFonts w:ascii="Calibri" w:hAnsi="Calibri" w:cs="Calibri" w:hint="eastAsia"/>
                <w:color w:val="000000" w:themeColor="text1"/>
                <w:kern w:val="2"/>
                <w:sz w:val="18"/>
                <w:szCs w:val="18"/>
                <w14:ligatures w14:val="standardContextual"/>
              </w:rPr>
              <w:t xml:space="preserve"> </w:t>
            </w:r>
            <w:r w:rsidRPr="007D27B7">
              <w:rPr>
                <w:rFonts w:ascii="Calibri" w:hAnsi="Calibri" w:cs="Calibri"/>
                <w:i/>
                <w:iCs/>
                <w:color w:val="000000" w:themeColor="text1"/>
                <w:kern w:val="2"/>
                <w:sz w:val="18"/>
                <w:szCs w:val="18"/>
                <w14:ligatures w14:val="standardContextual"/>
              </w:rPr>
              <w:t>International Standard Classification of Education</w:t>
            </w:r>
            <w:r w:rsidR="00504090" w:rsidRPr="00504090">
              <w:rPr>
                <w:rFonts w:ascii="Calibri" w:hAnsi="Calibri" w:cs="Calibri" w:hint="eastAsia"/>
                <w:i/>
                <w:iCs/>
                <w:color w:val="000000" w:themeColor="text1"/>
                <w:kern w:val="2"/>
                <w:sz w:val="18"/>
                <w:szCs w:val="18"/>
                <w14:ligatures w14:val="standardContextual"/>
              </w:rPr>
              <w:t xml:space="preserve">, </w:t>
            </w:r>
            <w:r w:rsidRPr="007D27B7">
              <w:rPr>
                <w:rFonts w:ascii="Calibri" w:hAnsi="Calibri" w:cs="Calibri"/>
                <w:i/>
                <w:iCs/>
                <w:color w:val="000000" w:themeColor="text1"/>
                <w:kern w:val="2"/>
                <w:sz w:val="18"/>
                <w:szCs w:val="18"/>
                <w14:ligatures w14:val="standardContextual"/>
              </w:rPr>
              <w:t>ISCED</w:t>
            </w:r>
            <w:r w:rsidR="00504090" w:rsidRPr="00504090">
              <w:rPr>
                <w:rFonts w:ascii="Calibri" w:hAnsi="Calibri" w:cs="Calibri" w:hint="eastAsia"/>
                <w:i/>
                <w:iCs/>
                <w:color w:val="000000" w:themeColor="text1"/>
                <w:kern w:val="2"/>
                <w:sz w:val="18"/>
                <w:szCs w:val="18"/>
                <w14:ligatures w14:val="standardContextual"/>
              </w:rPr>
              <w:t xml:space="preserve"> </w:t>
            </w:r>
            <w:r w:rsidR="00856E93" w:rsidRPr="007D27B7">
              <w:rPr>
                <w:rFonts w:ascii="Calibri" w:hAnsi="Calibri" w:cs="Calibri"/>
                <w:i/>
                <w:iCs/>
                <w:color w:val="000000" w:themeColor="text1"/>
                <w:kern w:val="2"/>
                <w:sz w:val="18"/>
                <w:szCs w:val="18"/>
                <w14:ligatures w14:val="standardContextual"/>
              </w:rPr>
              <w:t>1997</w:t>
            </w:r>
            <w:r w:rsidRPr="009477EB">
              <w:rPr>
                <w:rFonts w:ascii="Calibri" w:hAnsi="Calibri" w:cs="Calibri"/>
                <w:color w:val="000000" w:themeColor="text1"/>
                <w:kern w:val="2"/>
                <w:sz w:val="18"/>
                <w:szCs w:val="18"/>
                <w14:ligatures w14:val="standardContextual"/>
              </w:rPr>
              <w:t xml:space="preserve"> [</w:t>
            </w:r>
            <w:r w:rsidR="00CC5D87" w:rsidRPr="009477EB">
              <w:rPr>
                <w:rFonts w:ascii="Calibri" w:hAnsi="Calibri" w:cs="Calibri" w:hint="eastAsia"/>
                <w:color w:val="000000" w:themeColor="text1"/>
                <w:kern w:val="2"/>
                <w:sz w:val="18"/>
                <w:szCs w:val="18"/>
                <w14:ligatures w14:val="standardContextual"/>
              </w:rPr>
              <w:t>14</w:t>
            </w:r>
            <w:r w:rsidRPr="009477EB">
              <w:rPr>
                <w:rFonts w:ascii="Calibri" w:hAnsi="Calibri" w:cs="Calibri"/>
                <w:color w:val="000000" w:themeColor="text1"/>
                <w:kern w:val="2"/>
                <w:sz w:val="18"/>
                <w:szCs w:val="18"/>
                <w14:ligatures w14:val="standardContextual"/>
              </w:rPr>
              <w:t xml:space="preserve">]. </w:t>
            </w:r>
          </w:p>
          <w:p w14:paraId="61637C96" w14:textId="74762336" w:rsidR="00863B94" w:rsidRPr="009477EB" w:rsidRDefault="008B3B0A" w:rsidP="008B3B0A">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First, we selected the parent with </w:t>
            </w:r>
            <w:r w:rsidR="003214D0" w:rsidRPr="009477EB">
              <w:rPr>
                <w:rFonts w:ascii="Calibri" w:hAnsi="Calibri" w:cs="Calibri"/>
                <w:color w:val="000000" w:themeColor="text1"/>
                <w:kern w:val="2"/>
                <w:sz w:val="18"/>
                <w:szCs w:val="18"/>
                <w14:ligatures w14:val="standardContextual"/>
              </w:rPr>
              <w:t xml:space="preserve">the highest </w:t>
            </w:r>
            <w:r w:rsidRPr="009477EB">
              <w:rPr>
                <w:rFonts w:ascii="Calibri" w:hAnsi="Calibri" w:cs="Calibri"/>
                <w:color w:val="000000" w:themeColor="text1"/>
                <w:kern w:val="2"/>
                <w:sz w:val="18"/>
                <w:szCs w:val="18"/>
                <w14:ligatures w14:val="standardContextual"/>
              </w:rPr>
              <w:t xml:space="preserve">educational level </w:t>
            </w:r>
            <w:r w:rsidR="00943E3B" w:rsidRPr="009477EB">
              <w:rPr>
                <w:rFonts w:ascii="Calibri" w:hAnsi="Calibri" w:cs="Calibri"/>
                <w:color w:val="000000" w:themeColor="text1"/>
                <w:kern w:val="2"/>
                <w:sz w:val="18"/>
                <w:szCs w:val="18"/>
                <w14:ligatures w14:val="standardContextual"/>
              </w:rPr>
              <w:t xml:space="preserve">to represent </w:t>
            </w:r>
            <w:r w:rsidRPr="009477EB">
              <w:rPr>
                <w:rFonts w:ascii="Calibri" w:hAnsi="Calibri" w:cs="Calibri"/>
                <w:color w:val="000000" w:themeColor="text1"/>
                <w:kern w:val="2"/>
                <w:sz w:val="18"/>
                <w:szCs w:val="18"/>
                <w14:ligatures w14:val="standardContextual"/>
              </w:rPr>
              <w:t xml:space="preserve">the parents’ educational level. Next, </w:t>
            </w:r>
            <w:r w:rsidR="008A2B34" w:rsidRPr="009477EB">
              <w:rPr>
                <w:rFonts w:ascii="Calibri" w:hAnsi="Calibri" w:cs="Calibri"/>
                <w:color w:val="000000" w:themeColor="text1"/>
                <w:kern w:val="2"/>
                <w:sz w:val="18"/>
                <w:szCs w:val="18"/>
                <w14:ligatures w14:val="standardContextual"/>
              </w:rPr>
              <w:t xml:space="preserve">in the analysis </w:t>
            </w:r>
            <w:r w:rsidRPr="009477EB">
              <w:rPr>
                <w:rFonts w:ascii="Calibri" w:hAnsi="Calibri" w:cs="Calibri"/>
                <w:color w:val="000000" w:themeColor="text1"/>
                <w:kern w:val="2"/>
                <w:sz w:val="18"/>
                <w:szCs w:val="18"/>
                <w14:ligatures w14:val="standardContextual"/>
              </w:rPr>
              <w:t xml:space="preserve">the educational level was </w:t>
            </w:r>
            <w:r w:rsidR="008A2B34" w:rsidRPr="009477EB">
              <w:rPr>
                <w:rFonts w:ascii="Calibri" w:hAnsi="Calibri" w:cs="Calibri"/>
                <w:color w:val="000000" w:themeColor="text1"/>
                <w:kern w:val="2"/>
                <w:sz w:val="18"/>
                <w:szCs w:val="18"/>
                <w14:ligatures w14:val="standardContextual"/>
              </w:rPr>
              <w:t>reclassified</w:t>
            </w:r>
            <w:r w:rsidRPr="009477EB">
              <w:rPr>
                <w:rFonts w:ascii="Calibri" w:hAnsi="Calibri" w:cs="Calibri"/>
                <w:color w:val="000000" w:themeColor="text1"/>
                <w:kern w:val="2"/>
                <w:sz w:val="18"/>
                <w:szCs w:val="18"/>
                <w14:ligatures w14:val="standardContextual"/>
              </w:rPr>
              <w:t xml:space="preserve"> into three level</w:t>
            </w:r>
            <w:r w:rsidR="00DE36C0" w:rsidRPr="009477EB">
              <w:rPr>
                <w:rFonts w:ascii="Calibri" w:hAnsi="Calibri" w:cs="Calibri"/>
                <w:color w:val="000000" w:themeColor="text1"/>
                <w:kern w:val="2"/>
                <w:sz w:val="18"/>
                <w:szCs w:val="18"/>
                <w14:ligatures w14:val="standardContextual"/>
              </w:rPr>
              <w:t>s</w:t>
            </w:r>
            <w:r w:rsidRPr="009477EB">
              <w:rPr>
                <w:rFonts w:ascii="Calibri" w:hAnsi="Calibri" w:cs="Calibri"/>
                <w:color w:val="000000" w:themeColor="text1"/>
                <w:kern w:val="2"/>
                <w:sz w:val="18"/>
                <w:szCs w:val="18"/>
                <w14:ligatures w14:val="standardContextual"/>
              </w:rPr>
              <w:t>: basic education (primary school or lower &amp; junior secondary school), secondary education (senior secondary school (or secondary vocational school) &amp; vocational college)</w:t>
            </w:r>
            <w:r w:rsidR="00DE36C0" w:rsidRPr="009477EB">
              <w:rPr>
                <w:rFonts w:ascii="Calibri" w:hAnsi="Calibri" w:cs="Calibri"/>
                <w:color w:val="000000" w:themeColor="text1"/>
                <w:kern w:val="2"/>
                <w:sz w:val="18"/>
                <w:szCs w:val="18"/>
                <w14:ligatures w14:val="standardContextual"/>
              </w:rPr>
              <w:t xml:space="preserve">, </w:t>
            </w:r>
            <w:r w:rsidRPr="009477EB">
              <w:rPr>
                <w:rFonts w:ascii="Calibri" w:hAnsi="Calibri" w:cs="Calibri"/>
                <w:color w:val="000000" w:themeColor="text1"/>
                <w:kern w:val="2"/>
                <w:sz w:val="18"/>
                <w:szCs w:val="18"/>
                <w14:ligatures w14:val="standardContextual"/>
              </w:rPr>
              <w:t>and tertiary education (bachelor’s degree or higher) [</w:t>
            </w:r>
            <w:r w:rsidR="004E1ED1" w:rsidRPr="009477EB">
              <w:rPr>
                <w:rFonts w:ascii="Calibri" w:hAnsi="Calibri" w:cs="Calibri" w:hint="eastAsia"/>
                <w:color w:val="000000" w:themeColor="text1"/>
                <w:kern w:val="2"/>
                <w:sz w:val="18"/>
                <w:szCs w:val="18"/>
                <w14:ligatures w14:val="standardContextual"/>
              </w:rPr>
              <w:t>1</w:t>
            </w:r>
            <w:r w:rsidRPr="009477EB">
              <w:rPr>
                <w:rFonts w:ascii="Calibri" w:hAnsi="Calibri" w:cs="Calibri"/>
                <w:color w:val="000000" w:themeColor="text1"/>
                <w:kern w:val="2"/>
                <w:sz w:val="18"/>
                <w:szCs w:val="18"/>
                <w14:ligatures w14:val="standardContextual"/>
              </w:rPr>
              <w:t>].</w:t>
            </w:r>
            <w:bookmarkEnd w:id="30"/>
          </w:p>
        </w:tc>
      </w:tr>
      <w:tr w:rsidR="009477EB" w:rsidRPr="009477EB" w14:paraId="1DC2A1E9" w14:textId="77777777" w:rsidTr="00820D6F">
        <w:trPr>
          <w:trHeight w:val="134"/>
          <w:jc w:val="center"/>
        </w:trPr>
        <w:tc>
          <w:tcPr>
            <w:tcW w:w="138" w:type="pct"/>
            <w:vMerge/>
            <w:tcMar>
              <w:left w:w="0" w:type="dxa"/>
              <w:right w:w="0" w:type="dxa"/>
            </w:tcMar>
          </w:tcPr>
          <w:p w14:paraId="27D237B8"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46B05241" w14:textId="77777777" w:rsidR="00863B94" w:rsidRPr="009477EB" w:rsidRDefault="00863B94" w:rsidP="00952957">
            <w:pPr>
              <w:jc w:val="both"/>
              <w:rPr>
                <w:rFonts w:ascii="Calibri" w:eastAsia="DengXian" w:hAnsi="Calibri" w:cs="Calibri"/>
                <w:color w:val="000000" w:themeColor="text1"/>
                <w:sz w:val="18"/>
                <w:szCs w:val="18"/>
              </w:rPr>
            </w:pPr>
          </w:p>
        </w:tc>
        <w:tc>
          <w:tcPr>
            <w:tcW w:w="922" w:type="pct"/>
            <w:tcBorders>
              <w:top w:val="dotted" w:sz="2" w:space="0" w:color="auto"/>
              <w:left w:val="dotted" w:sz="2" w:space="0" w:color="auto"/>
              <w:bottom w:val="dotted" w:sz="2" w:space="0" w:color="auto"/>
              <w:right w:val="dotted" w:sz="2" w:space="0" w:color="auto"/>
            </w:tcBorders>
          </w:tcPr>
          <w:p w14:paraId="75505B3B"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你爸爸的文化程度是什么？</w:t>
            </w:r>
          </w:p>
        </w:tc>
        <w:tc>
          <w:tcPr>
            <w:tcW w:w="1230" w:type="pct"/>
            <w:tcBorders>
              <w:top w:val="dotted" w:sz="2" w:space="0" w:color="auto"/>
              <w:left w:val="dotted" w:sz="2" w:space="0" w:color="auto"/>
              <w:bottom w:val="dotted" w:sz="2" w:space="0" w:color="auto"/>
              <w:right w:val="dotted" w:sz="2" w:space="0" w:color="auto"/>
            </w:tcBorders>
            <w:tcMar>
              <w:left w:w="0" w:type="dxa"/>
              <w:right w:w="0" w:type="dxa"/>
            </w:tcMar>
          </w:tcPr>
          <w:p w14:paraId="26C8DB8C" w14:textId="6E5465D2" w:rsidR="00863B94" w:rsidRPr="003443A3" w:rsidRDefault="00863B94" w:rsidP="00952957">
            <w:pPr>
              <w:rPr>
                <w:rFonts w:ascii="Times New Roman" w:eastAsia="DengXian" w:hAnsi="Times New Roman" w:cs="Times New Roman"/>
                <w:color w:val="000000" w:themeColor="text1"/>
                <w:sz w:val="18"/>
                <w:szCs w:val="18"/>
              </w:rPr>
            </w:pPr>
            <w:r w:rsidRPr="003443A3">
              <w:rPr>
                <w:rFonts w:ascii="Times New Roman" w:eastAsia="DengXian" w:hAnsi="Times New Roman" w:cs="Times New Roman"/>
                <w:color w:val="000000" w:themeColor="text1"/>
                <w:sz w:val="18"/>
                <w:szCs w:val="18"/>
              </w:rPr>
              <w:t>What is your father’s education</w:t>
            </w:r>
            <w:r w:rsidR="00E839F4" w:rsidRPr="003443A3">
              <w:rPr>
                <w:rFonts w:ascii="Times New Roman" w:eastAsia="DengXian" w:hAnsi="Times New Roman" w:cs="Times New Roman"/>
                <w:color w:val="000000" w:themeColor="text1"/>
                <w:sz w:val="18"/>
                <w:szCs w:val="18"/>
              </w:rPr>
              <w:t>al</w:t>
            </w:r>
            <w:r w:rsidRPr="003443A3">
              <w:rPr>
                <w:rFonts w:ascii="Times New Roman" w:eastAsia="DengXian" w:hAnsi="Times New Roman" w:cs="Times New Roman"/>
                <w:color w:val="000000" w:themeColor="text1"/>
                <w:sz w:val="18"/>
                <w:szCs w:val="18"/>
              </w:rPr>
              <w:t xml:space="preserve"> level?</w:t>
            </w:r>
          </w:p>
        </w:tc>
        <w:tc>
          <w:tcPr>
            <w:tcW w:w="2262" w:type="pct"/>
            <w:vMerge/>
            <w:tcBorders>
              <w:left w:val="dotted" w:sz="2" w:space="0" w:color="auto"/>
            </w:tcBorders>
            <w:tcMar>
              <w:left w:w="0" w:type="dxa"/>
              <w:right w:w="0" w:type="dxa"/>
            </w:tcMar>
          </w:tcPr>
          <w:p w14:paraId="029B601B" w14:textId="77777777" w:rsidR="00863B94" w:rsidRPr="009477EB" w:rsidRDefault="00863B94" w:rsidP="00952957">
            <w:pPr>
              <w:rPr>
                <w:rFonts w:ascii="Calibri" w:eastAsia="DengXian" w:hAnsi="Calibri" w:cs="Calibri"/>
                <w:color w:val="000000" w:themeColor="text1"/>
                <w:sz w:val="18"/>
                <w:szCs w:val="18"/>
              </w:rPr>
            </w:pPr>
          </w:p>
        </w:tc>
      </w:tr>
      <w:tr w:rsidR="009477EB" w:rsidRPr="009477EB" w14:paraId="6D65630B" w14:textId="77777777" w:rsidTr="00820D6F">
        <w:trPr>
          <w:trHeight w:val="1502"/>
          <w:jc w:val="center"/>
        </w:trPr>
        <w:tc>
          <w:tcPr>
            <w:tcW w:w="138" w:type="pct"/>
            <w:vMerge/>
            <w:tcBorders>
              <w:bottom w:val="single" w:sz="12" w:space="0" w:color="auto"/>
            </w:tcBorders>
            <w:tcMar>
              <w:left w:w="0" w:type="dxa"/>
              <w:right w:w="0" w:type="dxa"/>
            </w:tcMar>
          </w:tcPr>
          <w:p w14:paraId="4ECA20AB" w14:textId="77777777" w:rsidR="00DE4DC7" w:rsidRPr="009477EB" w:rsidRDefault="00DE4DC7" w:rsidP="00952957">
            <w:pPr>
              <w:jc w:val="both"/>
              <w:rPr>
                <w:rFonts w:ascii="Calibri" w:eastAsia="DengXian" w:hAnsi="Calibri" w:cs="Calibri"/>
                <w:color w:val="000000" w:themeColor="text1"/>
                <w:sz w:val="18"/>
                <w:szCs w:val="18"/>
              </w:rPr>
            </w:pPr>
          </w:p>
        </w:tc>
        <w:tc>
          <w:tcPr>
            <w:tcW w:w="448" w:type="pct"/>
            <w:vMerge/>
            <w:tcBorders>
              <w:bottom w:val="single" w:sz="12" w:space="0" w:color="auto"/>
              <w:right w:val="dotted" w:sz="2" w:space="0" w:color="auto"/>
            </w:tcBorders>
            <w:tcMar>
              <w:left w:w="0" w:type="dxa"/>
              <w:right w:w="0" w:type="dxa"/>
            </w:tcMar>
          </w:tcPr>
          <w:p w14:paraId="3B54135E" w14:textId="77777777" w:rsidR="00DE4DC7" w:rsidRPr="009477EB" w:rsidRDefault="00DE4DC7" w:rsidP="00952957">
            <w:pPr>
              <w:jc w:val="both"/>
              <w:rPr>
                <w:rFonts w:ascii="Calibri" w:eastAsia="DengXian" w:hAnsi="Calibri" w:cs="Calibri"/>
                <w:color w:val="000000" w:themeColor="text1"/>
                <w:sz w:val="18"/>
                <w:szCs w:val="18"/>
              </w:rPr>
            </w:pPr>
          </w:p>
        </w:tc>
        <w:tc>
          <w:tcPr>
            <w:tcW w:w="922" w:type="pct"/>
            <w:tcBorders>
              <w:top w:val="dotted" w:sz="2" w:space="0" w:color="auto"/>
              <w:left w:val="dotted" w:sz="2" w:space="0" w:color="auto"/>
              <w:bottom w:val="single" w:sz="12" w:space="0" w:color="auto"/>
              <w:right w:val="dotted" w:sz="2" w:space="0" w:color="auto"/>
            </w:tcBorders>
          </w:tcPr>
          <w:p w14:paraId="2377CF6C" w14:textId="77777777" w:rsidR="00DE4DC7" w:rsidRPr="006A0CC8" w:rsidRDefault="00DE4DC7" w:rsidP="00952957">
            <w:pPr>
              <w:rPr>
                <w:rFonts w:ascii="SimSun" w:eastAsia="SimSun" w:hAnsi="SimSun" w:cs="Calibri"/>
                <w:snapToGrid w:val="0"/>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小学及以下</w:t>
            </w:r>
          </w:p>
          <w:p w14:paraId="465D26A5" w14:textId="77777777" w:rsidR="00DE4DC7" w:rsidRPr="006A0CC8" w:rsidRDefault="00DE4DC7"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初中</w:t>
            </w:r>
          </w:p>
          <w:p w14:paraId="7EA05B8F" w14:textId="77777777" w:rsidR="00DE4DC7" w:rsidRPr="006A0CC8" w:rsidRDefault="00DE4DC7"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高中（或中专）</w:t>
            </w:r>
          </w:p>
          <w:p w14:paraId="68E5720F" w14:textId="77777777" w:rsidR="00DE4DC7" w:rsidRPr="006A0CC8" w:rsidRDefault="00DE4DC7"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大专</w:t>
            </w:r>
          </w:p>
          <w:p w14:paraId="4555A60E" w14:textId="77777777" w:rsidR="00DE4DC7" w:rsidRPr="006A0CC8" w:rsidRDefault="00DE4DC7"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本科及以上</w:t>
            </w:r>
          </w:p>
        </w:tc>
        <w:tc>
          <w:tcPr>
            <w:tcW w:w="1230" w:type="pct"/>
            <w:tcBorders>
              <w:top w:val="dotted" w:sz="2" w:space="0" w:color="auto"/>
              <w:left w:val="dotted" w:sz="2" w:space="0" w:color="auto"/>
              <w:bottom w:val="single" w:sz="12" w:space="0" w:color="auto"/>
              <w:right w:val="dotted" w:sz="2" w:space="0" w:color="auto"/>
            </w:tcBorders>
            <w:tcMar>
              <w:left w:w="0" w:type="dxa"/>
              <w:right w:w="0" w:type="dxa"/>
            </w:tcMar>
          </w:tcPr>
          <w:p w14:paraId="01D0438D" w14:textId="77777777" w:rsidR="00DE4DC7" w:rsidRPr="003443A3" w:rsidRDefault="00DE4DC7" w:rsidP="00952957">
            <w:pPr>
              <w:rPr>
                <w:rFonts w:ascii="Times New Roman" w:eastAsia="SimSun" w:hAnsi="Times New Roman" w:cs="Times New Roman"/>
                <w:snapToGrid w:val="0"/>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Primary school or lower</w:t>
            </w:r>
          </w:p>
          <w:p w14:paraId="2DBC313F" w14:textId="77777777" w:rsidR="00DE4DC7" w:rsidRPr="003443A3" w:rsidRDefault="00DE4DC7"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Junior secondary school</w:t>
            </w:r>
          </w:p>
          <w:p w14:paraId="27B9FA22" w14:textId="77777777" w:rsidR="00DE4DC7" w:rsidRPr="003443A3" w:rsidRDefault="00DE4DC7"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Senior secondary school (or secondary vocational school)</w:t>
            </w:r>
          </w:p>
          <w:p w14:paraId="24BDB655" w14:textId="77777777" w:rsidR="00DE4DC7" w:rsidRPr="003443A3" w:rsidRDefault="00DE4DC7"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Vocational college</w:t>
            </w:r>
          </w:p>
          <w:p w14:paraId="1D089566" w14:textId="77777777" w:rsidR="00DE4DC7" w:rsidRPr="003443A3" w:rsidRDefault="00DE4DC7" w:rsidP="00952957">
            <w:pPr>
              <w:rPr>
                <w:rFonts w:ascii="Times New Roman" w:eastAsia="DengXian" w:hAnsi="Times New Roman" w:cs="Times New Roman"/>
                <w:color w:val="000000" w:themeColor="text1"/>
                <w:sz w:val="18"/>
                <w:szCs w:val="18"/>
              </w:rPr>
            </w:pPr>
            <w:r w:rsidRPr="003443A3">
              <w:rPr>
                <w:rFonts w:ascii="Times New Roman" w:hAnsi="Times New Roman" w:cs="Times New Roman"/>
                <w:color w:val="000000" w:themeColor="text1"/>
                <w:sz w:val="18"/>
                <w:szCs w:val="18"/>
              </w:rPr>
              <w:sym w:font="Wingdings 2" w:char="F0A3"/>
            </w:r>
            <w:r w:rsidRPr="003443A3">
              <w:rPr>
                <w:rFonts w:ascii="Times New Roman" w:hAnsi="Times New Roman" w:cs="Times New Roman"/>
                <w:color w:val="000000" w:themeColor="text1"/>
                <w:sz w:val="18"/>
                <w:szCs w:val="18"/>
              </w:rPr>
              <w:t xml:space="preserve"> </w:t>
            </w:r>
            <w:r w:rsidRPr="003443A3">
              <w:rPr>
                <w:rFonts w:ascii="Times New Roman" w:eastAsia="DengXian" w:hAnsi="Times New Roman" w:cs="Times New Roman"/>
                <w:color w:val="000000" w:themeColor="text1"/>
                <w:sz w:val="18"/>
                <w:szCs w:val="18"/>
              </w:rPr>
              <w:t>Bachelor’s degree or higher</w:t>
            </w:r>
          </w:p>
        </w:tc>
        <w:tc>
          <w:tcPr>
            <w:tcW w:w="2262" w:type="pct"/>
            <w:vMerge/>
            <w:tcBorders>
              <w:left w:val="dotted" w:sz="2" w:space="0" w:color="auto"/>
              <w:bottom w:val="single" w:sz="12" w:space="0" w:color="auto"/>
            </w:tcBorders>
            <w:tcMar>
              <w:left w:w="0" w:type="dxa"/>
              <w:right w:w="0" w:type="dxa"/>
            </w:tcMar>
          </w:tcPr>
          <w:p w14:paraId="6D583E92" w14:textId="77777777" w:rsidR="00DE4DC7" w:rsidRPr="009477EB" w:rsidRDefault="00DE4DC7" w:rsidP="00952957">
            <w:pPr>
              <w:rPr>
                <w:rFonts w:ascii="Calibri" w:eastAsia="DengXian" w:hAnsi="Calibri" w:cs="Calibri"/>
                <w:color w:val="000000" w:themeColor="text1"/>
                <w:sz w:val="18"/>
                <w:szCs w:val="18"/>
              </w:rPr>
            </w:pPr>
          </w:p>
        </w:tc>
      </w:tr>
      <w:tr w:rsidR="009477EB" w:rsidRPr="009477EB" w14:paraId="79EE488E" w14:textId="77777777" w:rsidTr="00273207">
        <w:trPr>
          <w:trHeight w:val="116"/>
          <w:jc w:val="center"/>
        </w:trPr>
        <w:tc>
          <w:tcPr>
            <w:tcW w:w="586" w:type="pct"/>
            <w:gridSpan w:val="2"/>
            <w:tcBorders>
              <w:top w:val="single" w:sz="12" w:space="0" w:color="auto"/>
            </w:tcBorders>
            <w:tcMar>
              <w:left w:w="0" w:type="dxa"/>
              <w:right w:w="0" w:type="dxa"/>
            </w:tcMar>
          </w:tcPr>
          <w:p w14:paraId="4245FA6E" w14:textId="13AB7976" w:rsidR="00DE4DC7" w:rsidRPr="00FB3A05" w:rsidRDefault="00DE4DC7" w:rsidP="00952957">
            <w:pPr>
              <w:jc w:val="both"/>
              <w:rPr>
                <w:rFonts w:ascii="Calibri" w:eastAsia="DengXian" w:hAnsi="Calibri" w:cs="Calibri"/>
                <w:b/>
                <w:bCs/>
                <w:color w:val="000000" w:themeColor="text1"/>
                <w:sz w:val="16"/>
                <w:szCs w:val="16"/>
              </w:rPr>
            </w:pPr>
            <w:r w:rsidRPr="00FB3A05">
              <w:rPr>
                <w:rFonts w:ascii="Calibri" w:eastAsia="DengXian" w:hAnsi="Calibri" w:cs="Calibri"/>
                <w:b/>
                <w:bCs/>
                <w:color w:val="000000" w:themeColor="text1"/>
                <w:sz w:val="16"/>
                <w:szCs w:val="16"/>
              </w:rPr>
              <w:t>Continued</w:t>
            </w:r>
          </w:p>
        </w:tc>
        <w:tc>
          <w:tcPr>
            <w:tcW w:w="922" w:type="pct"/>
            <w:tcBorders>
              <w:top w:val="single" w:sz="12" w:space="0" w:color="auto"/>
            </w:tcBorders>
          </w:tcPr>
          <w:p w14:paraId="11A52122" w14:textId="77777777" w:rsidR="00DE4DC7" w:rsidRPr="009477EB" w:rsidRDefault="00DE4DC7" w:rsidP="00952957">
            <w:pPr>
              <w:rPr>
                <w:rFonts w:ascii="Calibri" w:eastAsia="DengXian" w:hAnsi="Calibri" w:cs="Calibri"/>
                <w:color w:val="000000" w:themeColor="text1"/>
                <w:sz w:val="18"/>
                <w:szCs w:val="18"/>
              </w:rPr>
            </w:pPr>
          </w:p>
        </w:tc>
        <w:tc>
          <w:tcPr>
            <w:tcW w:w="1230" w:type="pct"/>
            <w:tcBorders>
              <w:top w:val="single" w:sz="12" w:space="0" w:color="auto"/>
            </w:tcBorders>
            <w:tcMar>
              <w:left w:w="0" w:type="dxa"/>
              <w:right w:w="0" w:type="dxa"/>
            </w:tcMar>
          </w:tcPr>
          <w:p w14:paraId="06F4E0A9" w14:textId="77777777" w:rsidR="00DE4DC7" w:rsidRPr="009477EB" w:rsidRDefault="00DE4DC7" w:rsidP="00952957">
            <w:pPr>
              <w:rPr>
                <w:rFonts w:ascii="Calibri" w:eastAsia="DengXian" w:hAnsi="Calibri" w:cs="Calibri"/>
                <w:color w:val="000000" w:themeColor="text1"/>
                <w:sz w:val="18"/>
                <w:szCs w:val="18"/>
              </w:rPr>
            </w:pPr>
          </w:p>
        </w:tc>
        <w:tc>
          <w:tcPr>
            <w:tcW w:w="2262" w:type="pct"/>
            <w:tcBorders>
              <w:top w:val="single" w:sz="12" w:space="0" w:color="auto"/>
            </w:tcBorders>
            <w:tcMar>
              <w:left w:w="0" w:type="dxa"/>
              <w:right w:w="0" w:type="dxa"/>
            </w:tcMar>
          </w:tcPr>
          <w:p w14:paraId="7B5B558F" w14:textId="77777777" w:rsidR="00DE4DC7" w:rsidRPr="009477EB" w:rsidRDefault="00DE4DC7" w:rsidP="00952957">
            <w:pPr>
              <w:rPr>
                <w:rFonts w:ascii="Calibri" w:eastAsia="DengXian" w:hAnsi="Calibri" w:cs="Calibri"/>
                <w:color w:val="000000" w:themeColor="text1"/>
                <w:sz w:val="18"/>
                <w:szCs w:val="18"/>
              </w:rPr>
            </w:pPr>
          </w:p>
        </w:tc>
      </w:tr>
    </w:tbl>
    <w:p w14:paraId="43F8D4C2" w14:textId="77777777" w:rsidR="00863B94" w:rsidRDefault="00863B94" w:rsidP="00614D7D">
      <w:pPr>
        <w:spacing w:after="0" w:line="240" w:lineRule="auto"/>
        <w:jc w:val="both"/>
        <w:rPr>
          <w:rFonts w:eastAsia="DengXian" w:cstheme="minorHAnsi"/>
          <w:b/>
          <w:bCs/>
          <w:sz w:val="21"/>
          <w:szCs w:val="21"/>
        </w:rPr>
        <w:sectPr w:rsidR="00863B94"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3691"/>
        <w:gridCol w:w="4690"/>
        <w:gridCol w:w="5847"/>
      </w:tblGrid>
      <w:tr w:rsidR="009477EB" w:rsidRPr="009477EB" w14:paraId="7D632AC5" w14:textId="77777777" w:rsidTr="005136BE">
        <w:trPr>
          <w:jc w:val="center"/>
        </w:trPr>
        <w:tc>
          <w:tcPr>
            <w:tcW w:w="5000" w:type="pct"/>
            <w:gridSpan w:val="5"/>
            <w:tcBorders>
              <w:bottom w:val="single" w:sz="12" w:space="0" w:color="auto"/>
            </w:tcBorders>
            <w:tcMar>
              <w:left w:w="0" w:type="dxa"/>
              <w:right w:w="0" w:type="dxa"/>
            </w:tcMar>
          </w:tcPr>
          <w:p w14:paraId="7D8BF5D7" w14:textId="0A2D7F9E" w:rsidR="00863B94" w:rsidRPr="009477EB" w:rsidRDefault="00863B94" w:rsidP="00952957">
            <w:pPr>
              <w:jc w:val="both"/>
              <w:rPr>
                <w:rFonts w:ascii="Calibri" w:eastAsia="DengXian" w:hAnsi="Calibri" w:cs="Calibri"/>
                <w:b/>
                <w:bCs/>
                <w:color w:val="000000" w:themeColor="text1"/>
                <w:sz w:val="18"/>
                <w:szCs w:val="18"/>
              </w:rPr>
            </w:pPr>
            <w:r w:rsidRPr="009477EB">
              <w:rPr>
                <w:rFonts w:ascii="Calibri" w:eastAsia="DengXian" w:hAnsi="Calibri" w:cs="Calibri"/>
                <w:b/>
                <w:bCs/>
                <w:color w:val="000000" w:themeColor="text1"/>
                <w:sz w:val="18"/>
                <w:szCs w:val="18"/>
              </w:rPr>
              <w:lastRenderedPageBreak/>
              <w:t>Table A</w:t>
            </w:r>
            <w:r w:rsidR="00986E63" w:rsidRPr="009477EB">
              <w:rPr>
                <w:rFonts w:ascii="Calibri" w:eastAsia="DengXian" w:hAnsi="Calibri" w:cs="Calibri" w:hint="eastAsia"/>
                <w:b/>
                <w:bCs/>
                <w:color w:val="000000" w:themeColor="text1"/>
                <w:sz w:val="18"/>
                <w:szCs w:val="18"/>
              </w:rPr>
              <w:t>2</w:t>
            </w:r>
            <w:r w:rsidRPr="009477EB">
              <w:rPr>
                <w:rFonts w:ascii="Calibri" w:eastAsia="DengXian" w:hAnsi="Calibri" w:cs="Calibri"/>
                <w:b/>
                <w:bCs/>
                <w:color w:val="000000" w:themeColor="text1"/>
                <w:sz w:val="18"/>
                <w:szCs w:val="18"/>
              </w:rPr>
              <w:t xml:space="preserve"> </w:t>
            </w:r>
            <w:r w:rsidR="0029763B" w:rsidRPr="009477EB">
              <w:rPr>
                <w:rFonts w:ascii="Calibri" w:eastAsia="DengXian" w:hAnsi="Calibri" w:cs="Calibri"/>
                <w:color w:val="000000" w:themeColor="text1"/>
                <w:sz w:val="18"/>
                <w:szCs w:val="18"/>
              </w:rPr>
              <w:t>Continued</w:t>
            </w:r>
          </w:p>
        </w:tc>
      </w:tr>
      <w:tr w:rsidR="009477EB" w:rsidRPr="009477EB" w14:paraId="7F6E7ADC" w14:textId="77777777" w:rsidTr="005136BE">
        <w:trPr>
          <w:jc w:val="center"/>
        </w:trPr>
        <w:tc>
          <w:tcPr>
            <w:tcW w:w="138" w:type="pct"/>
            <w:tcBorders>
              <w:top w:val="single" w:sz="12" w:space="0" w:color="auto"/>
            </w:tcBorders>
            <w:tcMar>
              <w:left w:w="0" w:type="dxa"/>
              <w:right w:w="0" w:type="dxa"/>
            </w:tcMar>
          </w:tcPr>
          <w:p w14:paraId="606CB689" w14:textId="049BFC72"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No.</w:t>
            </w:r>
          </w:p>
        </w:tc>
        <w:tc>
          <w:tcPr>
            <w:tcW w:w="448" w:type="pct"/>
            <w:tcBorders>
              <w:top w:val="single" w:sz="12" w:space="0" w:color="auto"/>
            </w:tcBorders>
            <w:tcMar>
              <w:left w:w="0" w:type="dxa"/>
              <w:right w:w="0" w:type="dxa"/>
            </w:tcMar>
          </w:tcPr>
          <w:p w14:paraId="45A3800F" w14:textId="6F306599"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 xml:space="preserve">Academic name </w:t>
            </w:r>
          </w:p>
        </w:tc>
        <w:tc>
          <w:tcPr>
            <w:tcW w:w="2600" w:type="pct"/>
            <w:gridSpan w:val="2"/>
            <w:tcBorders>
              <w:top w:val="single" w:sz="12" w:space="0" w:color="auto"/>
              <w:bottom w:val="single" w:sz="8" w:space="0" w:color="auto"/>
            </w:tcBorders>
          </w:tcPr>
          <w:p w14:paraId="2C749492" w14:textId="2AE5C595" w:rsidR="004017A3" w:rsidRPr="009477EB" w:rsidRDefault="004017A3" w:rsidP="004017A3">
            <w:pPr>
              <w:jc w:val="both"/>
              <w:rPr>
                <w:rFonts w:ascii="Calibri" w:eastAsia="DengXian" w:hAnsi="Calibri" w:cs="Calibri"/>
                <w:color w:val="000000" w:themeColor="text1"/>
                <w:sz w:val="18"/>
                <w:szCs w:val="18"/>
              </w:rPr>
            </w:pPr>
            <w:r w:rsidRPr="009477EB">
              <w:rPr>
                <w:color w:val="000000" w:themeColor="text1"/>
                <w:sz w:val="18"/>
                <w:szCs w:val="18"/>
              </w:rPr>
              <w:t>Scales or operationalized questions (in questionnaires) Chinese</w:t>
            </w:r>
          </w:p>
        </w:tc>
        <w:tc>
          <w:tcPr>
            <w:tcW w:w="1814" w:type="pct"/>
            <w:tcBorders>
              <w:top w:val="single" w:sz="12" w:space="0" w:color="auto"/>
            </w:tcBorders>
            <w:tcMar>
              <w:left w:w="0" w:type="dxa"/>
              <w:right w:w="0" w:type="dxa"/>
            </w:tcMar>
          </w:tcPr>
          <w:p w14:paraId="0F7465B5" w14:textId="4BD9C124"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Detailed scoring criteria</w:t>
            </w:r>
          </w:p>
        </w:tc>
      </w:tr>
      <w:tr w:rsidR="009477EB" w:rsidRPr="009477EB" w14:paraId="0D33E639" w14:textId="77777777" w:rsidTr="00A56C6B">
        <w:trPr>
          <w:jc w:val="center"/>
        </w:trPr>
        <w:tc>
          <w:tcPr>
            <w:tcW w:w="138" w:type="pct"/>
            <w:tcBorders>
              <w:bottom w:val="single" w:sz="6" w:space="0" w:color="auto"/>
            </w:tcBorders>
            <w:tcMar>
              <w:left w:w="0" w:type="dxa"/>
              <w:right w:w="0" w:type="dxa"/>
            </w:tcMar>
          </w:tcPr>
          <w:p w14:paraId="4C6C4D45" w14:textId="76CA946B" w:rsidR="00863B94" w:rsidRPr="009477EB" w:rsidRDefault="00863B94" w:rsidP="00952957">
            <w:pPr>
              <w:rPr>
                <w:rFonts w:ascii="Calibri" w:eastAsia="DengXian" w:hAnsi="Calibri" w:cs="Calibri"/>
                <w:color w:val="000000" w:themeColor="text1"/>
                <w:sz w:val="18"/>
                <w:szCs w:val="18"/>
              </w:rPr>
            </w:pPr>
          </w:p>
        </w:tc>
        <w:tc>
          <w:tcPr>
            <w:tcW w:w="448" w:type="pct"/>
            <w:tcBorders>
              <w:bottom w:val="single" w:sz="6" w:space="0" w:color="auto"/>
            </w:tcBorders>
            <w:tcMar>
              <w:left w:w="0" w:type="dxa"/>
              <w:right w:w="0" w:type="dxa"/>
            </w:tcMar>
          </w:tcPr>
          <w:p w14:paraId="71DD39F0" w14:textId="7BD35E03" w:rsidR="00863B94" w:rsidRPr="009477EB" w:rsidRDefault="00863B94" w:rsidP="00952957">
            <w:pPr>
              <w:rPr>
                <w:rFonts w:ascii="Calibri" w:eastAsia="DengXian" w:hAnsi="Calibri" w:cs="Calibri"/>
                <w:color w:val="000000" w:themeColor="text1"/>
                <w:sz w:val="18"/>
                <w:szCs w:val="18"/>
              </w:rPr>
            </w:pPr>
          </w:p>
        </w:tc>
        <w:tc>
          <w:tcPr>
            <w:tcW w:w="1145" w:type="pct"/>
            <w:tcBorders>
              <w:top w:val="single" w:sz="8" w:space="0" w:color="auto"/>
              <w:bottom w:val="single" w:sz="6" w:space="0" w:color="auto"/>
            </w:tcBorders>
          </w:tcPr>
          <w:p w14:paraId="4F049F47" w14:textId="77777777" w:rsidR="00863B94" w:rsidRPr="009477EB" w:rsidRDefault="00863B94"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Mandarin Chinese</w:t>
            </w:r>
          </w:p>
        </w:tc>
        <w:tc>
          <w:tcPr>
            <w:tcW w:w="1455" w:type="pct"/>
            <w:tcBorders>
              <w:top w:val="single" w:sz="8" w:space="0" w:color="auto"/>
              <w:bottom w:val="single" w:sz="6" w:space="0" w:color="auto"/>
            </w:tcBorders>
            <w:tcMar>
              <w:left w:w="0" w:type="dxa"/>
              <w:right w:w="0" w:type="dxa"/>
            </w:tcMar>
          </w:tcPr>
          <w:p w14:paraId="7F5F40A1" w14:textId="77777777" w:rsidR="00863B94" w:rsidRPr="009477EB" w:rsidRDefault="00863B94"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English translation</w:t>
            </w:r>
          </w:p>
        </w:tc>
        <w:tc>
          <w:tcPr>
            <w:tcW w:w="1814" w:type="pct"/>
            <w:tcBorders>
              <w:bottom w:val="single" w:sz="6" w:space="0" w:color="auto"/>
            </w:tcBorders>
            <w:tcMar>
              <w:left w:w="0" w:type="dxa"/>
              <w:right w:w="0" w:type="dxa"/>
            </w:tcMar>
          </w:tcPr>
          <w:p w14:paraId="043F5887" w14:textId="54ACCC79" w:rsidR="00863B94" w:rsidRPr="009477EB" w:rsidRDefault="00863B94" w:rsidP="00952957">
            <w:pPr>
              <w:rPr>
                <w:rFonts w:ascii="Calibri" w:eastAsia="DengXian" w:hAnsi="Calibri" w:cs="Calibri"/>
                <w:color w:val="000000" w:themeColor="text1"/>
                <w:sz w:val="18"/>
                <w:szCs w:val="18"/>
              </w:rPr>
            </w:pPr>
          </w:p>
        </w:tc>
      </w:tr>
      <w:tr w:rsidR="009477EB" w:rsidRPr="009477EB" w14:paraId="39156EB0" w14:textId="77777777" w:rsidTr="00A56C6B">
        <w:trPr>
          <w:trHeight w:val="161"/>
          <w:jc w:val="center"/>
        </w:trPr>
        <w:tc>
          <w:tcPr>
            <w:tcW w:w="138" w:type="pct"/>
            <w:vMerge w:val="restart"/>
            <w:tcBorders>
              <w:top w:val="single" w:sz="6" w:space="0" w:color="auto"/>
            </w:tcBorders>
            <w:tcMar>
              <w:left w:w="0" w:type="dxa"/>
              <w:right w:w="0" w:type="dxa"/>
            </w:tcMar>
          </w:tcPr>
          <w:p w14:paraId="2F5F4D59" w14:textId="77777777" w:rsidR="00863B94" w:rsidRPr="009477EB" w:rsidRDefault="00863B94" w:rsidP="00952957">
            <w:pPr>
              <w:jc w:val="both"/>
              <w:rPr>
                <w:rFonts w:ascii="Calibri" w:eastAsia="DengXian" w:hAnsi="Calibri" w:cs="Calibri"/>
                <w:color w:val="000000" w:themeColor="text1"/>
                <w:sz w:val="18"/>
                <w:szCs w:val="18"/>
              </w:rPr>
            </w:pPr>
            <w:bookmarkStart w:id="31" w:name="_Hlk155866902"/>
            <w:r w:rsidRPr="009477EB">
              <w:rPr>
                <w:rFonts w:ascii="Calibri" w:eastAsia="DengXian" w:hAnsi="Calibri" w:cs="Calibri"/>
                <w:color w:val="000000" w:themeColor="text1"/>
                <w:sz w:val="18"/>
                <w:szCs w:val="18"/>
              </w:rPr>
              <w:t>8</w:t>
            </w:r>
          </w:p>
        </w:tc>
        <w:tc>
          <w:tcPr>
            <w:tcW w:w="448" w:type="pct"/>
            <w:vMerge w:val="restart"/>
            <w:tcBorders>
              <w:top w:val="single" w:sz="6" w:space="0" w:color="auto"/>
              <w:right w:val="dotted" w:sz="2" w:space="0" w:color="auto"/>
            </w:tcBorders>
            <w:tcMar>
              <w:left w:w="0" w:type="dxa"/>
              <w:right w:w="0" w:type="dxa"/>
            </w:tcMar>
          </w:tcPr>
          <w:p w14:paraId="76272293" w14:textId="77777777" w:rsidR="00863B94" w:rsidRPr="009477EB" w:rsidRDefault="00863B94" w:rsidP="0037492C">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Family affluence level</w:t>
            </w:r>
          </w:p>
        </w:tc>
        <w:tc>
          <w:tcPr>
            <w:tcW w:w="1145" w:type="pct"/>
            <w:tcBorders>
              <w:top w:val="single" w:sz="6" w:space="0" w:color="auto"/>
              <w:left w:val="dotted" w:sz="2" w:space="0" w:color="auto"/>
              <w:right w:val="dotted" w:sz="2" w:space="0" w:color="auto"/>
            </w:tcBorders>
          </w:tcPr>
          <w:p w14:paraId="56665A09"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你的家里有轿车、客货车（面包车）或卡车吗？</w:t>
            </w:r>
          </w:p>
        </w:tc>
        <w:tc>
          <w:tcPr>
            <w:tcW w:w="1455" w:type="pct"/>
            <w:tcBorders>
              <w:top w:val="single" w:sz="6" w:space="0" w:color="auto"/>
              <w:left w:val="dotted" w:sz="2" w:space="0" w:color="auto"/>
              <w:right w:val="dotted" w:sz="2" w:space="0" w:color="auto"/>
            </w:tcBorders>
            <w:tcMar>
              <w:left w:w="0" w:type="dxa"/>
              <w:right w:w="0" w:type="dxa"/>
            </w:tcMar>
          </w:tcPr>
          <w:p w14:paraId="2F98F632"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eastAsia="DengXian" w:hAnsi="Times New Roman" w:cs="Times New Roman"/>
                <w:color w:val="000000" w:themeColor="text1"/>
                <w:sz w:val="18"/>
                <w:szCs w:val="18"/>
              </w:rPr>
              <w:t>Does your family own a car, van, or truck?</w:t>
            </w:r>
          </w:p>
        </w:tc>
        <w:tc>
          <w:tcPr>
            <w:tcW w:w="1814" w:type="pct"/>
            <w:vMerge w:val="restart"/>
            <w:tcBorders>
              <w:top w:val="single" w:sz="6" w:space="0" w:color="auto"/>
              <w:left w:val="dotted" w:sz="2" w:space="0" w:color="auto"/>
            </w:tcBorders>
            <w:tcMar>
              <w:left w:w="0" w:type="dxa"/>
              <w:right w:w="0" w:type="dxa"/>
            </w:tcMar>
          </w:tcPr>
          <w:p w14:paraId="4B171552" w14:textId="7A8B077A" w:rsidR="00500E99" w:rsidRPr="009477EB" w:rsidRDefault="00500E99" w:rsidP="00500E99">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The family affluence level </w:t>
            </w:r>
            <w:r w:rsidR="00266E5F" w:rsidRPr="009477EB">
              <w:rPr>
                <w:rFonts w:ascii="Calibri" w:hAnsi="Calibri" w:cs="Calibri" w:hint="eastAsia"/>
                <w:color w:val="000000" w:themeColor="text1"/>
                <w:kern w:val="2"/>
                <w:sz w:val="18"/>
                <w:szCs w:val="18"/>
                <w14:ligatures w14:val="standardContextual"/>
              </w:rPr>
              <w:t xml:space="preserve">(FAL) </w:t>
            </w:r>
            <w:r w:rsidRPr="009477EB">
              <w:rPr>
                <w:rFonts w:ascii="Calibri" w:hAnsi="Calibri" w:cs="Calibri"/>
                <w:color w:val="000000" w:themeColor="text1"/>
                <w:kern w:val="2"/>
                <w:sz w:val="18"/>
                <w:szCs w:val="18"/>
                <w14:ligatures w14:val="standardContextual"/>
              </w:rPr>
              <w:t xml:space="preserve">of the student’s families </w:t>
            </w:r>
            <w:r w:rsidR="00EB6ACB" w:rsidRPr="009477EB">
              <w:rPr>
                <w:rFonts w:ascii="Calibri" w:hAnsi="Calibri" w:cs="Calibri" w:hint="eastAsia"/>
                <w:color w:val="000000" w:themeColor="text1"/>
                <w:kern w:val="2"/>
                <w:sz w:val="18"/>
                <w:szCs w:val="18"/>
                <w14:ligatures w14:val="standardContextual"/>
              </w:rPr>
              <w:t>was</w:t>
            </w:r>
            <w:r w:rsidRPr="009477EB">
              <w:rPr>
                <w:rFonts w:ascii="Calibri" w:hAnsi="Calibri" w:cs="Calibri"/>
                <w:color w:val="000000" w:themeColor="text1"/>
                <w:kern w:val="2"/>
                <w:sz w:val="18"/>
                <w:szCs w:val="18"/>
                <w14:ligatures w14:val="standardContextual"/>
              </w:rPr>
              <w:t xml:space="preserve"> assessed by the </w:t>
            </w:r>
            <w:r w:rsidR="00465704">
              <w:rPr>
                <w:rFonts w:ascii="Calibri" w:hAnsi="Calibri" w:cs="Calibri" w:hint="eastAsia"/>
                <w:color w:val="000000" w:themeColor="text1"/>
                <w:kern w:val="2"/>
                <w:sz w:val="18"/>
                <w:szCs w:val="18"/>
                <w14:ligatures w14:val="standardContextual"/>
              </w:rPr>
              <w:t>F</w:t>
            </w:r>
            <w:r w:rsidR="00465704" w:rsidRPr="009477EB">
              <w:rPr>
                <w:rFonts w:ascii="Calibri" w:hAnsi="Calibri" w:cs="Calibri"/>
                <w:color w:val="000000" w:themeColor="text1"/>
                <w:kern w:val="2"/>
                <w:sz w:val="18"/>
                <w:szCs w:val="18"/>
                <w14:ligatures w14:val="standardContextual"/>
              </w:rPr>
              <w:t xml:space="preserve">amily </w:t>
            </w:r>
            <w:r w:rsidR="00465704">
              <w:rPr>
                <w:rFonts w:ascii="Calibri" w:hAnsi="Calibri" w:cs="Calibri" w:hint="eastAsia"/>
                <w:color w:val="000000" w:themeColor="text1"/>
                <w:kern w:val="2"/>
                <w:sz w:val="18"/>
                <w:szCs w:val="18"/>
                <w14:ligatures w14:val="standardContextual"/>
              </w:rPr>
              <w:t>A</w:t>
            </w:r>
            <w:r w:rsidR="00465704" w:rsidRPr="009477EB">
              <w:rPr>
                <w:rFonts w:ascii="Calibri" w:hAnsi="Calibri" w:cs="Calibri"/>
                <w:color w:val="000000" w:themeColor="text1"/>
                <w:kern w:val="2"/>
                <w:sz w:val="18"/>
                <w:szCs w:val="18"/>
                <w14:ligatures w14:val="standardContextual"/>
              </w:rPr>
              <w:t xml:space="preserve">ffluence </w:t>
            </w:r>
            <w:r w:rsidR="00465704">
              <w:rPr>
                <w:rFonts w:ascii="Calibri" w:hAnsi="Calibri" w:cs="Calibri" w:hint="eastAsia"/>
                <w:color w:val="000000" w:themeColor="text1"/>
                <w:kern w:val="2"/>
                <w:sz w:val="18"/>
                <w:szCs w:val="18"/>
                <w14:ligatures w14:val="standardContextual"/>
              </w:rPr>
              <w:t>S</w:t>
            </w:r>
            <w:r w:rsidR="00465704" w:rsidRPr="009477EB">
              <w:rPr>
                <w:rFonts w:ascii="Calibri" w:hAnsi="Calibri" w:cs="Calibri"/>
                <w:color w:val="000000" w:themeColor="text1"/>
                <w:kern w:val="2"/>
                <w:sz w:val="18"/>
                <w:szCs w:val="18"/>
                <w14:ligatures w14:val="standardContextual"/>
              </w:rPr>
              <w:t>cale</w:t>
            </w:r>
            <w:r w:rsidR="00465704">
              <w:rPr>
                <w:rFonts w:ascii="Calibri" w:hAnsi="Calibri" w:cs="Calibri" w:hint="eastAsia"/>
                <w:color w:val="000000" w:themeColor="text1"/>
                <w:sz w:val="18"/>
                <w:szCs w:val="18"/>
              </w:rPr>
              <w:t xml:space="preserve"> </w:t>
            </w:r>
            <w:r w:rsidR="00465704" w:rsidRPr="00465704">
              <w:rPr>
                <w:rFonts w:ascii="Calibri" w:hAnsi="Calibri" w:cs="Calibri"/>
                <w:color w:val="000000" w:themeColor="text1"/>
                <w:kern w:val="2"/>
                <w:sz w:val="18"/>
                <w:szCs w:val="18"/>
                <w14:ligatures w14:val="standardContextual"/>
              </w:rPr>
              <w:t>II</w:t>
            </w:r>
            <w:r w:rsidR="00465704" w:rsidRPr="009477EB">
              <w:rPr>
                <w:rFonts w:ascii="Calibri" w:hAnsi="Calibri" w:cs="Calibri"/>
                <w:color w:val="000000" w:themeColor="text1"/>
                <w:kern w:val="2"/>
                <w:sz w:val="18"/>
                <w:szCs w:val="18"/>
                <w14:ligatures w14:val="standardContextual"/>
              </w:rPr>
              <w:t xml:space="preserve"> </w:t>
            </w:r>
            <w:r w:rsidRPr="009477EB">
              <w:rPr>
                <w:rFonts w:ascii="Calibri" w:hAnsi="Calibri" w:cs="Calibri"/>
                <w:color w:val="000000" w:themeColor="text1"/>
                <w:kern w:val="2"/>
                <w:sz w:val="18"/>
                <w:szCs w:val="18"/>
                <w14:ligatures w14:val="standardContextual"/>
              </w:rPr>
              <w:t>(FAS</w:t>
            </w:r>
            <w:r w:rsidR="00465704">
              <w:rPr>
                <w:rFonts w:ascii="Calibri" w:hAnsi="Calibri" w:cs="Calibri" w:hint="eastAsia"/>
                <w:color w:val="000000" w:themeColor="text1"/>
                <w:sz w:val="18"/>
                <w:szCs w:val="18"/>
              </w:rPr>
              <w:t xml:space="preserve"> </w:t>
            </w:r>
            <w:r w:rsidR="00465704" w:rsidRPr="00465704">
              <w:rPr>
                <w:rFonts w:ascii="Calibri" w:hAnsi="Calibri" w:cs="Calibri"/>
                <w:color w:val="000000" w:themeColor="text1"/>
                <w:kern w:val="2"/>
                <w:sz w:val="18"/>
                <w:szCs w:val="18"/>
                <w14:ligatures w14:val="standardContextual"/>
              </w:rPr>
              <w:t>II</w:t>
            </w:r>
            <w:r w:rsidRPr="009477EB">
              <w:rPr>
                <w:rFonts w:ascii="Calibri" w:hAnsi="Calibri" w:cs="Calibri"/>
                <w:color w:val="000000" w:themeColor="text1"/>
                <w:kern w:val="2"/>
                <w:sz w:val="18"/>
                <w:szCs w:val="18"/>
                <w14:ligatures w14:val="standardContextual"/>
              </w:rPr>
              <w:t xml:space="preserve">), which includes questions on the family car ownership, having own unshared room, the number of computers at home, and how many times the family </w:t>
            </w:r>
            <w:r w:rsidR="003214D0" w:rsidRPr="009477EB">
              <w:rPr>
                <w:rFonts w:ascii="Calibri" w:hAnsi="Calibri" w:cs="Calibri"/>
                <w:color w:val="000000" w:themeColor="text1"/>
                <w:kern w:val="2"/>
                <w:sz w:val="18"/>
                <w:szCs w:val="18"/>
                <w14:ligatures w14:val="standardContextual"/>
              </w:rPr>
              <w:t xml:space="preserve">went </w:t>
            </w:r>
            <w:r w:rsidRPr="009477EB">
              <w:rPr>
                <w:rFonts w:ascii="Calibri" w:hAnsi="Calibri" w:cs="Calibri"/>
                <w:color w:val="000000" w:themeColor="text1"/>
                <w:kern w:val="2"/>
                <w:sz w:val="18"/>
                <w:szCs w:val="18"/>
                <w14:ligatures w14:val="standardContextual"/>
              </w:rPr>
              <w:t>on holiday in the past 12 months [</w:t>
            </w:r>
            <w:r w:rsidR="004E1ED1" w:rsidRPr="009477EB">
              <w:rPr>
                <w:rFonts w:ascii="Calibri" w:hAnsi="Calibri" w:cs="Calibri" w:hint="eastAsia"/>
                <w:color w:val="000000" w:themeColor="text1"/>
                <w:kern w:val="2"/>
                <w:sz w:val="18"/>
                <w:szCs w:val="18"/>
                <w14:ligatures w14:val="standardContextual"/>
              </w:rPr>
              <w:t>15</w:t>
            </w:r>
            <w:r w:rsidRPr="009477EB">
              <w:rPr>
                <w:rFonts w:ascii="Calibri" w:hAnsi="Calibri" w:cs="Calibri"/>
                <w:color w:val="000000" w:themeColor="text1"/>
                <w:kern w:val="2"/>
                <w:sz w:val="18"/>
                <w:szCs w:val="18"/>
                <w14:ligatures w14:val="standardContextual"/>
              </w:rPr>
              <w:t xml:space="preserve">]. </w:t>
            </w:r>
          </w:p>
          <w:p w14:paraId="4F99CCB8" w14:textId="4F051FC9" w:rsidR="00500E99" w:rsidRPr="009477EB" w:rsidRDefault="00500E99" w:rsidP="00500E99">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The FAS</w:t>
            </w:r>
            <w:r w:rsidR="00465704">
              <w:t xml:space="preserve"> </w:t>
            </w:r>
            <w:r w:rsidR="00465704" w:rsidRPr="00465704">
              <w:rPr>
                <w:rFonts w:ascii="Calibri" w:hAnsi="Calibri" w:cs="Calibri"/>
                <w:color w:val="000000" w:themeColor="text1"/>
                <w:kern w:val="2"/>
                <w:sz w:val="18"/>
                <w:szCs w:val="18"/>
                <w14:ligatures w14:val="standardContextual"/>
              </w:rPr>
              <w:t>II</w:t>
            </w:r>
            <w:r w:rsidRPr="009477EB">
              <w:rPr>
                <w:rFonts w:ascii="Calibri" w:hAnsi="Calibri" w:cs="Calibri"/>
                <w:color w:val="000000" w:themeColor="text1"/>
                <w:kern w:val="2"/>
                <w:sz w:val="18"/>
                <w:szCs w:val="18"/>
                <w14:ligatures w14:val="standardContextual"/>
              </w:rPr>
              <w:t xml:space="preserve"> scores can be classified into eight categories ranging from 0 to 7, which are recorded into three broad groups in the analysis (Low 0–3, Medium 4–5, and High 6–7) [</w:t>
            </w:r>
            <w:r w:rsidR="004E1ED1" w:rsidRPr="009477EB">
              <w:rPr>
                <w:rFonts w:ascii="Calibri" w:hAnsi="Calibri" w:cs="Calibri" w:hint="eastAsia"/>
                <w:color w:val="000000" w:themeColor="text1"/>
                <w:kern w:val="2"/>
                <w:sz w:val="18"/>
                <w:szCs w:val="18"/>
                <w14:ligatures w14:val="standardContextual"/>
              </w:rPr>
              <w:t>16</w:t>
            </w:r>
            <w:r w:rsidR="00993FA6" w:rsidRPr="009477EB">
              <w:rPr>
                <w:rFonts w:hint="eastAsia"/>
                <w:color w:val="000000" w:themeColor="text1"/>
                <w:kern w:val="2"/>
                <w:sz w:val="18"/>
                <w:szCs w:val="18"/>
                <w14:ligatures w14:val="standardContextual"/>
              </w:rPr>
              <w:t xml:space="preserve">, </w:t>
            </w:r>
            <w:r w:rsidR="004E1ED1" w:rsidRPr="009477EB">
              <w:rPr>
                <w:rFonts w:hint="eastAsia"/>
                <w:color w:val="000000" w:themeColor="text1"/>
                <w:kern w:val="2"/>
                <w:sz w:val="18"/>
                <w:szCs w:val="18"/>
                <w14:ligatures w14:val="standardContextual"/>
              </w:rPr>
              <w:t>17</w:t>
            </w:r>
            <w:r w:rsidRPr="009477EB">
              <w:rPr>
                <w:rFonts w:ascii="Calibri" w:hAnsi="Calibri" w:cs="Calibri"/>
                <w:color w:val="000000" w:themeColor="text1"/>
                <w:kern w:val="2"/>
                <w:sz w:val="18"/>
                <w:szCs w:val="18"/>
                <w14:ligatures w14:val="standardContextual"/>
              </w:rPr>
              <w:t xml:space="preserve">]. The cross-cultural validity of the FAS </w:t>
            </w:r>
            <w:r w:rsidR="00465704" w:rsidRPr="00465704">
              <w:rPr>
                <w:rFonts w:ascii="Calibri" w:hAnsi="Calibri" w:cs="Calibri"/>
                <w:color w:val="000000" w:themeColor="text1"/>
                <w:kern w:val="2"/>
                <w:sz w:val="18"/>
                <w:szCs w:val="18"/>
                <w14:ligatures w14:val="standardContextual"/>
              </w:rPr>
              <w:t xml:space="preserve">II </w:t>
            </w:r>
            <w:r w:rsidRPr="009477EB">
              <w:rPr>
                <w:rFonts w:ascii="Calibri" w:hAnsi="Calibri" w:cs="Calibri"/>
                <w:color w:val="000000" w:themeColor="text1"/>
                <w:kern w:val="2"/>
                <w:sz w:val="18"/>
                <w:szCs w:val="18"/>
                <w14:ligatures w14:val="standardContextual"/>
              </w:rPr>
              <w:t>has been shown in multinational surveys across over 30 countries [</w:t>
            </w:r>
            <w:r w:rsidR="004E1ED1" w:rsidRPr="009477EB">
              <w:rPr>
                <w:rFonts w:ascii="Calibri" w:hAnsi="Calibri" w:cs="Calibri" w:hint="eastAsia"/>
                <w:color w:val="000000" w:themeColor="text1"/>
                <w:kern w:val="2"/>
                <w:sz w:val="18"/>
                <w:szCs w:val="18"/>
                <w14:ligatures w14:val="standardContextual"/>
              </w:rPr>
              <w:t>16</w:t>
            </w:r>
            <w:r w:rsidRPr="009477EB">
              <w:rPr>
                <w:rFonts w:ascii="Calibri" w:hAnsi="Calibri" w:cs="Calibri"/>
                <w:color w:val="000000" w:themeColor="text1"/>
                <w:kern w:val="2"/>
                <w:sz w:val="18"/>
                <w:szCs w:val="18"/>
                <w14:ligatures w14:val="standardContextual"/>
              </w:rPr>
              <w:t>], and the Mandarin Chinese version has been validated in a previous study [</w:t>
            </w:r>
            <w:r w:rsidR="00FD5067" w:rsidRPr="009477EB">
              <w:rPr>
                <w:rFonts w:ascii="Calibri" w:hAnsi="Calibri" w:cs="Calibri" w:hint="eastAsia"/>
                <w:color w:val="000000" w:themeColor="text1"/>
                <w:kern w:val="2"/>
                <w:sz w:val="18"/>
                <w:szCs w:val="18"/>
                <w14:ligatures w14:val="standardContextual"/>
              </w:rPr>
              <w:t>17</w:t>
            </w:r>
            <w:r w:rsidR="00CC5D87" w:rsidRPr="009477EB">
              <w:rPr>
                <w:rFonts w:ascii="Calibri" w:hAnsi="Calibri" w:cs="Calibri"/>
                <w:color w:val="000000" w:themeColor="text1"/>
                <w:kern w:val="2"/>
                <w:sz w:val="18"/>
                <w:szCs w:val="18"/>
                <w14:ligatures w14:val="standardContextual"/>
              </w:rPr>
              <w:t>–</w:t>
            </w:r>
            <w:r w:rsidR="00FD5067" w:rsidRPr="009477EB">
              <w:rPr>
                <w:rFonts w:ascii="Calibri" w:hAnsi="Calibri" w:cs="Calibri" w:hint="eastAsia"/>
                <w:color w:val="000000" w:themeColor="text1"/>
                <w:kern w:val="2"/>
                <w:sz w:val="18"/>
                <w:szCs w:val="18"/>
                <w14:ligatures w14:val="standardContextual"/>
              </w:rPr>
              <w:t>19</w:t>
            </w:r>
            <w:r w:rsidRPr="009477EB">
              <w:rPr>
                <w:rFonts w:ascii="Calibri" w:hAnsi="Calibri" w:cs="Calibri"/>
                <w:color w:val="000000" w:themeColor="text1"/>
                <w:kern w:val="2"/>
                <w:sz w:val="18"/>
                <w:szCs w:val="18"/>
                <w14:ligatures w14:val="standardContextual"/>
              </w:rPr>
              <w:t xml:space="preserve">]. </w:t>
            </w:r>
          </w:p>
          <w:p w14:paraId="4D330361" w14:textId="180380F0" w:rsidR="00863B94" w:rsidRPr="009477EB" w:rsidRDefault="00500E99" w:rsidP="00500E99">
            <w:pPr>
              <w:ind w:firstLineChars="100" w:firstLine="180"/>
              <w:rPr>
                <w:rFonts w:ascii="Calibri" w:hAnsi="Calibri" w:cs="Calibri"/>
                <w:color w:val="000000" w:themeColor="text1"/>
                <w:kern w:val="2"/>
                <w:sz w:val="18"/>
                <w:szCs w:val="18"/>
                <w14:ligatures w14:val="standardContextual"/>
              </w:rPr>
            </w:pPr>
            <w:r w:rsidRPr="00DB5AB6">
              <w:rPr>
                <w:rFonts w:ascii="Calibri" w:hAnsi="Calibri" w:cs="Calibri"/>
                <w:color w:val="000000" w:themeColor="text1"/>
                <w:kern w:val="2"/>
                <w:sz w:val="18"/>
                <w:szCs w:val="18"/>
                <w14:ligatures w14:val="standardContextual"/>
              </w:rPr>
              <w:t>In this study, its internal consistency reached acceptable standards, with Cronbach’s alpha (α) coefficient of 0.486 and McDonald’s omega (ω) coefficient of 0.521.</w:t>
            </w:r>
          </w:p>
        </w:tc>
      </w:tr>
      <w:bookmarkEnd w:id="31"/>
      <w:tr w:rsidR="009477EB" w:rsidRPr="009477EB" w14:paraId="6B9F2646" w14:textId="77777777" w:rsidTr="00820D6F">
        <w:trPr>
          <w:trHeight w:val="170"/>
          <w:jc w:val="center"/>
        </w:trPr>
        <w:tc>
          <w:tcPr>
            <w:tcW w:w="138" w:type="pct"/>
            <w:vMerge/>
            <w:tcMar>
              <w:left w:w="0" w:type="dxa"/>
              <w:right w:w="0" w:type="dxa"/>
            </w:tcMar>
          </w:tcPr>
          <w:p w14:paraId="06443699"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01EF4B33"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left w:val="dotted" w:sz="2" w:space="0" w:color="auto"/>
              <w:bottom w:val="dotted" w:sz="2" w:space="0" w:color="auto"/>
              <w:right w:val="dotted" w:sz="2" w:space="0" w:color="auto"/>
            </w:tcBorders>
          </w:tcPr>
          <w:p w14:paraId="54249F2B" w14:textId="77777777" w:rsidR="00863B94" w:rsidRPr="006A0CC8" w:rsidRDefault="00863B94" w:rsidP="00952957">
            <w:pPr>
              <w:rPr>
                <w:rFonts w:ascii="SimSun" w:eastAsia="SimSun" w:hAnsi="SimSun" w:cs="Calibri"/>
                <w:snapToGrid w:val="0"/>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没有</w:t>
            </w:r>
          </w:p>
          <w:p w14:paraId="1BFB24F2"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有，一辆</w:t>
            </w:r>
          </w:p>
          <w:p w14:paraId="0CC506BF"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有，两辆或更多</w:t>
            </w:r>
          </w:p>
        </w:tc>
        <w:tc>
          <w:tcPr>
            <w:tcW w:w="1455" w:type="pct"/>
            <w:tcBorders>
              <w:left w:val="dotted" w:sz="2" w:space="0" w:color="auto"/>
              <w:bottom w:val="dotted" w:sz="2" w:space="0" w:color="auto"/>
              <w:right w:val="dotted" w:sz="2" w:space="0" w:color="auto"/>
            </w:tcBorders>
            <w:tcMar>
              <w:left w:w="0" w:type="dxa"/>
              <w:right w:w="0" w:type="dxa"/>
            </w:tcMar>
          </w:tcPr>
          <w:p w14:paraId="7DA09504" w14:textId="77777777" w:rsidR="00863B94" w:rsidRPr="00C77115" w:rsidRDefault="00863B94" w:rsidP="00952957">
            <w:pPr>
              <w:rPr>
                <w:rFonts w:ascii="Times New Roman" w:eastAsia="SimSun" w:hAnsi="Times New Roman" w:cs="Times New Roman"/>
                <w:snapToGrid w:val="0"/>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No</w:t>
            </w:r>
            <w:r w:rsidRPr="00C77115">
              <w:rPr>
                <w:rFonts w:ascii="Times New Roman" w:eastAsia="SimSun" w:hAnsi="Times New Roman" w:cs="Times New Roman"/>
                <w:snapToGrid w:val="0"/>
                <w:color w:val="000000" w:themeColor="text1"/>
                <w:sz w:val="18"/>
                <w:szCs w:val="18"/>
              </w:rPr>
              <w:t xml:space="preserve"> </w:t>
            </w:r>
          </w:p>
          <w:p w14:paraId="1481AD2C"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Yes, one</w:t>
            </w:r>
          </w:p>
          <w:p w14:paraId="4DDD280E"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Yes, two or more</w:t>
            </w:r>
          </w:p>
        </w:tc>
        <w:tc>
          <w:tcPr>
            <w:tcW w:w="1814" w:type="pct"/>
            <w:vMerge/>
            <w:tcBorders>
              <w:left w:val="dotted" w:sz="2" w:space="0" w:color="auto"/>
            </w:tcBorders>
            <w:tcMar>
              <w:left w:w="0" w:type="dxa"/>
              <w:right w:w="0" w:type="dxa"/>
            </w:tcMar>
          </w:tcPr>
          <w:p w14:paraId="38568E55"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055358F0" w14:textId="77777777" w:rsidTr="00820D6F">
        <w:trPr>
          <w:trHeight w:val="351"/>
          <w:jc w:val="center"/>
        </w:trPr>
        <w:tc>
          <w:tcPr>
            <w:tcW w:w="138" w:type="pct"/>
            <w:vMerge/>
            <w:tcMar>
              <w:left w:w="0" w:type="dxa"/>
              <w:right w:w="0" w:type="dxa"/>
            </w:tcMar>
          </w:tcPr>
          <w:p w14:paraId="538C2BA3"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4372EEBF"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top w:val="dotted" w:sz="2" w:space="0" w:color="auto"/>
              <w:left w:val="dotted" w:sz="2" w:space="0" w:color="auto"/>
              <w:right w:val="dotted" w:sz="2" w:space="0" w:color="auto"/>
            </w:tcBorders>
          </w:tcPr>
          <w:p w14:paraId="2B3DE9C2"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你独自拥有自己的卧室（不与其他人共用）吗？</w:t>
            </w:r>
          </w:p>
        </w:tc>
        <w:tc>
          <w:tcPr>
            <w:tcW w:w="1455" w:type="pct"/>
            <w:tcBorders>
              <w:top w:val="dotted" w:sz="2" w:space="0" w:color="auto"/>
              <w:left w:val="dotted" w:sz="2" w:space="0" w:color="auto"/>
              <w:right w:val="dotted" w:sz="2" w:space="0" w:color="auto"/>
            </w:tcBorders>
            <w:tcMar>
              <w:left w:w="0" w:type="dxa"/>
              <w:right w:w="0" w:type="dxa"/>
            </w:tcMar>
          </w:tcPr>
          <w:p w14:paraId="013D7F30" w14:textId="14B6DD0E" w:rsidR="00863B94" w:rsidRPr="00C77115" w:rsidRDefault="00863B94" w:rsidP="00952957">
            <w:pPr>
              <w:rPr>
                <w:rFonts w:ascii="Times New Roman" w:eastAsia="DengXian" w:hAnsi="Times New Roman" w:cs="Times New Roman"/>
                <w:color w:val="000000" w:themeColor="text1"/>
                <w:sz w:val="18"/>
                <w:szCs w:val="18"/>
              </w:rPr>
            </w:pPr>
            <w:bookmarkStart w:id="32" w:name="_Hlk171414442"/>
            <w:r w:rsidRPr="00C77115">
              <w:rPr>
                <w:rFonts w:ascii="Times New Roman" w:eastAsia="DengXian" w:hAnsi="Times New Roman" w:cs="Times New Roman"/>
                <w:color w:val="000000" w:themeColor="text1"/>
                <w:sz w:val="18"/>
                <w:szCs w:val="18"/>
              </w:rPr>
              <w:t>Do you have your own bedroom for yourself</w:t>
            </w:r>
            <w:r w:rsidR="00C16512" w:rsidRPr="00C77115">
              <w:rPr>
                <w:rFonts w:ascii="Times New Roman" w:eastAsia="DengXian" w:hAnsi="Times New Roman" w:cs="Times New Roman"/>
                <w:color w:val="000000" w:themeColor="text1"/>
                <w:sz w:val="18"/>
                <w:szCs w:val="18"/>
              </w:rPr>
              <w:t xml:space="preserve"> (not shared with others)</w:t>
            </w:r>
            <w:r w:rsidRPr="00C77115">
              <w:rPr>
                <w:rFonts w:ascii="Times New Roman" w:eastAsia="DengXian" w:hAnsi="Times New Roman" w:cs="Times New Roman"/>
                <w:color w:val="000000" w:themeColor="text1"/>
                <w:sz w:val="18"/>
                <w:szCs w:val="18"/>
              </w:rPr>
              <w:t>?</w:t>
            </w:r>
            <w:bookmarkEnd w:id="32"/>
          </w:p>
        </w:tc>
        <w:tc>
          <w:tcPr>
            <w:tcW w:w="1814" w:type="pct"/>
            <w:vMerge/>
            <w:tcBorders>
              <w:left w:val="dotted" w:sz="2" w:space="0" w:color="auto"/>
            </w:tcBorders>
            <w:tcMar>
              <w:left w:w="0" w:type="dxa"/>
              <w:right w:w="0" w:type="dxa"/>
            </w:tcMar>
          </w:tcPr>
          <w:p w14:paraId="2F450165"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567AF5B9" w14:textId="77777777" w:rsidTr="00820D6F">
        <w:trPr>
          <w:trHeight w:val="48"/>
          <w:jc w:val="center"/>
        </w:trPr>
        <w:tc>
          <w:tcPr>
            <w:tcW w:w="138" w:type="pct"/>
            <w:vMerge/>
            <w:tcMar>
              <w:left w:w="0" w:type="dxa"/>
              <w:right w:w="0" w:type="dxa"/>
            </w:tcMar>
          </w:tcPr>
          <w:p w14:paraId="6987949D"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115D2DAE"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left w:val="dotted" w:sz="2" w:space="0" w:color="auto"/>
              <w:bottom w:val="dotted" w:sz="2" w:space="0" w:color="auto"/>
              <w:right w:val="dotted" w:sz="2" w:space="0" w:color="auto"/>
            </w:tcBorders>
          </w:tcPr>
          <w:p w14:paraId="3EAE37E4" w14:textId="77777777" w:rsidR="00863B94" w:rsidRPr="006A0CC8" w:rsidRDefault="00863B94" w:rsidP="00952957">
            <w:pPr>
              <w:rPr>
                <w:rFonts w:ascii="SimSun" w:eastAsia="SimSun" w:hAnsi="SimSun" w:cs="Calibri"/>
                <w:snapToGrid w:val="0"/>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没有</w:t>
            </w:r>
          </w:p>
          <w:p w14:paraId="3CA2EAD6"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有</w:t>
            </w:r>
          </w:p>
        </w:tc>
        <w:tc>
          <w:tcPr>
            <w:tcW w:w="1455" w:type="pct"/>
            <w:tcBorders>
              <w:left w:val="dotted" w:sz="2" w:space="0" w:color="auto"/>
              <w:bottom w:val="dotted" w:sz="2" w:space="0" w:color="auto"/>
              <w:right w:val="dotted" w:sz="2" w:space="0" w:color="auto"/>
            </w:tcBorders>
            <w:tcMar>
              <w:left w:w="0" w:type="dxa"/>
              <w:right w:w="0" w:type="dxa"/>
            </w:tcMar>
          </w:tcPr>
          <w:p w14:paraId="5117F8BF" w14:textId="77777777" w:rsidR="00863B94" w:rsidRPr="00C77115" w:rsidRDefault="00863B94" w:rsidP="00952957">
            <w:pPr>
              <w:rPr>
                <w:rFonts w:ascii="Times New Roman" w:eastAsia="SimSun" w:hAnsi="Times New Roman" w:cs="Times New Roman"/>
                <w:snapToGrid w:val="0"/>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No</w:t>
            </w:r>
            <w:r w:rsidRPr="00C77115">
              <w:rPr>
                <w:rFonts w:ascii="Times New Roman" w:eastAsia="SimSun" w:hAnsi="Times New Roman" w:cs="Times New Roman"/>
                <w:snapToGrid w:val="0"/>
                <w:color w:val="000000" w:themeColor="text1"/>
                <w:sz w:val="18"/>
                <w:szCs w:val="18"/>
              </w:rPr>
              <w:t xml:space="preserve"> </w:t>
            </w:r>
          </w:p>
          <w:p w14:paraId="1FAE8B89"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Yes</w:t>
            </w:r>
          </w:p>
        </w:tc>
        <w:tc>
          <w:tcPr>
            <w:tcW w:w="1814" w:type="pct"/>
            <w:vMerge/>
            <w:tcBorders>
              <w:left w:val="dotted" w:sz="2" w:space="0" w:color="auto"/>
            </w:tcBorders>
            <w:tcMar>
              <w:left w:w="0" w:type="dxa"/>
              <w:right w:w="0" w:type="dxa"/>
            </w:tcMar>
          </w:tcPr>
          <w:p w14:paraId="062BB993"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497FA50C" w14:textId="77777777" w:rsidTr="00820D6F">
        <w:trPr>
          <w:trHeight w:val="287"/>
          <w:jc w:val="center"/>
        </w:trPr>
        <w:tc>
          <w:tcPr>
            <w:tcW w:w="138" w:type="pct"/>
            <w:vMerge/>
            <w:tcMar>
              <w:left w:w="0" w:type="dxa"/>
              <w:right w:w="0" w:type="dxa"/>
            </w:tcMar>
          </w:tcPr>
          <w:p w14:paraId="46319253"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76C74501"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top w:val="dotted" w:sz="2" w:space="0" w:color="auto"/>
              <w:left w:val="dotted" w:sz="2" w:space="0" w:color="auto"/>
              <w:right w:val="dotted" w:sz="2" w:space="0" w:color="auto"/>
            </w:tcBorders>
          </w:tcPr>
          <w:p w14:paraId="4C579F6B" w14:textId="77777777" w:rsid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在过去的</w:t>
            </w:r>
            <w:r w:rsidRPr="00DB5AB6">
              <w:rPr>
                <w:rFonts w:ascii="Times New Roman" w:eastAsia="SimSun" w:hAnsi="Times New Roman" w:cs="Times New Roman"/>
                <w:color w:val="000000" w:themeColor="text1"/>
                <w:sz w:val="18"/>
                <w:szCs w:val="18"/>
              </w:rPr>
              <w:t>12</w:t>
            </w:r>
            <w:r w:rsidRPr="006A0CC8">
              <w:rPr>
                <w:rFonts w:ascii="SimSun" w:eastAsia="SimSun" w:hAnsi="SimSun" w:cs="Calibri" w:hint="eastAsia"/>
                <w:color w:val="000000" w:themeColor="text1"/>
                <w:sz w:val="18"/>
                <w:szCs w:val="18"/>
              </w:rPr>
              <w:t>个月里，你与家人在节假日一起</w:t>
            </w:r>
          </w:p>
          <w:p w14:paraId="55AF22CF" w14:textId="7F75269F"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外出旅行多少次？</w:t>
            </w:r>
          </w:p>
        </w:tc>
        <w:tc>
          <w:tcPr>
            <w:tcW w:w="1455" w:type="pct"/>
            <w:tcBorders>
              <w:top w:val="dotted" w:sz="2" w:space="0" w:color="auto"/>
              <w:left w:val="dotted" w:sz="2" w:space="0" w:color="auto"/>
              <w:right w:val="dotted" w:sz="2" w:space="0" w:color="auto"/>
            </w:tcBorders>
            <w:tcMar>
              <w:left w:w="0" w:type="dxa"/>
              <w:right w:w="0" w:type="dxa"/>
            </w:tcMar>
          </w:tcPr>
          <w:p w14:paraId="3AD74B52"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eastAsia="DengXian" w:hAnsi="Times New Roman" w:cs="Times New Roman"/>
                <w:color w:val="000000" w:themeColor="text1"/>
                <w:sz w:val="18"/>
                <w:szCs w:val="18"/>
              </w:rPr>
              <w:t>During the past 12 months, how many times did you travel away on holiday with your family?</w:t>
            </w:r>
          </w:p>
        </w:tc>
        <w:tc>
          <w:tcPr>
            <w:tcW w:w="1814" w:type="pct"/>
            <w:vMerge/>
            <w:tcBorders>
              <w:left w:val="dotted" w:sz="2" w:space="0" w:color="auto"/>
            </w:tcBorders>
            <w:tcMar>
              <w:left w:w="0" w:type="dxa"/>
              <w:right w:w="0" w:type="dxa"/>
            </w:tcMar>
          </w:tcPr>
          <w:p w14:paraId="707166BF"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426387F0" w14:textId="77777777" w:rsidTr="00820D6F">
        <w:trPr>
          <w:trHeight w:val="926"/>
          <w:jc w:val="center"/>
        </w:trPr>
        <w:tc>
          <w:tcPr>
            <w:tcW w:w="138" w:type="pct"/>
            <w:vMerge/>
            <w:tcMar>
              <w:left w:w="0" w:type="dxa"/>
              <w:right w:w="0" w:type="dxa"/>
            </w:tcMar>
          </w:tcPr>
          <w:p w14:paraId="40EB9A58"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298D0BC5"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left w:val="dotted" w:sz="2" w:space="0" w:color="auto"/>
              <w:bottom w:val="dotted" w:sz="2" w:space="0" w:color="auto"/>
              <w:right w:val="dotted" w:sz="2" w:space="0" w:color="auto"/>
            </w:tcBorders>
          </w:tcPr>
          <w:p w14:paraId="23094A54" w14:textId="77777777" w:rsidR="00863B94" w:rsidRPr="006A0CC8" w:rsidRDefault="00863B94" w:rsidP="00952957">
            <w:pPr>
              <w:rPr>
                <w:rFonts w:ascii="SimSun" w:eastAsia="SimSun" w:hAnsi="SimSun" w:cs="Calibri"/>
                <w:snapToGrid w:val="0"/>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没有</w:t>
            </w:r>
          </w:p>
          <w:p w14:paraId="3675301D"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一次</w:t>
            </w:r>
          </w:p>
          <w:p w14:paraId="48C399D5"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两次</w:t>
            </w:r>
          </w:p>
          <w:p w14:paraId="12F15D4B"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两次以上</w:t>
            </w:r>
          </w:p>
        </w:tc>
        <w:tc>
          <w:tcPr>
            <w:tcW w:w="1455" w:type="pct"/>
            <w:tcBorders>
              <w:left w:val="dotted" w:sz="2" w:space="0" w:color="auto"/>
              <w:bottom w:val="dotted" w:sz="2" w:space="0" w:color="auto"/>
              <w:right w:val="dotted" w:sz="2" w:space="0" w:color="auto"/>
            </w:tcBorders>
            <w:tcMar>
              <w:left w:w="0" w:type="dxa"/>
              <w:right w:w="0" w:type="dxa"/>
            </w:tcMar>
          </w:tcPr>
          <w:p w14:paraId="5094C2B6" w14:textId="77777777" w:rsidR="00863B94" w:rsidRPr="00C77115" w:rsidRDefault="00863B94" w:rsidP="00952957">
            <w:pPr>
              <w:rPr>
                <w:rFonts w:ascii="Times New Roman" w:eastAsia="SimSun" w:hAnsi="Times New Roman" w:cs="Times New Roman"/>
                <w:snapToGrid w:val="0"/>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Not at all</w:t>
            </w:r>
            <w:r w:rsidRPr="00C77115">
              <w:rPr>
                <w:rFonts w:ascii="Times New Roman" w:eastAsia="SimSun" w:hAnsi="Times New Roman" w:cs="Times New Roman"/>
                <w:snapToGrid w:val="0"/>
                <w:color w:val="000000" w:themeColor="text1"/>
                <w:sz w:val="18"/>
                <w:szCs w:val="18"/>
              </w:rPr>
              <w:t xml:space="preserve"> </w:t>
            </w:r>
          </w:p>
          <w:p w14:paraId="75FEB05B"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Once</w:t>
            </w:r>
          </w:p>
          <w:p w14:paraId="46C09702"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Twice</w:t>
            </w:r>
          </w:p>
          <w:p w14:paraId="656DFC9E"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More than twice</w:t>
            </w:r>
          </w:p>
        </w:tc>
        <w:tc>
          <w:tcPr>
            <w:tcW w:w="1814" w:type="pct"/>
            <w:vMerge/>
            <w:tcBorders>
              <w:left w:val="dotted" w:sz="2" w:space="0" w:color="auto"/>
            </w:tcBorders>
            <w:tcMar>
              <w:left w:w="0" w:type="dxa"/>
              <w:right w:w="0" w:type="dxa"/>
            </w:tcMar>
          </w:tcPr>
          <w:p w14:paraId="478131E2"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5F4E2A29" w14:textId="77777777" w:rsidTr="00820D6F">
        <w:trPr>
          <w:trHeight w:val="279"/>
          <w:jc w:val="center"/>
        </w:trPr>
        <w:tc>
          <w:tcPr>
            <w:tcW w:w="138" w:type="pct"/>
            <w:vMerge/>
            <w:tcMar>
              <w:left w:w="0" w:type="dxa"/>
              <w:right w:w="0" w:type="dxa"/>
            </w:tcMar>
          </w:tcPr>
          <w:p w14:paraId="7F62DE0C"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right w:val="dotted" w:sz="2" w:space="0" w:color="auto"/>
            </w:tcBorders>
            <w:tcMar>
              <w:left w:w="0" w:type="dxa"/>
              <w:right w:w="0" w:type="dxa"/>
            </w:tcMar>
          </w:tcPr>
          <w:p w14:paraId="0EED66BA"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top w:val="dotted" w:sz="2" w:space="0" w:color="auto"/>
              <w:left w:val="dotted" w:sz="2" w:space="0" w:color="auto"/>
              <w:right w:val="dotted" w:sz="2" w:space="0" w:color="auto"/>
            </w:tcBorders>
          </w:tcPr>
          <w:p w14:paraId="3F2C15F2" w14:textId="77777777" w:rsidR="00023CC1"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你的家里有几台电脑（台式、笔记本</w:t>
            </w:r>
            <w:r w:rsidR="008342A6" w:rsidRPr="006A0CC8">
              <w:rPr>
                <w:rFonts w:ascii="SimSun" w:eastAsia="SimSun" w:hAnsi="SimSun" w:cs="Calibri" w:hint="eastAsia"/>
                <w:color w:val="000000" w:themeColor="text1"/>
                <w:sz w:val="18"/>
                <w:szCs w:val="18"/>
              </w:rPr>
              <w:t>或</w:t>
            </w:r>
          </w:p>
          <w:p w14:paraId="448AA47E" w14:textId="17B96A34"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hint="eastAsia"/>
                <w:color w:val="000000" w:themeColor="text1"/>
                <w:sz w:val="18"/>
                <w:szCs w:val="18"/>
              </w:rPr>
              <w:t>平板）？</w:t>
            </w:r>
          </w:p>
        </w:tc>
        <w:tc>
          <w:tcPr>
            <w:tcW w:w="1455" w:type="pct"/>
            <w:tcBorders>
              <w:top w:val="dotted" w:sz="2" w:space="0" w:color="auto"/>
              <w:left w:val="dotted" w:sz="2" w:space="0" w:color="auto"/>
              <w:right w:val="dotted" w:sz="2" w:space="0" w:color="auto"/>
            </w:tcBorders>
            <w:tcMar>
              <w:left w:w="0" w:type="dxa"/>
              <w:right w:w="0" w:type="dxa"/>
            </w:tcMar>
          </w:tcPr>
          <w:p w14:paraId="15D55516" w14:textId="244F0849"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eastAsia="DengXian" w:hAnsi="Times New Roman" w:cs="Times New Roman"/>
                <w:color w:val="000000" w:themeColor="text1"/>
                <w:sz w:val="18"/>
                <w:szCs w:val="18"/>
              </w:rPr>
              <w:t xml:space="preserve">How many computers (desktop, laptop, </w:t>
            </w:r>
            <w:r w:rsidR="008342A6" w:rsidRPr="00C77115">
              <w:rPr>
                <w:rFonts w:ascii="Times New Roman" w:eastAsia="DengXian" w:hAnsi="Times New Roman" w:cs="Times New Roman"/>
                <w:color w:val="000000" w:themeColor="text1"/>
                <w:sz w:val="18"/>
                <w:szCs w:val="18"/>
              </w:rPr>
              <w:t>or</w:t>
            </w:r>
            <w:r w:rsidRPr="00C77115">
              <w:rPr>
                <w:rFonts w:ascii="Times New Roman" w:eastAsia="DengXian" w:hAnsi="Times New Roman" w:cs="Times New Roman"/>
                <w:color w:val="000000" w:themeColor="text1"/>
                <w:sz w:val="18"/>
                <w:szCs w:val="18"/>
              </w:rPr>
              <w:t xml:space="preserve"> tablet) does your family own?</w:t>
            </w:r>
          </w:p>
        </w:tc>
        <w:tc>
          <w:tcPr>
            <w:tcW w:w="1814" w:type="pct"/>
            <w:vMerge/>
            <w:tcBorders>
              <w:left w:val="dotted" w:sz="2" w:space="0" w:color="auto"/>
            </w:tcBorders>
            <w:tcMar>
              <w:left w:w="0" w:type="dxa"/>
              <w:right w:w="0" w:type="dxa"/>
            </w:tcMar>
          </w:tcPr>
          <w:p w14:paraId="342DE244"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610A010A" w14:textId="77777777" w:rsidTr="00A56C6B">
        <w:trPr>
          <w:trHeight w:val="575"/>
          <w:jc w:val="center"/>
        </w:trPr>
        <w:tc>
          <w:tcPr>
            <w:tcW w:w="138" w:type="pct"/>
            <w:vMerge/>
            <w:tcBorders>
              <w:bottom w:val="single" w:sz="12" w:space="0" w:color="auto"/>
            </w:tcBorders>
            <w:tcMar>
              <w:left w:w="0" w:type="dxa"/>
              <w:right w:w="0" w:type="dxa"/>
            </w:tcMar>
          </w:tcPr>
          <w:p w14:paraId="54B45078" w14:textId="77777777" w:rsidR="00863B94" w:rsidRPr="009477EB" w:rsidRDefault="00863B94" w:rsidP="00952957">
            <w:pPr>
              <w:jc w:val="both"/>
              <w:rPr>
                <w:rFonts w:ascii="Calibri" w:eastAsia="DengXian" w:hAnsi="Calibri" w:cs="Calibri"/>
                <w:color w:val="000000" w:themeColor="text1"/>
                <w:sz w:val="18"/>
                <w:szCs w:val="18"/>
              </w:rPr>
            </w:pPr>
          </w:p>
        </w:tc>
        <w:tc>
          <w:tcPr>
            <w:tcW w:w="448" w:type="pct"/>
            <w:vMerge/>
            <w:tcBorders>
              <w:bottom w:val="single" w:sz="12" w:space="0" w:color="auto"/>
              <w:right w:val="dotted" w:sz="2" w:space="0" w:color="auto"/>
            </w:tcBorders>
            <w:tcMar>
              <w:left w:w="0" w:type="dxa"/>
              <w:right w:w="0" w:type="dxa"/>
            </w:tcMar>
          </w:tcPr>
          <w:p w14:paraId="247FE2D0" w14:textId="77777777" w:rsidR="00863B94" w:rsidRPr="009477EB" w:rsidRDefault="00863B94" w:rsidP="00952957">
            <w:pPr>
              <w:jc w:val="both"/>
              <w:rPr>
                <w:rFonts w:ascii="Calibri" w:eastAsia="DengXian" w:hAnsi="Calibri" w:cs="Calibri"/>
                <w:color w:val="000000" w:themeColor="text1"/>
                <w:sz w:val="18"/>
                <w:szCs w:val="18"/>
              </w:rPr>
            </w:pPr>
          </w:p>
        </w:tc>
        <w:tc>
          <w:tcPr>
            <w:tcW w:w="1145" w:type="pct"/>
            <w:tcBorders>
              <w:left w:val="dotted" w:sz="2" w:space="0" w:color="auto"/>
              <w:bottom w:val="single" w:sz="12" w:space="0" w:color="auto"/>
              <w:right w:val="dotted" w:sz="2" w:space="0" w:color="auto"/>
            </w:tcBorders>
          </w:tcPr>
          <w:p w14:paraId="592D0985" w14:textId="77777777" w:rsidR="00863B94" w:rsidRPr="006A0CC8" w:rsidRDefault="00863B94" w:rsidP="00952957">
            <w:pPr>
              <w:rPr>
                <w:rFonts w:ascii="SimSun" w:eastAsia="SimSun" w:hAnsi="SimSun" w:cs="Calibri"/>
                <w:snapToGrid w:val="0"/>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没有</w:t>
            </w:r>
          </w:p>
          <w:p w14:paraId="2FD329DB"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一台</w:t>
            </w:r>
          </w:p>
          <w:p w14:paraId="52F977AC"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两台</w:t>
            </w:r>
          </w:p>
          <w:p w14:paraId="4770D567" w14:textId="77777777" w:rsidR="00863B94" w:rsidRPr="006A0CC8" w:rsidRDefault="00863B94" w:rsidP="00952957">
            <w:pPr>
              <w:rPr>
                <w:rFonts w:ascii="SimSun" w:eastAsia="SimSun" w:hAnsi="SimSun" w:cs="Calibri"/>
                <w:color w:val="000000" w:themeColor="text1"/>
                <w:sz w:val="18"/>
                <w:szCs w:val="18"/>
              </w:rPr>
            </w:pPr>
            <w:r w:rsidRPr="006A0CC8">
              <w:rPr>
                <w:rFonts w:ascii="SimSun" w:eastAsia="SimSun" w:hAnsi="SimSun" w:cs="Calibri"/>
                <w:color w:val="000000" w:themeColor="text1"/>
                <w:sz w:val="18"/>
                <w:szCs w:val="18"/>
              </w:rPr>
              <w:sym w:font="Wingdings 2" w:char="F0A3"/>
            </w:r>
            <w:r w:rsidRPr="006A0CC8">
              <w:rPr>
                <w:rFonts w:ascii="SimSun" w:eastAsia="SimSun" w:hAnsi="SimSun" w:cs="Calibri"/>
                <w:color w:val="000000" w:themeColor="text1"/>
                <w:sz w:val="18"/>
                <w:szCs w:val="18"/>
              </w:rPr>
              <w:t xml:space="preserve"> </w:t>
            </w:r>
            <w:r w:rsidRPr="006A0CC8">
              <w:rPr>
                <w:rFonts w:ascii="SimSun" w:eastAsia="SimSun" w:hAnsi="SimSun" w:cs="Calibri" w:hint="eastAsia"/>
                <w:color w:val="000000" w:themeColor="text1"/>
                <w:sz w:val="18"/>
                <w:szCs w:val="18"/>
              </w:rPr>
              <w:t>两台以上</w:t>
            </w:r>
          </w:p>
        </w:tc>
        <w:tc>
          <w:tcPr>
            <w:tcW w:w="1455" w:type="pct"/>
            <w:tcBorders>
              <w:left w:val="dotted" w:sz="2" w:space="0" w:color="auto"/>
              <w:bottom w:val="single" w:sz="12" w:space="0" w:color="auto"/>
              <w:right w:val="dotted" w:sz="2" w:space="0" w:color="auto"/>
            </w:tcBorders>
            <w:tcMar>
              <w:left w:w="0" w:type="dxa"/>
              <w:right w:w="0" w:type="dxa"/>
            </w:tcMar>
          </w:tcPr>
          <w:p w14:paraId="4EB7BB0A" w14:textId="77777777" w:rsidR="00863B94" w:rsidRPr="00C77115" w:rsidRDefault="00863B94" w:rsidP="00952957">
            <w:pPr>
              <w:rPr>
                <w:rFonts w:ascii="Times New Roman" w:eastAsia="SimSun" w:hAnsi="Times New Roman" w:cs="Times New Roman"/>
                <w:snapToGrid w:val="0"/>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None</w:t>
            </w:r>
          </w:p>
          <w:p w14:paraId="798F5AAD"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One</w:t>
            </w:r>
          </w:p>
          <w:p w14:paraId="0B969C35"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Two</w:t>
            </w:r>
          </w:p>
          <w:p w14:paraId="2BF34C63" w14:textId="77777777" w:rsidR="00863B94" w:rsidRPr="00C77115" w:rsidRDefault="00863B94" w:rsidP="00952957">
            <w:pPr>
              <w:rPr>
                <w:rFonts w:ascii="Times New Roman" w:eastAsia="DengXian" w:hAnsi="Times New Roman" w:cs="Times New Roman"/>
                <w:color w:val="000000" w:themeColor="text1"/>
                <w:sz w:val="18"/>
                <w:szCs w:val="18"/>
              </w:rPr>
            </w:pPr>
            <w:r w:rsidRPr="00C77115">
              <w:rPr>
                <w:rFonts w:ascii="Times New Roman" w:hAnsi="Times New Roman" w:cs="Times New Roman"/>
                <w:color w:val="000000" w:themeColor="text1"/>
                <w:sz w:val="18"/>
                <w:szCs w:val="18"/>
              </w:rPr>
              <w:sym w:font="Wingdings 2" w:char="F0A3"/>
            </w:r>
            <w:r w:rsidRPr="00C77115">
              <w:rPr>
                <w:rFonts w:ascii="Times New Roman" w:hAnsi="Times New Roman" w:cs="Times New Roman"/>
                <w:color w:val="000000" w:themeColor="text1"/>
                <w:sz w:val="18"/>
                <w:szCs w:val="18"/>
              </w:rPr>
              <w:t xml:space="preserve"> </w:t>
            </w:r>
            <w:r w:rsidRPr="00C77115">
              <w:rPr>
                <w:rFonts w:ascii="Times New Roman" w:eastAsia="DengXian" w:hAnsi="Times New Roman" w:cs="Times New Roman"/>
                <w:color w:val="000000" w:themeColor="text1"/>
                <w:sz w:val="18"/>
                <w:szCs w:val="18"/>
              </w:rPr>
              <w:t>More than two</w:t>
            </w:r>
          </w:p>
        </w:tc>
        <w:tc>
          <w:tcPr>
            <w:tcW w:w="1814" w:type="pct"/>
            <w:vMerge/>
            <w:tcBorders>
              <w:left w:val="dotted" w:sz="2" w:space="0" w:color="auto"/>
              <w:bottom w:val="single" w:sz="12" w:space="0" w:color="auto"/>
            </w:tcBorders>
            <w:tcMar>
              <w:left w:w="0" w:type="dxa"/>
              <w:right w:w="0" w:type="dxa"/>
            </w:tcMar>
          </w:tcPr>
          <w:p w14:paraId="2FC62F1C" w14:textId="77777777" w:rsidR="00863B94" w:rsidRPr="009477EB" w:rsidRDefault="00863B94" w:rsidP="00952957">
            <w:pPr>
              <w:jc w:val="both"/>
              <w:rPr>
                <w:rFonts w:ascii="Calibri" w:eastAsia="DengXian" w:hAnsi="Calibri" w:cs="Calibri"/>
                <w:color w:val="000000" w:themeColor="text1"/>
                <w:sz w:val="18"/>
                <w:szCs w:val="18"/>
              </w:rPr>
            </w:pPr>
          </w:p>
        </w:tc>
      </w:tr>
      <w:tr w:rsidR="009477EB" w:rsidRPr="009477EB" w14:paraId="60A4DFD0" w14:textId="77777777" w:rsidTr="005136BE">
        <w:trPr>
          <w:trHeight w:val="87"/>
          <w:jc w:val="center"/>
        </w:trPr>
        <w:tc>
          <w:tcPr>
            <w:tcW w:w="586" w:type="pct"/>
            <w:gridSpan w:val="2"/>
            <w:tcBorders>
              <w:top w:val="single" w:sz="12" w:space="0" w:color="auto"/>
            </w:tcBorders>
            <w:tcMar>
              <w:left w:w="0" w:type="dxa"/>
              <w:right w:w="0" w:type="dxa"/>
            </w:tcMar>
          </w:tcPr>
          <w:p w14:paraId="0E1E6713" w14:textId="1E5B66B3" w:rsidR="0029763B" w:rsidRPr="00FB3A05" w:rsidRDefault="0029763B" w:rsidP="00952957">
            <w:pPr>
              <w:jc w:val="both"/>
              <w:rPr>
                <w:rFonts w:ascii="Calibri" w:eastAsia="DengXian" w:hAnsi="Calibri" w:cs="Calibri"/>
                <w:b/>
                <w:bCs/>
                <w:color w:val="000000" w:themeColor="text1"/>
                <w:sz w:val="16"/>
                <w:szCs w:val="16"/>
              </w:rPr>
            </w:pPr>
            <w:r w:rsidRPr="00FB3A05">
              <w:rPr>
                <w:rFonts w:ascii="Calibri" w:eastAsia="DengXian" w:hAnsi="Calibri" w:cs="Calibri"/>
                <w:b/>
                <w:bCs/>
                <w:color w:val="000000" w:themeColor="text1"/>
                <w:sz w:val="16"/>
                <w:szCs w:val="16"/>
              </w:rPr>
              <w:t>Continued</w:t>
            </w:r>
          </w:p>
        </w:tc>
        <w:tc>
          <w:tcPr>
            <w:tcW w:w="1145" w:type="pct"/>
            <w:tcBorders>
              <w:top w:val="single" w:sz="12" w:space="0" w:color="auto"/>
            </w:tcBorders>
          </w:tcPr>
          <w:p w14:paraId="3F64FFFF" w14:textId="77777777" w:rsidR="0029763B" w:rsidRPr="009477EB" w:rsidRDefault="0029763B" w:rsidP="00952957">
            <w:pPr>
              <w:rPr>
                <w:rFonts w:ascii="Calibri" w:hAnsi="Calibri" w:cs="Calibri"/>
                <w:color w:val="000000" w:themeColor="text1"/>
                <w:sz w:val="18"/>
                <w:szCs w:val="18"/>
              </w:rPr>
            </w:pPr>
          </w:p>
        </w:tc>
        <w:tc>
          <w:tcPr>
            <w:tcW w:w="1455" w:type="pct"/>
            <w:tcBorders>
              <w:top w:val="single" w:sz="12" w:space="0" w:color="auto"/>
            </w:tcBorders>
            <w:tcMar>
              <w:left w:w="0" w:type="dxa"/>
              <w:right w:w="0" w:type="dxa"/>
            </w:tcMar>
          </w:tcPr>
          <w:p w14:paraId="20BDA70A" w14:textId="77777777" w:rsidR="0029763B" w:rsidRPr="009477EB" w:rsidRDefault="0029763B" w:rsidP="00952957">
            <w:pPr>
              <w:rPr>
                <w:rFonts w:ascii="Calibri" w:hAnsi="Calibri" w:cs="Calibri"/>
                <w:color w:val="000000" w:themeColor="text1"/>
                <w:sz w:val="18"/>
                <w:szCs w:val="18"/>
              </w:rPr>
            </w:pPr>
          </w:p>
        </w:tc>
        <w:tc>
          <w:tcPr>
            <w:tcW w:w="1814" w:type="pct"/>
            <w:tcBorders>
              <w:top w:val="single" w:sz="12" w:space="0" w:color="auto"/>
            </w:tcBorders>
            <w:tcMar>
              <w:left w:w="0" w:type="dxa"/>
              <w:right w:w="0" w:type="dxa"/>
            </w:tcMar>
          </w:tcPr>
          <w:p w14:paraId="26BDF676" w14:textId="77777777" w:rsidR="0029763B" w:rsidRPr="009477EB" w:rsidRDefault="0029763B" w:rsidP="00952957">
            <w:pPr>
              <w:jc w:val="both"/>
              <w:rPr>
                <w:rFonts w:ascii="Calibri" w:eastAsia="DengXian" w:hAnsi="Calibri" w:cs="Calibri"/>
                <w:color w:val="000000" w:themeColor="text1"/>
                <w:sz w:val="18"/>
                <w:szCs w:val="18"/>
              </w:rPr>
            </w:pPr>
          </w:p>
        </w:tc>
      </w:tr>
    </w:tbl>
    <w:p w14:paraId="1244D437" w14:textId="77777777" w:rsidR="0029763B" w:rsidRDefault="0029763B" w:rsidP="00614D7D">
      <w:pPr>
        <w:spacing w:after="0" w:line="240" w:lineRule="auto"/>
        <w:jc w:val="both"/>
        <w:rPr>
          <w:rFonts w:eastAsia="DengXian" w:cstheme="minorHAnsi"/>
          <w:b/>
          <w:bCs/>
          <w:sz w:val="21"/>
          <w:szCs w:val="21"/>
        </w:rPr>
        <w:sectPr w:rsidR="0029763B"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42"/>
        <w:gridCol w:w="1441"/>
        <w:gridCol w:w="1483"/>
        <w:gridCol w:w="1489"/>
        <w:gridCol w:w="1985"/>
        <w:gridCol w:w="2253"/>
        <w:gridCol w:w="7023"/>
      </w:tblGrid>
      <w:tr w:rsidR="009477EB" w:rsidRPr="009477EB" w14:paraId="066ABBC0" w14:textId="77777777" w:rsidTr="005A42EC">
        <w:trPr>
          <w:jc w:val="center"/>
        </w:trPr>
        <w:tc>
          <w:tcPr>
            <w:tcW w:w="5000" w:type="pct"/>
            <w:gridSpan w:val="7"/>
            <w:tcBorders>
              <w:bottom w:val="single" w:sz="12" w:space="0" w:color="auto"/>
            </w:tcBorders>
            <w:tcMar>
              <w:left w:w="0" w:type="dxa"/>
              <w:right w:w="0" w:type="dxa"/>
            </w:tcMar>
          </w:tcPr>
          <w:p w14:paraId="5EE15AF1" w14:textId="0E8592F1" w:rsidR="0029763B" w:rsidRPr="009477EB" w:rsidRDefault="0029763B" w:rsidP="00952957">
            <w:pPr>
              <w:jc w:val="both"/>
              <w:rPr>
                <w:rFonts w:ascii="Calibri" w:eastAsia="DengXian" w:hAnsi="Calibri" w:cs="Calibri"/>
                <w:b/>
                <w:bCs/>
                <w:color w:val="000000" w:themeColor="text1"/>
                <w:sz w:val="18"/>
                <w:szCs w:val="18"/>
              </w:rPr>
            </w:pPr>
            <w:r w:rsidRPr="009477EB">
              <w:rPr>
                <w:rFonts w:ascii="Calibri" w:eastAsia="DengXian" w:hAnsi="Calibri" w:cs="Calibri"/>
                <w:b/>
                <w:bCs/>
                <w:color w:val="000000" w:themeColor="text1"/>
                <w:sz w:val="18"/>
                <w:szCs w:val="18"/>
              </w:rPr>
              <w:lastRenderedPageBreak/>
              <w:t>Table A</w:t>
            </w:r>
            <w:r w:rsidR="00986E63" w:rsidRPr="009477EB">
              <w:rPr>
                <w:rFonts w:ascii="Calibri" w:eastAsia="DengXian" w:hAnsi="Calibri" w:cs="Calibri" w:hint="eastAsia"/>
                <w:b/>
                <w:bCs/>
                <w:color w:val="000000" w:themeColor="text1"/>
                <w:sz w:val="18"/>
                <w:szCs w:val="18"/>
              </w:rPr>
              <w:t>2</w:t>
            </w:r>
            <w:r w:rsidRPr="009477EB">
              <w:rPr>
                <w:rFonts w:ascii="Calibri" w:eastAsia="DengXian" w:hAnsi="Calibri" w:cs="Calibri"/>
                <w:b/>
                <w:bCs/>
                <w:color w:val="000000" w:themeColor="text1"/>
                <w:sz w:val="18"/>
                <w:szCs w:val="18"/>
              </w:rPr>
              <w:t xml:space="preserve"> </w:t>
            </w:r>
            <w:r w:rsidR="00FD3513" w:rsidRPr="009477EB">
              <w:rPr>
                <w:rFonts w:ascii="Calibri" w:eastAsia="DengXian" w:hAnsi="Calibri" w:cs="Calibri"/>
                <w:color w:val="000000" w:themeColor="text1"/>
                <w:sz w:val="18"/>
                <w:szCs w:val="18"/>
              </w:rPr>
              <w:t>Continued</w:t>
            </w:r>
          </w:p>
        </w:tc>
      </w:tr>
      <w:tr w:rsidR="009477EB" w:rsidRPr="009477EB" w14:paraId="72591E87" w14:textId="77777777" w:rsidTr="005A42EC">
        <w:trPr>
          <w:jc w:val="center"/>
        </w:trPr>
        <w:tc>
          <w:tcPr>
            <w:tcW w:w="137" w:type="pct"/>
            <w:tcBorders>
              <w:top w:val="single" w:sz="12" w:space="0" w:color="auto"/>
            </w:tcBorders>
            <w:tcMar>
              <w:left w:w="0" w:type="dxa"/>
              <w:right w:w="0" w:type="dxa"/>
            </w:tcMar>
          </w:tcPr>
          <w:p w14:paraId="47B17351" w14:textId="39BE95B0"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No.</w:t>
            </w:r>
          </w:p>
        </w:tc>
        <w:tc>
          <w:tcPr>
            <w:tcW w:w="447" w:type="pct"/>
            <w:tcBorders>
              <w:top w:val="single" w:sz="12" w:space="0" w:color="auto"/>
            </w:tcBorders>
            <w:tcMar>
              <w:left w:w="0" w:type="dxa"/>
              <w:right w:w="0" w:type="dxa"/>
            </w:tcMar>
          </w:tcPr>
          <w:p w14:paraId="7DA1B799" w14:textId="5F814918"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 xml:space="preserve">Academic name </w:t>
            </w:r>
          </w:p>
        </w:tc>
        <w:tc>
          <w:tcPr>
            <w:tcW w:w="2237" w:type="pct"/>
            <w:gridSpan w:val="4"/>
            <w:tcBorders>
              <w:top w:val="single" w:sz="12" w:space="0" w:color="auto"/>
              <w:bottom w:val="single" w:sz="8" w:space="0" w:color="auto"/>
            </w:tcBorders>
          </w:tcPr>
          <w:p w14:paraId="400D6C3B" w14:textId="46F91FEC" w:rsidR="004017A3" w:rsidRPr="009477EB" w:rsidRDefault="004017A3" w:rsidP="004017A3">
            <w:pPr>
              <w:jc w:val="both"/>
              <w:rPr>
                <w:rFonts w:ascii="Calibri" w:eastAsia="DengXian" w:hAnsi="Calibri" w:cs="Calibri"/>
                <w:color w:val="000000" w:themeColor="text1"/>
                <w:sz w:val="18"/>
                <w:szCs w:val="18"/>
              </w:rPr>
            </w:pPr>
            <w:r w:rsidRPr="009477EB">
              <w:rPr>
                <w:color w:val="000000" w:themeColor="text1"/>
                <w:sz w:val="18"/>
                <w:szCs w:val="18"/>
              </w:rPr>
              <w:t>Scales or operationalized questions (in questionnaires) Chinese</w:t>
            </w:r>
          </w:p>
        </w:tc>
        <w:tc>
          <w:tcPr>
            <w:tcW w:w="2179" w:type="pct"/>
            <w:tcBorders>
              <w:top w:val="single" w:sz="12" w:space="0" w:color="auto"/>
            </w:tcBorders>
            <w:tcMar>
              <w:left w:w="0" w:type="dxa"/>
              <w:right w:w="0" w:type="dxa"/>
            </w:tcMar>
          </w:tcPr>
          <w:p w14:paraId="5DFDF2D1" w14:textId="5E4A89B5" w:rsidR="004017A3" w:rsidRPr="009477EB" w:rsidRDefault="004017A3" w:rsidP="004017A3">
            <w:pPr>
              <w:jc w:val="both"/>
              <w:rPr>
                <w:rFonts w:ascii="Calibri" w:eastAsia="DengXian" w:hAnsi="Calibri" w:cs="Calibri"/>
                <w:b/>
                <w:bCs/>
                <w:color w:val="000000" w:themeColor="text1"/>
                <w:sz w:val="18"/>
                <w:szCs w:val="18"/>
              </w:rPr>
            </w:pPr>
            <w:r w:rsidRPr="009477EB">
              <w:rPr>
                <w:color w:val="000000" w:themeColor="text1"/>
                <w:sz w:val="18"/>
                <w:szCs w:val="18"/>
              </w:rPr>
              <w:t>Detailed scoring criteria</w:t>
            </w:r>
          </w:p>
        </w:tc>
      </w:tr>
      <w:tr w:rsidR="009477EB" w:rsidRPr="009477EB" w14:paraId="7E2611D3" w14:textId="77777777" w:rsidTr="00A56C6B">
        <w:trPr>
          <w:jc w:val="center"/>
        </w:trPr>
        <w:tc>
          <w:tcPr>
            <w:tcW w:w="137" w:type="pct"/>
            <w:tcBorders>
              <w:bottom w:val="single" w:sz="6" w:space="0" w:color="auto"/>
            </w:tcBorders>
            <w:tcMar>
              <w:left w:w="0" w:type="dxa"/>
              <w:right w:w="0" w:type="dxa"/>
            </w:tcMar>
          </w:tcPr>
          <w:p w14:paraId="5FF522BE" w14:textId="0C349817" w:rsidR="0029763B" w:rsidRPr="009477EB" w:rsidRDefault="0029763B" w:rsidP="00952957">
            <w:pPr>
              <w:rPr>
                <w:rFonts w:ascii="Calibri" w:eastAsia="DengXian" w:hAnsi="Calibri" w:cs="Calibri"/>
                <w:color w:val="000000" w:themeColor="text1"/>
                <w:sz w:val="18"/>
                <w:szCs w:val="18"/>
              </w:rPr>
            </w:pPr>
          </w:p>
        </w:tc>
        <w:tc>
          <w:tcPr>
            <w:tcW w:w="447" w:type="pct"/>
            <w:tcBorders>
              <w:bottom w:val="single" w:sz="6" w:space="0" w:color="auto"/>
            </w:tcBorders>
            <w:tcMar>
              <w:left w:w="0" w:type="dxa"/>
              <w:right w:w="0" w:type="dxa"/>
            </w:tcMar>
          </w:tcPr>
          <w:p w14:paraId="5A42BD0C" w14:textId="3140561E" w:rsidR="0029763B" w:rsidRPr="009477EB" w:rsidRDefault="0029763B" w:rsidP="00952957">
            <w:pPr>
              <w:rPr>
                <w:rFonts w:ascii="Calibri" w:eastAsia="DengXian" w:hAnsi="Calibri" w:cs="Calibri"/>
                <w:color w:val="000000" w:themeColor="text1"/>
                <w:sz w:val="18"/>
                <w:szCs w:val="18"/>
              </w:rPr>
            </w:pPr>
          </w:p>
        </w:tc>
        <w:tc>
          <w:tcPr>
            <w:tcW w:w="922" w:type="pct"/>
            <w:gridSpan w:val="2"/>
            <w:tcBorders>
              <w:top w:val="single" w:sz="8" w:space="0" w:color="auto"/>
              <w:bottom w:val="single" w:sz="6" w:space="0" w:color="auto"/>
            </w:tcBorders>
          </w:tcPr>
          <w:p w14:paraId="4D5B5006" w14:textId="77777777" w:rsidR="0029763B" w:rsidRPr="009477EB" w:rsidRDefault="0029763B"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Mandarin Chinese</w:t>
            </w:r>
          </w:p>
        </w:tc>
        <w:tc>
          <w:tcPr>
            <w:tcW w:w="1315" w:type="pct"/>
            <w:gridSpan w:val="2"/>
            <w:tcBorders>
              <w:top w:val="single" w:sz="8" w:space="0" w:color="auto"/>
              <w:bottom w:val="single" w:sz="6" w:space="0" w:color="auto"/>
            </w:tcBorders>
            <w:tcMar>
              <w:left w:w="0" w:type="dxa"/>
              <w:right w:w="0" w:type="dxa"/>
            </w:tcMar>
          </w:tcPr>
          <w:p w14:paraId="4319C7C7" w14:textId="77777777" w:rsidR="0029763B" w:rsidRPr="009477EB" w:rsidRDefault="0029763B"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English translation</w:t>
            </w:r>
          </w:p>
        </w:tc>
        <w:tc>
          <w:tcPr>
            <w:tcW w:w="2179" w:type="pct"/>
            <w:tcBorders>
              <w:bottom w:val="single" w:sz="6" w:space="0" w:color="auto"/>
            </w:tcBorders>
            <w:tcMar>
              <w:left w:w="0" w:type="dxa"/>
              <w:right w:w="0" w:type="dxa"/>
            </w:tcMar>
          </w:tcPr>
          <w:p w14:paraId="4F11EFB7" w14:textId="58BB6001" w:rsidR="0029763B" w:rsidRPr="009477EB" w:rsidRDefault="0029763B" w:rsidP="00952957">
            <w:pPr>
              <w:rPr>
                <w:rFonts w:ascii="Calibri" w:eastAsia="DengXian" w:hAnsi="Calibri" w:cs="Calibri"/>
                <w:color w:val="000000" w:themeColor="text1"/>
                <w:sz w:val="18"/>
                <w:szCs w:val="18"/>
              </w:rPr>
            </w:pPr>
          </w:p>
        </w:tc>
      </w:tr>
      <w:tr w:rsidR="009477EB" w:rsidRPr="009477EB" w14:paraId="43C6C1FF" w14:textId="77777777" w:rsidTr="00A56C6B">
        <w:trPr>
          <w:trHeight w:val="368"/>
          <w:jc w:val="center"/>
        </w:trPr>
        <w:tc>
          <w:tcPr>
            <w:tcW w:w="137" w:type="pct"/>
            <w:vMerge w:val="restart"/>
            <w:tcBorders>
              <w:top w:val="single" w:sz="6" w:space="0" w:color="auto"/>
            </w:tcBorders>
            <w:tcMar>
              <w:left w:w="0" w:type="dxa"/>
              <w:right w:w="0" w:type="dxa"/>
            </w:tcMar>
          </w:tcPr>
          <w:p w14:paraId="2B45F40E" w14:textId="77777777" w:rsidR="0029763B" w:rsidRPr="009477EB" w:rsidRDefault="0029763B" w:rsidP="00952957">
            <w:pPr>
              <w:jc w:val="both"/>
              <w:rPr>
                <w:rFonts w:ascii="Calibri" w:eastAsia="DengXian" w:hAnsi="Calibri" w:cs="Calibri"/>
                <w:color w:val="000000" w:themeColor="text1"/>
                <w:sz w:val="18"/>
                <w:szCs w:val="18"/>
              </w:rPr>
            </w:pPr>
            <w:bookmarkStart w:id="33" w:name="_Hlk155866930"/>
            <w:r w:rsidRPr="009477EB">
              <w:rPr>
                <w:rFonts w:ascii="Calibri" w:eastAsia="DengXian" w:hAnsi="Calibri" w:cs="Calibri"/>
                <w:color w:val="000000" w:themeColor="text1"/>
                <w:sz w:val="18"/>
                <w:szCs w:val="18"/>
              </w:rPr>
              <w:t>9</w:t>
            </w:r>
          </w:p>
        </w:tc>
        <w:tc>
          <w:tcPr>
            <w:tcW w:w="447" w:type="pct"/>
            <w:vMerge w:val="restart"/>
            <w:tcBorders>
              <w:top w:val="single" w:sz="6" w:space="0" w:color="auto"/>
              <w:right w:val="dotted" w:sz="2" w:space="0" w:color="auto"/>
            </w:tcBorders>
            <w:tcMar>
              <w:left w:w="0" w:type="dxa"/>
              <w:right w:w="0" w:type="dxa"/>
            </w:tcMar>
          </w:tcPr>
          <w:p w14:paraId="35B08D56" w14:textId="77777777" w:rsidR="0029763B" w:rsidRPr="009477EB" w:rsidRDefault="0029763B" w:rsidP="00952957">
            <w:pPr>
              <w:rPr>
                <w:rFonts w:ascii="Calibri" w:eastAsia="DengXian" w:hAnsi="Calibri" w:cs="Calibri"/>
                <w:color w:val="000000" w:themeColor="text1"/>
                <w:sz w:val="18"/>
                <w:szCs w:val="18"/>
              </w:rPr>
            </w:pPr>
            <w:r w:rsidRPr="009477EB">
              <w:rPr>
                <w:rFonts w:ascii="Calibri" w:eastAsia="DengXian" w:hAnsi="Calibri" w:cs="Calibri"/>
                <w:color w:val="000000" w:themeColor="text1"/>
                <w:sz w:val="18"/>
                <w:szCs w:val="18"/>
              </w:rPr>
              <w:t>Internet usage status</w:t>
            </w:r>
          </w:p>
        </w:tc>
        <w:tc>
          <w:tcPr>
            <w:tcW w:w="922" w:type="pct"/>
            <w:gridSpan w:val="2"/>
            <w:tcBorders>
              <w:top w:val="single" w:sz="6" w:space="0" w:color="auto"/>
              <w:left w:val="dotted" w:sz="2" w:space="0" w:color="auto"/>
              <w:right w:val="dotted" w:sz="2" w:space="0" w:color="auto"/>
            </w:tcBorders>
          </w:tcPr>
          <w:p w14:paraId="512AE453" w14:textId="77777777" w:rsidR="0029763B" w:rsidRPr="00B444B0" w:rsidRDefault="0029763B"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你独自拥有哪些数码设备？</w:t>
            </w:r>
          </w:p>
          <w:p w14:paraId="758613F3" w14:textId="77777777" w:rsidR="0029763B" w:rsidRPr="00B444B0" w:rsidRDefault="0029763B"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（可多选）</w:t>
            </w:r>
          </w:p>
        </w:tc>
        <w:tc>
          <w:tcPr>
            <w:tcW w:w="1315" w:type="pct"/>
            <w:gridSpan w:val="2"/>
            <w:tcBorders>
              <w:top w:val="single" w:sz="6" w:space="0" w:color="auto"/>
              <w:left w:val="dotted" w:sz="2" w:space="0" w:color="auto"/>
              <w:right w:val="dotted" w:sz="2" w:space="0" w:color="auto"/>
            </w:tcBorders>
            <w:tcMar>
              <w:left w:w="0" w:type="dxa"/>
              <w:right w:w="0" w:type="dxa"/>
            </w:tcMar>
          </w:tcPr>
          <w:p w14:paraId="33B83C47" w14:textId="77777777" w:rsidR="0029763B" w:rsidRPr="0051606A" w:rsidRDefault="0029763B" w:rsidP="00952957">
            <w:pPr>
              <w:rPr>
                <w:rFonts w:ascii="Times New Roman" w:eastAsia="DengXian" w:hAnsi="Times New Roman" w:cs="Times New Roman"/>
                <w:color w:val="000000" w:themeColor="text1"/>
                <w:sz w:val="18"/>
                <w:szCs w:val="18"/>
              </w:rPr>
            </w:pPr>
            <w:r w:rsidRPr="0051606A">
              <w:rPr>
                <w:rFonts w:ascii="Times New Roman" w:eastAsia="DengXian" w:hAnsi="Times New Roman" w:cs="Times New Roman"/>
                <w:color w:val="000000" w:themeColor="text1"/>
                <w:sz w:val="18"/>
                <w:szCs w:val="18"/>
              </w:rPr>
              <w:t>Which of the digital devices do you own alone? (</w:t>
            </w:r>
            <w:r w:rsidRPr="0051606A">
              <w:rPr>
                <w:rFonts w:ascii="Times New Roman" w:eastAsia="DengXian" w:hAnsi="Times New Roman" w:cs="Times New Roman"/>
                <w:i/>
                <w:iCs/>
                <w:color w:val="000000" w:themeColor="text1"/>
                <w:sz w:val="18"/>
                <w:szCs w:val="18"/>
              </w:rPr>
              <w:t>can tick more alternatives</w:t>
            </w:r>
            <w:r w:rsidRPr="0051606A">
              <w:rPr>
                <w:rFonts w:ascii="Times New Roman" w:eastAsia="DengXian" w:hAnsi="Times New Roman" w:cs="Times New Roman"/>
                <w:color w:val="000000" w:themeColor="text1"/>
                <w:sz w:val="18"/>
                <w:szCs w:val="18"/>
              </w:rPr>
              <w:t>)</w:t>
            </w:r>
          </w:p>
        </w:tc>
        <w:tc>
          <w:tcPr>
            <w:tcW w:w="2179" w:type="pct"/>
            <w:vMerge w:val="restart"/>
            <w:tcBorders>
              <w:top w:val="single" w:sz="6" w:space="0" w:color="auto"/>
              <w:left w:val="dotted" w:sz="2" w:space="0" w:color="auto"/>
            </w:tcBorders>
            <w:tcMar>
              <w:left w:w="0" w:type="dxa"/>
              <w:right w:w="0" w:type="dxa"/>
            </w:tcMar>
          </w:tcPr>
          <w:p w14:paraId="651A6B6F" w14:textId="7053F313" w:rsidR="00500E99" w:rsidRPr="009477EB" w:rsidRDefault="00500E99" w:rsidP="00500E99">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This study referred to the </w:t>
            </w:r>
            <w:r w:rsidRPr="00DB5AB6">
              <w:rPr>
                <w:rFonts w:ascii="Calibri" w:hAnsi="Calibri" w:cs="Calibri"/>
                <w:i/>
                <w:iCs/>
                <w:color w:val="000000" w:themeColor="text1"/>
                <w:kern w:val="2"/>
                <w:sz w:val="18"/>
                <w:szCs w:val="18"/>
                <w14:ligatures w14:val="standardContextual"/>
              </w:rPr>
              <w:t>2020 National Research Report on Internet Usage among Chinese Minors</w:t>
            </w:r>
            <w:r w:rsidRPr="009477EB">
              <w:rPr>
                <w:rFonts w:ascii="Calibri" w:hAnsi="Calibri" w:cs="Calibri"/>
                <w:color w:val="000000" w:themeColor="text1"/>
                <w:kern w:val="2"/>
                <w:sz w:val="18"/>
                <w:szCs w:val="18"/>
                <w14:ligatures w14:val="standardContextual"/>
              </w:rPr>
              <w:t xml:space="preserve"> by the China Internet Network Information Center (CNNIC) and designed four questions about </w:t>
            </w:r>
            <w:r w:rsidR="00CF4882" w:rsidRPr="00CF4882">
              <w:rPr>
                <w:rFonts w:ascii="Calibri" w:hAnsi="Calibri" w:cs="Calibri"/>
                <w:color w:val="000000" w:themeColor="text1"/>
                <w:kern w:val="2"/>
                <w:sz w:val="18"/>
                <w:szCs w:val="18"/>
                <w14:ligatures w14:val="standardContextual"/>
              </w:rPr>
              <w:t>Internet</w:t>
            </w:r>
            <w:r w:rsidR="005A2C9A" w:rsidRPr="009477EB">
              <w:rPr>
                <w:rFonts w:ascii="Calibri" w:hAnsi="Calibri" w:cs="Calibri"/>
                <w:color w:val="000000" w:themeColor="text1"/>
                <w:kern w:val="2"/>
                <w:sz w:val="18"/>
                <w:szCs w:val="18"/>
                <w14:ligatures w14:val="standardContextual"/>
              </w:rPr>
              <w:t xml:space="preserve"> usage</w:t>
            </w:r>
            <w:r w:rsidR="00266E5F" w:rsidRPr="009477EB">
              <w:rPr>
                <w:color w:val="000000" w:themeColor="text1"/>
              </w:rPr>
              <w:t xml:space="preserve"> </w:t>
            </w:r>
            <w:r w:rsidR="00266E5F" w:rsidRPr="009477EB">
              <w:rPr>
                <w:rFonts w:ascii="Calibri" w:hAnsi="Calibri" w:cs="Calibri"/>
                <w:color w:val="000000" w:themeColor="text1"/>
                <w:kern w:val="2"/>
                <w:sz w:val="18"/>
                <w:szCs w:val="18"/>
                <w14:ligatures w14:val="standardContextual"/>
              </w:rPr>
              <w:t>status</w:t>
            </w:r>
            <w:r w:rsidR="00266E5F" w:rsidRPr="009477EB">
              <w:rPr>
                <w:rFonts w:ascii="Calibri" w:hAnsi="Calibri" w:cs="Calibri" w:hint="eastAsia"/>
                <w:color w:val="000000" w:themeColor="text1"/>
                <w:kern w:val="2"/>
                <w:sz w:val="18"/>
                <w:szCs w:val="18"/>
                <w14:ligatures w14:val="standardContextual"/>
              </w:rPr>
              <w:t xml:space="preserve"> (IUS)</w:t>
            </w:r>
            <w:r w:rsidRPr="009477EB">
              <w:rPr>
                <w:rFonts w:ascii="Calibri" w:hAnsi="Calibri" w:cs="Calibri"/>
                <w:color w:val="000000" w:themeColor="text1"/>
                <w:kern w:val="2"/>
                <w:sz w:val="18"/>
                <w:szCs w:val="18"/>
                <w14:ligatures w14:val="standardContextual"/>
              </w:rPr>
              <w:t xml:space="preserve"> [</w:t>
            </w:r>
            <w:r w:rsidR="00FD5067" w:rsidRPr="009477EB">
              <w:rPr>
                <w:rFonts w:ascii="Calibri" w:hAnsi="Calibri" w:cs="Calibri" w:hint="eastAsia"/>
                <w:color w:val="000000" w:themeColor="text1"/>
                <w:kern w:val="2"/>
                <w:sz w:val="18"/>
                <w:szCs w:val="18"/>
                <w14:ligatures w14:val="standardContextual"/>
              </w:rPr>
              <w:t>20</w:t>
            </w:r>
            <w:r w:rsidRPr="009477EB">
              <w:rPr>
                <w:rFonts w:ascii="Calibri" w:hAnsi="Calibri" w:cs="Calibri"/>
                <w:color w:val="000000" w:themeColor="text1"/>
                <w:kern w:val="2"/>
                <w:sz w:val="18"/>
                <w:szCs w:val="18"/>
                <w14:ligatures w14:val="standardContextual"/>
              </w:rPr>
              <w:t xml:space="preserve">]. </w:t>
            </w:r>
            <w:bookmarkStart w:id="34" w:name="_Hlk155823764"/>
            <w:r w:rsidRPr="009477EB">
              <w:rPr>
                <w:rFonts w:ascii="Calibri" w:hAnsi="Calibri" w:cs="Calibri"/>
                <w:color w:val="000000" w:themeColor="text1"/>
                <w:kern w:val="2"/>
                <w:sz w:val="18"/>
                <w:szCs w:val="18"/>
                <w14:ligatures w14:val="standardContextual"/>
              </w:rPr>
              <w:t>Among them, the first two questions related to digital devices and</w:t>
            </w:r>
            <w:r w:rsidR="005A2C9A" w:rsidRPr="009477EB">
              <w:rPr>
                <w:rFonts w:ascii="Calibri" w:hAnsi="Calibri" w:cs="Calibri"/>
                <w:color w:val="000000" w:themeColor="text1"/>
                <w:kern w:val="2"/>
                <w:sz w:val="18"/>
                <w:szCs w:val="18"/>
                <w14:ligatures w14:val="standardContextual"/>
              </w:rPr>
              <w:t xml:space="preserve"> online activities, </w:t>
            </w:r>
            <w:r w:rsidRPr="009477EB">
              <w:rPr>
                <w:rFonts w:ascii="Calibri" w:hAnsi="Calibri" w:cs="Calibri"/>
                <w:color w:val="000000" w:themeColor="text1"/>
                <w:kern w:val="2"/>
                <w:sz w:val="18"/>
                <w:szCs w:val="18"/>
                <w14:ligatures w14:val="standardContextual"/>
              </w:rPr>
              <w:t xml:space="preserve">while the latter two questions measured the average daily online time </w:t>
            </w:r>
            <w:r w:rsidR="005A2C9A" w:rsidRPr="009477EB">
              <w:rPr>
                <w:rFonts w:ascii="Calibri" w:hAnsi="Calibri" w:cs="Calibri"/>
                <w:color w:val="000000" w:themeColor="text1"/>
                <w:kern w:val="2"/>
                <w:sz w:val="18"/>
                <w:szCs w:val="18"/>
                <w14:ligatures w14:val="standardContextual"/>
              </w:rPr>
              <w:t>during</w:t>
            </w:r>
            <w:r w:rsidRPr="009477EB">
              <w:rPr>
                <w:rFonts w:ascii="Calibri" w:hAnsi="Calibri" w:cs="Calibri"/>
                <w:color w:val="000000" w:themeColor="text1"/>
                <w:kern w:val="2"/>
                <w:sz w:val="18"/>
                <w:szCs w:val="18"/>
                <w14:ligatures w14:val="standardContextual"/>
              </w:rPr>
              <w:t xml:space="preserve"> weekdays and </w:t>
            </w:r>
            <w:r w:rsidR="005A2C9A" w:rsidRPr="009477EB">
              <w:rPr>
                <w:rFonts w:ascii="Calibri" w:hAnsi="Calibri" w:cs="Calibri"/>
                <w:color w:val="000000" w:themeColor="text1"/>
                <w:kern w:val="2"/>
                <w:sz w:val="18"/>
                <w:szCs w:val="18"/>
                <w14:ligatures w14:val="standardContextual"/>
              </w:rPr>
              <w:t xml:space="preserve">weekends </w:t>
            </w:r>
            <w:r w:rsidR="00BB2D85" w:rsidRPr="009477EB">
              <w:rPr>
                <w:rFonts w:ascii="Calibri" w:hAnsi="Calibri" w:cs="Calibri"/>
                <w:color w:val="000000" w:themeColor="text1"/>
                <w:kern w:val="2"/>
                <w:sz w:val="18"/>
                <w:szCs w:val="18"/>
                <w14:ligatures w14:val="standardContextual"/>
              </w:rPr>
              <w:t>&amp;</w:t>
            </w:r>
            <w:r w:rsidR="005A2C9A" w:rsidRPr="009477EB">
              <w:rPr>
                <w:rFonts w:ascii="Calibri" w:hAnsi="Calibri" w:cs="Calibri"/>
                <w:color w:val="000000" w:themeColor="text1"/>
                <w:kern w:val="2"/>
                <w:sz w:val="18"/>
                <w:szCs w:val="18"/>
                <w14:ligatures w14:val="standardContextual"/>
              </w:rPr>
              <w:t xml:space="preserve"> holidays/vacations</w:t>
            </w:r>
            <w:r w:rsidRPr="009477EB">
              <w:rPr>
                <w:rFonts w:ascii="Calibri" w:hAnsi="Calibri" w:cs="Calibri"/>
                <w:color w:val="000000" w:themeColor="text1"/>
                <w:kern w:val="2"/>
                <w:sz w:val="18"/>
                <w:szCs w:val="18"/>
                <w14:ligatures w14:val="standardContextual"/>
              </w:rPr>
              <w:t xml:space="preserve"> in the past couple of months.</w:t>
            </w:r>
          </w:p>
          <w:bookmarkEnd w:id="34"/>
          <w:p w14:paraId="41987730" w14:textId="65B71878" w:rsidR="00500E99" w:rsidRPr="009477EB" w:rsidRDefault="00584008" w:rsidP="00500E99">
            <w:pPr>
              <w:ind w:firstLineChars="100" w:firstLine="180"/>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 xml:space="preserve">Only the latter two questions were used </w:t>
            </w:r>
            <w:r w:rsidR="00363289" w:rsidRPr="009477EB">
              <w:rPr>
                <w:rFonts w:ascii="Calibri" w:hAnsi="Calibri" w:cs="Calibri"/>
                <w:color w:val="000000" w:themeColor="text1"/>
                <w:kern w:val="2"/>
                <w:sz w:val="18"/>
                <w:szCs w:val="18"/>
                <w14:ligatures w14:val="standardContextual"/>
              </w:rPr>
              <w:t>to construct</w:t>
            </w:r>
            <w:r w:rsidRPr="009477EB">
              <w:rPr>
                <w:rFonts w:ascii="Calibri" w:hAnsi="Calibri" w:cs="Calibri"/>
                <w:color w:val="000000" w:themeColor="text1"/>
                <w:kern w:val="2"/>
                <w:sz w:val="18"/>
                <w:szCs w:val="18"/>
                <w14:ligatures w14:val="standardContextual"/>
              </w:rPr>
              <w:t xml:space="preserve"> </w:t>
            </w:r>
            <w:r w:rsidR="00266E5F" w:rsidRPr="009477EB">
              <w:rPr>
                <w:rFonts w:ascii="Calibri" w:hAnsi="Calibri" w:cs="Calibri"/>
                <w:color w:val="000000" w:themeColor="text1"/>
                <w:kern w:val="2"/>
                <w:sz w:val="18"/>
                <w:szCs w:val="18"/>
                <w14:ligatures w14:val="standardContextual"/>
              </w:rPr>
              <w:t>IUS</w:t>
            </w:r>
            <w:r w:rsidRPr="009477EB">
              <w:rPr>
                <w:rFonts w:ascii="Calibri" w:hAnsi="Calibri" w:cs="Calibri"/>
                <w:color w:val="000000" w:themeColor="text1"/>
                <w:kern w:val="2"/>
                <w:sz w:val="18"/>
                <w:szCs w:val="18"/>
                <w14:ligatures w14:val="standardContextual"/>
              </w:rPr>
              <w:t xml:space="preserve"> in this study. </w:t>
            </w:r>
            <w:bookmarkStart w:id="35" w:name="_Hlk155854032"/>
            <w:r w:rsidR="00611BD8" w:rsidRPr="009477EB">
              <w:rPr>
                <w:rFonts w:ascii="Calibri" w:hAnsi="Calibri" w:cs="Calibri"/>
                <w:color w:val="000000" w:themeColor="text1"/>
                <w:kern w:val="2"/>
                <w:sz w:val="18"/>
                <w:szCs w:val="18"/>
                <w14:ligatures w14:val="standardContextual"/>
              </w:rPr>
              <w:t>Following</w:t>
            </w:r>
            <w:r w:rsidR="00500E99" w:rsidRPr="009477EB">
              <w:rPr>
                <w:rFonts w:ascii="Calibri" w:hAnsi="Calibri" w:cs="Calibri"/>
                <w:color w:val="000000" w:themeColor="text1"/>
                <w:kern w:val="2"/>
                <w:sz w:val="18"/>
                <w:szCs w:val="18"/>
                <w14:ligatures w14:val="standardContextual"/>
              </w:rPr>
              <w:t xml:space="preserve"> the requirements of the </w:t>
            </w:r>
            <w:r w:rsidRPr="009477EB">
              <w:rPr>
                <w:rFonts w:ascii="Calibri" w:hAnsi="Calibri" w:cs="Calibri"/>
                <w:color w:val="000000" w:themeColor="text1"/>
                <w:kern w:val="2"/>
                <w:sz w:val="18"/>
                <w:szCs w:val="18"/>
                <w14:ligatures w14:val="standardContextual"/>
              </w:rPr>
              <w:t>above report</w:t>
            </w:r>
            <w:r w:rsidR="00500E99" w:rsidRPr="009477EB">
              <w:rPr>
                <w:rFonts w:ascii="Calibri" w:hAnsi="Calibri" w:cs="Calibri"/>
                <w:color w:val="000000" w:themeColor="text1"/>
                <w:kern w:val="2"/>
                <w:sz w:val="18"/>
                <w:szCs w:val="18"/>
                <w14:ligatures w14:val="standardContextual"/>
              </w:rPr>
              <w:t xml:space="preserve">, </w:t>
            </w:r>
            <w:r w:rsidR="00266E5F" w:rsidRPr="009477EB">
              <w:rPr>
                <w:rFonts w:ascii="Calibri" w:hAnsi="Calibri" w:cs="Calibri"/>
                <w:color w:val="000000" w:themeColor="text1"/>
                <w:kern w:val="2"/>
                <w:sz w:val="18"/>
                <w:szCs w:val="18"/>
                <w14:ligatures w14:val="standardContextual"/>
              </w:rPr>
              <w:t>IUS</w:t>
            </w:r>
            <w:r w:rsidR="00500E99" w:rsidRPr="009477EB">
              <w:rPr>
                <w:rFonts w:ascii="Calibri" w:hAnsi="Calibri" w:cs="Calibri"/>
                <w:color w:val="000000" w:themeColor="text1"/>
                <w:kern w:val="2"/>
                <w:sz w:val="18"/>
                <w:szCs w:val="18"/>
                <w14:ligatures w14:val="standardContextual"/>
              </w:rPr>
              <w:t xml:space="preserve"> during weekdays</w:t>
            </w:r>
            <w:r w:rsidR="008D5303" w:rsidRPr="009477EB">
              <w:rPr>
                <w:rFonts w:ascii="Calibri" w:hAnsi="Calibri" w:cs="Calibri"/>
                <w:color w:val="000000" w:themeColor="text1"/>
                <w:kern w:val="2"/>
                <w:sz w:val="18"/>
                <w:szCs w:val="18"/>
                <w14:ligatures w14:val="standardContextual"/>
              </w:rPr>
              <w:t>,</w:t>
            </w:r>
            <w:r w:rsidR="00500E99" w:rsidRPr="009477EB">
              <w:rPr>
                <w:rFonts w:ascii="Calibri" w:hAnsi="Calibri" w:cs="Calibri"/>
                <w:color w:val="000000" w:themeColor="text1"/>
                <w:kern w:val="2"/>
                <w:sz w:val="18"/>
                <w:szCs w:val="18"/>
                <w14:ligatures w14:val="standardContextual"/>
              </w:rPr>
              <w:t xml:space="preserve"> </w:t>
            </w:r>
            <w:r w:rsidR="00B93FAB" w:rsidRPr="009477EB">
              <w:rPr>
                <w:rFonts w:ascii="Calibri" w:hAnsi="Calibri" w:cs="Calibri"/>
                <w:color w:val="000000" w:themeColor="text1"/>
                <w:kern w:val="2"/>
                <w:sz w:val="18"/>
                <w:szCs w:val="18"/>
                <w14:ligatures w14:val="standardContextual"/>
              </w:rPr>
              <w:t xml:space="preserve">weekends </w:t>
            </w:r>
            <w:r w:rsidR="00BB2D85" w:rsidRPr="009477EB">
              <w:rPr>
                <w:rFonts w:ascii="Calibri" w:hAnsi="Calibri" w:cs="Calibri"/>
                <w:color w:val="000000" w:themeColor="text1"/>
                <w:kern w:val="2"/>
                <w:sz w:val="18"/>
                <w:szCs w:val="18"/>
                <w14:ligatures w14:val="standardContextual"/>
              </w:rPr>
              <w:t>&amp;</w:t>
            </w:r>
            <w:r w:rsidR="00B93FAB" w:rsidRPr="009477EB">
              <w:rPr>
                <w:rFonts w:ascii="Calibri" w:hAnsi="Calibri" w:cs="Calibri"/>
                <w:color w:val="000000" w:themeColor="text1"/>
                <w:kern w:val="2"/>
                <w:sz w:val="18"/>
                <w:szCs w:val="18"/>
                <w14:ligatures w14:val="standardContextual"/>
              </w:rPr>
              <w:t xml:space="preserve"> holidays/vacations</w:t>
            </w:r>
            <w:r w:rsidR="00500E99" w:rsidRPr="009477EB">
              <w:rPr>
                <w:rFonts w:ascii="Calibri" w:hAnsi="Calibri" w:cs="Calibri"/>
                <w:color w:val="000000" w:themeColor="text1"/>
                <w:kern w:val="2"/>
                <w:sz w:val="18"/>
                <w:szCs w:val="18"/>
                <w14:ligatures w14:val="standardContextual"/>
              </w:rPr>
              <w:t xml:space="preserve"> </w:t>
            </w:r>
            <w:r w:rsidR="00D82C4D" w:rsidRPr="009477EB">
              <w:rPr>
                <w:rFonts w:ascii="Calibri" w:hAnsi="Calibri" w:cs="Calibri"/>
                <w:color w:val="000000" w:themeColor="text1"/>
                <w:kern w:val="2"/>
                <w:sz w:val="18"/>
                <w:szCs w:val="18"/>
                <w14:ligatures w14:val="standardContextual"/>
              </w:rPr>
              <w:t>are</w:t>
            </w:r>
            <w:r w:rsidR="00500E99" w:rsidRPr="009477EB">
              <w:rPr>
                <w:rFonts w:ascii="Calibri" w:hAnsi="Calibri" w:cs="Calibri"/>
                <w:color w:val="000000" w:themeColor="text1"/>
                <w:kern w:val="2"/>
                <w:sz w:val="18"/>
                <w:szCs w:val="18"/>
                <w14:ligatures w14:val="standardContextual"/>
              </w:rPr>
              <w:t xml:space="preserve"> defined </w:t>
            </w:r>
            <w:bookmarkEnd w:id="35"/>
            <w:r w:rsidR="00500E99" w:rsidRPr="009477EB">
              <w:rPr>
                <w:rFonts w:ascii="Calibri" w:hAnsi="Calibri" w:cs="Calibri"/>
                <w:color w:val="000000" w:themeColor="text1"/>
                <w:kern w:val="2"/>
                <w:sz w:val="18"/>
                <w:szCs w:val="18"/>
                <w14:ligatures w14:val="standardContextual"/>
              </w:rPr>
              <w:t>[</w:t>
            </w:r>
            <w:r w:rsidR="00FD5067" w:rsidRPr="009477EB">
              <w:rPr>
                <w:rFonts w:ascii="Calibri" w:hAnsi="Calibri" w:cs="Calibri"/>
                <w:color w:val="000000" w:themeColor="text1"/>
                <w:kern w:val="2"/>
                <w:sz w:val="18"/>
                <w:szCs w:val="18"/>
                <w14:ligatures w14:val="standardContextual"/>
              </w:rPr>
              <w:t>20</w:t>
            </w:r>
            <w:r w:rsidR="00500E99" w:rsidRPr="009477EB">
              <w:rPr>
                <w:rFonts w:ascii="Calibri" w:hAnsi="Calibri" w:cs="Calibri"/>
                <w:color w:val="000000" w:themeColor="text1"/>
                <w:kern w:val="2"/>
                <w:sz w:val="18"/>
                <w:szCs w:val="18"/>
                <w14:ligatures w14:val="standardContextual"/>
              </w:rPr>
              <w:t>]:</w:t>
            </w:r>
          </w:p>
          <w:p w14:paraId="11213B91" w14:textId="5556600A" w:rsidR="00500E99" w:rsidRPr="009477EB" w:rsidRDefault="00500E99" w:rsidP="00500E99">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 xml:space="preserve">Online time ≤ 2 hours during the weekdays = “normal usage of the </w:t>
            </w:r>
            <w:r w:rsidR="00CF4882" w:rsidRPr="00CF4882">
              <w:rPr>
                <w:rFonts w:ascii="Calibri" w:hAnsi="Calibri" w:cs="Calibri"/>
                <w:color w:val="000000" w:themeColor="text1"/>
                <w:kern w:val="2"/>
                <w:sz w:val="18"/>
                <w:szCs w:val="18"/>
              </w:rPr>
              <w:t>Internet</w:t>
            </w:r>
            <w:r w:rsidR="00266E5F" w:rsidRPr="009477EB">
              <w:rPr>
                <w:rFonts w:ascii="Calibri" w:hAnsi="Calibri" w:cs="Calibri"/>
                <w:color w:val="000000" w:themeColor="text1"/>
                <w:kern w:val="2"/>
                <w:sz w:val="18"/>
                <w:szCs w:val="18"/>
              </w:rPr>
              <w:t xml:space="preserve"> </w:t>
            </w:r>
            <w:r w:rsidRPr="009477EB">
              <w:rPr>
                <w:rFonts w:ascii="Calibri" w:hAnsi="Calibri" w:cs="Calibri"/>
                <w:color w:val="000000" w:themeColor="text1"/>
                <w:kern w:val="2"/>
                <w:sz w:val="18"/>
                <w:szCs w:val="18"/>
              </w:rPr>
              <w:t>during the weekdays”;</w:t>
            </w:r>
          </w:p>
          <w:p w14:paraId="42F6D5F5" w14:textId="6DAF31AD" w:rsidR="00500E99" w:rsidRPr="009477EB" w:rsidRDefault="00500E99" w:rsidP="00500E99">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 xml:space="preserve">Online time &gt; 2 hours during the weekdays = “excessive usage of the </w:t>
            </w:r>
            <w:r w:rsidR="00CF4882" w:rsidRPr="00CF4882">
              <w:rPr>
                <w:rFonts w:ascii="Calibri" w:hAnsi="Calibri" w:cs="Calibri"/>
                <w:color w:val="000000" w:themeColor="text1"/>
                <w:kern w:val="2"/>
                <w:sz w:val="18"/>
                <w:szCs w:val="18"/>
              </w:rPr>
              <w:t>Internet</w:t>
            </w:r>
            <w:r w:rsidRPr="009477EB">
              <w:rPr>
                <w:rFonts w:ascii="Calibri" w:hAnsi="Calibri" w:cs="Calibri"/>
                <w:color w:val="000000" w:themeColor="text1"/>
                <w:kern w:val="2"/>
                <w:sz w:val="18"/>
                <w:szCs w:val="18"/>
              </w:rPr>
              <w:t xml:space="preserve"> during the weekdays”;</w:t>
            </w:r>
          </w:p>
          <w:p w14:paraId="127AFF42" w14:textId="7511B613" w:rsidR="00500E99" w:rsidRPr="009477EB" w:rsidRDefault="00500E99" w:rsidP="00500E99">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 xml:space="preserve">Online time ≤ 5 hours during </w:t>
            </w:r>
            <w:r w:rsidR="00EC2F3D" w:rsidRPr="009477EB">
              <w:rPr>
                <w:rFonts w:ascii="Calibri" w:hAnsi="Calibri" w:cs="Calibri"/>
                <w:color w:val="000000" w:themeColor="text1"/>
                <w:kern w:val="2"/>
                <w:sz w:val="18"/>
                <w:szCs w:val="18"/>
              </w:rPr>
              <w:t xml:space="preserve">the weekends </w:t>
            </w:r>
            <w:r w:rsidR="00BB2D85" w:rsidRPr="009477EB">
              <w:rPr>
                <w:rFonts w:ascii="Calibri" w:hAnsi="Calibri" w:cs="Calibri"/>
                <w:color w:val="000000" w:themeColor="text1"/>
                <w:kern w:val="2"/>
                <w:sz w:val="18"/>
                <w:szCs w:val="18"/>
              </w:rPr>
              <w:t>&amp;</w:t>
            </w:r>
            <w:r w:rsidR="00EC2F3D" w:rsidRPr="009477EB">
              <w:rPr>
                <w:rFonts w:ascii="Calibri" w:hAnsi="Calibri" w:cs="Calibri"/>
                <w:color w:val="000000" w:themeColor="text1"/>
                <w:kern w:val="2"/>
                <w:sz w:val="18"/>
                <w:szCs w:val="18"/>
              </w:rPr>
              <w:t xml:space="preserve"> holidays/vacations</w:t>
            </w:r>
            <w:r w:rsidRPr="009477EB">
              <w:rPr>
                <w:rFonts w:ascii="Calibri" w:hAnsi="Calibri" w:cs="Calibri"/>
                <w:color w:val="000000" w:themeColor="text1"/>
                <w:kern w:val="2"/>
                <w:sz w:val="18"/>
                <w:szCs w:val="18"/>
              </w:rPr>
              <w:t xml:space="preserve"> = “</w:t>
            </w:r>
            <w:bookmarkStart w:id="36" w:name="_Hlk155859825"/>
            <w:r w:rsidRPr="009477EB">
              <w:rPr>
                <w:rFonts w:ascii="Calibri" w:hAnsi="Calibri" w:cs="Calibri"/>
                <w:color w:val="000000" w:themeColor="text1"/>
                <w:kern w:val="2"/>
                <w:sz w:val="18"/>
                <w:szCs w:val="18"/>
              </w:rPr>
              <w:t xml:space="preserve">normal usage of the </w:t>
            </w:r>
            <w:r w:rsidR="00CF4882" w:rsidRPr="00CF4882">
              <w:rPr>
                <w:rFonts w:ascii="Calibri" w:hAnsi="Calibri" w:cs="Calibri"/>
                <w:color w:val="000000" w:themeColor="text1"/>
                <w:kern w:val="2"/>
                <w:sz w:val="18"/>
                <w:szCs w:val="18"/>
              </w:rPr>
              <w:t>Internet</w:t>
            </w:r>
            <w:r w:rsidRPr="009477EB">
              <w:rPr>
                <w:rFonts w:ascii="Calibri" w:hAnsi="Calibri" w:cs="Calibri"/>
                <w:color w:val="000000" w:themeColor="text1"/>
                <w:kern w:val="2"/>
                <w:sz w:val="18"/>
                <w:szCs w:val="18"/>
              </w:rPr>
              <w:t xml:space="preserve"> during </w:t>
            </w:r>
            <w:r w:rsidR="00D53171" w:rsidRPr="009477EB">
              <w:rPr>
                <w:rFonts w:ascii="Calibri" w:hAnsi="Calibri" w:cs="Calibri"/>
                <w:color w:val="000000" w:themeColor="text1"/>
                <w:kern w:val="2"/>
                <w:sz w:val="18"/>
                <w:szCs w:val="18"/>
              </w:rPr>
              <w:t xml:space="preserve">the weekends </w:t>
            </w:r>
            <w:r w:rsidR="00BB2D85" w:rsidRPr="009477EB">
              <w:rPr>
                <w:rFonts w:ascii="Calibri" w:hAnsi="Calibri" w:cs="Calibri"/>
                <w:color w:val="000000" w:themeColor="text1"/>
                <w:kern w:val="2"/>
                <w:sz w:val="18"/>
                <w:szCs w:val="18"/>
              </w:rPr>
              <w:t>&amp;</w:t>
            </w:r>
            <w:r w:rsidR="00D53171" w:rsidRPr="009477EB">
              <w:rPr>
                <w:rFonts w:ascii="Calibri" w:hAnsi="Calibri" w:cs="Calibri"/>
                <w:color w:val="000000" w:themeColor="text1"/>
                <w:kern w:val="2"/>
                <w:sz w:val="18"/>
                <w:szCs w:val="18"/>
              </w:rPr>
              <w:t xml:space="preserve"> holidays/vacations</w:t>
            </w:r>
            <w:bookmarkEnd w:id="36"/>
            <w:r w:rsidRPr="009477EB">
              <w:rPr>
                <w:rFonts w:ascii="Calibri" w:hAnsi="Calibri" w:cs="Calibri"/>
                <w:color w:val="000000" w:themeColor="text1"/>
                <w:kern w:val="2"/>
                <w:sz w:val="18"/>
                <w:szCs w:val="18"/>
              </w:rPr>
              <w:t>”;</w:t>
            </w:r>
          </w:p>
          <w:p w14:paraId="139F45FF" w14:textId="189EE3F1" w:rsidR="00500E99" w:rsidRPr="009477EB" w:rsidRDefault="00500E99" w:rsidP="00500E99">
            <w:pPr>
              <w:numPr>
                <w:ilvl w:val="0"/>
                <w:numId w:val="6"/>
              </w:numPr>
              <w:spacing w:after="160" w:line="259" w:lineRule="auto"/>
              <w:ind w:left="216" w:hanging="216"/>
              <w:contextualSpacing/>
              <w:rPr>
                <w:rFonts w:ascii="Calibri" w:hAnsi="Calibri" w:cs="Calibri"/>
                <w:color w:val="000000" w:themeColor="text1"/>
                <w:kern w:val="2"/>
                <w:sz w:val="18"/>
                <w:szCs w:val="18"/>
              </w:rPr>
            </w:pPr>
            <w:r w:rsidRPr="009477EB">
              <w:rPr>
                <w:rFonts w:ascii="Calibri" w:hAnsi="Calibri" w:cs="Calibri"/>
                <w:color w:val="000000" w:themeColor="text1"/>
                <w:kern w:val="2"/>
                <w:sz w:val="18"/>
                <w:szCs w:val="18"/>
              </w:rPr>
              <w:t xml:space="preserve">Online time &gt; 5 hours during </w:t>
            </w:r>
            <w:r w:rsidR="009A3788" w:rsidRPr="009477EB">
              <w:rPr>
                <w:rFonts w:ascii="Calibri" w:hAnsi="Calibri" w:cs="Calibri"/>
                <w:color w:val="000000" w:themeColor="text1"/>
                <w:kern w:val="2"/>
                <w:sz w:val="18"/>
                <w:szCs w:val="18"/>
              </w:rPr>
              <w:t xml:space="preserve">the weekends </w:t>
            </w:r>
            <w:bookmarkStart w:id="37" w:name="_Hlk156167647"/>
            <w:r w:rsidR="00BB2D85" w:rsidRPr="009477EB">
              <w:rPr>
                <w:rFonts w:ascii="Calibri" w:hAnsi="Calibri" w:cs="Calibri"/>
                <w:color w:val="000000" w:themeColor="text1"/>
                <w:kern w:val="2"/>
                <w:sz w:val="18"/>
                <w:szCs w:val="18"/>
              </w:rPr>
              <w:t>&amp;</w:t>
            </w:r>
            <w:bookmarkEnd w:id="37"/>
            <w:r w:rsidR="009A3788" w:rsidRPr="009477EB">
              <w:rPr>
                <w:rFonts w:ascii="Calibri" w:hAnsi="Calibri" w:cs="Calibri"/>
                <w:color w:val="000000" w:themeColor="text1"/>
                <w:kern w:val="2"/>
                <w:sz w:val="18"/>
                <w:szCs w:val="18"/>
              </w:rPr>
              <w:t xml:space="preserve"> holidays/vacations</w:t>
            </w:r>
            <w:r w:rsidRPr="009477EB">
              <w:rPr>
                <w:rFonts w:ascii="Calibri" w:hAnsi="Calibri" w:cs="Calibri"/>
                <w:color w:val="000000" w:themeColor="text1"/>
                <w:kern w:val="2"/>
                <w:sz w:val="18"/>
                <w:szCs w:val="18"/>
              </w:rPr>
              <w:t xml:space="preserve"> = “</w:t>
            </w:r>
            <w:bookmarkStart w:id="38" w:name="_Hlk155859842"/>
            <w:r w:rsidRPr="009477EB">
              <w:rPr>
                <w:rFonts w:ascii="Calibri" w:hAnsi="Calibri" w:cs="Calibri"/>
                <w:color w:val="000000" w:themeColor="text1"/>
                <w:kern w:val="2"/>
                <w:sz w:val="18"/>
                <w:szCs w:val="18"/>
              </w:rPr>
              <w:t xml:space="preserve">excessive usage of the </w:t>
            </w:r>
            <w:r w:rsidR="00CF4882" w:rsidRPr="00CF4882">
              <w:rPr>
                <w:rFonts w:ascii="Calibri" w:hAnsi="Calibri" w:cs="Calibri"/>
                <w:color w:val="000000" w:themeColor="text1"/>
                <w:kern w:val="2"/>
                <w:sz w:val="18"/>
                <w:szCs w:val="18"/>
              </w:rPr>
              <w:t>Internet</w:t>
            </w:r>
            <w:r w:rsidRPr="009477EB">
              <w:rPr>
                <w:rFonts w:ascii="Calibri" w:hAnsi="Calibri" w:cs="Calibri"/>
                <w:color w:val="000000" w:themeColor="text1"/>
                <w:kern w:val="2"/>
                <w:sz w:val="18"/>
                <w:szCs w:val="18"/>
              </w:rPr>
              <w:t xml:space="preserve"> during the </w:t>
            </w:r>
            <w:r w:rsidR="00D53171" w:rsidRPr="009477EB">
              <w:rPr>
                <w:rFonts w:ascii="Calibri" w:hAnsi="Calibri" w:cs="Calibri"/>
                <w:color w:val="000000" w:themeColor="text1"/>
                <w:kern w:val="2"/>
                <w:sz w:val="18"/>
                <w:szCs w:val="18"/>
              </w:rPr>
              <w:t xml:space="preserve">weekends </w:t>
            </w:r>
            <w:r w:rsidR="00BB2D85" w:rsidRPr="009477EB">
              <w:rPr>
                <w:rFonts w:ascii="Calibri" w:hAnsi="Calibri" w:cs="Calibri"/>
                <w:color w:val="000000" w:themeColor="text1"/>
                <w:kern w:val="2"/>
                <w:sz w:val="18"/>
                <w:szCs w:val="18"/>
              </w:rPr>
              <w:t>&amp;</w:t>
            </w:r>
            <w:r w:rsidR="00D53171" w:rsidRPr="009477EB">
              <w:rPr>
                <w:rFonts w:ascii="Calibri" w:hAnsi="Calibri" w:cs="Calibri"/>
                <w:color w:val="000000" w:themeColor="text1"/>
                <w:kern w:val="2"/>
                <w:sz w:val="18"/>
                <w:szCs w:val="18"/>
              </w:rPr>
              <w:t xml:space="preserve"> holidays/vacations</w:t>
            </w:r>
            <w:bookmarkEnd w:id="38"/>
            <w:r w:rsidRPr="009477EB">
              <w:rPr>
                <w:rFonts w:ascii="Calibri" w:hAnsi="Calibri" w:cs="Calibri"/>
                <w:color w:val="000000" w:themeColor="text1"/>
                <w:kern w:val="2"/>
                <w:sz w:val="18"/>
                <w:szCs w:val="18"/>
              </w:rPr>
              <w:t>”.</w:t>
            </w:r>
          </w:p>
          <w:p w14:paraId="710293F7" w14:textId="14C5F61C" w:rsidR="005412C8" w:rsidRPr="009477EB" w:rsidRDefault="007402E8" w:rsidP="00500E99">
            <w:pPr>
              <w:ind w:firstLineChars="100" w:firstLine="180"/>
              <w:rPr>
                <w:rFonts w:ascii="Calibri" w:hAnsi="Calibri" w:cs="Calibri"/>
                <w:color w:val="000000" w:themeColor="text1"/>
                <w:kern w:val="2"/>
                <w:sz w:val="18"/>
                <w:szCs w:val="18"/>
                <w14:ligatures w14:val="standardContextual"/>
              </w:rPr>
            </w:pPr>
            <w:bookmarkStart w:id="39" w:name="_Hlk155859902"/>
            <w:r w:rsidRPr="009477EB">
              <w:rPr>
                <w:rFonts w:ascii="Calibri" w:hAnsi="Calibri" w:cs="Calibri"/>
                <w:color w:val="000000" w:themeColor="text1"/>
                <w:kern w:val="2"/>
                <w:sz w:val="18"/>
                <w:szCs w:val="18"/>
                <w14:ligatures w14:val="standardContextual"/>
              </w:rPr>
              <w:t>W</w:t>
            </w:r>
            <w:r w:rsidR="00500E99" w:rsidRPr="009477EB">
              <w:rPr>
                <w:rFonts w:ascii="Calibri" w:hAnsi="Calibri" w:cs="Calibri"/>
                <w:color w:val="000000" w:themeColor="text1"/>
                <w:kern w:val="2"/>
                <w:sz w:val="18"/>
                <w:szCs w:val="18"/>
                <w14:ligatures w14:val="standardContextual"/>
              </w:rPr>
              <w:t xml:space="preserve">e summarized and integrated the above four </w:t>
            </w:r>
            <w:r w:rsidR="003065C2" w:rsidRPr="009477EB">
              <w:rPr>
                <w:rFonts w:ascii="Calibri" w:hAnsi="Calibri" w:cs="Calibri"/>
                <w:color w:val="000000" w:themeColor="text1"/>
                <w:kern w:val="2"/>
                <w:sz w:val="18"/>
                <w:szCs w:val="18"/>
                <w14:ligatures w14:val="standardContextual"/>
              </w:rPr>
              <w:t>categories</w:t>
            </w:r>
            <w:r w:rsidR="00500E99" w:rsidRPr="009477EB">
              <w:rPr>
                <w:rFonts w:ascii="Calibri" w:hAnsi="Calibri" w:cs="Calibri"/>
                <w:color w:val="000000" w:themeColor="text1"/>
                <w:kern w:val="2"/>
                <w:sz w:val="18"/>
                <w:szCs w:val="18"/>
                <w14:ligatures w14:val="standardContextual"/>
              </w:rPr>
              <w:t xml:space="preserve"> to divide the </w:t>
            </w:r>
            <w:r w:rsidR="00266E5F" w:rsidRPr="009477EB">
              <w:rPr>
                <w:rFonts w:ascii="Calibri" w:hAnsi="Calibri" w:cs="Calibri"/>
                <w:color w:val="000000" w:themeColor="text1"/>
                <w:kern w:val="2"/>
                <w:sz w:val="18"/>
                <w:szCs w:val="18"/>
                <w14:ligatures w14:val="standardContextual"/>
              </w:rPr>
              <w:t>IUS</w:t>
            </w:r>
            <w:r w:rsidR="00500E99" w:rsidRPr="009477EB">
              <w:rPr>
                <w:rFonts w:ascii="Calibri" w:hAnsi="Calibri" w:cs="Calibri"/>
                <w:color w:val="000000" w:themeColor="text1"/>
                <w:kern w:val="2"/>
                <w:sz w:val="18"/>
                <w:szCs w:val="18"/>
                <w14:ligatures w14:val="standardContextual"/>
              </w:rPr>
              <w:t xml:space="preserve"> throughout the entire period </w:t>
            </w:r>
            <w:r w:rsidRPr="009477EB">
              <w:rPr>
                <w:rFonts w:ascii="Calibri" w:hAnsi="Calibri" w:cs="Calibri"/>
                <w:color w:val="000000" w:themeColor="text1"/>
                <w:kern w:val="2"/>
                <w:sz w:val="18"/>
                <w:szCs w:val="18"/>
                <w14:ligatures w14:val="standardContextual"/>
              </w:rPr>
              <w:t xml:space="preserve">further </w:t>
            </w:r>
            <w:r w:rsidR="00500E99" w:rsidRPr="009477EB">
              <w:rPr>
                <w:rFonts w:ascii="Calibri" w:hAnsi="Calibri" w:cs="Calibri"/>
                <w:color w:val="000000" w:themeColor="text1"/>
                <w:kern w:val="2"/>
                <w:sz w:val="18"/>
                <w:szCs w:val="18"/>
                <w14:ligatures w14:val="standardContextual"/>
              </w:rPr>
              <w:t>into two categories</w:t>
            </w:r>
            <w:r w:rsidRPr="009477EB">
              <w:rPr>
                <w:rFonts w:ascii="Calibri" w:hAnsi="Calibri" w:cs="Calibri" w:hint="eastAsia"/>
                <w:color w:val="000000" w:themeColor="text1"/>
                <w:kern w:val="2"/>
                <w:sz w:val="18"/>
                <w:szCs w:val="18"/>
                <w14:ligatures w14:val="standardContextual"/>
              </w:rPr>
              <w:t>:</w:t>
            </w:r>
            <w:r w:rsidRPr="009477EB">
              <w:rPr>
                <w:rFonts w:ascii="Calibri" w:hAnsi="Calibri" w:cs="Calibri"/>
                <w:color w:val="000000" w:themeColor="text1"/>
                <w:kern w:val="2"/>
                <w:sz w:val="18"/>
                <w:szCs w:val="18"/>
                <w14:ligatures w14:val="standardContextual"/>
              </w:rPr>
              <w:t xml:space="preserve"> </w:t>
            </w:r>
          </w:p>
          <w:p w14:paraId="30BC10F6" w14:textId="39AE0298" w:rsidR="005412C8" w:rsidRPr="009477EB" w:rsidRDefault="005412C8" w:rsidP="005412C8">
            <w:pPr>
              <w:numPr>
                <w:ilvl w:val="0"/>
                <w:numId w:val="6"/>
              </w:numPr>
              <w:spacing w:after="160" w:line="259" w:lineRule="auto"/>
              <w:ind w:left="216" w:hanging="216"/>
              <w:contextualSpacing/>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w:t>
            </w:r>
            <w:r w:rsidR="00640012" w:rsidRPr="009477EB">
              <w:rPr>
                <w:rFonts w:ascii="Calibri" w:hAnsi="Calibri" w:cs="Calibri"/>
                <w:color w:val="000000" w:themeColor="text1"/>
                <w:kern w:val="2"/>
                <w:sz w:val="18"/>
                <w:szCs w:val="18"/>
                <w14:ligatures w14:val="standardContextual"/>
              </w:rPr>
              <w:t>N</w:t>
            </w:r>
            <w:r w:rsidR="00500E99" w:rsidRPr="009477EB">
              <w:rPr>
                <w:rFonts w:ascii="Calibri" w:hAnsi="Calibri" w:cs="Calibri"/>
                <w:color w:val="000000" w:themeColor="text1"/>
                <w:kern w:val="2"/>
                <w:sz w:val="18"/>
                <w:szCs w:val="18"/>
                <w14:ligatures w14:val="standardContextual"/>
              </w:rPr>
              <w:t xml:space="preserve">ormal usage of the </w:t>
            </w:r>
            <w:r w:rsidR="00CF4882" w:rsidRPr="00CF4882">
              <w:rPr>
                <w:rFonts w:ascii="Calibri" w:hAnsi="Calibri" w:cs="Calibri"/>
                <w:color w:val="000000" w:themeColor="text1"/>
                <w:kern w:val="2"/>
                <w:sz w:val="18"/>
                <w:szCs w:val="18"/>
                <w14:ligatures w14:val="standardContextual"/>
              </w:rPr>
              <w:t>Internet</w:t>
            </w:r>
            <w:r w:rsidR="00500E99" w:rsidRPr="009477EB">
              <w:rPr>
                <w:rFonts w:ascii="Calibri" w:hAnsi="Calibri" w:cs="Calibri"/>
                <w:color w:val="000000" w:themeColor="text1"/>
                <w:kern w:val="2"/>
                <w:sz w:val="18"/>
                <w:szCs w:val="18"/>
                <w14:ligatures w14:val="standardContextual"/>
              </w:rPr>
              <w:t xml:space="preserve"> throughout the entire period</w:t>
            </w:r>
            <w:r w:rsidRPr="009477EB">
              <w:rPr>
                <w:rFonts w:ascii="Calibri" w:hAnsi="Calibri" w:cs="Calibri"/>
                <w:color w:val="000000" w:themeColor="text1"/>
                <w:kern w:val="2"/>
                <w:sz w:val="18"/>
                <w:szCs w:val="18"/>
                <w14:ligatures w14:val="standardContextual"/>
              </w:rPr>
              <w:t>”</w:t>
            </w:r>
            <w:r w:rsidR="00500E99" w:rsidRPr="009477EB">
              <w:rPr>
                <w:rFonts w:ascii="Calibri" w:hAnsi="Calibri" w:cs="Calibri"/>
                <w:color w:val="000000" w:themeColor="text1"/>
                <w:kern w:val="2"/>
                <w:sz w:val="18"/>
                <w:szCs w:val="18"/>
                <w14:ligatures w14:val="standardContextual"/>
              </w:rPr>
              <w:t xml:space="preserve"> means “normal usage of the </w:t>
            </w:r>
            <w:r w:rsidR="00CF4882" w:rsidRPr="00CF4882">
              <w:rPr>
                <w:rFonts w:ascii="Calibri" w:hAnsi="Calibri" w:cs="Calibri"/>
                <w:color w:val="000000" w:themeColor="text1"/>
                <w:kern w:val="2"/>
                <w:sz w:val="18"/>
                <w:szCs w:val="18"/>
                <w14:ligatures w14:val="standardContextual"/>
              </w:rPr>
              <w:t>Internet</w:t>
            </w:r>
            <w:r w:rsidR="00500E99" w:rsidRPr="009477EB">
              <w:rPr>
                <w:rFonts w:ascii="Calibri" w:hAnsi="Calibri" w:cs="Calibri"/>
                <w:color w:val="000000" w:themeColor="text1"/>
                <w:kern w:val="2"/>
                <w:sz w:val="18"/>
                <w:szCs w:val="18"/>
                <w14:ligatures w14:val="standardContextual"/>
              </w:rPr>
              <w:t xml:space="preserve"> regardless of </w:t>
            </w:r>
            <w:r w:rsidR="00EC2F3D" w:rsidRPr="009477EB">
              <w:rPr>
                <w:rFonts w:ascii="Calibri" w:hAnsi="Calibri" w:cs="Calibri"/>
                <w:color w:val="000000" w:themeColor="text1"/>
                <w:kern w:val="2"/>
                <w:sz w:val="18"/>
                <w:szCs w:val="18"/>
                <w14:ligatures w14:val="standardContextual"/>
              </w:rPr>
              <w:t>weekdays</w:t>
            </w:r>
            <w:r w:rsidR="00500E99" w:rsidRPr="009477EB">
              <w:rPr>
                <w:rFonts w:ascii="Calibri" w:hAnsi="Calibri" w:cs="Calibri"/>
                <w:color w:val="000000" w:themeColor="text1"/>
                <w:kern w:val="2"/>
                <w:sz w:val="18"/>
                <w:szCs w:val="18"/>
                <w14:ligatures w14:val="standardContextual"/>
              </w:rPr>
              <w:t xml:space="preserve"> or </w:t>
            </w:r>
            <w:r w:rsidR="009A3788" w:rsidRPr="009477EB">
              <w:rPr>
                <w:rFonts w:ascii="Calibri" w:hAnsi="Calibri" w:cs="Calibri"/>
                <w:color w:val="000000" w:themeColor="text1"/>
                <w:kern w:val="2"/>
                <w:sz w:val="18"/>
                <w:szCs w:val="18"/>
                <w14:ligatures w14:val="standardContextual"/>
              </w:rPr>
              <w:t xml:space="preserve">weekends </w:t>
            </w:r>
            <w:r w:rsidR="0038498F" w:rsidRPr="009477EB">
              <w:rPr>
                <w:rFonts w:ascii="Calibri" w:hAnsi="Calibri" w:cs="Calibri"/>
                <w:color w:val="000000" w:themeColor="text1"/>
                <w:kern w:val="2"/>
                <w:sz w:val="18"/>
                <w:szCs w:val="18"/>
                <w14:ligatures w14:val="standardContextual"/>
              </w:rPr>
              <w:t xml:space="preserve">&amp; </w:t>
            </w:r>
            <w:r w:rsidR="009A3788" w:rsidRPr="009477EB">
              <w:rPr>
                <w:rFonts w:ascii="Calibri" w:hAnsi="Calibri" w:cs="Calibri"/>
                <w:color w:val="000000" w:themeColor="text1"/>
                <w:kern w:val="2"/>
                <w:sz w:val="18"/>
                <w:szCs w:val="18"/>
                <w14:ligatures w14:val="standardContextual"/>
              </w:rPr>
              <w:t>holidays/vacations</w:t>
            </w:r>
            <w:r w:rsidR="00500E99" w:rsidRPr="009477EB">
              <w:rPr>
                <w:rFonts w:ascii="Calibri" w:hAnsi="Calibri" w:cs="Calibri"/>
                <w:color w:val="000000" w:themeColor="text1"/>
                <w:kern w:val="2"/>
                <w:sz w:val="18"/>
                <w:szCs w:val="18"/>
                <w14:ligatures w14:val="standardContextual"/>
              </w:rPr>
              <w:t>”</w:t>
            </w:r>
            <w:r w:rsidR="007402E8" w:rsidRPr="009477EB">
              <w:rPr>
                <w:rFonts w:ascii="Calibri" w:hAnsi="Calibri" w:cs="Calibri"/>
                <w:color w:val="000000" w:themeColor="text1"/>
                <w:kern w:val="2"/>
                <w:sz w:val="18"/>
                <w:szCs w:val="18"/>
                <w14:ligatures w14:val="standardContextual"/>
              </w:rPr>
              <w:t xml:space="preserve">; </w:t>
            </w:r>
          </w:p>
          <w:p w14:paraId="6F5FA841" w14:textId="63A646E6" w:rsidR="0029763B" w:rsidRPr="009477EB" w:rsidRDefault="005412C8" w:rsidP="005412C8">
            <w:pPr>
              <w:numPr>
                <w:ilvl w:val="0"/>
                <w:numId w:val="6"/>
              </w:numPr>
              <w:spacing w:after="160" w:line="259" w:lineRule="auto"/>
              <w:ind w:left="216" w:hanging="216"/>
              <w:contextualSpacing/>
              <w:rPr>
                <w:rFonts w:ascii="Calibri" w:hAnsi="Calibri" w:cs="Calibri"/>
                <w:color w:val="000000" w:themeColor="text1"/>
                <w:kern w:val="2"/>
                <w:sz w:val="18"/>
                <w:szCs w:val="18"/>
                <w14:ligatures w14:val="standardContextual"/>
              </w:rPr>
            </w:pPr>
            <w:r w:rsidRPr="009477EB">
              <w:rPr>
                <w:rFonts w:ascii="Calibri" w:hAnsi="Calibri" w:cs="Calibri"/>
                <w:color w:val="000000" w:themeColor="text1"/>
                <w:kern w:val="2"/>
                <w:sz w:val="18"/>
                <w:szCs w:val="18"/>
                <w14:ligatures w14:val="standardContextual"/>
              </w:rPr>
              <w:t>“</w:t>
            </w:r>
            <w:r w:rsidR="00640012" w:rsidRPr="009477EB">
              <w:rPr>
                <w:rFonts w:ascii="Calibri" w:hAnsi="Calibri" w:cs="Calibri"/>
                <w:color w:val="000000" w:themeColor="text1"/>
                <w:kern w:val="2"/>
                <w:sz w:val="18"/>
                <w:szCs w:val="18"/>
                <w14:ligatures w14:val="standardContextual"/>
              </w:rPr>
              <w:t>E</w:t>
            </w:r>
            <w:r w:rsidR="00500E99" w:rsidRPr="009477EB">
              <w:rPr>
                <w:rFonts w:ascii="Calibri" w:hAnsi="Calibri" w:cs="Calibri"/>
                <w:color w:val="000000" w:themeColor="text1"/>
                <w:kern w:val="2"/>
                <w:sz w:val="18"/>
                <w:szCs w:val="18"/>
                <w14:ligatures w14:val="standardContextual"/>
              </w:rPr>
              <w:t xml:space="preserve">xcessive use of the </w:t>
            </w:r>
            <w:r w:rsidR="00CF4882" w:rsidRPr="00CF4882">
              <w:rPr>
                <w:rFonts w:ascii="Calibri" w:hAnsi="Calibri" w:cs="Calibri"/>
                <w:color w:val="000000" w:themeColor="text1"/>
                <w:kern w:val="2"/>
                <w:sz w:val="18"/>
                <w:szCs w:val="18"/>
                <w14:ligatures w14:val="standardContextual"/>
              </w:rPr>
              <w:t>Internet</w:t>
            </w:r>
            <w:r w:rsidR="00500E99" w:rsidRPr="009477EB">
              <w:rPr>
                <w:rFonts w:ascii="Calibri" w:hAnsi="Calibri" w:cs="Calibri"/>
                <w:color w:val="000000" w:themeColor="text1"/>
                <w:kern w:val="2"/>
                <w:sz w:val="18"/>
                <w:szCs w:val="18"/>
                <w14:ligatures w14:val="standardContextual"/>
              </w:rPr>
              <w:t xml:space="preserve"> throughout the entire period</w:t>
            </w:r>
            <w:r w:rsidRPr="009477EB">
              <w:rPr>
                <w:rFonts w:ascii="Calibri" w:hAnsi="Calibri" w:cs="Calibri"/>
                <w:color w:val="000000" w:themeColor="text1"/>
                <w:kern w:val="2"/>
                <w:sz w:val="18"/>
                <w:szCs w:val="18"/>
                <w14:ligatures w14:val="standardContextual"/>
              </w:rPr>
              <w:t>”</w:t>
            </w:r>
            <w:r w:rsidR="00500E99" w:rsidRPr="009477EB">
              <w:rPr>
                <w:rFonts w:ascii="Calibri" w:hAnsi="Calibri" w:cs="Calibri"/>
                <w:color w:val="000000" w:themeColor="text1"/>
                <w:kern w:val="2"/>
                <w:sz w:val="18"/>
                <w:szCs w:val="18"/>
                <w14:ligatures w14:val="standardContextual"/>
              </w:rPr>
              <w:t xml:space="preserve"> includes three situations, namely “excessive usage during the weekdays,” “excessive usage during </w:t>
            </w:r>
            <w:r w:rsidR="009A3788" w:rsidRPr="009477EB">
              <w:rPr>
                <w:rFonts w:ascii="Calibri" w:hAnsi="Calibri" w:cs="Calibri"/>
                <w:color w:val="000000" w:themeColor="text1"/>
                <w:kern w:val="2"/>
                <w:sz w:val="18"/>
                <w:szCs w:val="18"/>
                <w14:ligatures w14:val="standardContextual"/>
              </w:rPr>
              <w:t xml:space="preserve">the weekends </w:t>
            </w:r>
            <w:r w:rsidR="0038498F" w:rsidRPr="009477EB">
              <w:rPr>
                <w:rFonts w:ascii="Calibri" w:hAnsi="Calibri" w:cs="Calibri"/>
                <w:color w:val="000000" w:themeColor="text1"/>
                <w:kern w:val="2"/>
                <w:sz w:val="18"/>
                <w:szCs w:val="18"/>
                <w14:ligatures w14:val="standardContextual"/>
              </w:rPr>
              <w:t>&amp;</w:t>
            </w:r>
            <w:r w:rsidR="009A3788" w:rsidRPr="009477EB">
              <w:rPr>
                <w:rFonts w:ascii="Calibri" w:hAnsi="Calibri" w:cs="Calibri"/>
                <w:color w:val="000000" w:themeColor="text1"/>
                <w:kern w:val="2"/>
                <w:sz w:val="18"/>
                <w:szCs w:val="18"/>
                <w14:ligatures w14:val="standardContextual"/>
              </w:rPr>
              <w:t xml:space="preserve"> holidays/vacations</w:t>
            </w:r>
            <w:r w:rsidR="00500E99" w:rsidRPr="009477EB">
              <w:rPr>
                <w:rFonts w:ascii="Calibri" w:hAnsi="Calibri" w:cs="Calibri"/>
                <w:color w:val="000000" w:themeColor="text1"/>
                <w:kern w:val="2"/>
                <w:sz w:val="18"/>
                <w:szCs w:val="18"/>
                <w14:ligatures w14:val="standardContextual"/>
              </w:rPr>
              <w:t xml:space="preserve">,” and “excessive usage during both </w:t>
            </w:r>
            <w:r w:rsidR="009A3788" w:rsidRPr="009477EB">
              <w:rPr>
                <w:rFonts w:ascii="Calibri" w:hAnsi="Calibri" w:cs="Calibri"/>
                <w:color w:val="000000" w:themeColor="text1"/>
                <w:kern w:val="2"/>
                <w:sz w:val="18"/>
                <w:szCs w:val="18"/>
                <w14:ligatures w14:val="standardContextual"/>
              </w:rPr>
              <w:t>weekdays</w:t>
            </w:r>
            <w:r w:rsidR="00500E99" w:rsidRPr="009477EB">
              <w:rPr>
                <w:rFonts w:ascii="Calibri" w:hAnsi="Calibri" w:cs="Calibri"/>
                <w:color w:val="000000" w:themeColor="text1"/>
                <w:kern w:val="2"/>
                <w:sz w:val="18"/>
                <w:szCs w:val="18"/>
                <w14:ligatures w14:val="standardContextual"/>
              </w:rPr>
              <w:t xml:space="preserve"> and </w:t>
            </w:r>
            <w:r w:rsidR="009A3788" w:rsidRPr="009477EB">
              <w:rPr>
                <w:rFonts w:ascii="Calibri" w:hAnsi="Calibri" w:cs="Calibri"/>
                <w:color w:val="000000" w:themeColor="text1"/>
                <w:kern w:val="2"/>
                <w:sz w:val="18"/>
                <w:szCs w:val="18"/>
                <w14:ligatures w14:val="standardContextual"/>
              </w:rPr>
              <w:t xml:space="preserve">weekends </w:t>
            </w:r>
            <w:r w:rsidR="0038498F" w:rsidRPr="009477EB">
              <w:rPr>
                <w:rFonts w:ascii="Calibri" w:hAnsi="Calibri" w:cs="Calibri"/>
                <w:color w:val="000000" w:themeColor="text1"/>
                <w:kern w:val="2"/>
                <w:sz w:val="18"/>
                <w:szCs w:val="18"/>
                <w14:ligatures w14:val="standardContextual"/>
              </w:rPr>
              <w:t>&amp;</w:t>
            </w:r>
            <w:r w:rsidR="009A3788" w:rsidRPr="009477EB">
              <w:rPr>
                <w:rFonts w:ascii="Calibri" w:hAnsi="Calibri" w:cs="Calibri"/>
                <w:color w:val="000000" w:themeColor="text1"/>
                <w:kern w:val="2"/>
                <w:sz w:val="18"/>
                <w:szCs w:val="18"/>
                <w14:ligatures w14:val="standardContextual"/>
              </w:rPr>
              <w:t xml:space="preserve"> holidays/vacations</w:t>
            </w:r>
            <w:r w:rsidR="00500E99" w:rsidRPr="009477EB">
              <w:rPr>
                <w:rFonts w:ascii="Calibri" w:hAnsi="Calibri" w:cs="Calibri"/>
                <w:color w:val="000000" w:themeColor="text1"/>
                <w:kern w:val="2"/>
                <w:sz w:val="18"/>
                <w:szCs w:val="18"/>
                <w14:ligatures w14:val="standardContextual"/>
              </w:rPr>
              <w:t>.”</w:t>
            </w:r>
            <w:bookmarkEnd w:id="39"/>
          </w:p>
        </w:tc>
      </w:tr>
      <w:bookmarkEnd w:id="33"/>
      <w:tr w:rsidR="009477EB" w:rsidRPr="009477EB" w14:paraId="4AFF9F17" w14:textId="77777777" w:rsidTr="00A56C6B">
        <w:trPr>
          <w:trHeight w:val="791"/>
          <w:jc w:val="center"/>
        </w:trPr>
        <w:tc>
          <w:tcPr>
            <w:tcW w:w="137" w:type="pct"/>
            <w:vMerge/>
            <w:tcMar>
              <w:left w:w="0" w:type="dxa"/>
              <w:right w:w="0" w:type="dxa"/>
            </w:tcMar>
          </w:tcPr>
          <w:p w14:paraId="3B0D1B32" w14:textId="77777777" w:rsidR="00500E99" w:rsidRPr="009477EB" w:rsidRDefault="00500E99"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00D9128D" w14:textId="77777777" w:rsidR="00500E99" w:rsidRPr="009477EB" w:rsidRDefault="00500E99" w:rsidP="00952957">
            <w:pPr>
              <w:rPr>
                <w:rFonts w:ascii="Calibri" w:eastAsia="DengXian" w:hAnsi="Calibri" w:cs="Calibri"/>
                <w:color w:val="000000" w:themeColor="text1"/>
                <w:sz w:val="18"/>
                <w:szCs w:val="18"/>
              </w:rPr>
            </w:pPr>
          </w:p>
        </w:tc>
        <w:tc>
          <w:tcPr>
            <w:tcW w:w="460" w:type="pct"/>
            <w:tcBorders>
              <w:left w:val="dotted" w:sz="2" w:space="0" w:color="auto"/>
              <w:bottom w:val="dotted" w:sz="4" w:space="0" w:color="auto"/>
            </w:tcBorders>
          </w:tcPr>
          <w:p w14:paraId="22A96658" w14:textId="77777777" w:rsidR="00500E99" w:rsidRPr="00B444B0" w:rsidRDefault="00500E99" w:rsidP="00952957">
            <w:pPr>
              <w:rPr>
                <w:rFonts w:ascii="SimSun" w:eastAsia="SimSun" w:hAnsi="SimSun" w:cs="Calibri"/>
                <w:snapToGrid w:val="0"/>
                <w:color w:val="000000" w:themeColor="text1"/>
                <w:sz w:val="18"/>
                <w:szCs w:val="18"/>
              </w:rPr>
            </w:pPr>
            <w:bookmarkStart w:id="40" w:name="_Hlk155532556"/>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智能手机</w:t>
            </w:r>
          </w:p>
          <w:p w14:paraId="57C7FD82"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平板电脑</w:t>
            </w:r>
          </w:p>
          <w:p w14:paraId="2E554AC4"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台式电脑</w:t>
            </w:r>
          </w:p>
          <w:p w14:paraId="1DC80B7D"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笔记本电脑</w:t>
            </w:r>
          </w:p>
        </w:tc>
        <w:tc>
          <w:tcPr>
            <w:tcW w:w="462" w:type="pct"/>
            <w:tcBorders>
              <w:bottom w:val="dotted" w:sz="4" w:space="0" w:color="auto"/>
              <w:right w:val="dotted" w:sz="2" w:space="0" w:color="auto"/>
            </w:tcBorders>
          </w:tcPr>
          <w:p w14:paraId="4CE461A0" w14:textId="6764B6DC"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智能手表</w:t>
            </w:r>
          </w:p>
          <w:p w14:paraId="7082093E"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其他</w:t>
            </w:r>
            <w:r w:rsidRPr="00B444B0">
              <w:rPr>
                <w:rFonts w:ascii="SimSun" w:eastAsia="SimSun" w:hAnsi="SimSun" w:cs="Calibri"/>
                <w:color w:val="000000" w:themeColor="text1"/>
                <w:sz w:val="18"/>
                <w:szCs w:val="18"/>
              </w:rPr>
              <w:t xml:space="preserve"> ____</w:t>
            </w:r>
          </w:p>
          <w:p w14:paraId="47A992B9"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以上都没有</w:t>
            </w:r>
            <w:bookmarkEnd w:id="40"/>
          </w:p>
        </w:tc>
        <w:tc>
          <w:tcPr>
            <w:tcW w:w="616" w:type="pct"/>
            <w:tcBorders>
              <w:left w:val="dotted" w:sz="2" w:space="0" w:color="auto"/>
              <w:bottom w:val="dotted" w:sz="4" w:space="0" w:color="auto"/>
            </w:tcBorders>
            <w:tcMar>
              <w:left w:w="0" w:type="dxa"/>
              <w:right w:w="0" w:type="dxa"/>
            </w:tcMar>
          </w:tcPr>
          <w:p w14:paraId="4F6E9F25" w14:textId="77777777" w:rsidR="00500E99" w:rsidRPr="0051606A" w:rsidRDefault="00500E99" w:rsidP="00952957">
            <w:pPr>
              <w:rPr>
                <w:rFonts w:ascii="Times New Roman" w:eastAsia="SimSun" w:hAnsi="Times New Roman" w:cs="Times New Roman"/>
                <w:snapToGrid w:val="0"/>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Smartphone</w:t>
            </w:r>
          </w:p>
          <w:p w14:paraId="61DC2369"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Tablet computer</w:t>
            </w:r>
          </w:p>
          <w:p w14:paraId="55474C3C"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Desktop PC</w:t>
            </w:r>
          </w:p>
          <w:p w14:paraId="177BF2F4"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Laptop</w:t>
            </w:r>
          </w:p>
        </w:tc>
        <w:tc>
          <w:tcPr>
            <w:tcW w:w="699" w:type="pct"/>
            <w:tcBorders>
              <w:bottom w:val="dotted" w:sz="4" w:space="0" w:color="auto"/>
              <w:right w:val="dotted" w:sz="2" w:space="0" w:color="auto"/>
            </w:tcBorders>
          </w:tcPr>
          <w:p w14:paraId="7BE9E7D3" w14:textId="5F749B70"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Smartwatch</w:t>
            </w:r>
          </w:p>
          <w:p w14:paraId="576F7A7E"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Other ____</w:t>
            </w:r>
          </w:p>
          <w:p w14:paraId="6ABB22E4"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None of the above</w:t>
            </w:r>
          </w:p>
        </w:tc>
        <w:tc>
          <w:tcPr>
            <w:tcW w:w="2179" w:type="pct"/>
            <w:vMerge/>
            <w:tcBorders>
              <w:left w:val="dotted" w:sz="2" w:space="0" w:color="auto"/>
            </w:tcBorders>
            <w:tcMar>
              <w:left w:w="0" w:type="dxa"/>
              <w:right w:w="0" w:type="dxa"/>
            </w:tcMar>
          </w:tcPr>
          <w:p w14:paraId="28366CFB" w14:textId="77777777" w:rsidR="00500E99" w:rsidRPr="009477EB" w:rsidRDefault="00500E99"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26D19A9E" w14:textId="77777777" w:rsidTr="00A56C6B">
        <w:trPr>
          <w:trHeight w:val="377"/>
          <w:jc w:val="center"/>
        </w:trPr>
        <w:tc>
          <w:tcPr>
            <w:tcW w:w="137" w:type="pct"/>
            <w:vMerge/>
            <w:tcMar>
              <w:left w:w="0" w:type="dxa"/>
              <w:right w:w="0" w:type="dxa"/>
            </w:tcMar>
          </w:tcPr>
          <w:p w14:paraId="4B872140" w14:textId="77777777" w:rsidR="0029763B" w:rsidRPr="009477EB" w:rsidRDefault="0029763B"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1A1383AC" w14:textId="77777777" w:rsidR="0029763B" w:rsidRPr="009477EB" w:rsidRDefault="0029763B" w:rsidP="00952957">
            <w:pPr>
              <w:rPr>
                <w:rFonts w:ascii="Calibri" w:eastAsia="DengXian" w:hAnsi="Calibri" w:cs="Calibri"/>
                <w:color w:val="000000" w:themeColor="text1"/>
                <w:sz w:val="18"/>
                <w:szCs w:val="18"/>
              </w:rPr>
            </w:pPr>
          </w:p>
        </w:tc>
        <w:tc>
          <w:tcPr>
            <w:tcW w:w="922" w:type="pct"/>
            <w:gridSpan w:val="2"/>
            <w:tcBorders>
              <w:top w:val="dotted" w:sz="4" w:space="0" w:color="auto"/>
              <w:left w:val="dotted" w:sz="2" w:space="0" w:color="auto"/>
              <w:right w:val="dotted" w:sz="2" w:space="0" w:color="auto"/>
            </w:tcBorders>
          </w:tcPr>
          <w:p w14:paraId="79AF14C7" w14:textId="77777777" w:rsidR="0029763B" w:rsidRPr="00B444B0" w:rsidRDefault="0029763B"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在过去的几个月里，你特别喜欢上网做什么？（可多选）</w:t>
            </w:r>
          </w:p>
        </w:tc>
        <w:tc>
          <w:tcPr>
            <w:tcW w:w="1315" w:type="pct"/>
            <w:gridSpan w:val="2"/>
            <w:tcBorders>
              <w:top w:val="dotted" w:sz="4" w:space="0" w:color="auto"/>
              <w:left w:val="dotted" w:sz="2" w:space="0" w:color="auto"/>
              <w:right w:val="dotted" w:sz="2" w:space="0" w:color="auto"/>
            </w:tcBorders>
            <w:tcMar>
              <w:left w:w="0" w:type="dxa"/>
              <w:right w:w="0" w:type="dxa"/>
            </w:tcMar>
          </w:tcPr>
          <w:p w14:paraId="4CBD1871" w14:textId="77777777" w:rsidR="0029763B" w:rsidRPr="0051606A" w:rsidRDefault="0029763B" w:rsidP="00952957">
            <w:pPr>
              <w:rPr>
                <w:rFonts w:ascii="Times New Roman" w:eastAsia="DengXian" w:hAnsi="Times New Roman" w:cs="Times New Roman"/>
                <w:color w:val="000000" w:themeColor="text1"/>
                <w:sz w:val="18"/>
                <w:szCs w:val="18"/>
              </w:rPr>
            </w:pPr>
            <w:r w:rsidRPr="0051606A">
              <w:rPr>
                <w:rFonts w:ascii="Times New Roman" w:eastAsia="DengXian" w:hAnsi="Times New Roman" w:cs="Times New Roman"/>
                <w:color w:val="000000" w:themeColor="text1"/>
                <w:sz w:val="18"/>
                <w:szCs w:val="18"/>
              </w:rPr>
              <w:t>In the past couple of months, what was your favorite to do online?</w:t>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w:t>
            </w:r>
            <w:r w:rsidRPr="0051606A">
              <w:rPr>
                <w:rFonts w:ascii="Times New Roman" w:eastAsia="DengXian" w:hAnsi="Times New Roman" w:cs="Times New Roman"/>
                <w:i/>
                <w:iCs/>
                <w:color w:val="000000" w:themeColor="text1"/>
                <w:sz w:val="18"/>
                <w:szCs w:val="18"/>
              </w:rPr>
              <w:t>can tick more alternatives</w:t>
            </w:r>
            <w:r w:rsidRPr="0051606A">
              <w:rPr>
                <w:rFonts w:ascii="Times New Roman" w:eastAsia="DengXian" w:hAnsi="Times New Roman" w:cs="Times New Roman"/>
                <w:color w:val="000000" w:themeColor="text1"/>
                <w:sz w:val="18"/>
                <w:szCs w:val="18"/>
              </w:rPr>
              <w:t>)</w:t>
            </w:r>
          </w:p>
        </w:tc>
        <w:tc>
          <w:tcPr>
            <w:tcW w:w="2179" w:type="pct"/>
            <w:vMerge/>
            <w:tcBorders>
              <w:left w:val="dotted" w:sz="2" w:space="0" w:color="auto"/>
            </w:tcBorders>
            <w:tcMar>
              <w:left w:w="0" w:type="dxa"/>
              <w:right w:w="0" w:type="dxa"/>
            </w:tcMar>
          </w:tcPr>
          <w:p w14:paraId="0D5F9486" w14:textId="77777777" w:rsidR="0029763B" w:rsidRPr="009477EB" w:rsidRDefault="0029763B"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19F69A2A" w14:textId="77777777" w:rsidTr="00A56C6B">
        <w:trPr>
          <w:trHeight w:val="1754"/>
          <w:jc w:val="center"/>
        </w:trPr>
        <w:tc>
          <w:tcPr>
            <w:tcW w:w="137" w:type="pct"/>
            <w:vMerge/>
            <w:tcMar>
              <w:left w:w="0" w:type="dxa"/>
              <w:right w:w="0" w:type="dxa"/>
            </w:tcMar>
          </w:tcPr>
          <w:p w14:paraId="5225733E" w14:textId="77777777" w:rsidR="00500E99" w:rsidRPr="009477EB" w:rsidRDefault="00500E99"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01C2F52F" w14:textId="77777777" w:rsidR="00500E99" w:rsidRPr="009477EB" w:rsidRDefault="00500E99" w:rsidP="00952957">
            <w:pPr>
              <w:rPr>
                <w:rFonts w:ascii="Calibri" w:eastAsia="DengXian" w:hAnsi="Calibri" w:cs="Calibri"/>
                <w:color w:val="000000" w:themeColor="text1"/>
                <w:sz w:val="18"/>
                <w:szCs w:val="18"/>
              </w:rPr>
            </w:pPr>
          </w:p>
        </w:tc>
        <w:tc>
          <w:tcPr>
            <w:tcW w:w="460" w:type="pct"/>
            <w:tcBorders>
              <w:left w:val="dotted" w:sz="2" w:space="0" w:color="auto"/>
              <w:bottom w:val="dotted" w:sz="2" w:space="0" w:color="auto"/>
            </w:tcBorders>
          </w:tcPr>
          <w:p w14:paraId="2F44AF84" w14:textId="77777777" w:rsidR="00500E99" w:rsidRPr="00B444B0" w:rsidRDefault="00500E99" w:rsidP="00952957">
            <w:pPr>
              <w:rPr>
                <w:rFonts w:ascii="SimSun" w:eastAsia="SimSun" w:hAnsi="SimSun" w:cs="Calibri"/>
                <w:snapToGrid w:val="0"/>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网上学习</w:t>
            </w:r>
          </w:p>
          <w:p w14:paraId="790E3192"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听音乐</w:t>
            </w:r>
          </w:p>
          <w:p w14:paraId="30909DFC"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聊天儿</w:t>
            </w:r>
            <w:r w:rsidRPr="00B444B0">
              <w:rPr>
                <w:rFonts w:ascii="SimSun" w:eastAsia="SimSun" w:hAnsi="SimSun" w:cs="Calibri" w:hint="eastAsia"/>
                <w:color w:val="000000" w:themeColor="text1"/>
                <w:sz w:val="18"/>
                <w:szCs w:val="18"/>
              </w:rPr>
              <w:t>（</w:t>
            </w:r>
            <w:r w:rsidRPr="00B444B0">
              <w:rPr>
                <w:rFonts w:ascii="Times New Roman" w:eastAsia="SimSun" w:hAnsi="Times New Roman" w:cs="Times New Roman"/>
                <w:color w:val="000000" w:themeColor="text1"/>
                <w:sz w:val="18"/>
                <w:szCs w:val="18"/>
              </w:rPr>
              <w:t>QQ</w:t>
            </w:r>
            <w:r w:rsidRPr="00B444B0">
              <w:rPr>
                <w:rFonts w:ascii="SimSun" w:eastAsia="SimSun" w:hAnsi="SimSun" w:cs="Calibri"/>
                <w:color w:val="000000" w:themeColor="text1"/>
                <w:sz w:val="18"/>
                <w:szCs w:val="18"/>
              </w:rPr>
              <w:t>、微信等</w:t>
            </w:r>
            <w:r w:rsidRPr="00B444B0">
              <w:rPr>
                <w:rFonts w:ascii="SimSun" w:eastAsia="SimSun" w:hAnsi="SimSun" w:cs="Calibri" w:hint="eastAsia"/>
                <w:color w:val="000000" w:themeColor="text1"/>
                <w:sz w:val="18"/>
                <w:szCs w:val="18"/>
              </w:rPr>
              <w:t>）</w:t>
            </w:r>
          </w:p>
          <w:p w14:paraId="37098E69"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玩网络游戏</w:t>
            </w:r>
          </w:p>
          <w:p w14:paraId="3364E8FC" w14:textId="77777777" w:rsidR="00162D7C"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看短视频</w:t>
            </w:r>
          </w:p>
          <w:p w14:paraId="3C2FA4D6" w14:textId="79CFC92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（抖音、快手等）</w:t>
            </w:r>
          </w:p>
        </w:tc>
        <w:tc>
          <w:tcPr>
            <w:tcW w:w="462" w:type="pct"/>
            <w:tcBorders>
              <w:bottom w:val="dotted" w:sz="2" w:space="0" w:color="auto"/>
              <w:right w:val="dotted" w:sz="2" w:space="0" w:color="auto"/>
            </w:tcBorders>
          </w:tcPr>
          <w:p w14:paraId="36365A8C" w14:textId="5E3C7025"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搜索信息</w:t>
            </w:r>
          </w:p>
          <w:p w14:paraId="1B8F92A7" w14:textId="4174BAFD"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看视频</w:t>
            </w:r>
          </w:p>
          <w:p w14:paraId="6DF9C471"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使用社交网站（微博等）</w:t>
            </w:r>
          </w:p>
          <w:p w14:paraId="21F21099"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看直播</w:t>
            </w:r>
          </w:p>
          <w:p w14:paraId="5E7386A3"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看电子书</w:t>
            </w:r>
          </w:p>
          <w:p w14:paraId="1100F8E1"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网上购物</w:t>
            </w:r>
          </w:p>
          <w:p w14:paraId="6D588529" w14:textId="77777777" w:rsidR="00500E99" w:rsidRPr="00B444B0" w:rsidRDefault="00500E99" w:rsidP="00952957">
            <w:pPr>
              <w:rPr>
                <w:rFonts w:ascii="SimSun" w:eastAsia="SimSun" w:hAnsi="SimSun" w:cs="Calibri"/>
                <w:color w:val="000000" w:themeColor="text1"/>
                <w:sz w:val="18"/>
                <w:szCs w:val="18"/>
              </w:rPr>
            </w:pPr>
            <w:r w:rsidRPr="00B444B0">
              <w:rPr>
                <w:rFonts w:ascii="SimSun" w:eastAsia="SimSun" w:hAnsi="SimSun" w:cs="Calibri"/>
                <w:color w:val="000000" w:themeColor="text1"/>
                <w:sz w:val="18"/>
                <w:szCs w:val="18"/>
              </w:rPr>
              <w:sym w:font="Wingdings 2" w:char="F0A3"/>
            </w:r>
            <w:r w:rsidRPr="00B444B0">
              <w:rPr>
                <w:rFonts w:ascii="SimSun" w:eastAsia="SimSun" w:hAnsi="SimSun" w:cs="Calibri"/>
                <w:color w:val="000000" w:themeColor="text1"/>
                <w:sz w:val="18"/>
                <w:szCs w:val="18"/>
              </w:rPr>
              <w:t xml:space="preserve"> </w:t>
            </w:r>
            <w:r w:rsidRPr="00B444B0">
              <w:rPr>
                <w:rFonts w:ascii="SimSun" w:eastAsia="SimSun" w:hAnsi="SimSun" w:cs="Calibri" w:hint="eastAsia"/>
                <w:color w:val="000000" w:themeColor="text1"/>
                <w:sz w:val="18"/>
                <w:szCs w:val="18"/>
              </w:rPr>
              <w:t xml:space="preserve">其他 </w:t>
            </w:r>
            <w:r w:rsidRPr="00B444B0">
              <w:rPr>
                <w:rFonts w:ascii="SimSun" w:eastAsia="SimSun" w:hAnsi="SimSun" w:cs="Calibri"/>
                <w:color w:val="000000" w:themeColor="text1"/>
                <w:sz w:val="18"/>
                <w:szCs w:val="18"/>
              </w:rPr>
              <w:t>____</w:t>
            </w:r>
          </w:p>
        </w:tc>
        <w:tc>
          <w:tcPr>
            <w:tcW w:w="616" w:type="pct"/>
            <w:tcBorders>
              <w:left w:val="dotted" w:sz="2" w:space="0" w:color="auto"/>
              <w:bottom w:val="dotted" w:sz="2" w:space="0" w:color="auto"/>
            </w:tcBorders>
            <w:tcMar>
              <w:left w:w="0" w:type="dxa"/>
              <w:right w:w="0" w:type="dxa"/>
            </w:tcMar>
          </w:tcPr>
          <w:p w14:paraId="77F96349" w14:textId="77777777" w:rsidR="00500E99" w:rsidRPr="0051606A" w:rsidRDefault="00500E99" w:rsidP="00952957">
            <w:pPr>
              <w:rPr>
                <w:rFonts w:ascii="Times New Roman" w:eastAsia="SimSun" w:hAnsi="Times New Roman" w:cs="Times New Roman"/>
                <w:snapToGrid w:val="0"/>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Online learning</w:t>
            </w:r>
          </w:p>
          <w:p w14:paraId="3562EF37"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Listen to music</w:t>
            </w:r>
          </w:p>
          <w:p w14:paraId="2F7FE906"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Chat (QQ, WeChat, etc.)</w:t>
            </w:r>
          </w:p>
          <w:p w14:paraId="591B4F10"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Play online games</w:t>
            </w:r>
          </w:p>
          <w:p w14:paraId="08542D25" w14:textId="247806FA"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Watch short videos (TikTok, Kwai, etc.)</w:t>
            </w:r>
          </w:p>
        </w:tc>
        <w:tc>
          <w:tcPr>
            <w:tcW w:w="699" w:type="pct"/>
            <w:tcBorders>
              <w:bottom w:val="dotted" w:sz="2" w:space="0" w:color="auto"/>
              <w:right w:val="dotted" w:sz="2" w:space="0" w:color="auto"/>
            </w:tcBorders>
          </w:tcPr>
          <w:p w14:paraId="28B39C36" w14:textId="0D7C961E" w:rsidR="00500E99" w:rsidRPr="0051606A" w:rsidRDefault="00500E99" w:rsidP="00952957">
            <w:pPr>
              <w:rPr>
                <w:rFonts w:ascii="Times New Rom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Search for information</w:t>
            </w:r>
          </w:p>
          <w:p w14:paraId="3369514A" w14:textId="2BB06230"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Watch video</w:t>
            </w:r>
          </w:p>
          <w:p w14:paraId="6A604BA9"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Use social networking sites (Weibo, etc.)</w:t>
            </w:r>
          </w:p>
          <w:p w14:paraId="0B43930D" w14:textId="4C37DE1D"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 xml:space="preserve">Watch </w:t>
            </w:r>
            <w:r w:rsidR="003214D0" w:rsidRPr="0051606A">
              <w:rPr>
                <w:rFonts w:ascii="Times New Roman" w:eastAsia="DengXian" w:hAnsi="Times New Roman" w:cs="Times New Roman"/>
                <w:color w:val="000000" w:themeColor="text1"/>
                <w:sz w:val="18"/>
                <w:szCs w:val="18"/>
              </w:rPr>
              <w:t>livestreaming</w:t>
            </w:r>
          </w:p>
          <w:p w14:paraId="3A6D087B"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Read e-books</w:t>
            </w:r>
          </w:p>
          <w:p w14:paraId="03EB175A"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Online shopping</w:t>
            </w:r>
          </w:p>
          <w:p w14:paraId="6CEB81CD" w14:textId="77777777" w:rsidR="00500E99" w:rsidRPr="0051606A" w:rsidRDefault="00500E99" w:rsidP="00952957">
            <w:pPr>
              <w:rPr>
                <w:rFonts w:ascii="Times New Roman" w:eastAsia="DengXian" w:hAnsi="Times New Roman" w:cs="Times New Roman"/>
                <w:color w:val="000000" w:themeColor="text1"/>
                <w:sz w:val="18"/>
                <w:szCs w:val="18"/>
              </w:rPr>
            </w:pPr>
            <w:r w:rsidRPr="0051606A">
              <w:rPr>
                <w:rFonts w:ascii="Times New Roman" w:hAnsi="Times New Roman" w:cs="Times New Roman"/>
                <w:color w:val="000000" w:themeColor="text1"/>
                <w:sz w:val="18"/>
                <w:szCs w:val="18"/>
              </w:rPr>
              <w:sym w:font="Wingdings 2" w:char="F0A3"/>
            </w:r>
            <w:r w:rsidRPr="0051606A">
              <w:rPr>
                <w:rFonts w:ascii="Times New Roman" w:hAnsi="Times New Roman" w:cs="Times New Roman"/>
                <w:color w:val="000000" w:themeColor="text1"/>
                <w:sz w:val="18"/>
                <w:szCs w:val="18"/>
              </w:rPr>
              <w:t xml:space="preserve"> </w:t>
            </w:r>
            <w:r w:rsidRPr="0051606A">
              <w:rPr>
                <w:rFonts w:ascii="Times New Roman" w:eastAsia="DengXian" w:hAnsi="Times New Roman" w:cs="Times New Roman"/>
                <w:color w:val="000000" w:themeColor="text1"/>
                <w:sz w:val="18"/>
                <w:szCs w:val="18"/>
              </w:rPr>
              <w:t>Other ____</w:t>
            </w:r>
          </w:p>
        </w:tc>
        <w:tc>
          <w:tcPr>
            <w:tcW w:w="2179" w:type="pct"/>
            <w:vMerge/>
            <w:tcBorders>
              <w:left w:val="dotted" w:sz="2" w:space="0" w:color="auto"/>
            </w:tcBorders>
            <w:tcMar>
              <w:left w:w="0" w:type="dxa"/>
              <w:right w:w="0" w:type="dxa"/>
            </w:tcMar>
          </w:tcPr>
          <w:p w14:paraId="21DF98D3" w14:textId="77777777" w:rsidR="00500E99" w:rsidRPr="009477EB" w:rsidRDefault="00500E99"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779EF685" w14:textId="77777777" w:rsidTr="00A56C6B">
        <w:trPr>
          <w:trHeight w:val="548"/>
          <w:jc w:val="center"/>
        </w:trPr>
        <w:tc>
          <w:tcPr>
            <w:tcW w:w="137" w:type="pct"/>
            <w:vMerge/>
            <w:tcMar>
              <w:left w:w="0" w:type="dxa"/>
              <w:right w:w="0" w:type="dxa"/>
            </w:tcMar>
          </w:tcPr>
          <w:p w14:paraId="248509FD" w14:textId="77777777" w:rsidR="006533AF" w:rsidRPr="009477EB" w:rsidRDefault="006533AF"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1EDCE263" w14:textId="77777777" w:rsidR="006533AF" w:rsidRPr="009477EB" w:rsidRDefault="006533AF" w:rsidP="00952957">
            <w:pPr>
              <w:rPr>
                <w:rFonts w:ascii="Calibri" w:eastAsia="DengXian" w:hAnsi="Calibri" w:cs="Calibri"/>
                <w:color w:val="000000" w:themeColor="text1"/>
                <w:sz w:val="18"/>
                <w:szCs w:val="18"/>
              </w:rPr>
            </w:pPr>
          </w:p>
        </w:tc>
        <w:tc>
          <w:tcPr>
            <w:tcW w:w="922" w:type="pct"/>
            <w:gridSpan w:val="2"/>
            <w:tcBorders>
              <w:top w:val="dotted" w:sz="2" w:space="0" w:color="auto"/>
              <w:left w:val="dotted" w:sz="2" w:space="0" w:color="auto"/>
              <w:bottom w:val="dotted" w:sz="2" w:space="0" w:color="auto"/>
              <w:right w:val="dotted" w:sz="2" w:space="0" w:color="auto"/>
            </w:tcBorders>
          </w:tcPr>
          <w:p w14:paraId="1AE5C1A4" w14:textId="77777777" w:rsidR="006533AF" w:rsidRPr="00B444B0" w:rsidRDefault="006533AF"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在过去的几个月里，你在工作日（通常是周一至周五），平均每天上网时间是多少？</w:t>
            </w:r>
          </w:p>
        </w:tc>
        <w:tc>
          <w:tcPr>
            <w:tcW w:w="1315" w:type="pct"/>
            <w:gridSpan w:val="2"/>
            <w:tcBorders>
              <w:top w:val="dotted" w:sz="2" w:space="0" w:color="auto"/>
              <w:left w:val="dotted" w:sz="2" w:space="0" w:color="auto"/>
              <w:bottom w:val="dotted" w:sz="2" w:space="0" w:color="auto"/>
              <w:right w:val="dotted" w:sz="2" w:space="0" w:color="auto"/>
            </w:tcBorders>
            <w:tcMar>
              <w:left w:w="0" w:type="dxa"/>
              <w:right w:w="0" w:type="dxa"/>
            </w:tcMar>
          </w:tcPr>
          <w:p w14:paraId="7B42639A" w14:textId="77777777" w:rsidR="006533AF" w:rsidRPr="0051606A" w:rsidRDefault="006533AF" w:rsidP="00952957">
            <w:pPr>
              <w:rPr>
                <w:rFonts w:ascii="Times New Roman" w:eastAsia="DengXian" w:hAnsi="Times New Roman" w:cs="Times New Roman"/>
                <w:color w:val="000000" w:themeColor="text1"/>
                <w:sz w:val="18"/>
                <w:szCs w:val="18"/>
              </w:rPr>
            </w:pPr>
            <w:r w:rsidRPr="0051606A">
              <w:rPr>
                <w:rFonts w:ascii="Times New Roman" w:eastAsia="DengXian" w:hAnsi="Times New Roman" w:cs="Times New Roman"/>
                <w:color w:val="000000" w:themeColor="text1"/>
                <w:sz w:val="18"/>
                <w:szCs w:val="18"/>
              </w:rPr>
              <w:t>In the past couple of months, how many hours did you spend online per day on average during the weekdays (usually from Monday to Friday)?</w:t>
            </w:r>
          </w:p>
        </w:tc>
        <w:tc>
          <w:tcPr>
            <w:tcW w:w="2179" w:type="pct"/>
            <w:vMerge/>
            <w:tcBorders>
              <w:left w:val="dotted" w:sz="2" w:space="0" w:color="auto"/>
            </w:tcBorders>
            <w:tcMar>
              <w:left w:w="0" w:type="dxa"/>
              <w:right w:w="0" w:type="dxa"/>
            </w:tcMar>
          </w:tcPr>
          <w:p w14:paraId="3CF3FF89" w14:textId="77777777" w:rsidR="006533AF" w:rsidRPr="009477EB" w:rsidRDefault="006533AF"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39F58A72" w14:textId="77777777" w:rsidTr="000C4652">
        <w:trPr>
          <w:trHeight w:val="962"/>
          <w:jc w:val="center"/>
        </w:trPr>
        <w:tc>
          <w:tcPr>
            <w:tcW w:w="137" w:type="pct"/>
            <w:vMerge/>
            <w:tcMar>
              <w:left w:w="0" w:type="dxa"/>
              <w:right w:w="0" w:type="dxa"/>
            </w:tcMar>
          </w:tcPr>
          <w:p w14:paraId="77B13A8B" w14:textId="77777777" w:rsidR="0029763B" w:rsidRPr="009477EB" w:rsidRDefault="0029763B"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651FE8CB" w14:textId="77777777" w:rsidR="0029763B" w:rsidRPr="009477EB" w:rsidRDefault="0029763B" w:rsidP="00952957">
            <w:pPr>
              <w:rPr>
                <w:rFonts w:ascii="Calibri" w:eastAsia="DengXian" w:hAnsi="Calibri" w:cs="Calibri"/>
                <w:color w:val="000000" w:themeColor="text1"/>
                <w:sz w:val="18"/>
                <w:szCs w:val="18"/>
              </w:rPr>
            </w:pPr>
          </w:p>
        </w:tc>
        <w:tc>
          <w:tcPr>
            <w:tcW w:w="922" w:type="pct"/>
            <w:gridSpan w:val="2"/>
            <w:tcBorders>
              <w:top w:val="dotted" w:sz="2" w:space="0" w:color="auto"/>
              <w:left w:val="dotted" w:sz="2" w:space="0" w:color="auto"/>
              <w:bottom w:val="dotted" w:sz="2" w:space="0" w:color="auto"/>
              <w:right w:val="dotted" w:sz="2" w:space="0" w:color="auto"/>
            </w:tcBorders>
          </w:tcPr>
          <w:p w14:paraId="1432AF28" w14:textId="77777777" w:rsidR="0029763B" w:rsidRPr="00B444B0" w:rsidRDefault="0029763B" w:rsidP="00952957">
            <w:pPr>
              <w:rPr>
                <w:rFonts w:ascii="SimSun" w:eastAsia="SimSun" w:hAnsi="SimSun" w:cs="Calibri"/>
                <w:color w:val="000000" w:themeColor="text1"/>
                <w:sz w:val="18"/>
                <w:szCs w:val="18"/>
              </w:rPr>
            </w:pPr>
            <w:r w:rsidRPr="00B444B0">
              <w:rPr>
                <w:rFonts w:ascii="SimSun" w:eastAsia="SimSun" w:hAnsi="SimSun" w:cs="Calibri" w:hint="eastAsia"/>
                <w:color w:val="000000" w:themeColor="text1"/>
                <w:sz w:val="18"/>
                <w:szCs w:val="18"/>
              </w:rPr>
              <w:t>在过去的几个月里，你在周末及节假日（通常包括每周六和周日、</w:t>
            </w:r>
            <w:r w:rsidRPr="00B444B0">
              <w:rPr>
                <w:rFonts w:ascii="SimSun" w:eastAsia="SimSun" w:hAnsi="SimSun" w:cs="Calibri"/>
                <w:color w:val="000000" w:themeColor="text1"/>
                <w:sz w:val="18"/>
                <w:szCs w:val="18"/>
              </w:rPr>
              <w:t>清明节、劳动节</w:t>
            </w:r>
            <w:r w:rsidRPr="00B444B0">
              <w:rPr>
                <w:rFonts w:ascii="SimSun" w:eastAsia="SimSun" w:hAnsi="SimSun" w:cs="Calibri" w:hint="eastAsia"/>
                <w:color w:val="000000" w:themeColor="text1"/>
                <w:sz w:val="18"/>
                <w:szCs w:val="18"/>
              </w:rPr>
              <w:t>等），平均每天上网时间是多少？</w:t>
            </w:r>
          </w:p>
        </w:tc>
        <w:tc>
          <w:tcPr>
            <w:tcW w:w="1315" w:type="pct"/>
            <w:gridSpan w:val="2"/>
            <w:tcBorders>
              <w:top w:val="dotted" w:sz="2" w:space="0" w:color="auto"/>
              <w:left w:val="dotted" w:sz="2" w:space="0" w:color="auto"/>
              <w:bottom w:val="dotted" w:sz="2" w:space="0" w:color="auto"/>
              <w:right w:val="dotted" w:sz="2" w:space="0" w:color="auto"/>
            </w:tcBorders>
            <w:tcMar>
              <w:left w:w="0" w:type="dxa"/>
              <w:right w:w="0" w:type="dxa"/>
            </w:tcMar>
          </w:tcPr>
          <w:p w14:paraId="77764B39" w14:textId="5CD55723" w:rsidR="0029763B" w:rsidRPr="0051606A" w:rsidRDefault="0029763B" w:rsidP="00952957">
            <w:pPr>
              <w:rPr>
                <w:rFonts w:ascii="Times New Roman" w:eastAsia="DengXian" w:hAnsi="Times New Roman" w:cs="Times New Roman"/>
                <w:color w:val="000000" w:themeColor="text1"/>
                <w:sz w:val="18"/>
                <w:szCs w:val="18"/>
              </w:rPr>
            </w:pPr>
            <w:r w:rsidRPr="0051606A">
              <w:rPr>
                <w:rFonts w:ascii="Times New Roman" w:eastAsia="DengXian" w:hAnsi="Times New Roman" w:cs="Times New Roman"/>
                <w:color w:val="000000" w:themeColor="text1"/>
                <w:sz w:val="18"/>
                <w:szCs w:val="18"/>
              </w:rPr>
              <w:t>In the past couple of months, how many hours did you spend online per day on average during the weekend</w:t>
            </w:r>
            <w:r w:rsidR="005A2C9A" w:rsidRPr="0051606A">
              <w:rPr>
                <w:rFonts w:ascii="Times New Roman" w:eastAsia="DengXian" w:hAnsi="Times New Roman" w:cs="Times New Roman"/>
                <w:color w:val="000000" w:themeColor="text1"/>
                <w:sz w:val="18"/>
                <w:szCs w:val="18"/>
              </w:rPr>
              <w:t>s</w:t>
            </w:r>
            <w:r w:rsidRPr="0051606A">
              <w:rPr>
                <w:rFonts w:ascii="Times New Roman" w:eastAsia="DengXian" w:hAnsi="Times New Roman" w:cs="Times New Roman"/>
                <w:color w:val="000000" w:themeColor="text1"/>
                <w:sz w:val="18"/>
                <w:szCs w:val="18"/>
              </w:rPr>
              <w:t xml:space="preserve"> and holidays/vacations (usually includes every Saturday and Sunday, Tomb Sweeping Festival, Labor Day, etc.)?</w:t>
            </w:r>
          </w:p>
        </w:tc>
        <w:tc>
          <w:tcPr>
            <w:tcW w:w="2179" w:type="pct"/>
            <w:vMerge/>
            <w:tcBorders>
              <w:left w:val="dotted" w:sz="2" w:space="0" w:color="auto"/>
            </w:tcBorders>
            <w:tcMar>
              <w:left w:w="0" w:type="dxa"/>
              <w:right w:w="0" w:type="dxa"/>
            </w:tcMar>
          </w:tcPr>
          <w:p w14:paraId="1030C4AB" w14:textId="77777777" w:rsidR="0029763B" w:rsidRPr="009477EB" w:rsidRDefault="0029763B"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768B1C0E" w14:textId="77777777" w:rsidTr="000C4652">
        <w:trPr>
          <w:trHeight w:val="58"/>
          <w:jc w:val="center"/>
        </w:trPr>
        <w:tc>
          <w:tcPr>
            <w:tcW w:w="137" w:type="pct"/>
            <w:vMerge/>
            <w:tcMar>
              <w:left w:w="0" w:type="dxa"/>
              <w:right w:w="0" w:type="dxa"/>
            </w:tcMar>
          </w:tcPr>
          <w:p w14:paraId="1BCD0558" w14:textId="77777777" w:rsidR="0029763B" w:rsidRPr="009477EB" w:rsidRDefault="0029763B" w:rsidP="00952957">
            <w:pPr>
              <w:jc w:val="both"/>
              <w:rPr>
                <w:rFonts w:ascii="Calibri" w:eastAsia="DengXian" w:hAnsi="Calibri" w:cs="Calibri"/>
                <w:color w:val="000000" w:themeColor="text1"/>
                <w:sz w:val="18"/>
                <w:szCs w:val="18"/>
              </w:rPr>
            </w:pPr>
          </w:p>
        </w:tc>
        <w:tc>
          <w:tcPr>
            <w:tcW w:w="447" w:type="pct"/>
            <w:vMerge/>
            <w:tcBorders>
              <w:right w:val="dotted" w:sz="2" w:space="0" w:color="auto"/>
            </w:tcBorders>
            <w:tcMar>
              <w:left w:w="0" w:type="dxa"/>
              <w:right w:w="0" w:type="dxa"/>
            </w:tcMar>
          </w:tcPr>
          <w:p w14:paraId="2352B0DA" w14:textId="77777777" w:rsidR="0029763B" w:rsidRPr="009477EB" w:rsidRDefault="0029763B" w:rsidP="00952957">
            <w:pPr>
              <w:rPr>
                <w:rFonts w:ascii="Calibri" w:eastAsia="DengXian" w:hAnsi="Calibri" w:cs="Calibri"/>
                <w:color w:val="000000" w:themeColor="text1"/>
                <w:sz w:val="18"/>
                <w:szCs w:val="18"/>
              </w:rPr>
            </w:pPr>
          </w:p>
        </w:tc>
        <w:tc>
          <w:tcPr>
            <w:tcW w:w="922" w:type="pct"/>
            <w:gridSpan w:val="2"/>
            <w:tcBorders>
              <w:top w:val="dotted" w:sz="2" w:space="0" w:color="auto"/>
              <w:left w:val="dotted" w:sz="2" w:space="0" w:color="auto"/>
              <w:bottom w:val="dotted" w:sz="2" w:space="0" w:color="auto"/>
              <w:right w:val="dotted" w:sz="2" w:space="0" w:color="auto"/>
            </w:tcBorders>
          </w:tcPr>
          <w:p w14:paraId="3657514B" w14:textId="77777777" w:rsidR="0029763B" w:rsidRPr="00B444B0" w:rsidRDefault="0029763B" w:rsidP="00952957">
            <w:pPr>
              <w:rPr>
                <w:rFonts w:ascii="SimSun" w:eastAsia="SimSun" w:hAnsi="SimSun" w:cs="Calibri"/>
                <w:i/>
                <w:iCs/>
                <w:noProof/>
                <w:color w:val="000000" w:themeColor="text1"/>
                <w:sz w:val="18"/>
                <w:szCs w:val="18"/>
              </w:rPr>
            </w:pPr>
            <w:r w:rsidRPr="00B444B0">
              <w:rPr>
                <w:rFonts w:ascii="SimSun" w:eastAsia="SimSun" w:hAnsi="SimSun" w:cs="Calibri"/>
                <w:i/>
                <w:iCs/>
                <w:noProof/>
                <w:color w:val="000000" w:themeColor="text1"/>
                <w:sz w:val="18"/>
                <w:szCs w:val="18"/>
              </w:rPr>
              <mc:AlternateContent>
                <mc:Choice Requires="wps">
                  <w:drawing>
                    <wp:anchor distT="0" distB="0" distL="114300" distR="114300" simplePos="0" relativeHeight="251697152" behindDoc="0" locked="0" layoutInCell="1" allowOverlap="1" wp14:anchorId="1765D352" wp14:editId="230402F2">
                      <wp:simplePos x="0" y="0"/>
                      <wp:positionH relativeFrom="column">
                        <wp:posOffset>913092</wp:posOffset>
                      </wp:positionH>
                      <wp:positionV relativeFrom="paragraph">
                        <wp:posOffset>14232</wp:posOffset>
                      </wp:positionV>
                      <wp:extent cx="168910" cy="105410"/>
                      <wp:effectExtent l="0" t="0" r="21590" b="27940"/>
                      <wp:wrapNone/>
                      <wp:docPr id="1079071202" name="Oval 1079071202"/>
                      <wp:cNvGraphicFramePr/>
                      <a:graphic xmlns:a="http://schemas.openxmlformats.org/drawingml/2006/main">
                        <a:graphicData uri="http://schemas.microsoft.com/office/word/2010/wordprocessingShape">
                          <wps:wsp>
                            <wps:cNvSpPr/>
                            <wps:spPr>
                              <a:xfrm>
                                <a:off x="0" y="0"/>
                                <a:ext cx="168910" cy="10541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8FB4A0" id="Oval 1079071202" o:spid="_x0000_s1026" style="position:absolute;margin-left:71.9pt;margin-top:1.1pt;width:13.3pt;height:8.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" fillcolor="window" strokecolor="windowText" strokeweight="1pt">
                      <v:stroke joinstyle="miter"/>
                    </v:oval>
                  </w:pict>
                </mc:Fallback>
              </mc:AlternateContent>
            </w:r>
            <w:r w:rsidRPr="00B444B0">
              <w:rPr>
                <w:rFonts w:ascii="SimSun" w:eastAsia="SimSun" w:hAnsi="SimSun" w:cs="Calibri" w:hint="eastAsia"/>
                <w:color w:val="000000" w:themeColor="text1"/>
                <w:sz w:val="18"/>
                <w:szCs w:val="18"/>
              </w:rPr>
              <w:t>（</w:t>
            </w:r>
            <w:r w:rsidRPr="00B444B0">
              <w:rPr>
                <w:rFonts w:ascii="SimSun" w:eastAsia="SimSun" w:hAnsi="SimSun" w:cs="Calibri" w:hint="eastAsia"/>
                <w:color w:val="000000" w:themeColor="text1"/>
                <w:sz w:val="18"/>
                <w:szCs w:val="18"/>
                <w:u w:val="single"/>
              </w:rPr>
              <w:t>请在时间线上用   选择符合实际情况的小时数</w:t>
            </w:r>
            <w:r w:rsidRPr="00B444B0">
              <w:rPr>
                <w:rFonts w:ascii="SimSun" w:eastAsia="SimSun" w:hAnsi="SimSun" w:cs="Calibri" w:hint="eastAsia"/>
                <w:color w:val="000000" w:themeColor="text1"/>
                <w:sz w:val="18"/>
                <w:szCs w:val="18"/>
              </w:rPr>
              <w:t>）</w:t>
            </w:r>
          </w:p>
        </w:tc>
        <w:tc>
          <w:tcPr>
            <w:tcW w:w="1315" w:type="pct"/>
            <w:gridSpan w:val="2"/>
            <w:tcBorders>
              <w:top w:val="dotted" w:sz="2" w:space="0" w:color="auto"/>
              <w:left w:val="dotted" w:sz="2" w:space="0" w:color="auto"/>
              <w:bottom w:val="dotted" w:sz="2" w:space="0" w:color="auto"/>
              <w:right w:val="dotted" w:sz="2" w:space="0" w:color="auto"/>
            </w:tcBorders>
            <w:tcMar>
              <w:left w:w="0" w:type="dxa"/>
              <w:right w:w="0" w:type="dxa"/>
            </w:tcMar>
          </w:tcPr>
          <w:p w14:paraId="4ED689A1" w14:textId="77777777" w:rsidR="0029763B" w:rsidRPr="0051606A" w:rsidRDefault="0029763B" w:rsidP="00952957">
            <w:pPr>
              <w:rPr>
                <w:rFonts w:ascii="Times New Roman" w:eastAsia="DengXian" w:hAnsi="Times New Roman" w:cs="Times New Roman"/>
                <w:color w:val="000000" w:themeColor="text1"/>
                <w:sz w:val="18"/>
                <w:szCs w:val="18"/>
              </w:rPr>
            </w:pPr>
            <w:r w:rsidRPr="0051606A">
              <w:rPr>
                <w:rFonts w:ascii="Times New Roman" w:eastAsia="SimSun" w:hAnsi="Times New Roman" w:cs="Times New Roman"/>
                <w:i/>
                <w:iCs/>
                <w:noProof/>
                <w:color w:val="000000" w:themeColor="text1"/>
                <w:sz w:val="18"/>
                <w:szCs w:val="18"/>
              </w:rPr>
              <mc:AlternateContent>
                <mc:Choice Requires="wps">
                  <w:drawing>
                    <wp:anchor distT="0" distB="0" distL="114300" distR="114300" simplePos="0" relativeHeight="251696128" behindDoc="0" locked="0" layoutInCell="1" allowOverlap="1" wp14:anchorId="232D4276" wp14:editId="6AF9F822">
                      <wp:simplePos x="0" y="0"/>
                      <wp:positionH relativeFrom="column">
                        <wp:posOffset>932932</wp:posOffset>
                      </wp:positionH>
                      <wp:positionV relativeFrom="paragraph">
                        <wp:posOffset>24547</wp:posOffset>
                      </wp:positionV>
                      <wp:extent cx="168910" cy="105410"/>
                      <wp:effectExtent l="0" t="0" r="21590" b="27940"/>
                      <wp:wrapNone/>
                      <wp:docPr id="1296698325" name="Oval 1296698325"/>
                      <wp:cNvGraphicFramePr/>
                      <a:graphic xmlns:a="http://schemas.openxmlformats.org/drawingml/2006/main">
                        <a:graphicData uri="http://schemas.microsoft.com/office/word/2010/wordprocessingShape">
                          <wps:wsp>
                            <wps:cNvSpPr/>
                            <wps:spPr>
                              <a:xfrm>
                                <a:off x="0" y="0"/>
                                <a:ext cx="168910" cy="10541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55A8BB" id="Oval 1296698325" o:spid="_x0000_s1026" style="position:absolute;margin-left:73.45pt;margin-top:1.95pt;width:13.3pt;height:8.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" fillcolor="window" strokecolor="windowText" strokeweight="1pt">
                      <v:stroke joinstyle="miter"/>
                    </v:oval>
                  </w:pict>
                </mc:Fallback>
              </mc:AlternateContent>
            </w:r>
            <w:r w:rsidRPr="0051606A">
              <w:rPr>
                <w:rFonts w:ascii="Times New Roman" w:eastAsia="DengXian" w:hAnsi="Times New Roman" w:cs="Times New Roman"/>
                <w:color w:val="000000" w:themeColor="text1"/>
                <w:sz w:val="18"/>
                <w:szCs w:val="18"/>
              </w:rPr>
              <w:t>(</w:t>
            </w:r>
            <w:r w:rsidRPr="0051606A">
              <w:rPr>
                <w:rFonts w:ascii="Times New Roman" w:eastAsia="DengXian" w:hAnsi="Times New Roman" w:cs="Times New Roman"/>
                <w:i/>
                <w:iCs/>
                <w:color w:val="000000" w:themeColor="text1"/>
                <w:sz w:val="18"/>
                <w:szCs w:val="18"/>
              </w:rPr>
              <w:t>please mark with a        on the timeline to show the number of hours</w:t>
            </w:r>
            <w:r w:rsidRPr="0051606A">
              <w:rPr>
                <w:rFonts w:ascii="Times New Roman" w:eastAsia="DengXian" w:hAnsi="Times New Roman" w:cs="Times New Roman"/>
                <w:color w:val="000000" w:themeColor="text1"/>
                <w:sz w:val="18"/>
                <w:szCs w:val="18"/>
              </w:rPr>
              <w:t>)</w:t>
            </w:r>
          </w:p>
        </w:tc>
        <w:tc>
          <w:tcPr>
            <w:tcW w:w="2179" w:type="pct"/>
            <w:vMerge/>
            <w:tcBorders>
              <w:left w:val="dotted" w:sz="2" w:space="0" w:color="auto"/>
            </w:tcBorders>
            <w:tcMar>
              <w:left w:w="0" w:type="dxa"/>
              <w:right w:w="0" w:type="dxa"/>
            </w:tcMar>
          </w:tcPr>
          <w:p w14:paraId="176AC819" w14:textId="77777777" w:rsidR="0029763B" w:rsidRPr="009477EB" w:rsidRDefault="0029763B"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029BDE3A" w14:textId="77777777" w:rsidTr="00A56C6B">
        <w:trPr>
          <w:trHeight w:val="773"/>
          <w:jc w:val="center"/>
        </w:trPr>
        <w:tc>
          <w:tcPr>
            <w:tcW w:w="137" w:type="pct"/>
            <w:vMerge/>
            <w:tcBorders>
              <w:bottom w:val="single" w:sz="12" w:space="0" w:color="auto"/>
            </w:tcBorders>
            <w:tcMar>
              <w:left w:w="0" w:type="dxa"/>
              <w:right w:w="0" w:type="dxa"/>
            </w:tcMar>
          </w:tcPr>
          <w:p w14:paraId="653C242F" w14:textId="77777777" w:rsidR="00F13F6B" w:rsidRPr="009477EB" w:rsidRDefault="00F13F6B" w:rsidP="00952957">
            <w:pPr>
              <w:jc w:val="both"/>
              <w:rPr>
                <w:rFonts w:ascii="Calibri" w:eastAsia="DengXian" w:hAnsi="Calibri" w:cs="Calibri"/>
                <w:color w:val="000000" w:themeColor="text1"/>
                <w:sz w:val="18"/>
                <w:szCs w:val="18"/>
              </w:rPr>
            </w:pPr>
          </w:p>
        </w:tc>
        <w:tc>
          <w:tcPr>
            <w:tcW w:w="447" w:type="pct"/>
            <w:vMerge/>
            <w:tcBorders>
              <w:bottom w:val="single" w:sz="12" w:space="0" w:color="auto"/>
              <w:right w:val="dotted" w:sz="2" w:space="0" w:color="auto"/>
            </w:tcBorders>
            <w:tcMar>
              <w:left w:w="0" w:type="dxa"/>
              <w:right w:w="0" w:type="dxa"/>
            </w:tcMar>
          </w:tcPr>
          <w:p w14:paraId="4F451709" w14:textId="77777777" w:rsidR="00F13F6B" w:rsidRPr="009477EB" w:rsidRDefault="00F13F6B" w:rsidP="00952957">
            <w:pPr>
              <w:rPr>
                <w:rFonts w:ascii="Calibri" w:eastAsia="DengXian" w:hAnsi="Calibri" w:cs="Calibri"/>
                <w:color w:val="000000" w:themeColor="text1"/>
                <w:sz w:val="18"/>
                <w:szCs w:val="18"/>
              </w:rPr>
            </w:pPr>
          </w:p>
        </w:tc>
        <w:tc>
          <w:tcPr>
            <w:tcW w:w="2237" w:type="pct"/>
            <w:gridSpan w:val="4"/>
            <w:tcBorders>
              <w:top w:val="dotted" w:sz="2" w:space="0" w:color="auto"/>
              <w:left w:val="dotted" w:sz="2" w:space="0" w:color="auto"/>
              <w:bottom w:val="single" w:sz="12" w:space="0" w:color="auto"/>
              <w:right w:val="dotted" w:sz="2" w:space="0" w:color="auto"/>
            </w:tcBorders>
          </w:tcPr>
          <w:p w14:paraId="71E906A5" w14:textId="0BC4A0D8" w:rsidR="00F13F6B" w:rsidRPr="009477EB" w:rsidRDefault="006B13DE" w:rsidP="00952957">
            <w:pPr>
              <w:rPr>
                <w:rFonts w:ascii="Calibri" w:eastAsia="SimSun" w:hAnsi="Calibri" w:cs="Calibri"/>
                <w:noProof/>
                <w:color w:val="000000" w:themeColor="text1"/>
                <w:sz w:val="18"/>
                <w:szCs w:val="18"/>
              </w:rPr>
            </w:pPr>
            <w:r w:rsidRPr="009477EB">
              <w:rPr>
                <w:color w:val="000000" w:themeColor="text1"/>
                <w:sz w:val="18"/>
                <w:szCs w:val="18"/>
              </w:rPr>
              <w:object w:dxaOrig="6625" w:dyaOrig="793" w14:anchorId="44A1AD95">
                <v:shape id="_x0000_i1210" type="#_x0000_t75" style="width:5in;height:36.3pt" o:ole="">
                  <v:imagedata r:id="rId48" o:title=""/>
                </v:shape>
                <o:OLEObject Type="Embed" ProgID="Visio.Drawing.15" ShapeID="_x0000_i1210" DrawAspect="Content" ObjectID="_1800213207" r:id="rId49"/>
              </w:object>
            </w:r>
          </w:p>
        </w:tc>
        <w:tc>
          <w:tcPr>
            <w:tcW w:w="2179" w:type="pct"/>
            <w:vMerge/>
            <w:tcBorders>
              <w:left w:val="dotted" w:sz="2" w:space="0" w:color="auto"/>
              <w:bottom w:val="single" w:sz="12" w:space="0" w:color="auto"/>
            </w:tcBorders>
            <w:tcMar>
              <w:left w:w="0" w:type="dxa"/>
              <w:right w:w="0" w:type="dxa"/>
            </w:tcMar>
          </w:tcPr>
          <w:p w14:paraId="13B0D9B0" w14:textId="77777777" w:rsidR="00F13F6B" w:rsidRPr="009477EB" w:rsidRDefault="00F13F6B" w:rsidP="00952957">
            <w:pPr>
              <w:spacing w:after="120" w:line="300" w:lineRule="auto"/>
              <w:ind w:firstLineChars="100" w:firstLine="180"/>
              <w:rPr>
                <w:rFonts w:ascii="Calibri" w:hAnsi="Calibri" w:cs="Calibri"/>
                <w:color w:val="000000" w:themeColor="text1"/>
                <w:kern w:val="2"/>
                <w:sz w:val="18"/>
                <w:szCs w:val="18"/>
                <w14:ligatures w14:val="standardContextual"/>
              </w:rPr>
            </w:pPr>
          </w:p>
        </w:tc>
      </w:tr>
      <w:tr w:rsidR="009477EB" w:rsidRPr="009477EB" w14:paraId="699CDA7B" w14:textId="77777777" w:rsidTr="005A42EC">
        <w:trPr>
          <w:trHeight w:val="161"/>
          <w:jc w:val="center"/>
        </w:trPr>
        <w:tc>
          <w:tcPr>
            <w:tcW w:w="5000" w:type="pct"/>
            <w:gridSpan w:val="7"/>
            <w:tcBorders>
              <w:top w:val="single" w:sz="12" w:space="0" w:color="auto"/>
            </w:tcBorders>
            <w:tcMar>
              <w:left w:w="0" w:type="dxa"/>
              <w:right w:w="0" w:type="dxa"/>
            </w:tcMar>
          </w:tcPr>
          <w:p w14:paraId="32791163" w14:textId="33A2518D" w:rsidR="006533AF" w:rsidRPr="00FB3A05" w:rsidRDefault="006533AF" w:rsidP="006533AF">
            <w:pPr>
              <w:jc w:val="both"/>
              <w:rPr>
                <w:rFonts w:ascii="Calibri" w:eastAsia="DengXian" w:hAnsi="Calibri" w:cs="Calibri"/>
                <w:b/>
                <w:bCs/>
                <w:color w:val="000000" w:themeColor="text1"/>
                <w:sz w:val="16"/>
                <w:szCs w:val="16"/>
              </w:rPr>
            </w:pPr>
            <w:r w:rsidRPr="00FB3A05">
              <w:rPr>
                <w:rFonts w:ascii="Calibri" w:eastAsia="DengXian" w:hAnsi="Calibri" w:cs="Calibri"/>
                <w:b/>
                <w:bCs/>
                <w:color w:val="000000" w:themeColor="text1"/>
                <w:sz w:val="16"/>
                <w:szCs w:val="16"/>
              </w:rPr>
              <w:t>Continued</w:t>
            </w:r>
          </w:p>
        </w:tc>
      </w:tr>
    </w:tbl>
    <w:p w14:paraId="4AAD62E4" w14:textId="77777777" w:rsidR="00E83D3F" w:rsidRDefault="00E83D3F" w:rsidP="00614D7D">
      <w:pPr>
        <w:spacing w:after="0" w:line="240" w:lineRule="auto"/>
        <w:jc w:val="both"/>
        <w:rPr>
          <w:rFonts w:eastAsia="DengXian" w:cstheme="minorHAnsi"/>
          <w:b/>
          <w:bCs/>
          <w:sz w:val="21"/>
          <w:szCs w:val="21"/>
        </w:rPr>
        <w:sectPr w:rsidR="00E83D3F"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3691"/>
        <w:gridCol w:w="4690"/>
        <w:gridCol w:w="5847"/>
      </w:tblGrid>
      <w:tr w:rsidR="00E83D3F" w:rsidRPr="007B63B8" w14:paraId="4644994A" w14:textId="77777777" w:rsidTr="00050159">
        <w:trPr>
          <w:jc w:val="center"/>
        </w:trPr>
        <w:tc>
          <w:tcPr>
            <w:tcW w:w="5000" w:type="pct"/>
            <w:gridSpan w:val="5"/>
            <w:tcBorders>
              <w:bottom w:val="single" w:sz="12" w:space="0" w:color="auto"/>
            </w:tcBorders>
            <w:tcMar>
              <w:left w:w="0" w:type="dxa"/>
              <w:right w:w="0" w:type="dxa"/>
            </w:tcMar>
          </w:tcPr>
          <w:p w14:paraId="2B3C603C" w14:textId="3562D70C" w:rsidR="00E83D3F" w:rsidRPr="007B63B8" w:rsidRDefault="00E83D3F" w:rsidP="00952957">
            <w:pPr>
              <w:jc w:val="both"/>
              <w:rPr>
                <w:rFonts w:ascii="Calibri" w:eastAsia="DengXian" w:hAnsi="Calibri" w:cs="Calibri"/>
                <w:b/>
                <w:bCs/>
                <w:sz w:val="18"/>
                <w:szCs w:val="18"/>
              </w:rPr>
            </w:pPr>
            <w:r w:rsidRPr="007B63B8">
              <w:rPr>
                <w:rFonts w:ascii="Calibri" w:eastAsia="DengXian" w:hAnsi="Calibri" w:cs="Calibri"/>
                <w:b/>
                <w:bCs/>
                <w:sz w:val="18"/>
                <w:szCs w:val="18"/>
              </w:rPr>
              <w:lastRenderedPageBreak/>
              <w:t>Table A</w:t>
            </w:r>
            <w:r w:rsidR="00986E63">
              <w:rPr>
                <w:rFonts w:ascii="Calibri" w:eastAsia="DengXian" w:hAnsi="Calibri" w:cs="Calibri" w:hint="eastAsia"/>
                <w:b/>
                <w:bCs/>
                <w:sz w:val="18"/>
                <w:szCs w:val="18"/>
              </w:rPr>
              <w:t>2</w:t>
            </w:r>
            <w:r w:rsidRPr="007B63B8">
              <w:rPr>
                <w:rFonts w:ascii="Calibri" w:eastAsia="DengXian" w:hAnsi="Calibri" w:cs="Calibri"/>
                <w:b/>
                <w:bCs/>
                <w:sz w:val="18"/>
                <w:szCs w:val="18"/>
              </w:rPr>
              <w:t xml:space="preserve"> </w:t>
            </w:r>
            <w:r w:rsidR="00FD3513" w:rsidRPr="00FD3513">
              <w:rPr>
                <w:rFonts w:ascii="Calibri" w:eastAsia="DengXian" w:hAnsi="Calibri" w:cs="Calibri"/>
                <w:sz w:val="18"/>
                <w:szCs w:val="18"/>
              </w:rPr>
              <w:t>Continued</w:t>
            </w:r>
          </w:p>
        </w:tc>
      </w:tr>
      <w:tr w:rsidR="00256D45" w:rsidRPr="007B63B8" w14:paraId="0BDAB1AC" w14:textId="77777777" w:rsidTr="00050159">
        <w:trPr>
          <w:jc w:val="center"/>
        </w:trPr>
        <w:tc>
          <w:tcPr>
            <w:tcW w:w="138" w:type="pct"/>
            <w:tcBorders>
              <w:top w:val="single" w:sz="12" w:space="0" w:color="auto"/>
            </w:tcBorders>
            <w:tcMar>
              <w:left w:w="0" w:type="dxa"/>
              <w:right w:w="0" w:type="dxa"/>
            </w:tcMar>
          </w:tcPr>
          <w:p w14:paraId="50B98E43" w14:textId="76E76016" w:rsidR="00256D45" w:rsidRPr="007B63B8" w:rsidRDefault="00256D45" w:rsidP="00256D45">
            <w:pPr>
              <w:jc w:val="both"/>
              <w:rPr>
                <w:rFonts w:ascii="Calibri" w:eastAsia="DengXian" w:hAnsi="Calibri" w:cs="Calibri"/>
                <w:b/>
                <w:bCs/>
                <w:sz w:val="18"/>
                <w:szCs w:val="18"/>
              </w:rPr>
            </w:pPr>
            <w:r w:rsidRPr="007B63B8">
              <w:rPr>
                <w:sz w:val="18"/>
                <w:szCs w:val="18"/>
              </w:rPr>
              <w:t>No.</w:t>
            </w:r>
          </w:p>
        </w:tc>
        <w:tc>
          <w:tcPr>
            <w:tcW w:w="448" w:type="pct"/>
            <w:tcBorders>
              <w:top w:val="single" w:sz="12" w:space="0" w:color="auto"/>
            </w:tcBorders>
            <w:tcMar>
              <w:left w:w="0" w:type="dxa"/>
              <w:right w:w="0" w:type="dxa"/>
            </w:tcMar>
          </w:tcPr>
          <w:p w14:paraId="79938D22" w14:textId="255E19D7" w:rsidR="00256D45" w:rsidRPr="007B63B8" w:rsidRDefault="00256D45" w:rsidP="00256D45">
            <w:pPr>
              <w:jc w:val="both"/>
              <w:rPr>
                <w:rFonts w:ascii="Calibri" w:eastAsia="DengXian" w:hAnsi="Calibri" w:cs="Calibri"/>
                <w:b/>
                <w:bCs/>
                <w:sz w:val="18"/>
                <w:szCs w:val="18"/>
              </w:rPr>
            </w:pPr>
            <w:r w:rsidRPr="007B63B8">
              <w:rPr>
                <w:sz w:val="18"/>
                <w:szCs w:val="18"/>
              </w:rPr>
              <w:t xml:space="preserve">Academic name </w:t>
            </w:r>
          </w:p>
        </w:tc>
        <w:tc>
          <w:tcPr>
            <w:tcW w:w="2600" w:type="pct"/>
            <w:gridSpan w:val="2"/>
            <w:tcBorders>
              <w:top w:val="single" w:sz="12" w:space="0" w:color="auto"/>
              <w:bottom w:val="single" w:sz="8" w:space="0" w:color="auto"/>
            </w:tcBorders>
          </w:tcPr>
          <w:p w14:paraId="2C9A47AA" w14:textId="1D5692AA" w:rsidR="00256D45" w:rsidRPr="007B63B8" w:rsidRDefault="00256D45" w:rsidP="00256D45">
            <w:pPr>
              <w:jc w:val="both"/>
              <w:rPr>
                <w:rFonts w:ascii="Calibri" w:eastAsia="DengXian" w:hAnsi="Calibri" w:cs="Calibri"/>
                <w:sz w:val="18"/>
                <w:szCs w:val="18"/>
              </w:rPr>
            </w:pPr>
            <w:r w:rsidRPr="007B63B8">
              <w:rPr>
                <w:sz w:val="18"/>
                <w:szCs w:val="18"/>
              </w:rPr>
              <w:t>Scales or operationalized questions (in questionnaires) Chinese</w:t>
            </w:r>
          </w:p>
        </w:tc>
        <w:tc>
          <w:tcPr>
            <w:tcW w:w="1814" w:type="pct"/>
            <w:tcBorders>
              <w:top w:val="single" w:sz="12" w:space="0" w:color="auto"/>
            </w:tcBorders>
            <w:tcMar>
              <w:left w:w="0" w:type="dxa"/>
              <w:right w:w="0" w:type="dxa"/>
            </w:tcMar>
          </w:tcPr>
          <w:p w14:paraId="35BC1768" w14:textId="1D453AAF" w:rsidR="00256D45" w:rsidRPr="007B63B8" w:rsidRDefault="00256D45" w:rsidP="00256D45">
            <w:pPr>
              <w:jc w:val="both"/>
              <w:rPr>
                <w:rFonts w:ascii="Calibri" w:eastAsia="DengXian" w:hAnsi="Calibri" w:cs="Calibri"/>
                <w:b/>
                <w:bCs/>
                <w:sz w:val="18"/>
                <w:szCs w:val="18"/>
              </w:rPr>
            </w:pPr>
            <w:r w:rsidRPr="007B63B8">
              <w:rPr>
                <w:sz w:val="18"/>
                <w:szCs w:val="18"/>
              </w:rPr>
              <w:t>Detailed scoring criteria</w:t>
            </w:r>
          </w:p>
        </w:tc>
      </w:tr>
      <w:tr w:rsidR="00E83D3F" w:rsidRPr="007B63B8" w14:paraId="7AE186A2" w14:textId="77777777" w:rsidTr="00A56C6B">
        <w:trPr>
          <w:jc w:val="center"/>
        </w:trPr>
        <w:tc>
          <w:tcPr>
            <w:tcW w:w="138" w:type="pct"/>
            <w:tcBorders>
              <w:bottom w:val="single" w:sz="6" w:space="0" w:color="auto"/>
            </w:tcBorders>
            <w:tcMar>
              <w:left w:w="0" w:type="dxa"/>
              <w:right w:w="0" w:type="dxa"/>
            </w:tcMar>
          </w:tcPr>
          <w:p w14:paraId="5FDED27F" w14:textId="1D5F3DF5" w:rsidR="00E83D3F" w:rsidRPr="007B63B8" w:rsidRDefault="00E83D3F" w:rsidP="00952957">
            <w:pPr>
              <w:rPr>
                <w:rFonts w:ascii="Calibri" w:eastAsia="DengXian" w:hAnsi="Calibri" w:cs="Calibri"/>
                <w:sz w:val="18"/>
                <w:szCs w:val="18"/>
              </w:rPr>
            </w:pPr>
          </w:p>
        </w:tc>
        <w:tc>
          <w:tcPr>
            <w:tcW w:w="448" w:type="pct"/>
            <w:tcBorders>
              <w:bottom w:val="single" w:sz="6" w:space="0" w:color="auto"/>
            </w:tcBorders>
            <w:tcMar>
              <w:left w:w="0" w:type="dxa"/>
              <w:right w:w="0" w:type="dxa"/>
            </w:tcMar>
          </w:tcPr>
          <w:p w14:paraId="023E4920" w14:textId="03E90486" w:rsidR="00E83D3F" w:rsidRPr="007B63B8" w:rsidRDefault="00E83D3F" w:rsidP="00952957">
            <w:pPr>
              <w:rPr>
                <w:rFonts w:ascii="Calibri" w:eastAsia="DengXian" w:hAnsi="Calibri" w:cs="Calibri"/>
                <w:sz w:val="18"/>
                <w:szCs w:val="18"/>
              </w:rPr>
            </w:pPr>
          </w:p>
        </w:tc>
        <w:tc>
          <w:tcPr>
            <w:tcW w:w="1145" w:type="pct"/>
            <w:tcBorders>
              <w:top w:val="single" w:sz="8" w:space="0" w:color="auto"/>
              <w:bottom w:val="single" w:sz="6" w:space="0" w:color="auto"/>
            </w:tcBorders>
          </w:tcPr>
          <w:p w14:paraId="2A881530" w14:textId="77777777" w:rsidR="00E83D3F" w:rsidRPr="007B63B8" w:rsidRDefault="00E83D3F" w:rsidP="00952957">
            <w:pPr>
              <w:rPr>
                <w:rFonts w:ascii="Calibri" w:eastAsia="DengXian" w:hAnsi="Calibri" w:cs="Calibri"/>
                <w:sz w:val="18"/>
                <w:szCs w:val="18"/>
              </w:rPr>
            </w:pPr>
            <w:r w:rsidRPr="007B63B8">
              <w:rPr>
                <w:rFonts w:ascii="Calibri" w:eastAsia="DengXian" w:hAnsi="Calibri" w:cs="Calibri"/>
                <w:sz w:val="18"/>
                <w:szCs w:val="18"/>
              </w:rPr>
              <w:t>Mandarin Chinese</w:t>
            </w:r>
          </w:p>
        </w:tc>
        <w:tc>
          <w:tcPr>
            <w:tcW w:w="1455" w:type="pct"/>
            <w:tcBorders>
              <w:top w:val="single" w:sz="8" w:space="0" w:color="auto"/>
              <w:bottom w:val="single" w:sz="6" w:space="0" w:color="auto"/>
            </w:tcBorders>
            <w:tcMar>
              <w:left w:w="0" w:type="dxa"/>
              <w:right w:w="0" w:type="dxa"/>
            </w:tcMar>
          </w:tcPr>
          <w:p w14:paraId="41A18DA2" w14:textId="77777777" w:rsidR="00E83D3F" w:rsidRPr="007B63B8" w:rsidRDefault="00E83D3F" w:rsidP="00952957">
            <w:pPr>
              <w:rPr>
                <w:rFonts w:ascii="Calibri" w:eastAsia="DengXian" w:hAnsi="Calibri" w:cs="Calibri"/>
                <w:sz w:val="18"/>
                <w:szCs w:val="18"/>
              </w:rPr>
            </w:pPr>
            <w:r w:rsidRPr="007B63B8">
              <w:rPr>
                <w:rFonts w:ascii="Calibri" w:eastAsia="DengXian" w:hAnsi="Calibri" w:cs="Calibri"/>
                <w:sz w:val="18"/>
                <w:szCs w:val="18"/>
              </w:rPr>
              <w:t>English translation</w:t>
            </w:r>
          </w:p>
        </w:tc>
        <w:tc>
          <w:tcPr>
            <w:tcW w:w="1814" w:type="pct"/>
            <w:tcBorders>
              <w:bottom w:val="single" w:sz="6" w:space="0" w:color="auto"/>
            </w:tcBorders>
            <w:tcMar>
              <w:left w:w="0" w:type="dxa"/>
              <w:right w:w="0" w:type="dxa"/>
            </w:tcMar>
          </w:tcPr>
          <w:p w14:paraId="6DC35D5C" w14:textId="69D89919" w:rsidR="00E83D3F" w:rsidRPr="007B63B8" w:rsidRDefault="00E83D3F" w:rsidP="00952957">
            <w:pPr>
              <w:rPr>
                <w:rFonts w:ascii="Calibri" w:eastAsia="DengXian" w:hAnsi="Calibri" w:cs="Calibri"/>
                <w:sz w:val="18"/>
                <w:szCs w:val="18"/>
              </w:rPr>
            </w:pPr>
          </w:p>
        </w:tc>
      </w:tr>
      <w:tr w:rsidR="00E83D3F" w:rsidRPr="007B63B8" w14:paraId="1140472F" w14:textId="77777777" w:rsidTr="00A56C6B">
        <w:trPr>
          <w:jc w:val="center"/>
        </w:trPr>
        <w:tc>
          <w:tcPr>
            <w:tcW w:w="138" w:type="pct"/>
            <w:tcBorders>
              <w:top w:val="single" w:sz="6" w:space="0" w:color="auto"/>
            </w:tcBorders>
            <w:tcMar>
              <w:left w:w="0" w:type="dxa"/>
              <w:right w:w="0" w:type="dxa"/>
            </w:tcMar>
          </w:tcPr>
          <w:p w14:paraId="017141C7" w14:textId="77777777" w:rsidR="00E83D3F" w:rsidRPr="007B63B8" w:rsidRDefault="00E83D3F" w:rsidP="00952957">
            <w:pPr>
              <w:jc w:val="both"/>
              <w:rPr>
                <w:rFonts w:ascii="Calibri" w:eastAsia="DengXian" w:hAnsi="Calibri" w:cs="Calibri"/>
                <w:sz w:val="18"/>
                <w:szCs w:val="18"/>
              </w:rPr>
            </w:pPr>
            <w:bookmarkStart w:id="41" w:name="_Hlk155866976"/>
            <w:r w:rsidRPr="007B63B8">
              <w:rPr>
                <w:rFonts w:ascii="Calibri" w:eastAsia="DengXian" w:hAnsi="Calibri" w:cs="Calibri"/>
                <w:sz w:val="18"/>
                <w:szCs w:val="18"/>
              </w:rPr>
              <w:t>10</w:t>
            </w:r>
          </w:p>
        </w:tc>
        <w:tc>
          <w:tcPr>
            <w:tcW w:w="448" w:type="pct"/>
            <w:tcBorders>
              <w:top w:val="single" w:sz="6" w:space="0" w:color="auto"/>
              <w:right w:val="dotted" w:sz="2" w:space="0" w:color="auto"/>
            </w:tcBorders>
            <w:tcMar>
              <w:left w:w="0" w:type="dxa"/>
              <w:right w:w="0" w:type="dxa"/>
            </w:tcMar>
          </w:tcPr>
          <w:p w14:paraId="70F51342" w14:textId="77777777" w:rsidR="00E83D3F" w:rsidRPr="007B63B8" w:rsidRDefault="00E83D3F" w:rsidP="00952957">
            <w:pPr>
              <w:jc w:val="both"/>
              <w:rPr>
                <w:rFonts w:ascii="Calibri" w:eastAsia="DengXian" w:hAnsi="Calibri" w:cs="Calibri"/>
                <w:sz w:val="18"/>
                <w:szCs w:val="18"/>
              </w:rPr>
            </w:pPr>
            <w:r w:rsidRPr="007B63B8">
              <w:rPr>
                <w:rFonts w:ascii="Calibri" w:eastAsia="DengXian" w:hAnsi="Calibri" w:cs="Calibri"/>
                <w:sz w:val="18"/>
                <w:szCs w:val="18"/>
              </w:rPr>
              <w:t>Grade level</w:t>
            </w:r>
          </w:p>
        </w:tc>
        <w:tc>
          <w:tcPr>
            <w:tcW w:w="1145" w:type="pct"/>
            <w:tcBorders>
              <w:top w:val="single" w:sz="6" w:space="0" w:color="auto"/>
              <w:left w:val="dotted" w:sz="2" w:space="0" w:color="auto"/>
              <w:right w:val="dotted" w:sz="2" w:space="0" w:color="auto"/>
            </w:tcBorders>
          </w:tcPr>
          <w:p w14:paraId="04F0AC04" w14:textId="77777777" w:rsidR="00E83D3F" w:rsidRPr="0068585D" w:rsidRDefault="00E83D3F" w:rsidP="00952957">
            <w:pPr>
              <w:jc w:val="both"/>
              <w:rPr>
                <w:rFonts w:ascii="SimSun" w:eastAsia="SimSun" w:hAnsi="SimSun" w:cs="Calibri"/>
                <w:sz w:val="18"/>
                <w:szCs w:val="18"/>
              </w:rPr>
            </w:pPr>
            <w:r w:rsidRPr="0068585D">
              <w:rPr>
                <w:rFonts w:ascii="SimSun" w:eastAsia="SimSun" w:hAnsi="SimSun" w:cs="Calibri" w:hint="eastAsia"/>
                <w:color w:val="000000" w:themeColor="text1"/>
                <w:sz w:val="18"/>
                <w:szCs w:val="18"/>
              </w:rPr>
              <w:t>你所在学校的学制是什么？</w:t>
            </w:r>
          </w:p>
        </w:tc>
        <w:tc>
          <w:tcPr>
            <w:tcW w:w="1455" w:type="pct"/>
            <w:tcBorders>
              <w:top w:val="single" w:sz="6" w:space="0" w:color="auto"/>
              <w:left w:val="dotted" w:sz="2" w:space="0" w:color="auto"/>
              <w:right w:val="dotted" w:sz="2" w:space="0" w:color="auto"/>
            </w:tcBorders>
            <w:tcMar>
              <w:left w:w="0" w:type="dxa"/>
              <w:right w:w="0" w:type="dxa"/>
            </w:tcMar>
          </w:tcPr>
          <w:p w14:paraId="2003B6CC" w14:textId="77777777" w:rsidR="00E83D3F" w:rsidRPr="009372D9" w:rsidRDefault="00E83D3F" w:rsidP="00952957">
            <w:pPr>
              <w:jc w:val="both"/>
              <w:rPr>
                <w:rFonts w:ascii="Times New Roman" w:eastAsia="DengXian" w:hAnsi="Times New Roman" w:cs="Times New Roman"/>
                <w:sz w:val="18"/>
                <w:szCs w:val="18"/>
              </w:rPr>
            </w:pPr>
            <w:r w:rsidRPr="009372D9">
              <w:rPr>
                <w:rFonts w:ascii="Times New Roman" w:eastAsia="DengXian" w:hAnsi="Times New Roman" w:cs="Times New Roman"/>
                <w:sz w:val="18"/>
                <w:szCs w:val="18"/>
              </w:rPr>
              <w:t>What is your school’s system?</w:t>
            </w:r>
          </w:p>
        </w:tc>
        <w:tc>
          <w:tcPr>
            <w:tcW w:w="1814" w:type="pct"/>
            <w:vMerge w:val="restart"/>
            <w:tcBorders>
              <w:top w:val="single" w:sz="6" w:space="0" w:color="auto"/>
              <w:left w:val="dotted" w:sz="2" w:space="0" w:color="auto"/>
            </w:tcBorders>
            <w:tcMar>
              <w:left w:w="0" w:type="dxa"/>
              <w:right w:w="0" w:type="dxa"/>
            </w:tcMar>
          </w:tcPr>
          <w:p w14:paraId="4988836E" w14:textId="145A45D5" w:rsidR="00E83D3F" w:rsidRPr="007B63B8" w:rsidRDefault="003B6BF2" w:rsidP="00952957">
            <w:pPr>
              <w:spacing w:line="300" w:lineRule="auto"/>
              <w:ind w:firstLineChars="100" w:firstLine="180"/>
              <w:rPr>
                <w:rFonts w:ascii="Calibri" w:hAnsi="Calibri" w:cs="Calibri"/>
                <w:color w:val="000000"/>
                <w:kern w:val="2"/>
                <w:sz w:val="18"/>
                <w:szCs w:val="18"/>
                <w14:ligatures w14:val="standardContextual"/>
              </w:rPr>
            </w:pPr>
            <w:bookmarkStart w:id="42" w:name="_Hlk155860560"/>
            <w:r w:rsidRPr="007B63B8">
              <w:rPr>
                <w:rFonts w:ascii="Calibri" w:hAnsi="Calibri" w:cs="Calibri"/>
                <w:color w:val="000000"/>
                <w:kern w:val="2"/>
                <w:sz w:val="18"/>
                <w:szCs w:val="18"/>
                <w14:ligatures w14:val="standardContextual"/>
              </w:rPr>
              <w:t>Different regions in the Chinese Mainland have slight differences in the school system of 9-year compulsory education. S</w:t>
            </w:r>
            <w:r w:rsidR="00E83D3F" w:rsidRPr="007B63B8">
              <w:rPr>
                <w:rFonts w:ascii="Calibri" w:hAnsi="Calibri" w:cs="Calibri"/>
                <w:color w:val="000000"/>
                <w:kern w:val="2"/>
                <w:sz w:val="18"/>
                <w:szCs w:val="18"/>
                <w14:ligatures w14:val="standardContextual"/>
              </w:rPr>
              <w:t>ome schools have a “5-4 school system” (five-year primary school, followed by four-year junior secondary school)</w:t>
            </w:r>
            <w:r w:rsidRPr="007B63B8">
              <w:rPr>
                <w:rFonts w:ascii="Calibri" w:hAnsi="Calibri" w:cs="Calibri"/>
                <w:color w:val="000000"/>
                <w:kern w:val="2"/>
                <w:sz w:val="18"/>
                <w:szCs w:val="18"/>
                <w14:ligatures w14:val="standardContextual"/>
              </w:rPr>
              <w:t xml:space="preserve">, while </w:t>
            </w:r>
            <w:r w:rsidR="00E83D3F" w:rsidRPr="007B63B8">
              <w:rPr>
                <w:rFonts w:ascii="Calibri" w:hAnsi="Calibri" w:cs="Calibri"/>
                <w:color w:val="000000"/>
                <w:kern w:val="2"/>
                <w:sz w:val="18"/>
                <w:szCs w:val="18"/>
                <w14:ligatures w14:val="standardContextual"/>
              </w:rPr>
              <w:t>most schools have a “6-3 school system” (six-year primary school, followed by three-year junior secondary school) [</w:t>
            </w:r>
            <w:r w:rsidR="00FD5067">
              <w:rPr>
                <w:rFonts w:ascii="Calibri" w:hAnsi="Calibri" w:cs="Calibri" w:hint="eastAsia"/>
                <w:color w:val="000000"/>
                <w:kern w:val="2"/>
                <w:sz w:val="18"/>
                <w:szCs w:val="18"/>
                <w14:ligatures w14:val="standardContextual"/>
              </w:rPr>
              <w:t>1</w:t>
            </w:r>
            <w:r w:rsidR="00E83D3F" w:rsidRPr="007B63B8">
              <w:rPr>
                <w:rFonts w:ascii="Calibri" w:hAnsi="Calibri" w:cs="Calibri"/>
                <w:color w:val="000000"/>
                <w:kern w:val="2"/>
                <w:sz w:val="18"/>
                <w:szCs w:val="18"/>
                <w14:ligatures w14:val="standardContextual"/>
              </w:rPr>
              <w:t>]. Therefore, this study’s junior secondary school grade range was 6</w:t>
            </w:r>
            <w:r w:rsidR="00E83D3F" w:rsidRPr="007B7FA8">
              <w:rPr>
                <w:rFonts w:ascii="Calibri" w:hAnsi="Calibri" w:cs="Calibri"/>
                <w:color w:val="000000"/>
                <w:kern w:val="2"/>
                <w:sz w:val="18"/>
                <w:szCs w:val="18"/>
                <w14:ligatures w14:val="standardContextual"/>
              </w:rPr>
              <w:t>th</w:t>
            </w:r>
            <w:r w:rsidR="00E83D3F" w:rsidRPr="007B63B8">
              <w:rPr>
                <w:rFonts w:ascii="Calibri" w:hAnsi="Calibri" w:cs="Calibri"/>
                <w:color w:val="000000"/>
                <w:kern w:val="2"/>
                <w:sz w:val="18"/>
                <w:szCs w:val="18"/>
                <w14:ligatures w14:val="standardContextual"/>
              </w:rPr>
              <w:t>–9</w:t>
            </w:r>
            <w:r w:rsidR="00E83D3F" w:rsidRPr="007B7FA8">
              <w:rPr>
                <w:rFonts w:ascii="Calibri" w:hAnsi="Calibri" w:cs="Calibri"/>
                <w:color w:val="000000"/>
                <w:kern w:val="2"/>
                <w:sz w:val="18"/>
                <w:szCs w:val="18"/>
                <w14:ligatures w14:val="standardContextual"/>
              </w:rPr>
              <w:t>th</w:t>
            </w:r>
            <w:r w:rsidR="00E83D3F" w:rsidRPr="007B63B8">
              <w:rPr>
                <w:rFonts w:ascii="Calibri" w:hAnsi="Calibri" w:cs="Calibri"/>
                <w:color w:val="000000"/>
                <w:kern w:val="2"/>
                <w:sz w:val="18"/>
                <w:szCs w:val="18"/>
                <w14:ligatures w14:val="standardContextual"/>
              </w:rPr>
              <w:t>.</w:t>
            </w:r>
          </w:p>
          <w:p w14:paraId="1526EC34" w14:textId="37C8941D" w:rsidR="00E83D3F" w:rsidRPr="007B63B8" w:rsidRDefault="00E83D3F" w:rsidP="00952957">
            <w:pPr>
              <w:spacing w:line="300" w:lineRule="auto"/>
              <w:ind w:firstLineChars="100" w:firstLine="180"/>
              <w:rPr>
                <w:rFonts w:ascii="Calibri" w:eastAsia="DengXian" w:hAnsi="Calibri" w:cs="Calibri"/>
                <w:sz w:val="18"/>
                <w:szCs w:val="18"/>
              </w:rPr>
            </w:pPr>
            <w:r w:rsidRPr="007B63B8">
              <w:rPr>
                <w:rFonts w:ascii="Calibri" w:hAnsi="Calibri" w:cs="Calibri"/>
                <w:color w:val="000000"/>
                <w:kern w:val="2"/>
                <w:sz w:val="18"/>
                <w:szCs w:val="18"/>
                <w14:ligatures w14:val="standardContextual"/>
              </w:rPr>
              <w:t>Next, the analysis codified the grade level into two levels: Low-grade group (6</w:t>
            </w:r>
            <w:r w:rsidRPr="007B7FA8">
              <w:rPr>
                <w:rFonts w:ascii="Calibri" w:hAnsi="Calibri" w:cs="Calibri"/>
                <w:color w:val="000000"/>
                <w:kern w:val="2"/>
                <w:sz w:val="18"/>
                <w:szCs w:val="18"/>
                <w14:ligatures w14:val="standardContextual"/>
              </w:rPr>
              <w:t>th</w:t>
            </w:r>
            <w:r w:rsidRPr="007B63B8">
              <w:rPr>
                <w:rFonts w:ascii="Calibri" w:hAnsi="Calibri" w:cs="Calibri"/>
                <w:color w:val="000000"/>
                <w:kern w:val="2"/>
                <w:sz w:val="18"/>
                <w:szCs w:val="18"/>
                <w14:ligatures w14:val="standardContextual"/>
              </w:rPr>
              <w:t xml:space="preserve"> &amp; 7</w:t>
            </w:r>
            <w:r w:rsidRPr="007B7FA8">
              <w:rPr>
                <w:rFonts w:ascii="Calibri" w:hAnsi="Calibri" w:cs="Calibri"/>
                <w:color w:val="000000"/>
                <w:kern w:val="2"/>
                <w:sz w:val="18"/>
                <w:szCs w:val="18"/>
                <w14:ligatures w14:val="standardContextual"/>
              </w:rPr>
              <w:t>th</w:t>
            </w:r>
            <w:r w:rsidRPr="007B63B8">
              <w:rPr>
                <w:rFonts w:ascii="Calibri" w:hAnsi="Calibri" w:cs="Calibri"/>
                <w:color w:val="000000"/>
                <w:kern w:val="2"/>
                <w:sz w:val="18"/>
                <w:szCs w:val="18"/>
                <w14:ligatures w14:val="standardContextual"/>
              </w:rPr>
              <w:t xml:space="preserve"> grade</w:t>
            </w:r>
            <w:r w:rsidR="006A600E">
              <w:rPr>
                <w:rFonts w:ascii="Calibri" w:hAnsi="Calibri" w:cs="Calibri" w:hint="eastAsia"/>
                <w:color w:val="000000"/>
                <w:kern w:val="2"/>
                <w:sz w:val="18"/>
                <w:szCs w:val="18"/>
                <w14:ligatures w14:val="standardContextual"/>
              </w:rPr>
              <w:t>s</w:t>
            </w:r>
            <w:r w:rsidRPr="007B63B8">
              <w:rPr>
                <w:rFonts w:ascii="Calibri" w:hAnsi="Calibri" w:cs="Calibri"/>
                <w:color w:val="000000"/>
                <w:kern w:val="2"/>
                <w:sz w:val="18"/>
                <w:szCs w:val="18"/>
                <w14:ligatures w14:val="standardContextual"/>
              </w:rPr>
              <w:t>) and High-grade group (8</w:t>
            </w:r>
            <w:r w:rsidRPr="007B7FA8">
              <w:rPr>
                <w:rFonts w:ascii="Calibri" w:hAnsi="Calibri" w:cs="Calibri"/>
                <w:color w:val="000000"/>
                <w:kern w:val="2"/>
                <w:sz w:val="18"/>
                <w:szCs w:val="18"/>
                <w14:ligatures w14:val="standardContextual"/>
              </w:rPr>
              <w:t>th</w:t>
            </w:r>
            <w:r w:rsidRPr="007B63B8">
              <w:rPr>
                <w:rFonts w:ascii="Calibri" w:hAnsi="Calibri" w:cs="Calibri"/>
                <w:color w:val="000000"/>
                <w:kern w:val="2"/>
                <w:sz w:val="18"/>
                <w:szCs w:val="18"/>
                <w14:ligatures w14:val="standardContextual"/>
              </w:rPr>
              <w:t xml:space="preserve"> &amp; 9</w:t>
            </w:r>
            <w:r w:rsidRPr="007B7FA8">
              <w:rPr>
                <w:rFonts w:ascii="Calibri" w:hAnsi="Calibri" w:cs="Calibri"/>
                <w:color w:val="000000"/>
                <w:kern w:val="2"/>
                <w:sz w:val="18"/>
                <w:szCs w:val="18"/>
                <w14:ligatures w14:val="standardContextual"/>
              </w:rPr>
              <w:t>th</w:t>
            </w:r>
            <w:r w:rsidRPr="007B63B8">
              <w:rPr>
                <w:rFonts w:ascii="Calibri" w:hAnsi="Calibri" w:cs="Calibri"/>
                <w:color w:val="000000"/>
                <w:kern w:val="2"/>
                <w:sz w:val="18"/>
                <w:szCs w:val="18"/>
                <w14:ligatures w14:val="standardContextual"/>
              </w:rPr>
              <w:t xml:space="preserve"> grade</w:t>
            </w:r>
            <w:r w:rsidR="006A600E">
              <w:rPr>
                <w:rFonts w:ascii="Calibri" w:hAnsi="Calibri" w:cs="Calibri" w:hint="eastAsia"/>
                <w:color w:val="000000"/>
                <w:kern w:val="2"/>
                <w:sz w:val="18"/>
                <w:szCs w:val="18"/>
                <w14:ligatures w14:val="standardContextual"/>
              </w:rPr>
              <w:t>s</w:t>
            </w:r>
            <w:r w:rsidRPr="007B63B8">
              <w:rPr>
                <w:rFonts w:ascii="Calibri" w:hAnsi="Calibri" w:cs="Calibri"/>
                <w:color w:val="000000"/>
                <w:kern w:val="2"/>
                <w:sz w:val="18"/>
                <w:szCs w:val="18"/>
                <w14:ligatures w14:val="standardContextual"/>
              </w:rPr>
              <w:t>).</w:t>
            </w:r>
            <w:bookmarkEnd w:id="42"/>
          </w:p>
        </w:tc>
      </w:tr>
      <w:bookmarkEnd w:id="41"/>
      <w:tr w:rsidR="00E83D3F" w:rsidRPr="007B63B8" w14:paraId="6B6A490B" w14:textId="77777777" w:rsidTr="00A56C6B">
        <w:trPr>
          <w:trHeight w:val="170"/>
          <w:jc w:val="center"/>
        </w:trPr>
        <w:tc>
          <w:tcPr>
            <w:tcW w:w="138" w:type="pct"/>
            <w:tcMar>
              <w:left w:w="0" w:type="dxa"/>
              <w:right w:w="0" w:type="dxa"/>
            </w:tcMar>
          </w:tcPr>
          <w:p w14:paraId="69F783B4" w14:textId="77777777" w:rsidR="00E83D3F" w:rsidRPr="007B63B8" w:rsidRDefault="00E83D3F"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578481FB" w14:textId="77777777" w:rsidR="00E83D3F" w:rsidRPr="007B63B8" w:rsidRDefault="00E83D3F" w:rsidP="00952957">
            <w:pPr>
              <w:jc w:val="both"/>
              <w:rPr>
                <w:rFonts w:ascii="Calibri" w:eastAsia="DengXian" w:hAnsi="Calibri" w:cs="Calibri"/>
                <w:sz w:val="18"/>
                <w:szCs w:val="18"/>
              </w:rPr>
            </w:pPr>
          </w:p>
        </w:tc>
        <w:tc>
          <w:tcPr>
            <w:tcW w:w="1145" w:type="pct"/>
            <w:tcBorders>
              <w:left w:val="dotted" w:sz="2" w:space="0" w:color="auto"/>
              <w:bottom w:val="dotted" w:sz="2" w:space="0" w:color="auto"/>
              <w:right w:val="dotted" w:sz="2" w:space="0" w:color="auto"/>
            </w:tcBorders>
          </w:tcPr>
          <w:p w14:paraId="117B621D" w14:textId="77777777" w:rsidR="00E83D3F" w:rsidRPr="0068585D" w:rsidRDefault="00E83D3F" w:rsidP="00952957">
            <w:pPr>
              <w:rPr>
                <w:rFonts w:ascii="SimSun" w:eastAsia="SimSun" w:hAnsi="SimSun" w:cs="Calibri"/>
                <w:snapToGrid w:val="0"/>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六三学制（小学</w:t>
            </w:r>
            <w:r w:rsidRPr="0068585D">
              <w:rPr>
                <w:rFonts w:ascii="Times New Roman" w:eastAsia="SimSun" w:hAnsi="Times New Roman" w:cs="Times New Roman"/>
                <w:color w:val="000000" w:themeColor="text1"/>
                <w:sz w:val="18"/>
                <w:szCs w:val="18"/>
              </w:rPr>
              <w:t>6</w:t>
            </w:r>
            <w:r w:rsidRPr="0068585D">
              <w:rPr>
                <w:rFonts w:ascii="SimSun" w:eastAsia="SimSun" w:hAnsi="SimSun" w:cs="Calibri" w:hint="eastAsia"/>
                <w:color w:val="000000" w:themeColor="text1"/>
                <w:sz w:val="18"/>
                <w:szCs w:val="18"/>
              </w:rPr>
              <w:t>年，初中</w:t>
            </w:r>
            <w:r w:rsidRPr="0068585D">
              <w:rPr>
                <w:rFonts w:ascii="Times New Roman" w:eastAsia="SimSun" w:hAnsi="Times New Roman" w:cs="Times New Roman" w:hint="eastAsia"/>
                <w:color w:val="000000" w:themeColor="text1"/>
                <w:sz w:val="18"/>
                <w:szCs w:val="18"/>
              </w:rPr>
              <w:t>3</w:t>
            </w:r>
            <w:r w:rsidRPr="0068585D">
              <w:rPr>
                <w:rFonts w:ascii="SimSun" w:eastAsia="SimSun" w:hAnsi="SimSun" w:cs="Calibri" w:hint="eastAsia"/>
                <w:color w:val="000000" w:themeColor="text1"/>
                <w:sz w:val="18"/>
                <w:szCs w:val="18"/>
              </w:rPr>
              <w:t>年）</w:t>
            </w:r>
          </w:p>
          <w:p w14:paraId="456FA38A"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五四学制（小学</w:t>
            </w:r>
            <w:r w:rsidRPr="0068585D">
              <w:rPr>
                <w:rFonts w:ascii="Times New Roman" w:eastAsia="SimSun" w:hAnsi="Times New Roman" w:cs="Times New Roman" w:hint="eastAsia"/>
                <w:color w:val="000000" w:themeColor="text1"/>
                <w:sz w:val="18"/>
                <w:szCs w:val="18"/>
              </w:rPr>
              <w:t>5</w:t>
            </w:r>
            <w:r w:rsidRPr="0068585D">
              <w:rPr>
                <w:rFonts w:ascii="SimSun" w:eastAsia="SimSun" w:hAnsi="SimSun" w:cs="Calibri" w:hint="eastAsia"/>
                <w:color w:val="000000" w:themeColor="text1"/>
                <w:sz w:val="18"/>
                <w:szCs w:val="18"/>
              </w:rPr>
              <w:t>年，初中</w:t>
            </w:r>
            <w:r w:rsidRPr="0068585D">
              <w:rPr>
                <w:rFonts w:ascii="Times New Roman" w:eastAsia="SimSun" w:hAnsi="Times New Roman" w:cs="Times New Roman" w:hint="eastAsia"/>
                <w:color w:val="000000" w:themeColor="text1"/>
                <w:sz w:val="18"/>
                <w:szCs w:val="18"/>
              </w:rPr>
              <w:t>4</w:t>
            </w:r>
            <w:r w:rsidRPr="0068585D">
              <w:rPr>
                <w:rFonts w:ascii="SimSun" w:eastAsia="SimSun" w:hAnsi="SimSun" w:cs="Calibri" w:hint="eastAsia"/>
                <w:color w:val="000000" w:themeColor="text1"/>
                <w:sz w:val="18"/>
                <w:szCs w:val="18"/>
              </w:rPr>
              <w:t>年）</w:t>
            </w:r>
          </w:p>
        </w:tc>
        <w:tc>
          <w:tcPr>
            <w:tcW w:w="1455" w:type="pct"/>
            <w:tcBorders>
              <w:left w:val="dotted" w:sz="2" w:space="0" w:color="auto"/>
              <w:bottom w:val="dotted" w:sz="2" w:space="0" w:color="auto"/>
              <w:right w:val="dotted" w:sz="2" w:space="0" w:color="auto"/>
            </w:tcBorders>
            <w:tcMar>
              <w:left w:w="0" w:type="dxa"/>
              <w:right w:w="0" w:type="dxa"/>
            </w:tcMar>
          </w:tcPr>
          <w:p w14:paraId="66E1B707" w14:textId="77777777" w:rsidR="00E83D3F" w:rsidRPr="009372D9" w:rsidRDefault="00E83D3F" w:rsidP="00952957">
            <w:pPr>
              <w:rPr>
                <w:rFonts w:ascii="Times New Roman" w:eastAsia="SimSun" w:hAnsi="Times New Roman" w:cs="Times New Roman"/>
                <w:snapToGrid w:val="0"/>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6-3 school system (six-year primary school, followed by three-year junior secondary school)</w:t>
            </w:r>
          </w:p>
          <w:p w14:paraId="7C3775D6"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5-4 school system (five-year primary school, followed by four-year junior secondary school)</w:t>
            </w:r>
          </w:p>
        </w:tc>
        <w:tc>
          <w:tcPr>
            <w:tcW w:w="1814" w:type="pct"/>
            <w:vMerge/>
            <w:tcBorders>
              <w:left w:val="dotted" w:sz="2" w:space="0" w:color="auto"/>
            </w:tcBorders>
            <w:tcMar>
              <w:left w:w="0" w:type="dxa"/>
              <w:right w:w="0" w:type="dxa"/>
            </w:tcMar>
          </w:tcPr>
          <w:p w14:paraId="76B07AF7" w14:textId="77777777" w:rsidR="00E83D3F" w:rsidRPr="007B63B8" w:rsidRDefault="00E83D3F" w:rsidP="00952957">
            <w:pPr>
              <w:spacing w:line="300" w:lineRule="auto"/>
              <w:ind w:firstLineChars="100" w:firstLine="180"/>
              <w:rPr>
                <w:rFonts w:ascii="Calibri" w:hAnsi="Calibri" w:cs="Calibri"/>
                <w:color w:val="000000"/>
                <w:kern w:val="2"/>
                <w:sz w:val="18"/>
                <w:szCs w:val="18"/>
                <w14:ligatures w14:val="standardContextual"/>
              </w:rPr>
            </w:pPr>
          </w:p>
        </w:tc>
      </w:tr>
      <w:tr w:rsidR="00E83D3F" w:rsidRPr="007B63B8" w14:paraId="45489C4B" w14:textId="77777777" w:rsidTr="00A56C6B">
        <w:trPr>
          <w:jc w:val="center"/>
        </w:trPr>
        <w:tc>
          <w:tcPr>
            <w:tcW w:w="138" w:type="pct"/>
            <w:tcMar>
              <w:left w:w="0" w:type="dxa"/>
              <w:right w:w="0" w:type="dxa"/>
            </w:tcMar>
          </w:tcPr>
          <w:p w14:paraId="678119D0" w14:textId="77777777" w:rsidR="00E83D3F" w:rsidRPr="007B63B8" w:rsidRDefault="00E83D3F"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5EC83347" w14:textId="77777777" w:rsidR="00E83D3F" w:rsidRPr="007B63B8" w:rsidRDefault="00E83D3F" w:rsidP="00952957">
            <w:pPr>
              <w:jc w:val="both"/>
              <w:rPr>
                <w:rFonts w:ascii="Calibri" w:eastAsia="DengXian" w:hAnsi="Calibri" w:cs="Calibri"/>
                <w:sz w:val="18"/>
                <w:szCs w:val="18"/>
              </w:rPr>
            </w:pPr>
          </w:p>
        </w:tc>
        <w:tc>
          <w:tcPr>
            <w:tcW w:w="1145" w:type="pct"/>
            <w:tcBorders>
              <w:top w:val="dotted" w:sz="2" w:space="0" w:color="auto"/>
              <w:left w:val="dotted" w:sz="2" w:space="0" w:color="auto"/>
              <w:right w:val="dotted" w:sz="2" w:space="0" w:color="auto"/>
            </w:tcBorders>
          </w:tcPr>
          <w:p w14:paraId="41640827"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hint="eastAsia"/>
                <w:color w:val="000000" w:themeColor="text1"/>
                <w:sz w:val="18"/>
                <w:szCs w:val="18"/>
              </w:rPr>
              <w:t>如果是六三学制，你现在读几年级？</w:t>
            </w:r>
          </w:p>
        </w:tc>
        <w:tc>
          <w:tcPr>
            <w:tcW w:w="1455" w:type="pct"/>
            <w:tcBorders>
              <w:top w:val="dotted" w:sz="2" w:space="0" w:color="auto"/>
              <w:left w:val="dotted" w:sz="2" w:space="0" w:color="auto"/>
              <w:right w:val="dotted" w:sz="2" w:space="0" w:color="auto"/>
            </w:tcBorders>
            <w:tcMar>
              <w:left w:w="0" w:type="dxa"/>
              <w:right w:w="0" w:type="dxa"/>
            </w:tcMar>
          </w:tcPr>
          <w:p w14:paraId="3599A672" w14:textId="77777777" w:rsidR="00E83D3F" w:rsidRPr="009372D9" w:rsidRDefault="00E83D3F" w:rsidP="00952957">
            <w:pPr>
              <w:rPr>
                <w:rFonts w:ascii="Times New Roman" w:eastAsia="DengXian" w:hAnsi="Times New Roman" w:cs="Times New Roman"/>
                <w:sz w:val="18"/>
                <w:szCs w:val="18"/>
              </w:rPr>
            </w:pPr>
            <w:r w:rsidRPr="009372D9">
              <w:rPr>
                <w:rFonts w:ascii="Times New Roman" w:eastAsia="DengXian" w:hAnsi="Times New Roman" w:cs="Times New Roman"/>
                <w:sz w:val="18"/>
                <w:szCs w:val="18"/>
              </w:rPr>
              <w:t>If it is a 6-3 school system, what grade are you in now?</w:t>
            </w:r>
          </w:p>
        </w:tc>
        <w:tc>
          <w:tcPr>
            <w:tcW w:w="1814" w:type="pct"/>
            <w:vMerge/>
            <w:tcBorders>
              <w:left w:val="dotted" w:sz="2" w:space="0" w:color="auto"/>
            </w:tcBorders>
            <w:tcMar>
              <w:left w:w="0" w:type="dxa"/>
              <w:right w:w="0" w:type="dxa"/>
            </w:tcMar>
          </w:tcPr>
          <w:p w14:paraId="62933AEE" w14:textId="77777777" w:rsidR="00E83D3F" w:rsidRPr="007B63B8" w:rsidRDefault="00E83D3F" w:rsidP="00952957">
            <w:pPr>
              <w:jc w:val="both"/>
              <w:rPr>
                <w:rFonts w:ascii="Calibri" w:eastAsia="DengXian" w:hAnsi="Calibri" w:cs="Calibri"/>
                <w:sz w:val="18"/>
                <w:szCs w:val="18"/>
              </w:rPr>
            </w:pPr>
          </w:p>
        </w:tc>
      </w:tr>
      <w:tr w:rsidR="00E83D3F" w:rsidRPr="007B63B8" w14:paraId="7F3E1AE3" w14:textId="77777777" w:rsidTr="00A56C6B">
        <w:trPr>
          <w:jc w:val="center"/>
        </w:trPr>
        <w:tc>
          <w:tcPr>
            <w:tcW w:w="138" w:type="pct"/>
            <w:tcMar>
              <w:left w:w="0" w:type="dxa"/>
              <w:right w:w="0" w:type="dxa"/>
            </w:tcMar>
          </w:tcPr>
          <w:p w14:paraId="0DA0CF4D" w14:textId="77777777" w:rsidR="00E83D3F" w:rsidRPr="007B63B8" w:rsidRDefault="00E83D3F"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6D3D7F95" w14:textId="77777777" w:rsidR="00E83D3F" w:rsidRPr="007B63B8" w:rsidRDefault="00E83D3F" w:rsidP="00952957">
            <w:pPr>
              <w:jc w:val="both"/>
              <w:rPr>
                <w:rFonts w:ascii="Calibri" w:eastAsia="DengXian" w:hAnsi="Calibri" w:cs="Calibri"/>
                <w:sz w:val="18"/>
                <w:szCs w:val="18"/>
              </w:rPr>
            </w:pPr>
          </w:p>
        </w:tc>
        <w:tc>
          <w:tcPr>
            <w:tcW w:w="1145" w:type="pct"/>
            <w:tcBorders>
              <w:left w:val="dotted" w:sz="2" w:space="0" w:color="auto"/>
              <w:bottom w:val="dotted" w:sz="2" w:space="0" w:color="auto"/>
              <w:right w:val="dotted" w:sz="2" w:space="0" w:color="auto"/>
            </w:tcBorders>
          </w:tcPr>
          <w:p w14:paraId="6B546353" w14:textId="77777777" w:rsidR="00E83D3F" w:rsidRPr="0068585D" w:rsidRDefault="00E83D3F" w:rsidP="00952957">
            <w:pPr>
              <w:rPr>
                <w:rFonts w:ascii="SimSun" w:eastAsia="SimSun" w:hAnsi="SimSun" w:cs="Calibri"/>
                <w:snapToGrid w:val="0"/>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七年级（初一）</w:t>
            </w:r>
          </w:p>
          <w:p w14:paraId="1F734C15"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八年级（初二）</w:t>
            </w:r>
          </w:p>
          <w:p w14:paraId="253A8EE2"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九年级（初三）</w:t>
            </w:r>
          </w:p>
        </w:tc>
        <w:tc>
          <w:tcPr>
            <w:tcW w:w="1455" w:type="pct"/>
            <w:tcBorders>
              <w:left w:val="dotted" w:sz="2" w:space="0" w:color="auto"/>
              <w:bottom w:val="dotted" w:sz="2" w:space="0" w:color="auto"/>
              <w:right w:val="dotted" w:sz="2" w:space="0" w:color="auto"/>
            </w:tcBorders>
            <w:tcMar>
              <w:left w:w="0" w:type="dxa"/>
              <w:right w:w="0" w:type="dxa"/>
            </w:tcMar>
          </w:tcPr>
          <w:p w14:paraId="528831FE" w14:textId="77777777" w:rsidR="00E83D3F" w:rsidRPr="009372D9" w:rsidRDefault="00E83D3F" w:rsidP="00952957">
            <w:pPr>
              <w:rPr>
                <w:rFonts w:ascii="Times New Roman" w:eastAsia="SimSun" w:hAnsi="Times New Roman" w:cs="Times New Roman"/>
                <w:snapToGrid w:val="0"/>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7th grade (1st grade of junior secondary school)</w:t>
            </w:r>
          </w:p>
          <w:p w14:paraId="4DF2B876"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8th grade (2nd grade of junior secondary school)</w:t>
            </w:r>
          </w:p>
          <w:p w14:paraId="739B62E0"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9th grade (3rd grade of junior secondary school)</w:t>
            </w:r>
          </w:p>
        </w:tc>
        <w:tc>
          <w:tcPr>
            <w:tcW w:w="1814" w:type="pct"/>
            <w:vMerge/>
            <w:tcBorders>
              <w:left w:val="dotted" w:sz="2" w:space="0" w:color="auto"/>
            </w:tcBorders>
            <w:tcMar>
              <w:left w:w="0" w:type="dxa"/>
              <w:right w:w="0" w:type="dxa"/>
            </w:tcMar>
          </w:tcPr>
          <w:p w14:paraId="2B2D2DAD" w14:textId="77777777" w:rsidR="00E83D3F" w:rsidRPr="007B63B8" w:rsidRDefault="00E83D3F" w:rsidP="00952957">
            <w:pPr>
              <w:jc w:val="both"/>
              <w:rPr>
                <w:rFonts w:ascii="Calibri" w:eastAsia="DengXian" w:hAnsi="Calibri" w:cs="Calibri"/>
                <w:sz w:val="18"/>
                <w:szCs w:val="18"/>
              </w:rPr>
            </w:pPr>
          </w:p>
        </w:tc>
      </w:tr>
      <w:tr w:rsidR="00E83D3F" w:rsidRPr="007B63B8" w14:paraId="1124C54B" w14:textId="77777777" w:rsidTr="00A56C6B">
        <w:trPr>
          <w:jc w:val="center"/>
        </w:trPr>
        <w:tc>
          <w:tcPr>
            <w:tcW w:w="138" w:type="pct"/>
            <w:tcMar>
              <w:left w:w="0" w:type="dxa"/>
              <w:right w:w="0" w:type="dxa"/>
            </w:tcMar>
          </w:tcPr>
          <w:p w14:paraId="0C9A7CE4" w14:textId="77777777" w:rsidR="00E83D3F" w:rsidRPr="007B63B8" w:rsidRDefault="00E83D3F"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1DB5E536" w14:textId="77777777" w:rsidR="00E83D3F" w:rsidRPr="007B63B8" w:rsidRDefault="00E83D3F" w:rsidP="00952957">
            <w:pPr>
              <w:jc w:val="both"/>
              <w:rPr>
                <w:rFonts w:ascii="Calibri" w:eastAsia="DengXian" w:hAnsi="Calibri" w:cs="Calibri"/>
                <w:sz w:val="18"/>
                <w:szCs w:val="18"/>
              </w:rPr>
            </w:pPr>
          </w:p>
        </w:tc>
        <w:tc>
          <w:tcPr>
            <w:tcW w:w="1145" w:type="pct"/>
            <w:tcBorders>
              <w:top w:val="dotted" w:sz="2" w:space="0" w:color="auto"/>
              <w:left w:val="dotted" w:sz="2" w:space="0" w:color="auto"/>
              <w:right w:val="dotted" w:sz="2" w:space="0" w:color="auto"/>
            </w:tcBorders>
          </w:tcPr>
          <w:p w14:paraId="66270CCD"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hint="eastAsia"/>
                <w:color w:val="000000" w:themeColor="text1"/>
                <w:sz w:val="18"/>
                <w:szCs w:val="18"/>
              </w:rPr>
              <w:t>如果是五四学制，你现在读几年级？</w:t>
            </w:r>
          </w:p>
        </w:tc>
        <w:tc>
          <w:tcPr>
            <w:tcW w:w="1455" w:type="pct"/>
            <w:tcBorders>
              <w:top w:val="dotted" w:sz="2" w:space="0" w:color="auto"/>
              <w:left w:val="dotted" w:sz="2" w:space="0" w:color="auto"/>
              <w:right w:val="dotted" w:sz="2" w:space="0" w:color="auto"/>
            </w:tcBorders>
            <w:tcMar>
              <w:left w:w="0" w:type="dxa"/>
              <w:right w:w="0" w:type="dxa"/>
            </w:tcMar>
          </w:tcPr>
          <w:p w14:paraId="0322F98E" w14:textId="77777777" w:rsidR="00E83D3F" w:rsidRPr="009372D9" w:rsidRDefault="00E83D3F" w:rsidP="00952957">
            <w:pPr>
              <w:rPr>
                <w:rFonts w:ascii="Times New Roman" w:eastAsia="DengXian" w:hAnsi="Times New Roman" w:cs="Times New Roman"/>
                <w:sz w:val="18"/>
                <w:szCs w:val="18"/>
              </w:rPr>
            </w:pPr>
            <w:r w:rsidRPr="009372D9">
              <w:rPr>
                <w:rFonts w:ascii="Times New Roman" w:eastAsia="DengXian" w:hAnsi="Times New Roman" w:cs="Times New Roman"/>
                <w:sz w:val="18"/>
                <w:szCs w:val="18"/>
              </w:rPr>
              <w:t>If it is a 5-4 school system, what grade are you in now?</w:t>
            </w:r>
          </w:p>
        </w:tc>
        <w:tc>
          <w:tcPr>
            <w:tcW w:w="1814" w:type="pct"/>
            <w:vMerge/>
            <w:tcBorders>
              <w:left w:val="dotted" w:sz="2" w:space="0" w:color="auto"/>
            </w:tcBorders>
            <w:tcMar>
              <w:left w:w="0" w:type="dxa"/>
              <w:right w:w="0" w:type="dxa"/>
            </w:tcMar>
          </w:tcPr>
          <w:p w14:paraId="6FCC7155" w14:textId="77777777" w:rsidR="00E83D3F" w:rsidRPr="007B63B8" w:rsidRDefault="00E83D3F" w:rsidP="00952957">
            <w:pPr>
              <w:jc w:val="both"/>
              <w:rPr>
                <w:rFonts w:ascii="Calibri" w:eastAsia="DengXian" w:hAnsi="Calibri" w:cs="Calibri"/>
                <w:sz w:val="18"/>
                <w:szCs w:val="18"/>
              </w:rPr>
            </w:pPr>
          </w:p>
        </w:tc>
      </w:tr>
      <w:tr w:rsidR="00E83D3F" w:rsidRPr="007B63B8" w14:paraId="764B6BC8" w14:textId="77777777" w:rsidTr="00A56C6B">
        <w:trPr>
          <w:jc w:val="center"/>
        </w:trPr>
        <w:tc>
          <w:tcPr>
            <w:tcW w:w="138" w:type="pct"/>
            <w:tcBorders>
              <w:bottom w:val="dashSmallGap" w:sz="4" w:space="0" w:color="auto"/>
            </w:tcBorders>
            <w:tcMar>
              <w:left w:w="0" w:type="dxa"/>
              <w:right w:w="0" w:type="dxa"/>
            </w:tcMar>
          </w:tcPr>
          <w:p w14:paraId="4AB17895" w14:textId="77777777" w:rsidR="00E83D3F" w:rsidRPr="007B63B8" w:rsidRDefault="00E83D3F" w:rsidP="00952957">
            <w:pPr>
              <w:jc w:val="both"/>
              <w:rPr>
                <w:rFonts w:ascii="Calibri" w:eastAsia="DengXian" w:hAnsi="Calibri" w:cs="Calibri"/>
                <w:sz w:val="18"/>
                <w:szCs w:val="18"/>
              </w:rPr>
            </w:pPr>
          </w:p>
        </w:tc>
        <w:tc>
          <w:tcPr>
            <w:tcW w:w="448" w:type="pct"/>
            <w:tcBorders>
              <w:bottom w:val="dashSmallGap" w:sz="4" w:space="0" w:color="auto"/>
              <w:right w:val="dotted" w:sz="2" w:space="0" w:color="auto"/>
            </w:tcBorders>
            <w:tcMar>
              <w:left w:w="0" w:type="dxa"/>
              <w:right w:w="0" w:type="dxa"/>
            </w:tcMar>
          </w:tcPr>
          <w:p w14:paraId="156BB7A9" w14:textId="77777777" w:rsidR="00E83D3F" w:rsidRPr="007B63B8" w:rsidRDefault="00E83D3F" w:rsidP="00952957">
            <w:pPr>
              <w:jc w:val="both"/>
              <w:rPr>
                <w:rFonts w:ascii="Calibri" w:eastAsia="DengXian" w:hAnsi="Calibri" w:cs="Calibri"/>
                <w:sz w:val="18"/>
                <w:szCs w:val="18"/>
              </w:rPr>
            </w:pPr>
          </w:p>
        </w:tc>
        <w:tc>
          <w:tcPr>
            <w:tcW w:w="1145" w:type="pct"/>
            <w:tcBorders>
              <w:left w:val="dotted" w:sz="2" w:space="0" w:color="auto"/>
              <w:bottom w:val="dashSmallGap" w:sz="4" w:space="0" w:color="auto"/>
              <w:right w:val="dotted" w:sz="2" w:space="0" w:color="auto"/>
            </w:tcBorders>
          </w:tcPr>
          <w:p w14:paraId="60718577" w14:textId="77777777" w:rsidR="00E83D3F" w:rsidRPr="0068585D" w:rsidRDefault="00E83D3F" w:rsidP="00952957">
            <w:pPr>
              <w:rPr>
                <w:rFonts w:ascii="SimSun" w:eastAsia="SimSun" w:hAnsi="SimSun" w:cs="Calibri"/>
                <w:snapToGrid w:val="0"/>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六年级（初一）</w:t>
            </w:r>
          </w:p>
          <w:p w14:paraId="7E1A1379"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七年级（初二）</w:t>
            </w:r>
          </w:p>
          <w:p w14:paraId="496A02B7" w14:textId="77777777" w:rsidR="00E83D3F" w:rsidRPr="0068585D" w:rsidRDefault="00E83D3F" w:rsidP="00952957">
            <w:pPr>
              <w:rPr>
                <w:rFonts w:ascii="SimSun" w:eastAsia="SimSun" w:hAnsi="SimSun" w:cs="Calibri"/>
                <w:color w:val="000000" w:themeColor="text1"/>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八年级（初三）</w:t>
            </w:r>
          </w:p>
          <w:p w14:paraId="02F706C4"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九年级（初四）</w:t>
            </w:r>
          </w:p>
        </w:tc>
        <w:tc>
          <w:tcPr>
            <w:tcW w:w="1455" w:type="pct"/>
            <w:tcBorders>
              <w:left w:val="dotted" w:sz="2" w:space="0" w:color="auto"/>
              <w:bottom w:val="dashSmallGap" w:sz="4" w:space="0" w:color="auto"/>
              <w:right w:val="dotted" w:sz="2" w:space="0" w:color="auto"/>
            </w:tcBorders>
            <w:tcMar>
              <w:left w:w="0" w:type="dxa"/>
              <w:right w:w="0" w:type="dxa"/>
            </w:tcMar>
          </w:tcPr>
          <w:p w14:paraId="59CB5056" w14:textId="77777777" w:rsidR="00E83D3F" w:rsidRPr="009372D9" w:rsidRDefault="00E83D3F" w:rsidP="00952957">
            <w:pPr>
              <w:rPr>
                <w:rFonts w:ascii="Times New Roman" w:eastAsia="SimSun" w:hAnsi="Times New Roman" w:cs="Times New Roman"/>
                <w:snapToGrid w:val="0"/>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6th grade (1st grade of junior secondary school)</w:t>
            </w:r>
          </w:p>
          <w:p w14:paraId="67D5E9DB"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7th grade (2nd grade of junior secondary school)</w:t>
            </w:r>
          </w:p>
          <w:p w14:paraId="147955A5"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8th grade (3rd grade of junior secondary school)</w:t>
            </w:r>
          </w:p>
          <w:p w14:paraId="0DD761AD" w14:textId="77777777" w:rsidR="00E83D3F" w:rsidRPr="009372D9" w:rsidRDefault="00E83D3F" w:rsidP="00952957">
            <w:pPr>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9th grade (4th grade of junior secondary school)</w:t>
            </w:r>
          </w:p>
        </w:tc>
        <w:tc>
          <w:tcPr>
            <w:tcW w:w="1814" w:type="pct"/>
            <w:vMerge/>
            <w:tcBorders>
              <w:left w:val="dotted" w:sz="2" w:space="0" w:color="auto"/>
              <w:bottom w:val="dashSmallGap" w:sz="4" w:space="0" w:color="auto"/>
            </w:tcBorders>
            <w:tcMar>
              <w:left w:w="0" w:type="dxa"/>
              <w:right w:w="0" w:type="dxa"/>
            </w:tcMar>
          </w:tcPr>
          <w:p w14:paraId="1ACAEF4F" w14:textId="77777777" w:rsidR="00E83D3F" w:rsidRPr="007B63B8" w:rsidRDefault="00E83D3F" w:rsidP="00952957">
            <w:pPr>
              <w:jc w:val="both"/>
              <w:rPr>
                <w:rFonts w:ascii="Calibri" w:eastAsia="DengXian" w:hAnsi="Calibri" w:cs="Calibri"/>
                <w:sz w:val="18"/>
                <w:szCs w:val="18"/>
              </w:rPr>
            </w:pPr>
          </w:p>
        </w:tc>
      </w:tr>
      <w:tr w:rsidR="00E83D3F" w:rsidRPr="007B63B8" w14:paraId="00B6C714" w14:textId="77777777" w:rsidTr="00A56C6B">
        <w:trPr>
          <w:jc w:val="center"/>
        </w:trPr>
        <w:tc>
          <w:tcPr>
            <w:tcW w:w="138" w:type="pct"/>
            <w:tcBorders>
              <w:top w:val="dashSmallGap" w:sz="4" w:space="0" w:color="auto"/>
            </w:tcBorders>
            <w:tcMar>
              <w:left w:w="0" w:type="dxa"/>
              <w:right w:w="0" w:type="dxa"/>
            </w:tcMar>
          </w:tcPr>
          <w:p w14:paraId="4672DFCD" w14:textId="77777777" w:rsidR="00E83D3F" w:rsidRPr="007B63B8" w:rsidRDefault="00E83D3F" w:rsidP="00952957">
            <w:pPr>
              <w:jc w:val="both"/>
              <w:rPr>
                <w:rFonts w:ascii="Calibri" w:eastAsia="DengXian" w:hAnsi="Calibri" w:cs="Calibri"/>
                <w:sz w:val="18"/>
                <w:szCs w:val="18"/>
              </w:rPr>
            </w:pPr>
            <w:r w:rsidRPr="007B63B8">
              <w:rPr>
                <w:rFonts w:ascii="Calibri" w:eastAsia="DengXian" w:hAnsi="Calibri" w:cs="Calibri"/>
                <w:sz w:val="18"/>
                <w:szCs w:val="18"/>
              </w:rPr>
              <w:t>11</w:t>
            </w:r>
          </w:p>
        </w:tc>
        <w:tc>
          <w:tcPr>
            <w:tcW w:w="448" w:type="pct"/>
            <w:tcBorders>
              <w:top w:val="dashSmallGap" w:sz="4" w:space="0" w:color="auto"/>
              <w:right w:val="dotted" w:sz="2" w:space="0" w:color="auto"/>
            </w:tcBorders>
            <w:tcMar>
              <w:left w:w="0" w:type="dxa"/>
              <w:right w:w="0" w:type="dxa"/>
            </w:tcMar>
          </w:tcPr>
          <w:p w14:paraId="400096F6" w14:textId="77777777" w:rsidR="00E83D3F" w:rsidRPr="007B63B8" w:rsidRDefault="00E83D3F" w:rsidP="00952957">
            <w:pPr>
              <w:jc w:val="both"/>
              <w:rPr>
                <w:rFonts w:ascii="Calibri" w:eastAsia="DengXian" w:hAnsi="Calibri" w:cs="Calibri"/>
                <w:sz w:val="18"/>
                <w:szCs w:val="18"/>
              </w:rPr>
            </w:pPr>
            <w:r w:rsidRPr="007B63B8">
              <w:rPr>
                <w:rFonts w:ascii="Calibri" w:eastAsia="DengXian" w:hAnsi="Calibri" w:cs="Calibri"/>
                <w:sz w:val="18"/>
                <w:szCs w:val="18"/>
              </w:rPr>
              <w:t>Accommodation status</w:t>
            </w:r>
          </w:p>
        </w:tc>
        <w:tc>
          <w:tcPr>
            <w:tcW w:w="1145" w:type="pct"/>
            <w:tcBorders>
              <w:top w:val="dashSmallGap" w:sz="4" w:space="0" w:color="auto"/>
              <w:left w:val="dotted" w:sz="2" w:space="0" w:color="auto"/>
              <w:right w:val="dotted" w:sz="2" w:space="0" w:color="auto"/>
            </w:tcBorders>
          </w:tcPr>
          <w:p w14:paraId="71AC2CE3" w14:textId="77777777" w:rsidR="00E83D3F" w:rsidRPr="0068585D" w:rsidRDefault="00E83D3F" w:rsidP="00952957">
            <w:pPr>
              <w:rPr>
                <w:rFonts w:ascii="SimSun" w:eastAsia="SimSun" w:hAnsi="SimSun" w:cs="Calibri"/>
                <w:sz w:val="18"/>
                <w:szCs w:val="18"/>
              </w:rPr>
            </w:pPr>
            <w:r w:rsidRPr="0068585D">
              <w:rPr>
                <w:rFonts w:ascii="SimSun" w:eastAsia="SimSun" w:hAnsi="SimSun" w:cs="Calibri" w:hint="eastAsia"/>
                <w:color w:val="000000" w:themeColor="text1"/>
                <w:sz w:val="18"/>
                <w:szCs w:val="18"/>
              </w:rPr>
              <w:t>你现在的住宿选择是什么？</w:t>
            </w:r>
          </w:p>
        </w:tc>
        <w:tc>
          <w:tcPr>
            <w:tcW w:w="1455" w:type="pct"/>
            <w:tcBorders>
              <w:top w:val="dashSmallGap" w:sz="4" w:space="0" w:color="auto"/>
              <w:left w:val="dotted" w:sz="2" w:space="0" w:color="auto"/>
              <w:right w:val="dotted" w:sz="2" w:space="0" w:color="auto"/>
            </w:tcBorders>
            <w:tcMar>
              <w:left w:w="0" w:type="dxa"/>
              <w:right w:w="0" w:type="dxa"/>
            </w:tcMar>
          </w:tcPr>
          <w:p w14:paraId="7542F247" w14:textId="77777777" w:rsidR="00E83D3F" w:rsidRPr="009372D9" w:rsidRDefault="00E83D3F" w:rsidP="00952957">
            <w:pPr>
              <w:rPr>
                <w:rFonts w:ascii="Times New Roman" w:eastAsia="DengXian" w:hAnsi="Times New Roman" w:cs="Times New Roman"/>
                <w:sz w:val="18"/>
                <w:szCs w:val="18"/>
              </w:rPr>
            </w:pPr>
            <w:r w:rsidRPr="009372D9">
              <w:rPr>
                <w:rFonts w:ascii="Times New Roman" w:eastAsia="DengXian" w:hAnsi="Times New Roman" w:cs="Times New Roman"/>
                <w:sz w:val="18"/>
                <w:szCs w:val="18"/>
              </w:rPr>
              <w:t>What are your current accommodation options?</w:t>
            </w:r>
          </w:p>
        </w:tc>
        <w:tc>
          <w:tcPr>
            <w:tcW w:w="1814" w:type="pct"/>
            <w:tcBorders>
              <w:top w:val="dashSmallGap" w:sz="4" w:space="0" w:color="auto"/>
              <w:left w:val="dotted" w:sz="2" w:space="0" w:color="auto"/>
            </w:tcBorders>
            <w:tcMar>
              <w:left w:w="0" w:type="dxa"/>
              <w:right w:w="0" w:type="dxa"/>
            </w:tcMar>
          </w:tcPr>
          <w:p w14:paraId="24558AB3" w14:textId="77777777" w:rsidR="00E83D3F" w:rsidRPr="007B63B8" w:rsidRDefault="00E83D3F" w:rsidP="00952957">
            <w:pPr>
              <w:jc w:val="both"/>
              <w:rPr>
                <w:rFonts w:ascii="Calibri" w:eastAsia="DengXian" w:hAnsi="Calibri" w:cs="Calibri"/>
                <w:sz w:val="18"/>
                <w:szCs w:val="18"/>
              </w:rPr>
            </w:pPr>
            <w:r w:rsidRPr="007B63B8">
              <w:rPr>
                <w:rFonts w:ascii="Calibri" w:eastAsia="DengXian" w:hAnsi="Calibri" w:cs="Calibri"/>
                <w:sz w:val="18"/>
                <w:szCs w:val="18"/>
              </w:rPr>
              <w:t>N.A.</w:t>
            </w:r>
          </w:p>
        </w:tc>
      </w:tr>
      <w:tr w:rsidR="00E83D3F" w:rsidRPr="007B63B8" w14:paraId="5CE95590" w14:textId="77777777" w:rsidTr="00A56C6B">
        <w:trPr>
          <w:jc w:val="center"/>
        </w:trPr>
        <w:tc>
          <w:tcPr>
            <w:tcW w:w="138" w:type="pct"/>
            <w:tcBorders>
              <w:bottom w:val="single" w:sz="12" w:space="0" w:color="auto"/>
            </w:tcBorders>
            <w:tcMar>
              <w:left w:w="0" w:type="dxa"/>
              <w:right w:w="0" w:type="dxa"/>
            </w:tcMar>
          </w:tcPr>
          <w:p w14:paraId="7EFFF9C4" w14:textId="77777777" w:rsidR="00E83D3F" w:rsidRPr="007B63B8" w:rsidRDefault="00E83D3F" w:rsidP="00952957">
            <w:pPr>
              <w:jc w:val="both"/>
              <w:rPr>
                <w:rFonts w:ascii="Calibri" w:eastAsia="DengXian" w:hAnsi="Calibri" w:cs="Calibri"/>
                <w:sz w:val="18"/>
                <w:szCs w:val="18"/>
              </w:rPr>
            </w:pPr>
          </w:p>
        </w:tc>
        <w:tc>
          <w:tcPr>
            <w:tcW w:w="448" w:type="pct"/>
            <w:tcBorders>
              <w:bottom w:val="single" w:sz="12" w:space="0" w:color="auto"/>
              <w:right w:val="dotted" w:sz="2" w:space="0" w:color="auto"/>
            </w:tcBorders>
            <w:tcMar>
              <w:left w:w="0" w:type="dxa"/>
              <w:right w:w="0" w:type="dxa"/>
            </w:tcMar>
          </w:tcPr>
          <w:p w14:paraId="3D1DDA8D" w14:textId="77777777" w:rsidR="00E83D3F" w:rsidRPr="007B63B8" w:rsidRDefault="00E83D3F" w:rsidP="00952957">
            <w:pPr>
              <w:jc w:val="both"/>
              <w:rPr>
                <w:rFonts w:ascii="Calibri" w:eastAsia="DengXian" w:hAnsi="Calibri" w:cs="Calibri"/>
                <w:sz w:val="18"/>
                <w:szCs w:val="18"/>
              </w:rPr>
            </w:pPr>
          </w:p>
        </w:tc>
        <w:tc>
          <w:tcPr>
            <w:tcW w:w="1145" w:type="pct"/>
            <w:tcBorders>
              <w:left w:val="dotted" w:sz="2" w:space="0" w:color="auto"/>
              <w:bottom w:val="single" w:sz="12" w:space="0" w:color="auto"/>
              <w:right w:val="dotted" w:sz="2" w:space="0" w:color="auto"/>
            </w:tcBorders>
          </w:tcPr>
          <w:p w14:paraId="3D562C76" w14:textId="77777777" w:rsidR="00E83D3F" w:rsidRPr="0068585D" w:rsidRDefault="00E83D3F" w:rsidP="00952957">
            <w:pPr>
              <w:jc w:val="both"/>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走读生</w:t>
            </w:r>
          </w:p>
          <w:p w14:paraId="2DF49185" w14:textId="77777777" w:rsidR="00E83D3F" w:rsidRPr="0068585D" w:rsidRDefault="00E83D3F" w:rsidP="00952957">
            <w:pPr>
              <w:jc w:val="both"/>
              <w:rPr>
                <w:rFonts w:ascii="SimSun" w:eastAsia="SimSun" w:hAnsi="SimSun" w:cs="Calibri"/>
                <w:sz w:val="18"/>
                <w:szCs w:val="18"/>
              </w:rPr>
            </w:pPr>
            <w:r w:rsidRPr="0068585D">
              <w:rPr>
                <w:rFonts w:ascii="SimSun" w:eastAsia="SimSun" w:hAnsi="SimSun" w:cs="Calibri"/>
                <w:sz w:val="18"/>
                <w:szCs w:val="18"/>
              </w:rPr>
              <w:sym w:font="Wingdings 2" w:char="F0A3"/>
            </w:r>
            <w:r w:rsidRPr="0068585D">
              <w:rPr>
                <w:rFonts w:ascii="SimSun" w:eastAsia="SimSun" w:hAnsi="SimSun" w:cs="Calibri"/>
                <w:sz w:val="18"/>
                <w:szCs w:val="18"/>
              </w:rPr>
              <w:t xml:space="preserve"> </w:t>
            </w:r>
            <w:r w:rsidRPr="0068585D">
              <w:rPr>
                <w:rFonts w:ascii="SimSun" w:eastAsia="SimSun" w:hAnsi="SimSun" w:cs="Calibri" w:hint="eastAsia"/>
                <w:color w:val="000000" w:themeColor="text1"/>
                <w:sz w:val="18"/>
                <w:szCs w:val="18"/>
              </w:rPr>
              <w:t>寄宿生</w:t>
            </w:r>
          </w:p>
        </w:tc>
        <w:tc>
          <w:tcPr>
            <w:tcW w:w="1455" w:type="pct"/>
            <w:tcBorders>
              <w:left w:val="dotted" w:sz="2" w:space="0" w:color="auto"/>
              <w:bottom w:val="single" w:sz="12" w:space="0" w:color="auto"/>
              <w:right w:val="dotted" w:sz="2" w:space="0" w:color="auto"/>
            </w:tcBorders>
            <w:tcMar>
              <w:left w:w="0" w:type="dxa"/>
              <w:right w:w="0" w:type="dxa"/>
            </w:tcMar>
          </w:tcPr>
          <w:p w14:paraId="1A7F6F50" w14:textId="77777777" w:rsidR="00E83D3F" w:rsidRPr="009372D9" w:rsidRDefault="00E83D3F" w:rsidP="00952957">
            <w:pPr>
              <w:jc w:val="both"/>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Day student</w:t>
            </w:r>
          </w:p>
          <w:p w14:paraId="25DE1B4B" w14:textId="77777777" w:rsidR="00E83D3F" w:rsidRPr="009372D9" w:rsidRDefault="00E83D3F" w:rsidP="00952957">
            <w:pPr>
              <w:jc w:val="both"/>
              <w:rPr>
                <w:rFonts w:ascii="Times New Roman" w:eastAsia="DengXian" w:hAnsi="Times New Roman" w:cs="Times New Roman"/>
                <w:sz w:val="18"/>
                <w:szCs w:val="18"/>
              </w:rPr>
            </w:pPr>
            <w:r w:rsidRPr="009372D9">
              <w:rPr>
                <w:rFonts w:ascii="Times New Roman" w:hAnsi="Times New Roman" w:cs="Times New Roman"/>
                <w:sz w:val="18"/>
                <w:szCs w:val="18"/>
              </w:rPr>
              <w:sym w:font="Wingdings 2" w:char="F0A3"/>
            </w:r>
            <w:r w:rsidRPr="009372D9">
              <w:rPr>
                <w:rFonts w:ascii="Times New Roman" w:hAnsi="Times New Roman" w:cs="Times New Roman"/>
                <w:sz w:val="18"/>
                <w:szCs w:val="18"/>
              </w:rPr>
              <w:t xml:space="preserve"> </w:t>
            </w:r>
            <w:r w:rsidRPr="009372D9">
              <w:rPr>
                <w:rFonts w:ascii="Times New Roman" w:eastAsia="DengXian" w:hAnsi="Times New Roman" w:cs="Times New Roman"/>
                <w:sz w:val="18"/>
                <w:szCs w:val="18"/>
              </w:rPr>
              <w:t>Boarding student</w:t>
            </w:r>
          </w:p>
        </w:tc>
        <w:tc>
          <w:tcPr>
            <w:tcW w:w="1814" w:type="pct"/>
            <w:tcBorders>
              <w:left w:val="dotted" w:sz="2" w:space="0" w:color="auto"/>
              <w:bottom w:val="single" w:sz="12" w:space="0" w:color="auto"/>
            </w:tcBorders>
            <w:tcMar>
              <w:left w:w="0" w:type="dxa"/>
              <w:right w:w="0" w:type="dxa"/>
            </w:tcMar>
          </w:tcPr>
          <w:p w14:paraId="54C9CDCF" w14:textId="77777777" w:rsidR="00E83D3F" w:rsidRPr="007B63B8" w:rsidRDefault="00E83D3F" w:rsidP="00952957">
            <w:pPr>
              <w:jc w:val="both"/>
              <w:rPr>
                <w:rFonts w:ascii="Calibri" w:eastAsia="DengXian" w:hAnsi="Calibri" w:cs="Calibri"/>
                <w:sz w:val="18"/>
                <w:szCs w:val="18"/>
              </w:rPr>
            </w:pPr>
          </w:p>
        </w:tc>
      </w:tr>
      <w:tr w:rsidR="00DF3C62" w:rsidRPr="007B63B8" w14:paraId="55FE6CAE" w14:textId="77777777" w:rsidTr="00050159">
        <w:trPr>
          <w:jc w:val="center"/>
        </w:trPr>
        <w:tc>
          <w:tcPr>
            <w:tcW w:w="586" w:type="pct"/>
            <w:gridSpan w:val="2"/>
            <w:tcBorders>
              <w:top w:val="single" w:sz="12" w:space="0" w:color="auto"/>
            </w:tcBorders>
            <w:tcMar>
              <w:left w:w="0" w:type="dxa"/>
              <w:right w:w="0" w:type="dxa"/>
            </w:tcMar>
          </w:tcPr>
          <w:p w14:paraId="744E5FCC" w14:textId="18C2DA27" w:rsidR="00DF3C62" w:rsidRPr="00FB3A05" w:rsidRDefault="00DF3C62" w:rsidP="00952957">
            <w:pPr>
              <w:jc w:val="both"/>
              <w:rPr>
                <w:rFonts w:ascii="Calibri" w:eastAsia="DengXian" w:hAnsi="Calibri" w:cs="Calibri"/>
                <w:b/>
                <w:bCs/>
                <w:sz w:val="16"/>
                <w:szCs w:val="16"/>
              </w:rPr>
            </w:pPr>
            <w:r w:rsidRPr="00FB3A05">
              <w:rPr>
                <w:rFonts w:ascii="Calibri" w:eastAsia="DengXian" w:hAnsi="Calibri" w:cs="Calibri"/>
                <w:b/>
                <w:bCs/>
                <w:sz w:val="16"/>
                <w:szCs w:val="16"/>
              </w:rPr>
              <w:t>Continued</w:t>
            </w:r>
          </w:p>
        </w:tc>
        <w:tc>
          <w:tcPr>
            <w:tcW w:w="1145" w:type="pct"/>
            <w:tcBorders>
              <w:top w:val="single" w:sz="12" w:space="0" w:color="auto"/>
            </w:tcBorders>
          </w:tcPr>
          <w:p w14:paraId="7DBE141C" w14:textId="77777777" w:rsidR="00DF3C62" w:rsidRPr="007B63B8" w:rsidRDefault="00DF3C62" w:rsidP="00952957">
            <w:pPr>
              <w:jc w:val="both"/>
              <w:rPr>
                <w:rFonts w:ascii="Calibri" w:hAnsi="Calibri" w:cs="Calibri"/>
                <w:sz w:val="18"/>
                <w:szCs w:val="18"/>
              </w:rPr>
            </w:pPr>
          </w:p>
        </w:tc>
        <w:tc>
          <w:tcPr>
            <w:tcW w:w="1455" w:type="pct"/>
            <w:tcBorders>
              <w:top w:val="single" w:sz="12" w:space="0" w:color="auto"/>
            </w:tcBorders>
            <w:tcMar>
              <w:left w:w="0" w:type="dxa"/>
              <w:right w:w="0" w:type="dxa"/>
            </w:tcMar>
          </w:tcPr>
          <w:p w14:paraId="001671E2" w14:textId="77777777" w:rsidR="00DF3C62" w:rsidRPr="007B63B8" w:rsidRDefault="00DF3C62" w:rsidP="00952957">
            <w:pPr>
              <w:jc w:val="both"/>
              <w:rPr>
                <w:rFonts w:ascii="Calibri" w:hAnsi="Calibri" w:cs="Calibri"/>
                <w:sz w:val="18"/>
                <w:szCs w:val="18"/>
              </w:rPr>
            </w:pPr>
          </w:p>
        </w:tc>
        <w:tc>
          <w:tcPr>
            <w:tcW w:w="1814" w:type="pct"/>
            <w:tcBorders>
              <w:top w:val="single" w:sz="12" w:space="0" w:color="auto"/>
            </w:tcBorders>
            <w:tcMar>
              <w:left w:w="0" w:type="dxa"/>
              <w:right w:w="0" w:type="dxa"/>
            </w:tcMar>
          </w:tcPr>
          <w:p w14:paraId="781B9A61" w14:textId="77777777" w:rsidR="00DF3C62" w:rsidRPr="007B63B8" w:rsidRDefault="00DF3C62" w:rsidP="00952957">
            <w:pPr>
              <w:jc w:val="both"/>
              <w:rPr>
                <w:rFonts w:ascii="Calibri" w:eastAsia="DengXian" w:hAnsi="Calibri" w:cs="Calibri"/>
                <w:sz w:val="18"/>
                <w:szCs w:val="18"/>
              </w:rPr>
            </w:pPr>
          </w:p>
        </w:tc>
      </w:tr>
    </w:tbl>
    <w:p w14:paraId="59BFD807" w14:textId="77777777" w:rsidR="00DF3C62" w:rsidRDefault="00DF3C62" w:rsidP="00614D7D">
      <w:pPr>
        <w:spacing w:after="0" w:line="240" w:lineRule="auto"/>
        <w:jc w:val="both"/>
        <w:rPr>
          <w:rFonts w:eastAsia="DengXian" w:cstheme="minorHAnsi"/>
          <w:b/>
          <w:bCs/>
          <w:sz w:val="21"/>
          <w:szCs w:val="21"/>
        </w:rPr>
        <w:sectPr w:rsidR="00DF3C62"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5583"/>
        <w:gridCol w:w="5944"/>
        <w:gridCol w:w="2701"/>
      </w:tblGrid>
      <w:tr w:rsidR="00DF3C62" w:rsidRPr="006101FD" w14:paraId="455879C0" w14:textId="77777777" w:rsidTr="000C1803">
        <w:trPr>
          <w:jc w:val="center"/>
        </w:trPr>
        <w:tc>
          <w:tcPr>
            <w:tcW w:w="5000" w:type="pct"/>
            <w:gridSpan w:val="5"/>
            <w:tcBorders>
              <w:bottom w:val="single" w:sz="12" w:space="0" w:color="auto"/>
            </w:tcBorders>
            <w:tcMar>
              <w:left w:w="0" w:type="dxa"/>
              <w:right w:w="0" w:type="dxa"/>
            </w:tcMar>
          </w:tcPr>
          <w:p w14:paraId="2FCF78C2" w14:textId="2BE0B819" w:rsidR="00DF3C62" w:rsidRPr="006101FD" w:rsidRDefault="00DF3C62" w:rsidP="00952957">
            <w:pPr>
              <w:jc w:val="both"/>
              <w:rPr>
                <w:rFonts w:ascii="Calibri" w:eastAsia="DengXian" w:hAnsi="Calibri" w:cs="Calibri"/>
                <w:b/>
                <w:bCs/>
                <w:sz w:val="18"/>
                <w:szCs w:val="18"/>
              </w:rPr>
            </w:pPr>
            <w:r w:rsidRPr="006101FD">
              <w:rPr>
                <w:rFonts w:ascii="Calibri" w:eastAsia="DengXian" w:hAnsi="Calibri" w:cs="Calibri"/>
                <w:b/>
                <w:bCs/>
                <w:sz w:val="18"/>
                <w:szCs w:val="18"/>
              </w:rPr>
              <w:lastRenderedPageBreak/>
              <w:t>Table A</w:t>
            </w:r>
            <w:r w:rsidR="00986E63">
              <w:rPr>
                <w:rFonts w:ascii="Calibri" w:eastAsia="DengXian" w:hAnsi="Calibri" w:cs="Calibri" w:hint="eastAsia"/>
                <w:b/>
                <w:bCs/>
                <w:sz w:val="18"/>
                <w:szCs w:val="18"/>
              </w:rPr>
              <w:t>2</w:t>
            </w:r>
            <w:r w:rsidRPr="006101FD">
              <w:rPr>
                <w:rFonts w:ascii="Calibri" w:eastAsia="DengXian" w:hAnsi="Calibri" w:cs="Calibri"/>
                <w:b/>
                <w:bCs/>
                <w:sz w:val="18"/>
                <w:szCs w:val="18"/>
              </w:rPr>
              <w:t xml:space="preserve"> </w:t>
            </w:r>
            <w:r w:rsidR="00FD3513" w:rsidRPr="00FD3513">
              <w:rPr>
                <w:rFonts w:ascii="Calibri" w:eastAsia="DengXian" w:hAnsi="Calibri" w:cs="Calibri"/>
                <w:sz w:val="18"/>
                <w:szCs w:val="18"/>
              </w:rPr>
              <w:t>Continued</w:t>
            </w:r>
          </w:p>
        </w:tc>
      </w:tr>
      <w:tr w:rsidR="00256D45" w:rsidRPr="006101FD" w14:paraId="31351630" w14:textId="77777777" w:rsidTr="000C1803">
        <w:trPr>
          <w:jc w:val="center"/>
        </w:trPr>
        <w:tc>
          <w:tcPr>
            <w:tcW w:w="138" w:type="pct"/>
            <w:tcBorders>
              <w:top w:val="single" w:sz="12" w:space="0" w:color="auto"/>
            </w:tcBorders>
            <w:tcMar>
              <w:left w:w="0" w:type="dxa"/>
              <w:right w:w="0" w:type="dxa"/>
            </w:tcMar>
          </w:tcPr>
          <w:p w14:paraId="6E439B54" w14:textId="2BBE589A" w:rsidR="00256D45" w:rsidRPr="006101FD" w:rsidRDefault="00256D45" w:rsidP="00256D45">
            <w:pPr>
              <w:jc w:val="both"/>
              <w:rPr>
                <w:rFonts w:ascii="Calibri" w:eastAsia="DengXian" w:hAnsi="Calibri" w:cs="Calibri"/>
                <w:b/>
                <w:bCs/>
                <w:sz w:val="18"/>
                <w:szCs w:val="18"/>
              </w:rPr>
            </w:pPr>
            <w:r w:rsidRPr="006101FD">
              <w:rPr>
                <w:sz w:val="18"/>
                <w:szCs w:val="18"/>
              </w:rPr>
              <w:t>No.</w:t>
            </w:r>
          </w:p>
        </w:tc>
        <w:tc>
          <w:tcPr>
            <w:tcW w:w="448" w:type="pct"/>
            <w:tcBorders>
              <w:top w:val="single" w:sz="12" w:space="0" w:color="auto"/>
            </w:tcBorders>
            <w:tcMar>
              <w:left w:w="0" w:type="dxa"/>
              <w:right w:w="0" w:type="dxa"/>
            </w:tcMar>
          </w:tcPr>
          <w:p w14:paraId="32AAEAE4" w14:textId="4059D97F" w:rsidR="00256D45" w:rsidRPr="006101FD" w:rsidRDefault="00256D45" w:rsidP="00256D45">
            <w:pPr>
              <w:jc w:val="both"/>
              <w:rPr>
                <w:rFonts w:ascii="Calibri" w:eastAsia="DengXian" w:hAnsi="Calibri" w:cs="Calibri"/>
                <w:b/>
                <w:bCs/>
                <w:sz w:val="18"/>
                <w:szCs w:val="18"/>
              </w:rPr>
            </w:pPr>
            <w:r w:rsidRPr="006101FD">
              <w:rPr>
                <w:sz w:val="18"/>
                <w:szCs w:val="18"/>
              </w:rPr>
              <w:t xml:space="preserve">Academic name </w:t>
            </w:r>
          </w:p>
        </w:tc>
        <w:tc>
          <w:tcPr>
            <w:tcW w:w="3576" w:type="pct"/>
            <w:gridSpan w:val="2"/>
            <w:tcBorders>
              <w:top w:val="single" w:sz="12" w:space="0" w:color="auto"/>
              <w:bottom w:val="single" w:sz="8" w:space="0" w:color="auto"/>
            </w:tcBorders>
          </w:tcPr>
          <w:p w14:paraId="6201EC97" w14:textId="73EA869E" w:rsidR="00256D45" w:rsidRPr="006101FD" w:rsidRDefault="00256D45" w:rsidP="00256D45">
            <w:pPr>
              <w:jc w:val="both"/>
              <w:rPr>
                <w:rFonts w:ascii="Calibri" w:eastAsia="DengXian" w:hAnsi="Calibri" w:cs="Calibri"/>
                <w:sz w:val="18"/>
                <w:szCs w:val="18"/>
              </w:rPr>
            </w:pPr>
            <w:r w:rsidRPr="006101FD">
              <w:rPr>
                <w:sz w:val="18"/>
                <w:szCs w:val="18"/>
              </w:rPr>
              <w:t>Scales or operationalized questions (in questionnaires) Chinese</w:t>
            </w:r>
          </w:p>
        </w:tc>
        <w:tc>
          <w:tcPr>
            <w:tcW w:w="838" w:type="pct"/>
            <w:tcBorders>
              <w:top w:val="single" w:sz="12" w:space="0" w:color="auto"/>
              <w:bottom w:val="single" w:sz="8" w:space="0" w:color="auto"/>
            </w:tcBorders>
            <w:tcMar>
              <w:left w:w="0" w:type="dxa"/>
              <w:right w:w="0" w:type="dxa"/>
            </w:tcMar>
          </w:tcPr>
          <w:p w14:paraId="7EDE4CCB" w14:textId="073B5F47" w:rsidR="00256D45" w:rsidRPr="006101FD" w:rsidRDefault="00256D45" w:rsidP="00256D45">
            <w:pPr>
              <w:jc w:val="both"/>
              <w:rPr>
                <w:rFonts w:ascii="Calibri" w:eastAsia="DengXian" w:hAnsi="Calibri" w:cs="Calibri"/>
                <w:b/>
                <w:bCs/>
                <w:sz w:val="18"/>
                <w:szCs w:val="18"/>
              </w:rPr>
            </w:pPr>
            <w:r w:rsidRPr="006101FD">
              <w:rPr>
                <w:sz w:val="18"/>
                <w:szCs w:val="18"/>
              </w:rPr>
              <w:t>Detailed scoring criteria</w:t>
            </w:r>
          </w:p>
        </w:tc>
      </w:tr>
      <w:tr w:rsidR="008D0036" w:rsidRPr="006101FD" w14:paraId="77821F3A" w14:textId="77777777" w:rsidTr="00A56C6B">
        <w:trPr>
          <w:jc w:val="center"/>
        </w:trPr>
        <w:tc>
          <w:tcPr>
            <w:tcW w:w="138" w:type="pct"/>
            <w:tcBorders>
              <w:bottom w:val="single" w:sz="6" w:space="0" w:color="auto"/>
            </w:tcBorders>
            <w:tcMar>
              <w:left w:w="0" w:type="dxa"/>
              <w:right w:w="0" w:type="dxa"/>
            </w:tcMar>
          </w:tcPr>
          <w:p w14:paraId="5CA0EE73" w14:textId="4B706F6E" w:rsidR="00DF3C62" w:rsidRPr="006101FD" w:rsidRDefault="00DF3C62" w:rsidP="00952957">
            <w:pPr>
              <w:rPr>
                <w:rFonts w:ascii="Calibri" w:eastAsia="DengXian" w:hAnsi="Calibri" w:cs="Calibri"/>
                <w:sz w:val="18"/>
                <w:szCs w:val="18"/>
              </w:rPr>
            </w:pPr>
          </w:p>
        </w:tc>
        <w:tc>
          <w:tcPr>
            <w:tcW w:w="448" w:type="pct"/>
            <w:tcBorders>
              <w:bottom w:val="single" w:sz="6" w:space="0" w:color="auto"/>
            </w:tcBorders>
            <w:tcMar>
              <w:left w:w="0" w:type="dxa"/>
              <w:right w:w="0" w:type="dxa"/>
            </w:tcMar>
          </w:tcPr>
          <w:p w14:paraId="24E8A8C4" w14:textId="0BC2CE49" w:rsidR="00DF3C62" w:rsidRPr="006101FD" w:rsidRDefault="00DF3C62" w:rsidP="00952957">
            <w:pPr>
              <w:rPr>
                <w:rFonts w:ascii="Calibri" w:eastAsia="DengXian" w:hAnsi="Calibri" w:cs="Calibri"/>
                <w:sz w:val="18"/>
                <w:szCs w:val="18"/>
              </w:rPr>
            </w:pPr>
          </w:p>
        </w:tc>
        <w:tc>
          <w:tcPr>
            <w:tcW w:w="1732" w:type="pct"/>
            <w:tcBorders>
              <w:top w:val="single" w:sz="8" w:space="0" w:color="auto"/>
              <w:bottom w:val="single" w:sz="6" w:space="0" w:color="auto"/>
            </w:tcBorders>
          </w:tcPr>
          <w:p w14:paraId="0C9F2BC4" w14:textId="77777777" w:rsidR="00DF3C62" w:rsidRPr="006101FD" w:rsidRDefault="00DF3C62" w:rsidP="00952957">
            <w:pPr>
              <w:rPr>
                <w:rFonts w:ascii="Calibri" w:eastAsia="DengXian" w:hAnsi="Calibri" w:cs="Calibri"/>
                <w:sz w:val="18"/>
                <w:szCs w:val="18"/>
              </w:rPr>
            </w:pPr>
            <w:r w:rsidRPr="006101FD">
              <w:rPr>
                <w:rFonts w:ascii="Calibri" w:eastAsia="DengXian" w:hAnsi="Calibri" w:cs="Calibri"/>
                <w:sz w:val="18"/>
                <w:szCs w:val="18"/>
              </w:rPr>
              <w:t>Mandarin Chinese</w:t>
            </w:r>
          </w:p>
        </w:tc>
        <w:tc>
          <w:tcPr>
            <w:tcW w:w="1844" w:type="pct"/>
            <w:tcBorders>
              <w:top w:val="single" w:sz="8" w:space="0" w:color="auto"/>
              <w:bottom w:val="single" w:sz="6" w:space="0" w:color="auto"/>
            </w:tcBorders>
            <w:tcMar>
              <w:left w:w="0" w:type="dxa"/>
              <w:right w:w="0" w:type="dxa"/>
            </w:tcMar>
          </w:tcPr>
          <w:p w14:paraId="515EB965" w14:textId="77777777" w:rsidR="00DF3C62" w:rsidRPr="006101FD" w:rsidRDefault="00DF3C62" w:rsidP="00952957">
            <w:pPr>
              <w:rPr>
                <w:rFonts w:ascii="Calibri" w:eastAsia="DengXian" w:hAnsi="Calibri" w:cs="Calibri"/>
                <w:sz w:val="18"/>
                <w:szCs w:val="18"/>
              </w:rPr>
            </w:pPr>
            <w:r w:rsidRPr="006101FD">
              <w:rPr>
                <w:rFonts w:ascii="Calibri" w:eastAsia="DengXian" w:hAnsi="Calibri" w:cs="Calibri"/>
                <w:sz w:val="18"/>
                <w:szCs w:val="18"/>
              </w:rPr>
              <w:t>English translation</w:t>
            </w:r>
          </w:p>
        </w:tc>
        <w:tc>
          <w:tcPr>
            <w:tcW w:w="838" w:type="pct"/>
            <w:tcBorders>
              <w:top w:val="single" w:sz="8" w:space="0" w:color="auto"/>
              <w:bottom w:val="single" w:sz="6" w:space="0" w:color="auto"/>
            </w:tcBorders>
            <w:tcMar>
              <w:left w:w="0" w:type="dxa"/>
              <w:right w:w="0" w:type="dxa"/>
            </w:tcMar>
          </w:tcPr>
          <w:p w14:paraId="39FB4490" w14:textId="00D9203A" w:rsidR="00DF3C62" w:rsidRPr="006101FD" w:rsidRDefault="00DF3C62" w:rsidP="00952957">
            <w:pPr>
              <w:rPr>
                <w:rFonts w:ascii="Calibri" w:eastAsia="DengXian" w:hAnsi="Calibri" w:cs="Calibri"/>
                <w:sz w:val="18"/>
                <w:szCs w:val="18"/>
              </w:rPr>
            </w:pPr>
          </w:p>
        </w:tc>
      </w:tr>
      <w:tr w:rsidR="00201187" w:rsidRPr="006101FD" w14:paraId="3303C539" w14:textId="77777777" w:rsidTr="001B0910">
        <w:trPr>
          <w:jc w:val="center"/>
        </w:trPr>
        <w:tc>
          <w:tcPr>
            <w:tcW w:w="138" w:type="pct"/>
            <w:tcBorders>
              <w:top w:val="single" w:sz="6" w:space="0" w:color="auto"/>
            </w:tcBorders>
            <w:tcMar>
              <w:left w:w="0" w:type="dxa"/>
              <w:right w:w="0" w:type="dxa"/>
            </w:tcMar>
          </w:tcPr>
          <w:p w14:paraId="3C371B8D" w14:textId="6E19E93D" w:rsidR="00201187" w:rsidRPr="006101FD" w:rsidRDefault="00201187" w:rsidP="008D0036">
            <w:pPr>
              <w:rPr>
                <w:rFonts w:ascii="Calibri" w:eastAsia="DengXian" w:hAnsi="Calibri" w:cs="Calibri"/>
                <w:sz w:val="18"/>
                <w:szCs w:val="18"/>
              </w:rPr>
            </w:pPr>
            <w:r w:rsidRPr="006101FD">
              <w:rPr>
                <w:rFonts w:ascii="Calibri" w:eastAsia="DengXian" w:hAnsi="Calibri" w:cs="Calibri"/>
                <w:sz w:val="18"/>
                <w:szCs w:val="18"/>
              </w:rPr>
              <w:t>12.1</w:t>
            </w:r>
          </w:p>
        </w:tc>
        <w:tc>
          <w:tcPr>
            <w:tcW w:w="448" w:type="pct"/>
            <w:tcBorders>
              <w:top w:val="single" w:sz="6" w:space="0" w:color="auto"/>
              <w:right w:val="dotted" w:sz="2" w:space="0" w:color="auto"/>
            </w:tcBorders>
            <w:tcMar>
              <w:left w:w="0" w:type="dxa"/>
              <w:right w:w="0" w:type="dxa"/>
            </w:tcMar>
          </w:tcPr>
          <w:p w14:paraId="2928BAEE" w14:textId="77777777" w:rsidR="00201187" w:rsidRPr="006101FD" w:rsidRDefault="00201187" w:rsidP="008D0036">
            <w:pPr>
              <w:rPr>
                <w:rFonts w:ascii="Calibri" w:eastAsia="DengXian" w:hAnsi="Calibri" w:cs="Calibri"/>
                <w:sz w:val="18"/>
                <w:szCs w:val="18"/>
              </w:rPr>
            </w:pPr>
            <w:r w:rsidRPr="006101FD">
              <w:rPr>
                <w:rFonts w:ascii="Calibri" w:eastAsia="DengXian" w:hAnsi="Calibri" w:cs="Calibri"/>
                <w:sz w:val="18"/>
                <w:szCs w:val="18"/>
              </w:rPr>
              <w:t>TBV status</w:t>
            </w:r>
          </w:p>
        </w:tc>
        <w:tc>
          <w:tcPr>
            <w:tcW w:w="1732" w:type="pct"/>
            <w:tcBorders>
              <w:top w:val="single" w:sz="6" w:space="0" w:color="auto"/>
              <w:left w:val="dotted" w:sz="2" w:space="0" w:color="auto"/>
              <w:bottom w:val="dotted" w:sz="2" w:space="0" w:color="auto"/>
              <w:right w:val="dotted" w:sz="2" w:space="0" w:color="auto"/>
            </w:tcBorders>
          </w:tcPr>
          <w:p w14:paraId="1A97F39C" w14:textId="77777777" w:rsidR="00201187" w:rsidRPr="0068585D" w:rsidRDefault="00201187" w:rsidP="008D0036">
            <w:pPr>
              <w:rPr>
                <w:rFonts w:ascii="SimSun" w:eastAsia="SimSun" w:hAnsi="SimSun" w:cs="Calibri"/>
                <w:sz w:val="18"/>
                <w:szCs w:val="18"/>
              </w:rPr>
            </w:pPr>
            <w:r w:rsidRPr="0068585D">
              <w:rPr>
                <w:rFonts w:ascii="SimSun" w:eastAsia="SimSun" w:hAnsi="SimSun" w:hint="eastAsia"/>
                <w:kern w:val="2"/>
                <w:sz w:val="18"/>
                <w:szCs w:val="18"/>
                <w14:ligatures w14:val="standardContextual"/>
              </w:rPr>
              <w:t>这部分的所有问题都与你在</w:t>
            </w:r>
            <w:r w:rsidRPr="0068585D">
              <w:rPr>
                <w:rFonts w:ascii="SimSun" w:eastAsia="SimSun" w:hAnsi="SimSun" w:hint="eastAsia"/>
                <w:color w:val="CC79A7"/>
                <w:kern w:val="2"/>
                <w:sz w:val="18"/>
                <w:szCs w:val="18"/>
                <w:u w:val="single"/>
                <w14:ligatures w14:val="standardContextual"/>
              </w:rPr>
              <w:t>本学期的学校生活</w:t>
            </w:r>
            <w:r w:rsidRPr="0068585D">
              <w:rPr>
                <w:rFonts w:ascii="SimSun" w:eastAsia="SimSun" w:hAnsi="SimSun" w:hint="eastAsia"/>
                <w:kern w:val="2"/>
                <w:sz w:val="18"/>
                <w:szCs w:val="18"/>
                <w14:ligatures w14:val="standardContextual"/>
              </w:rPr>
              <w:t>有关。</w:t>
            </w:r>
            <w:r w:rsidRPr="0068585D">
              <w:rPr>
                <w:rFonts w:ascii="SimSun" w:eastAsia="SimSun" w:hAnsi="SimSun" w:hint="eastAsia"/>
                <w:color w:val="CC79A7"/>
                <w:kern w:val="2"/>
                <w:sz w:val="18"/>
                <w:szCs w:val="18"/>
                <w:u w:val="single"/>
                <w14:ligatures w14:val="standardContextual"/>
              </w:rPr>
              <w:t>本学期是指从寒假开学后到现在的这段时间</w:t>
            </w:r>
            <w:r w:rsidRPr="0068585D">
              <w:rPr>
                <w:rFonts w:ascii="SimSun" w:eastAsia="SimSun" w:hAnsi="SimSun" w:hint="eastAsia"/>
                <w:kern w:val="2"/>
                <w:sz w:val="18"/>
                <w:szCs w:val="18"/>
                <w14:ligatures w14:val="standardContextual"/>
              </w:rPr>
              <w:t>。因此，你在填写时，请一定要考虑</w:t>
            </w:r>
            <w:r w:rsidRPr="0068585D">
              <w:rPr>
                <w:rFonts w:ascii="SimSun" w:eastAsia="SimSun" w:hAnsi="SimSun" w:hint="eastAsia"/>
                <w:color w:val="CC79A7"/>
                <w:kern w:val="2"/>
                <w:sz w:val="18"/>
                <w:szCs w:val="18"/>
                <w:u w:val="single"/>
                <w14:ligatures w14:val="standardContextual"/>
              </w:rPr>
              <w:t>整个这段时间（过去几个月）发生的事情</w:t>
            </w:r>
            <w:r w:rsidRPr="0068585D">
              <w:rPr>
                <w:rFonts w:ascii="SimSun" w:eastAsia="SimSun" w:hAnsi="SimSun" w:hint="eastAsia"/>
                <w:kern w:val="2"/>
                <w:sz w:val="18"/>
                <w:szCs w:val="18"/>
                <w14:ligatures w14:val="standardContextual"/>
              </w:rPr>
              <w:t>，而不仅仅是现在的情况。</w:t>
            </w:r>
          </w:p>
        </w:tc>
        <w:tc>
          <w:tcPr>
            <w:tcW w:w="1844" w:type="pct"/>
            <w:tcBorders>
              <w:top w:val="single" w:sz="6" w:space="0" w:color="auto"/>
              <w:left w:val="dotted" w:sz="2" w:space="0" w:color="auto"/>
              <w:bottom w:val="dotted" w:sz="2" w:space="0" w:color="auto"/>
              <w:right w:val="dotted" w:sz="2" w:space="0" w:color="auto"/>
            </w:tcBorders>
            <w:tcMar>
              <w:left w:w="0" w:type="dxa"/>
              <w:right w:w="0" w:type="dxa"/>
            </w:tcMar>
          </w:tcPr>
          <w:p w14:paraId="52697586" w14:textId="691617C2" w:rsidR="00201187" w:rsidRPr="00E80DE5" w:rsidRDefault="00201187" w:rsidP="008D0036">
            <w:pPr>
              <w:rPr>
                <w:rFonts w:ascii="Times New Roman" w:hAnsi="Times New Roman" w:cs="Times New Roman"/>
                <w:sz w:val="18"/>
                <w:szCs w:val="18"/>
              </w:rPr>
            </w:pPr>
            <w:r w:rsidRPr="00E80DE5">
              <w:rPr>
                <w:rFonts w:ascii="Times New Roman" w:hAnsi="Times New Roman" w:cs="Times New Roman"/>
                <w:kern w:val="2"/>
                <w:sz w:val="18"/>
                <w:szCs w:val="18"/>
                <w14:ligatures w14:val="standardContextual"/>
              </w:rPr>
              <w:t xml:space="preserve">All the questions in this </w:t>
            </w:r>
            <w:r w:rsidR="002E05A0" w:rsidRPr="00E80DE5">
              <w:rPr>
                <w:rFonts w:ascii="Times New Roman" w:hAnsi="Times New Roman" w:cs="Times New Roman"/>
                <w:kern w:val="2"/>
                <w:sz w:val="18"/>
                <w:szCs w:val="18"/>
                <w14:ligatures w14:val="standardContextual"/>
              </w:rPr>
              <w:t>part</w:t>
            </w:r>
            <w:r w:rsidRPr="00E80DE5">
              <w:rPr>
                <w:rFonts w:ascii="Times New Roman" w:hAnsi="Times New Roman" w:cs="Times New Roman"/>
                <w:kern w:val="2"/>
                <w:sz w:val="18"/>
                <w:szCs w:val="18"/>
                <w14:ligatures w14:val="standardContextual"/>
              </w:rPr>
              <w:t xml:space="preserve"> relate to your </w:t>
            </w:r>
            <w:r w:rsidRPr="00E80DE5">
              <w:rPr>
                <w:rFonts w:ascii="Times New Roman" w:hAnsi="Times New Roman" w:cs="Times New Roman"/>
                <w:i/>
                <w:iCs/>
                <w:color w:val="CC79A7"/>
                <w:kern w:val="2"/>
                <w:sz w:val="18"/>
                <w:szCs w:val="18"/>
                <w14:ligatures w14:val="standardContextual"/>
              </w:rPr>
              <w:t>school life this semester</w:t>
            </w:r>
            <w:r w:rsidRPr="00E80DE5">
              <w:rPr>
                <w:rFonts w:ascii="Times New Roman" w:hAnsi="Times New Roman" w:cs="Times New Roman"/>
                <w:kern w:val="2"/>
                <w:sz w:val="18"/>
                <w:szCs w:val="18"/>
                <w14:ligatures w14:val="standardContextual"/>
              </w:rPr>
              <w:t xml:space="preserve">. </w:t>
            </w:r>
            <w:r w:rsidRPr="00E80DE5">
              <w:rPr>
                <w:rFonts w:ascii="Times New Roman" w:hAnsi="Times New Roman" w:cs="Times New Roman"/>
                <w:i/>
                <w:iCs/>
                <w:color w:val="CC79A7"/>
                <w:kern w:val="2"/>
                <w:sz w:val="18"/>
                <w:szCs w:val="18"/>
                <w14:ligatures w14:val="standardContextual"/>
              </w:rPr>
              <w:t>This semester refers to the period from the start of school after the winter vacation until now</w:t>
            </w:r>
            <w:r w:rsidRPr="00E80DE5">
              <w:rPr>
                <w:rFonts w:ascii="Times New Roman" w:hAnsi="Times New Roman" w:cs="Times New Roman"/>
                <w:kern w:val="2"/>
                <w:sz w:val="18"/>
                <w:szCs w:val="18"/>
                <w14:ligatures w14:val="standardContextual"/>
              </w:rPr>
              <w:t xml:space="preserve">. So, when you fill it </w:t>
            </w:r>
            <w:r w:rsidR="00CB7867" w:rsidRPr="00E80DE5">
              <w:rPr>
                <w:rFonts w:ascii="Times New Roman" w:hAnsi="Times New Roman" w:cs="Times New Roman"/>
                <w:kern w:val="2"/>
                <w:sz w:val="18"/>
                <w:szCs w:val="18"/>
                <w14:ligatures w14:val="standardContextual"/>
              </w:rPr>
              <w:t>in</w:t>
            </w:r>
            <w:r w:rsidRPr="00E80DE5">
              <w:rPr>
                <w:rFonts w:ascii="Times New Roman" w:hAnsi="Times New Roman" w:cs="Times New Roman"/>
                <w:kern w:val="2"/>
                <w:sz w:val="18"/>
                <w:szCs w:val="18"/>
                <w14:ligatures w14:val="standardContextual"/>
              </w:rPr>
              <w:t xml:space="preserve">, please be sure to think of </w:t>
            </w:r>
            <w:r w:rsidRPr="00E80DE5">
              <w:rPr>
                <w:rFonts w:ascii="Times New Roman" w:hAnsi="Times New Roman" w:cs="Times New Roman"/>
                <w:i/>
                <w:iCs/>
                <w:color w:val="CC79A7"/>
                <w:kern w:val="2"/>
                <w:sz w:val="18"/>
                <w:szCs w:val="18"/>
                <w14:ligatures w14:val="standardContextual"/>
              </w:rPr>
              <w:t>what has happened throughout this period (the past couple of months)</w:t>
            </w:r>
            <w:r w:rsidRPr="00E80DE5">
              <w:rPr>
                <w:rFonts w:ascii="Times New Roman" w:hAnsi="Times New Roman" w:cs="Times New Roman"/>
                <w:kern w:val="2"/>
                <w:sz w:val="18"/>
                <w:szCs w:val="18"/>
                <w14:ligatures w14:val="standardContextual"/>
              </w:rPr>
              <w:t xml:space="preserve"> and not only what is happening just now.  </w:t>
            </w:r>
          </w:p>
        </w:tc>
        <w:tc>
          <w:tcPr>
            <w:tcW w:w="838" w:type="pct"/>
            <w:vMerge w:val="restart"/>
            <w:tcBorders>
              <w:top w:val="single" w:sz="6" w:space="0" w:color="auto"/>
              <w:left w:val="dotted" w:sz="2" w:space="0" w:color="auto"/>
            </w:tcBorders>
            <w:tcMar>
              <w:left w:w="0" w:type="dxa"/>
              <w:right w:w="0" w:type="dxa"/>
            </w:tcMar>
          </w:tcPr>
          <w:p w14:paraId="32CE64F4" w14:textId="4A96A27D" w:rsidR="00201187" w:rsidRPr="006101FD" w:rsidRDefault="006101FD" w:rsidP="00D53F50">
            <w:pPr>
              <w:spacing w:line="300" w:lineRule="auto"/>
              <w:ind w:firstLineChars="100" w:firstLine="180"/>
              <w:rPr>
                <w:rFonts w:ascii="Calibri" w:eastAsia="DengXian" w:hAnsi="Calibri" w:cs="Calibri"/>
                <w:sz w:val="18"/>
                <w:szCs w:val="18"/>
              </w:rPr>
            </w:pPr>
            <w:bookmarkStart w:id="43" w:name="_Hlk155537131"/>
            <w:r w:rsidRPr="006101FD">
              <w:rPr>
                <w:rFonts w:ascii="Calibri" w:eastAsia="DengXian" w:hAnsi="Calibri" w:cs="Calibri"/>
                <w:sz w:val="18"/>
                <w:szCs w:val="18"/>
              </w:rPr>
              <w:t>This study used the “operational definition” + “single-item global question” in MBVS-JSSS to calculate bullying victimization (BV) status [</w:t>
            </w:r>
            <w:r w:rsidR="00FD5067">
              <w:rPr>
                <w:rFonts w:ascii="Calibri" w:eastAsia="DengXian" w:hAnsi="Calibri" w:cs="Calibri" w:hint="eastAsia"/>
                <w:sz w:val="18"/>
                <w:szCs w:val="18"/>
              </w:rPr>
              <w:t>5</w:t>
            </w:r>
            <w:r w:rsidRPr="006101FD">
              <w:rPr>
                <w:rFonts w:ascii="Calibri" w:eastAsia="DengXian" w:hAnsi="Calibri" w:cs="Calibri"/>
                <w:sz w:val="18"/>
                <w:szCs w:val="18"/>
              </w:rPr>
              <w:t>]. Specifically, two operational definitions were guided by the “definition-first” method of bullying measurement [</w:t>
            </w:r>
            <w:r w:rsidR="00FD5067">
              <w:rPr>
                <w:rFonts w:ascii="Calibri" w:eastAsia="DengXian" w:hAnsi="Calibri" w:cs="Calibri" w:hint="eastAsia"/>
                <w:sz w:val="18"/>
                <w:szCs w:val="18"/>
              </w:rPr>
              <w:t>21</w:t>
            </w:r>
            <w:r w:rsidRPr="006101FD">
              <w:rPr>
                <w:rFonts w:ascii="Calibri" w:eastAsia="DengXian" w:hAnsi="Calibri" w:cs="Calibri"/>
                <w:sz w:val="18"/>
                <w:szCs w:val="18"/>
              </w:rPr>
              <w:t>], referring to authoritative literature on traditional bullying (TB) and cyberbullying (CB), respectively [</w:t>
            </w:r>
            <w:r w:rsidR="00FD5067">
              <w:rPr>
                <w:rFonts w:ascii="Calibri" w:eastAsia="DengXian" w:hAnsi="Calibri" w:cs="Calibri" w:hint="eastAsia"/>
                <w:sz w:val="18"/>
                <w:szCs w:val="18"/>
              </w:rPr>
              <w:t>22</w:t>
            </w:r>
            <w:r w:rsidRPr="006101FD">
              <w:rPr>
                <w:rFonts w:ascii="Calibri" w:eastAsia="DengXian" w:hAnsi="Calibri" w:cs="Calibri"/>
                <w:sz w:val="18"/>
                <w:szCs w:val="18"/>
              </w:rPr>
              <w:t xml:space="preserve">, </w:t>
            </w:r>
            <w:r w:rsidR="00FD5067">
              <w:rPr>
                <w:rFonts w:ascii="Calibri" w:eastAsia="DengXian" w:hAnsi="Calibri" w:cs="Calibri" w:hint="eastAsia"/>
                <w:sz w:val="18"/>
                <w:szCs w:val="18"/>
              </w:rPr>
              <w:t>23</w:t>
            </w:r>
            <w:r w:rsidRPr="006101FD">
              <w:rPr>
                <w:rFonts w:ascii="Calibri" w:eastAsia="DengXian" w:hAnsi="Calibri" w:cs="Calibri"/>
                <w:sz w:val="18"/>
                <w:szCs w:val="18"/>
              </w:rPr>
              <w:t>]. In addition, since both operational definitions are in English, we adopted the “forward-backward-forward” methodology [</w:t>
            </w:r>
            <w:r w:rsidR="00FD5067">
              <w:rPr>
                <w:rFonts w:ascii="Calibri" w:eastAsia="DengXian" w:hAnsi="Calibri" w:cs="Calibri" w:hint="eastAsia"/>
                <w:sz w:val="18"/>
                <w:szCs w:val="18"/>
              </w:rPr>
              <w:t>24</w:t>
            </w:r>
            <w:r w:rsidRPr="006101FD">
              <w:rPr>
                <w:rFonts w:ascii="Calibri" w:eastAsia="DengXian" w:hAnsi="Calibri" w:cs="Calibri"/>
                <w:sz w:val="18"/>
                <w:szCs w:val="18"/>
              </w:rPr>
              <w:t xml:space="preserve">, </w:t>
            </w:r>
            <w:r w:rsidR="00FD5067">
              <w:rPr>
                <w:rFonts w:ascii="Calibri" w:eastAsia="DengXian" w:hAnsi="Calibri" w:cs="Calibri" w:hint="eastAsia"/>
                <w:sz w:val="18"/>
                <w:szCs w:val="18"/>
              </w:rPr>
              <w:t>25</w:t>
            </w:r>
            <w:r w:rsidRPr="006101FD">
              <w:rPr>
                <w:rFonts w:ascii="Calibri" w:eastAsia="DengXian" w:hAnsi="Calibri" w:cs="Calibri"/>
                <w:sz w:val="18"/>
                <w:szCs w:val="18"/>
              </w:rPr>
              <w:t>], to translate them into Mandarin Chinese. These two operational definitions were also verified among 12 junior secondary school students in the Chinese Mainland and received their approval [</w:t>
            </w:r>
            <w:r w:rsidR="00FD5067">
              <w:rPr>
                <w:rFonts w:ascii="Calibri" w:eastAsia="DengXian" w:hAnsi="Calibri" w:cs="Calibri" w:hint="eastAsia"/>
                <w:sz w:val="18"/>
                <w:szCs w:val="18"/>
              </w:rPr>
              <w:t>5</w:t>
            </w:r>
            <w:r w:rsidRPr="006101FD">
              <w:rPr>
                <w:rFonts w:ascii="Calibri" w:eastAsia="DengXian" w:hAnsi="Calibri" w:cs="Calibri"/>
                <w:sz w:val="18"/>
                <w:szCs w:val="18"/>
              </w:rPr>
              <w:t>]. Finally, two single-item global questions were used to obtain the involvement rates of traditional bullying victimization (TBV) and cyberbullying</w:t>
            </w:r>
            <w:r w:rsidR="000C1BF6">
              <w:rPr>
                <w:rFonts w:ascii="Calibri" w:eastAsia="DengXian" w:hAnsi="Calibri" w:cs="Calibri" w:hint="eastAsia"/>
                <w:sz w:val="18"/>
                <w:szCs w:val="18"/>
              </w:rPr>
              <w:t xml:space="preserve"> </w:t>
            </w:r>
            <w:r w:rsidRPr="006101FD">
              <w:rPr>
                <w:rFonts w:ascii="Calibri" w:eastAsia="DengXian" w:hAnsi="Calibri" w:cs="Calibri"/>
                <w:sz w:val="18"/>
                <w:szCs w:val="18"/>
              </w:rPr>
              <w:t>victimization (CBV).</w:t>
            </w:r>
            <w:bookmarkEnd w:id="43"/>
          </w:p>
        </w:tc>
      </w:tr>
      <w:tr w:rsidR="00201187" w:rsidRPr="006101FD" w14:paraId="4DB3F3F0" w14:textId="77777777" w:rsidTr="001B0910">
        <w:trPr>
          <w:jc w:val="center"/>
        </w:trPr>
        <w:tc>
          <w:tcPr>
            <w:tcW w:w="138" w:type="pct"/>
            <w:tcMar>
              <w:left w:w="0" w:type="dxa"/>
              <w:right w:w="0" w:type="dxa"/>
            </w:tcMar>
          </w:tcPr>
          <w:p w14:paraId="32B1FAB8"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70EC249B" w14:textId="77777777" w:rsidR="00201187" w:rsidRPr="006101FD" w:rsidRDefault="00201187" w:rsidP="008D0036">
            <w:pPr>
              <w:rPr>
                <w:rFonts w:ascii="Calibri" w:eastAsia="DengXian" w:hAnsi="Calibri" w:cs="Calibri"/>
                <w:sz w:val="18"/>
                <w:szCs w:val="18"/>
              </w:rPr>
            </w:pPr>
          </w:p>
        </w:tc>
        <w:tc>
          <w:tcPr>
            <w:tcW w:w="1732" w:type="pct"/>
            <w:tcBorders>
              <w:top w:val="dotted" w:sz="2" w:space="0" w:color="auto"/>
              <w:left w:val="dotted" w:sz="2" w:space="0" w:color="auto"/>
              <w:bottom w:val="dotted" w:sz="2" w:space="0" w:color="auto"/>
              <w:right w:val="dotted" w:sz="2" w:space="0" w:color="auto"/>
            </w:tcBorders>
          </w:tcPr>
          <w:p w14:paraId="2E453E41" w14:textId="77777777" w:rsidR="00201187" w:rsidRPr="0068585D" w:rsidRDefault="00201187" w:rsidP="008D0036">
            <w:pPr>
              <w:rPr>
                <w:rFonts w:ascii="SimSun" w:eastAsia="SimSun" w:hAnsi="SimSun" w:cs="Calibri"/>
                <w:sz w:val="18"/>
                <w:szCs w:val="18"/>
              </w:rPr>
            </w:pPr>
            <w:r w:rsidRPr="0068585D">
              <w:rPr>
                <w:rFonts w:ascii="SimSun" w:eastAsia="SimSun" w:hAnsi="SimSun" w:hint="eastAsia"/>
                <w:kern w:val="2"/>
                <w:sz w:val="18"/>
                <w:szCs w:val="18"/>
                <w14:ligatures w14:val="standardContextual"/>
              </w:rPr>
              <w:t>我们一天中的大部分时间都在学校里度过，在这种人多的地方难免会发生冲突和摩擦，可能某些人的行为或言语会让我们反感或受伤，那这种究竟算不算“</w:t>
            </w:r>
            <w:r w:rsidRPr="0068585D">
              <w:rPr>
                <w:rFonts w:ascii="SimSun" w:eastAsia="SimSun" w:hAnsi="SimSun" w:hint="eastAsia"/>
                <w:b/>
                <w:bCs/>
                <w:kern w:val="2"/>
                <w:sz w:val="18"/>
                <w:szCs w:val="18"/>
                <w14:ligatures w14:val="standardContextual"/>
              </w:rPr>
              <w:t>欺凌</w:t>
            </w:r>
            <w:r w:rsidRPr="0068585D">
              <w:rPr>
                <w:rFonts w:ascii="SimSun" w:eastAsia="SimSun" w:hAnsi="SimSun" w:hint="eastAsia"/>
                <w:kern w:val="2"/>
                <w:sz w:val="18"/>
                <w:szCs w:val="18"/>
                <w14:ligatures w14:val="standardContextual"/>
              </w:rPr>
              <w:t>”呢？</w:t>
            </w:r>
            <w:r w:rsidRPr="0068585D">
              <w:rPr>
                <w:rFonts w:ascii="SimSun" w:eastAsia="SimSun" w:hAnsi="SimSun" w:hint="eastAsia"/>
                <w:kern w:val="2"/>
                <w:sz w:val="18"/>
                <w:szCs w:val="18"/>
                <w:u w:val="single"/>
                <w14:ligatures w14:val="standardContextual"/>
              </w:rPr>
              <w:t>首先，请仔细阅读这部分中涉及到的</w:t>
            </w:r>
            <w:r w:rsidRPr="0068585D">
              <w:rPr>
                <w:rFonts w:ascii="SimSun" w:eastAsia="SimSun" w:hAnsi="SimSun" w:hint="eastAsia"/>
                <w:b/>
                <w:bCs/>
                <w:kern w:val="2"/>
                <w:sz w:val="18"/>
                <w:szCs w:val="18"/>
                <w:u w:val="single"/>
                <w14:ligatures w14:val="standardContextual"/>
              </w:rPr>
              <w:t>欺凌</w:t>
            </w:r>
            <w:r w:rsidRPr="0068585D">
              <w:rPr>
                <w:rFonts w:ascii="SimSun" w:eastAsia="SimSun" w:hAnsi="SimSun" w:hint="eastAsia"/>
                <w:kern w:val="2"/>
                <w:sz w:val="18"/>
                <w:szCs w:val="18"/>
                <w:u w:val="single"/>
                <w14:ligatures w14:val="standardContextual"/>
              </w:rPr>
              <w:t>概念：</w:t>
            </w:r>
          </w:p>
        </w:tc>
        <w:tc>
          <w:tcPr>
            <w:tcW w:w="1844" w:type="pct"/>
            <w:tcBorders>
              <w:top w:val="dotted" w:sz="2" w:space="0" w:color="auto"/>
              <w:left w:val="dotted" w:sz="2" w:space="0" w:color="auto"/>
              <w:bottom w:val="dotted" w:sz="2" w:space="0" w:color="auto"/>
              <w:right w:val="dotted" w:sz="2" w:space="0" w:color="auto"/>
            </w:tcBorders>
            <w:tcMar>
              <w:left w:w="0" w:type="dxa"/>
              <w:right w:w="0" w:type="dxa"/>
            </w:tcMar>
          </w:tcPr>
          <w:p w14:paraId="3172057A" w14:textId="01760430" w:rsidR="00201187" w:rsidRPr="00E80DE5" w:rsidRDefault="00201187" w:rsidP="008D0036">
            <w:pPr>
              <w:rPr>
                <w:rFonts w:ascii="Times New Roman" w:hAnsi="Times New Roman" w:cs="Times New Roman"/>
                <w:sz w:val="18"/>
                <w:szCs w:val="18"/>
              </w:rPr>
            </w:pPr>
            <w:r w:rsidRPr="00E80DE5">
              <w:rPr>
                <w:rFonts w:ascii="Times New Roman" w:hAnsi="Times New Roman" w:cs="Times New Roman"/>
                <w:kern w:val="2"/>
                <w:sz w:val="18"/>
                <w:szCs w:val="18"/>
                <w14:ligatures w14:val="standardContextual"/>
              </w:rPr>
              <w:t>We spend most of our day at school, and conflicts and frictions inevitably happen in such crowded places. Perhaps some people’s behaviors or words can disgust or hurt us, but does this exactly count as “</w:t>
            </w:r>
            <w:r w:rsidRPr="00E80DE5">
              <w:rPr>
                <w:rFonts w:ascii="Times New Roman" w:hAnsi="Times New Roman" w:cs="Times New Roman"/>
                <w:b/>
                <w:bCs/>
                <w:kern w:val="2"/>
                <w:sz w:val="18"/>
                <w:szCs w:val="18"/>
                <w14:ligatures w14:val="standardContextual"/>
              </w:rPr>
              <w:t>bullying</w:t>
            </w:r>
            <w:r w:rsidRPr="00E80DE5">
              <w:rPr>
                <w:rFonts w:ascii="Times New Roman" w:hAnsi="Times New Roman" w:cs="Times New Roman"/>
                <w:kern w:val="2"/>
                <w:sz w:val="18"/>
                <w:szCs w:val="18"/>
                <w14:ligatures w14:val="standardContextual"/>
              </w:rPr>
              <w:t xml:space="preserve">”? </w:t>
            </w:r>
            <w:r w:rsidRPr="00E80DE5">
              <w:rPr>
                <w:rFonts w:ascii="Times New Roman" w:hAnsi="Times New Roman" w:cs="Times New Roman"/>
                <w:i/>
                <w:iCs/>
                <w:kern w:val="2"/>
                <w:sz w:val="18"/>
                <w:szCs w:val="18"/>
                <w14:ligatures w14:val="standardContextual"/>
              </w:rPr>
              <w:t xml:space="preserve">First, please read carefully the concepts of </w:t>
            </w:r>
            <w:r w:rsidRPr="00E80DE5">
              <w:rPr>
                <w:rFonts w:ascii="Times New Roman" w:hAnsi="Times New Roman" w:cs="Times New Roman"/>
                <w:b/>
                <w:bCs/>
                <w:i/>
                <w:iCs/>
                <w:kern w:val="2"/>
                <w:sz w:val="18"/>
                <w:szCs w:val="18"/>
                <w14:ligatures w14:val="standardContextual"/>
              </w:rPr>
              <w:t>bullying</w:t>
            </w:r>
            <w:r w:rsidRPr="00E80DE5">
              <w:rPr>
                <w:rFonts w:ascii="Times New Roman" w:hAnsi="Times New Roman" w:cs="Times New Roman"/>
                <w:i/>
                <w:iCs/>
                <w:kern w:val="2"/>
                <w:sz w:val="18"/>
                <w:szCs w:val="18"/>
                <w14:ligatures w14:val="standardContextual"/>
              </w:rPr>
              <w:t xml:space="preserve"> involved in this </w:t>
            </w:r>
            <w:r w:rsidR="002E05A0" w:rsidRPr="00E80DE5">
              <w:rPr>
                <w:rFonts w:ascii="Times New Roman" w:hAnsi="Times New Roman" w:cs="Times New Roman"/>
                <w:i/>
                <w:iCs/>
                <w:kern w:val="2"/>
                <w:sz w:val="18"/>
                <w:szCs w:val="18"/>
                <w14:ligatures w14:val="standardContextual"/>
              </w:rPr>
              <w:t>part</w:t>
            </w:r>
            <w:r w:rsidRPr="00E80DE5">
              <w:rPr>
                <w:rFonts w:ascii="Times New Roman" w:hAnsi="Times New Roman" w:cs="Times New Roman"/>
                <w:i/>
                <w:iCs/>
                <w:kern w:val="2"/>
                <w:sz w:val="18"/>
                <w:szCs w:val="18"/>
                <w14:ligatures w14:val="standardContextual"/>
              </w:rPr>
              <w:t>:</w:t>
            </w:r>
          </w:p>
        </w:tc>
        <w:tc>
          <w:tcPr>
            <w:tcW w:w="838" w:type="pct"/>
            <w:vMerge/>
            <w:tcBorders>
              <w:left w:val="dotted" w:sz="2" w:space="0" w:color="auto"/>
            </w:tcBorders>
            <w:tcMar>
              <w:left w:w="0" w:type="dxa"/>
              <w:right w:w="0" w:type="dxa"/>
            </w:tcMar>
          </w:tcPr>
          <w:p w14:paraId="7E48E631" w14:textId="77777777" w:rsidR="00201187" w:rsidRPr="006101FD" w:rsidRDefault="00201187" w:rsidP="00952957">
            <w:pPr>
              <w:jc w:val="both"/>
              <w:rPr>
                <w:rFonts w:ascii="Calibri" w:eastAsia="DengXian" w:hAnsi="Calibri" w:cs="Calibri"/>
                <w:sz w:val="18"/>
                <w:szCs w:val="18"/>
              </w:rPr>
            </w:pPr>
          </w:p>
        </w:tc>
      </w:tr>
      <w:tr w:rsidR="00201187" w:rsidRPr="006101FD" w14:paraId="6D442DFA" w14:textId="77777777" w:rsidTr="001B0910">
        <w:trPr>
          <w:jc w:val="center"/>
        </w:trPr>
        <w:tc>
          <w:tcPr>
            <w:tcW w:w="138" w:type="pct"/>
            <w:tcMar>
              <w:left w:w="0" w:type="dxa"/>
              <w:right w:w="0" w:type="dxa"/>
            </w:tcMar>
          </w:tcPr>
          <w:p w14:paraId="0BA22E0F"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67CDB031" w14:textId="77777777" w:rsidR="00201187" w:rsidRPr="006101FD" w:rsidRDefault="00201187" w:rsidP="008D0036">
            <w:pPr>
              <w:rPr>
                <w:rFonts w:ascii="Calibri" w:eastAsia="DengXian" w:hAnsi="Calibri" w:cs="Calibri"/>
                <w:sz w:val="18"/>
                <w:szCs w:val="18"/>
              </w:rPr>
            </w:pPr>
          </w:p>
        </w:tc>
        <w:tc>
          <w:tcPr>
            <w:tcW w:w="1732" w:type="pct"/>
            <w:tcBorders>
              <w:top w:val="dotted" w:sz="2" w:space="0" w:color="auto"/>
              <w:left w:val="dotted" w:sz="2" w:space="0" w:color="auto"/>
              <w:right w:val="dotted" w:sz="2" w:space="0" w:color="auto"/>
            </w:tcBorders>
          </w:tcPr>
          <w:p w14:paraId="58ED3139" w14:textId="77777777" w:rsidR="00201187" w:rsidRPr="0068585D" w:rsidRDefault="00201187" w:rsidP="008D0036">
            <w:pPr>
              <w:rPr>
                <w:rFonts w:ascii="SimSun" w:eastAsia="SimSun" w:hAnsi="SimSun" w:cs="Calibri"/>
                <w:sz w:val="18"/>
                <w:szCs w:val="18"/>
              </w:rPr>
            </w:pPr>
            <w:r w:rsidRPr="0068585D">
              <w:rPr>
                <w:rFonts w:ascii="SimSun" w:eastAsia="SimSun" w:hAnsi="SimSun" w:hint="eastAsia"/>
                <w:color w:val="CC79A7"/>
                <w:kern w:val="2"/>
                <w:sz w:val="18"/>
                <w:szCs w:val="18"/>
                <w:u w:val="single"/>
                <w14:ligatures w14:val="standardContextual"/>
              </w:rPr>
              <w:t>如果一名（或多名）学生曾经对你做过以下一种（或几种）事情，你就属于</w:t>
            </w:r>
            <w:r w:rsidRPr="0068585D">
              <w:rPr>
                <w:rFonts w:ascii="SimSun" w:eastAsia="SimSun" w:hAnsi="SimSun" w:hint="eastAsia"/>
                <w:b/>
                <w:bCs/>
                <w:color w:val="CC79A7"/>
                <w:kern w:val="2"/>
                <w:sz w:val="18"/>
                <w:szCs w:val="18"/>
                <w:u w:val="single"/>
                <w14:ligatures w14:val="standardContextual"/>
              </w:rPr>
              <w:t>被欺凌</w:t>
            </w:r>
            <w:r w:rsidRPr="0068585D">
              <w:rPr>
                <w:rFonts w:ascii="SimSun" w:eastAsia="SimSun" w:hAnsi="SimSun" w:hint="eastAsia"/>
                <w:color w:val="CC79A7"/>
                <w:kern w:val="2"/>
                <w:sz w:val="18"/>
                <w:szCs w:val="18"/>
                <w:u w:val="single"/>
                <w14:ligatures w14:val="standardContextual"/>
              </w:rPr>
              <w:t>：</w:t>
            </w:r>
          </w:p>
        </w:tc>
        <w:tc>
          <w:tcPr>
            <w:tcW w:w="1844" w:type="pct"/>
            <w:tcBorders>
              <w:top w:val="dotted" w:sz="2" w:space="0" w:color="auto"/>
              <w:left w:val="dotted" w:sz="2" w:space="0" w:color="auto"/>
              <w:right w:val="dotted" w:sz="2" w:space="0" w:color="auto"/>
            </w:tcBorders>
            <w:tcMar>
              <w:left w:w="0" w:type="dxa"/>
              <w:right w:w="0" w:type="dxa"/>
            </w:tcMar>
          </w:tcPr>
          <w:p w14:paraId="1E86475A" w14:textId="77777777" w:rsidR="00201187" w:rsidRPr="00E80DE5" w:rsidRDefault="00201187" w:rsidP="008D0036">
            <w:pPr>
              <w:rPr>
                <w:rFonts w:ascii="Times New Roman" w:hAnsi="Times New Roman" w:cs="Times New Roman"/>
                <w:sz w:val="18"/>
                <w:szCs w:val="18"/>
              </w:rPr>
            </w:pPr>
            <w:r w:rsidRPr="00E80DE5">
              <w:rPr>
                <w:rFonts w:ascii="Times New Roman" w:hAnsi="Times New Roman" w:cs="Times New Roman"/>
                <w:i/>
                <w:iCs/>
                <w:color w:val="CC79A7"/>
                <w:kern w:val="2"/>
                <w:sz w:val="18"/>
                <w:szCs w:val="18"/>
                <w14:ligatures w14:val="standardContextual"/>
              </w:rPr>
              <w:t xml:space="preserve">You are </w:t>
            </w:r>
            <w:r w:rsidRPr="00E80DE5">
              <w:rPr>
                <w:rFonts w:ascii="Times New Roman" w:hAnsi="Times New Roman" w:cs="Times New Roman"/>
                <w:b/>
                <w:bCs/>
                <w:i/>
                <w:iCs/>
                <w:color w:val="CC79A7"/>
                <w:kern w:val="2"/>
                <w:sz w:val="18"/>
                <w:szCs w:val="18"/>
                <w14:ligatures w14:val="standardContextual"/>
              </w:rPr>
              <w:t>being bullied</w:t>
            </w:r>
            <w:r w:rsidRPr="00E80DE5">
              <w:rPr>
                <w:rFonts w:ascii="Times New Roman" w:hAnsi="Times New Roman" w:cs="Times New Roman"/>
                <w:i/>
                <w:iCs/>
                <w:color w:val="CC79A7"/>
                <w:kern w:val="2"/>
                <w:sz w:val="18"/>
                <w:szCs w:val="18"/>
                <w14:ligatures w14:val="standardContextual"/>
              </w:rPr>
              <w:t xml:space="preserve"> if a student (or students) ever did one (or more) of the following things to you:</w:t>
            </w:r>
          </w:p>
        </w:tc>
        <w:tc>
          <w:tcPr>
            <w:tcW w:w="838" w:type="pct"/>
            <w:vMerge/>
            <w:tcBorders>
              <w:left w:val="dotted" w:sz="2" w:space="0" w:color="auto"/>
            </w:tcBorders>
            <w:tcMar>
              <w:left w:w="0" w:type="dxa"/>
              <w:right w:w="0" w:type="dxa"/>
            </w:tcMar>
          </w:tcPr>
          <w:p w14:paraId="206C13E6" w14:textId="77777777" w:rsidR="00201187" w:rsidRPr="006101FD" w:rsidRDefault="00201187" w:rsidP="00952957">
            <w:pPr>
              <w:jc w:val="both"/>
              <w:rPr>
                <w:rFonts w:ascii="Calibri" w:eastAsia="DengXian" w:hAnsi="Calibri" w:cs="Calibri"/>
                <w:sz w:val="18"/>
                <w:szCs w:val="18"/>
              </w:rPr>
            </w:pPr>
          </w:p>
        </w:tc>
      </w:tr>
      <w:tr w:rsidR="00201187" w:rsidRPr="006101FD" w14:paraId="43706C36" w14:textId="77777777" w:rsidTr="00A56C6B">
        <w:trPr>
          <w:jc w:val="center"/>
        </w:trPr>
        <w:tc>
          <w:tcPr>
            <w:tcW w:w="138" w:type="pct"/>
            <w:tcMar>
              <w:left w:w="0" w:type="dxa"/>
              <w:right w:w="0" w:type="dxa"/>
            </w:tcMar>
          </w:tcPr>
          <w:p w14:paraId="6BA4BE56"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2A26E673"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31639156"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打你、踢你、推搡你、撞你、绊你、冲你吐口水、将你锁在室内或者对你实施容易造成身体伤害的恶作剧等；</w:t>
            </w:r>
          </w:p>
        </w:tc>
        <w:tc>
          <w:tcPr>
            <w:tcW w:w="1844" w:type="pct"/>
            <w:tcBorders>
              <w:left w:val="dotted" w:sz="2" w:space="0" w:color="auto"/>
              <w:right w:val="dotted" w:sz="2" w:space="0" w:color="auto"/>
            </w:tcBorders>
            <w:tcMar>
              <w:left w:w="0" w:type="dxa"/>
              <w:right w:w="0" w:type="dxa"/>
            </w:tcMar>
          </w:tcPr>
          <w:p w14:paraId="53CB55A0"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Hit you, kick you, push or shove you, bump you, trip you, spit on you, lock you inside a room, or play pranks on you that could cause physical injury, etc.;</w:t>
            </w:r>
          </w:p>
        </w:tc>
        <w:tc>
          <w:tcPr>
            <w:tcW w:w="838" w:type="pct"/>
            <w:vMerge/>
            <w:tcBorders>
              <w:left w:val="dotted" w:sz="2" w:space="0" w:color="auto"/>
            </w:tcBorders>
            <w:tcMar>
              <w:left w:w="0" w:type="dxa"/>
              <w:right w:w="0" w:type="dxa"/>
            </w:tcMar>
          </w:tcPr>
          <w:p w14:paraId="3AA0BC9B" w14:textId="77777777" w:rsidR="00201187" w:rsidRPr="006101FD" w:rsidRDefault="00201187" w:rsidP="00952957">
            <w:pPr>
              <w:jc w:val="both"/>
              <w:rPr>
                <w:rFonts w:ascii="Calibri" w:eastAsia="DengXian" w:hAnsi="Calibri" w:cs="Calibri"/>
                <w:sz w:val="18"/>
                <w:szCs w:val="18"/>
              </w:rPr>
            </w:pPr>
          </w:p>
        </w:tc>
      </w:tr>
      <w:tr w:rsidR="00201187" w:rsidRPr="006101FD" w14:paraId="33B624D3" w14:textId="77777777" w:rsidTr="00A56C6B">
        <w:trPr>
          <w:jc w:val="center"/>
        </w:trPr>
        <w:tc>
          <w:tcPr>
            <w:tcW w:w="138" w:type="pct"/>
            <w:tcMar>
              <w:left w:w="0" w:type="dxa"/>
              <w:right w:w="0" w:type="dxa"/>
            </w:tcMar>
          </w:tcPr>
          <w:p w14:paraId="4AF42EA8"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14AEB11C"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0CCD3CFE"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对你说恶意和伤人的话，或者嘲笑、讽刺、辱骂你，或者给你起恶意甚至侮辱性的外号等；</w:t>
            </w:r>
          </w:p>
        </w:tc>
        <w:tc>
          <w:tcPr>
            <w:tcW w:w="1844" w:type="pct"/>
            <w:tcBorders>
              <w:left w:val="dotted" w:sz="2" w:space="0" w:color="auto"/>
              <w:right w:val="dotted" w:sz="2" w:space="0" w:color="auto"/>
            </w:tcBorders>
            <w:tcMar>
              <w:left w:w="0" w:type="dxa"/>
              <w:right w:w="0" w:type="dxa"/>
            </w:tcMar>
          </w:tcPr>
          <w:p w14:paraId="38A98A21"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Say mean and hurtful things to you, or ridicule, mock, abuse you, or give you mean, even insulting nicknames, etc.;</w:t>
            </w:r>
          </w:p>
        </w:tc>
        <w:tc>
          <w:tcPr>
            <w:tcW w:w="838" w:type="pct"/>
            <w:vMerge/>
            <w:tcBorders>
              <w:left w:val="dotted" w:sz="2" w:space="0" w:color="auto"/>
            </w:tcBorders>
            <w:tcMar>
              <w:left w:w="0" w:type="dxa"/>
              <w:right w:w="0" w:type="dxa"/>
            </w:tcMar>
          </w:tcPr>
          <w:p w14:paraId="5B24F41F" w14:textId="77777777" w:rsidR="00201187" w:rsidRPr="006101FD" w:rsidRDefault="00201187" w:rsidP="00952957">
            <w:pPr>
              <w:jc w:val="both"/>
              <w:rPr>
                <w:rFonts w:ascii="Calibri" w:eastAsia="DengXian" w:hAnsi="Calibri" w:cs="Calibri"/>
                <w:sz w:val="18"/>
                <w:szCs w:val="18"/>
              </w:rPr>
            </w:pPr>
          </w:p>
        </w:tc>
      </w:tr>
      <w:tr w:rsidR="00201187" w:rsidRPr="006101FD" w14:paraId="3BF351A2" w14:textId="77777777" w:rsidTr="00A56C6B">
        <w:trPr>
          <w:jc w:val="center"/>
        </w:trPr>
        <w:tc>
          <w:tcPr>
            <w:tcW w:w="138" w:type="pct"/>
            <w:tcMar>
              <w:left w:w="0" w:type="dxa"/>
              <w:right w:w="0" w:type="dxa"/>
            </w:tcMar>
          </w:tcPr>
          <w:p w14:paraId="6DAF8B24"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0279D1C7"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16716FC6"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完全忽视你，或者将你排挤出他们的朋友圈，或者故意将你排除在活动之外等；</w:t>
            </w:r>
          </w:p>
        </w:tc>
        <w:tc>
          <w:tcPr>
            <w:tcW w:w="1844" w:type="pct"/>
            <w:tcBorders>
              <w:left w:val="dotted" w:sz="2" w:space="0" w:color="auto"/>
              <w:right w:val="dotted" w:sz="2" w:space="0" w:color="auto"/>
            </w:tcBorders>
            <w:tcMar>
              <w:left w:w="0" w:type="dxa"/>
              <w:right w:w="0" w:type="dxa"/>
            </w:tcMar>
          </w:tcPr>
          <w:p w14:paraId="18D9C66B"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Completely ignore you, or exclude you from their group of friends, or leave you out of things on purpose, etc.;</w:t>
            </w:r>
          </w:p>
        </w:tc>
        <w:tc>
          <w:tcPr>
            <w:tcW w:w="838" w:type="pct"/>
            <w:vMerge/>
            <w:tcBorders>
              <w:left w:val="dotted" w:sz="2" w:space="0" w:color="auto"/>
            </w:tcBorders>
            <w:tcMar>
              <w:left w:w="0" w:type="dxa"/>
              <w:right w:w="0" w:type="dxa"/>
            </w:tcMar>
          </w:tcPr>
          <w:p w14:paraId="759DA5EC" w14:textId="77777777" w:rsidR="00201187" w:rsidRPr="006101FD" w:rsidRDefault="00201187" w:rsidP="00952957">
            <w:pPr>
              <w:jc w:val="both"/>
              <w:rPr>
                <w:rFonts w:ascii="Calibri" w:eastAsia="DengXian" w:hAnsi="Calibri" w:cs="Calibri"/>
                <w:sz w:val="18"/>
                <w:szCs w:val="18"/>
              </w:rPr>
            </w:pPr>
          </w:p>
        </w:tc>
      </w:tr>
      <w:tr w:rsidR="00201187" w:rsidRPr="006101FD" w14:paraId="2FF1146F" w14:textId="77777777" w:rsidTr="00A56C6B">
        <w:trPr>
          <w:jc w:val="center"/>
        </w:trPr>
        <w:tc>
          <w:tcPr>
            <w:tcW w:w="138" w:type="pct"/>
            <w:tcMar>
              <w:left w:w="0" w:type="dxa"/>
              <w:right w:w="0" w:type="dxa"/>
            </w:tcMar>
          </w:tcPr>
          <w:p w14:paraId="008F9A48"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201E7B40"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4C6AF77B"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背后说你的闲话、坏话，制造或散布关于你的谣言，传递带有恶意的小纸条等，试图故意损害你的名誉或友谊；</w:t>
            </w:r>
          </w:p>
        </w:tc>
        <w:tc>
          <w:tcPr>
            <w:tcW w:w="1844" w:type="pct"/>
            <w:tcBorders>
              <w:left w:val="dotted" w:sz="2" w:space="0" w:color="auto"/>
              <w:right w:val="dotted" w:sz="2" w:space="0" w:color="auto"/>
            </w:tcBorders>
            <w:tcMar>
              <w:left w:w="0" w:type="dxa"/>
              <w:right w:w="0" w:type="dxa"/>
            </w:tcMar>
          </w:tcPr>
          <w:p w14:paraId="3EA4F5A0"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Spread gossip or ill words about you behind your back, start or spread rumors about you, send small notes with mean words, etc., trying to deliberately damage your reputation or friendships;</w:t>
            </w:r>
          </w:p>
        </w:tc>
        <w:tc>
          <w:tcPr>
            <w:tcW w:w="838" w:type="pct"/>
            <w:vMerge/>
            <w:tcBorders>
              <w:left w:val="dotted" w:sz="2" w:space="0" w:color="auto"/>
            </w:tcBorders>
            <w:tcMar>
              <w:left w:w="0" w:type="dxa"/>
              <w:right w:w="0" w:type="dxa"/>
            </w:tcMar>
          </w:tcPr>
          <w:p w14:paraId="596FC54E" w14:textId="77777777" w:rsidR="00201187" w:rsidRPr="006101FD" w:rsidRDefault="00201187" w:rsidP="00952957">
            <w:pPr>
              <w:jc w:val="both"/>
              <w:rPr>
                <w:rFonts w:ascii="Calibri" w:eastAsia="DengXian" w:hAnsi="Calibri" w:cs="Calibri"/>
                <w:sz w:val="18"/>
                <w:szCs w:val="18"/>
              </w:rPr>
            </w:pPr>
          </w:p>
        </w:tc>
      </w:tr>
      <w:tr w:rsidR="00201187" w:rsidRPr="006101FD" w14:paraId="758B919B" w14:textId="77777777" w:rsidTr="00A56C6B">
        <w:trPr>
          <w:jc w:val="center"/>
        </w:trPr>
        <w:tc>
          <w:tcPr>
            <w:tcW w:w="138" w:type="pct"/>
            <w:tcMar>
              <w:left w:w="0" w:type="dxa"/>
              <w:right w:w="0" w:type="dxa"/>
            </w:tcMar>
          </w:tcPr>
          <w:p w14:paraId="4EA9AAA9"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5E04E20B"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7C60B93A"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拿走你的个人财物并拒绝归还，或者把你的个人财物弄坏、丢掉、藏起来，或者删除你的个人电子信息等；</w:t>
            </w:r>
          </w:p>
        </w:tc>
        <w:tc>
          <w:tcPr>
            <w:tcW w:w="1844" w:type="pct"/>
            <w:tcBorders>
              <w:left w:val="dotted" w:sz="2" w:space="0" w:color="auto"/>
              <w:right w:val="dotted" w:sz="2" w:space="0" w:color="auto"/>
            </w:tcBorders>
            <w:tcMar>
              <w:left w:w="0" w:type="dxa"/>
              <w:right w:w="0" w:type="dxa"/>
            </w:tcMar>
          </w:tcPr>
          <w:p w14:paraId="25AEE23A"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Take your personal property and refuse to give it back, or destroy, throw away, hide your personal property, or delete your personal electronic information, etc.;</w:t>
            </w:r>
          </w:p>
        </w:tc>
        <w:tc>
          <w:tcPr>
            <w:tcW w:w="838" w:type="pct"/>
            <w:vMerge/>
            <w:tcBorders>
              <w:left w:val="dotted" w:sz="2" w:space="0" w:color="auto"/>
            </w:tcBorders>
            <w:tcMar>
              <w:left w:w="0" w:type="dxa"/>
              <w:right w:w="0" w:type="dxa"/>
            </w:tcMar>
          </w:tcPr>
          <w:p w14:paraId="4129A429" w14:textId="77777777" w:rsidR="00201187" w:rsidRPr="006101FD" w:rsidRDefault="00201187" w:rsidP="00952957">
            <w:pPr>
              <w:jc w:val="both"/>
              <w:rPr>
                <w:rFonts w:ascii="Calibri" w:eastAsia="DengXian" w:hAnsi="Calibri" w:cs="Calibri"/>
                <w:sz w:val="18"/>
                <w:szCs w:val="18"/>
              </w:rPr>
            </w:pPr>
          </w:p>
        </w:tc>
      </w:tr>
      <w:tr w:rsidR="00201187" w:rsidRPr="006101FD" w14:paraId="69C2B1A8" w14:textId="77777777" w:rsidTr="00A56C6B">
        <w:trPr>
          <w:jc w:val="center"/>
        </w:trPr>
        <w:tc>
          <w:tcPr>
            <w:tcW w:w="138" w:type="pct"/>
            <w:tcMar>
              <w:left w:w="0" w:type="dxa"/>
              <w:right w:w="0" w:type="dxa"/>
            </w:tcMar>
          </w:tcPr>
          <w:p w14:paraId="065DE9EA" w14:textId="77777777" w:rsidR="00201187" w:rsidRPr="006101FD" w:rsidRDefault="00201187" w:rsidP="008D0036">
            <w:pPr>
              <w:rPr>
                <w:rFonts w:ascii="Calibri" w:eastAsia="DengXian" w:hAnsi="Calibri" w:cs="Calibri"/>
                <w:sz w:val="18"/>
                <w:szCs w:val="18"/>
              </w:rPr>
            </w:pPr>
          </w:p>
        </w:tc>
        <w:tc>
          <w:tcPr>
            <w:tcW w:w="448" w:type="pct"/>
            <w:tcBorders>
              <w:right w:val="dotted" w:sz="2" w:space="0" w:color="auto"/>
            </w:tcBorders>
            <w:tcMar>
              <w:left w:w="0" w:type="dxa"/>
              <w:right w:w="0" w:type="dxa"/>
            </w:tcMar>
          </w:tcPr>
          <w:p w14:paraId="5BE35A32" w14:textId="77777777" w:rsidR="00201187" w:rsidRPr="006101FD" w:rsidRDefault="00201187" w:rsidP="008D0036">
            <w:pPr>
              <w:rPr>
                <w:rFonts w:ascii="Calibri" w:eastAsia="DengXian" w:hAnsi="Calibri" w:cs="Calibri"/>
                <w:sz w:val="18"/>
                <w:szCs w:val="18"/>
              </w:rPr>
            </w:pPr>
          </w:p>
        </w:tc>
        <w:tc>
          <w:tcPr>
            <w:tcW w:w="1732" w:type="pct"/>
            <w:tcBorders>
              <w:left w:val="dotted" w:sz="2" w:space="0" w:color="auto"/>
              <w:right w:val="dotted" w:sz="2" w:space="0" w:color="auto"/>
            </w:tcBorders>
          </w:tcPr>
          <w:p w14:paraId="3C08261A"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告诉你一些色情或性骚扰信息，或者对你做出下流的表情、手势、动作，或者用你不喜欢的方式搂抱、触摸你等，引起你的不适或反感；</w:t>
            </w:r>
          </w:p>
        </w:tc>
        <w:tc>
          <w:tcPr>
            <w:tcW w:w="1844" w:type="pct"/>
            <w:tcBorders>
              <w:left w:val="dotted" w:sz="2" w:space="0" w:color="auto"/>
              <w:right w:val="dotted" w:sz="2" w:space="0" w:color="auto"/>
            </w:tcBorders>
            <w:tcMar>
              <w:left w:w="0" w:type="dxa"/>
              <w:right w:w="0" w:type="dxa"/>
            </w:tcMar>
          </w:tcPr>
          <w:p w14:paraId="1FAA898A" w14:textId="088355C5"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 xml:space="preserve">Tell you some </w:t>
            </w:r>
            <w:r w:rsidR="00A572D4" w:rsidRPr="00E80DE5">
              <w:rPr>
                <w:rFonts w:ascii="Times New Roman" w:eastAsia="DengXian" w:hAnsi="Times New Roman" w:cs="Times New Roman"/>
                <w:sz w:val="18"/>
                <w:szCs w:val="18"/>
              </w:rPr>
              <w:t>pornographic</w:t>
            </w:r>
            <w:r w:rsidRPr="00E80DE5">
              <w:rPr>
                <w:rFonts w:ascii="Times New Roman" w:eastAsia="DengXian" w:hAnsi="Times New Roman" w:cs="Times New Roman"/>
                <w:sz w:val="18"/>
                <w:szCs w:val="18"/>
              </w:rPr>
              <w:t xml:space="preserve"> or sexually harassing information, or make vulgar expressions, gestures, or actions towards you, or hug or touch you in a way that you don’t like, etc., causing you discomfort or disgust;</w:t>
            </w:r>
          </w:p>
        </w:tc>
        <w:tc>
          <w:tcPr>
            <w:tcW w:w="838" w:type="pct"/>
            <w:vMerge/>
            <w:tcBorders>
              <w:left w:val="dotted" w:sz="2" w:space="0" w:color="auto"/>
            </w:tcBorders>
            <w:tcMar>
              <w:left w:w="0" w:type="dxa"/>
              <w:right w:w="0" w:type="dxa"/>
            </w:tcMar>
          </w:tcPr>
          <w:p w14:paraId="6C6B41A8" w14:textId="77777777" w:rsidR="00201187" w:rsidRPr="006101FD" w:rsidRDefault="00201187" w:rsidP="00952957">
            <w:pPr>
              <w:jc w:val="both"/>
              <w:rPr>
                <w:rFonts w:ascii="Calibri" w:eastAsia="DengXian" w:hAnsi="Calibri" w:cs="Calibri"/>
                <w:sz w:val="18"/>
                <w:szCs w:val="18"/>
              </w:rPr>
            </w:pPr>
          </w:p>
        </w:tc>
      </w:tr>
      <w:tr w:rsidR="00201187" w:rsidRPr="006101FD" w14:paraId="3004A2A6" w14:textId="77777777" w:rsidTr="00A56C6B">
        <w:trPr>
          <w:trHeight w:val="73"/>
          <w:jc w:val="center"/>
        </w:trPr>
        <w:tc>
          <w:tcPr>
            <w:tcW w:w="138" w:type="pct"/>
            <w:tcBorders>
              <w:bottom w:val="single" w:sz="12" w:space="0" w:color="auto"/>
            </w:tcBorders>
            <w:tcMar>
              <w:left w:w="0" w:type="dxa"/>
              <w:right w:w="0" w:type="dxa"/>
            </w:tcMar>
          </w:tcPr>
          <w:p w14:paraId="6D265BF6" w14:textId="77777777" w:rsidR="00201187" w:rsidRPr="006101FD" w:rsidRDefault="00201187" w:rsidP="008D0036">
            <w:pPr>
              <w:rPr>
                <w:rFonts w:ascii="Calibri" w:eastAsia="DengXian" w:hAnsi="Calibri" w:cs="Calibri"/>
                <w:sz w:val="18"/>
                <w:szCs w:val="18"/>
              </w:rPr>
            </w:pPr>
          </w:p>
        </w:tc>
        <w:tc>
          <w:tcPr>
            <w:tcW w:w="448" w:type="pct"/>
            <w:tcBorders>
              <w:bottom w:val="single" w:sz="12" w:space="0" w:color="auto"/>
              <w:right w:val="dotted" w:sz="2" w:space="0" w:color="auto"/>
            </w:tcBorders>
            <w:tcMar>
              <w:left w:w="0" w:type="dxa"/>
              <w:right w:w="0" w:type="dxa"/>
            </w:tcMar>
          </w:tcPr>
          <w:p w14:paraId="73A2D5B7" w14:textId="3FDA204E" w:rsidR="00201187" w:rsidRPr="006101FD" w:rsidRDefault="00201187" w:rsidP="008D0036">
            <w:pPr>
              <w:rPr>
                <w:rFonts w:ascii="Calibri" w:eastAsia="DengXian" w:hAnsi="Calibri" w:cs="Calibri"/>
                <w:b/>
                <w:bCs/>
                <w:sz w:val="18"/>
                <w:szCs w:val="18"/>
              </w:rPr>
            </w:pPr>
          </w:p>
        </w:tc>
        <w:tc>
          <w:tcPr>
            <w:tcW w:w="1732" w:type="pct"/>
            <w:tcBorders>
              <w:left w:val="dotted" w:sz="2" w:space="0" w:color="auto"/>
              <w:bottom w:val="single" w:sz="12" w:space="0" w:color="auto"/>
              <w:right w:val="dotted" w:sz="2" w:space="0" w:color="auto"/>
            </w:tcBorders>
          </w:tcPr>
          <w:p w14:paraId="48EDB64E" w14:textId="77777777" w:rsidR="00201187" w:rsidRPr="0068585D" w:rsidRDefault="00201187" w:rsidP="008D0036">
            <w:pPr>
              <w:pStyle w:val="ListParagraph"/>
              <w:numPr>
                <w:ilvl w:val="0"/>
                <w:numId w:val="6"/>
              </w:numPr>
              <w:ind w:left="216" w:hanging="216"/>
              <w:rPr>
                <w:rFonts w:ascii="SimSun" w:eastAsia="SimSun" w:hAnsi="SimSun" w:cs="Calibri"/>
                <w:sz w:val="18"/>
                <w:szCs w:val="18"/>
              </w:rPr>
            </w:pPr>
            <w:r w:rsidRPr="0068585D">
              <w:rPr>
                <w:rFonts w:ascii="SimSun" w:eastAsia="SimSun" w:hAnsi="SimSun" w:hint="eastAsia"/>
                <w:kern w:val="2"/>
                <w:sz w:val="18"/>
                <w:szCs w:val="18"/>
                <w14:ligatures w14:val="standardContextual"/>
              </w:rPr>
              <w:t>其他类似的并且对你造成伤害的事情。</w:t>
            </w:r>
          </w:p>
        </w:tc>
        <w:tc>
          <w:tcPr>
            <w:tcW w:w="1844" w:type="pct"/>
            <w:tcBorders>
              <w:left w:val="dotted" w:sz="2" w:space="0" w:color="auto"/>
              <w:bottom w:val="single" w:sz="12" w:space="0" w:color="auto"/>
              <w:right w:val="dotted" w:sz="2" w:space="0" w:color="auto"/>
            </w:tcBorders>
            <w:tcMar>
              <w:left w:w="0" w:type="dxa"/>
              <w:right w:w="0" w:type="dxa"/>
            </w:tcMar>
          </w:tcPr>
          <w:p w14:paraId="6277ACAB" w14:textId="77777777" w:rsidR="00201187" w:rsidRPr="00E80DE5" w:rsidRDefault="00201187" w:rsidP="008D0036">
            <w:pPr>
              <w:pStyle w:val="ListParagraph"/>
              <w:numPr>
                <w:ilvl w:val="0"/>
                <w:numId w:val="6"/>
              </w:numPr>
              <w:ind w:left="216" w:hanging="216"/>
              <w:rPr>
                <w:rFonts w:ascii="Times New Roman" w:hAnsi="Times New Roman" w:cs="Times New Roman"/>
                <w:sz w:val="18"/>
                <w:szCs w:val="18"/>
              </w:rPr>
            </w:pPr>
            <w:r w:rsidRPr="00E80DE5">
              <w:rPr>
                <w:rFonts w:ascii="Times New Roman" w:eastAsia="DengXian" w:hAnsi="Times New Roman" w:cs="Times New Roman"/>
                <w:sz w:val="18"/>
                <w:szCs w:val="18"/>
              </w:rPr>
              <w:t>Other similar things that hurt you.</w:t>
            </w:r>
          </w:p>
        </w:tc>
        <w:tc>
          <w:tcPr>
            <w:tcW w:w="838" w:type="pct"/>
            <w:vMerge/>
            <w:tcBorders>
              <w:left w:val="dotted" w:sz="2" w:space="0" w:color="auto"/>
              <w:bottom w:val="single" w:sz="12" w:space="0" w:color="auto"/>
            </w:tcBorders>
            <w:tcMar>
              <w:left w:w="0" w:type="dxa"/>
              <w:right w:w="0" w:type="dxa"/>
            </w:tcMar>
          </w:tcPr>
          <w:p w14:paraId="24281043" w14:textId="77777777" w:rsidR="00201187" w:rsidRPr="006101FD" w:rsidRDefault="00201187" w:rsidP="00952957">
            <w:pPr>
              <w:jc w:val="both"/>
              <w:rPr>
                <w:rFonts w:ascii="Calibri" w:eastAsia="DengXian" w:hAnsi="Calibri" w:cs="Calibri"/>
                <w:sz w:val="18"/>
                <w:szCs w:val="18"/>
              </w:rPr>
            </w:pPr>
          </w:p>
        </w:tc>
      </w:tr>
      <w:tr w:rsidR="000C1803" w:rsidRPr="006101FD" w14:paraId="679C4036" w14:textId="77777777" w:rsidTr="000C1803">
        <w:trPr>
          <w:trHeight w:val="73"/>
          <w:jc w:val="center"/>
        </w:trPr>
        <w:tc>
          <w:tcPr>
            <w:tcW w:w="586" w:type="pct"/>
            <w:gridSpan w:val="2"/>
            <w:tcBorders>
              <w:top w:val="single" w:sz="12" w:space="0" w:color="auto"/>
            </w:tcBorders>
            <w:tcMar>
              <w:left w:w="0" w:type="dxa"/>
              <w:right w:w="0" w:type="dxa"/>
            </w:tcMar>
          </w:tcPr>
          <w:p w14:paraId="344E9803" w14:textId="02B04881" w:rsidR="000C1803" w:rsidRPr="00FB3A05" w:rsidRDefault="000C1803" w:rsidP="008D0036">
            <w:pPr>
              <w:rPr>
                <w:rFonts w:ascii="Calibri" w:eastAsia="DengXian" w:hAnsi="Calibri" w:cs="Calibri"/>
                <w:b/>
                <w:bCs/>
                <w:sz w:val="16"/>
                <w:szCs w:val="16"/>
              </w:rPr>
            </w:pPr>
            <w:r w:rsidRPr="00FB3A05">
              <w:rPr>
                <w:rFonts w:ascii="Calibri" w:eastAsia="DengXian" w:hAnsi="Calibri" w:cs="Calibri"/>
                <w:b/>
                <w:bCs/>
                <w:sz w:val="16"/>
                <w:szCs w:val="16"/>
              </w:rPr>
              <w:t>Continued</w:t>
            </w:r>
          </w:p>
        </w:tc>
        <w:tc>
          <w:tcPr>
            <w:tcW w:w="1732" w:type="pct"/>
            <w:tcBorders>
              <w:top w:val="single" w:sz="12" w:space="0" w:color="auto"/>
            </w:tcBorders>
          </w:tcPr>
          <w:p w14:paraId="462A8959" w14:textId="77777777" w:rsidR="000C1803" w:rsidRPr="006101FD" w:rsidRDefault="000C1803" w:rsidP="000C1803">
            <w:pPr>
              <w:rPr>
                <w:rFonts w:ascii="KaiTi" w:eastAsia="KaiTi" w:hAnsi="KaiTi"/>
                <w:kern w:val="2"/>
                <w:sz w:val="18"/>
                <w:szCs w:val="18"/>
                <w14:ligatures w14:val="standardContextual"/>
              </w:rPr>
            </w:pPr>
          </w:p>
        </w:tc>
        <w:tc>
          <w:tcPr>
            <w:tcW w:w="1844" w:type="pct"/>
            <w:tcBorders>
              <w:top w:val="single" w:sz="12" w:space="0" w:color="auto"/>
            </w:tcBorders>
            <w:tcMar>
              <w:left w:w="0" w:type="dxa"/>
              <w:right w:w="0" w:type="dxa"/>
            </w:tcMar>
          </w:tcPr>
          <w:p w14:paraId="68E40880" w14:textId="77777777" w:rsidR="000C1803" w:rsidRPr="006101FD" w:rsidRDefault="000C1803" w:rsidP="000C1803">
            <w:pPr>
              <w:rPr>
                <w:rFonts w:ascii="Calibri" w:eastAsia="DengXian" w:hAnsi="Calibri" w:cs="Calibri"/>
                <w:sz w:val="18"/>
                <w:szCs w:val="18"/>
              </w:rPr>
            </w:pPr>
          </w:p>
        </w:tc>
        <w:tc>
          <w:tcPr>
            <w:tcW w:w="838" w:type="pct"/>
            <w:tcBorders>
              <w:top w:val="single" w:sz="12" w:space="0" w:color="auto"/>
            </w:tcBorders>
            <w:tcMar>
              <w:left w:w="0" w:type="dxa"/>
              <w:right w:w="0" w:type="dxa"/>
            </w:tcMar>
          </w:tcPr>
          <w:p w14:paraId="0F27094B" w14:textId="77777777" w:rsidR="000C1803" w:rsidRPr="006101FD" w:rsidRDefault="000C1803" w:rsidP="00952957">
            <w:pPr>
              <w:jc w:val="both"/>
              <w:rPr>
                <w:rFonts w:ascii="Calibri" w:eastAsia="DengXian" w:hAnsi="Calibri" w:cs="Calibri"/>
                <w:sz w:val="18"/>
                <w:szCs w:val="18"/>
              </w:rPr>
            </w:pPr>
          </w:p>
        </w:tc>
      </w:tr>
    </w:tbl>
    <w:p w14:paraId="6A5D191F" w14:textId="77777777" w:rsidR="008D0036" w:rsidRDefault="008D0036" w:rsidP="00614D7D">
      <w:pPr>
        <w:spacing w:after="0" w:line="240" w:lineRule="auto"/>
        <w:jc w:val="both"/>
        <w:rPr>
          <w:rFonts w:eastAsia="DengXian" w:cstheme="minorHAnsi"/>
          <w:b/>
          <w:bCs/>
          <w:sz w:val="21"/>
          <w:szCs w:val="21"/>
        </w:rPr>
        <w:sectPr w:rsidR="008D0036"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5583"/>
        <w:gridCol w:w="5944"/>
        <w:gridCol w:w="2701"/>
      </w:tblGrid>
      <w:tr w:rsidR="004D4D27" w:rsidRPr="007B63B8" w14:paraId="00ED1405" w14:textId="77777777" w:rsidTr="001B0910">
        <w:trPr>
          <w:jc w:val="center"/>
        </w:trPr>
        <w:tc>
          <w:tcPr>
            <w:tcW w:w="5000" w:type="pct"/>
            <w:gridSpan w:val="5"/>
            <w:tcBorders>
              <w:bottom w:val="single" w:sz="12" w:space="0" w:color="auto"/>
            </w:tcBorders>
            <w:tcMar>
              <w:left w:w="0" w:type="dxa"/>
              <w:right w:w="0" w:type="dxa"/>
            </w:tcMar>
          </w:tcPr>
          <w:p w14:paraId="5F274774" w14:textId="670352DF" w:rsidR="004D4D27" w:rsidRPr="007B63B8" w:rsidRDefault="004D4D27" w:rsidP="00952957">
            <w:pPr>
              <w:jc w:val="both"/>
              <w:rPr>
                <w:rFonts w:ascii="Calibri" w:eastAsia="DengXian" w:hAnsi="Calibri" w:cs="Calibri"/>
                <w:b/>
                <w:bCs/>
                <w:sz w:val="18"/>
                <w:szCs w:val="18"/>
              </w:rPr>
            </w:pPr>
            <w:r w:rsidRPr="007B63B8">
              <w:rPr>
                <w:rFonts w:ascii="Calibri" w:eastAsia="DengXian" w:hAnsi="Calibri" w:cs="Calibri"/>
                <w:b/>
                <w:bCs/>
                <w:sz w:val="18"/>
                <w:szCs w:val="18"/>
              </w:rPr>
              <w:lastRenderedPageBreak/>
              <w:t>Table A</w:t>
            </w:r>
            <w:r w:rsidR="00986E63">
              <w:rPr>
                <w:rFonts w:ascii="Calibri" w:eastAsia="DengXian" w:hAnsi="Calibri" w:cs="Calibri" w:hint="eastAsia"/>
                <w:b/>
                <w:bCs/>
                <w:sz w:val="18"/>
                <w:szCs w:val="18"/>
              </w:rPr>
              <w:t>2</w:t>
            </w:r>
            <w:r w:rsidRPr="007B63B8">
              <w:rPr>
                <w:rFonts w:ascii="Calibri" w:eastAsia="DengXian" w:hAnsi="Calibri" w:cs="Calibri"/>
                <w:b/>
                <w:bCs/>
                <w:sz w:val="18"/>
                <w:szCs w:val="18"/>
              </w:rPr>
              <w:t xml:space="preserve"> </w:t>
            </w:r>
            <w:r w:rsidR="00FD3513" w:rsidRPr="00FD3513">
              <w:rPr>
                <w:rFonts w:ascii="Calibri" w:eastAsia="DengXian" w:hAnsi="Calibri" w:cs="Calibri"/>
                <w:sz w:val="18"/>
                <w:szCs w:val="18"/>
              </w:rPr>
              <w:t>Continued</w:t>
            </w:r>
          </w:p>
        </w:tc>
      </w:tr>
      <w:tr w:rsidR="00256D45" w:rsidRPr="007B63B8" w14:paraId="183FB75A" w14:textId="77777777" w:rsidTr="001B0910">
        <w:trPr>
          <w:jc w:val="center"/>
        </w:trPr>
        <w:tc>
          <w:tcPr>
            <w:tcW w:w="138" w:type="pct"/>
            <w:tcBorders>
              <w:top w:val="single" w:sz="12" w:space="0" w:color="auto"/>
            </w:tcBorders>
            <w:tcMar>
              <w:left w:w="0" w:type="dxa"/>
              <w:right w:w="0" w:type="dxa"/>
            </w:tcMar>
          </w:tcPr>
          <w:p w14:paraId="2225C65B" w14:textId="51474BB0" w:rsidR="00256D45" w:rsidRPr="007B63B8" w:rsidRDefault="00256D45" w:rsidP="00256D45">
            <w:pPr>
              <w:jc w:val="both"/>
              <w:rPr>
                <w:rFonts w:ascii="Calibri" w:eastAsia="DengXian" w:hAnsi="Calibri" w:cs="Calibri"/>
                <w:b/>
                <w:bCs/>
                <w:sz w:val="18"/>
                <w:szCs w:val="18"/>
              </w:rPr>
            </w:pPr>
            <w:r w:rsidRPr="007B63B8">
              <w:rPr>
                <w:sz w:val="18"/>
                <w:szCs w:val="18"/>
              </w:rPr>
              <w:t>No.</w:t>
            </w:r>
          </w:p>
        </w:tc>
        <w:tc>
          <w:tcPr>
            <w:tcW w:w="448" w:type="pct"/>
            <w:tcBorders>
              <w:top w:val="single" w:sz="12" w:space="0" w:color="auto"/>
            </w:tcBorders>
            <w:tcMar>
              <w:left w:w="0" w:type="dxa"/>
              <w:right w:w="0" w:type="dxa"/>
            </w:tcMar>
          </w:tcPr>
          <w:p w14:paraId="1E374FED" w14:textId="372F92DA" w:rsidR="00256D45" w:rsidRPr="007B63B8" w:rsidRDefault="00256D45" w:rsidP="00256D45">
            <w:pPr>
              <w:jc w:val="both"/>
              <w:rPr>
                <w:rFonts w:ascii="Calibri" w:eastAsia="DengXian" w:hAnsi="Calibri" w:cs="Calibri"/>
                <w:b/>
                <w:bCs/>
                <w:sz w:val="18"/>
                <w:szCs w:val="18"/>
              </w:rPr>
            </w:pPr>
            <w:r w:rsidRPr="007B63B8">
              <w:rPr>
                <w:sz w:val="18"/>
                <w:szCs w:val="18"/>
              </w:rPr>
              <w:t xml:space="preserve">Academic name </w:t>
            </w:r>
          </w:p>
        </w:tc>
        <w:tc>
          <w:tcPr>
            <w:tcW w:w="3576" w:type="pct"/>
            <w:gridSpan w:val="2"/>
            <w:tcBorders>
              <w:top w:val="single" w:sz="12" w:space="0" w:color="auto"/>
              <w:bottom w:val="single" w:sz="8" w:space="0" w:color="auto"/>
            </w:tcBorders>
          </w:tcPr>
          <w:p w14:paraId="4B020549" w14:textId="1D763E13" w:rsidR="00256D45" w:rsidRPr="007B63B8" w:rsidRDefault="00256D45" w:rsidP="00256D45">
            <w:pPr>
              <w:jc w:val="both"/>
              <w:rPr>
                <w:rFonts w:ascii="Calibri" w:eastAsia="DengXian" w:hAnsi="Calibri" w:cs="Calibri"/>
                <w:sz w:val="18"/>
                <w:szCs w:val="18"/>
              </w:rPr>
            </w:pPr>
            <w:r w:rsidRPr="007B63B8">
              <w:rPr>
                <w:sz w:val="18"/>
                <w:szCs w:val="18"/>
              </w:rPr>
              <w:t>Scales or operationalized questions (in questionnaires) Chinese</w:t>
            </w:r>
          </w:p>
        </w:tc>
        <w:tc>
          <w:tcPr>
            <w:tcW w:w="838" w:type="pct"/>
            <w:tcBorders>
              <w:top w:val="single" w:sz="12" w:space="0" w:color="auto"/>
              <w:bottom w:val="single" w:sz="8" w:space="0" w:color="auto"/>
            </w:tcBorders>
            <w:tcMar>
              <w:left w:w="0" w:type="dxa"/>
              <w:right w:w="0" w:type="dxa"/>
            </w:tcMar>
          </w:tcPr>
          <w:p w14:paraId="27919CF9" w14:textId="5C38160C" w:rsidR="00256D45" w:rsidRPr="007B63B8" w:rsidRDefault="00256D45" w:rsidP="00256D45">
            <w:pPr>
              <w:jc w:val="both"/>
              <w:rPr>
                <w:rFonts w:ascii="Calibri" w:eastAsia="DengXian" w:hAnsi="Calibri" w:cs="Calibri"/>
                <w:b/>
                <w:bCs/>
                <w:sz w:val="18"/>
                <w:szCs w:val="18"/>
              </w:rPr>
            </w:pPr>
            <w:r w:rsidRPr="007B63B8">
              <w:rPr>
                <w:sz w:val="18"/>
                <w:szCs w:val="18"/>
              </w:rPr>
              <w:t>Detailed scoring criteria</w:t>
            </w:r>
          </w:p>
        </w:tc>
      </w:tr>
      <w:tr w:rsidR="004D4D27" w:rsidRPr="007B63B8" w14:paraId="2B751FEB" w14:textId="77777777" w:rsidTr="001B0910">
        <w:trPr>
          <w:jc w:val="center"/>
        </w:trPr>
        <w:tc>
          <w:tcPr>
            <w:tcW w:w="138" w:type="pct"/>
            <w:tcBorders>
              <w:bottom w:val="single" w:sz="6" w:space="0" w:color="auto"/>
            </w:tcBorders>
            <w:tcMar>
              <w:left w:w="0" w:type="dxa"/>
              <w:right w:w="0" w:type="dxa"/>
            </w:tcMar>
          </w:tcPr>
          <w:p w14:paraId="5F69C8B1" w14:textId="5A45DCAD" w:rsidR="004D4D27" w:rsidRPr="007B63B8" w:rsidRDefault="004D4D27" w:rsidP="00952957">
            <w:pPr>
              <w:rPr>
                <w:rFonts w:ascii="Calibri" w:eastAsia="DengXian" w:hAnsi="Calibri" w:cs="Calibri"/>
                <w:sz w:val="18"/>
                <w:szCs w:val="18"/>
              </w:rPr>
            </w:pPr>
          </w:p>
        </w:tc>
        <w:tc>
          <w:tcPr>
            <w:tcW w:w="448" w:type="pct"/>
            <w:tcBorders>
              <w:bottom w:val="single" w:sz="6" w:space="0" w:color="auto"/>
            </w:tcBorders>
            <w:tcMar>
              <w:left w:w="0" w:type="dxa"/>
              <w:right w:w="0" w:type="dxa"/>
            </w:tcMar>
          </w:tcPr>
          <w:p w14:paraId="784515B3" w14:textId="6EB2BE92" w:rsidR="004D4D27" w:rsidRPr="007B63B8" w:rsidRDefault="004D4D27" w:rsidP="00952957">
            <w:pPr>
              <w:rPr>
                <w:rFonts w:ascii="Calibri" w:eastAsia="DengXian" w:hAnsi="Calibri" w:cs="Calibri"/>
                <w:sz w:val="18"/>
                <w:szCs w:val="18"/>
              </w:rPr>
            </w:pPr>
          </w:p>
        </w:tc>
        <w:tc>
          <w:tcPr>
            <w:tcW w:w="1732" w:type="pct"/>
            <w:tcBorders>
              <w:top w:val="single" w:sz="8" w:space="0" w:color="auto"/>
              <w:bottom w:val="single" w:sz="6" w:space="0" w:color="auto"/>
            </w:tcBorders>
          </w:tcPr>
          <w:p w14:paraId="0D5E6758" w14:textId="77777777" w:rsidR="004D4D27" w:rsidRPr="007B63B8" w:rsidRDefault="004D4D27" w:rsidP="00952957">
            <w:pPr>
              <w:rPr>
                <w:rFonts w:ascii="Calibri" w:eastAsia="DengXian" w:hAnsi="Calibri" w:cs="Calibri"/>
                <w:sz w:val="18"/>
                <w:szCs w:val="18"/>
              </w:rPr>
            </w:pPr>
            <w:r w:rsidRPr="007B63B8">
              <w:rPr>
                <w:rFonts w:ascii="Calibri" w:eastAsia="DengXian" w:hAnsi="Calibri" w:cs="Calibri"/>
                <w:sz w:val="18"/>
                <w:szCs w:val="18"/>
              </w:rPr>
              <w:t>Mandarin Chinese</w:t>
            </w:r>
          </w:p>
        </w:tc>
        <w:tc>
          <w:tcPr>
            <w:tcW w:w="1844" w:type="pct"/>
            <w:tcBorders>
              <w:top w:val="single" w:sz="8" w:space="0" w:color="auto"/>
              <w:bottom w:val="single" w:sz="6" w:space="0" w:color="auto"/>
            </w:tcBorders>
            <w:tcMar>
              <w:left w:w="0" w:type="dxa"/>
              <w:right w:w="0" w:type="dxa"/>
            </w:tcMar>
          </w:tcPr>
          <w:p w14:paraId="79AF636C" w14:textId="77777777" w:rsidR="004D4D27" w:rsidRPr="007B63B8" w:rsidRDefault="004D4D27" w:rsidP="00952957">
            <w:pPr>
              <w:rPr>
                <w:rFonts w:ascii="Calibri" w:eastAsia="DengXian" w:hAnsi="Calibri" w:cs="Calibri"/>
                <w:sz w:val="18"/>
                <w:szCs w:val="18"/>
              </w:rPr>
            </w:pPr>
            <w:r w:rsidRPr="007B63B8">
              <w:rPr>
                <w:rFonts w:ascii="Calibri" w:eastAsia="DengXian" w:hAnsi="Calibri" w:cs="Calibri"/>
                <w:sz w:val="18"/>
                <w:szCs w:val="18"/>
              </w:rPr>
              <w:t>English translation</w:t>
            </w:r>
          </w:p>
        </w:tc>
        <w:tc>
          <w:tcPr>
            <w:tcW w:w="838" w:type="pct"/>
            <w:tcBorders>
              <w:top w:val="single" w:sz="8" w:space="0" w:color="auto"/>
              <w:bottom w:val="single" w:sz="6" w:space="0" w:color="auto"/>
            </w:tcBorders>
            <w:tcMar>
              <w:left w:w="0" w:type="dxa"/>
              <w:right w:w="0" w:type="dxa"/>
            </w:tcMar>
          </w:tcPr>
          <w:p w14:paraId="588618E0" w14:textId="20B8A041" w:rsidR="004D4D27" w:rsidRPr="007B63B8" w:rsidRDefault="001B0910" w:rsidP="00952957">
            <w:pPr>
              <w:rPr>
                <w:rFonts w:ascii="Calibri" w:eastAsia="DengXian" w:hAnsi="Calibri" w:cs="Calibri"/>
                <w:sz w:val="18"/>
                <w:szCs w:val="18"/>
              </w:rPr>
            </w:pPr>
            <w:r w:rsidRPr="007B63B8">
              <w:rPr>
                <w:rFonts w:ascii="Calibri" w:eastAsia="DengXian" w:hAnsi="Calibri" w:cs="Calibri"/>
                <w:sz w:val="18"/>
                <w:szCs w:val="18"/>
              </w:rPr>
              <w:t>Four steps:</w:t>
            </w:r>
          </w:p>
        </w:tc>
      </w:tr>
      <w:tr w:rsidR="009F323D" w:rsidRPr="007B63B8" w14:paraId="49F1F58F" w14:textId="77777777" w:rsidTr="001B0910">
        <w:trPr>
          <w:jc w:val="center"/>
        </w:trPr>
        <w:tc>
          <w:tcPr>
            <w:tcW w:w="138" w:type="pct"/>
            <w:tcBorders>
              <w:top w:val="single" w:sz="6" w:space="0" w:color="auto"/>
            </w:tcBorders>
            <w:tcMar>
              <w:left w:w="0" w:type="dxa"/>
              <w:right w:w="0" w:type="dxa"/>
            </w:tcMar>
          </w:tcPr>
          <w:p w14:paraId="2113CD1A" w14:textId="573390D1" w:rsidR="009F323D" w:rsidRPr="007B63B8" w:rsidRDefault="009F323D" w:rsidP="009F323D">
            <w:pPr>
              <w:jc w:val="both"/>
              <w:rPr>
                <w:rFonts w:ascii="Calibri" w:eastAsia="DengXian" w:hAnsi="Calibri" w:cs="Calibri"/>
                <w:sz w:val="18"/>
                <w:szCs w:val="18"/>
              </w:rPr>
            </w:pPr>
            <w:r w:rsidRPr="007B63B8">
              <w:rPr>
                <w:rFonts w:ascii="Calibri" w:eastAsia="DengXian" w:hAnsi="Calibri" w:cs="Calibri"/>
                <w:sz w:val="18"/>
                <w:szCs w:val="18"/>
              </w:rPr>
              <w:t>12.1</w:t>
            </w:r>
          </w:p>
        </w:tc>
        <w:tc>
          <w:tcPr>
            <w:tcW w:w="448" w:type="pct"/>
            <w:tcBorders>
              <w:top w:val="single" w:sz="6" w:space="0" w:color="auto"/>
              <w:right w:val="dotted" w:sz="2" w:space="0" w:color="auto"/>
            </w:tcBorders>
            <w:tcMar>
              <w:left w:w="0" w:type="dxa"/>
              <w:right w:w="0" w:type="dxa"/>
            </w:tcMar>
          </w:tcPr>
          <w:p w14:paraId="0FB023D5" w14:textId="7047808F" w:rsidR="009F323D" w:rsidRPr="007B63B8" w:rsidRDefault="009F323D" w:rsidP="009F323D">
            <w:pPr>
              <w:jc w:val="both"/>
              <w:rPr>
                <w:rFonts w:ascii="Calibri" w:eastAsia="DengXian" w:hAnsi="Calibri" w:cs="Calibri"/>
                <w:sz w:val="18"/>
                <w:szCs w:val="18"/>
              </w:rPr>
            </w:pPr>
            <w:r w:rsidRPr="007B63B8">
              <w:rPr>
                <w:rFonts w:ascii="Calibri" w:eastAsia="DengXian" w:hAnsi="Calibri" w:cs="Calibri"/>
                <w:sz w:val="18"/>
                <w:szCs w:val="18"/>
              </w:rPr>
              <w:t>TBV status</w:t>
            </w:r>
          </w:p>
        </w:tc>
        <w:tc>
          <w:tcPr>
            <w:tcW w:w="1732" w:type="pct"/>
            <w:tcBorders>
              <w:top w:val="single" w:sz="6" w:space="0" w:color="auto"/>
              <w:left w:val="dotted" w:sz="2" w:space="0" w:color="auto"/>
              <w:bottom w:val="dotted" w:sz="2" w:space="0" w:color="auto"/>
              <w:right w:val="dotted" w:sz="2" w:space="0" w:color="auto"/>
            </w:tcBorders>
          </w:tcPr>
          <w:p w14:paraId="735B5D7F" w14:textId="77777777" w:rsidR="009F323D" w:rsidRPr="00972491" w:rsidRDefault="009F323D" w:rsidP="00EB764F">
            <w:pPr>
              <w:rPr>
                <w:rFonts w:ascii="SimSun" w:eastAsia="SimSun" w:hAnsi="SimSun" w:cs="Calibri"/>
                <w:sz w:val="18"/>
                <w:szCs w:val="18"/>
              </w:rPr>
            </w:pPr>
            <w:r w:rsidRPr="00972491">
              <w:rPr>
                <w:rFonts w:ascii="SimSun" w:eastAsia="SimSun" w:hAnsi="SimSun" w:hint="eastAsia"/>
                <w:kern w:val="2"/>
                <w:sz w:val="18"/>
                <w:szCs w:val="18"/>
                <w14:ligatures w14:val="standardContextual"/>
              </w:rPr>
              <w:t>需要注意的是，</w:t>
            </w:r>
            <w:r w:rsidRPr="00972491">
              <w:rPr>
                <w:rFonts w:ascii="SimSun" w:eastAsia="SimSun" w:hAnsi="SimSun" w:hint="eastAsia"/>
                <w:color w:val="CC79A7"/>
                <w:kern w:val="2"/>
                <w:sz w:val="18"/>
                <w:szCs w:val="18"/>
                <w:u w:val="single"/>
                <w14:ligatures w14:val="standardContextual"/>
              </w:rPr>
              <w:t>如果你被欺凌，上述一种（或几种）事情会多次发生或极有可能重复发生</w:t>
            </w:r>
            <w:r w:rsidRPr="00972491">
              <w:rPr>
                <w:rFonts w:ascii="SimSun" w:eastAsia="SimSun" w:hAnsi="SimSun" w:hint="eastAsia"/>
                <w:kern w:val="2"/>
                <w:sz w:val="18"/>
                <w:szCs w:val="18"/>
                <w14:ligatures w14:val="standardContextual"/>
              </w:rPr>
              <w:t>。在这种情况下，</w:t>
            </w:r>
            <w:r w:rsidRPr="00972491">
              <w:rPr>
                <w:rFonts w:ascii="SimSun" w:eastAsia="SimSun" w:hAnsi="SimSun" w:hint="eastAsia"/>
                <w:color w:val="CC79A7"/>
                <w:kern w:val="2"/>
                <w:sz w:val="18"/>
                <w:szCs w:val="18"/>
                <w:u w:val="single"/>
                <w14:ligatures w14:val="standardContextual"/>
              </w:rPr>
              <w:t>你往往很难保护自己</w:t>
            </w:r>
            <w:r w:rsidRPr="00972491">
              <w:rPr>
                <w:rFonts w:ascii="SimSun" w:eastAsia="SimSun" w:hAnsi="SimSun" w:hint="eastAsia"/>
                <w:kern w:val="2"/>
                <w:sz w:val="18"/>
                <w:szCs w:val="18"/>
                <w14:ligatures w14:val="standardContextual"/>
              </w:rPr>
              <w:t>。</w:t>
            </w:r>
          </w:p>
        </w:tc>
        <w:tc>
          <w:tcPr>
            <w:tcW w:w="1844" w:type="pct"/>
            <w:tcBorders>
              <w:top w:val="single" w:sz="6" w:space="0" w:color="auto"/>
              <w:left w:val="dotted" w:sz="2" w:space="0" w:color="auto"/>
              <w:bottom w:val="dotted" w:sz="2" w:space="0" w:color="auto"/>
              <w:right w:val="dotted" w:sz="2" w:space="0" w:color="auto"/>
            </w:tcBorders>
            <w:tcMar>
              <w:left w:w="0" w:type="dxa"/>
              <w:right w:w="0" w:type="dxa"/>
            </w:tcMar>
          </w:tcPr>
          <w:p w14:paraId="131EB70B" w14:textId="77777777" w:rsidR="009F323D" w:rsidRPr="003B6295" w:rsidRDefault="009F323D" w:rsidP="0038160C">
            <w:pPr>
              <w:rPr>
                <w:rFonts w:ascii="Times New Roman" w:eastAsia="DengXian" w:hAnsi="Times New Roman" w:cs="Times New Roman"/>
                <w:sz w:val="18"/>
                <w:szCs w:val="18"/>
              </w:rPr>
            </w:pPr>
            <w:r w:rsidRPr="003B6295">
              <w:rPr>
                <w:rFonts w:ascii="Times New Roman" w:eastAsia="DengXian" w:hAnsi="Times New Roman" w:cs="Times New Roman"/>
                <w:sz w:val="18"/>
                <w:szCs w:val="18"/>
              </w:rPr>
              <w:t xml:space="preserve">It is important to note that </w:t>
            </w:r>
            <w:r w:rsidRPr="003B6295">
              <w:rPr>
                <w:rFonts w:ascii="Times New Roman" w:hAnsi="Times New Roman" w:cs="Times New Roman"/>
                <w:i/>
                <w:iCs/>
                <w:color w:val="CC79A7"/>
                <w:kern w:val="2"/>
                <w:sz w:val="18"/>
                <w:szCs w:val="18"/>
                <w14:ligatures w14:val="standardContextual"/>
              </w:rPr>
              <w:t>if you are bullied, one (or more) of the above things will occur multiple times or are highly likely to be repeated</w:t>
            </w:r>
            <w:r w:rsidRPr="003B6295">
              <w:rPr>
                <w:rFonts w:ascii="Times New Roman" w:eastAsia="DengXian" w:hAnsi="Times New Roman" w:cs="Times New Roman"/>
                <w:sz w:val="18"/>
                <w:szCs w:val="18"/>
              </w:rPr>
              <w:t>.</w:t>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 xml:space="preserve">In this situation, </w:t>
            </w:r>
            <w:r w:rsidRPr="003B6295">
              <w:rPr>
                <w:rFonts w:ascii="Times New Roman" w:hAnsi="Times New Roman" w:cs="Times New Roman"/>
                <w:i/>
                <w:iCs/>
                <w:color w:val="CC79A7"/>
                <w:kern w:val="2"/>
                <w:sz w:val="18"/>
                <w:szCs w:val="18"/>
                <w14:ligatures w14:val="standardContextual"/>
              </w:rPr>
              <w:t>it is often difficult for you to defend yourself</w:t>
            </w:r>
            <w:r w:rsidRPr="003B6295">
              <w:rPr>
                <w:rFonts w:ascii="Times New Roman" w:eastAsia="DengXian" w:hAnsi="Times New Roman" w:cs="Times New Roman"/>
                <w:sz w:val="18"/>
                <w:szCs w:val="18"/>
              </w:rPr>
              <w:t>.</w:t>
            </w:r>
          </w:p>
        </w:tc>
        <w:tc>
          <w:tcPr>
            <w:tcW w:w="838" w:type="pct"/>
            <w:vMerge w:val="restart"/>
            <w:tcBorders>
              <w:top w:val="single" w:sz="6" w:space="0" w:color="auto"/>
              <w:left w:val="dotted" w:sz="2" w:space="0" w:color="auto"/>
              <w:bottom w:val="single" w:sz="12" w:space="0" w:color="auto"/>
            </w:tcBorders>
            <w:tcMar>
              <w:left w:w="0" w:type="dxa"/>
              <w:right w:w="0" w:type="dxa"/>
            </w:tcMar>
          </w:tcPr>
          <w:p w14:paraId="1C60D5AC" w14:textId="25A2F4F6" w:rsidR="009F323D" w:rsidRPr="007B63B8" w:rsidRDefault="006101FD" w:rsidP="007B63B8">
            <w:pPr>
              <w:spacing w:line="300" w:lineRule="auto"/>
              <w:ind w:firstLineChars="100" w:firstLine="180"/>
              <w:rPr>
                <w:rFonts w:ascii="Calibri" w:eastAsia="DengXian" w:hAnsi="Calibri" w:cs="Calibri"/>
                <w:sz w:val="18"/>
                <w:szCs w:val="18"/>
              </w:rPr>
            </w:pPr>
            <w:r w:rsidRPr="007B63B8">
              <w:rPr>
                <w:rFonts w:ascii="Calibri" w:eastAsia="DengXian" w:hAnsi="Calibri" w:cs="Calibri"/>
                <w:sz w:val="18"/>
                <w:szCs w:val="18"/>
              </w:rPr>
              <w:t>The first step</w:t>
            </w:r>
            <w:r w:rsidRPr="007B63B8">
              <w:rPr>
                <w:sz w:val="18"/>
                <w:szCs w:val="18"/>
              </w:rPr>
              <w:t xml:space="preserve"> </w:t>
            </w:r>
            <w:r w:rsidRPr="007B63B8">
              <w:rPr>
                <w:rFonts w:ascii="Calibri" w:eastAsia="DengXian" w:hAnsi="Calibri" w:cs="Calibri"/>
                <w:sz w:val="18"/>
                <w:szCs w:val="18"/>
              </w:rPr>
              <w:t>is to calculate TBV’s involvement rate. Scoring and calculation were based on the methods of Mona E. Solberg and Dan Olweus [</w:t>
            </w:r>
            <w:r w:rsidR="00FD5067">
              <w:rPr>
                <w:rFonts w:ascii="Calibri" w:eastAsia="DengXian" w:hAnsi="Calibri" w:cs="Calibri" w:hint="eastAsia"/>
                <w:sz w:val="18"/>
                <w:szCs w:val="18"/>
              </w:rPr>
              <w:t>26</w:t>
            </w:r>
            <w:r w:rsidR="006C5D5C">
              <w:rPr>
                <w:rFonts w:ascii="Calibri" w:eastAsia="DengXian" w:hAnsi="Calibri" w:cs="Calibri" w:hint="eastAsia"/>
                <w:sz w:val="18"/>
                <w:szCs w:val="18"/>
              </w:rPr>
              <w:t xml:space="preserve">, </w:t>
            </w:r>
            <w:r w:rsidR="00FD5067">
              <w:rPr>
                <w:rFonts w:ascii="Calibri" w:eastAsia="DengXian" w:hAnsi="Calibri" w:cs="Calibri" w:hint="eastAsia"/>
                <w:sz w:val="18"/>
                <w:szCs w:val="18"/>
              </w:rPr>
              <w:t>27</w:t>
            </w:r>
            <w:r w:rsidRPr="007B63B8">
              <w:rPr>
                <w:rFonts w:ascii="Calibri" w:eastAsia="DengXian" w:hAnsi="Calibri" w:cs="Calibri"/>
                <w:sz w:val="18"/>
                <w:szCs w:val="18"/>
              </w:rPr>
              <w:t>]. That is, “3 =</w:t>
            </w:r>
            <w:r w:rsidRPr="007B63B8">
              <w:rPr>
                <w:sz w:val="18"/>
                <w:szCs w:val="18"/>
              </w:rPr>
              <w:t xml:space="preserve"> </w:t>
            </w:r>
            <w:r w:rsidR="007C7CAD" w:rsidRPr="00DB5AB6">
              <w:rPr>
                <w:rFonts w:ascii="Calibri" w:eastAsia="DengXian" w:hAnsi="Calibri" w:cs="Calibri"/>
                <w:i/>
                <w:iCs/>
                <w:sz w:val="18"/>
                <w:szCs w:val="18"/>
              </w:rPr>
              <w:t xml:space="preserve">sometimes </w:t>
            </w:r>
            <w:r w:rsidRPr="00DB5AB6">
              <w:rPr>
                <w:rFonts w:ascii="Calibri" w:eastAsia="DengXian" w:hAnsi="Calibri" w:cs="Calibri"/>
                <w:i/>
                <w:iCs/>
                <w:sz w:val="18"/>
                <w:szCs w:val="18"/>
              </w:rPr>
              <w:t>(2–3 times a month)</w:t>
            </w:r>
            <w:r w:rsidRPr="007B63B8">
              <w:rPr>
                <w:rFonts w:ascii="Calibri" w:eastAsia="DengXian" w:hAnsi="Calibri" w:cs="Calibri"/>
                <w:sz w:val="18"/>
                <w:szCs w:val="18"/>
              </w:rPr>
              <w:t xml:space="preserve">” is set as the cutoff value. In other words, answer the three options “3 = </w:t>
            </w:r>
            <w:r w:rsidR="007C7CAD" w:rsidRPr="00DB5AB6">
              <w:rPr>
                <w:rFonts w:ascii="Calibri" w:eastAsia="DengXian" w:hAnsi="Calibri" w:cs="Calibri"/>
                <w:i/>
                <w:iCs/>
                <w:sz w:val="18"/>
                <w:szCs w:val="18"/>
              </w:rPr>
              <w:t xml:space="preserve">sometimes </w:t>
            </w:r>
            <w:r w:rsidRPr="00DB5AB6">
              <w:rPr>
                <w:rFonts w:ascii="Calibri" w:eastAsia="DengXian" w:hAnsi="Calibri" w:cs="Calibri"/>
                <w:i/>
                <w:iCs/>
                <w:sz w:val="18"/>
                <w:szCs w:val="18"/>
              </w:rPr>
              <w:t>(2–3 times a month)</w:t>
            </w:r>
            <w:r w:rsidRPr="007B63B8">
              <w:rPr>
                <w:rFonts w:ascii="Calibri" w:eastAsia="DengXian" w:hAnsi="Calibri" w:cs="Calibri"/>
                <w:sz w:val="18"/>
                <w:szCs w:val="18"/>
              </w:rPr>
              <w:t xml:space="preserve">”,”4 = </w:t>
            </w:r>
            <w:r w:rsidR="007C7CAD" w:rsidRPr="00DB5AB6">
              <w:rPr>
                <w:rFonts w:ascii="Calibri" w:eastAsia="DengXian" w:hAnsi="Calibri" w:cs="Calibri"/>
                <w:i/>
                <w:iCs/>
                <w:sz w:val="18"/>
                <w:szCs w:val="18"/>
              </w:rPr>
              <w:t xml:space="preserve">often </w:t>
            </w:r>
            <w:r w:rsidRPr="00DB5AB6">
              <w:rPr>
                <w:rFonts w:ascii="Calibri" w:eastAsia="DengXian" w:hAnsi="Calibri" w:cs="Calibri"/>
                <w:i/>
                <w:iCs/>
                <w:sz w:val="18"/>
                <w:szCs w:val="18"/>
              </w:rPr>
              <w:t>(about once a week)</w:t>
            </w:r>
            <w:r w:rsidRPr="007B63B8">
              <w:rPr>
                <w:rFonts w:ascii="Calibri" w:eastAsia="DengXian" w:hAnsi="Calibri" w:cs="Calibri"/>
                <w:sz w:val="18"/>
                <w:szCs w:val="18"/>
              </w:rPr>
              <w:t xml:space="preserve">”, and “5 = </w:t>
            </w:r>
            <w:r w:rsidR="007C7CAD" w:rsidRPr="00DB5AB6">
              <w:rPr>
                <w:rFonts w:ascii="Calibri" w:eastAsia="DengXian" w:hAnsi="Calibri" w:cs="Calibri"/>
                <w:i/>
                <w:iCs/>
                <w:sz w:val="18"/>
                <w:szCs w:val="18"/>
              </w:rPr>
              <w:t xml:space="preserve">always </w:t>
            </w:r>
            <w:r w:rsidRPr="00DB5AB6">
              <w:rPr>
                <w:rFonts w:ascii="Calibri" w:eastAsia="DengXian" w:hAnsi="Calibri" w:cs="Calibri"/>
                <w:i/>
                <w:iCs/>
                <w:sz w:val="18"/>
                <w:szCs w:val="18"/>
              </w:rPr>
              <w:t>(several times a week)</w:t>
            </w:r>
            <w:r w:rsidRPr="007B63B8">
              <w:rPr>
                <w:rFonts w:ascii="Calibri" w:eastAsia="DengXian" w:hAnsi="Calibri" w:cs="Calibri"/>
                <w:sz w:val="18"/>
                <w:szCs w:val="18"/>
              </w:rPr>
              <w:t>” were classified as “involved in TBV”; answered “</w:t>
            </w:r>
            <w:r w:rsidR="003B6295">
              <w:rPr>
                <w:rFonts w:ascii="Calibri" w:eastAsia="DengXian" w:hAnsi="Calibri" w:cs="Calibri" w:hint="eastAsia"/>
                <w:sz w:val="18"/>
                <w:szCs w:val="18"/>
              </w:rPr>
              <w:t xml:space="preserve">1 = </w:t>
            </w:r>
            <w:r w:rsidR="003B6295" w:rsidRPr="003B6295">
              <w:rPr>
                <w:rFonts w:ascii="Calibri" w:eastAsia="DengXian" w:hAnsi="Calibri" w:cs="Calibri" w:hint="eastAsia"/>
                <w:i/>
                <w:iCs/>
                <w:sz w:val="18"/>
                <w:szCs w:val="18"/>
              </w:rPr>
              <w:t>n</w:t>
            </w:r>
            <w:r w:rsidRPr="003B6295">
              <w:rPr>
                <w:rFonts w:ascii="Calibri" w:eastAsia="DengXian" w:hAnsi="Calibri" w:cs="Calibri"/>
                <w:i/>
                <w:iCs/>
                <w:sz w:val="18"/>
                <w:szCs w:val="18"/>
              </w:rPr>
              <w:t>ever (never happened)</w:t>
            </w:r>
            <w:r w:rsidRPr="007B63B8">
              <w:rPr>
                <w:rFonts w:ascii="Calibri" w:eastAsia="DengXian" w:hAnsi="Calibri" w:cs="Calibri"/>
                <w:sz w:val="18"/>
                <w:szCs w:val="18"/>
              </w:rPr>
              <w:t>” and “</w:t>
            </w:r>
            <w:r w:rsidR="003B6295">
              <w:rPr>
                <w:rFonts w:ascii="Calibri" w:eastAsia="DengXian" w:hAnsi="Calibri" w:cs="Calibri" w:hint="eastAsia"/>
                <w:sz w:val="18"/>
                <w:szCs w:val="18"/>
              </w:rPr>
              <w:t xml:space="preserve">2 = </w:t>
            </w:r>
            <w:r w:rsidR="003B6295" w:rsidRPr="003B6295">
              <w:rPr>
                <w:rFonts w:ascii="Calibri" w:eastAsia="DengXian" w:hAnsi="Calibri" w:cs="Calibri" w:hint="eastAsia"/>
                <w:i/>
                <w:iCs/>
                <w:sz w:val="18"/>
                <w:szCs w:val="18"/>
              </w:rPr>
              <w:t>r</w:t>
            </w:r>
            <w:r w:rsidRPr="003B6295">
              <w:rPr>
                <w:rFonts w:ascii="Calibri" w:eastAsia="DengXian" w:hAnsi="Calibri" w:cs="Calibri"/>
                <w:i/>
                <w:iCs/>
                <w:sz w:val="18"/>
                <w:szCs w:val="18"/>
              </w:rPr>
              <w:t>arely (1–2 times)</w:t>
            </w:r>
            <w:r w:rsidRPr="007B63B8">
              <w:rPr>
                <w:rFonts w:ascii="Calibri" w:eastAsia="DengXian" w:hAnsi="Calibri" w:cs="Calibri"/>
                <w:sz w:val="18"/>
                <w:szCs w:val="18"/>
              </w:rPr>
              <w:t>” were classified as “not involved in TBV</w:t>
            </w:r>
            <w:r w:rsidR="00611BD8">
              <w:rPr>
                <w:rFonts w:ascii="Calibri" w:eastAsia="DengXian" w:hAnsi="Calibri" w:cs="Calibri" w:hint="eastAsia"/>
                <w:sz w:val="18"/>
                <w:szCs w:val="18"/>
              </w:rPr>
              <w:t>.</w:t>
            </w:r>
            <w:r w:rsidRPr="007B63B8">
              <w:rPr>
                <w:rFonts w:ascii="Calibri" w:eastAsia="DengXian" w:hAnsi="Calibri" w:cs="Calibri"/>
                <w:sz w:val="18"/>
                <w:szCs w:val="18"/>
              </w:rPr>
              <w:t>”</w:t>
            </w:r>
          </w:p>
        </w:tc>
      </w:tr>
      <w:tr w:rsidR="004D4D27" w:rsidRPr="007B63B8" w14:paraId="5DEDC11A" w14:textId="77777777" w:rsidTr="001B0910">
        <w:trPr>
          <w:jc w:val="center"/>
        </w:trPr>
        <w:tc>
          <w:tcPr>
            <w:tcW w:w="138" w:type="pct"/>
            <w:tcMar>
              <w:left w:w="0" w:type="dxa"/>
              <w:right w:w="0" w:type="dxa"/>
            </w:tcMar>
          </w:tcPr>
          <w:p w14:paraId="62665320" w14:textId="77777777" w:rsidR="004D4D27" w:rsidRPr="007B63B8" w:rsidRDefault="004D4D27"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0A8FED36" w14:textId="77777777" w:rsidR="004D4D27" w:rsidRPr="007B63B8" w:rsidRDefault="004D4D27" w:rsidP="00952957">
            <w:pPr>
              <w:jc w:val="both"/>
              <w:rPr>
                <w:rFonts w:ascii="Calibri" w:eastAsia="DengXian" w:hAnsi="Calibri" w:cs="Calibri"/>
                <w:sz w:val="18"/>
                <w:szCs w:val="18"/>
              </w:rPr>
            </w:pPr>
          </w:p>
        </w:tc>
        <w:tc>
          <w:tcPr>
            <w:tcW w:w="1732" w:type="pct"/>
            <w:tcBorders>
              <w:top w:val="dotted" w:sz="2" w:space="0" w:color="auto"/>
              <w:left w:val="dotted" w:sz="2" w:space="0" w:color="auto"/>
              <w:bottom w:val="dotted" w:sz="2" w:space="0" w:color="auto"/>
              <w:right w:val="dotted" w:sz="2" w:space="0" w:color="auto"/>
            </w:tcBorders>
          </w:tcPr>
          <w:p w14:paraId="4E8BEA63" w14:textId="77777777" w:rsidR="004D4D27" w:rsidRPr="00972491" w:rsidRDefault="004D4D27" w:rsidP="00EB764F">
            <w:pPr>
              <w:rPr>
                <w:rFonts w:ascii="SimSun" w:eastAsia="SimSun" w:hAnsi="SimSun" w:cs="Calibri"/>
                <w:sz w:val="18"/>
                <w:szCs w:val="18"/>
              </w:rPr>
            </w:pPr>
            <w:r w:rsidRPr="00972491">
              <w:rPr>
                <w:rFonts w:ascii="SimSun" w:eastAsia="SimSun" w:hAnsi="SimSun" w:hint="eastAsia"/>
                <w:kern w:val="2"/>
                <w:sz w:val="18"/>
                <w:szCs w:val="18"/>
                <w14:ligatures w14:val="standardContextual"/>
              </w:rPr>
              <w:t>但是，</w:t>
            </w:r>
            <w:r w:rsidRPr="00972491">
              <w:rPr>
                <w:rFonts w:ascii="SimSun" w:eastAsia="SimSun" w:hAnsi="SimSun" w:hint="eastAsia"/>
                <w:color w:val="CC79A7"/>
                <w:kern w:val="2"/>
                <w:sz w:val="18"/>
                <w:szCs w:val="18"/>
                <w:u w:val="single"/>
                <w14:ligatures w14:val="standardContextual"/>
              </w:rPr>
              <w:t>当一名（或多名）学生以友好和有趣的方式跟你开玩笑时，你并没有被欺凌</w:t>
            </w:r>
            <w:r w:rsidRPr="00972491">
              <w:rPr>
                <w:rFonts w:ascii="SimSun" w:eastAsia="SimSun" w:hAnsi="SimSun" w:hint="eastAsia"/>
                <w:kern w:val="2"/>
                <w:sz w:val="18"/>
                <w:szCs w:val="18"/>
                <w14:ligatures w14:val="standardContextual"/>
              </w:rPr>
              <w:t>。此外，</w:t>
            </w:r>
            <w:r w:rsidRPr="00972491">
              <w:rPr>
                <w:rFonts w:ascii="SimSun" w:eastAsia="SimSun" w:hAnsi="SimSun" w:hint="eastAsia"/>
                <w:color w:val="CC79A7"/>
                <w:kern w:val="2"/>
                <w:sz w:val="18"/>
                <w:szCs w:val="18"/>
                <w:u w:val="single"/>
                <w14:ligatures w14:val="standardContextual"/>
              </w:rPr>
              <w:t>如果一名学生与你的力量或实力大致相等，并且你们之间爆发了一次（或多次）争吵或打架，这也不能证明你被欺凌了</w:t>
            </w:r>
            <w:r w:rsidRPr="00972491">
              <w:rPr>
                <w:rFonts w:ascii="SimSun" w:eastAsia="SimSun" w:hAnsi="SimSun" w:hint="eastAsia"/>
                <w:kern w:val="2"/>
                <w:sz w:val="18"/>
                <w:szCs w:val="18"/>
                <w14:ligatures w14:val="standardContextual"/>
              </w:rPr>
              <w:t>。</w:t>
            </w:r>
          </w:p>
        </w:tc>
        <w:tc>
          <w:tcPr>
            <w:tcW w:w="1844" w:type="pct"/>
            <w:tcBorders>
              <w:top w:val="dotted" w:sz="2" w:space="0" w:color="auto"/>
              <w:left w:val="dotted" w:sz="2" w:space="0" w:color="auto"/>
              <w:bottom w:val="dotted" w:sz="2" w:space="0" w:color="auto"/>
              <w:right w:val="dotted" w:sz="2" w:space="0" w:color="auto"/>
            </w:tcBorders>
            <w:tcMar>
              <w:left w:w="0" w:type="dxa"/>
              <w:right w:w="0" w:type="dxa"/>
            </w:tcMar>
          </w:tcPr>
          <w:p w14:paraId="68ABB386" w14:textId="77777777" w:rsidR="004D4D27" w:rsidRPr="003B6295" w:rsidRDefault="004D4D27" w:rsidP="0038160C">
            <w:pPr>
              <w:rPr>
                <w:rFonts w:ascii="Times New Roman" w:eastAsia="DengXian" w:hAnsi="Times New Roman" w:cs="Times New Roman"/>
                <w:sz w:val="18"/>
                <w:szCs w:val="18"/>
              </w:rPr>
            </w:pPr>
            <w:r w:rsidRPr="003B6295">
              <w:rPr>
                <w:rFonts w:ascii="Times New Roman" w:eastAsia="KaiTi" w:hAnsi="Times New Roman" w:cs="Times New Roman"/>
                <w:kern w:val="2"/>
                <w:sz w:val="18"/>
                <w:szCs w:val="18"/>
                <w14:ligatures w14:val="standardContextual"/>
              </w:rPr>
              <w:t>But</w:t>
            </w:r>
            <w:r w:rsidRPr="003B6295">
              <w:rPr>
                <w:rFonts w:ascii="Times New Roman" w:eastAsia="DengXian" w:hAnsi="Times New Roman" w:cs="Times New Roman"/>
                <w:sz w:val="18"/>
                <w:szCs w:val="18"/>
              </w:rPr>
              <w:t xml:space="preserve"> </w:t>
            </w:r>
            <w:r w:rsidRPr="003B6295">
              <w:rPr>
                <w:rFonts w:ascii="Times New Roman" w:hAnsi="Times New Roman" w:cs="Times New Roman"/>
                <w:i/>
                <w:iCs/>
                <w:color w:val="CC79A7"/>
                <w:kern w:val="2"/>
                <w:sz w:val="18"/>
                <w:szCs w:val="18"/>
                <w14:ligatures w14:val="standardContextual"/>
              </w:rPr>
              <w:t>you are not being bullied when a student (or students) makes fun of you in a friendly and playful way</w:t>
            </w:r>
            <w:r w:rsidRPr="003B6295">
              <w:rPr>
                <w:rFonts w:ascii="Times New Roman" w:eastAsia="DengXian" w:hAnsi="Times New Roman" w:cs="Times New Roman"/>
                <w:sz w:val="18"/>
                <w:szCs w:val="18"/>
              </w:rPr>
              <w:t>.</w:t>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 xml:space="preserve">Also, </w:t>
            </w:r>
            <w:r w:rsidRPr="003B6295">
              <w:rPr>
                <w:rFonts w:ascii="Times New Roman" w:hAnsi="Times New Roman" w:cs="Times New Roman"/>
                <w:i/>
                <w:iCs/>
                <w:color w:val="CC79A7"/>
                <w:kern w:val="2"/>
                <w:sz w:val="18"/>
                <w:szCs w:val="18"/>
                <w14:ligatures w14:val="standardContextual"/>
              </w:rPr>
              <w:t>if a student’s strength or power is roughly equal to yours, and one (or more) argument or fight breaks out between you, this does not prove that you are being bullied</w:t>
            </w:r>
            <w:r w:rsidRPr="003B6295">
              <w:rPr>
                <w:rFonts w:ascii="Times New Roman" w:eastAsia="DengXian" w:hAnsi="Times New Roman" w:cs="Times New Roman"/>
                <w:sz w:val="18"/>
                <w:szCs w:val="18"/>
              </w:rPr>
              <w:t>.</w:t>
            </w:r>
          </w:p>
        </w:tc>
        <w:tc>
          <w:tcPr>
            <w:tcW w:w="838" w:type="pct"/>
            <w:vMerge/>
            <w:tcBorders>
              <w:left w:val="dotted" w:sz="2" w:space="0" w:color="auto"/>
              <w:bottom w:val="single" w:sz="12" w:space="0" w:color="auto"/>
            </w:tcBorders>
            <w:tcMar>
              <w:left w:w="0" w:type="dxa"/>
              <w:right w:w="0" w:type="dxa"/>
            </w:tcMar>
          </w:tcPr>
          <w:p w14:paraId="1E131A89" w14:textId="77777777" w:rsidR="004D4D27" w:rsidRPr="007B63B8" w:rsidRDefault="004D4D27" w:rsidP="00952957">
            <w:pPr>
              <w:jc w:val="both"/>
              <w:rPr>
                <w:rFonts w:ascii="Calibri" w:eastAsia="DengXian" w:hAnsi="Calibri" w:cs="Calibri"/>
                <w:sz w:val="18"/>
                <w:szCs w:val="18"/>
              </w:rPr>
            </w:pPr>
          </w:p>
        </w:tc>
      </w:tr>
      <w:tr w:rsidR="004D4D27" w:rsidRPr="007B63B8" w14:paraId="13020C68" w14:textId="77777777" w:rsidTr="001B0910">
        <w:trPr>
          <w:jc w:val="center"/>
        </w:trPr>
        <w:tc>
          <w:tcPr>
            <w:tcW w:w="138" w:type="pct"/>
            <w:tcMar>
              <w:left w:w="0" w:type="dxa"/>
              <w:right w:w="0" w:type="dxa"/>
            </w:tcMar>
          </w:tcPr>
          <w:p w14:paraId="0515D94B" w14:textId="77777777" w:rsidR="004D4D27" w:rsidRPr="007B63B8" w:rsidRDefault="004D4D27"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323DB35E" w14:textId="77777777" w:rsidR="004D4D27" w:rsidRPr="007B63B8" w:rsidRDefault="004D4D27" w:rsidP="00952957">
            <w:pPr>
              <w:jc w:val="both"/>
              <w:rPr>
                <w:rFonts w:ascii="Calibri" w:eastAsia="DengXian" w:hAnsi="Calibri" w:cs="Calibri"/>
                <w:sz w:val="18"/>
                <w:szCs w:val="18"/>
              </w:rPr>
            </w:pPr>
          </w:p>
        </w:tc>
        <w:tc>
          <w:tcPr>
            <w:tcW w:w="1732" w:type="pct"/>
            <w:tcBorders>
              <w:top w:val="dotted" w:sz="2" w:space="0" w:color="auto"/>
              <w:left w:val="dotted" w:sz="2" w:space="0" w:color="auto"/>
              <w:bottom w:val="dotted" w:sz="2" w:space="0" w:color="auto"/>
              <w:right w:val="dotted" w:sz="2" w:space="0" w:color="auto"/>
            </w:tcBorders>
          </w:tcPr>
          <w:p w14:paraId="0416DB91" w14:textId="77777777" w:rsidR="004D4D27" w:rsidRPr="00972491" w:rsidRDefault="004D4D27" w:rsidP="00EB764F">
            <w:pPr>
              <w:rPr>
                <w:rFonts w:ascii="SimSun" w:eastAsia="SimSun" w:hAnsi="SimSun" w:cs="Calibri"/>
                <w:sz w:val="18"/>
                <w:szCs w:val="18"/>
              </w:rPr>
            </w:pPr>
            <w:r w:rsidRPr="00972491">
              <w:rPr>
                <w:rFonts w:ascii="SimSun" w:eastAsia="SimSun" w:hAnsi="SimSun" w:hint="eastAsia"/>
                <w:kern w:val="2"/>
                <w:sz w:val="18"/>
                <w:szCs w:val="18"/>
                <w14:ligatures w14:val="standardContextual"/>
              </w:rPr>
              <w:t>如果你理解了欺凌的概念，就可以开始填写。如果你有不明白的地方，请举手提问。</w:t>
            </w:r>
          </w:p>
        </w:tc>
        <w:tc>
          <w:tcPr>
            <w:tcW w:w="1844" w:type="pct"/>
            <w:tcBorders>
              <w:top w:val="dotted" w:sz="2" w:space="0" w:color="auto"/>
              <w:left w:val="dotted" w:sz="2" w:space="0" w:color="auto"/>
              <w:bottom w:val="dotted" w:sz="2" w:space="0" w:color="auto"/>
              <w:right w:val="dotted" w:sz="2" w:space="0" w:color="auto"/>
            </w:tcBorders>
            <w:tcMar>
              <w:left w:w="0" w:type="dxa"/>
              <w:right w:w="0" w:type="dxa"/>
            </w:tcMar>
          </w:tcPr>
          <w:p w14:paraId="7BF208E9" w14:textId="439A0DB5" w:rsidR="004D4D27" w:rsidRPr="003B6295" w:rsidRDefault="004D4D27" w:rsidP="0038160C">
            <w:pPr>
              <w:rPr>
                <w:rFonts w:ascii="Times New Roman" w:eastAsia="DengXian" w:hAnsi="Times New Roman" w:cs="Times New Roman"/>
                <w:sz w:val="18"/>
                <w:szCs w:val="18"/>
              </w:rPr>
            </w:pPr>
            <w:r w:rsidRPr="003B6295">
              <w:rPr>
                <w:rFonts w:ascii="Times New Roman" w:eastAsia="DengXian" w:hAnsi="Times New Roman" w:cs="Times New Roman"/>
                <w:sz w:val="18"/>
                <w:szCs w:val="18"/>
              </w:rPr>
              <w:t xml:space="preserve">If you understand the concept of bullying, you can start filling it </w:t>
            </w:r>
            <w:r w:rsidR="00CB7867" w:rsidRPr="003B6295">
              <w:rPr>
                <w:rFonts w:ascii="Times New Roman" w:eastAsia="DengXian" w:hAnsi="Times New Roman" w:cs="Times New Roman"/>
                <w:sz w:val="18"/>
                <w:szCs w:val="18"/>
              </w:rPr>
              <w:t>in</w:t>
            </w:r>
            <w:r w:rsidRPr="003B6295">
              <w:rPr>
                <w:rFonts w:ascii="Times New Roman" w:eastAsia="DengXian" w:hAnsi="Times New Roman" w:cs="Times New Roman"/>
                <w:sz w:val="18"/>
                <w:szCs w:val="18"/>
              </w:rPr>
              <w:t>.</w:t>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If you don’t understand something, please raise your hand and ask.</w:t>
            </w:r>
          </w:p>
        </w:tc>
        <w:tc>
          <w:tcPr>
            <w:tcW w:w="838" w:type="pct"/>
            <w:vMerge/>
            <w:tcBorders>
              <w:left w:val="dotted" w:sz="2" w:space="0" w:color="auto"/>
              <w:bottom w:val="single" w:sz="12" w:space="0" w:color="auto"/>
            </w:tcBorders>
            <w:tcMar>
              <w:left w:w="0" w:type="dxa"/>
              <w:right w:w="0" w:type="dxa"/>
            </w:tcMar>
          </w:tcPr>
          <w:p w14:paraId="0F4CDE8A" w14:textId="77777777" w:rsidR="004D4D27" w:rsidRPr="007B63B8" w:rsidRDefault="004D4D27" w:rsidP="00952957">
            <w:pPr>
              <w:jc w:val="both"/>
              <w:rPr>
                <w:rFonts w:ascii="Calibri" w:eastAsia="DengXian" w:hAnsi="Calibri" w:cs="Calibri"/>
                <w:sz w:val="18"/>
                <w:szCs w:val="18"/>
              </w:rPr>
            </w:pPr>
          </w:p>
        </w:tc>
      </w:tr>
      <w:tr w:rsidR="004D4D27" w:rsidRPr="007B63B8" w14:paraId="36709084" w14:textId="77777777" w:rsidTr="001B0910">
        <w:trPr>
          <w:jc w:val="center"/>
        </w:trPr>
        <w:tc>
          <w:tcPr>
            <w:tcW w:w="138" w:type="pct"/>
            <w:tcMar>
              <w:left w:w="0" w:type="dxa"/>
              <w:right w:w="0" w:type="dxa"/>
            </w:tcMar>
          </w:tcPr>
          <w:p w14:paraId="50A2B511" w14:textId="77777777" w:rsidR="004D4D27" w:rsidRPr="007B63B8" w:rsidRDefault="004D4D27"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0D092B5D" w14:textId="77777777" w:rsidR="004D4D27" w:rsidRPr="007B63B8" w:rsidRDefault="004D4D27" w:rsidP="00952957">
            <w:pPr>
              <w:jc w:val="both"/>
              <w:rPr>
                <w:rFonts w:ascii="Calibri" w:eastAsia="DengXian" w:hAnsi="Calibri" w:cs="Calibri"/>
                <w:sz w:val="18"/>
                <w:szCs w:val="18"/>
              </w:rPr>
            </w:pPr>
          </w:p>
        </w:tc>
        <w:tc>
          <w:tcPr>
            <w:tcW w:w="1732" w:type="pct"/>
            <w:tcBorders>
              <w:top w:val="dotted" w:sz="2" w:space="0" w:color="auto"/>
              <w:left w:val="dotted" w:sz="2" w:space="0" w:color="auto"/>
              <w:right w:val="dotted" w:sz="2" w:space="0" w:color="auto"/>
            </w:tcBorders>
          </w:tcPr>
          <w:p w14:paraId="33D14EA0" w14:textId="77777777" w:rsidR="004D4D27" w:rsidRPr="00972491" w:rsidRDefault="004D4D27" w:rsidP="00952957">
            <w:pPr>
              <w:rPr>
                <w:rFonts w:ascii="SimSun" w:eastAsia="SimSun" w:hAnsi="SimSun" w:cs="Calibri"/>
                <w:sz w:val="18"/>
                <w:szCs w:val="18"/>
              </w:rPr>
            </w:pPr>
            <w:r w:rsidRPr="00972491">
              <w:rPr>
                <w:rFonts w:ascii="SimSun" w:eastAsia="SimSun" w:hAnsi="SimSun" w:hint="eastAsia"/>
                <w:kern w:val="2"/>
                <w:sz w:val="18"/>
                <w:szCs w:val="18"/>
                <w14:ligatures w14:val="standardContextual"/>
              </w:rPr>
              <w:t>在本学期内（过去几个月），你遭受欺凌的频率是多少？</w:t>
            </w:r>
          </w:p>
        </w:tc>
        <w:tc>
          <w:tcPr>
            <w:tcW w:w="1844" w:type="pct"/>
            <w:tcBorders>
              <w:top w:val="dotted" w:sz="2" w:space="0" w:color="auto"/>
              <w:left w:val="dotted" w:sz="2" w:space="0" w:color="auto"/>
              <w:right w:val="dotted" w:sz="2" w:space="0" w:color="auto"/>
            </w:tcBorders>
            <w:tcMar>
              <w:left w:w="0" w:type="dxa"/>
              <w:right w:w="0" w:type="dxa"/>
            </w:tcMar>
          </w:tcPr>
          <w:p w14:paraId="7FC220AB" w14:textId="77777777" w:rsidR="004D4D27" w:rsidRPr="003B6295" w:rsidRDefault="004D4D27" w:rsidP="00952957">
            <w:pPr>
              <w:rPr>
                <w:rFonts w:ascii="Times New Roman" w:eastAsia="DengXian" w:hAnsi="Times New Roman" w:cs="Times New Roman"/>
                <w:sz w:val="18"/>
                <w:szCs w:val="18"/>
              </w:rPr>
            </w:pPr>
            <w:r w:rsidRPr="003B6295">
              <w:rPr>
                <w:rFonts w:ascii="Times New Roman" w:eastAsia="DengXian" w:hAnsi="Times New Roman" w:cs="Times New Roman"/>
                <w:sz w:val="18"/>
                <w:szCs w:val="18"/>
              </w:rPr>
              <w:t>How often have you been bullied during this semester (the past couple of months)?</w:t>
            </w:r>
          </w:p>
        </w:tc>
        <w:tc>
          <w:tcPr>
            <w:tcW w:w="838" w:type="pct"/>
            <w:vMerge/>
            <w:tcBorders>
              <w:left w:val="dotted" w:sz="2" w:space="0" w:color="auto"/>
              <w:bottom w:val="single" w:sz="12" w:space="0" w:color="auto"/>
            </w:tcBorders>
            <w:tcMar>
              <w:left w:w="0" w:type="dxa"/>
              <w:right w:w="0" w:type="dxa"/>
            </w:tcMar>
          </w:tcPr>
          <w:p w14:paraId="556C4A70" w14:textId="77777777" w:rsidR="004D4D27" w:rsidRPr="007B63B8" w:rsidRDefault="004D4D27" w:rsidP="00952957">
            <w:pPr>
              <w:jc w:val="both"/>
              <w:rPr>
                <w:rFonts w:ascii="Calibri" w:eastAsia="DengXian" w:hAnsi="Calibri" w:cs="Calibri"/>
                <w:sz w:val="18"/>
                <w:szCs w:val="18"/>
              </w:rPr>
            </w:pPr>
          </w:p>
        </w:tc>
      </w:tr>
      <w:tr w:rsidR="004D4D27" w:rsidRPr="007B63B8" w14:paraId="5023295C" w14:textId="77777777" w:rsidTr="001B0910">
        <w:trPr>
          <w:jc w:val="center"/>
        </w:trPr>
        <w:tc>
          <w:tcPr>
            <w:tcW w:w="138" w:type="pct"/>
            <w:tcBorders>
              <w:bottom w:val="single" w:sz="12" w:space="0" w:color="auto"/>
            </w:tcBorders>
            <w:tcMar>
              <w:left w:w="0" w:type="dxa"/>
              <w:right w:w="0" w:type="dxa"/>
            </w:tcMar>
          </w:tcPr>
          <w:p w14:paraId="1764EC07" w14:textId="77777777" w:rsidR="004D4D27" w:rsidRPr="007B63B8" w:rsidRDefault="004D4D27" w:rsidP="00952957">
            <w:pPr>
              <w:jc w:val="both"/>
              <w:rPr>
                <w:rFonts w:ascii="Calibri" w:eastAsia="DengXian" w:hAnsi="Calibri" w:cs="Calibri"/>
                <w:sz w:val="18"/>
                <w:szCs w:val="18"/>
              </w:rPr>
            </w:pPr>
          </w:p>
        </w:tc>
        <w:tc>
          <w:tcPr>
            <w:tcW w:w="448" w:type="pct"/>
            <w:tcBorders>
              <w:bottom w:val="single" w:sz="12" w:space="0" w:color="auto"/>
              <w:right w:val="dotted" w:sz="2" w:space="0" w:color="auto"/>
            </w:tcBorders>
            <w:tcMar>
              <w:left w:w="0" w:type="dxa"/>
              <w:right w:w="0" w:type="dxa"/>
            </w:tcMar>
          </w:tcPr>
          <w:p w14:paraId="15BF7461" w14:textId="77777777" w:rsidR="004D4D27" w:rsidRPr="007B63B8" w:rsidRDefault="004D4D27" w:rsidP="00952957">
            <w:pPr>
              <w:jc w:val="both"/>
              <w:rPr>
                <w:rFonts w:ascii="Calibri" w:eastAsia="DengXian" w:hAnsi="Calibri" w:cs="Calibri"/>
                <w:sz w:val="18"/>
                <w:szCs w:val="18"/>
              </w:rPr>
            </w:pPr>
          </w:p>
        </w:tc>
        <w:tc>
          <w:tcPr>
            <w:tcW w:w="1732" w:type="pct"/>
            <w:tcBorders>
              <w:left w:val="dotted" w:sz="2" w:space="0" w:color="auto"/>
              <w:bottom w:val="single" w:sz="12" w:space="0" w:color="auto"/>
              <w:right w:val="dotted" w:sz="2" w:space="0" w:color="auto"/>
            </w:tcBorders>
          </w:tcPr>
          <w:p w14:paraId="6CE06AAD" w14:textId="77777777" w:rsidR="004D4D27" w:rsidRPr="00972491" w:rsidRDefault="004D4D27" w:rsidP="00952957">
            <w:pPr>
              <w:rPr>
                <w:rFonts w:ascii="SimSun" w:eastAsia="SimSun" w:hAnsi="SimSun" w:cs="Calibri"/>
                <w:snapToGrid w:val="0"/>
                <w:sz w:val="18"/>
                <w:szCs w:val="18"/>
              </w:rPr>
            </w:pPr>
            <w:r w:rsidRPr="00972491">
              <w:rPr>
                <w:rFonts w:ascii="SimSun" w:eastAsia="SimSun" w:hAnsi="SimSun" w:cs="Calibri"/>
                <w:sz w:val="18"/>
                <w:szCs w:val="18"/>
              </w:rPr>
              <w:sym w:font="Wingdings 2" w:char="F0A3"/>
            </w:r>
            <w:r w:rsidRPr="00972491">
              <w:rPr>
                <w:rFonts w:ascii="SimSun" w:eastAsia="SimSun" w:hAnsi="SimSun" w:cs="Calibri"/>
                <w:sz w:val="18"/>
                <w:szCs w:val="18"/>
              </w:rPr>
              <w:t xml:space="preserve"> </w:t>
            </w:r>
            <w:r w:rsidRPr="00972491">
              <w:rPr>
                <w:rFonts w:ascii="SimSun" w:eastAsia="SimSun" w:hAnsi="SimSun" w:hint="eastAsia"/>
                <w:kern w:val="2"/>
                <w:sz w:val="18"/>
                <w:szCs w:val="18"/>
                <w14:ligatures w14:val="standardContextual"/>
              </w:rPr>
              <w:t>从不（从来没有）</w:t>
            </w:r>
          </w:p>
          <w:p w14:paraId="78696CF3" w14:textId="77777777" w:rsidR="004D4D27" w:rsidRPr="00972491" w:rsidRDefault="004D4D27" w:rsidP="00952957">
            <w:pPr>
              <w:rPr>
                <w:rFonts w:ascii="SimSun" w:eastAsia="SimSun" w:hAnsi="SimSun" w:cs="Calibri"/>
                <w:sz w:val="18"/>
                <w:szCs w:val="18"/>
              </w:rPr>
            </w:pPr>
            <w:r w:rsidRPr="00972491">
              <w:rPr>
                <w:rFonts w:ascii="SimSun" w:eastAsia="SimSun" w:hAnsi="SimSun" w:cs="Calibri"/>
                <w:sz w:val="18"/>
                <w:szCs w:val="18"/>
              </w:rPr>
              <w:sym w:font="Wingdings 2" w:char="F0A3"/>
            </w:r>
            <w:r w:rsidRPr="00972491">
              <w:rPr>
                <w:rFonts w:ascii="SimSun" w:eastAsia="SimSun" w:hAnsi="SimSun" w:cs="Calibri"/>
                <w:sz w:val="18"/>
                <w:szCs w:val="18"/>
              </w:rPr>
              <w:t xml:space="preserve"> </w:t>
            </w:r>
            <w:r w:rsidRPr="00972491">
              <w:rPr>
                <w:rFonts w:ascii="SimSun" w:eastAsia="SimSun" w:hAnsi="SimSun" w:hint="eastAsia"/>
                <w:kern w:val="2"/>
                <w:sz w:val="18"/>
                <w:szCs w:val="18"/>
                <w14:ligatures w14:val="standardContextual"/>
              </w:rPr>
              <w:t>偶尔（</w:t>
            </w:r>
            <w:r w:rsidRPr="00652EA0">
              <w:rPr>
                <w:rFonts w:ascii="Times New Roman" w:eastAsia="SimSun" w:hAnsi="Times New Roman" w:cs="Times New Roman"/>
                <w:kern w:val="2"/>
                <w:sz w:val="18"/>
                <w:szCs w:val="18"/>
                <w14:ligatures w14:val="standardContextual"/>
              </w:rPr>
              <w:t>1</w:t>
            </w:r>
            <w:r w:rsidRPr="00652EA0">
              <w:rPr>
                <w:rFonts w:ascii="Times New Roman" w:eastAsia="SimSun" w:hAnsi="Times New Roman" w:cs="Times New Roman"/>
                <w:kern w:val="2"/>
                <w:sz w:val="18"/>
                <w:szCs w:val="18"/>
                <w14:ligatures w14:val="standardContextual"/>
              </w:rPr>
              <w:t>～</w:t>
            </w:r>
            <w:r w:rsidRPr="00652EA0">
              <w:rPr>
                <w:rFonts w:ascii="Times New Roman" w:eastAsia="SimSun" w:hAnsi="Times New Roman" w:cs="Times New Roman"/>
                <w:kern w:val="2"/>
                <w:sz w:val="18"/>
                <w:szCs w:val="18"/>
                <w14:ligatures w14:val="standardContextual"/>
              </w:rPr>
              <w:t>2</w:t>
            </w:r>
            <w:r w:rsidRPr="00972491">
              <w:rPr>
                <w:rFonts w:ascii="SimSun" w:eastAsia="SimSun" w:hAnsi="SimSun" w:hint="eastAsia"/>
                <w:kern w:val="2"/>
                <w:sz w:val="18"/>
                <w:szCs w:val="18"/>
                <w14:ligatures w14:val="standardContextual"/>
              </w:rPr>
              <w:t>次）</w:t>
            </w:r>
          </w:p>
          <w:p w14:paraId="7F859B16" w14:textId="77777777" w:rsidR="004D4D27" w:rsidRPr="00972491" w:rsidRDefault="004D4D27" w:rsidP="00952957">
            <w:pPr>
              <w:jc w:val="both"/>
              <w:rPr>
                <w:rFonts w:ascii="SimSun" w:eastAsia="SimSun" w:hAnsi="SimSun" w:cs="Calibri"/>
                <w:sz w:val="18"/>
                <w:szCs w:val="18"/>
              </w:rPr>
            </w:pPr>
            <w:r w:rsidRPr="00972491">
              <w:rPr>
                <w:rFonts w:ascii="SimSun" w:eastAsia="SimSun" w:hAnsi="SimSun" w:cs="Calibri"/>
                <w:sz w:val="18"/>
                <w:szCs w:val="18"/>
              </w:rPr>
              <w:sym w:font="Wingdings 2" w:char="F0A3"/>
            </w:r>
            <w:r w:rsidRPr="00972491">
              <w:rPr>
                <w:rFonts w:ascii="SimSun" w:eastAsia="SimSun" w:hAnsi="SimSun" w:cs="Calibri"/>
                <w:sz w:val="18"/>
                <w:szCs w:val="18"/>
              </w:rPr>
              <w:t xml:space="preserve"> </w:t>
            </w:r>
            <w:r w:rsidRPr="00972491">
              <w:rPr>
                <w:rFonts w:ascii="SimSun" w:eastAsia="SimSun" w:hAnsi="SimSun" w:hint="eastAsia"/>
                <w:kern w:val="2"/>
                <w:sz w:val="18"/>
                <w:szCs w:val="18"/>
                <w14:ligatures w14:val="standardContextual"/>
              </w:rPr>
              <w:t>有时（每月</w:t>
            </w:r>
            <w:r w:rsidRPr="00652EA0">
              <w:rPr>
                <w:rFonts w:ascii="Times New Roman" w:eastAsia="SimSun" w:hAnsi="Times New Roman" w:cs="Times New Roman"/>
                <w:kern w:val="2"/>
                <w:sz w:val="18"/>
                <w:szCs w:val="18"/>
                <w14:ligatures w14:val="standardContextual"/>
              </w:rPr>
              <w:t>2</w:t>
            </w:r>
            <w:r w:rsidRPr="00652EA0">
              <w:rPr>
                <w:rFonts w:ascii="Times New Roman" w:eastAsia="SimSun" w:hAnsi="Times New Roman" w:cs="Times New Roman"/>
                <w:kern w:val="2"/>
                <w:sz w:val="18"/>
                <w:szCs w:val="18"/>
                <w14:ligatures w14:val="standardContextual"/>
              </w:rPr>
              <w:t>～</w:t>
            </w:r>
            <w:r w:rsidRPr="00652EA0">
              <w:rPr>
                <w:rFonts w:ascii="Times New Roman" w:eastAsia="SimSun" w:hAnsi="Times New Roman" w:cs="Times New Roman"/>
                <w:kern w:val="2"/>
                <w:sz w:val="18"/>
                <w:szCs w:val="18"/>
                <w14:ligatures w14:val="standardContextual"/>
              </w:rPr>
              <w:t>3</w:t>
            </w:r>
            <w:r w:rsidRPr="00972491">
              <w:rPr>
                <w:rFonts w:ascii="SimSun" w:eastAsia="SimSun" w:hAnsi="SimSun" w:hint="eastAsia"/>
                <w:kern w:val="2"/>
                <w:sz w:val="18"/>
                <w:szCs w:val="18"/>
                <w14:ligatures w14:val="standardContextual"/>
              </w:rPr>
              <w:t>次）</w:t>
            </w:r>
          </w:p>
          <w:p w14:paraId="439BA217" w14:textId="77777777" w:rsidR="004D4D27" w:rsidRPr="00972491" w:rsidRDefault="004D4D27" w:rsidP="00952957">
            <w:pPr>
              <w:jc w:val="both"/>
              <w:rPr>
                <w:rFonts w:ascii="SimSun" w:eastAsia="SimSun" w:hAnsi="SimSun" w:cs="Calibri"/>
                <w:sz w:val="18"/>
                <w:szCs w:val="18"/>
              </w:rPr>
            </w:pPr>
            <w:r w:rsidRPr="00972491">
              <w:rPr>
                <w:rFonts w:ascii="SimSun" w:eastAsia="SimSun" w:hAnsi="SimSun" w:cs="Calibri"/>
                <w:sz w:val="18"/>
                <w:szCs w:val="18"/>
              </w:rPr>
              <w:sym w:font="Wingdings 2" w:char="F0A3"/>
            </w:r>
            <w:r w:rsidRPr="00972491">
              <w:rPr>
                <w:rFonts w:ascii="SimSun" w:eastAsia="SimSun" w:hAnsi="SimSun" w:cs="Calibri"/>
                <w:sz w:val="18"/>
                <w:szCs w:val="18"/>
              </w:rPr>
              <w:t xml:space="preserve"> </w:t>
            </w:r>
            <w:r w:rsidRPr="00972491">
              <w:rPr>
                <w:rFonts w:ascii="SimSun" w:eastAsia="SimSun" w:hAnsi="SimSun" w:hint="eastAsia"/>
                <w:kern w:val="2"/>
                <w:sz w:val="18"/>
                <w:szCs w:val="18"/>
                <w14:ligatures w14:val="standardContextual"/>
              </w:rPr>
              <w:t>经常（大概每周</w:t>
            </w:r>
            <w:r w:rsidRPr="00652EA0">
              <w:rPr>
                <w:rFonts w:ascii="Times New Roman" w:eastAsia="SimSun" w:hAnsi="Times New Roman" w:cs="Times New Roman"/>
                <w:kern w:val="2"/>
                <w:sz w:val="18"/>
                <w:szCs w:val="18"/>
                <w14:ligatures w14:val="standardContextual"/>
              </w:rPr>
              <w:t>1</w:t>
            </w:r>
            <w:r w:rsidRPr="00972491">
              <w:rPr>
                <w:rFonts w:ascii="SimSun" w:eastAsia="SimSun" w:hAnsi="SimSun" w:hint="eastAsia"/>
                <w:kern w:val="2"/>
                <w:sz w:val="18"/>
                <w:szCs w:val="18"/>
                <w14:ligatures w14:val="standardContextual"/>
              </w:rPr>
              <w:t>次）</w:t>
            </w:r>
          </w:p>
          <w:p w14:paraId="44A61303" w14:textId="77777777" w:rsidR="004D4D27" w:rsidRPr="00972491" w:rsidRDefault="004D4D27" w:rsidP="00952957">
            <w:pPr>
              <w:jc w:val="both"/>
              <w:rPr>
                <w:rFonts w:ascii="SimSun" w:eastAsia="SimSun" w:hAnsi="SimSun" w:cs="Calibri"/>
                <w:sz w:val="18"/>
                <w:szCs w:val="18"/>
              </w:rPr>
            </w:pPr>
            <w:r w:rsidRPr="00972491">
              <w:rPr>
                <w:rFonts w:ascii="SimSun" w:eastAsia="SimSun" w:hAnsi="SimSun" w:cs="Calibri"/>
                <w:sz w:val="18"/>
                <w:szCs w:val="18"/>
              </w:rPr>
              <w:sym w:font="Wingdings 2" w:char="F0A3"/>
            </w:r>
            <w:r w:rsidRPr="00972491">
              <w:rPr>
                <w:rFonts w:ascii="SimSun" w:eastAsia="SimSun" w:hAnsi="SimSun" w:cs="Calibri"/>
                <w:sz w:val="18"/>
                <w:szCs w:val="18"/>
              </w:rPr>
              <w:t xml:space="preserve"> </w:t>
            </w:r>
            <w:r w:rsidRPr="00972491">
              <w:rPr>
                <w:rFonts w:ascii="SimSun" w:eastAsia="SimSun" w:hAnsi="SimSun" w:hint="eastAsia"/>
                <w:kern w:val="2"/>
                <w:sz w:val="18"/>
                <w:szCs w:val="18"/>
                <w14:ligatures w14:val="standardContextual"/>
              </w:rPr>
              <w:t>总是（每周几次）</w:t>
            </w:r>
          </w:p>
        </w:tc>
        <w:tc>
          <w:tcPr>
            <w:tcW w:w="1844" w:type="pct"/>
            <w:tcBorders>
              <w:left w:val="dotted" w:sz="2" w:space="0" w:color="auto"/>
              <w:bottom w:val="single" w:sz="12" w:space="0" w:color="auto"/>
              <w:right w:val="dotted" w:sz="2" w:space="0" w:color="auto"/>
            </w:tcBorders>
            <w:tcMar>
              <w:left w:w="0" w:type="dxa"/>
              <w:right w:w="0" w:type="dxa"/>
            </w:tcMar>
          </w:tcPr>
          <w:p w14:paraId="32343EF2" w14:textId="77777777" w:rsidR="004D4D27" w:rsidRPr="003B6295" w:rsidRDefault="004D4D27" w:rsidP="00952957">
            <w:pPr>
              <w:rPr>
                <w:rFonts w:ascii="Times New Roman" w:eastAsia="SimSun" w:hAnsi="Times New Roman" w:cs="Times New Roman"/>
                <w:snapToGrid w:val="0"/>
                <w:sz w:val="18"/>
                <w:szCs w:val="18"/>
              </w:rPr>
            </w:pPr>
            <w:r w:rsidRPr="003B6295">
              <w:rPr>
                <w:rFonts w:ascii="Times New Roman" w:hAnsi="Times New Roman" w:cs="Times New Roman"/>
                <w:sz w:val="18"/>
                <w:szCs w:val="18"/>
              </w:rPr>
              <w:sym w:font="Wingdings 2" w:char="F0A3"/>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Never (never happened)</w:t>
            </w:r>
          </w:p>
          <w:p w14:paraId="195F9020" w14:textId="77777777" w:rsidR="004D4D27" w:rsidRPr="003B6295" w:rsidRDefault="004D4D27" w:rsidP="00952957">
            <w:pPr>
              <w:rPr>
                <w:rFonts w:ascii="Times New Roman" w:eastAsia="DengXian" w:hAnsi="Times New Roman" w:cs="Times New Roman"/>
                <w:sz w:val="18"/>
                <w:szCs w:val="18"/>
              </w:rPr>
            </w:pPr>
            <w:r w:rsidRPr="003B6295">
              <w:rPr>
                <w:rFonts w:ascii="Times New Roman" w:hAnsi="Times New Roman" w:cs="Times New Roman"/>
                <w:sz w:val="18"/>
                <w:szCs w:val="18"/>
              </w:rPr>
              <w:sym w:font="Wingdings 2" w:char="F0A3"/>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Rarely (1–2 times)</w:t>
            </w:r>
          </w:p>
          <w:p w14:paraId="0228D6AC" w14:textId="77777777" w:rsidR="004D4D27" w:rsidRPr="003B6295" w:rsidRDefault="004D4D27" w:rsidP="00952957">
            <w:pPr>
              <w:rPr>
                <w:rFonts w:ascii="Times New Roman" w:eastAsia="DengXian" w:hAnsi="Times New Roman" w:cs="Times New Roman"/>
                <w:sz w:val="18"/>
                <w:szCs w:val="18"/>
              </w:rPr>
            </w:pPr>
            <w:r w:rsidRPr="003B6295">
              <w:rPr>
                <w:rFonts w:ascii="Times New Roman" w:hAnsi="Times New Roman" w:cs="Times New Roman"/>
                <w:sz w:val="18"/>
                <w:szCs w:val="18"/>
              </w:rPr>
              <w:sym w:font="Wingdings 2" w:char="F0A3"/>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Sometimes (2–3 times a month)</w:t>
            </w:r>
          </w:p>
          <w:p w14:paraId="73C03D0D" w14:textId="77777777" w:rsidR="004D4D27" w:rsidRPr="003B6295" w:rsidRDefault="004D4D27" w:rsidP="00952957">
            <w:pPr>
              <w:jc w:val="both"/>
              <w:rPr>
                <w:rFonts w:ascii="Times New Roman" w:eastAsia="DengXian" w:hAnsi="Times New Roman" w:cs="Times New Roman"/>
                <w:sz w:val="18"/>
                <w:szCs w:val="18"/>
              </w:rPr>
            </w:pPr>
            <w:r w:rsidRPr="003B6295">
              <w:rPr>
                <w:rFonts w:ascii="Times New Roman" w:hAnsi="Times New Roman" w:cs="Times New Roman"/>
                <w:sz w:val="18"/>
                <w:szCs w:val="18"/>
              </w:rPr>
              <w:sym w:font="Wingdings 2" w:char="F0A3"/>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Often (about once a week)</w:t>
            </w:r>
          </w:p>
          <w:p w14:paraId="30F32140" w14:textId="77777777" w:rsidR="004D4D27" w:rsidRPr="003B6295" w:rsidRDefault="004D4D27" w:rsidP="00952957">
            <w:pPr>
              <w:jc w:val="both"/>
              <w:rPr>
                <w:rFonts w:ascii="Times New Roman" w:eastAsia="DengXian" w:hAnsi="Times New Roman" w:cs="Times New Roman"/>
                <w:sz w:val="18"/>
                <w:szCs w:val="18"/>
              </w:rPr>
            </w:pPr>
            <w:r w:rsidRPr="003B6295">
              <w:rPr>
                <w:rFonts w:ascii="Times New Roman" w:hAnsi="Times New Roman" w:cs="Times New Roman"/>
                <w:sz w:val="18"/>
                <w:szCs w:val="18"/>
              </w:rPr>
              <w:sym w:font="Wingdings 2" w:char="F0A3"/>
            </w:r>
            <w:r w:rsidRPr="003B6295">
              <w:rPr>
                <w:rFonts w:ascii="Times New Roman" w:hAnsi="Times New Roman" w:cs="Times New Roman"/>
                <w:sz w:val="18"/>
                <w:szCs w:val="18"/>
              </w:rPr>
              <w:t xml:space="preserve"> </w:t>
            </w:r>
            <w:r w:rsidRPr="003B6295">
              <w:rPr>
                <w:rFonts w:ascii="Times New Roman" w:eastAsia="DengXian" w:hAnsi="Times New Roman" w:cs="Times New Roman"/>
                <w:sz w:val="18"/>
                <w:szCs w:val="18"/>
              </w:rPr>
              <w:t>Always (several times a week)</w:t>
            </w:r>
          </w:p>
        </w:tc>
        <w:tc>
          <w:tcPr>
            <w:tcW w:w="838" w:type="pct"/>
            <w:vMerge/>
            <w:tcBorders>
              <w:left w:val="dotted" w:sz="2" w:space="0" w:color="auto"/>
              <w:bottom w:val="single" w:sz="12" w:space="0" w:color="auto"/>
            </w:tcBorders>
            <w:tcMar>
              <w:left w:w="0" w:type="dxa"/>
              <w:right w:w="0" w:type="dxa"/>
            </w:tcMar>
          </w:tcPr>
          <w:p w14:paraId="7A4F52A9" w14:textId="77777777" w:rsidR="004D4D27" w:rsidRPr="007B63B8" w:rsidRDefault="004D4D27" w:rsidP="00952957">
            <w:pPr>
              <w:jc w:val="both"/>
              <w:rPr>
                <w:rFonts w:ascii="Calibri" w:eastAsia="DengXian" w:hAnsi="Calibri" w:cs="Calibri"/>
                <w:sz w:val="18"/>
                <w:szCs w:val="18"/>
              </w:rPr>
            </w:pPr>
          </w:p>
        </w:tc>
      </w:tr>
      <w:tr w:rsidR="001B0910" w:rsidRPr="007B63B8" w14:paraId="77ED5792" w14:textId="77777777" w:rsidTr="001B0910">
        <w:trPr>
          <w:jc w:val="center"/>
        </w:trPr>
        <w:tc>
          <w:tcPr>
            <w:tcW w:w="586" w:type="pct"/>
            <w:gridSpan w:val="2"/>
            <w:tcBorders>
              <w:top w:val="single" w:sz="12" w:space="0" w:color="auto"/>
            </w:tcBorders>
            <w:tcMar>
              <w:left w:w="0" w:type="dxa"/>
              <w:right w:w="0" w:type="dxa"/>
            </w:tcMar>
          </w:tcPr>
          <w:p w14:paraId="378E043D" w14:textId="4D360960" w:rsidR="001B0910" w:rsidRPr="00FB3A05" w:rsidRDefault="001B0910" w:rsidP="00952957">
            <w:pPr>
              <w:jc w:val="both"/>
              <w:rPr>
                <w:rFonts w:ascii="Calibri" w:eastAsia="DengXian" w:hAnsi="Calibri" w:cs="Calibri"/>
                <w:sz w:val="16"/>
                <w:szCs w:val="16"/>
              </w:rPr>
            </w:pPr>
            <w:r w:rsidRPr="00FB3A05">
              <w:rPr>
                <w:rFonts w:ascii="Calibri" w:eastAsia="DengXian" w:hAnsi="Calibri" w:cs="Calibri"/>
                <w:b/>
                <w:bCs/>
                <w:sz w:val="16"/>
                <w:szCs w:val="16"/>
              </w:rPr>
              <w:t>Continued</w:t>
            </w:r>
          </w:p>
        </w:tc>
        <w:tc>
          <w:tcPr>
            <w:tcW w:w="1732" w:type="pct"/>
            <w:tcBorders>
              <w:top w:val="single" w:sz="12" w:space="0" w:color="auto"/>
            </w:tcBorders>
          </w:tcPr>
          <w:p w14:paraId="5E4560FD" w14:textId="77777777" w:rsidR="001B0910" w:rsidRPr="007B63B8" w:rsidRDefault="001B0910" w:rsidP="00952957">
            <w:pPr>
              <w:rPr>
                <w:rFonts w:ascii="Calibri" w:hAnsi="Calibri" w:cs="Calibri"/>
                <w:sz w:val="18"/>
                <w:szCs w:val="18"/>
              </w:rPr>
            </w:pPr>
          </w:p>
        </w:tc>
        <w:tc>
          <w:tcPr>
            <w:tcW w:w="1844" w:type="pct"/>
            <w:tcBorders>
              <w:top w:val="single" w:sz="12" w:space="0" w:color="auto"/>
            </w:tcBorders>
            <w:tcMar>
              <w:left w:w="0" w:type="dxa"/>
              <w:right w:w="0" w:type="dxa"/>
            </w:tcMar>
          </w:tcPr>
          <w:p w14:paraId="26A6B908" w14:textId="77777777" w:rsidR="001B0910" w:rsidRPr="007B63B8" w:rsidRDefault="001B0910" w:rsidP="00952957">
            <w:pPr>
              <w:rPr>
                <w:rFonts w:ascii="Calibri" w:hAnsi="Calibri" w:cs="Calibri"/>
                <w:sz w:val="18"/>
                <w:szCs w:val="18"/>
              </w:rPr>
            </w:pPr>
          </w:p>
        </w:tc>
        <w:tc>
          <w:tcPr>
            <w:tcW w:w="838" w:type="pct"/>
            <w:tcBorders>
              <w:top w:val="single" w:sz="12" w:space="0" w:color="auto"/>
            </w:tcBorders>
            <w:tcMar>
              <w:left w:w="0" w:type="dxa"/>
              <w:right w:w="0" w:type="dxa"/>
            </w:tcMar>
          </w:tcPr>
          <w:p w14:paraId="651529B1" w14:textId="77777777" w:rsidR="001B0910" w:rsidRPr="007B63B8" w:rsidRDefault="001B0910" w:rsidP="00952957">
            <w:pPr>
              <w:jc w:val="both"/>
              <w:rPr>
                <w:rFonts w:ascii="Calibri" w:eastAsia="DengXian" w:hAnsi="Calibri" w:cs="Calibri"/>
                <w:sz w:val="18"/>
                <w:szCs w:val="18"/>
              </w:rPr>
            </w:pPr>
          </w:p>
        </w:tc>
      </w:tr>
    </w:tbl>
    <w:p w14:paraId="7AA70AC9" w14:textId="77777777" w:rsidR="00D7529A" w:rsidRDefault="00D7529A" w:rsidP="00614D7D">
      <w:pPr>
        <w:spacing w:after="0" w:line="240" w:lineRule="auto"/>
        <w:jc w:val="both"/>
        <w:rPr>
          <w:rFonts w:eastAsia="DengXian" w:cstheme="minorHAnsi"/>
          <w:b/>
          <w:bCs/>
          <w:sz w:val="21"/>
          <w:szCs w:val="21"/>
        </w:rPr>
        <w:sectPr w:rsidR="00D7529A"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52"/>
        <w:gridCol w:w="1441"/>
        <w:gridCol w:w="1476"/>
        <w:gridCol w:w="6"/>
        <w:gridCol w:w="1486"/>
        <w:gridCol w:w="1985"/>
        <w:gridCol w:w="132"/>
        <w:gridCol w:w="2121"/>
        <w:gridCol w:w="7017"/>
      </w:tblGrid>
      <w:tr w:rsidR="00D7529A" w:rsidRPr="00D7529A" w14:paraId="2A449F00" w14:textId="77777777" w:rsidTr="00204D1D">
        <w:trPr>
          <w:jc w:val="center"/>
        </w:trPr>
        <w:tc>
          <w:tcPr>
            <w:tcW w:w="5000" w:type="pct"/>
            <w:gridSpan w:val="9"/>
            <w:tcBorders>
              <w:bottom w:val="single" w:sz="12" w:space="0" w:color="auto"/>
            </w:tcBorders>
            <w:tcMar>
              <w:left w:w="0" w:type="dxa"/>
              <w:right w:w="0" w:type="dxa"/>
            </w:tcMar>
          </w:tcPr>
          <w:p w14:paraId="677262C9" w14:textId="61AE9403" w:rsidR="00D7529A" w:rsidRPr="00D7529A" w:rsidRDefault="00D7529A" w:rsidP="00204D1D">
            <w:pPr>
              <w:jc w:val="both"/>
              <w:rPr>
                <w:rFonts w:ascii="Calibri" w:eastAsia="DengXian" w:hAnsi="Calibri" w:cs="Calibri"/>
                <w:b/>
                <w:bCs/>
                <w:sz w:val="18"/>
                <w:szCs w:val="18"/>
              </w:rPr>
            </w:pPr>
            <w:r w:rsidRPr="00D7529A">
              <w:rPr>
                <w:rFonts w:ascii="Calibri" w:eastAsia="DengXian" w:hAnsi="Calibri" w:cs="Calibri"/>
                <w:b/>
                <w:bCs/>
                <w:sz w:val="18"/>
                <w:szCs w:val="18"/>
              </w:rPr>
              <w:lastRenderedPageBreak/>
              <w:t>Table A2</w:t>
            </w:r>
            <w:r w:rsidR="00986E63">
              <w:rPr>
                <w:rFonts w:ascii="Calibri" w:eastAsia="DengXian" w:hAnsi="Calibri" w:cs="Calibri" w:hint="eastAsia"/>
                <w:b/>
                <w:bCs/>
                <w:sz w:val="18"/>
                <w:szCs w:val="18"/>
              </w:rPr>
              <w:t xml:space="preserve"> </w:t>
            </w:r>
            <w:r w:rsidRPr="00D7529A">
              <w:rPr>
                <w:rFonts w:ascii="Calibri" w:eastAsia="DengXian" w:hAnsi="Calibri" w:cs="Calibri"/>
                <w:sz w:val="18"/>
                <w:szCs w:val="18"/>
              </w:rPr>
              <w:t>Continued</w:t>
            </w:r>
          </w:p>
        </w:tc>
      </w:tr>
      <w:tr w:rsidR="00D7529A" w:rsidRPr="00D7529A" w14:paraId="58EFD185" w14:textId="77777777" w:rsidTr="00204D1D">
        <w:trPr>
          <w:jc w:val="center"/>
        </w:trPr>
        <w:tc>
          <w:tcPr>
            <w:tcW w:w="140" w:type="pct"/>
            <w:tcBorders>
              <w:top w:val="single" w:sz="12" w:space="0" w:color="auto"/>
            </w:tcBorders>
            <w:tcMar>
              <w:left w:w="0" w:type="dxa"/>
              <w:right w:w="0" w:type="dxa"/>
            </w:tcMar>
          </w:tcPr>
          <w:p w14:paraId="25947EA5" w14:textId="77777777" w:rsidR="00D7529A" w:rsidRPr="00D7529A" w:rsidRDefault="00D7529A" w:rsidP="00204D1D">
            <w:pPr>
              <w:jc w:val="both"/>
              <w:rPr>
                <w:rFonts w:ascii="Calibri" w:eastAsia="DengXian" w:hAnsi="Calibri" w:cs="Calibri"/>
                <w:b/>
                <w:bCs/>
                <w:sz w:val="18"/>
                <w:szCs w:val="18"/>
              </w:rPr>
            </w:pPr>
            <w:r w:rsidRPr="00D7529A">
              <w:rPr>
                <w:rFonts w:ascii="Calibri" w:hAnsi="Calibri" w:cs="Calibri"/>
                <w:sz w:val="18"/>
                <w:szCs w:val="18"/>
              </w:rPr>
              <w:t>No.</w:t>
            </w:r>
          </w:p>
        </w:tc>
        <w:tc>
          <w:tcPr>
            <w:tcW w:w="447" w:type="pct"/>
            <w:tcBorders>
              <w:top w:val="single" w:sz="12" w:space="0" w:color="auto"/>
            </w:tcBorders>
            <w:tcMar>
              <w:left w:w="0" w:type="dxa"/>
              <w:right w:w="0" w:type="dxa"/>
            </w:tcMar>
          </w:tcPr>
          <w:p w14:paraId="4CCB49E5" w14:textId="77777777" w:rsidR="00D7529A" w:rsidRPr="00D7529A" w:rsidRDefault="00D7529A" w:rsidP="00204D1D">
            <w:pPr>
              <w:jc w:val="both"/>
              <w:rPr>
                <w:rFonts w:ascii="Calibri" w:eastAsia="DengXian" w:hAnsi="Calibri" w:cs="Calibri"/>
                <w:b/>
                <w:bCs/>
                <w:sz w:val="18"/>
                <w:szCs w:val="18"/>
              </w:rPr>
            </w:pPr>
            <w:r w:rsidRPr="00D7529A">
              <w:rPr>
                <w:rFonts w:ascii="Calibri" w:hAnsi="Calibri" w:cs="Calibri"/>
                <w:sz w:val="18"/>
                <w:szCs w:val="18"/>
              </w:rPr>
              <w:t xml:space="preserve">Academic name </w:t>
            </w:r>
          </w:p>
        </w:tc>
        <w:tc>
          <w:tcPr>
            <w:tcW w:w="2236" w:type="pct"/>
            <w:gridSpan w:val="6"/>
            <w:tcBorders>
              <w:top w:val="single" w:sz="12" w:space="0" w:color="auto"/>
              <w:bottom w:val="single" w:sz="8" w:space="0" w:color="auto"/>
            </w:tcBorders>
          </w:tcPr>
          <w:p w14:paraId="2DDEBABF" w14:textId="77777777" w:rsidR="00D7529A" w:rsidRPr="00D7529A" w:rsidRDefault="00D7529A" w:rsidP="00204D1D">
            <w:pPr>
              <w:jc w:val="both"/>
              <w:rPr>
                <w:rFonts w:ascii="Calibri" w:eastAsia="DengXian" w:hAnsi="Calibri" w:cs="Calibri"/>
                <w:sz w:val="18"/>
                <w:szCs w:val="18"/>
              </w:rPr>
            </w:pPr>
            <w:r w:rsidRPr="00D7529A">
              <w:rPr>
                <w:rFonts w:ascii="Calibri" w:hAnsi="Calibri" w:cs="Calibri"/>
                <w:sz w:val="18"/>
                <w:szCs w:val="18"/>
              </w:rPr>
              <w:t>Scales or operationalized questions (in questionnaires) Chinese</w:t>
            </w:r>
          </w:p>
        </w:tc>
        <w:tc>
          <w:tcPr>
            <w:tcW w:w="2177" w:type="pct"/>
            <w:tcBorders>
              <w:top w:val="single" w:sz="12" w:space="0" w:color="auto"/>
              <w:bottom w:val="single" w:sz="8" w:space="0" w:color="auto"/>
            </w:tcBorders>
            <w:tcMar>
              <w:left w:w="0" w:type="dxa"/>
              <w:right w:w="0" w:type="dxa"/>
            </w:tcMar>
          </w:tcPr>
          <w:p w14:paraId="54AF0215" w14:textId="77777777" w:rsidR="00D7529A" w:rsidRPr="00D7529A" w:rsidRDefault="00D7529A" w:rsidP="00204D1D">
            <w:pPr>
              <w:jc w:val="both"/>
              <w:rPr>
                <w:rFonts w:ascii="Calibri" w:eastAsia="DengXian" w:hAnsi="Calibri" w:cs="Calibri"/>
                <w:b/>
                <w:bCs/>
                <w:sz w:val="18"/>
                <w:szCs w:val="18"/>
              </w:rPr>
            </w:pPr>
            <w:r w:rsidRPr="00D7529A">
              <w:rPr>
                <w:rFonts w:ascii="Calibri" w:hAnsi="Calibri" w:cs="Calibri"/>
                <w:sz w:val="18"/>
                <w:szCs w:val="18"/>
              </w:rPr>
              <w:t>Detailed scoring criteria</w:t>
            </w:r>
          </w:p>
        </w:tc>
      </w:tr>
      <w:tr w:rsidR="00D7529A" w:rsidRPr="00D7529A" w14:paraId="30BE72DA" w14:textId="77777777" w:rsidTr="00204D1D">
        <w:trPr>
          <w:jc w:val="center"/>
        </w:trPr>
        <w:tc>
          <w:tcPr>
            <w:tcW w:w="140" w:type="pct"/>
            <w:tcBorders>
              <w:bottom w:val="single" w:sz="6" w:space="0" w:color="auto"/>
            </w:tcBorders>
            <w:tcMar>
              <w:left w:w="0" w:type="dxa"/>
              <w:right w:w="0" w:type="dxa"/>
            </w:tcMar>
          </w:tcPr>
          <w:p w14:paraId="0345B8C2" w14:textId="77777777" w:rsidR="00D7529A" w:rsidRPr="00D7529A" w:rsidRDefault="00D7529A" w:rsidP="00204D1D">
            <w:pPr>
              <w:rPr>
                <w:rFonts w:ascii="Calibri" w:eastAsia="DengXian" w:hAnsi="Calibri" w:cs="Calibri"/>
                <w:sz w:val="18"/>
                <w:szCs w:val="18"/>
              </w:rPr>
            </w:pPr>
          </w:p>
        </w:tc>
        <w:tc>
          <w:tcPr>
            <w:tcW w:w="447" w:type="pct"/>
            <w:tcBorders>
              <w:bottom w:val="single" w:sz="6" w:space="0" w:color="auto"/>
            </w:tcBorders>
            <w:tcMar>
              <w:left w:w="0" w:type="dxa"/>
              <w:right w:w="0" w:type="dxa"/>
            </w:tcMar>
          </w:tcPr>
          <w:p w14:paraId="24CD8AFF" w14:textId="77777777" w:rsidR="00D7529A" w:rsidRPr="00D7529A" w:rsidRDefault="00D7529A" w:rsidP="00204D1D">
            <w:pPr>
              <w:rPr>
                <w:rFonts w:ascii="Calibri" w:eastAsia="DengXian" w:hAnsi="Calibri" w:cs="Calibri"/>
                <w:sz w:val="18"/>
                <w:szCs w:val="18"/>
              </w:rPr>
            </w:pPr>
          </w:p>
        </w:tc>
        <w:tc>
          <w:tcPr>
            <w:tcW w:w="921" w:type="pct"/>
            <w:gridSpan w:val="3"/>
            <w:tcBorders>
              <w:top w:val="single" w:sz="8" w:space="0" w:color="auto"/>
              <w:bottom w:val="single" w:sz="6" w:space="0" w:color="auto"/>
            </w:tcBorders>
          </w:tcPr>
          <w:p w14:paraId="7C5A2C08" w14:textId="77777777" w:rsidR="00D7529A" w:rsidRPr="00D7529A" w:rsidRDefault="00D7529A" w:rsidP="00204D1D">
            <w:pPr>
              <w:rPr>
                <w:rFonts w:ascii="Calibri" w:eastAsia="DengXian" w:hAnsi="Calibri" w:cs="Calibri"/>
                <w:sz w:val="18"/>
                <w:szCs w:val="18"/>
              </w:rPr>
            </w:pPr>
            <w:r w:rsidRPr="00D7529A">
              <w:rPr>
                <w:rFonts w:ascii="Calibri" w:eastAsia="DengXian" w:hAnsi="Calibri" w:cs="Calibri"/>
                <w:sz w:val="18"/>
                <w:szCs w:val="18"/>
              </w:rPr>
              <w:t>Mandarin Chinese</w:t>
            </w:r>
          </w:p>
        </w:tc>
        <w:tc>
          <w:tcPr>
            <w:tcW w:w="1315" w:type="pct"/>
            <w:gridSpan w:val="3"/>
            <w:tcBorders>
              <w:top w:val="single" w:sz="8" w:space="0" w:color="auto"/>
              <w:bottom w:val="single" w:sz="6" w:space="0" w:color="auto"/>
            </w:tcBorders>
            <w:tcMar>
              <w:left w:w="0" w:type="dxa"/>
              <w:right w:w="0" w:type="dxa"/>
            </w:tcMar>
          </w:tcPr>
          <w:p w14:paraId="2A58261E" w14:textId="77777777" w:rsidR="00D7529A" w:rsidRPr="00D7529A" w:rsidRDefault="00D7529A" w:rsidP="00204D1D">
            <w:pPr>
              <w:rPr>
                <w:rFonts w:ascii="Calibri" w:eastAsia="DengXian" w:hAnsi="Calibri" w:cs="Calibri"/>
                <w:sz w:val="18"/>
                <w:szCs w:val="18"/>
              </w:rPr>
            </w:pPr>
            <w:r w:rsidRPr="00D7529A">
              <w:rPr>
                <w:rFonts w:ascii="Calibri" w:eastAsia="DengXian" w:hAnsi="Calibri" w:cs="Calibri"/>
                <w:sz w:val="18"/>
                <w:szCs w:val="18"/>
              </w:rPr>
              <w:t>English translation</w:t>
            </w:r>
          </w:p>
        </w:tc>
        <w:tc>
          <w:tcPr>
            <w:tcW w:w="2177" w:type="pct"/>
            <w:tcBorders>
              <w:top w:val="single" w:sz="8" w:space="0" w:color="auto"/>
              <w:bottom w:val="single" w:sz="6" w:space="0" w:color="auto"/>
            </w:tcBorders>
            <w:tcMar>
              <w:left w:w="0" w:type="dxa"/>
              <w:right w:w="0" w:type="dxa"/>
            </w:tcMar>
          </w:tcPr>
          <w:p w14:paraId="12BB2671" w14:textId="77777777" w:rsidR="00D7529A" w:rsidRPr="00D7529A" w:rsidRDefault="00D7529A" w:rsidP="00204D1D">
            <w:pPr>
              <w:rPr>
                <w:rFonts w:ascii="Calibri" w:eastAsia="DengXian" w:hAnsi="Calibri" w:cs="Calibri"/>
                <w:sz w:val="18"/>
                <w:szCs w:val="18"/>
              </w:rPr>
            </w:pPr>
            <w:r w:rsidRPr="00D7529A">
              <w:rPr>
                <w:rFonts w:ascii="Calibri" w:eastAsia="DengXian" w:hAnsi="Calibri" w:cs="Calibri"/>
                <w:sz w:val="18"/>
                <w:szCs w:val="18"/>
              </w:rPr>
              <w:t>Four steps:</w:t>
            </w:r>
          </w:p>
        </w:tc>
      </w:tr>
      <w:tr w:rsidR="00D7529A" w:rsidRPr="00D7529A" w14:paraId="323FAFCC" w14:textId="77777777" w:rsidTr="00204D1D">
        <w:trPr>
          <w:trHeight w:val="368"/>
          <w:jc w:val="center"/>
        </w:trPr>
        <w:tc>
          <w:tcPr>
            <w:tcW w:w="140" w:type="pct"/>
            <w:vMerge w:val="restart"/>
            <w:tcBorders>
              <w:top w:val="single" w:sz="6" w:space="0" w:color="auto"/>
              <w:bottom w:val="single" w:sz="6" w:space="0" w:color="auto"/>
            </w:tcBorders>
            <w:tcMar>
              <w:left w:w="0" w:type="dxa"/>
              <w:right w:w="0" w:type="dxa"/>
            </w:tcMar>
          </w:tcPr>
          <w:p w14:paraId="1548D8B5" w14:textId="5D8CB8AA" w:rsidR="00D7529A" w:rsidRPr="00D7529A" w:rsidRDefault="00D7529A" w:rsidP="00204D1D">
            <w:pPr>
              <w:jc w:val="both"/>
              <w:rPr>
                <w:rFonts w:ascii="Calibri" w:eastAsia="DengXian" w:hAnsi="Calibri" w:cs="Calibri"/>
                <w:sz w:val="18"/>
                <w:szCs w:val="18"/>
              </w:rPr>
            </w:pPr>
            <w:r w:rsidRPr="00D7529A">
              <w:rPr>
                <w:rFonts w:ascii="Calibri" w:eastAsia="DengXian" w:hAnsi="Calibri" w:cs="Calibri"/>
                <w:sz w:val="18"/>
                <w:szCs w:val="18"/>
              </w:rPr>
              <w:t>1</w:t>
            </w:r>
            <w:r>
              <w:rPr>
                <w:rFonts w:ascii="Calibri" w:eastAsia="DengXian" w:hAnsi="Calibri" w:cs="Calibri" w:hint="eastAsia"/>
                <w:sz w:val="18"/>
                <w:szCs w:val="18"/>
              </w:rPr>
              <w:t>2</w:t>
            </w:r>
            <w:r w:rsidRPr="00D7529A">
              <w:rPr>
                <w:rFonts w:ascii="Calibri" w:eastAsia="DengXian" w:hAnsi="Calibri" w:cs="Calibri"/>
                <w:sz w:val="18"/>
                <w:szCs w:val="18"/>
              </w:rPr>
              <w:t>.2</w:t>
            </w:r>
          </w:p>
        </w:tc>
        <w:tc>
          <w:tcPr>
            <w:tcW w:w="447" w:type="pct"/>
            <w:vMerge w:val="restart"/>
            <w:tcBorders>
              <w:top w:val="single" w:sz="6" w:space="0" w:color="auto"/>
              <w:bottom w:val="single" w:sz="6" w:space="0" w:color="auto"/>
              <w:right w:val="dotted" w:sz="4" w:space="0" w:color="auto"/>
            </w:tcBorders>
            <w:tcMar>
              <w:left w:w="0" w:type="dxa"/>
              <w:right w:w="0" w:type="dxa"/>
            </w:tcMar>
          </w:tcPr>
          <w:p w14:paraId="26AE647B" w14:textId="77777777" w:rsidR="00D7529A" w:rsidRPr="00D7529A" w:rsidRDefault="00D7529A" w:rsidP="00204D1D">
            <w:pPr>
              <w:rPr>
                <w:rFonts w:ascii="Calibri" w:eastAsia="DengXian" w:hAnsi="Calibri" w:cs="Calibri"/>
                <w:sz w:val="18"/>
                <w:szCs w:val="18"/>
              </w:rPr>
            </w:pPr>
            <w:r w:rsidRPr="00D7529A">
              <w:rPr>
                <w:rFonts w:ascii="Calibri" w:eastAsia="DengXian" w:hAnsi="Calibri" w:cs="Calibri"/>
                <w:kern w:val="2"/>
                <w:sz w:val="18"/>
                <w:szCs w:val="18"/>
                <w14:ligatures w14:val="standardContextual"/>
              </w:rPr>
              <w:t>Online accessibility</w:t>
            </w:r>
          </w:p>
        </w:tc>
        <w:tc>
          <w:tcPr>
            <w:tcW w:w="921" w:type="pct"/>
            <w:gridSpan w:val="3"/>
            <w:tcBorders>
              <w:top w:val="single" w:sz="6" w:space="0" w:color="auto"/>
              <w:left w:val="dotted" w:sz="4" w:space="0" w:color="auto"/>
              <w:right w:val="dotted" w:sz="2" w:space="0" w:color="auto"/>
            </w:tcBorders>
          </w:tcPr>
          <w:p w14:paraId="0B519C87" w14:textId="77777777" w:rsidR="00D7529A" w:rsidRPr="00972491" w:rsidRDefault="00D7529A" w:rsidP="00204D1D">
            <w:pPr>
              <w:rPr>
                <w:rFonts w:ascii="SimSun" w:eastAsia="SimSun" w:hAnsi="SimSun" w:cs="Times New Roman"/>
                <w:color w:val="000000" w:themeColor="text1"/>
                <w:sz w:val="18"/>
                <w:szCs w:val="18"/>
              </w:rPr>
            </w:pPr>
            <w:r w:rsidRPr="00972491">
              <w:rPr>
                <w:rFonts w:ascii="SimSun" w:eastAsia="SimSun" w:hAnsi="SimSun" w:cs="Times New Roman"/>
                <w:color w:val="000000" w:themeColor="text1"/>
                <w:sz w:val="18"/>
                <w:szCs w:val="18"/>
              </w:rPr>
              <w:t>你独自拥有哪些数码设备？</w:t>
            </w:r>
          </w:p>
          <w:p w14:paraId="54EE925A"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color w:val="000000" w:themeColor="text1"/>
                <w:sz w:val="18"/>
                <w:szCs w:val="18"/>
              </w:rPr>
              <w:t>（可多选）</w:t>
            </w:r>
          </w:p>
        </w:tc>
        <w:tc>
          <w:tcPr>
            <w:tcW w:w="1315" w:type="pct"/>
            <w:gridSpan w:val="3"/>
            <w:tcBorders>
              <w:top w:val="single" w:sz="6" w:space="0" w:color="auto"/>
              <w:left w:val="dotted" w:sz="2" w:space="0" w:color="auto"/>
              <w:right w:val="dotted" w:sz="2" w:space="0" w:color="auto"/>
            </w:tcBorders>
            <w:tcMar>
              <w:left w:w="0" w:type="dxa"/>
              <w:right w:w="0" w:type="dxa"/>
            </w:tcMar>
          </w:tcPr>
          <w:p w14:paraId="5F716015" w14:textId="77777777" w:rsidR="00D7529A" w:rsidRPr="003551D7" w:rsidRDefault="00D7529A" w:rsidP="00204D1D">
            <w:pPr>
              <w:rPr>
                <w:rFonts w:ascii="Times New Roman" w:eastAsia="DengXian" w:hAnsi="Times New Roman" w:cs="Times New Roman"/>
                <w:sz w:val="18"/>
                <w:szCs w:val="18"/>
              </w:rPr>
            </w:pPr>
            <w:r w:rsidRPr="003551D7">
              <w:rPr>
                <w:rFonts w:ascii="Times New Roman" w:eastAsia="DengXian" w:hAnsi="Times New Roman" w:cs="Times New Roman"/>
                <w:sz w:val="18"/>
                <w:szCs w:val="18"/>
              </w:rPr>
              <w:t>Which of the digital devices do you own alone? (</w:t>
            </w:r>
            <w:r w:rsidRPr="003551D7">
              <w:rPr>
                <w:rFonts w:ascii="Times New Roman" w:eastAsia="DengXian" w:hAnsi="Times New Roman" w:cs="Times New Roman"/>
                <w:i/>
                <w:iCs/>
                <w:sz w:val="18"/>
                <w:szCs w:val="18"/>
              </w:rPr>
              <w:t>can tick more alternatives</w:t>
            </w:r>
            <w:r w:rsidRPr="003551D7">
              <w:rPr>
                <w:rFonts w:ascii="Times New Roman" w:eastAsia="DengXian" w:hAnsi="Times New Roman" w:cs="Times New Roman"/>
                <w:sz w:val="18"/>
                <w:szCs w:val="18"/>
              </w:rPr>
              <w:t>)</w:t>
            </w:r>
          </w:p>
        </w:tc>
        <w:tc>
          <w:tcPr>
            <w:tcW w:w="2177" w:type="pct"/>
            <w:vMerge w:val="restart"/>
            <w:tcBorders>
              <w:top w:val="single" w:sz="6" w:space="0" w:color="auto"/>
              <w:left w:val="dotted" w:sz="2" w:space="0" w:color="auto"/>
            </w:tcBorders>
            <w:tcMar>
              <w:left w:w="0" w:type="dxa"/>
              <w:right w:w="0" w:type="dxa"/>
            </w:tcMar>
          </w:tcPr>
          <w:p w14:paraId="1B7FFA38" w14:textId="3750C7A4" w:rsidR="00D7529A" w:rsidRPr="00D7529A" w:rsidRDefault="00D7529A" w:rsidP="00204D1D">
            <w:pPr>
              <w:ind w:firstLineChars="100" w:firstLine="180"/>
              <w:rPr>
                <w:rFonts w:ascii="Calibri" w:hAnsi="Calibri" w:cs="Calibri"/>
                <w:sz w:val="18"/>
                <w:szCs w:val="18"/>
              </w:rPr>
            </w:pPr>
            <w:r w:rsidRPr="00D7529A">
              <w:rPr>
                <w:rFonts w:ascii="Calibri" w:eastAsia="DengXian" w:hAnsi="Calibri" w:cs="Calibri"/>
                <w:sz w:val="18"/>
                <w:szCs w:val="18"/>
              </w:rPr>
              <w:t>The second step is online accessibility screening.</w:t>
            </w:r>
            <w:r w:rsidRPr="00D7529A">
              <w:rPr>
                <w:rFonts w:ascii="Calibri" w:hAnsi="Calibri" w:cs="Calibri"/>
                <w:sz w:val="18"/>
                <w:szCs w:val="18"/>
              </w:rPr>
              <w:t xml:space="preserve"> This study considers the online merely as a specific “environment” equivalent to the specific school environment in which TBV occurs [</w:t>
            </w:r>
            <w:r w:rsidR="00FD5067">
              <w:rPr>
                <w:rFonts w:ascii="Calibri" w:hAnsi="Calibri" w:cs="Calibri" w:hint="eastAsia"/>
                <w:sz w:val="18"/>
                <w:szCs w:val="18"/>
              </w:rPr>
              <w:t>28</w:t>
            </w:r>
            <w:r w:rsidRPr="00D7529A">
              <w:rPr>
                <w:rFonts w:ascii="Calibri" w:hAnsi="Calibri" w:cs="Calibri"/>
                <w:sz w:val="18"/>
                <w:szCs w:val="18"/>
              </w:rPr>
              <w:t xml:space="preserve">]. Therefore, it is very important to screen the accessibility of this online environment. Suppose no corresponding auxiliary questions </w:t>
            </w:r>
            <w:r w:rsidR="00222DA8" w:rsidRPr="00222DA8">
              <w:rPr>
                <w:rFonts w:ascii="Calibri" w:hAnsi="Calibri" w:cs="Calibri"/>
                <w:sz w:val="18"/>
                <w:szCs w:val="18"/>
              </w:rPr>
              <w:t xml:space="preserve">were used </w:t>
            </w:r>
            <w:r w:rsidRPr="00D7529A">
              <w:rPr>
                <w:rFonts w:ascii="Calibri" w:hAnsi="Calibri" w:cs="Calibri"/>
                <w:sz w:val="18"/>
                <w:szCs w:val="18"/>
              </w:rPr>
              <w:t xml:space="preserve">to measure this “online accessibility.” In that case, it is possible to underestimate the incidence of CBV, because </w:t>
            </w:r>
            <w:r w:rsidR="00287554" w:rsidRPr="00287554">
              <w:rPr>
                <w:rFonts w:ascii="Calibri" w:hAnsi="Calibri" w:cs="Calibri"/>
                <w:sz w:val="18"/>
                <w:szCs w:val="18"/>
              </w:rPr>
              <w:t>respondents</w:t>
            </w:r>
            <w:r w:rsidRPr="00D7529A">
              <w:rPr>
                <w:rFonts w:ascii="Calibri" w:hAnsi="Calibri" w:cs="Calibri"/>
                <w:sz w:val="18"/>
                <w:szCs w:val="18"/>
              </w:rPr>
              <w:t xml:space="preserve"> </w:t>
            </w:r>
            <w:r w:rsidR="00222DA8" w:rsidRPr="00222DA8">
              <w:rPr>
                <w:rFonts w:ascii="Calibri" w:hAnsi="Calibri" w:cs="Calibri"/>
                <w:sz w:val="18"/>
                <w:szCs w:val="18"/>
              </w:rPr>
              <w:t>not reporting CBV is</w:t>
            </w:r>
            <w:r w:rsidRPr="00D7529A">
              <w:rPr>
                <w:rFonts w:ascii="Calibri" w:hAnsi="Calibri" w:cs="Calibri"/>
                <w:sz w:val="18"/>
                <w:szCs w:val="18"/>
              </w:rPr>
              <w:t xml:space="preserve"> most likely due to lack of online accessibility—lack of online time and digital devices [</w:t>
            </w:r>
            <w:r w:rsidR="00FD5067">
              <w:rPr>
                <w:rFonts w:ascii="Calibri" w:hAnsi="Calibri" w:cs="Calibri" w:hint="eastAsia"/>
                <w:sz w:val="18"/>
                <w:szCs w:val="18"/>
              </w:rPr>
              <w:t>29</w:t>
            </w:r>
            <w:r w:rsidRPr="00D7529A">
              <w:rPr>
                <w:rFonts w:ascii="Calibri" w:hAnsi="Calibri" w:cs="Calibri"/>
                <w:sz w:val="18"/>
                <w:szCs w:val="18"/>
              </w:rPr>
              <w:t>].</w:t>
            </w:r>
          </w:p>
          <w:p w14:paraId="17AF0219" w14:textId="3107A6BC" w:rsidR="00D7529A" w:rsidRPr="00D7529A" w:rsidRDefault="00D7529A" w:rsidP="00204D1D">
            <w:pPr>
              <w:ind w:firstLineChars="100" w:firstLine="180"/>
              <w:rPr>
                <w:rFonts w:ascii="Calibri" w:eastAsia="DengXian" w:hAnsi="Calibri" w:cs="Calibri"/>
                <w:sz w:val="18"/>
                <w:szCs w:val="18"/>
              </w:rPr>
            </w:pPr>
            <w:r w:rsidRPr="00D7529A">
              <w:rPr>
                <w:rFonts w:ascii="Calibri" w:eastAsia="DengXian" w:hAnsi="Calibri" w:cs="Calibri"/>
                <w:sz w:val="18"/>
                <w:szCs w:val="18"/>
              </w:rPr>
              <w:t xml:space="preserve">Online accessibility can be defined as: </w:t>
            </w:r>
            <w:r w:rsidRPr="00DB5AB6">
              <w:rPr>
                <w:rFonts w:ascii="Calibri" w:eastAsia="DengXian" w:hAnsi="Calibri" w:cs="Calibri"/>
                <w:sz w:val="18"/>
                <w:szCs w:val="18"/>
              </w:rPr>
              <w:t>“online time accessibility” + “personal digital device accessibility” + “family digital device accessibility” in a certain period.</w:t>
            </w:r>
            <w:r w:rsidRPr="00D7529A">
              <w:rPr>
                <w:rFonts w:ascii="Calibri" w:hAnsi="Calibri" w:cs="Calibri"/>
                <w:sz w:val="18"/>
                <w:szCs w:val="18"/>
              </w:rPr>
              <w:t xml:space="preserve"> </w:t>
            </w:r>
            <w:r w:rsidRPr="00D7529A">
              <w:rPr>
                <w:rFonts w:ascii="Calibri" w:eastAsia="DengXian" w:hAnsi="Calibri" w:cs="Calibri"/>
                <w:sz w:val="18"/>
                <w:szCs w:val="18"/>
              </w:rPr>
              <w:t xml:space="preserve">In other words, if a </w:t>
            </w:r>
            <w:r w:rsidR="00287554" w:rsidRPr="00287554">
              <w:rPr>
                <w:rFonts w:ascii="Calibri" w:eastAsia="DengXian" w:hAnsi="Calibri" w:cs="Calibri"/>
                <w:sz w:val="18"/>
                <w:szCs w:val="18"/>
              </w:rPr>
              <w:t>respondent</w:t>
            </w:r>
            <w:r w:rsidRPr="00D7529A">
              <w:rPr>
                <w:rFonts w:ascii="Calibri" w:eastAsia="DengXian" w:hAnsi="Calibri" w:cs="Calibri"/>
                <w:sz w:val="18"/>
                <w:szCs w:val="18"/>
              </w:rPr>
              <w:t xml:space="preserve"> has no online time</w:t>
            </w:r>
            <w:r w:rsidRPr="00D7529A">
              <w:rPr>
                <w:rFonts w:ascii="Calibri" w:hAnsi="Calibri" w:cs="Calibri"/>
                <w:sz w:val="18"/>
                <w:szCs w:val="18"/>
              </w:rPr>
              <w:t xml:space="preserve"> </w:t>
            </w:r>
            <w:r w:rsidRPr="00D7529A">
              <w:rPr>
                <w:rFonts w:ascii="Calibri" w:eastAsia="DengXian" w:hAnsi="Calibri" w:cs="Calibri"/>
                <w:sz w:val="18"/>
                <w:szCs w:val="18"/>
              </w:rPr>
              <w:t xml:space="preserve">during a certain period, and neither they nor their family </w:t>
            </w:r>
            <w:r w:rsidR="00222DA8">
              <w:rPr>
                <w:rFonts w:ascii="Calibri" w:eastAsia="DengXian" w:hAnsi="Calibri" w:cs="Calibri" w:hint="eastAsia"/>
                <w:sz w:val="18"/>
                <w:szCs w:val="18"/>
              </w:rPr>
              <w:t>have</w:t>
            </w:r>
            <w:r w:rsidR="00222DA8" w:rsidRPr="00D7529A">
              <w:rPr>
                <w:rFonts w:ascii="Calibri" w:eastAsia="DengXian" w:hAnsi="Calibri" w:cs="Calibri"/>
                <w:sz w:val="18"/>
                <w:szCs w:val="18"/>
              </w:rPr>
              <w:t xml:space="preserve"> </w:t>
            </w:r>
            <w:r w:rsidR="00222DA8">
              <w:rPr>
                <w:rFonts w:ascii="Calibri" w:eastAsia="DengXian" w:hAnsi="Calibri" w:cs="Calibri" w:hint="eastAsia"/>
                <w:sz w:val="18"/>
                <w:szCs w:val="18"/>
              </w:rPr>
              <w:t>a</w:t>
            </w:r>
            <w:r w:rsidR="00222DA8" w:rsidRPr="00D7529A">
              <w:rPr>
                <w:rFonts w:ascii="Calibri" w:eastAsia="DengXian" w:hAnsi="Calibri" w:cs="Calibri"/>
                <w:sz w:val="18"/>
                <w:szCs w:val="18"/>
              </w:rPr>
              <w:t xml:space="preserve"> </w:t>
            </w:r>
            <w:r w:rsidRPr="00D7529A">
              <w:rPr>
                <w:rFonts w:ascii="Calibri" w:eastAsia="DengXian" w:hAnsi="Calibri" w:cs="Calibri"/>
                <w:sz w:val="18"/>
                <w:szCs w:val="18"/>
              </w:rPr>
              <w:t>digital device, then they do not have online accessibility.</w:t>
            </w:r>
          </w:p>
          <w:p w14:paraId="2FF04510" w14:textId="7D20D6B2" w:rsidR="00D7529A" w:rsidRPr="00D7529A" w:rsidRDefault="00D7529A" w:rsidP="00204D1D">
            <w:pPr>
              <w:ind w:firstLineChars="100" w:firstLine="180"/>
              <w:rPr>
                <w:rFonts w:ascii="Calibri" w:eastAsia="DengXian" w:hAnsi="Calibri" w:cs="Calibri"/>
                <w:sz w:val="18"/>
                <w:szCs w:val="18"/>
              </w:rPr>
            </w:pPr>
            <w:r w:rsidRPr="00D7529A">
              <w:rPr>
                <w:rFonts w:ascii="Calibri" w:eastAsia="DengXian" w:hAnsi="Calibri" w:cs="Calibri"/>
                <w:sz w:val="18"/>
                <w:szCs w:val="18"/>
              </w:rPr>
              <w:t xml:space="preserve">This part constructs online accessibility indicators through several questions in the questionnaire. These include the four questions about the </w:t>
            </w:r>
            <w:r w:rsidR="00266E5F" w:rsidRPr="00266E5F">
              <w:rPr>
                <w:rFonts w:ascii="Calibri" w:eastAsia="DengXian" w:hAnsi="Calibri" w:cs="Calibri"/>
                <w:sz w:val="18"/>
                <w:szCs w:val="18"/>
              </w:rPr>
              <w:t>IUS</w:t>
            </w:r>
            <w:r w:rsidRPr="00D7529A">
              <w:rPr>
                <w:rFonts w:ascii="Calibri" w:eastAsia="DengXian" w:hAnsi="Calibri" w:cs="Calibri"/>
                <w:sz w:val="18"/>
                <w:szCs w:val="18"/>
              </w:rPr>
              <w:t xml:space="preserve"> designed based on the </w:t>
            </w:r>
            <w:r w:rsidRPr="00DB5AB6">
              <w:rPr>
                <w:rFonts w:ascii="Calibri" w:eastAsia="DengXian" w:hAnsi="Calibri" w:cs="Calibri"/>
                <w:i/>
                <w:iCs/>
                <w:sz w:val="18"/>
                <w:szCs w:val="18"/>
              </w:rPr>
              <w:t>2020 National Research Report on Internet Usage among Chinese Minors</w:t>
            </w:r>
            <w:r w:rsidRPr="00D7529A">
              <w:rPr>
                <w:rFonts w:ascii="Calibri" w:eastAsia="DengXian" w:hAnsi="Calibri" w:cs="Calibri"/>
                <w:sz w:val="18"/>
                <w:szCs w:val="18"/>
              </w:rPr>
              <w:t xml:space="preserve"> introduced above </w:t>
            </w:r>
            <w:r>
              <w:rPr>
                <w:rFonts w:ascii="Calibri" w:eastAsia="DengXian" w:hAnsi="Calibri" w:cs="Calibri" w:hint="eastAsia"/>
                <w:sz w:val="18"/>
                <w:szCs w:val="18"/>
              </w:rPr>
              <w:t>[</w:t>
            </w:r>
            <w:r w:rsidR="00FD5067">
              <w:rPr>
                <w:rFonts w:ascii="Calibri" w:eastAsia="DengXian" w:hAnsi="Calibri" w:cs="Calibri" w:hint="eastAsia"/>
                <w:sz w:val="18"/>
                <w:szCs w:val="18"/>
              </w:rPr>
              <w:t>20</w:t>
            </w:r>
            <w:r>
              <w:rPr>
                <w:rFonts w:ascii="Calibri" w:eastAsia="DengXian" w:hAnsi="Calibri" w:cs="Calibri" w:hint="eastAsia"/>
                <w:sz w:val="18"/>
                <w:szCs w:val="18"/>
              </w:rPr>
              <w:t>]</w:t>
            </w:r>
            <w:r w:rsidRPr="00D7529A">
              <w:rPr>
                <w:rFonts w:ascii="Calibri" w:eastAsia="DengXian" w:hAnsi="Calibri" w:cs="Calibri"/>
                <w:sz w:val="18"/>
                <w:szCs w:val="18"/>
              </w:rPr>
              <w:t xml:space="preserve">, as well as the item </w:t>
            </w:r>
            <w:r w:rsidRPr="007130EE">
              <w:rPr>
                <w:rFonts w:ascii="Calibri" w:eastAsia="DengXian" w:hAnsi="Calibri" w:cs="Calibri"/>
                <w:sz w:val="18"/>
                <w:szCs w:val="18"/>
              </w:rPr>
              <w:t>“</w:t>
            </w:r>
            <w:r w:rsidR="00DB5AB6">
              <w:rPr>
                <w:rFonts w:ascii="Calibri" w:eastAsia="DengXian" w:hAnsi="Calibri" w:cs="Calibri" w:hint="eastAsia"/>
                <w:sz w:val="18"/>
                <w:szCs w:val="18"/>
              </w:rPr>
              <w:t>H</w:t>
            </w:r>
            <w:r w:rsidR="008F79A0" w:rsidRPr="00DB5AB6">
              <w:rPr>
                <w:rFonts w:ascii="Calibri" w:eastAsia="DengXian" w:hAnsi="Calibri" w:cs="Calibri"/>
                <w:sz w:val="18"/>
                <w:szCs w:val="18"/>
              </w:rPr>
              <w:t xml:space="preserve">ow </w:t>
            </w:r>
            <w:r w:rsidRPr="00DB5AB6">
              <w:rPr>
                <w:rFonts w:ascii="Calibri" w:eastAsia="DengXian" w:hAnsi="Calibri" w:cs="Calibri"/>
                <w:sz w:val="18"/>
                <w:szCs w:val="18"/>
              </w:rPr>
              <w:t>many computers (desktop, laptop, and tablet) does your family own?</w:t>
            </w:r>
            <w:r w:rsidRPr="007130EE">
              <w:rPr>
                <w:rFonts w:ascii="Calibri" w:eastAsia="DengXian" w:hAnsi="Calibri" w:cs="Calibri"/>
                <w:sz w:val="18"/>
                <w:szCs w:val="18"/>
              </w:rPr>
              <w:t>”</w:t>
            </w:r>
            <w:r w:rsidRPr="00D7529A">
              <w:rPr>
                <w:rFonts w:ascii="Calibri" w:eastAsia="DengXian" w:hAnsi="Calibri" w:cs="Calibri"/>
                <w:sz w:val="18"/>
                <w:szCs w:val="18"/>
              </w:rPr>
              <w:t xml:space="preserve"> </w:t>
            </w:r>
            <w:r w:rsidR="0054337A" w:rsidRPr="0054337A">
              <w:rPr>
                <w:rFonts w:ascii="Calibri" w:eastAsia="DengXian" w:hAnsi="Calibri" w:cs="Calibri"/>
                <w:sz w:val="18"/>
                <w:szCs w:val="18"/>
              </w:rPr>
              <w:t>from</w:t>
            </w:r>
            <w:r w:rsidRPr="00D7529A">
              <w:rPr>
                <w:rFonts w:ascii="Calibri" w:eastAsia="DengXian" w:hAnsi="Calibri" w:cs="Calibri"/>
                <w:sz w:val="18"/>
                <w:szCs w:val="18"/>
              </w:rPr>
              <w:t xml:space="preserve"> the </w:t>
            </w:r>
            <w:r w:rsidR="00465704">
              <w:rPr>
                <w:rFonts w:ascii="Calibri" w:eastAsia="DengXian" w:hAnsi="Calibri" w:cs="Calibri" w:hint="eastAsia"/>
                <w:sz w:val="18"/>
                <w:szCs w:val="18"/>
              </w:rPr>
              <w:t>F</w:t>
            </w:r>
            <w:r w:rsidR="00465704" w:rsidRPr="00D7529A">
              <w:rPr>
                <w:rFonts w:ascii="Calibri" w:eastAsia="DengXian" w:hAnsi="Calibri" w:cs="Calibri"/>
                <w:sz w:val="18"/>
                <w:szCs w:val="18"/>
              </w:rPr>
              <w:t xml:space="preserve">amily </w:t>
            </w:r>
            <w:r w:rsidR="00465704">
              <w:rPr>
                <w:rFonts w:ascii="Calibri" w:eastAsia="DengXian" w:hAnsi="Calibri" w:cs="Calibri" w:hint="eastAsia"/>
                <w:sz w:val="18"/>
                <w:szCs w:val="18"/>
              </w:rPr>
              <w:t>A</w:t>
            </w:r>
            <w:r w:rsidR="00465704" w:rsidRPr="00D7529A">
              <w:rPr>
                <w:rFonts w:ascii="Calibri" w:eastAsia="DengXian" w:hAnsi="Calibri" w:cs="Calibri"/>
                <w:sz w:val="18"/>
                <w:szCs w:val="18"/>
              </w:rPr>
              <w:t xml:space="preserve">ffluence </w:t>
            </w:r>
            <w:r w:rsidR="00465704">
              <w:rPr>
                <w:rFonts w:ascii="Calibri" w:eastAsia="DengXian" w:hAnsi="Calibri" w:cs="Calibri" w:hint="eastAsia"/>
                <w:sz w:val="18"/>
                <w:szCs w:val="18"/>
              </w:rPr>
              <w:t>S</w:t>
            </w:r>
            <w:r w:rsidR="00465704" w:rsidRPr="00D7529A">
              <w:rPr>
                <w:rFonts w:ascii="Calibri" w:eastAsia="DengXian" w:hAnsi="Calibri" w:cs="Calibri"/>
                <w:sz w:val="18"/>
                <w:szCs w:val="18"/>
              </w:rPr>
              <w:t xml:space="preserve">cale </w:t>
            </w:r>
            <w:r w:rsidR="00465704" w:rsidRPr="00465704">
              <w:rPr>
                <w:rFonts w:ascii="Calibri" w:eastAsia="DengXian" w:hAnsi="Calibri" w:cs="Calibri"/>
                <w:sz w:val="18"/>
                <w:szCs w:val="18"/>
              </w:rPr>
              <w:t xml:space="preserve">II </w:t>
            </w:r>
            <w:r w:rsidRPr="00D7529A">
              <w:rPr>
                <w:rFonts w:ascii="Calibri" w:eastAsia="DengXian" w:hAnsi="Calibri" w:cs="Calibri"/>
                <w:sz w:val="18"/>
                <w:szCs w:val="18"/>
              </w:rPr>
              <w:t>(FAS</w:t>
            </w:r>
            <w:r w:rsidR="00465704">
              <w:t xml:space="preserve"> </w:t>
            </w:r>
            <w:r w:rsidR="00465704" w:rsidRPr="00465704">
              <w:rPr>
                <w:rFonts w:ascii="Calibri" w:eastAsia="DengXian" w:hAnsi="Calibri" w:cs="Calibri"/>
                <w:sz w:val="18"/>
                <w:szCs w:val="18"/>
              </w:rPr>
              <w:t>II</w:t>
            </w:r>
            <w:r w:rsidRPr="00D7529A">
              <w:rPr>
                <w:rFonts w:ascii="Calibri" w:eastAsia="DengXian" w:hAnsi="Calibri" w:cs="Calibri"/>
                <w:sz w:val="18"/>
                <w:szCs w:val="18"/>
              </w:rPr>
              <w:t xml:space="preserve">) </w:t>
            </w:r>
            <w:r>
              <w:rPr>
                <w:rFonts w:ascii="Calibri" w:eastAsia="DengXian" w:hAnsi="Calibri" w:cs="Calibri" w:hint="eastAsia"/>
                <w:sz w:val="18"/>
                <w:szCs w:val="18"/>
              </w:rPr>
              <w:t>[</w:t>
            </w:r>
            <w:r w:rsidR="00FD5067">
              <w:rPr>
                <w:rFonts w:ascii="Calibri" w:eastAsia="DengXian" w:hAnsi="Calibri" w:cs="Calibri" w:hint="eastAsia"/>
                <w:sz w:val="18"/>
                <w:szCs w:val="18"/>
              </w:rPr>
              <w:t>15</w:t>
            </w:r>
            <w:r w:rsidR="008916F4">
              <w:rPr>
                <w:rFonts w:ascii="Calibri" w:eastAsia="DengXian" w:hAnsi="Calibri" w:cs="Calibri"/>
                <w:sz w:val="18"/>
                <w:szCs w:val="18"/>
              </w:rPr>
              <w:t>–</w:t>
            </w:r>
            <w:r w:rsidR="008916F4">
              <w:rPr>
                <w:rFonts w:ascii="Calibri" w:eastAsia="DengXian" w:hAnsi="Calibri" w:cs="Calibri" w:hint="eastAsia"/>
                <w:sz w:val="18"/>
                <w:szCs w:val="18"/>
              </w:rPr>
              <w:t>19</w:t>
            </w:r>
            <w:r>
              <w:rPr>
                <w:rFonts w:ascii="Calibri" w:eastAsia="DengXian" w:hAnsi="Calibri" w:cs="Calibri" w:hint="eastAsia"/>
                <w:sz w:val="18"/>
                <w:szCs w:val="18"/>
              </w:rPr>
              <w:t>]</w:t>
            </w:r>
            <w:r w:rsidRPr="00D7529A">
              <w:rPr>
                <w:rFonts w:ascii="Calibri" w:eastAsia="DengXian" w:hAnsi="Calibri" w:cs="Calibri"/>
                <w:sz w:val="18"/>
                <w:szCs w:val="18"/>
              </w:rPr>
              <w:t>:</w:t>
            </w:r>
          </w:p>
          <w:p w14:paraId="2F963155" w14:textId="6FD960C0" w:rsidR="00D7529A" w:rsidRPr="00D7529A" w:rsidRDefault="00D7529A" w:rsidP="00204D1D">
            <w:pPr>
              <w:numPr>
                <w:ilvl w:val="0"/>
                <w:numId w:val="6"/>
              </w:numPr>
              <w:spacing w:after="160" w:line="259" w:lineRule="auto"/>
              <w:ind w:left="216" w:hanging="216"/>
              <w:contextualSpacing/>
              <w:rPr>
                <w:rFonts w:ascii="Calibri" w:eastAsia="DengXian" w:hAnsi="Calibri" w:cs="Calibri"/>
                <w:sz w:val="18"/>
                <w:szCs w:val="18"/>
              </w:rPr>
            </w:pPr>
            <w:r w:rsidRPr="00D7529A">
              <w:rPr>
                <w:rFonts w:ascii="Calibri" w:eastAsia="DengXian" w:hAnsi="Calibri" w:cs="Calibri"/>
                <w:sz w:val="18"/>
                <w:szCs w:val="18"/>
              </w:rPr>
              <w:t xml:space="preserve">Online time accessibility: </w:t>
            </w:r>
            <w:r w:rsidR="003D679B">
              <w:rPr>
                <w:rFonts w:ascii="Calibri" w:eastAsia="DengXian" w:hAnsi="Calibri" w:cs="Calibri" w:hint="eastAsia"/>
                <w:sz w:val="18"/>
                <w:szCs w:val="18"/>
              </w:rPr>
              <w:t>B</w:t>
            </w:r>
            <w:r w:rsidR="003D679B" w:rsidRPr="00D7529A">
              <w:rPr>
                <w:rFonts w:ascii="Calibri" w:eastAsia="DengXian" w:hAnsi="Calibri" w:cs="Calibri"/>
                <w:sz w:val="18"/>
                <w:szCs w:val="18"/>
              </w:rPr>
              <w:t xml:space="preserve">ased </w:t>
            </w:r>
            <w:r w:rsidRPr="00D7529A">
              <w:rPr>
                <w:rFonts w:ascii="Calibri" w:eastAsia="DengXian" w:hAnsi="Calibri" w:cs="Calibri"/>
                <w:sz w:val="18"/>
                <w:szCs w:val="18"/>
              </w:rPr>
              <w:t xml:space="preserve">on the </w:t>
            </w:r>
            <w:r w:rsidR="00266E5F" w:rsidRPr="00266E5F">
              <w:rPr>
                <w:rFonts w:ascii="Calibri" w:eastAsia="DengXian" w:hAnsi="Calibri" w:cs="Calibri"/>
                <w:sz w:val="18"/>
                <w:szCs w:val="18"/>
              </w:rPr>
              <w:t>IUS</w:t>
            </w:r>
            <w:r w:rsidRPr="00D7529A">
              <w:rPr>
                <w:rFonts w:ascii="Calibri" w:eastAsia="DengXian" w:hAnsi="Calibri" w:cs="Calibri"/>
                <w:sz w:val="18"/>
                <w:szCs w:val="18"/>
              </w:rPr>
              <w:t xml:space="preserve"> described above, </w:t>
            </w:r>
            <w:r w:rsidR="00110D14" w:rsidRPr="00110D14">
              <w:rPr>
                <w:rFonts w:ascii="Calibri" w:eastAsia="DengXian" w:hAnsi="Calibri" w:cs="Calibri"/>
                <w:sz w:val="18"/>
                <w:szCs w:val="18"/>
              </w:rPr>
              <w:t>respondents</w:t>
            </w:r>
            <w:r w:rsidRPr="00D7529A">
              <w:rPr>
                <w:rFonts w:ascii="Calibri" w:eastAsia="DengXian" w:hAnsi="Calibri" w:cs="Calibri"/>
                <w:sz w:val="18"/>
                <w:szCs w:val="18"/>
              </w:rPr>
              <w:t xml:space="preserve"> who had no online time throughout the entire period in the past couple of months are screened out;</w:t>
            </w:r>
          </w:p>
          <w:p w14:paraId="2FEF5E66" w14:textId="15EF8404" w:rsidR="00D7529A" w:rsidRPr="00D7529A" w:rsidRDefault="00D7529A" w:rsidP="00204D1D">
            <w:pPr>
              <w:numPr>
                <w:ilvl w:val="0"/>
                <w:numId w:val="6"/>
              </w:numPr>
              <w:spacing w:after="160" w:line="259" w:lineRule="auto"/>
              <w:ind w:left="216" w:hanging="216"/>
              <w:contextualSpacing/>
              <w:rPr>
                <w:rFonts w:ascii="Calibri" w:eastAsia="DengXian" w:hAnsi="Calibri" w:cs="Calibri"/>
                <w:sz w:val="18"/>
                <w:szCs w:val="18"/>
              </w:rPr>
            </w:pPr>
            <w:r w:rsidRPr="00D7529A">
              <w:rPr>
                <w:rFonts w:ascii="Calibri" w:eastAsia="DengXian" w:hAnsi="Calibri" w:cs="Calibri"/>
                <w:sz w:val="18"/>
                <w:szCs w:val="18"/>
              </w:rPr>
              <w:t xml:space="preserve">Personal digital device accessibility: </w:t>
            </w:r>
            <w:r w:rsidR="003D679B">
              <w:rPr>
                <w:rFonts w:ascii="Calibri" w:eastAsia="DengXian" w:hAnsi="Calibri" w:cs="Calibri" w:hint="eastAsia"/>
                <w:sz w:val="18"/>
                <w:szCs w:val="18"/>
              </w:rPr>
              <w:t>T</w:t>
            </w:r>
            <w:r w:rsidR="003D679B" w:rsidRPr="00D7529A">
              <w:rPr>
                <w:rFonts w:ascii="Calibri" w:eastAsia="DengXian" w:hAnsi="Calibri" w:cs="Calibri"/>
                <w:sz w:val="18"/>
                <w:szCs w:val="18"/>
              </w:rPr>
              <w:t xml:space="preserve">he </w:t>
            </w:r>
            <w:r w:rsidRPr="00D7529A">
              <w:rPr>
                <w:rFonts w:ascii="Calibri" w:eastAsia="DengXian" w:hAnsi="Calibri" w:cs="Calibri"/>
                <w:sz w:val="18"/>
                <w:szCs w:val="18"/>
              </w:rPr>
              <w:t>question “</w:t>
            </w:r>
            <w:r w:rsidR="00DB5AB6">
              <w:rPr>
                <w:rFonts w:ascii="Calibri" w:eastAsia="DengXian" w:hAnsi="Calibri" w:cs="Calibri" w:hint="eastAsia"/>
                <w:sz w:val="18"/>
                <w:szCs w:val="18"/>
              </w:rPr>
              <w:t>W</w:t>
            </w:r>
            <w:r w:rsidR="00FF70C5" w:rsidRPr="003C2A54">
              <w:rPr>
                <w:rFonts w:ascii="Calibri" w:eastAsia="DengXian" w:hAnsi="Calibri" w:cs="Calibri"/>
                <w:sz w:val="18"/>
                <w:szCs w:val="18"/>
              </w:rPr>
              <w:t xml:space="preserve">hich </w:t>
            </w:r>
            <w:r w:rsidRPr="003C2A54">
              <w:rPr>
                <w:rFonts w:ascii="Calibri" w:eastAsia="DengXian" w:hAnsi="Calibri" w:cs="Calibri"/>
                <w:sz w:val="18"/>
                <w:szCs w:val="18"/>
              </w:rPr>
              <w:t>of the digital devices do you own alone?</w:t>
            </w:r>
            <w:r w:rsidRPr="00D7529A">
              <w:rPr>
                <w:rFonts w:ascii="Calibri" w:eastAsia="DengXian" w:hAnsi="Calibri" w:cs="Calibri"/>
                <w:i/>
                <w:iCs/>
                <w:sz w:val="18"/>
                <w:szCs w:val="18"/>
              </w:rPr>
              <w:t xml:space="preserve"> (can tick more alternatives)</w:t>
            </w:r>
            <w:r w:rsidRPr="00D7529A">
              <w:rPr>
                <w:rFonts w:ascii="Calibri" w:eastAsia="DengXian" w:hAnsi="Calibri" w:cs="Calibri"/>
                <w:sz w:val="18"/>
                <w:szCs w:val="18"/>
              </w:rPr>
              <w:t xml:space="preserve">” </w:t>
            </w:r>
            <w:r w:rsidR="00D00105" w:rsidRPr="00D00105">
              <w:rPr>
                <w:rFonts w:ascii="Calibri" w:eastAsia="DengXian" w:hAnsi="Calibri" w:cs="Calibri"/>
                <w:sz w:val="18"/>
                <w:szCs w:val="18"/>
              </w:rPr>
              <w:t>was used</w:t>
            </w:r>
            <w:r w:rsidR="00D00105">
              <w:rPr>
                <w:rFonts w:ascii="Calibri" w:eastAsia="DengXian" w:hAnsi="Calibri" w:cs="Calibri" w:hint="eastAsia"/>
                <w:sz w:val="18"/>
                <w:szCs w:val="18"/>
              </w:rPr>
              <w:t xml:space="preserve"> </w:t>
            </w:r>
            <w:r w:rsidRPr="00D7529A">
              <w:rPr>
                <w:rFonts w:ascii="Calibri" w:eastAsia="DengXian" w:hAnsi="Calibri" w:cs="Calibri"/>
                <w:sz w:val="18"/>
                <w:szCs w:val="18"/>
              </w:rPr>
              <w:t xml:space="preserve">to screen out </w:t>
            </w:r>
            <w:r w:rsidR="00110D14" w:rsidRPr="00110D14">
              <w:rPr>
                <w:rFonts w:ascii="Calibri" w:eastAsia="DengXian" w:hAnsi="Calibri" w:cs="Calibri"/>
                <w:sz w:val="18"/>
                <w:szCs w:val="18"/>
              </w:rPr>
              <w:t>respondents</w:t>
            </w:r>
            <w:r w:rsidRPr="00D7529A">
              <w:rPr>
                <w:rFonts w:ascii="Calibri" w:eastAsia="DengXian" w:hAnsi="Calibri" w:cs="Calibri"/>
                <w:sz w:val="18"/>
                <w:szCs w:val="18"/>
              </w:rPr>
              <w:t xml:space="preserve"> who </w:t>
            </w:r>
            <w:r w:rsidR="008F1EDF" w:rsidRPr="008F1EDF">
              <w:rPr>
                <w:rFonts w:ascii="Calibri" w:eastAsia="DengXian" w:hAnsi="Calibri" w:cs="Calibri"/>
                <w:sz w:val="18"/>
                <w:szCs w:val="18"/>
              </w:rPr>
              <w:t>do not</w:t>
            </w:r>
            <w:r w:rsidR="008F1EDF">
              <w:rPr>
                <w:rFonts w:ascii="Calibri" w:eastAsia="DengXian" w:hAnsi="Calibri" w:cs="Calibri" w:hint="eastAsia"/>
                <w:sz w:val="18"/>
                <w:szCs w:val="18"/>
              </w:rPr>
              <w:t xml:space="preserve"> </w:t>
            </w:r>
            <w:r w:rsidRPr="00D7529A">
              <w:rPr>
                <w:rFonts w:ascii="Calibri" w:eastAsia="DengXian" w:hAnsi="Calibri" w:cs="Calibri"/>
                <w:sz w:val="18"/>
                <w:szCs w:val="18"/>
              </w:rPr>
              <w:t>own any one of the five major digital devices (smartphone, tablet computer, desktop PC, laptop, smartwatch</w:t>
            </w:r>
            <w:r w:rsidR="0054337A">
              <w:rPr>
                <w:rFonts w:ascii="Calibri" w:eastAsia="DengXian" w:hAnsi="Calibri" w:cs="Calibri" w:hint="eastAsia"/>
                <w:sz w:val="18"/>
                <w:szCs w:val="18"/>
              </w:rPr>
              <w:t>)</w:t>
            </w:r>
            <w:r w:rsidRPr="00D7529A">
              <w:rPr>
                <w:rFonts w:ascii="Calibri" w:eastAsia="DengXian" w:hAnsi="Calibri" w:cs="Calibri"/>
                <w:sz w:val="18"/>
                <w:szCs w:val="18"/>
              </w:rPr>
              <w:t>;</w:t>
            </w:r>
          </w:p>
          <w:p w14:paraId="0D0544B3" w14:textId="7508C284" w:rsidR="00D7529A" w:rsidRPr="00D7529A" w:rsidRDefault="00D7529A" w:rsidP="00204D1D">
            <w:pPr>
              <w:numPr>
                <w:ilvl w:val="0"/>
                <w:numId w:val="6"/>
              </w:numPr>
              <w:spacing w:after="160" w:line="259" w:lineRule="auto"/>
              <w:ind w:left="216" w:hanging="216"/>
              <w:contextualSpacing/>
              <w:rPr>
                <w:rFonts w:ascii="Calibri" w:eastAsia="DengXian" w:hAnsi="Calibri" w:cs="Calibri"/>
                <w:sz w:val="18"/>
                <w:szCs w:val="18"/>
              </w:rPr>
            </w:pPr>
            <w:r w:rsidRPr="00D7529A">
              <w:rPr>
                <w:rFonts w:ascii="Calibri" w:eastAsia="DengXian" w:hAnsi="Calibri" w:cs="Calibri"/>
                <w:sz w:val="18"/>
                <w:szCs w:val="18"/>
              </w:rPr>
              <w:t xml:space="preserve">Family digital device accessibility: </w:t>
            </w:r>
            <w:r w:rsidR="003D679B">
              <w:rPr>
                <w:rFonts w:ascii="Calibri" w:eastAsia="DengXian" w:hAnsi="Calibri" w:cs="Calibri" w:hint="eastAsia"/>
                <w:sz w:val="18"/>
                <w:szCs w:val="18"/>
              </w:rPr>
              <w:t>T</w:t>
            </w:r>
            <w:r w:rsidR="003D679B" w:rsidRPr="00D7529A">
              <w:rPr>
                <w:rFonts w:ascii="Calibri" w:eastAsia="DengXian" w:hAnsi="Calibri" w:cs="Calibri"/>
                <w:sz w:val="18"/>
                <w:szCs w:val="18"/>
              </w:rPr>
              <w:t xml:space="preserve">he </w:t>
            </w:r>
            <w:r w:rsidRPr="00D7529A">
              <w:rPr>
                <w:rFonts w:ascii="Calibri" w:eastAsia="DengXian" w:hAnsi="Calibri" w:cs="Calibri"/>
                <w:sz w:val="18"/>
                <w:szCs w:val="18"/>
              </w:rPr>
              <w:t>question “</w:t>
            </w:r>
            <w:r w:rsidR="00DB5AB6">
              <w:rPr>
                <w:rFonts w:ascii="Calibri" w:eastAsia="DengXian" w:hAnsi="Calibri" w:cs="Calibri" w:hint="eastAsia"/>
                <w:sz w:val="18"/>
                <w:szCs w:val="18"/>
              </w:rPr>
              <w:t>H</w:t>
            </w:r>
            <w:r w:rsidR="00FF70C5" w:rsidRPr="003C2A54">
              <w:rPr>
                <w:rFonts w:ascii="Calibri" w:eastAsia="DengXian" w:hAnsi="Calibri" w:cs="Calibri"/>
                <w:sz w:val="18"/>
                <w:szCs w:val="18"/>
              </w:rPr>
              <w:t xml:space="preserve">ow </w:t>
            </w:r>
            <w:r w:rsidRPr="003C2A54">
              <w:rPr>
                <w:rFonts w:ascii="Calibri" w:eastAsia="DengXian" w:hAnsi="Calibri" w:cs="Calibri"/>
                <w:sz w:val="18"/>
                <w:szCs w:val="18"/>
              </w:rPr>
              <w:t>many computers (desktop, laptop, and tablet) does your family own?</w:t>
            </w:r>
            <w:r w:rsidRPr="00D7529A">
              <w:rPr>
                <w:rFonts w:ascii="Calibri" w:eastAsia="DengXian" w:hAnsi="Calibri" w:cs="Calibri"/>
                <w:sz w:val="18"/>
                <w:szCs w:val="18"/>
              </w:rPr>
              <w:t xml:space="preserve">” </w:t>
            </w:r>
            <w:r w:rsidR="00DC7045" w:rsidRPr="00DC7045">
              <w:rPr>
                <w:rFonts w:ascii="Calibri" w:eastAsia="DengXian" w:hAnsi="Calibri" w:cs="Calibri"/>
                <w:sz w:val="18"/>
                <w:szCs w:val="18"/>
              </w:rPr>
              <w:t>was used</w:t>
            </w:r>
            <w:r w:rsidR="00DC7045">
              <w:rPr>
                <w:rFonts w:ascii="Calibri" w:eastAsia="DengXian" w:hAnsi="Calibri" w:cs="Calibri" w:hint="eastAsia"/>
                <w:sz w:val="18"/>
                <w:szCs w:val="18"/>
              </w:rPr>
              <w:t xml:space="preserve"> </w:t>
            </w:r>
            <w:r w:rsidRPr="00D7529A">
              <w:rPr>
                <w:rFonts w:ascii="Calibri" w:eastAsia="DengXian" w:hAnsi="Calibri" w:cs="Calibri"/>
                <w:sz w:val="18"/>
                <w:szCs w:val="18"/>
              </w:rPr>
              <w:t xml:space="preserve">to screen out </w:t>
            </w:r>
            <w:r w:rsidR="00110D14" w:rsidRPr="00110D14">
              <w:rPr>
                <w:rFonts w:ascii="Calibri" w:eastAsia="DengXian" w:hAnsi="Calibri" w:cs="Calibri"/>
                <w:sz w:val="18"/>
                <w:szCs w:val="18"/>
              </w:rPr>
              <w:t>respondents</w:t>
            </w:r>
            <w:r w:rsidR="008F1EDF" w:rsidRPr="008F1EDF">
              <w:rPr>
                <w:rFonts w:ascii="Calibri" w:eastAsia="DengXian" w:hAnsi="Calibri" w:cs="Calibri"/>
                <w:sz w:val="18"/>
                <w:szCs w:val="18"/>
              </w:rPr>
              <w:t xml:space="preserve"> who do not </w:t>
            </w:r>
            <w:r w:rsidR="0070027D">
              <w:rPr>
                <w:rFonts w:ascii="Calibri" w:eastAsia="DengXian" w:hAnsi="Calibri" w:cs="Calibri" w:hint="eastAsia"/>
                <w:sz w:val="18"/>
                <w:szCs w:val="18"/>
              </w:rPr>
              <w:t>have</w:t>
            </w:r>
            <w:r w:rsidR="0070027D" w:rsidRPr="008F1EDF">
              <w:rPr>
                <w:rFonts w:ascii="Calibri" w:eastAsia="DengXian" w:hAnsi="Calibri" w:cs="Calibri"/>
                <w:sz w:val="18"/>
                <w:szCs w:val="18"/>
              </w:rPr>
              <w:t xml:space="preserve"> </w:t>
            </w:r>
            <w:r w:rsidRPr="00D7529A">
              <w:rPr>
                <w:rFonts w:ascii="Calibri" w:eastAsia="DengXian" w:hAnsi="Calibri" w:cs="Calibri"/>
                <w:sz w:val="18"/>
                <w:szCs w:val="18"/>
              </w:rPr>
              <w:t>computers in</w:t>
            </w:r>
            <w:r w:rsidR="008F1EDF">
              <w:rPr>
                <w:rFonts w:ascii="Calibri" w:eastAsia="DengXian" w:hAnsi="Calibri" w:cs="Calibri" w:hint="eastAsia"/>
                <w:sz w:val="18"/>
                <w:szCs w:val="18"/>
              </w:rPr>
              <w:t xml:space="preserve"> their</w:t>
            </w:r>
            <w:r w:rsidRPr="00D7529A">
              <w:rPr>
                <w:rFonts w:ascii="Calibri" w:eastAsia="DengXian" w:hAnsi="Calibri" w:cs="Calibri"/>
                <w:sz w:val="18"/>
                <w:szCs w:val="18"/>
              </w:rPr>
              <w:t xml:space="preserve"> </w:t>
            </w:r>
            <w:r w:rsidR="0070027D" w:rsidRPr="0070027D">
              <w:rPr>
                <w:rFonts w:ascii="Calibri" w:eastAsia="DengXian" w:hAnsi="Calibri" w:cs="Calibri"/>
                <w:sz w:val="18"/>
                <w:szCs w:val="18"/>
              </w:rPr>
              <w:t>family</w:t>
            </w:r>
            <w:r w:rsidRPr="00D7529A">
              <w:rPr>
                <w:rFonts w:ascii="Calibri" w:eastAsia="DengXian" w:hAnsi="Calibri" w:cs="Calibri"/>
                <w:sz w:val="18"/>
                <w:szCs w:val="18"/>
              </w:rPr>
              <w:t>.</w:t>
            </w:r>
          </w:p>
          <w:p w14:paraId="1E29521C" w14:textId="678DA912" w:rsidR="00D7529A" w:rsidRPr="00D7529A" w:rsidRDefault="00D7529A" w:rsidP="00204D1D">
            <w:pPr>
              <w:ind w:firstLineChars="100" w:firstLine="180"/>
              <w:rPr>
                <w:rFonts w:ascii="Calibri" w:hAnsi="Calibri" w:cs="Calibri"/>
                <w:sz w:val="18"/>
                <w:szCs w:val="18"/>
              </w:rPr>
            </w:pPr>
            <w:r w:rsidRPr="00D7529A">
              <w:rPr>
                <w:rFonts w:ascii="Calibri" w:eastAsia="DengXian" w:hAnsi="Calibri" w:cs="Calibri"/>
                <w:sz w:val="18"/>
                <w:szCs w:val="18"/>
              </w:rPr>
              <w:t xml:space="preserve">Combining the above three indicators, </w:t>
            </w:r>
            <w:r w:rsidR="003B4509">
              <w:rPr>
                <w:rFonts w:ascii="Calibri" w:eastAsia="DengXian" w:hAnsi="Calibri" w:cs="Calibri" w:hint="eastAsia"/>
                <w:sz w:val="18"/>
                <w:szCs w:val="18"/>
              </w:rPr>
              <w:t>o</w:t>
            </w:r>
            <w:r w:rsidR="003B4509" w:rsidRPr="00D7529A">
              <w:rPr>
                <w:rFonts w:ascii="Calibri" w:eastAsia="DengXian" w:hAnsi="Calibri" w:cs="Calibri"/>
                <w:sz w:val="18"/>
                <w:szCs w:val="18"/>
              </w:rPr>
              <w:t xml:space="preserve">nline </w:t>
            </w:r>
            <w:r w:rsidRPr="00D7529A">
              <w:rPr>
                <w:rFonts w:ascii="Calibri" w:eastAsia="DengXian" w:hAnsi="Calibri" w:cs="Calibri"/>
                <w:sz w:val="18"/>
                <w:szCs w:val="18"/>
              </w:rPr>
              <w:t xml:space="preserve">accessibility was calculated, and </w:t>
            </w:r>
            <w:r w:rsidR="00110D14" w:rsidRPr="00110D14">
              <w:rPr>
                <w:rFonts w:ascii="Calibri" w:eastAsia="DengXian" w:hAnsi="Calibri" w:cs="Calibri"/>
                <w:sz w:val="18"/>
                <w:szCs w:val="18"/>
              </w:rPr>
              <w:t>respondents</w:t>
            </w:r>
            <w:r w:rsidRPr="00D7529A">
              <w:rPr>
                <w:rFonts w:ascii="Calibri" w:eastAsia="DengXian" w:hAnsi="Calibri" w:cs="Calibri"/>
                <w:sz w:val="18"/>
                <w:szCs w:val="18"/>
              </w:rPr>
              <w:t xml:space="preserve"> who did not have </w:t>
            </w:r>
            <w:r w:rsidR="003B4509">
              <w:rPr>
                <w:rFonts w:ascii="Calibri" w:eastAsia="DengXian" w:hAnsi="Calibri" w:cs="Calibri" w:hint="eastAsia"/>
                <w:sz w:val="18"/>
                <w:szCs w:val="18"/>
              </w:rPr>
              <w:t>o</w:t>
            </w:r>
            <w:r w:rsidR="003B4509" w:rsidRPr="00D7529A">
              <w:rPr>
                <w:rFonts w:ascii="Calibri" w:eastAsia="DengXian" w:hAnsi="Calibri" w:cs="Calibri"/>
                <w:sz w:val="18"/>
                <w:szCs w:val="18"/>
              </w:rPr>
              <w:t xml:space="preserve">nline </w:t>
            </w:r>
            <w:r w:rsidRPr="00D7529A">
              <w:rPr>
                <w:rFonts w:ascii="Calibri" w:eastAsia="DengXian" w:hAnsi="Calibri" w:cs="Calibri"/>
                <w:sz w:val="18"/>
                <w:szCs w:val="18"/>
              </w:rPr>
              <w:t xml:space="preserve">accessibility were </w:t>
            </w:r>
            <w:r w:rsidR="008F1EDF" w:rsidRPr="008F1EDF">
              <w:rPr>
                <w:rFonts w:ascii="Calibri" w:eastAsia="DengXian" w:hAnsi="Calibri" w:cs="Calibri"/>
                <w:sz w:val="18"/>
                <w:szCs w:val="18"/>
              </w:rPr>
              <w:t>screened out</w:t>
            </w:r>
            <w:r w:rsidRPr="00D7529A">
              <w:rPr>
                <w:rFonts w:ascii="Calibri" w:eastAsia="DengXian" w:hAnsi="Calibri" w:cs="Calibri"/>
                <w:sz w:val="18"/>
                <w:szCs w:val="18"/>
              </w:rPr>
              <w:t xml:space="preserve"> from the subsequent data analysis of CBV to ensure the robustness and credibility of the research results.</w:t>
            </w:r>
          </w:p>
        </w:tc>
      </w:tr>
      <w:tr w:rsidR="00D7529A" w:rsidRPr="00D7529A" w14:paraId="5554E478" w14:textId="77777777" w:rsidTr="00204D1D">
        <w:trPr>
          <w:trHeight w:val="791"/>
          <w:jc w:val="center"/>
        </w:trPr>
        <w:tc>
          <w:tcPr>
            <w:tcW w:w="140" w:type="pct"/>
            <w:vMerge/>
            <w:tcBorders>
              <w:top w:val="single" w:sz="6" w:space="0" w:color="auto"/>
              <w:bottom w:val="single" w:sz="6" w:space="0" w:color="auto"/>
            </w:tcBorders>
            <w:tcMar>
              <w:left w:w="0" w:type="dxa"/>
              <w:right w:w="0" w:type="dxa"/>
            </w:tcMar>
          </w:tcPr>
          <w:p w14:paraId="504804B8"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75E9D7FD" w14:textId="77777777" w:rsidR="00D7529A" w:rsidRPr="00D7529A" w:rsidRDefault="00D7529A" w:rsidP="00204D1D">
            <w:pPr>
              <w:rPr>
                <w:rFonts w:ascii="Calibri" w:eastAsia="DengXian" w:hAnsi="Calibri" w:cs="Calibri"/>
                <w:sz w:val="18"/>
                <w:szCs w:val="18"/>
              </w:rPr>
            </w:pPr>
          </w:p>
        </w:tc>
        <w:tc>
          <w:tcPr>
            <w:tcW w:w="458" w:type="pct"/>
            <w:tcBorders>
              <w:left w:val="dotted" w:sz="2" w:space="0" w:color="auto"/>
              <w:bottom w:val="dotted" w:sz="2" w:space="0" w:color="auto"/>
            </w:tcBorders>
          </w:tcPr>
          <w:p w14:paraId="270FFA40" w14:textId="77777777" w:rsidR="00D7529A" w:rsidRPr="00972491" w:rsidRDefault="00D7529A" w:rsidP="00204D1D">
            <w:pPr>
              <w:rPr>
                <w:rFonts w:ascii="SimSun" w:eastAsia="SimSun" w:hAnsi="SimSun" w:cs="Times New Roman"/>
                <w:snapToGrid w:val="0"/>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智能手机</w:t>
            </w:r>
          </w:p>
          <w:p w14:paraId="2B002E1C"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平板电脑</w:t>
            </w:r>
          </w:p>
          <w:p w14:paraId="40F5BF3D"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台式电脑</w:t>
            </w:r>
          </w:p>
          <w:p w14:paraId="2EB6638C"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笔记本电脑</w:t>
            </w:r>
          </w:p>
        </w:tc>
        <w:tc>
          <w:tcPr>
            <w:tcW w:w="463" w:type="pct"/>
            <w:gridSpan w:val="2"/>
            <w:tcBorders>
              <w:bottom w:val="dotted" w:sz="2" w:space="0" w:color="auto"/>
              <w:right w:val="dotted" w:sz="2" w:space="0" w:color="auto"/>
            </w:tcBorders>
          </w:tcPr>
          <w:p w14:paraId="2615CA47"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智能手表</w:t>
            </w:r>
          </w:p>
          <w:p w14:paraId="2CFDC628"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其他</w:t>
            </w:r>
            <w:r w:rsidRPr="00972491">
              <w:rPr>
                <w:rFonts w:ascii="SimSun" w:eastAsia="SimSun" w:hAnsi="SimSun" w:cs="Times New Roman"/>
                <w:color w:val="FF0000"/>
                <w:sz w:val="18"/>
                <w:szCs w:val="18"/>
              </w:rPr>
              <w:t xml:space="preserve"> </w:t>
            </w:r>
            <w:r w:rsidRPr="00972491">
              <w:rPr>
                <w:rFonts w:ascii="SimSun" w:eastAsia="SimSun" w:hAnsi="SimSun" w:cs="Times New Roman"/>
                <w:sz w:val="18"/>
                <w:szCs w:val="18"/>
              </w:rPr>
              <w:t>____</w:t>
            </w:r>
          </w:p>
          <w:p w14:paraId="1EA7C77F"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以上都没有</w:t>
            </w:r>
          </w:p>
        </w:tc>
        <w:tc>
          <w:tcPr>
            <w:tcW w:w="616" w:type="pct"/>
            <w:tcBorders>
              <w:left w:val="dotted" w:sz="2" w:space="0" w:color="auto"/>
              <w:bottom w:val="dotted" w:sz="2" w:space="0" w:color="auto"/>
            </w:tcBorders>
            <w:tcMar>
              <w:left w:w="0" w:type="dxa"/>
              <w:right w:w="0" w:type="dxa"/>
            </w:tcMar>
          </w:tcPr>
          <w:p w14:paraId="259D1A3F" w14:textId="77777777" w:rsidR="00D7529A" w:rsidRPr="003551D7" w:rsidRDefault="00D7529A" w:rsidP="00204D1D">
            <w:pPr>
              <w:rPr>
                <w:rFonts w:ascii="Times New Roman" w:eastAsia="SimSun" w:hAnsi="Times New Roman" w:cs="Times New Roman"/>
                <w:snapToGrid w:val="0"/>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Smartphone</w:t>
            </w:r>
          </w:p>
          <w:p w14:paraId="1704A4D4"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Tablet computer</w:t>
            </w:r>
          </w:p>
          <w:p w14:paraId="28340680"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Desktop PC</w:t>
            </w:r>
          </w:p>
          <w:p w14:paraId="6EEA19CA"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Laptop</w:t>
            </w:r>
          </w:p>
        </w:tc>
        <w:tc>
          <w:tcPr>
            <w:tcW w:w="699" w:type="pct"/>
            <w:gridSpan w:val="2"/>
            <w:tcBorders>
              <w:bottom w:val="dotted" w:sz="2" w:space="0" w:color="auto"/>
              <w:right w:val="dotted" w:sz="2" w:space="0" w:color="auto"/>
            </w:tcBorders>
          </w:tcPr>
          <w:p w14:paraId="25EC4A8D"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Smartwatch</w:t>
            </w:r>
          </w:p>
          <w:p w14:paraId="74F4D9E9"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Other</w:t>
            </w:r>
            <w:r w:rsidRPr="003551D7">
              <w:rPr>
                <w:rFonts w:ascii="Times New Roman" w:eastAsia="DengXian" w:hAnsi="Times New Roman" w:cs="Times New Roman"/>
                <w:color w:val="FF0000"/>
                <w:sz w:val="18"/>
                <w:szCs w:val="18"/>
              </w:rPr>
              <w:t xml:space="preserve"> </w:t>
            </w:r>
            <w:r w:rsidRPr="003551D7">
              <w:rPr>
                <w:rFonts w:ascii="Times New Roman" w:eastAsia="DengXian" w:hAnsi="Times New Roman" w:cs="Times New Roman"/>
                <w:sz w:val="18"/>
                <w:szCs w:val="18"/>
              </w:rPr>
              <w:t>____</w:t>
            </w:r>
          </w:p>
          <w:p w14:paraId="7058C5EA"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None of the above</w:t>
            </w:r>
          </w:p>
        </w:tc>
        <w:tc>
          <w:tcPr>
            <w:tcW w:w="2177" w:type="pct"/>
            <w:vMerge/>
            <w:tcBorders>
              <w:left w:val="dotted" w:sz="2" w:space="0" w:color="auto"/>
            </w:tcBorders>
            <w:tcMar>
              <w:left w:w="0" w:type="dxa"/>
              <w:right w:w="0" w:type="dxa"/>
            </w:tcMar>
          </w:tcPr>
          <w:p w14:paraId="18AD8F08"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21A7D98C" w14:textId="77777777" w:rsidTr="00204D1D">
        <w:trPr>
          <w:trHeight w:val="377"/>
          <w:jc w:val="center"/>
        </w:trPr>
        <w:tc>
          <w:tcPr>
            <w:tcW w:w="140" w:type="pct"/>
            <w:vMerge/>
            <w:tcBorders>
              <w:top w:val="single" w:sz="6" w:space="0" w:color="auto"/>
              <w:bottom w:val="single" w:sz="6" w:space="0" w:color="auto"/>
            </w:tcBorders>
            <w:tcMar>
              <w:left w:w="0" w:type="dxa"/>
              <w:right w:w="0" w:type="dxa"/>
            </w:tcMar>
          </w:tcPr>
          <w:p w14:paraId="34CDC322"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54C3CCA3" w14:textId="77777777" w:rsidR="00D7529A" w:rsidRPr="00D7529A" w:rsidRDefault="00D7529A" w:rsidP="00204D1D">
            <w:pPr>
              <w:rPr>
                <w:rFonts w:ascii="Calibri" w:eastAsia="DengXian" w:hAnsi="Calibri" w:cs="Calibri"/>
                <w:sz w:val="18"/>
                <w:szCs w:val="18"/>
              </w:rPr>
            </w:pPr>
          </w:p>
        </w:tc>
        <w:tc>
          <w:tcPr>
            <w:tcW w:w="921" w:type="pct"/>
            <w:gridSpan w:val="3"/>
            <w:tcBorders>
              <w:top w:val="dotted" w:sz="2" w:space="0" w:color="auto"/>
              <w:left w:val="dotted" w:sz="2" w:space="0" w:color="auto"/>
              <w:right w:val="dotted" w:sz="2" w:space="0" w:color="auto"/>
            </w:tcBorders>
          </w:tcPr>
          <w:p w14:paraId="768E6885" w14:textId="77777777" w:rsidR="00D7529A" w:rsidRPr="00972491" w:rsidRDefault="00D7529A" w:rsidP="00204D1D">
            <w:pPr>
              <w:rPr>
                <w:rFonts w:ascii="SimSun" w:eastAsia="SimSun" w:hAnsi="SimSun" w:cs="Times New Roman"/>
                <w:color w:val="000000" w:themeColor="text1"/>
                <w:sz w:val="18"/>
                <w:szCs w:val="18"/>
              </w:rPr>
            </w:pPr>
            <w:r w:rsidRPr="00972491">
              <w:rPr>
                <w:rFonts w:ascii="SimSun" w:eastAsia="SimSun" w:hAnsi="SimSun" w:cs="Times New Roman"/>
                <w:color w:val="000000" w:themeColor="text1"/>
                <w:sz w:val="18"/>
                <w:szCs w:val="18"/>
              </w:rPr>
              <w:t>在过去的几个月里，你</w:t>
            </w:r>
            <w:r w:rsidRPr="00EC6656">
              <w:rPr>
                <w:rFonts w:ascii="SimSun" w:eastAsia="SimSun" w:hAnsi="SimSun" w:cs="Times New Roman"/>
                <w:color w:val="000000" w:themeColor="text1"/>
                <w:sz w:val="18"/>
                <w:szCs w:val="18"/>
              </w:rPr>
              <w:t>特别</w:t>
            </w:r>
            <w:r w:rsidRPr="00972491">
              <w:rPr>
                <w:rFonts w:ascii="SimSun" w:eastAsia="SimSun" w:hAnsi="SimSun" w:cs="Times New Roman"/>
                <w:color w:val="000000" w:themeColor="text1"/>
                <w:sz w:val="18"/>
                <w:szCs w:val="18"/>
              </w:rPr>
              <w:t>喜欢上网做什么？（可多选）</w:t>
            </w:r>
          </w:p>
        </w:tc>
        <w:tc>
          <w:tcPr>
            <w:tcW w:w="1315" w:type="pct"/>
            <w:gridSpan w:val="3"/>
            <w:tcBorders>
              <w:top w:val="dotted" w:sz="2" w:space="0" w:color="auto"/>
              <w:left w:val="dotted" w:sz="2" w:space="0" w:color="auto"/>
              <w:right w:val="dotted" w:sz="2" w:space="0" w:color="auto"/>
            </w:tcBorders>
            <w:tcMar>
              <w:left w:w="0" w:type="dxa"/>
              <w:right w:w="0" w:type="dxa"/>
            </w:tcMar>
          </w:tcPr>
          <w:p w14:paraId="504CB851" w14:textId="77777777" w:rsidR="00D7529A" w:rsidRPr="003551D7" w:rsidRDefault="00D7529A" w:rsidP="00204D1D">
            <w:pPr>
              <w:rPr>
                <w:rFonts w:ascii="Times New Roman" w:eastAsia="DengXian" w:hAnsi="Times New Roman" w:cs="Times New Roman"/>
                <w:color w:val="000000" w:themeColor="text1"/>
                <w:sz w:val="18"/>
                <w:szCs w:val="18"/>
              </w:rPr>
            </w:pPr>
            <w:r w:rsidRPr="003551D7">
              <w:rPr>
                <w:rFonts w:ascii="Times New Roman" w:eastAsia="DengXian" w:hAnsi="Times New Roman" w:cs="Times New Roman"/>
                <w:color w:val="000000" w:themeColor="text1"/>
                <w:sz w:val="18"/>
                <w:szCs w:val="18"/>
              </w:rPr>
              <w:t>In the past couple of months, what was your favorite to do online?</w:t>
            </w:r>
            <w:r w:rsidRPr="003551D7">
              <w:rPr>
                <w:rFonts w:ascii="Times New Roman" w:hAnsi="Times New Roman" w:cs="Times New Roman"/>
                <w:color w:val="000000" w:themeColor="text1"/>
                <w:sz w:val="18"/>
                <w:szCs w:val="18"/>
              </w:rPr>
              <w:t xml:space="preserve"> </w:t>
            </w:r>
            <w:r w:rsidRPr="003551D7">
              <w:rPr>
                <w:rFonts w:ascii="Times New Roman" w:eastAsia="DengXian" w:hAnsi="Times New Roman" w:cs="Times New Roman"/>
                <w:color w:val="000000" w:themeColor="text1"/>
                <w:sz w:val="18"/>
                <w:szCs w:val="18"/>
              </w:rPr>
              <w:t>(</w:t>
            </w:r>
            <w:r w:rsidRPr="003551D7">
              <w:rPr>
                <w:rFonts w:ascii="Times New Roman" w:eastAsia="DengXian" w:hAnsi="Times New Roman" w:cs="Times New Roman"/>
                <w:i/>
                <w:iCs/>
                <w:color w:val="000000" w:themeColor="text1"/>
                <w:sz w:val="18"/>
                <w:szCs w:val="18"/>
              </w:rPr>
              <w:t>can tick more alternatives</w:t>
            </w:r>
            <w:r w:rsidRPr="003551D7">
              <w:rPr>
                <w:rFonts w:ascii="Times New Roman" w:eastAsia="DengXian" w:hAnsi="Times New Roman" w:cs="Times New Roman"/>
                <w:color w:val="000000" w:themeColor="text1"/>
                <w:sz w:val="18"/>
                <w:szCs w:val="18"/>
              </w:rPr>
              <w:t>)</w:t>
            </w:r>
          </w:p>
        </w:tc>
        <w:tc>
          <w:tcPr>
            <w:tcW w:w="2177" w:type="pct"/>
            <w:vMerge/>
            <w:tcBorders>
              <w:left w:val="dotted" w:sz="2" w:space="0" w:color="auto"/>
            </w:tcBorders>
            <w:tcMar>
              <w:left w:w="0" w:type="dxa"/>
              <w:right w:w="0" w:type="dxa"/>
            </w:tcMar>
          </w:tcPr>
          <w:p w14:paraId="2A47DAF6"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1FC072E3" w14:textId="77777777" w:rsidTr="000E46CB">
        <w:trPr>
          <w:trHeight w:val="1754"/>
          <w:jc w:val="center"/>
        </w:trPr>
        <w:tc>
          <w:tcPr>
            <w:tcW w:w="140" w:type="pct"/>
            <w:vMerge/>
            <w:tcBorders>
              <w:top w:val="single" w:sz="6" w:space="0" w:color="auto"/>
              <w:bottom w:val="single" w:sz="6" w:space="0" w:color="auto"/>
            </w:tcBorders>
            <w:tcMar>
              <w:left w:w="0" w:type="dxa"/>
              <w:right w:w="0" w:type="dxa"/>
            </w:tcMar>
          </w:tcPr>
          <w:p w14:paraId="3F51A2F5"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39E55557" w14:textId="77777777" w:rsidR="00D7529A" w:rsidRPr="00D7529A" w:rsidRDefault="00D7529A" w:rsidP="00204D1D">
            <w:pPr>
              <w:rPr>
                <w:rFonts w:ascii="Calibri" w:eastAsia="DengXian" w:hAnsi="Calibri" w:cs="Calibri"/>
                <w:sz w:val="18"/>
                <w:szCs w:val="18"/>
              </w:rPr>
            </w:pPr>
          </w:p>
        </w:tc>
        <w:tc>
          <w:tcPr>
            <w:tcW w:w="458" w:type="pct"/>
            <w:tcBorders>
              <w:left w:val="dotted" w:sz="2" w:space="0" w:color="auto"/>
              <w:bottom w:val="dotted" w:sz="2" w:space="0" w:color="auto"/>
            </w:tcBorders>
          </w:tcPr>
          <w:p w14:paraId="2E07B742" w14:textId="77777777" w:rsidR="00D7529A" w:rsidRPr="00972491" w:rsidRDefault="00D7529A" w:rsidP="00204D1D">
            <w:pPr>
              <w:rPr>
                <w:rFonts w:ascii="SimSun" w:eastAsia="SimSun" w:hAnsi="SimSun" w:cs="Times New Roman"/>
                <w:snapToGrid w:val="0"/>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网上学习</w:t>
            </w:r>
          </w:p>
          <w:p w14:paraId="790E31D8"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听音乐</w:t>
            </w:r>
          </w:p>
          <w:p w14:paraId="309B27A0"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聊天儿（</w:t>
            </w:r>
            <w:r w:rsidRPr="00972491">
              <w:rPr>
                <w:rFonts w:ascii="Times New Roman" w:eastAsia="SimSun" w:hAnsi="Times New Roman" w:cs="Times New Roman"/>
                <w:color w:val="000000" w:themeColor="text1"/>
                <w:sz w:val="18"/>
                <w:szCs w:val="18"/>
              </w:rPr>
              <w:t>QQ</w:t>
            </w:r>
            <w:r w:rsidRPr="00972491">
              <w:rPr>
                <w:rFonts w:ascii="SimSun" w:eastAsia="SimSun" w:hAnsi="SimSun" w:cs="Times New Roman"/>
                <w:color w:val="000000" w:themeColor="text1"/>
                <w:sz w:val="18"/>
                <w:szCs w:val="18"/>
              </w:rPr>
              <w:t>、微信等）</w:t>
            </w:r>
          </w:p>
          <w:p w14:paraId="4B4BFE37"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玩网络游戏</w:t>
            </w:r>
          </w:p>
          <w:p w14:paraId="19969C0B" w14:textId="77777777" w:rsidR="00652EA0" w:rsidRDefault="00D7529A" w:rsidP="00204D1D">
            <w:pPr>
              <w:rPr>
                <w:rFonts w:ascii="SimSun" w:eastAsia="SimSun" w:hAnsi="SimSun" w:cs="Times New Roman"/>
                <w:color w:val="000000" w:themeColor="text1"/>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看短视频</w:t>
            </w:r>
          </w:p>
          <w:p w14:paraId="3D645CB2" w14:textId="261548CD" w:rsidR="00D7529A" w:rsidRPr="00972491" w:rsidRDefault="00D7529A" w:rsidP="00204D1D">
            <w:pPr>
              <w:rPr>
                <w:rFonts w:ascii="SimSun" w:eastAsia="SimSun" w:hAnsi="SimSun" w:cs="Times New Roman"/>
                <w:sz w:val="18"/>
                <w:szCs w:val="18"/>
              </w:rPr>
            </w:pPr>
            <w:r w:rsidRPr="00972491">
              <w:rPr>
                <w:rFonts w:ascii="SimSun" w:eastAsia="SimSun" w:hAnsi="SimSun" w:cs="Times New Roman"/>
                <w:color w:val="000000" w:themeColor="text1"/>
                <w:sz w:val="18"/>
                <w:szCs w:val="18"/>
              </w:rPr>
              <w:t>（抖音、快手等）</w:t>
            </w:r>
          </w:p>
        </w:tc>
        <w:tc>
          <w:tcPr>
            <w:tcW w:w="463" w:type="pct"/>
            <w:gridSpan w:val="2"/>
            <w:tcBorders>
              <w:bottom w:val="dotted" w:sz="2" w:space="0" w:color="auto"/>
              <w:right w:val="dotted" w:sz="2" w:space="0" w:color="auto"/>
            </w:tcBorders>
          </w:tcPr>
          <w:p w14:paraId="4E44F4E6"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搜索信息</w:t>
            </w:r>
          </w:p>
          <w:p w14:paraId="46740C66"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看视频</w:t>
            </w:r>
          </w:p>
          <w:p w14:paraId="6D0C6DA8"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使用社交网站（微博等）</w:t>
            </w:r>
          </w:p>
          <w:p w14:paraId="10D7C69D"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看直播</w:t>
            </w:r>
          </w:p>
          <w:p w14:paraId="40EB1CD3" w14:textId="77777777" w:rsidR="00D7529A" w:rsidRPr="00972491" w:rsidRDefault="00D7529A" w:rsidP="00204D1D">
            <w:pPr>
              <w:rPr>
                <w:rFonts w:ascii="SimSun" w:eastAsia="SimSun" w:hAnsi="SimSun" w:cs="Times New Roman"/>
                <w:color w:val="000000" w:themeColor="text1"/>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看电子书</w:t>
            </w:r>
          </w:p>
          <w:p w14:paraId="16BD8F70"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网上购物</w:t>
            </w:r>
          </w:p>
          <w:p w14:paraId="01348BCA"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sz w:val="18"/>
                <w:szCs w:val="18"/>
              </w:rPr>
              <w:sym w:font="Wingdings 2" w:char="F0A3"/>
            </w:r>
            <w:r w:rsidRPr="00972491">
              <w:rPr>
                <w:rFonts w:ascii="SimSun" w:eastAsia="SimSun" w:hAnsi="SimSun" w:cs="Times New Roman"/>
                <w:sz w:val="18"/>
                <w:szCs w:val="18"/>
              </w:rPr>
              <w:t xml:space="preserve"> </w:t>
            </w:r>
            <w:r w:rsidRPr="00972491">
              <w:rPr>
                <w:rFonts w:ascii="SimSun" w:eastAsia="SimSun" w:hAnsi="SimSun" w:cs="Times New Roman"/>
                <w:color w:val="000000" w:themeColor="text1"/>
                <w:sz w:val="18"/>
                <w:szCs w:val="18"/>
              </w:rPr>
              <w:t>其他</w:t>
            </w:r>
            <w:r w:rsidRPr="00972491">
              <w:rPr>
                <w:rFonts w:ascii="SimSun" w:eastAsia="SimSun" w:hAnsi="SimSun" w:cs="Times New Roman"/>
                <w:sz w:val="18"/>
                <w:szCs w:val="18"/>
              </w:rPr>
              <w:t xml:space="preserve"> ____</w:t>
            </w:r>
          </w:p>
        </w:tc>
        <w:tc>
          <w:tcPr>
            <w:tcW w:w="616" w:type="pct"/>
            <w:tcBorders>
              <w:left w:val="dotted" w:sz="2" w:space="0" w:color="auto"/>
              <w:bottom w:val="dotted" w:sz="2" w:space="0" w:color="auto"/>
            </w:tcBorders>
            <w:tcMar>
              <w:left w:w="0" w:type="dxa"/>
              <w:right w:w="0" w:type="dxa"/>
            </w:tcMar>
          </w:tcPr>
          <w:p w14:paraId="57E37E87" w14:textId="77777777" w:rsidR="00D7529A" w:rsidRPr="003551D7" w:rsidRDefault="00D7529A" w:rsidP="00204D1D">
            <w:pPr>
              <w:rPr>
                <w:rFonts w:ascii="Times New Roman" w:eastAsia="SimSun" w:hAnsi="Times New Roman" w:cs="Times New Roman"/>
                <w:snapToGrid w:val="0"/>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Online learning</w:t>
            </w:r>
          </w:p>
          <w:p w14:paraId="4D79D916"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Listen to music</w:t>
            </w:r>
          </w:p>
          <w:p w14:paraId="5689F057"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Chat (QQ, WeChat, etc.)</w:t>
            </w:r>
          </w:p>
          <w:p w14:paraId="04D62129"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Play online games</w:t>
            </w:r>
          </w:p>
          <w:p w14:paraId="25C2D66C"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Watch short videos (TikTok, Kwai, etc.)</w:t>
            </w:r>
          </w:p>
        </w:tc>
        <w:tc>
          <w:tcPr>
            <w:tcW w:w="699" w:type="pct"/>
            <w:gridSpan w:val="2"/>
            <w:tcBorders>
              <w:bottom w:val="dotted" w:sz="2" w:space="0" w:color="auto"/>
              <w:right w:val="dotted" w:sz="2" w:space="0" w:color="auto"/>
            </w:tcBorders>
          </w:tcPr>
          <w:p w14:paraId="3EA8AD60" w14:textId="77777777" w:rsidR="00D7529A" w:rsidRPr="003551D7" w:rsidRDefault="00D7529A" w:rsidP="00204D1D">
            <w:pPr>
              <w:rPr>
                <w:rFonts w:ascii="Times New Rom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Search for information</w:t>
            </w:r>
          </w:p>
          <w:p w14:paraId="681001EE"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Watch video</w:t>
            </w:r>
          </w:p>
          <w:p w14:paraId="4927014B"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Use social networking sites (Weibo, etc.)</w:t>
            </w:r>
          </w:p>
          <w:p w14:paraId="7869816B" w14:textId="15FE1DC3"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 xml:space="preserve">Watch </w:t>
            </w:r>
            <w:r w:rsidR="002852E9" w:rsidRPr="003551D7">
              <w:rPr>
                <w:rFonts w:ascii="Times New Roman" w:eastAsia="DengXian" w:hAnsi="Times New Roman" w:cs="Times New Roman"/>
                <w:sz w:val="18"/>
                <w:szCs w:val="18"/>
              </w:rPr>
              <w:t>livestreaming</w:t>
            </w:r>
          </w:p>
          <w:p w14:paraId="0296EAA6"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Read e-books</w:t>
            </w:r>
          </w:p>
          <w:p w14:paraId="72B490AF"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Online shopping</w:t>
            </w:r>
          </w:p>
          <w:p w14:paraId="141F7421" w14:textId="77777777" w:rsidR="00D7529A" w:rsidRPr="003551D7" w:rsidRDefault="00D7529A" w:rsidP="00204D1D">
            <w:pPr>
              <w:rPr>
                <w:rFonts w:ascii="Times New Roman" w:eastAsia="DengXian" w:hAnsi="Times New Roman" w:cs="Times New Roman"/>
                <w:sz w:val="18"/>
                <w:szCs w:val="18"/>
              </w:rPr>
            </w:pPr>
            <w:r w:rsidRPr="003551D7">
              <w:rPr>
                <w:rFonts w:ascii="Times New Roman" w:hAnsi="Times New Roman" w:cs="Times New Roman"/>
                <w:sz w:val="18"/>
                <w:szCs w:val="18"/>
              </w:rPr>
              <w:sym w:font="Wingdings 2" w:char="F0A3"/>
            </w:r>
            <w:r w:rsidRPr="003551D7">
              <w:rPr>
                <w:rFonts w:ascii="Times New Roman" w:hAnsi="Times New Roman" w:cs="Times New Roman"/>
                <w:sz w:val="18"/>
                <w:szCs w:val="18"/>
              </w:rPr>
              <w:t xml:space="preserve"> </w:t>
            </w:r>
            <w:r w:rsidRPr="003551D7">
              <w:rPr>
                <w:rFonts w:ascii="Times New Roman" w:eastAsia="DengXian" w:hAnsi="Times New Roman" w:cs="Times New Roman"/>
                <w:sz w:val="18"/>
                <w:szCs w:val="18"/>
              </w:rPr>
              <w:t>Other</w:t>
            </w:r>
            <w:r w:rsidRPr="003551D7">
              <w:rPr>
                <w:rFonts w:ascii="Times New Roman" w:eastAsia="DengXian" w:hAnsi="Times New Roman" w:cs="Times New Roman"/>
                <w:color w:val="FF0000"/>
                <w:sz w:val="18"/>
                <w:szCs w:val="18"/>
              </w:rPr>
              <w:t xml:space="preserve"> </w:t>
            </w:r>
            <w:r w:rsidRPr="003551D7">
              <w:rPr>
                <w:rFonts w:ascii="Times New Roman" w:eastAsia="DengXian" w:hAnsi="Times New Roman" w:cs="Times New Roman"/>
                <w:sz w:val="18"/>
                <w:szCs w:val="18"/>
              </w:rPr>
              <w:t>____</w:t>
            </w:r>
          </w:p>
        </w:tc>
        <w:tc>
          <w:tcPr>
            <w:tcW w:w="2177" w:type="pct"/>
            <w:vMerge/>
            <w:tcBorders>
              <w:left w:val="dotted" w:sz="2" w:space="0" w:color="auto"/>
            </w:tcBorders>
            <w:tcMar>
              <w:left w:w="0" w:type="dxa"/>
              <w:right w:w="0" w:type="dxa"/>
            </w:tcMar>
          </w:tcPr>
          <w:p w14:paraId="15B6C56C"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6D925D35" w14:textId="77777777" w:rsidTr="000E46CB">
        <w:trPr>
          <w:trHeight w:val="548"/>
          <w:jc w:val="center"/>
        </w:trPr>
        <w:tc>
          <w:tcPr>
            <w:tcW w:w="140" w:type="pct"/>
            <w:vMerge/>
            <w:tcBorders>
              <w:top w:val="single" w:sz="6" w:space="0" w:color="auto"/>
              <w:bottom w:val="single" w:sz="6" w:space="0" w:color="auto"/>
            </w:tcBorders>
            <w:tcMar>
              <w:left w:w="0" w:type="dxa"/>
              <w:right w:w="0" w:type="dxa"/>
            </w:tcMar>
          </w:tcPr>
          <w:p w14:paraId="35044036"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7F2037F9" w14:textId="77777777" w:rsidR="00D7529A" w:rsidRPr="00D7529A" w:rsidRDefault="00D7529A" w:rsidP="00204D1D">
            <w:pPr>
              <w:rPr>
                <w:rFonts w:ascii="Calibri" w:eastAsia="DengXian" w:hAnsi="Calibri" w:cs="Calibri"/>
                <w:sz w:val="18"/>
                <w:szCs w:val="18"/>
              </w:rPr>
            </w:pPr>
          </w:p>
        </w:tc>
        <w:tc>
          <w:tcPr>
            <w:tcW w:w="921" w:type="pct"/>
            <w:gridSpan w:val="3"/>
            <w:tcBorders>
              <w:top w:val="dotted" w:sz="2" w:space="0" w:color="auto"/>
              <w:left w:val="dotted" w:sz="2" w:space="0" w:color="auto"/>
              <w:bottom w:val="dotted" w:sz="2" w:space="0" w:color="auto"/>
              <w:right w:val="dotted" w:sz="2" w:space="0" w:color="auto"/>
            </w:tcBorders>
          </w:tcPr>
          <w:p w14:paraId="12103BED" w14:textId="77777777" w:rsidR="00D7529A" w:rsidRPr="00972491" w:rsidRDefault="00D7529A" w:rsidP="00204D1D">
            <w:pPr>
              <w:rPr>
                <w:rFonts w:ascii="SimSun" w:eastAsia="SimSun" w:hAnsi="SimSun" w:cs="Times New Roman"/>
                <w:sz w:val="18"/>
                <w:szCs w:val="18"/>
              </w:rPr>
            </w:pPr>
            <w:r w:rsidRPr="00972491">
              <w:rPr>
                <w:rFonts w:ascii="SimSun" w:eastAsia="SimSun" w:hAnsi="SimSun" w:cs="Times New Roman"/>
                <w:color w:val="000000" w:themeColor="text1"/>
                <w:sz w:val="18"/>
                <w:szCs w:val="18"/>
              </w:rPr>
              <w:t>在过去的几个月里，你在工作日（通常是周一至周五），平均每天上网时间是多少？</w:t>
            </w:r>
          </w:p>
        </w:tc>
        <w:tc>
          <w:tcPr>
            <w:tcW w:w="1315" w:type="pct"/>
            <w:gridSpan w:val="3"/>
            <w:tcBorders>
              <w:top w:val="dotted" w:sz="2" w:space="0" w:color="auto"/>
              <w:left w:val="dotted" w:sz="2" w:space="0" w:color="auto"/>
              <w:bottom w:val="dotted" w:sz="2" w:space="0" w:color="auto"/>
              <w:right w:val="dotted" w:sz="2" w:space="0" w:color="auto"/>
            </w:tcBorders>
            <w:tcMar>
              <w:left w:w="0" w:type="dxa"/>
              <w:right w:w="0" w:type="dxa"/>
            </w:tcMar>
          </w:tcPr>
          <w:p w14:paraId="13D7BF4E" w14:textId="77777777" w:rsidR="00D7529A" w:rsidRPr="003551D7" w:rsidRDefault="00D7529A" w:rsidP="00204D1D">
            <w:pPr>
              <w:rPr>
                <w:rFonts w:ascii="Times New Roman" w:eastAsia="DengXian" w:hAnsi="Times New Roman" w:cs="Times New Roman"/>
                <w:sz w:val="18"/>
                <w:szCs w:val="18"/>
              </w:rPr>
            </w:pPr>
            <w:r w:rsidRPr="003551D7">
              <w:rPr>
                <w:rFonts w:ascii="Times New Roman" w:eastAsia="DengXian" w:hAnsi="Times New Roman" w:cs="Times New Roman"/>
                <w:sz w:val="18"/>
                <w:szCs w:val="18"/>
              </w:rPr>
              <w:t>In the past couple of months, how many hours did you spend online per day on average during the weekdays (usually from Monday to Friday)?</w:t>
            </w:r>
          </w:p>
        </w:tc>
        <w:tc>
          <w:tcPr>
            <w:tcW w:w="2177" w:type="pct"/>
            <w:vMerge/>
            <w:tcBorders>
              <w:left w:val="dotted" w:sz="2" w:space="0" w:color="auto"/>
            </w:tcBorders>
            <w:tcMar>
              <w:left w:w="0" w:type="dxa"/>
              <w:right w:w="0" w:type="dxa"/>
            </w:tcMar>
          </w:tcPr>
          <w:p w14:paraId="56D2BC65"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085656C5" w14:textId="77777777" w:rsidTr="000E46CB">
        <w:trPr>
          <w:trHeight w:val="962"/>
          <w:jc w:val="center"/>
        </w:trPr>
        <w:tc>
          <w:tcPr>
            <w:tcW w:w="140" w:type="pct"/>
            <w:vMerge/>
            <w:tcBorders>
              <w:top w:val="single" w:sz="6" w:space="0" w:color="auto"/>
              <w:bottom w:val="single" w:sz="6" w:space="0" w:color="auto"/>
            </w:tcBorders>
            <w:tcMar>
              <w:left w:w="0" w:type="dxa"/>
              <w:right w:w="0" w:type="dxa"/>
            </w:tcMar>
          </w:tcPr>
          <w:p w14:paraId="230EB763"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069E11A2" w14:textId="77777777" w:rsidR="00D7529A" w:rsidRPr="00D7529A" w:rsidRDefault="00D7529A" w:rsidP="00204D1D">
            <w:pPr>
              <w:rPr>
                <w:rFonts w:ascii="Calibri" w:eastAsia="DengXian" w:hAnsi="Calibri" w:cs="Calibri"/>
                <w:sz w:val="18"/>
                <w:szCs w:val="18"/>
              </w:rPr>
            </w:pPr>
          </w:p>
        </w:tc>
        <w:tc>
          <w:tcPr>
            <w:tcW w:w="921" w:type="pct"/>
            <w:gridSpan w:val="3"/>
            <w:tcBorders>
              <w:top w:val="dotted" w:sz="2" w:space="0" w:color="auto"/>
              <w:left w:val="dotted" w:sz="2" w:space="0" w:color="auto"/>
              <w:bottom w:val="dotted" w:sz="2" w:space="0" w:color="auto"/>
              <w:right w:val="dotted" w:sz="2" w:space="0" w:color="auto"/>
            </w:tcBorders>
          </w:tcPr>
          <w:p w14:paraId="79171DF5" w14:textId="77777777" w:rsidR="00D7529A" w:rsidRPr="00972491" w:rsidRDefault="00D7529A" w:rsidP="00204D1D">
            <w:pPr>
              <w:rPr>
                <w:rFonts w:ascii="SimSun" w:eastAsia="SimSun" w:hAnsi="SimSun" w:cs="Times New Roman"/>
                <w:color w:val="000000" w:themeColor="text1"/>
                <w:sz w:val="18"/>
                <w:szCs w:val="18"/>
              </w:rPr>
            </w:pPr>
            <w:r w:rsidRPr="00972491">
              <w:rPr>
                <w:rFonts w:ascii="SimSun" w:eastAsia="SimSun" w:hAnsi="SimSun" w:cs="Times New Roman"/>
                <w:color w:val="000000" w:themeColor="text1"/>
                <w:sz w:val="18"/>
                <w:szCs w:val="18"/>
              </w:rPr>
              <w:t>在过去的几个月里，你在周末及节假日（通常包括每周六和周日、清明节、劳动节等），平均每天上网时间是多少？</w:t>
            </w:r>
          </w:p>
        </w:tc>
        <w:tc>
          <w:tcPr>
            <w:tcW w:w="1315" w:type="pct"/>
            <w:gridSpan w:val="3"/>
            <w:tcBorders>
              <w:top w:val="dotted" w:sz="2" w:space="0" w:color="auto"/>
              <w:left w:val="dotted" w:sz="2" w:space="0" w:color="auto"/>
              <w:bottom w:val="dotted" w:sz="2" w:space="0" w:color="auto"/>
              <w:right w:val="dotted" w:sz="2" w:space="0" w:color="auto"/>
            </w:tcBorders>
            <w:tcMar>
              <w:left w:w="0" w:type="dxa"/>
              <w:right w:w="0" w:type="dxa"/>
            </w:tcMar>
          </w:tcPr>
          <w:p w14:paraId="06E5435B" w14:textId="77777777" w:rsidR="00D7529A" w:rsidRPr="003551D7" w:rsidRDefault="00D7529A" w:rsidP="00204D1D">
            <w:pPr>
              <w:rPr>
                <w:rFonts w:ascii="Times New Roman" w:eastAsia="DengXian" w:hAnsi="Times New Roman" w:cs="Times New Roman"/>
                <w:sz w:val="18"/>
                <w:szCs w:val="18"/>
              </w:rPr>
            </w:pPr>
            <w:r w:rsidRPr="003551D7">
              <w:rPr>
                <w:rFonts w:ascii="Times New Roman" w:eastAsia="DengXian" w:hAnsi="Times New Roman" w:cs="Times New Roman"/>
                <w:color w:val="000000" w:themeColor="text1"/>
                <w:sz w:val="18"/>
                <w:szCs w:val="18"/>
              </w:rPr>
              <w:t>In the past couple of months, how many hours did you spend online per day on average during the weekends and holidays/vacations (usually includes every Saturday and Sunday, Tomb Sweeping Festival, Labor Day, etc.)?</w:t>
            </w:r>
          </w:p>
        </w:tc>
        <w:tc>
          <w:tcPr>
            <w:tcW w:w="2177" w:type="pct"/>
            <w:vMerge/>
            <w:tcBorders>
              <w:left w:val="dotted" w:sz="2" w:space="0" w:color="auto"/>
            </w:tcBorders>
            <w:tcMar>
              <w:left w:w="0" w:type="dxa"/>
              <w:right w:w="0" w:type="dxa"/>
            </w:tcMar>
          </w:tcPr>
          <w:p w14:paraId="2455BD92"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40B7DE98" w14:textId="77777777" w:rsidTr="000E46CB">
        <w:trPr>
          <w:trHeight w:val="58"/>
          <w:jc w:val="center"/>
        </w:trPr>
        <w:tc>
          <w:tcPr>
            <w:tcW w:w="140" w:type="pct"/>
            <w:vMerge/>
            <w:tcBorders>
              <w:top w:val="single" w:sz="6" w:space="0" w:color="auto"/>
              <w:bottom w:val="single" w:sz="6" w:space="0" w:color="auto"/>
            </w:tcBorders>
            <w:tcMar>
              <w:left w:w="0" w:type="dxa"/>
              <w:right w:w="0" w:type="dxa"/>
            </w:tcMar>
          </w:tcPr>
          <w:p w14:paraId="734B770A"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bottom w:val="single" w:sz="6" w:space="0" w:color="auto"/>
              <w:right w:val="dotted" w:sz="2" w:space="0" w:color="auto"/>
            </w:tcBorders>
            <w:tcMar>
              <w:left w:w="0" w:type="dxa"/>
              <w:right w:w="0" w:type="dxa"/>
            </w:tcMar>
          </w:tcPr>
          <w:p w14:paraId="3122B2AB" w14:textId="77777777" w:rsidR="00D7529A" w:rsidRPr="00D7529A" w:rsidRDefault="00D7529A" w:rsidP="00204D1D">
            <w:pPr>
              <w:rPr>
                <w:rFonts w:ascii="Calibri" w:eastAsia="DengXian" w:hAnsi="Calibri" w:cs="Calibri"/>
                <w:sz w:val="18"/>
                <w:szCs w:val="18"/>
              </w:rPr>
            </w:pPr>
          </w:p>
        </w:tc>
        <w:tc>
          <w:tcPr>
            <w:tcW w:w="921" w:type="pct"/>
            <w:gridSpan w:val="3"/>
            <w:tcBorders>
              <w:top w:val="dotted" w:sz="2" w:space="0" w:color="auto"/>
              <w:left w:val="dotted" w:sz="2" w:space="0" w:color="auto"/>
              <w:bottom w:val="dotted" w:sz="2" w:space="0" w:color="auto"/>
              <w:right w:val="dotted" w:sz="2" w:space="0" w:color="auto"/>
            </w:tcBorders>
          </w:tcPr>
          <w:p w14:paraId="1B2D23AA" w14:textId="5499566D" w:rsidR="00D7529A" w:rsidRPr="00972491" w:rsidRDefault="00D7529A" w:rsidP="00972491">
            <w:pPr>
              <w:rPr>
                <w:rFonts w:ascii="SimSun" w:eastAsia="SimSun" w:hAnsi="SimSun" w:cs="Times New Roman"/>
                <w:i/>
                <w:iCs/>
                <w:noProof/>
                <w:sz w:val="18"/>
                <w:szCs w:val="18"/>
              </w:rPr>
            </w:pPr>
            <w:r w:rsidRPr="00972491">
              <w:rPr>
                <w:rFonts w:ascii="SimSun" w:eastAsia="SimSun" w:hAnsi="SimSun" w:cs="Times New Roman"/>
                <w:i/>
                <w:iCs/>
                <w:noProof/>
                <w:sz w:val="18"/>
                <w:szCs w:val="18"/>
              </w:rPr>
              <mc:AlternateContent>
                <mc:Choice Requires="wps">
                  <w:drawing>
                    <wp:anchor distT="0" distB="0" distL="114300" distR="114300" simplePos="0" relativeHeight="251751424" behindDoc="0" locked="0" layoutInCell="1" allowOverlap="1" wp14:anchorId="4284AECC" wp14:editId="3B828165">
                      <wp:simplePos x="0" y="0"/>
                      <wp:positionH relativeFrom="column">
                        <wp:posOffset>905709</wp:posOffset>
                      </wp:positionH>
                      <wp:positionV relativeFrom="paragraph">
                        <wp:posOffset>14387</wp:posOffset>
                      </wp:positionV>
                      <wp:extent cx="168910" cy="105410"/>
                      <wp:effectExtent l="0" t="0" r="21590" b="27940"/>
                      <wp:wrapNone/>
                      <wp:docPr id="262719544" name="Oval 262719544"/>
                      <wp:cNvGraphicFramePr/>
                      <a:graphic xmlns:a="http://schemas.openxmlformats.org/drawingml/2006/main">
                        <a:graphicData uri="http://schemas.microsoft.com/office/word/2010/wordprocessingShape">
                          <wps:wsp>
                            <wps:cNvSpPr/>
                            <wps:spPr>
                              <a:xfrm>
                                <a:off x="0" y="0"/>
                                <a:ext cx="168910" cy="10541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56B7D6" id="Oval 262719544" o:spid="_x0000_s1026" style="position:absolute;margin-left:71.3pt;margin-top:1.15pt;width:13.3pt;height:8.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" fillcolor="window" strokecolor="windowText" strokeweight="1pt">
                      <v:stroke joinstyle="miter"/>
                    </v:oval>
                  </w:pict>
                </mc:Fallback>
              </mc:AlternateContent>
            </w:r>
            <w:r w:rsidRPr="00972491">
              <w:rPr>
                <w:rFonts w:ascii="SimSun" w:eastAsia="SimSun" w:hAnsi="SimSun" w:cs="Times New Roman"/>
                <w:color w:val="000000" w:themeColor="text1"/>
                <w:sz w:val="18"/>
                <w:szCs w:val="18"/>
              </w:rPr>
              <w:t>（</w:t>
            </w:r>
            <w:r w:rsidRPr="00972491">
              <w:rPr>
                <w:rFonts w:ascii="SimSun" w:eastAsia="SimSun" w:hAnsi="SimSun" w:cs="Times New Roman"/>
                <w:color w:val="000000" w:themeColor="text1"/>
                <w:sz w:val="18"/>
                <w:szCs w:val="18"/>
                <w:u w:val="single"/>
              </w:rPr>
              <w:t>请在时间线上用   选择符合实际情况的小时数</w:t>
            </w:r>
            <w:r w:rsidRPr="00972491">
              <w:rPr>
                <w:rFonts w:ascii="SimSun" w:eastAsia="SimSun" w:hAnsi="SimSun" w:cs="Times New Roman"/>
                <w:color w:val="000000" w:themeColor="text1"/>
                <w:sz w:val="18"/>
                <w:szCs w:val="18"/>
              </w:rPr>
              <w:t>）</w:t>
            </w:r>
          </w:p>
        </w:tc>
        <w:tc>
          <w:tcPr>
            <w:tcW w:w="1315" w:type="pct"/>
            <w:gridSpan w:val="3"/>
            <w:tcBorders>
              <w:top w:val="dotted" w:sz="2" w:space="0" w:color="auto"/>
              <w:left w:val="dotted" w:sz="2" w:space="0" w:color="auto"/>
              <w:bottom w:val="dotted" w:sz="2" w:space="0" w:color="auto"/>
              <w:right w:val="dotted" w:sz="2" w:space="0" w:color="auto"/>
            </w:tcBorders>
            <w:tcMar>
              <w:left w:w="0" w:type="dxa"/>
              <w:right w:w="0" w:type="dxa"/>
            </w:tcMar>
          </w:tcPr>
          <w:p w14:paraId="2DBDE68F" w14:textId="77777777" w:rsidR="00D7529A" w:rsidRPr="003551D7" w:rsidRDefault="00D7529A" w:rsidP="00204D1D">
            <w:pPr>
              <w:rPr>
                <w:rFonts w:ascii="Times New Roman" w:eastAsia="DengXian" w:hAnsi="Times New Roman" w:cs="Times New Roman"/>
                <w:sz w:val="18"/>
                <w:szCs w:val="18"/>
              </w:rPr>
            </w:pPr>
            <w:r w:rsidRPr="003551D7">
              <w:rPr>
                <w:rFonts w:ascii="Times New Roman" w:eastAsia="SimSun" w:hAnsi="Times New Roman" w:cs="Times New Roman"/>
                <w:i/>
                <w:iCs/>
                <w:noProof/>
                <w:sz w:val="18"/>
                <w:szCs w:val="18"/>
              </w:rPr>
              <mc:AlternateContent>
                <mc:Choice Requires="wps">
                  <w:drawing>
                    <wp:anchor distT="0" distB="0" distL="114300" distR="114300" simplePos="0" relativeHeight="251750400" behindDoc="0" locked="0" layoutInCell="1" allowOverlap="1" wp14:anchorId="6EE5BD24" wp14:editId="7E960A3B">
                      <wp:simplePos x="0" y="0"/>
                      <wp:positionH relativeFrom="column">
                        <wp:posOffset>937444</wp:posOffset>
                      </wp:positionH>
                      <wp:positionV relativeFrom="paragraph">
                        <wp:posOffset>20338</wp:posOffset>
                      </wp:positionV>
                      <wp:extent cx="168910" cy="105410"/>
                      <wp:effectExtent l="0" t="0" r="21590" b="27940"/>
                      <wp:wrapNone/>
                      <wp:docPr id="1904587463" name="Oval 1904587463"/>
                      <wp:cNvGraphicFramePr/>
                      <a:graphic xmlns:a="http://schemas.openxmlformats.org/drawingml/2006/main">
                        <a:graphicData uri="http://schemas.microsoft.com/office/word/2010/wordprocessingShape">
                          <wps:wsp>
                            <wps:cNvSpPr/>
                            <wps:spPr>
                              <a:xfrm>
                                <a:off x="0" y="0"/>
                                <a:ext cx="168910" cy="105410"/>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7CFF91" id="Oval 1904587463" o:spid="_x0000_s1026" style="position:absolute;margin-left:73.8pt;margin-top:1.6pt;width:13.3pt;height:8.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" fillcolor="window" strokecolor="windowText" strokeweight="1pt">
                      <v:stroke joinstyle="miter"/>
                    </v:oval>
                  </w:pict>
                </mc:Fallback>
              </mc:AlternateContent>
            </w:r>
            <w:r w:rsidRPr="003551D7">
              <w:rPr>
                <w:rFonts w:ascii="Times New Roman" w:eastAsia="DengXian" w:hAnsi="Times New Roman" w:cs="Times New Roman"/>
                <w:sz w:val="18"/>
                <w:szCs w:val="18"/>
              </w:rPr>
              <w:t>(</w:t>
            </w:r>
            <w:r w:rsidRPr="003551D7">
              <w:rPr>
                <w:rFonts w:ascii="Times New Roman" w:eastAsia="DengXian" w:hAnsi="Times New Roman" w:cs="Times New Roman"/>
                <w:i/>
                <w:iCs/>
                <w:sz w:val="18"/>
                <w:szCs w:val="18"/>
              </w:rPr>
              <w:t>please mark with a        on the timeline to show the number of hours</w:t>
            </w:r>
            <w:r w:rsidRPr="003551D7">
              <w:rPr>
                <w:rFonts w:ascii="Times New Roman" w:eastAsia="DengXian" w:hAnsi="Times New Roman" w:cs="Times New Roman"/>
                <w:sz w:val="18"/>
                <w:szCs w:val="18"/>
              </w:rPr>
              <w:t>)</w:t>
            </w:r>
          </w:p>
        </w:tc>
        <w:tc>
          <w:tcPr>
            <w:tcW w:w="2177" w:type="pct"/>
            <w:vMerge/>
            <w:tcBorders>
              <w:left w:val="dotted" w:sz="2" w:space="0" w:color="auto"/>
            </w:tcBorders>
            <w:tcMar>
              <w:left w:w="0" w:type="dxa"/>
              <w:right w:w="0" w:type="dxa"/>
            </w:tcMar>
          </w:tcPr>
          <w:p w14:paraId="6942BF75"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04DB3AD2" w14:textId="77777777" w:rsidTr="00204D1D">
        <w:trPr>
          <w:trHeight w:val="773"/>
          <w:jc w:val="center"/>
        </w:trPr>
        <w:tc>
          <w:tcPr>
            <w:tcW w:w="140" w:type="pct"/>
            <w:vMerge/>
            <w:tcBorders>
              <w:top w:val="single" w:sz="6" w:space="0" w:color="auto"/>
            </w:tcBorders>
            <w:tcMar>
              <w:left w:w="0" w:type="dxa"/>
              <w:right w:w="0" w:type="dxa"/>
            </w:tcMar>
          </w:tcPr>
          <w:p w14:paraId="68E3470E" w14:textId="77777777" w:rsidR="00D7529A" w:rsidRPr="00D7529A" w:rsidRDefault="00D7529A" w:rsidP="00204D1D">
            <w:pPr>
              <w:jc w:val="both"/>
              <w:rPr>
                <w:rFonts w:ascii="Calibri" w:eastAsia="DengXian" w:hAnsi="Calibri" w:cs="Calibri"/>
                <w:sz w:val="18"/>
                <w:szCs w:val="18"/>
              </w:rPr>
            </w:pPr>
          </w:p>
        </w:tc>
        <w:tc>
          <w:tcPr>
            <w:tcW w:w="447" w:type="pct"/>
            <w:vMerge/>
            <w:tcBorders>
              <w:top w:val="single" w:sz="6" w:space="0" w:color="auto"/>
              <w:right w:val="dotted" w:sz="2" w:space="0" w:color="auto"/>
            </w:tcBorders>
            <w:tcMar>
              <w:left w:w="0" w:type="dxa"/>
              <w:right w:w="0" w:type="dxa"/>
            </w:tcMar>
          </w:tcPr>
          <w:p w14:paraId="7229DC1E" w14:textId="77777777" w:rsidR="00D7529A" w:rsidRPr="00D7529A" w:rsidRDefault="00D7529A" w:rsidP="00204D1D">
            <w:pPr>
              <w:rPr>
                <w:rFonts w:ascii="Calibri" w:eastAsia="DengXian" w:hAnsi="Calibri" w:cs="Calibri"/>
                <w:sz w:val="18"/>
                <w:szCs w:val="18"/>
              </w:rPr>
            </w:pPr>
          </w:p>
        </w:tc>
        <w:tc>
          <w:tcPr>
            <w:tcW w:w="2236" w:type="pct"/>
            <w:gridSpan w:val="6"/>
            <w:tcBorders>
              <w:top w:val="dotted" w:sz="2" w:space="0" w:color="auto"/>
              <w:left w:val="dotted" w:sz="2" w:space="0" w:color="auto"/>
              <w:bottom w:val="dotted" w:sz="2" w:space="0" w:color="auto"/>
              <w:right w:val="dotted" w:sz="2" w:space="0" w:color="auto"/>
            </w:tcBorders>
          </w:tcPr>
          <w:p w14:paraId="4AEE6AA7" w14:textId="77777777" w:rsidR="00D7529A" w:rsidRPr="00D7529A" w:rsidRDefault="00D7529A" w:rsidP="00204D1D">
            <w:pPr>
              <w:rPr>
                <w:rFonts w:ascii="Calibri" w:eastAsia="SimSun" w:hAnsi="Calibri" w:cs="Calibri"/>
                <w:noProof/>
                <w:sz w:val="18"/>
                <w:szCs w:val="18"/>
              </w:rPr>
            </w:pPr>
            <w:r w:rsidRPr="00D7529A">
              <w:rPr>
                <w:rFonts w:ascii="Calibri" w:hAnsi="Calibri" w:cs="Calibri"/>
                <w:sz w:val="18"/>
                <w:szCs w:val="18"/>
              </w:rPr>
              <w:object w:dxaOrig="6625" w:dyaOrig="793" w14:anchorId="507D0695">
                <v:shape id="_x0000_i1211" type="#_x0000_t75" style="width:5in;height:36.3pt" o:ole="">
                  <v:imagedata r:id="rId48" o:title=""/>
                </v:shape>
                <o:OLEObject Type="Embed" ProgID="Visio.Drawing.15" ShapeID="_x0000_i1211" DrawAspect="Content" ObjectID="_1800213208" r:id="rId50"/>
              </w:object>
            </w:r>
          </w:p>
        </w:tc>
        <w:tc>
          <w:tcPr>
            <w:tcW w:w="2177" w:type="pct"/>
            <w:vMerge/>
            <w:tcBorders>
              <w:left w:val="dotted" w:sz="2" w:space="0" w:color="auto"/>
            </w:tcBorders>
            <w:tcMar>
              <w:left w:w="0" w:type="dxa"/>
              <w:right w:w="0" w:type="dxa"/>
            </w:tcMar>
          </w:tcPr>
          <w:p w14:paraId="377E56F8" w14:textId="77777777" w:rsidR="00D7529A" w:rsidRPr="00D7529A" w:rsidRDefault="00D7529A" w:rsidP="00204D1D">
            <w:pPr>
              <w:spacing w:after="120" w:line="300" w:lineRule="auto"/>
              <w:ind w:firstLineChars="100" w:firstLine="180"/>
              <w:rPr>
                <w:rFonts w:ascii="Calibri" w:hAnsi="Calibri" w:cs="Calibri"/>
                <w:color w:val="000000"/>
                <w:kern w:val="2"/>
                <w:sz w:val="18"/>
                <w:szCs w:val="18"/>
                <w14:ligatures w14:val="standardContextual"/>
              </w:rPr>
            </w:pPr>
          </w:p>
        </w:tc>
      </w:tr>
      <w:tr w:rsidR="00D7529A" w:rsidRPr="00D7529A" w14:paraId="418CC3CE" w14:textId="77777777" w:rsidTr="00204D1D">
        <w:trPr>
          <w:trHeight w:val="211"/>
          <w:jc w:val="center"/>
        </w:trPr>
        <w:tc>
          <w:tcPr>
            <w:tcW w:w="140" w:type="pct"/>
            <w:tcMar>
              <w:left w:w="0" w:type="dxa"/>
              <w:right w:w="0" w:type="dxa"/>
            </w:tcMar>
          </w:tcPr>
          <w:p w14:paraId="696C2BC8" w14:textId="77777777" w:rsidR="00D7529A" w:rsidRPr="00D7529A" w:rsidRDefault="00D7529A" w:rsidP="00204D1D">
            <w:pPr>
              <w:jc w:val="both"/>
              <w:rPr>
                <w:rFonts w:ascii="Calibri" w:eastAsia="DengXian" w:hAnsi="Calibri" w:cs="Calibri"/>
                <w:b/>
                <w:bCs/>
                <w:sz w:val="18"/>
                <w:szCs w:val="18"/>
              </w:rPr>
            </w:pPr>
          </w:p>
        </w:tc>
        <w:tc>
          <w:tcPr>
            <w:tcW w:w="447" w:type="pct"/>
            <w:tcBorders>
              <w:right w:val="dotted" w:sz="2" w:space="0" w:color="auto"/>
            </w:tcBorders>
          </w:tcPr>
          <w:p w14:paraId="75D878E9" w14:textId="77777777" w:rsidR="00D7529A" w:rsidRPr="00D7529A" w:rsidRDefault="00D7529A" w:rsidP="00204D1D">
            <w:pPr>
              <w:jc w:val="both"/>
              <w:rPr>
                <w:rFonts w:ascii="Calibri" w:eastAsia="DengXian" w:hAnsi="Calibri" w:cs="Calibri"/>
                <w:b/>
                <w:bCs/>
                <w:sz w:val="18"/>
                <w:szCs w:val="18"/>
              </w:rPr>
            </w:pPr>
          </w:p>
        </w:tc>
        <w:tc>
          <w:tcPr>
            <w:tcW w:w="921" w:type="pct"/>
            <w:gridSpan w:val="3"/>
            <w:tcBorders>
              <w:top w:val="dotted" w:sz="2" w:space="0" w:color="auto"/>
              <w:left w:val="dotted" w:sz="2" w:space="0" w:color="auto"/>
              <w:bottom w:val="dotted" w:sz="2" w:space="0" w:color="auto"/>
              <w:right w:val="dotted" w:sz="2" w:space="0" w:color="auto"/>
            </w:tcBorders>
          </w:tcPr>
          <w:p w14:paraId="0CA37A02" w14:textId="26F87E22" w:rsidR="00D7529A" w:rsidRPr="00972491" w:rsidRDefault="00D7529A" w:rsidP="00204D1D">
            <w:pPr>
              <w:rPr>
                <w:rFonts w:ascii="SimSun" w:eastAsia="SimSun" w:hAnsi="SimSun" w:cs="Calibri"/>
                <w:b/>
                <w:bCs/>
                <w:color w:val="000000" w:themeColor="text1"/>
                <w:sz w:val="18"/>
                <w:szCs w:val="18"/>
              </w:rPr>
            </w:pPr>
            <w:r w:rsidRPr="00972491">
              <w:rPr>
                <w:rFonts w:ascii="SimSun" w:eastAsia="SimSun" w:hAnsi="SimSun" w:cs="Calibri"/>
                <w:color w:val="000000" w:themeColor="text1"/>
                <w:sz w:val="18"/>
                <w:szCs w:val="18"/>
              </w:rPr>
              <w:t>你的家里有几台电脑（台式、笔记本</w:t>
            </w:r>
            <w:r w:rsidR="002D0986" w:rsidRPr="00972491">
              <w:rPr>
                <w:rFonts w:ascii="SimSun" w:eastAsia="SimSun" w:hAnsi="SimSun" w:cs="Calibri" w:hint="eastAsia"/>
                <w:color w:val="000000" w:themeColor="text1"/>
                <w:sz w:val="18"/>
                <w:szCs w:val="18"/>
              </w:rPr>
              <w:t>或</w:t>
            </w:r>
            <w:r w:rsidRPr="00972491">
              <w:rPr>
                <w:rFonts w:ascii="SimSun" w:eastAsia="SimSun" w:hAnsi="SimSun" w:cs="Calibri"/>
                <w:color w:val="000000" w:themeColor="text1"/>
                <w:sz w:val="18"/>
                <w:szCs w:val="18"/>
              </w:rPr>
              <w:t>平板）？</w:t>
            </w:r>
          </w:p>
        </w:tc>
        <w:tc>
          <w:tcPr>
            <w:tcW w:w="1315" w:type="pct"/>
            <w:gridSpan w:val="3"/>
            <w:tcBorders>
              <w:top w:val="dotted" w:sz="2" w:space="0" w:color="auto"/>
              <w:left w:val="dotted" w:sz="2" w:space="0" w:color="auto"/>
              <w:bottom w:val="dotted" w:sz="2" w:space="0" w:color="auto"/>
              <w:right w:val="dotted" w:sz="2" w:space="0" w:color="auto"/>
            </w:tcBorders>
          </w:tcPr>
          <w:p w14:paraId="768C5FD6" w14:textId="260BB0A0" w:rsidR="00D7529A" w:rsidRPr="00D7529A" w:rsidRDefault="00D7529A" w:rsidP="00204D1D">
            <w:pPr>
              <w:rPr>
                <w:rFonts w:ascii="Calibri" w:eastAsia="DengXian" w:hAnsi="Calibri" w:cs="Calibri"/>
                <w:b/>
                <w:bCs/>
                <w:color w:val="000000" w:themeColor="text1"/>
                <w:sz w:val="18"/>
                <w:szCs w:val="18"/>
              </w:rPr>
            </w:pPr>
            <w:r w:rsidRPr="00D7529A">
              <w:rPr>
                <w:rFonts w:ascii="Calibri" w:eastAsia="DengXian" w:hAnsi="Calibri" w:cs="Calibri"/>
                <w:color w:val="000000" w:themeColor="text1"/>
                <w:sz w:val="18"/>
                <w:szCs w:val="18"/>
              </w:rPr>
              <w:t xml:space="preserve">How many computers (desktop, laptop, </w:t>
            </w:r>
            <w:r w:rsidR="002D0986">
              <w:rPr>
                <w:rFonts w:ascii="Calibri" w:eastAsia="DengXian" w:hAnsi="Calibri" w:cs="Calibri" w:hint="eastAsia"/>
                <w:color w:val="000000" w:themeColor="text1"/>
                <w:sz w:val="18"/>
                <w:szCs w:val="18"/>
              </w:rPr>
              <w:t>or</w:t>
            </w:r>
            <w:r w:rsidRPr="00D7529A">
              <w:rPr>
                <w:rFonts w:ascii="Calibri" w:eastAsia="DengXian" w:hAnsi="Calibri" w:cs="Calibri"/>
                <w:color w:val="000000" w:themeColor="text1"/>
                <w:sz w:val="18"/>
                <w:szCs w:val="18"/>
              </w:rPr>
              <w:t xml:space="preserve"> tablet) does your family own?</w:t>
            </w:r>
          </w:p>
        </w:tc>
        <w:tc>
          <w:tcPr>
            <w:tcW w:w="2177" w:type="pct"/>
            <w:vMerge/>
            <w:tcBorders>
              <w:left w:val="dotted" w:sz="2" w:space="0" w:color="auto"/>
            </w:tcBorders>
          </w:tcPr>
          <w:p w14:paraId="02458F07" w14:textId="77777777" w:rsidR="00D7529A" w:rsidRPr="00D7529A" w:rsidRDefault="00D7529A" w:rsidP="00204D1D">
            <w:pPr>
              <w:jc w:val="both"/>
              <w:rPr>
                <w:rFonts w:ascii="Calibri" w:eastAsia="DengXian" w:hAnsi="Calibri" w:cs="Calibri"/>
                <w:b/>
                <w:bCs/>
                <w:sz w:val="18"/>
                <w:szCs w:val="18"/>
              </w:rPr>
            </w:pPr>
          </w:p>
        </w:tc>
      </w:tr>
      <w:tr w:rsidR="00D7529A" w:rsidRPr="00D7529A" w14:paraId="2323494D" w14:textId="77777777" w:rsidTr="00204D1D">
        <w:trPr>
          <w:trHeight w:val="161"/>
          <w:jc w:val="center"/>
        </w:trPr>
        <w:tc>
          <w:tcPr>
            <w:tcW w:w="140" w:type="pct"/>
            <w:tcBorders>
              <w:bottom w:val="single" w:sz="12" w:space="0" w:color="auto"/>
            </w:tcBorders>
            <w:tcMar>
              <w:left w:w="0" w:type="dxa"/>
              <w:right w:w="0" w:type="dxa"/>
            </w:tcMar>
          </w:tcPr>
          <w:p w14:paraId="50407B85" w14:textId="77777777" w:rsidR="00D7529A" w:rsidRPr="00D7529A" w:rsidRDefault="00D7529A" w:rsidP="00204D1D">
            <w:pPr>
              <w:jc w:val="both"/>
              <w:rPr>
                <w:rFonts w:ascii="Calibri" w:eastAsia="DengXian" w:hAnsi="Calibri" w:cs="Calibri"/>
                <w:b/>
                <w:bCs/>
                <w:sz w:val="18"/>
                <w:szCs w:val="18"/>
              </w:rPr>
            </w:pPr>
          </w:p>
        </w:tc>
        <w:tc>
          <w:tcPr>
            <w:tcW w:w="447" w:type="pct"/>
            <w:tcBorders>
              <w:bottom w:val="single" w:sz="12" w:space="0" w:color="auto"/>
              <w:right w:val="dotted" w:sz="2" w:space="0" w:color="auto"/>
            </w:tcBorders>
          </w:tcPr>
          <w:p w14:paraId="54CF8B4F" w14:textId="77777777" w:rsidR="00D7529A" w:rsidRPr="00D7529A" w:rsidRDefault="00D7529A" w:rsidP="00204D1D">
            <w:pPr>
              <w:jc w:val="both"/>
              <w:rPr>
                <w:rFonts w:ascii="Calibri" w:eastAsia="DengXian" w:hAnsi="Calibri" w:cs="Calibri"/>
                <w:b/>
                <w:bCs/>
                <w:sz w:val="18"/>
                <w:szCs w:val="18"/>
              </w:rPr>
            </w:pPr>
          </w:p>
        </w:tc>
        <w:tc>
          <w:tcPr>
            <w:tcW w:w="460" w:type="pct"/>
            <w:gridSpan w:val="2"/>
            <w:tcBorders>
              <w:top w:val="dotted" w:sz="2" w:space="0" w:color="auto"/>
              <w:left w:val="dotted" w:sz="2" w:space="0" w:color="auto"/>
              <w:bottom w:val="single" w:sz="12" w:space="0" w:color="auto"/>
              <w:right w:val="dotted" w:sz="2" w:space="0" w:color="auto"/>
            </w:tcBorders>
          </w:tcPr>
          <w:p w14:paraId="3920486A" w14:textId="77777777" w:rsidR="00D7529A" w:rsidRPr="00972491" w:rsidRDefault="00D7529A" w:rsidP="00204D1D">
            <w:pPr>
              <w:rPr>
                <w:rFonts w:ascii="SimSun" w:eastAsia="SimSun" w:hAnsi="SimSun" w:cs="Calibri"/>
                <w:snapToGrid w:val="0"/>
                <w:color w:val="000000" w:themeColor="text1"/>
                <w:sz w:val="18"/>
                <w:szCs w:val="18"/>
              </w:rPr>
            </w:pPr>
            <w:r w:rsidRPr="00972491">
              <w:rPr>
                <w:rFonts w:ascii="SimSun" w:eastAsia="SimSun" w:hAnsi="SimSun" w:cs="Calibri"/>
                <w:color w:val="000000" w:themeColor="text1"/>
                <w:sz w:val="18"/>
                <w:szCs w:val="18"/>
              </w:rPr>
              <w:sym w:font="Wingdings 2" w:char="F0A3"/>
            </w:r>
            <w:r w:rsidRPr="00972491">
              <w:rPr>
                <w:rFonts w:ascii="SimSun" w:eastAsia="SimSun" w:hAnsi="SimSun" w:cs="Calibri"/>
                <w:color w:val="000000" w:themeColor="text1"/>
                <w:sz w:val="18"/>
                <w:szCs w:val="18"/>
              </w:rPr>
              <w:t xml:space="preserve"> 没有</w:t>
            </w:r>
          </w:p>
          <w:p w14:paraId="2686E7DF" w14:textId="63234E38" w:rsidR="00D7529A" w:rsidRPr="00972491" w:rsidRDefault="00D7529A" w:rsidP="00204D1D">
            <w:pPr>
              <w:rPr>
                <w:rFonts w:ascii="SimSun" w:eastAsia="SimSun" w:hAnsi="SimSun" w:cs="Calibri"/>
                <w:color w:val="000000" w:themeColor="text1"/>
                <w:sz w:val="18"/>
                <w:szCs w:val="18"/>
              </w:rPr>
            </w:pPr>
            <w:r w:rsidRPr="00972491">
              <w:rPr>
                <w:rFonts w:ascii="SimSun" w:eastAsia="SimSun" w:hAnsi="SimSun" w:cs="Calibri"/>
                <w:color w:val="000000" w:themeColor="text1"/>
                <w:sz w:val="18"/>
                <w:szCs w:val="18"/>
              </w:rPr>
              <w:sym w:font="Wingdings 2" w:char="F0A3"/>
            </w:r>
            <w:r w:rsidRPr="00972491">
              <w:rPr>
                <w:rFonts w:ascii="SimSun" w:eastAsia="SimSun" w:hAnsi="SimSun" w:cs="Calibri"/>
                <w:color w:val="000000" w:themeColor="text1"/>
                <w:sz w:val="18"/>
                <w:szCs w:val="18"/>
              </w:rPr>
              <w:t xml:space="preserve"> 一台</w:t>
            </w:r>
          </w:p>
        </w:tc>
        <w:tc>
          <w:tcPr>
            <w:tcW w:w="461" w:type="pct"/>
            <w:tcBorders>
              <w:top w:val="dotted" w:sz="2" w:space="0" w:color="auto"/>
              <w:left w:val="dotted" w:sz="2" w:space="0" w:color="auto"/>
              <w:bottom w:val="single" w:sz="12" w:space="0" w:color="auto"/>
              <w:right w:val="dotted" w:sz="2" w:space="0" w:color="auto"/>
            </w:tcBorders>
          </w:tcPr>
          <w:p w14:paraId="207A15EE" w14:textId="77777777" w:rsidR="00D7529A" w:rsidRPr="00972491" w:rsidRDefault="00D7529A" w:rsidP="00204D1D">
            <w:pPr>
              <w:rPr>
                <w:rFonts w:ascii="SimSun" w:eastAsia="SimSun" w:hAnsi="SimSun" w:cs="Calibri"/>
                <w:color w:val="000000" w:themeColor="text1"/>
                <w:sz w:val="18"/>
                <w:szCs w:val="18"/>
              </w:rPr>
            </w:pPr>
            <w:r w:rsidRPr="00972491">
              <w:rPr>
                <w:rFonts w:ascii="SimSun" w:eastAsia="SimSun" w:hAnsi="SimSun" w:cs="Calibri"/>
                <w:color w:val="000000" w:themeColor="text1"/>
                <w:sz w:val="18"/>
                <w:szCs w:val="18"/>
              </w:rPr>
              <w:sym w:font="Wingdings 2" w:char="F0A3"/>
            </w:r>
            <w:r w:rsidRPr="00972491">
              <w:rPr>
                <w:rFonts w:ascii="SimSun" w:eastAsia="SimSun" w:hAnsi="SimSun" w:cs="Calibri"/>
                <w:color w:val="000000" w:themeColor="text1"/>
                <w:sz w:val="18"/>
                <w:szCs w:val="18"/>
              </w:rPr>
              <w:t xml:space="preserve"> 两台</w:t>
            </w:r>
          </w:p>
          <w:p w14:paraId="06A7FC9E" w14:textId="77777777" w:rsidR="00D7529A" w:rsidRPr="00972491" w:rsidRDefault="00D7529A" w:rsidP="00204D1D">
            <w:pPr>
              <w:jc w:val="both"/>
              <w:rPr>
                <w:rFonts w:ascii="SimSun" w:eastAsia="SimSun" w:hAnsi="SimSun" w:cs="Calibri"/>
                <w:color w:val="000000" w:themeColor="text1"/>
                <w:sz w:val="18"/>
                <w:szCs w:val="18"/>
              </w:rPr>
            </w:pPr>
            <w:r w:rsidRPr="00972491">
              <w:rPr>
                <w:rFonts w:ascii="SimSun" w:eastAsia="SimSun" w:hAnsi="SimSun" w:cs="Calibri"/>
                <w:color w:val="000000" w:themeColor="text1"/>
                <w:sz w:val="18"/>
                <w:szCs w:val="18"/>
              </w:rPr>
              <w:sym w:font="Wingdings 2" w:char="F0A3"/>
            </w:r>
            <w:r w:rsidRPr="00972491">
              <w:rPr>
                <w:rFonts w:ascii="SimSun" w:eastAsia="SimSun" w:hAnsi="SimSun" w:cs="Calibri"/>
                <w:color w:val="000000" w:themeColor="text1"/>
                <w:sz w:val="18"/>
                <w:szCs w:val="18"/>
              </w:rPr>
              <w:t xml:space="preserve"> 两台以上</w:t>
            </w:r>
          </w:p>
        </w:tc>
        <w:tc>
          <w:tcPr>
            <w:tcW w:w="657" w:type="pct"/>
            <w:gridSpan w:val="2"/>
            <w:tcBorders>
              <w:top w:val="dotted" w:sz="2" w:space="0" w:color="auto"/>
              <w:left w:val="dotted" w:sz="2" w:space="0" w:color="auto"/>
              <w:bottom w:val="single" w:sz="12" w:space="0" w:color="auto"/>
              <w:right w:val="dotted" w:sz="2" w:space="0" w:color="auto"/>
            </w:tcBorders>
          </w:tcPr>
          <w:p w14:paraId="7592F2DE" w14:textId="77777777" w:rsidR="00D7529A" w:rsidRPr="00D7529A" w:rsidRDefault="00D7529A" w:rsidP="00204D1D">
            <w:pPr>
              <w:rPr>
                <w:rFonts w:ascii="Calibri" w:eastAsia="SimSun" w:hAnsi="Calibri" w:cs="Calibri"/>
                <w:snapToGrid w:val="0"/>
                <w:color w:val="000000" w:themeColor="text1"/>
                <w:sz w:val="18"/>
                <w:szCs w:val="18"/>
              </w:rPr>
            </w:pPr>
            <w:r w:rsidRPr="00D7529A">
              <w:rPr>
                <w:rFonts w:ascii="Calibri" w:hAnsi="Calibri" w:cs="Calibri"/>
                <w:color w:val="000000" w:themeColor="text1"/>
                <w:sz w:val="18"/>
                <w:szCs w:val="18"/>
              </w:rPr>
              <w:sym w:font="Wingdings 2" w:char="F0A3"/>
            </w:r>
            <w:r w:rsidRPr="00D7529A">
              <w:rPr>
                <w:rFonts w:ascii="Calibri" w:hAnsi="Calibri" w:cs="Calibri"/>
                <w:color w:val="000000" w:themeColor="text1"/>
                <w:sz w:val="18"/>
                <w:szCs w:val="18"/>
              </w:rPr>
              <w:t xml:space="preserve"> </w:t>
            </w:r>
            <w:r w:rsidRPr="00D7529A">
              <w:rPr>
                <w:rFonts w:ascii="Calibri" w:eastAsia="DengXian" w:hAnsi="Calibri" w:cs="Calibri"/>
                <w:color w:val="000000" w:themeColor="text1"/>
                <w:sz w:val="18"/>
                <w:szCs w:val="18"/>
              </w:rPr>
              <w:t>None</w:t>
            </w:r>
          </w:p>
          <w:p w14:paraId="217C14B4" w14:textId="77777777" w:rsidR="00D7529A" w:rsidRPr="00D7529A" w:rsidRDefault="00D7529A" w:rsidP="00204D1D">
            <w:pPr>
              <w:rPr>
                <w:rFonts w:ascii="Calibri" w:eastAsia="DengXian" w:hAnsi="Calibri" w:cs="Calibri"/>
                <w:color w:val="000000" w:themeColor="text1"/>
                <w:sz w:val="18"/>
                <w:szCs w:val="18"/>
              </w:rPr>
            </w:pPr>
            <w:r w:rsidRPr="00D7529A">
              <w:rPr>
                <w:rFonts w:ascii="Calibri" w:hAnsi="Calibri" w:cs="Calibri"/>
                <w:color w:val="000000" w:themeColor="text1"/>
                <w:sz w:val="18"/>
                <w:szCs w:val="18"/>
              </w:rPr>
              <w:sym w:font="Wingdings 2" w:char="F0A3"/>
            </w:r>
            <w:r w:rsidRPr="00D7529A">
              <w:rPr>
                <w:rFonts w:ascii="Calibri" w:hAnsi="Calibri" w:cs="Calibri"/>
                <w:color w:val="000000" w:themeColor="text1"/>
                <w:sz w:val="18"/>
                <w:szCs w:val="18"/>
              </w:rPr>
              <w:t xml:space="preserve"> </w:t>
            </w:r>
            <w:r w:rsidRPr="00D7529A">
              <w:rPr>
                <w:rFonts w:ascii="Calibri" w:eastAsia="DengXian" w:hAnsi="Calibri" w:cs="Calibri"/>
                <w:color w:val="000000" w:themeColor="text1"/>
                <w:sz w:val="18"/>
                <w:szCs w:val="18"/>
              </w:rPr>
              <w:t>One</w:t>
            </w:r>
          </w:p>
        </w:tc>
        <w:tc>
          <w:tcPr>
            <w:tcW w:w="658" w:type="pct"/>
            <w:tcBorders>
              <w:top w:val="dotted" w:sz="2" w:space="0" w:color="auto"/>
              <w:left w:val="dotted" w:sz="2" w:space="0" w:color="auto"/>
              <w:bottom w:val="single" w:sz="12" w:space="0" w:color="auto"/>
              <w:right w:val="dotted" w:sz="2" w:space="0" w:color="auto"/>
            </w:tcBorders>
          </w:tcPr>
          <w:p w14:paraId="30330027" w14:textId="77777777" w:rsidR="00D7529A" w:rsidRPr="00D7529A" w:rsidRDefault="00D7529A" w:rsidP="00204D1D">
            <w:pPr>
              <w:rPr>
                <w:rFonts w:ascii="Calibri" w:eastAsia="DengXian" w:hAnsi="Calibri" w:cs="Calibri"/>
                <w:color w:val="000000" w:themeColor="text1"/>
                <w:sz w:val="18"/>
                <w:szCs w:val="18"/>
              </w:rPr>
            </w:pPr>
            <w:r w:rsidRPr="00D7529A">
              <w:rPr>
                <w:rFonts w:ascii="Calibri" w:hAnsi="Calibri" w:cs="Calibri"/>
                <w:color w:val="000000" w:themeColor="text1"/>
                <w:sz w:val="18"/>
                <w:szCs w:val="18"/>
              </w:rPr>
              <w:sym w:font="Wingdings 2" w:char="F0A3"/>
            </w:r>
            <w:r w:rsidRPr="00D7529A">
              <w:rPr>
                <w:rFonts w:ascii="Calibri" w:hAnsi="Calibri" w:cs="Calibri"/>
                <w:color w:val="000000" w:themeColor="text1"/>
                <w:sz w:val="18"/>
                <w:szCs w:val="18"/>
              </w:rPr>
              <w:t xml:space="preserve"> </w:t>
            </w:r>
            <w:r w:rsidRPr="00D7529A">
              <w:rPr>
                <w:rFonts w:ascii="Calibri" w:eastAsia="DengXian" w:hAnsi="Calibri" w:cs="Calibri"/>
                <w:color w:val="000000" w:themeColor="text1"/>
                <w:sz w:val="18"/>
                <w:szCs w:val="18"/>
              </w:rPr>
              <w:t>Two</w:t>
            </w:r>
          </w:p>
          <w:p w14:paraId="2F99ABF0" w14:textId="77777777" w:rsidR="00D7529A" w:rsidRPr="00D7529A" w:rsidRDefault="00D7529A" w:rsidP="00204D1D">
            <w:pPr>
              <w:jc w:val="both"/>
              <w:rPr>
                <w:rFonts w:ascii="Calibri" w:eastAsia="DengXian" w:hAnsi="Calibri" w:cs="Calibri"/>
                <w:color w:val="000000" w:themeColor="text1"/>
                <w:sz w:val="18"/>
                <w:szCs w:val="18"/>
              </w:rPr>
            </w:pPr>
            <w:r w:rsidRPr="00D7529A">
              <w:rPr>
                <w:rFonts w:ascii="Calibri" w:hAnsi="Calibri" w:cs="Calibri"/>
                <w:color w:val="000000" w:themeColor="text1"/>
                <w:sz w:val="18"/>
                <w:szCs w:val="18"/>
              </w:rPr>
              <w:sym w:font="Wingdings 2" w:char="F0A3"/>
            </w:r>
            <w:r w:rsidRPr="00D7529A">
              <w:rPr>
                <w:rFonts w:ascii="Calibri" w:hAnsi="Calibri" w:cs="Calibri"/>
                <w:color w:val="000000" w:themeColor="text1"/>
                <w:sz w:val="18"/>
                <w:szCs w:val="18"/>
              </w:rPr>
              <w:t xml:space="preserve"> </w:t>
            </w:r>
            <w:r w:rsidRPr="00D7529A">
              <w:rPr>
                <w:rFonts w:ascii="Calibri" w:eastAsia="DengXian" w:hAnsi="Calibri" w:cs="Calibri"/>
                <w:color w:val="000000" w:themeColor="text1"/>
                <w:sz w:val="18"/>
                <w:szCs w:val="18"/>
              </w:rPr>
              <w:t>More than two</w:t>
            </w:r>
          </w:p>
        </w:tc>
        <w:tc>
          <w:tcPr>
            <w:tcW w:w="2177" w:type="pct"/>
            <w:vMerge/>
            <w:tcBorders>
              <w:left w:val="dotted" w:sz="2" w:space="0" w:color="auto"/>
              <w:bottom w:val="single" w:sz="12" w:space="0" w:color="auto"/>
            </w:tcBorders>
          </w:tcPr>
          <w:p w14:paraId="3565F2E0" w14:textId="77777777" w:rsidR="00D7529A" w:rsidRPr="00D7529A" w:rsidRDefault="00D7529A" w:rsidP="00204D1D">
            <w:pPr>
              <w:jc w:val="both"/>
              <w:rPr>
                <w:rFonts w:ascii="Calibri" w:eastAsia="DengXian" w:hAnsi="Calibri" w:cs="Calibri"/>
                <w:b/>
                <w:bCs/>
                <w:sz w:val="18"/>
                <w:szCs w:val="18"/>
              </w:rPr>
            </w:pPr>
          </w:p>
        </w:tc>
      </w:tr>
      <w:tr w:rsidR="00D7529A" w:rsidRPr="00D7529A" w14:paraId="2BC94B72" w14:textId="77777777" w:rsidTr="00204D1D">
        <w:trPr>
          <w:trHeight w:val="161"/>
          <w:jc w:val="center"/>
        </w:trPr>
        <w:tc>
          <w:tcPr>
            <w:tcW w:w="5000" w:type="pct"/>
            <w:gridSpan w:val="9"/>
            <w:tcBorders>
              <w:top w:val="single" w:sz="12" w:space="0" w:color="auto"/>
            </w:tcBorders>
            <w:tcMar>
              <w:left w:w="0" w:type="dxa"/>
              <w:right w:w="0" w:type="dxa"/>
            </w:tcMar>
          </w:tcPr>
          <w:p w14:paraId="1BBFE538" w14:textId="77777777" w:rsidR="00D7529A" w:rsidRPr="00850DFD" w:rsidRDefault="00D7529A" w:rsidP="00204D1D">
            <w:pPr>
              <w:jc w:val="both"/>
              <w:rPr>
                <w:rFonts w:ascii="Calibri" w:eastAsia="DengXian" w:hAnsi="Calibri" w:cs="Calibri"/>
                <w:b/>
                <w:bCs/>
                <w:sz w:val="16"/>
                <w:szCs w:val="16"/>
              </w:rPr>
            </w:pPr>
            <w:r w:rsidRPr="00850DFD">
              <w:rPr>
                <w:rFonts w:ascii="Calibri" w:eastAsia="DengXian" w:hAnsi="Calibri" w:cs="Calibri"/>
                <w:b/>
                <w:bCs/>
                <w:sz w:val="16"/>
                <w:szCs w:val="16"/>
              </w:rPr>
              <w:t>Continued</w:t>
            </w:r>
          </w:p>
        </w:tc>
      </w:tr>
      <w:tr w:rsidR="00D7529A" w:rsidRPr="00D7529A" w14:paraId="53F03DEE" w14:textId="77777777" w:rsidTr="00204D1D">
        <w:trPr>
          <w:trHeight w:val="161"/>
          <w:jc w:val="center"/>
        </w:trPr>
        <w:tc>
          <w:tcPr>
            <w:tcW w:w="5000" w:type="pct"/>
            <w:gridSpan w:val="9"/>
            <w:tcMar>
              <w:left w:w="0" w:type="dxa"/>
              <w:right w:w="0" w:type="dxa"/>
            </w:tcMar>
          </w:tcPr>
          <w:p w14:paraId="64600D6F" w14:textId="77777777" w:rsidR="00D7529A" w:rsidRPr="00D7529A" w:rsidRDefault="00D7529A" w:rsidP="00204D1D">
            <w:pPr>
              <w:jc w:val="both"/>
              <w:rPr>
                <w:rFonts w:ascii="Calibri" w:eastAsia="DengXian" w:hAnsi="Calibri" w:cs="Calibri"/>
                <w:b/>
                <w:bCs/>
                <w:sz w:val="18"/>
                <w:szCs w:val="18"/>
              </w:rPr>
            </w:pPr>
          </w:p>
        </w:tc>
      </w:tr>
    </w:tbl>
    <w:p w14:paraId="0B927FCA" w14:textId="77777777" w:rsidR="009F323D" w:rsidRDefault="009F323D" w:rsidP="00614D7D">
      <w:pPr>
        <w:spacing w:after="0" w:line="240" w:lineRule="auto"/>
        <w:jc w:val="both"/>
        <w:rPr>
          <w:rFonts w:eastAsia="DengXian" w:cstheme="minorHAnsi"/>
          <w:b/>
          <w:bCs/>
          <w:sz w:val="21"/>
          <w:szCs w:val="21"/>
        </w:rPr>
        <w:sectPr w:rsidR="009F323D"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5583"/>
        <w:gridCol w:w="5944"/>
        <w:gridCol w:w="2701"/>
      </w:tblGrid>
      <w:tr w:rsidR="009F323D" w:rsidRPr="000A5D43" w14:paraId="5C0BD9F1" w14:textId="77777777" w:rsidTr="00992663">
        <w:trPr>
          <w:jc w:val="center"/>
        </w:trPr>
        <w:tc>
          <w:tcPr>
            <w:tcW w:w="5000" w:type="pct"/>
            <w:gridSpan w:val="5"/>
            <w:tcBorders>
              <w:bottom w:val="single" w:sz="12" w:space="0" w:color="auto"/>
            </w:tcBorders>
            <w:tcMar>
              <w:left w:w="0" w:type="dxa"/>
              <w:right w:w="0" w:type="dxa"/>
            </w:tcMar>
          </w:tcPr>
          <w:p w14:paraId="0E3D2D9F" w14:textId="0968CA08" w:rsidR="009F323D" w:rsidRPr="000A5D43" w:rsidRDefault="009F323D" w:rsidP="00952957">
            <w:pPr>
              <w:jc w:val="both"/>
              <w:rPr>
                <w:rFonts w:ascii="Calibri" w:eastAsia="DengXian" w:hAnsi="Calibri" w:cs="Calibri"/>
                <w:b/>
                <w:bCs/>
                <w:sz w:val="18"/>
                <w:szCs w:val="18"/>
              </w:rPr>
            </w:pPr>
            <w:r w:rsidRPr="000A5D43">
              <w:rPr>
                <w:rFonts w:ascii="Calibri" w:eastAsia="DengXian" w:hAnsi="Calibri" w:cs="Calibri"/>
                <w:b/>
                <w:bCs/>
                <w:sz w:val="18"/>
                <w:szCs w:val="18"/>
              </w:rPr>
              <w:lastRenderedPageBreak/>
              <w:t>Table A</w:t>
            </w:r>
            <w:r w:rsidR="009F7981">
              <w:rPr>
                <w:rFonts w:ascii="Calibri" w:eastAsia="DengXian" w:hAnsi="Calibri" w:cs="Calibri" w:hint="eastAsia"/>
                <w:b/>
                <w:bCs/>
                <w:sz w:val="18"/>
                <w:szCs w:val="18"/>
              </w:rPr>
              <w:t>2</w:t>
            </w:r>
            <w:r w:rsidRPr="000A5D43">
              <w:rPr>
                <w:rFonts w:ascii="Calibri" w:eastAsia="DengXian" w:hAnsi="Calibri" w:cs="Calibri"/>
                <w:b/>
                <w:bCs/>
                <w:sz w:val="18"/>
                <w:szCs w:val="18"/>
              </w:rPr>
              <w:t xml:space="preserve"> </w:t>
            </w:r>
            <w:r w:rsidR="00FD3513" w:rsidRPr="000A5D43">
              <w:rPr>
                <w:rFonts w:ascii="Calibri" w:eastAsia="DengXian" w:hAnsi="Calibri" w:cs="Calibri"/>
                <w:sz w:val="18"/>
                <w:szCs w:val="18"/>
              </w:rPr>
              <w:t>Continued</w:t>
            </w:r>
          </w:p>
        </w:tc>
      </w:tr>
      <w:tr w:rsidR="00770353" w:rsidRPr="000A5D43" w14:paraId="71EF6556" w14:textId="77777777" w:rsidTr="00992663">
        <w:trPr>
          <w:jc w:val="center"/>
        </w:trPr>
        <w:tc>
          <w:tcPr>
            <w:tcW w:w="138" w:type="pct"/>
            <w:tcBorders>
              <w:top w:val="single" w:sz="12" w:space="0" w:color="auto"/>
            </w:tcBorders>
            <w:tcMar>
              <w:left w:w="0" w:type="dxa"/>
              <w:right w:w="0" w:type="dxa"/>
            </w:tcMar>
          </w:tcPr>
          <w:p w14:paraId="4DB4E0B2" w14:textId="02843B9B" w:rsidR="00770353" w:rsidRPr="000A5D43" w:rsidRDefault="00770353" w:rsidP="00770353">
            <w:pPr>
              <w:jc w:val="both"/>
              <w:rPr>
                <w:rFonts w:ascii="Calibri" w:eastAsia="DengXian" w:hAnsi="Calibri" w:cs="Calibri"/>
                <w:b/>
                <w:bCs/>
                <w:sz w:val="18"/>
                <w:szCs w:val="18"/>
              </w:rPr>
            </w:pPr>
            <w:r w:rsidRPr="000A5D43">
              <w:rPr>
                <w:sz w:val="18"/>
                <w:szCs w:val="18"/>
              </w:rPr>
              <w:t>No.</w:t>
            </w:r>
          </w:p>
        </w:tc>
        <w:tc>
          <w:tcPr>
            <w:tcW w:w="448" w:type="pct"/>
            <w:tcBorders>
              <w:top w:val="single" w:sz="12" w:space="0" w:color="auto"/>
            </w:tcBorders>
            <w:tcMar>
              <w:left w:w="0" w:type="dxa"/>
              <w:right w:w="0" w:type="dxa"/>
            </w:tcMar>
          </w:tcPr>
          <w:p w14:paraId="2F1CE6F4" w14:textId="25EF4842" w:rsidR="00770353" w:rsidRPr="000A5D43" w:rsidRDefault="00770353" w:rsidP="00770353">
            <w:pPr>
              <w:jc w:val="both"/>
              <w:rPr>
                <w:rFonts w:ascii="Calibri" w:eastAsia="DengXian" w:hAnsi="Calibri" w:cs="Calibri"/>
                <w:b/>
                <w:bCs/>
                <w:sz w:val="18"/>
                <w:szCs w:val="18"/>
              </w:rPr>
            </w:pPr>
            <w:r w:rsidRPr="000A5D43">
              <w:rPr>
                <w:sz w:val="18"/>
                <w:szCs w:val="18"/>
              </w:rPr>
              <w:t xml:space="preserve">Academic name </w:t>
            </w:r>
          </w:p>
        </w:tc>
        <w:tc>
          <w:tcPr>
            <w:tcW w:w="3576" w:type="pct"/>
            <w:gridSpan w:val="2"/>
            <w:tcBorders>
              <w:top w:val="single" w:sz="12" w:space="0" w:color="auto"/>
              <w:bottom w:val="single" w:sz="8" w:space="0" w:color="auto"/>
            </w:tcBorders>
          </w:tcPr>
          <w:p w14:paraId="02D4F3C3" w14:textId="75DE8CA6" w:rsidR="00770353" w:rsidRPr="000A5D43" w:rsidRDefault="00770353" w:rsidP="00770353">
            <w:pPr>
              <w:jc w:val="both"/>
              <w:rPr>
                <w:rFonts w:ascii="Calibri" w:eastAsia="DengXian" w:hAnsi="Calibri" w:cs="Calibri"/>
                <w:sz w:val="18"/>
                <w:szCs w:val="18"/>
              </w:rPr>
            </w:pPr>
            <w:r w:rsidRPr="000A5D43">
              <w:rPr>
                <w:rFonts w:ascii="Calibri" w:eastAsia="DengXian" w:hAnsi="Calibri" w:cs="Calibri"/>
                <w:sz w:val="18"/>
                <w:szCs w:val="18"/>
              </w:rPr>
              <w:t>Scales or operationalized questions (in questionnaires) Chinese</w:t>
            </w:r>
          </w:p>
        </w:tc>
        <w:tc>
          <w:tcPr>
            <w:tcW w:w="838" w:type="pct"/>
            <w:tcBorders>
              <w:top w:val="single" w:sz="12" w:space="0" w:color="auto"/>
              <w:bottom w:val="single" w:sz="8" w:space="0" w:color="auto"/>
            </w:tcBorders>
            <w:tcMar>
              <w:left w:w="0" w:type="dxa"/>
              <w:right w:w="0" w:type="dxa"/>
            </w:tcMar>
          </w:tcPr>
          <w:p w14:paraId="3E984081" w14:textId="75C6B443" w:rsidR="00770353" w:rsidRPr="000A5D43" w:rsidRDefault="00770353" w:rsidP="00770353">
            <w:pPr>
              <w:jc w:val="both"/>
              <w:rPr>
                <w:rFonts w:ascii="Calibri" w:eastAsia="DengXian" w:hAnsi="Calibri" w:cs="Calibri"/>
                <w:b/>
                <w:bCs/>
                <w:sz w:val="18"/>
                <w:szCs w:val="18"/>
              </w:rPr>
            </w:pPr>
            <w:r w:rsidRPr="000A5D43">
              <w:rPr>
                <w:rFonts w:ascii="Calibri" w:eastAsia="DengXian" w:hAnsi="Calibri" w:cs="Calibri"/>
                <w:sz w:val="18"/>
                <w:szCs w:val="18"/>
              </w:rPr>
              <w:t>Detailed scoring criteria</w:t>
            </w:r>
          </w:p>
        </w:tc>
      </w:tr>
      <w:tr w:rsidR="009F323D" w:rsidRPr="000A5D43" w14:paraId="032E60AB" w14:textId="77777777" w:rsidTr="00992663">
        <w:trPr>
          <w:jc w:val="center"/>
        </w:trPr>
        <w:tc>
          <w:tcPr>
            <w:tcW w:w="138" w:type="pct"/>
            <w:tcBorders>
              <w:bottom w:val="single" w:sz="6" w:space="0" w:color="auto"/>
            </w:tcBorders>
            <w:tcMar>
              <w:left w:w="0" w:type="dxa"/>
              <w:right w:w="0" w:type="dxa"/>
            </w:tcMar>
          </w:tcPr>
          <w:p w14:paraId="080F883C" w14:textId="54C9E8EA" w:rsidR="009F323D" w:rsidRPr="000A5D43" w:rsidRDefault="009F323D" w:rsidP="00952957">
            <w:pPr>
              <w:rPr>
                <w:rFonts w:ascii="Calibri" w:eastAsia="DengXian" w:hAnsi="Calibri" w:cs="Calibri"/>
                <w:sz w:val="18"/>
                <w:szCs w:val="18"/>
              </w:rPr>
            </w:pPr>
          </w:p>
        </w:tc>
        <w:tc>
          <w:tcPr>
            <w:tcW w:w="448" w:type="pct"/>
            <w:tcBorders>
              <w:bottom w:val="single" w:sz="6" w:space="0" w:color="auto"/>
            </w:tcBorders>
            <w:tcMar>
              <w:left w:w="0" w:type="dxa"/>
              <w:right w:w="0" w:type="dxa"/>
            </w:tcMar>
          </w:tcPr>
          <w:p w14:paraId="56EA202A" w14:textId="62FE6733" w:rsidR="009F323D" w:rsidRPr="000A5D43" w:rsidRDefault="009F323D" w:rsidP="00952957">
            <w:pPr>
              <w:rPr>
                <w:rFonts w:ascii="Calibri" w:eastAsia="DengXian" w:hAnsi="Calibri" w:cs="Calibri"/>
                <w:sz w:val="18"/>
                <w:szCs w:val="18"/>
              </w:rPr>
            </w:pPr>
          </w:p>
        </w:tc>
        <w:tc>
          <w:tcPr>
            <w:tcW w:w="1732" w:type="pct"/>
            <w:tcBorders>
              <w:top w:val="single" w:sz="8" w:space="0" w:color="auto"/>
              <w:bottom w:val="single" w:sz="6" w:space="0" w:color="auto"/>
            </w:tcBorders>
          </w:tcPr>
          <w:p w14:paraId="6EE0D833" w14:textId="77777777" w:rsidR="009F323D" w:rsidRPr="000A5D43" w:rsidRDefault="009F323D" w:rsidP="00952957">
            <w:pPr>
              <w:rPr>
                <w:rFonts w:ascii="Calibri" w:eastAsia="DengXian" w:hAnsi="Calibri" w:cs="Calibri"/>
                <w:sz w:val="18"/>
                <w:szCs w:val="18"/>
              </w:rPr>
            </w:pPr>
            <w:r w:rsidRPr="000A5D43">
              <w:rPr>
                <w:rFonts w:ascii="Calibri" w:eastAsia="DengXian" w:hAnsi="Calibri" w:cs="Calibri"/>
                <w:sz w:val="18"/>
                <w:szCs w:val="18"/>
              </w:rPr>
              <w:t>Mandarin Chinese</w:t>
            </w:r>
          </w:p>
        </w:tc>
        <w:tc>
          <w:tcPr>
            <w:tcW w:w="1844" w:type="pct"/>
            <w:tcBorders>
              <w:top w:val="single" w:sz="8" w:space="0" w:color="auto"/>
              <w:bottom w:val="single" w:sz="6" w:space="0" w:color="auto"/>
            </w:tcBorders>
            <w:tcMar>
              <w:left w:w="0" w:type="dxa"/>
              <w:right w:w="0" w:type="dxa"/>
            </w:tcMar>
          </w:tcPr>
          <w:p w14:paraId="42D320C7" w14:textId="77777777" w:rsidR="009F323D" w:rsidRPr="000A5D43" w:rsidRDefault="009F323D" w:rsidP="00952957">
            <w:pPr>
              <w:rPr>
                <w:rFonts w:ascii="Calibri" w:eastAsia="DengXian" w:hAnsi="Calibri" w:cs="Calibri"/>
                <w:sz w:val="18"/>
                <w:szCs w:val="18"/>
              </w:rPr>
            </w:pPr>
            <w:r w:rsidRPr="000A5D43">
              <w:rPr>
                <w:rFonts w:ascii="Calibri" w:eastAsia="DengXian" w:hAnsi="Calibri" w:cs="Calibri"/>
                <w:sz w:val="18"/>
                <w:szCs w:val="18"/>
              </w:rPr>
              <w:t>English translation</w:t>
            </w:r>
          </w:p>
        </w:tc>
        <w:tc>
          <w:tcPr>
            <w:tcW w:w="838" w:type="pct"/>
            <w:tcBorders>
              <w:top w:val="single" w:sz="8" w:space="0" w:color="auto"/>
              <w:bottom w:val="single" w:sz="6" w:space="0" w:color="auto"/>
            </w:tcBorders>
            <w:tcMar>
              <w:left w:w="0" w:type="dxa"/>
              <w:right w:w="0" w:type="dxa"/>
            </w:tcMar>
          </w:tcPr>
          <w:p w14:paraId="389D3CB3" w14:textId="1C028989" w:rsidR="009F323D" w:rsidRPr="000A5D43" w:rsidRDefault="00992663" w:rsidP="00952957">
            <w:pPr>
              <w:rPr>
                <w:rFonts w:ascii="Calibri" w:eastAsia="DengXian" w:hAnsi="Calibri" w:cs="Calibri"/>
                <w:sz w:val="18"/>
                <w:szCs w:val="18"/>
              </w:rPr>
            </w:pPr>
            <w:r w:rsidRPr="000A5D43">
              <w:rPr>
                <w:rFonts w:ascii="Calibri" w:eastAsia="DengXian" w:hAnsi="Calibri" w:cs="Calibri"/>
                <w:sz w:val="18"/>
                <w:szCs w:val="18"/>
              </w:rPr>
              <w:t>Four steps:</w:t>
            </w:r>
          </w:p>
        </w:tc>
      </w:tr>
      <w:tr w:rsidR="00F40549" w:rsidRPr="000A5D43" w14:paraId="55398A41" w14:textId="77777777" w:rsidTr="00992663">
        <w:trPr>
          <w:trHeight w:val="1412"/>
          <w:jc w:val="center"/>
        </w:trPr>
        <w:tc>
          <w:tcPr>
            <w:tcW w:w="138" w:type="pct"/>
            <w:tcBorders>
              <w:top w:val="single" w:sz="6" w:space="0" w:color="auto"/>
            </w:tcBorders>
            <w:tcMar>
              <w:left w:w="0" w:type="dxa"/>
              <w:right w:w="0" w:type="dxa"/>
            </w:tcMar>
          </w:tcPr>
          <w:p w14:paraId="2C30BC96" w14:textId="6BC7E0FE" w:rsidR="00F40549" w:rsidRPr="000A5D43" w:rsidRDefault="00F40549" w:rsidP="00F40549">
            <w:pPr>
              <w:jc w:val="both"/>
              <w:rPr>
                <w:rFonts w:ascii="Calibri" w:eastAsia="DengXian" w:hAnsi="Calibri" w:cs="Calibri"/>
                <w:sz w:val="18"/>
                <w:szCs w:val="18"/>
              </w:rPr>
            </w:pPr>
            <w:r w:rsidRPr="000A5D43">
              <w:rPr>
                <w:rFonts w:ascii="Calibri" w:eastAsia="DengXian" w:hAnsi="Calibri" w:cs="Calibri"/>
                <w:sz w:val="18"/>
                <w:szCs w:val="18"/>
              </w:rPr>
              <w:t>12.3</w:t>
            </w:r>
          </w:p>
        </w:tc>
        <w:tc>
          <w:tcPr>
            <w:tcW w:w="448" w:type="pct"/>
            <w:tcBorders>
              <w:top w:val="single" w:sz="6" w:space="0" w:color="auto"/>
              <w:right w:val="dotted" w:sz="2" w:space="0" w:color="auto"/>
            </w:tcBorders>
            <w:tcMar>
              <w:left w:w="0" w:type="dxa"/>
              <w:right w:w="0" w:type="dxa"/>
            </w:tcMar>
          </w:tcPr>
          <w:p w14:paraId="64BF855B" w14:textId="60F90E76" w:rsidR="00F40549" w:rsidRPr="000A5D43" w:rsidRDefault="00F40549" w:rsidP="00F40549">
            <w:pPr>
              <w:jc w:val="both"/>
              <w:rPr>
                <w:rFonts w:ascii="Calibri" w:eastAsia="DengXian" w:hAnsi="Calibri" w:cs="Calibri"/>
                <w:sz w:val="18"/>
                <w:szCs w:val="18"/>
              </w:rPr>
            </w:pPr>
            <w:r w:rsidRPr="000A5D43">
              <w:rPr>
                <w:rFonts w:ascii="Calibri" w:eastAsia="DengXian" w:hAnsi="Calibri" w:cs="Calibri"/>
                <w:sz w:val="18"/>
                <w:szCs w:val="18"/>
              </w:rPr>
              <w:t>CBV status</w:t>
            </w:r>
          </w:p>
        </w:tc>
        <w:tc>
          <w:tcPr>
            <w:tcW w:w="1732" w:type="pct"/>
            <w:tcBorders>
              <w:top w:val="single" w:sz="6" w:space="0" w:color="auto"/>
              <w:left w:val="dotted" w:sz="2" w:space="0" w:color="auto"/>
              <w:bottom w:val="dotted" w:sz="2" w:space="0" w:color="auto"/>
              <w:right w:val="dotted" w:sz="2" w:space="0" w:color="auto"/>
            </w:tcBorders>
          </w:tcPr>
          <w:p w14:paraId="226BDD1C" w14:textId="77777777" w:rsidR="00F40549" w:rsidRPr="0015237D" w:rsidRDefault="00F40549" w:rsidP="00713573">
            <w:pPr>
              <w:rPr>
                <w:rFonts w:ascii="SimSun" w:eastAsia="SimSun" w:hAnsi="SimSun" w:cs="Calibri"/>
                <w:sz w:val="18"/>
                <w:szCs w:val="18"/>
              </w:rPr>
            </w:pPr>
            <w:r w:rsidRPr="0015237D">
              <w:rPr>
                <w:rFonts w:ascii="SimSun" w:eastAsia="SimSun" w:hAnsi="SimSun" w:hint="eastAsia"/>
                <w:kern w:val="2"/>
                <w:sz w:val="18"/>
                <w:szCs w:val="18"/>
                <w14:ligatures w14:val="standardContextual"/>
              </w:rPr>
              <w:t>这部分的所有问题都与你在</w:t>
            </w:r>
            <w:r w:rsidRPr="0015237D">
              <w:rPr>
                <w:rFonts w:ascii="SimSun" w:eastAsia="SimSun" w:hAnsi="SimSun" w:hint="eastAsia"/>
                <w:color w:val="CC79A7"/>
                <w:kern w:val="2"/>
                <w:sz w:val="18"/>
                <w:szCs w:val="18"/>
                <w:u w:val="single"/>
                <w14:ligatures w14:val="standardContextual"/>
              </w:rPr>
              <w:t>本学期的家庭和学校生活</w:t>
            </w:r>
            <w:r w:rsidRPr="0015237D">
              <w:rPr>
                <w:rFonts w:ascii="SimSun" w:eastAsia="SimSun" w:hAnsi="SimSun" w:hint="eastAsia"/>
                <w:kern w:val="2"/>
                <w:sz w:val="18"/>
                <w:szCs w:val="18"/>
                <w14:ligatures w14:val="standardContextual"/>
              </w:rPr>
              <w:t>有关。</w:t>
            </w:r>
            <w:r w:rsidRPr="0015237D">
              <w:rPr>
                <w:rFonts w:ascii="SimSun" w:eastAsia="SimSun" w:hAnsi="SimSun" w:hint="eastAsia"/>
                <w:color w:val="CC79A7"/>
                <w:kern w:val="2"/>
                <w:sz w:val="18"/>
                <w:szCs w:val="18"/>
                <w:u w:val="single"/>
                <w14:ligatures w14:val="standardContextual"/>
              </w:rPr>
              <w:t>本学期是指从寒假开学后到现在的这段时间</w:t>
            </w:r>
            <w:r w:rsidRPr="0015237D">
              <w:rPr>
                <w:rFonts w:ascii="SimSun" w:eastAsia="SimSun" w:hAnsi="SimSun" w:hint="eastAsia"/>
                <w:kern w:val="2"/>
                <w:sz w:val="18"/>
                <w:szCs w:val="18"/>
                <w14:ligatures w14:val="standardContextual"/>
              </w:rPr>
              <w:t>。因此，你在填写时，请一定要考虑</w:t>
            </w:r>
            <w:r w:rsidRPr="0015237D">
              <w:rPr>
                <w:rFonts w:ascii="SimSun" w:eastAsia="SimSun" w:hAnsi="SimSun" w:hint="eastAsia"/>
                <w:color w:val="CC79A7"/>
                <w:kern w:val="2"/>
                <w:sz w:val="18"/>
                <w:szCs w:val="18"/>
                <w:u w:val="single"/>
                <w14:ligatures w14:val="standardContextual"/>
              </w:rPr>
              <w:t>整个这段时间（过去几个月）发生的事情</w:t>
            </w:r>
            <w:r w:rsidRPr="0015237D">
              <w:rPr>
                <w:rFonts w:ascii="SimSun" w:eastAsia="SimSun" w:hAnsi="SimSun" w:hint="eastAsia"/>
                <w:kern w:val="2"/>
                <w:sz w:val="18"/>
                <w:szCs w:val="18"/>
                <w14:ligatures w14:val="standardContextual"/>
              </w:rPr>
              <w:t>，而不仅仅是现在的情况。</w:t>
            </w:r>
          </w:p>
        </w:tc>
        <w:tc>
          <w:tcPr>
            <w:tcW w:w="1844" w:type="pct"/>
            <w:tcBorders>
              <w:top w:val="single" w:sz="6" w:space="0" w:color="auto"/>
              <w:left w:val="dotted" w:sz="2" w:space="0" w:color="auto"/>
              <w:bottom w:val="dotted" w:sz="2" w:space="0" w:color="auto"/>
              <w:right w:val="dotted" w:sz="2" w:space="0" w:color="auto"/>
            </w:tcBorders>
            <w:tcMar>
              <w:left w:w="0" w:type="dxa"/>
              <w:right w:w="0" w:type="dxa"/>
            </w:tcMar>
          </w:tcPr>
          <w:p w14:paraId="1F0E47FA" w14:textId="6E2E2FB5" w:rsidR="00F40549" w:rsidRPr="007B3AB5" w:rsidRDefault="00F40549" w:rsidP="00FF67B1">
            <w:pPr>
              <w:rPr>
                <w:rFonts w:ascii="Times New Roman" w:eastAsia="DengXian" w:hAnsi="Times New Roman" w:cs="Times New Roman"/>
                <w:sz w:val="18"/>
                <w:szCs w:val="18"/>
              </w:rPr>
            </w:pPr>
            <w:r w:rsidRPr="007B3AB5">
              <w:rPr>
                <w:rFonts w:ascii="Times New Roman" w:hAnsi="Times New Roman" w:cs="Times New Roman"/>
                <w:kern w:val="2"/>
                <w:sz w:val="18"/>
                <w:szCs w:val="18"/>
                <w14:ligatures w14:val="standardContextual"/>
              </w:rPr>
              <w:t xml:space="preserve">All the questions in this </w:t>
            </w:r>
            <w:r w:rsidR="002E05A0" w:rsidRPr="007B3AB5">
              <w:rPr>
                <w:rFonts w:ascii="Times New Roman" w:hAnsi="Times New Roman" w:cs="Times New Roman"/>
                <w:kern w:val="2"/>
                <w:sz w:val="18"/>
                <w:szCs w:val="18"/>
                <w14:ligatures w14:val="standardContextual"/>
              </w:rPr>
              <w:t>part</w:t>
            </w:r>
            <w:r w:rsidRPr="007B3AB5">
              <w:rPr>
                <w:rFonts w:ascii="Times New Roman" w:hAnsi="Times New Roman" w:cs="Times New Roman"/>
                <w:kern w:val="2"/>
                <w:sz w:val="18"/>
                <w:szCs w:val="18"/>
                <w14:ligatures w14:val="standardContextual"/>
              </w:rPr>
              <w:t xml:space="preserve"> relate to your </w:t>
            </w:r>
            <w:r w:rsidRPr="007B3AB5">
              <w:rPr>
                <w:rFonts w:ascii="Times New Roman" w:hAnsi="Times New Roman" w:cs="Times New Roman"/>
                <w:i/>
                <w:iCs/>
                <w:color w:val="CC79A7"/>
                <w:kern w:val="2"/>
                <w:sz w:val="18"/>
                <w:szCs w:val="18"/>
                <w14:ligatures w14:val="standardContextual"/>
              </w:rPr>
              <w:t>home and school life this semester</w:t>
            </w:r>
            <w:r w:rsidRPr="007B3AB5">
              <w:rPr>
                <w:rFonts w:ascii="Times New Roman" w:hAnsi="Times New Roman" w:cs="Times New Roman"/>
                <w:kern w:val="2"/>
                <w:sz w:val="18"/>
                <w:szCs w:val="18"/>
                <w14:ligatures w14:val="standardContextual"/>
              </w:rPr>
              <w:t xml:space="preserve">. </w:t>
            </w:r>
            <w:r w:rsidRPr="007B3AB5">
              <w:rPr>
                <w:rFonts w:ascii="Times New Roman" w:hAnsi="Times New Roman" w:cs="Times New Roman"/>
                <w:i/>
                <w:iCs/>
                <w:color w:val="CC79A7"/>
                <w:kern w:val="2"/>
                <w:sz w:val="18"/>
                <w:szCs w:val="18"/>
                <w14:ligatures w14:val="standardContextual"/>
              </w:rPr>
              <w:t>This semester refers to the period from the start of school after the winter vacation until now</w:t>
            </w:r>
            <w:r w:rsidRPr="007B3AB5">
              <w:rPr>
                <w:rFonts w:ascii="Times New Roman" w:hAnsi="Times New Roman" w:cs="Times New Roman"/>
                <w:kern w:val="2"/>
                <w:sz w:val="18"/>
                <w:szCs w:val="18"/>
                <w14:ligatures w14:val="standardContextual"/>
              </w:rPr>
              <w:t xml:space="preserve">. So, when you fill it </w:t>
            </w:r>
            <w:r w:rsidR="00CB7867" w:rsidRPr="007B3AB5">
              <w:rPr>
                <w:rFonts w:ascii="Times New Roman" w:hAnsi="Times New Roman" w:cs="Times New Roman"/>
                <w:kern w:val="2"/>
                <w:sz w:val="18"/>
                <w:szCs w:val="18"/>
                <w14:ligatures w14:val="standardContextual"/>
              </w:rPr>
              <w:t>in</w:t>
            </w:r>
            <w:r w:rsidRPr="007B3AB5">
              <w:rPr>
                <w:rFonts w:ascii="Times New Roman" w:hAnsi="Times New Roman" w:cs="Times New Roman"/>
                <w:kern w:val="2"/>
                <w:sz w:val="18"/>
                <w:szCs w:val="18"/>
                <w14:ligatures w14:val="standardContextual"/>
              </w:rPr>
              <w:t xml:space="preserve">, please be sure to think of </w:t>
            </w:r>
            <w:r w:rsidRPr="007B3AB5">
              <w:rPr>
                <w:rFonts w:ascii="Times New Roman" w:hAnsi="Times New Roman" w:cs="Times New Roman"/>
                <w:i/>
                <w:iCs/>
                <w:color w:val="CC79A7"/>
                <w:kern w:val="2"/>
                <w:sz w:val="18"/>
                <w:szCs w:val="18"/>
                <w14:ligatures w14:val="standardContextual"/>
              </w:rPr>
              <w:t>what has happened throughout this period (the past couple of months)</w:t>
            </w:r>
            <w:r w:rsidRPr="007B3AB5">
              <w:rPr>
                <w:rFonts w:ascii="Times New Roman" w:hAnsi="Times New Roman" w:cs="Times New Roman"/>
                <w:kern w:val="2"/>
                <w:sz w:val="18"/>
                <w:szCs w:val="18"/>
                <w14:ligatures w14:val="standardContextual"/>
              </w:rPr>
              <w:t xml:space="preserve"> and not only what is happening just now.  </w:t>
            </w:r>
          </w:p>
        </w:tc>
        <w:tc>
          <w:tcPr>
            <w:tcW w:w="838" w:type="pct"/>
            <w:vMerge w:val="restart"/>
            <w:tcBorders>
              <w:top w:val="single" w:sz="6" w:space="0" w:color="auto"/>
              <w:left w:val="dotted" w:sz="2" w:space="0" w:color="auto"/>
            </w:tcBorders>
            <w:tcMar>
              <w:left w:w="0" w:type="dxa"/>
              <w:right w:w="0" w:type="dxa"/>
            </w:tcMar>
          </w:tcPr>
          <w:p w14:paraId="01EBFC45" w14:textId="21F0EB37" w:rsidR="00F40549" w:rsidRPr="000A5D43" w:rsidRDefault="00EB0379" w:rsidP="00C3392F">
            <w:pPr>
              <w:ind w:firstLineChars="100" w:firstLine="180"/>
              <w:rPr>
                <w:rFonts w:ascii="Calibri" w:eastAsia="DengXian" w:hAnsi="Calibri" w:cs="Calibri"/>
                <w:sz w:val="18"/>
                <w:szCs w:val="18"/>
              </w:rPr>
            </w:pPr>
            <w:r w:rsidRPr="000A5D43">
              <w:rPr>
                <w:rFonts w:ascii="Calibri" w:eastAsia="DengXian" w:hAnsi="Calibri" w:cs="Calibri"/>
                <w:sz w:val="18"/>
                <w:szCs w:val="18"/>
              </w:rPr>
              <w:t>The third step is to calculate CBV’s involvement rate. Scoring and calculation are based on the method of the first step, combined with the “online accessibility” of the second step.</w:t>
            </w:r>
          </w:p>
        </w:tc>
      </w:tr>
      <w:tr w:rsidR="009F323D" w:rsidRPr="000A5D43" w14:paraId="5C979896" w14:textId="77777777" w:rsidTr="00992663">
        <w:trPr>
          <w:jc w:val="center"/>
        </w:trPr>
        <w:tc>
          <w:tcPr>
            <w:tcW w:w="138" w:type="pct"/>
            <w:tcMar>
              <w:left w:w="0" w:type="dxa"/>
              <w:right w:w="0" w:type="dxa"/>
            </w:tcMar>
          </w:tcPr>
          <w:p w14:paraId="1B79B962"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27C99FF2" w14:textId="77777777" w:rsidR="009F323D" w:rsidRPr="000A5D43" w:rsidRDefault="009F323D" w:rsidP="00952957">
            <w:pPr>
              <w:jc w:val="both"/>
              <w:rPr>
                <w:rFonts w:ascii="Calibri" w:eastAsia="DengXian" w:hAnsi="Calibri" w:cs="Calibri"/>
                <w:sz w:val="18"/>
                <w:szCs w:val="18"/>
              </w:rPr>
            </w:pPr>
          </w:p>
        </w:tc>
        <w:tc>
          <w:tcPr>
            <w:tcW w:w="1732" w:type="pct"/>
            <w:tcBorders>
              <w:top w:val="dotted" w:sz="2" w:space="0" w:color="auto"/>
              <w:left w:val="dotted" w:sz="2" w:space="0" w:color="auto"/>
              <w:bottom w:val="dotted" w:sz="2" w:space="0" w:color="auto"/>
              <w:right w:val="dotted" w:sz="2" w:space="0" w:color="auto"/>
            </w:tcBorders>
          </w:tcPr>
          <w:p w14:paraId="7D09DB5B" w14:textId="77777777" w:rsidR="009F323D" w:rsidRPr="0015237D" w:rsidRDefault="009F323D" w:rsidP="00713573">
            <w:pPr>
              <w:rPr>
                <w:rFonts w:ascii="SimSun" w:eastAsia="SimSun" w:hAnsi="SimSun" w:cs="Calibri"/>
                <w:sz w:val="18"/>
                <w:szCs w:val="18"/>
              </w:rPr>
            </w:pPr>
            <w:r w:rsidRPr="0015237D">
              <w:rPr>
                <w:rFonts w:ascii="SimSun" w:eastAsia="SimSun" w:hAnsi="SimSun" w:hint="eastAsia"/>
                <w:kern w:val="2"/>
                <w:sz w:val="18"/>
                <w:szCs w:val="18"/>
                <w14:ligatures w14:val="standardContextual"/>
              </w:rPr>
              <w:t>我们想要了解你的有关“</w:t>
            </w:r>
            <w:r w:rsidRPr="0015237D">
              <w:rPr>
                <w:rFonts w:ascii="SimSun" w:eastAsia="SimSun" w:hAnsi="SimSun" w:hint="eastAsia"/>
                <w:b/>
                <w:bCs/>
                <w:kern w:val="2"/>
                <w:sz w:val="18"/>
                <w:szCs w:val="18"/>
                <w14:ligatures w14:val="standardContextual"/>
              </w:rPr>
              <w:t>网络欺凌</w:t>
            </w:r>
            <w:r w:rsidRPr="0015237D">
              <w:rPr>
                <w:rFonts w:ascii="SimSun" w:eastAsia="SimSun" w:hAnsi="SimSun" w:hint="eastAsia"/>
                <w:kern w:val="2"/>
                <w:sz w:val="18"/>
                <w:szCs w:val="18"/>
                <w14:ligatures w14:val="standardContextual"/>
              </w:rPr>
              <w:t>”的信息。首先，请仔细阅读这部分中涉及到的</w:t>
            </w:r>
            <w:r w:rsidRPr="0015237D">
              <w:rPr>
                <w:rFonts w:ascii="SimSun" w:eastAsia="SimSun" w:hAnsi="SimSun" w:hint="eastAsia"/>
                <w:b/>
                <w:bCs/>
                <w:kern w:val="2"/>
                <w:sz w:val="18"/>
                <w:szCs w:val="18"/>
                <w14:ligatures w14:val="standardContextual"/>
              </w:rPr>
              <w:t>网络欺凌</w:t>
            </w:r>
            <w:r w:rsidRPr="0015237D">
              <w:rPr>
                <w:rFonts w:ascii="SimSun" w:eastAsia="SimSun" w:hAnsi="SimSun" w:hint="eastAsia"/>
                <w:kern w:val="2"/>
                <w:sz w:val="18"/>
                <w:szCs w:val="18"/>
                <w14:ligatures w14:val="standardContextual"/>
              </w:rPr>
              <w:t>概念：</w:t>
            </w:r>
          </w:p>
        </w:tc>
        <w:tc>
          <w:tcPr>
            <w:tcW w:w="1844" w:type="pct"/>
            <w:tcBorders>
              <w:top w:val="dotted" w:sz="2" w:space="0" w:color="auto"/>
              <w:left w:val="dotted" w:sz="2" w:space="0" w:color="auto"/>
              <w:bottom w:val="dotted" w:sz="2" w:space="0" w:color="auto"/>
              <w:right w:val="dotted" w:sz="2" w:space="0" w:color="auto"/>
            </w:tcBorders>
            <w:tcMar>
              <w:left w:w="0" w:type="dxa"/>
              <w:right w:w="0" w:type="dxa"/>
            </w:tcMar>
          </w:tcPr>
          <w:p w14:paraId="62DAC196" w14:textId="77777777" w:rsidR="00E11176" w:rsidRPr="007B3AB5" w:rsidRDefault="009F323D" w:rsidP="00FF67B1">
            <w:pPr>
              <w:rPr>
                <w:rFonts w:ascii="Times New Roman" w:hAnsi="Times New Roman" w:cs="Times New Roman"/>
                <w:sz w:val="18"/>
                <w:szCs w:val="18"/>
              </w:rPr>
            </w:pPr>
            <w:r w:rsidRPr="007B3AB5">
              <w:rPr>
                <w:rFonts w:ascii="Times New Roman" w:eastAsia="DengXian" w:hAnsi="Times New Roman" w:cs="Times New Roman"/>
                <w:sz w:val="18"/>
                <w:szCs w:val="18"/>
              </w:rPr>
              <w:t>We would like to know the information about your “</w:t>
            </w:r>
            <w:r w:rsidRPr="007B3AB5">
              <w:rPr>
                <w:rFonts w:ascii="Times New Roman" w:eastAsia="DengXian" w:hAnsi="Times New Roman" w:cs="Times New Roman"/>
                <w:b/>
                <w:bCs/>
                <w:sz w:val="18"/>
                <w:szCs w:val="18"/>
              </w:rPr>
              <w:t>cyberbullying</w:t>
            </w:r>
            <w:r w:rsidRPr="007B3AB5">
              <w:rPr>
                <w:rFonts w:ascii="Times New Roman" w:eastAsia="DengXian" w:hAnsi="Times New Roman" w:cs="Times New Roman"/>
                <w:sz w:val="18"/>
                <w:szCs w:val="18"/>
              </w:rPr>
              <w:t>.”</w:t>
            </w:r>
            <w:r w:rsidRPr="007B3AB5">
              <w:rPr>
                <w:rFonts w:ascii="Times New Roman" w:hAnsi="Times New Roman" w:cs="Times New Roman"/>
                <w:sz w:val="18"/>
                <w:szCs w:val="18"/>
              </w:rPr>
              <w:t xml:space="preserve"> </w:t>
            </w:r>
          </w:p>
          <w:p w14:paraId="7E312718" w14:textId="096AD785" w:rsidR="009F323D" w:rsidRPr="007B3AB5" w:rsidRDefault="009F323D" w:rsidP="00E11176">
            <w:pPr>
              <w:rPr>
                <w:rFonts w:ascii="Times New Roman" w:eastAsia="DengXian" w:hAnsi="Times New Roman" w:cs="Times New Roman"/>
                <w:sz w:val="18"/>
                <w:szCs w:val="18"/>
              </w:rPr>
            </w:pPr>
            <w:r w:rsidRPr="007B3AB5">
              <w:rPr>
                <w:rFonts w:ascii="Times New Roman" w:eastAsia="DengXian" w:hAnsi="Times New Roman" w:cs="Times New Roman"/>
                <w:sz w:val="18"/>
                <w:szCs w:val="18"/>
              </w:rPr>
              <w:t xml:space="preserve">First, please read carefully the concepts of </w:t>
            </w:r>
            <w:r w:rsidRPr="007B3AB5">
              <w:rPr>
                <w:rFonts w:ascii="Times New Roman" w:eastAsia="DengXian" w:hAnsi="Times New Roman" w:cs="Times New Roman"/>
                <w:b/>
                <w:bCs/>
                <w:sz w:val="18"/>
                <w:szCs w:val="18"/>
              </w:rPr>
              <w:t>cyberbullying</w:t>
            </w:r>
            <w:r w:rsidRPr="007B3AB5">
              <w:rPr>
                <w:rFonts w:ascii="Times New Roman" w:eastAsia="DengXian" w:hAnsi="Times New Roman" w:cs="Times New Roman"/>
                <w:sz w:val="18"/>
                <w:szCs w:val="18"/>
              </w:rPr>
              <w:t xml:space="preserve"> involved in this </w:t>
            </w:r>
            <w:r w:rsidR="002E05A0" w:rsidRPr="007B3AB5">
              <w:rPr>
                <w:rFonts w:ascii="Times New Roman" w:eastAsia="DengXian" w:hAnsi="Times New Roman" w:cs="Times New Roman"/>
                <w:sz w:val="18"/>
                <w:szCs w:val="18"/>
              </w:rPr>
              <w:t>part</w:t>
            </w:r>
            <w:r w:rsidRPr="007B3AB5">
              <w:rPr>
                <w:rFonts w:ascii="Times New Roman" w:eastAsia="DengXian" w:hAnsi="Times New Roman" w:cs="Times New Roman"/>
                <w:sz w:val="18"/>
                <w:szCs w:val="18"/>
              </w:rPr>
              <w:t>:</w:t>
            </w:r>
          </w:p>
        </w:tc>
        <w:tc>
          <w:tcPr>
            <w:tcW w:w="838" w:type="pct"/>
            <w:vMerge/>
            <w:tcBorders>
              <w:left w:val="dotted" w:sz="2" w:space="0" w:color="auto"/>
            </w:tcBorders>
            <w:tcMar>
              <w:left w:w="0" w:type="dxa"/>
              <w:right w:w="0" w:type="dxa"/>
            </w:tcMar>
          </w:tcPr>
          <w:p w14:paraId="3EB5B96E" w14:textId="77777777" w:rsidR="009F323D" w:rsidRPr="000A5D43" w:rsidRDefault="009F323D" w:rsidP="00952957">
            <w:pPr>
              <w:jc w:val="both"/>
              <w:rPr>
                <w:rFonts w:ascii="Calibri" w:eastAsia="DengXian" w:hAnsi="Calibri" w:cs="Calibri"/>
                <w:sz w:val="18"/>
                <w:szCs w:val="18"/>
              </w:rPr>
            </w:pPr>
          </w:p>
        </w:tc>
      </w:tr>
      <w:tr w:rsidR="009F323D" w:rsidRPr="000A5D43" w14:paraId="46D422A1" w14:textId="77777777" w:rsidTr="00992663">
        <w:trPr>
          <w:jc w:val="center"/>
        </w:trPr>
        <w:tc>
          <w:tcPr>
            <w:tcW w:w="138" w:type="pct"/>
            <w:tcMar>
              <w:left w:w="0" w:type="dxa"/>
              <w:right w:w="0" w:type="dxa"/>
            </w:tcMar>
          </w:tcPr>
          <w:p w14:paraId="3EC59459"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3CD8FCB7" w14:textId="77777777" w:rsidR="009F323D" w:rsidRPr="000A5D43" w:rsidRDefault="009F323D" w:rsidP="00952957">
            <w:pPr>
              <w:jc w:val="both"/>
              <w:rPr>
                <w:rFonts w:ascii="Calibri" w:eastAsia="DengXian" w:hAnsi="Calibri" w:cs="Calibri"/>
                <w:sz w:val="18"/>
                <w:szCs w:val="18"/>
              </w:rPr>
            </w:pPr>
          </w:p>
        </w:tc>
        <w:tc>
          <w:tcPr>
            <w:tcW w:w="1732" w:type="pct"/>
            <w:tcBorders>
              <w:top w:val="dotted" w:sz="2" w:space="0" w:color="auto"/>
              <w:left w:val="dotted" w:sz="2" w:space="0" w:color="auto"/>
              <w:right w:val="dotted" w:sz="2" w:space="0" w:color="auto"/>
            </w:tcBorders>
          </w:tcPr>
          <w:p w14:paraId="6B63BEE9" w14:textId="77777777" w:rsidR="009F323D" w:rsidRPr="0015237D" w:rsidRDefault="009F323D" w:rsidP="00EB0379">
            <w:pPr>
              <w:pStyle w:val="ListParagraph"/>
              <w:numPr>
                <w:ilvl w:val="0"/>
                <w:numId w:val="6"/>
              </w:numPr>
              <w:ind w:left="216" w:hanging="216"/>
              <w:rPr>
                <w:rFonts w:ascii="SimSun" w:eastAsia="SimSun" w:hAnsi="SimSun"/>
                <w:kern w:val="2"/>
                <w:sz w:val="18"/>
                <w:szCs w:val="18"/>
                <w14:ligatures w14:val="standardContextual"/>
              </w:rPr>
            </w:pPr>
            <w:r w:rsidRPr="0015237D">
              <w:rPr>
                <w:rFonts w:ascii="SimSun" w:eastAsia="SimSun" w:hAnsi="SimSun" w:hint="eastAsia"/>
                <w:kern w:val="2"/>
                <w:sz w:val="18"/>
                <w:szCs w:val="18"/>
                <w14:ligatures w14:val="standardContextual"/>
              </w:rPr>
              <w:t>网络欺凌是指在手机、电脑（台式或笔记本）和平板电脑等数码设备上发生的欺凌。</w:t>
            </w:r>
          </w:p>
        </w:tc>
        <w:tc>
          <w:tcPr>
            <w:tcW w:w="1844" w:type="pct"/>
            <w:tcBorders>
              <w:top w:val="dotted" w:sz="2" w:space="0" w:color="auto"/>
              <w:left w:val="dotted" w:sz="2" w:space="0" w:color="auto"/>
              <w:right w:val="dotted" w:sz="2" w:space="0" w:color="auto"/>
            </w:tcBorders>
            <w:tcMar>
              <w:left w:w="0" w:type="dxa"/>
              <w:right w:w="0" w:type="dxa"/>
            </w:tcMar>
          </w:tcPr>
          <w:p w14:paraId="6C9FE6F4" w14:textId="77777777" w:rsidR="009F323D" w:rsidRPr="007B3AB5" w:rsidRDefault="009F323D" w:rsidP="00EB0379">
            <w:pPr>
              <w:pStyle w:val="ListParagraph"/>
              <w:numPr>
                <w:ilvl w:val="0"/>
                <w:numId w:val="6"/>
              </w:numPr>
              <w:ind w:left="216" w:hanging="216"/>
              <w:rPr>
                <w:rFonts w:ascii="Times New Roman" w:eastAsia="DengXian" w:hAnsi="Times New Roman" w:cs="Times New Roman"/>
                <w:sz w:val="18"/>
                <w:szCs w:val="18"/>
              </w:rPr>
            </w:pPr>
            <w:r w:rsidRPr="007B3AB5">
              <w:rPr>
                <w:rFonts w:ascii="Times New Roman" w:eastAsia="DengXian" w:hAnsi="Times New Roman" w:cs="Times New Roman"/>
                <w:sz w:val="18"/>
                <w:szCs w:val="18"/>
              </w:rPr>
              <w:t>Cyberbullying is bullying that occurs on digital devices like cell phones, computers (desktop or laptop), and tablets.</w:t>
            </w:r>
          </w:p>
        </w:tc>
        <w:tc>
          <w:tcPr>
            <w:tcW w:w="838" w:type="pct"/>
            <w:vMerge/>
            <w:tcBorders>
              <w:left w:val="dotted" w:sz="2" w:space="0" w:color="auto"/>
            </w:tcBorders>
            <w:tcMar>
              <w:left w:w="0" w:type="dxa"/>
              <w:right w:w="0" w:type="dxa"/>
            </w:tcMar>
          </w:tcPr>
          <w:p w14:paraId="4D6C17A6" w14:textId="77777777" w:rsidR="009F323D" w:rsidRPr="000A5D43" w:rsidRDefault="009F323D" w:rsidP="00952957">
            <w:pPr>
              <w:jc w:val="both"/>
              <w:rPr>
                <w:rFonts w:ascii="Calibri" w:eastAsia="DengXian" w:hAnsi="Calibri" w:cs="Calibri"/>
                <w:sz w:val="18"/>
                <w:szCs w:val="18"/>
              </w:rPr>
            </w:pPr>
          </w:p>
        </w:tc>
      </w:tr>
      <w:tr w:rsidR="009F323D" w:rsidRPr="000A5D43" w14:paraId="6A8744A9" w14:textId="77777777" w:rsidTr="00992663">
        <w:trPr>
          <w:jc w:val="center"/>
        </w:trPr>
        <w:tc>
          <w:tcPr>
            <w:tcW w:w="138" w:type="pct"/>
            <w:tcMar>
              <w:left w:w="0" w:type="dxa"/>
              <w:right w:w="0" w:type="dxa"/>
            </w:tcMar>
          </w:tcPr>
          <w:p w14:paraId="534166D5"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0F12EC3F" w14:textId="77777777" w:rsidR="009F323D" w:rsidRPr="000A5D43" w:rsidRDefault="009F323D" w:rsidP="00952957">
            <w:pPr>
              <w:jc w:val="both"/>
              <w:rPr>
                <w:rFonts w:ascii="Calibri" w:eastAsia="DengXian" w:hAnsi="Calibri" w:cs="Calibri"/>
                <w:sz w:val="18"/>
                <w:szCs w:val="18"/>
              </w:rPr>
            </w:pPr>
          </w:p>
        </w:tc>
        <w:tc>
          <w:tcPr>
            <w:tcW w:w="1732" w:type="pct"/>
            <w:tcBorders>
              <w:left w:val="dotted" w:sz="2" w:space="0" w:color="auto"/>
              <w:right w:val="dotted" w:sz="2" w:space="0" w:color="auto"/>
            </w:tcBorders>
          </w:tcPr>
          <w:p w14:paraId="63FDF1D2" w14:textId="77777777" w:rsidR="009F323D" w:rsidRPr="0015237D" w:rsidRDefault="009F323D" w:rsidP="00EB0379">
            <w:pPr>
              <w:pStyle w:val="ListParagraph"/>
              <w:numPr>
                <w:ilvl w:val="0"/>
                <w:numId w:val="6"/>
              </w:numPr>
              <w:ind w:left="216" w:hanging="216"/>
              <w:rPr>
                <w:rFonts w:ascii="SimSun" w:eastAsia="SimSun" w:hAnsi="SimSun"/>
                <w:kern w:val="2"/>
                <w:sz w:val="18"/>
                <w:szCs w:val="18"/>
                <w14:ligatures w14:val="standardContextual"/>
              </w:rPr>
            </w:pPr>
            <w:r w:rsidRPr="0015237D">
              <w:rPr>
                <w:rFonts w:ascii="SimSun" w:eastAsia="SimSun" w:hAnsi="SimSun" w:hint="eastAsia"/>
                <w:kern w:val="2"/>
                <w:sz w:val="18"/>
                <w:szCs w:val="18"/>
                <w14:ligatures w14:val="standardContextual"/>
              </w:rPr>
              <w:t>网络欺凌可以通过短信、文本和应用程序（</w:t>
            </w:r>
            <w:r w:rsidRPr="0015237D">
              <w:rPr>
                <w:rFonts w:ascii="Times New Roman" w:eastAsia="SimSun" w:hAnsi="Times New Roman" w:cs="Times New Roman"/>
                <w:kern w:val="2"/>
                <w:sz w:val="18"/>
                <w:szCs w:val="18"/>
                <w14:ligatures w14:val="standardContextual"/>
              </w:rPr>
              <w:t>QQ</w:t>
            </w:r>
            <w:r w:rsidRPr="0015237D">
              <w:rPr>
                <w:rFonts w:ascii="SimSun" w:eastAsia="SimSun" w:hAnsi="SimSun" w:hint="eastAsia"/>
                <w:kern w:val="2"/>
                <w:sz w:val="18"/>
                <w:szCs w:val="18"/>
                <w14:ligatures w14:val="standardContextual"/>
              </w:rPr>
              <w:t>、微信、抖音等）发生，也可以在人们可以查看、参与或分享内容的网络社交媒体、网络论坛或网络游戏中发生。</w:t>
            </w:r>
          </w:p>
        </w:tc>
        <w:tc>
          <w:tcPr>
            <w:tcW w:w="1844" w:type="pct"/>
            <w:tcBorders>
              <w:left w:val="dotted" w:sz="2" w:space="0" w:color="auto"/>
              <w:right w:val="dotted" w:sz="2" w:space="0" w:color="auto"/>
            </w:tcBorders>
            <w:tcMar>
              <w:left w:w="0" w:type="dxa"/>
              <w:right w:w="0" w:type="dxa"/>
            </w:tcMar>
          </w:tcPr>
          <w:p w14:paraId="2032E354" w14:textId="77777777" w:rsidR="009F323D" w:rsidRPr="007B3AB5" w:rsidRDefault="009F323D" w:rsidP="00EB0379">
            <w:pPr>
              <w:pStyle w:val="ListParagraph"/>
              <w:numPr>
                <w:ilvl w:val="0"/>
                <w:numId w:val="6"/>
              </w:numPr>
              <w:ind w:left="216" w:hanging="216"/>
              <w:rPr>
                <w:rFonts w:ascii="Times New Roman" w:eastAsia="DengXian" w:hAnsi="Times New Roman" w:cs="Times New Roman"/>
                <w:sz w:val="18"/>
                <w:szCs w:val="18"/>
              </w:rPr>
            </w:pPr>
            <w:r w:rsidRPr="007B3AB5">
              <w:rPr>
                <w:rFonts w:ascii="Times New Roman" w:eastAsia="DengXian" w:hAnsi="Times New Roman" w:cs="Times New Roman"/>
                <w:sz w:val="18"/>
                <w:szCs w:val="18"/>
              </w:rPr>
              <w:t>Cyberbullying can occur through SMS, Text, and apps (QQ, WeChat, TikTok, etc.) or online in social media, forums, or games where people can view, participate in, or share content.</w:t>
            </w:r>
          </w:p>
        </w:tc>
        <w:tc>
          <w:tcPr>
            <w:tcW w:w="838" w:type="pct"/>
            <w:vMerge/>
            <w:tcBorders>
              <w:left w:val="dotted" w:sz="2" w:space="0" w:color="auto"/>
            </w:tcBorders>
            <w:tcMar>
              <w:left w:w="0" w:type="dxa"/>
              <w:right w:w="0" w:type="dxa"/>
            </w:tcMar>
          </w:tcPr>
          <w:p w14:paraId="5B47BF6B" w14:textId="77777777" w:rsidR="009F323D" w:rsidRPr="000A5D43" w:rsidRDefault="009F323D" w:rsidP="00952957">
            <w:pPr>
              <w:jc w:val="both"/>
              <w:rPr>
                <w:rFonts w:ascii="Calibri" w:eastAsia="DengXian" w:hAnsi="Calibri" w:cs="Calibri"/>
                <w:sz w:val="18"/>
                <w:szCs w:val="18"/>
              </w:rPr>
            </w:pPr>
          </w:p>
        </w:tc>
      </w:tr>
      <w:tr w:rsidR="009F323D" w:rsidRPr="000A5D43" w14:paraId="001834DC" w14:textId="77777777" w:rsidTr="00992663">
        <w:trPr>
          <w:jc w:val="center"/>
        </w:trPr>
        <w:tc>
          <w:tcPr>
            <w:tcW w:w="138" w:type="pct"/>
            <w:tcMar>
              <w:left w:w="0" w:type="dxa"/>
              <w:right w:w="0" w:type="dxa"/>
            </w:tcMar>
          </w:tcPr>
          <w:p w14:paraId="6261EA99"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6171DC4D" w14:textId="77777777" w:rsidR="009F323D" w:rsidRPr="000A5D43" w:rsidRDefault="009F323D" w:rsidP="00952957">
            <w:pPr>
              <w:jc w:val="both"/>
              <w:rPr>
                <w:rFonts w:ascii="Calibri" w:eastAsia="DengXian" w:hAnsi="Calibri" w:cs="Calibri"/>
                <w:sz w:val="18"/>
                <w:szCs w:val="18"/>
              </w:rPr>
            </w:pPr>
          </w:p>
        </w:tc>
        <w:tc>
          <w:tcPr>
            <w:tcW w:w="1732" w:type="pct"/>
            <w:tcBorders>
              <w:left w:val="dotted" w:sz="2" w:space="0" w:color="auto"/>
              <w:bottom w:val="dotted" w:sz="2" w:space="0" w:color="auto"/>
              <w:right w:val="dotted" w:sz="2" w:space="0" w:color="auto"/>
            </w:tcBorders>
          </w:tcPr>
          <w:p w14:paraId="681D6550" w14:textId="7D665BCE" w:rsidR="009F323D" w:rsidRPr="0015237D" w:rsidRDefault="009F323D" w:rsidP="00EB0379">
            <w:pPr>
              <w:pStyle w:val="ListParagraph"/>
              <w:numPr>
                <w:ilvl w:val="0"/>
                <w:numId w:val="6"/>
              </w:numPr>
              <w:ind w:left="216" w:hanging="216"/>
              <w:rPr>
                <w:rFonts w:ascii="SimSun" w:eastAsia="SimSun" w:hAnsi="SimSun" w:cs="Calibri"/>
                <w:sz w:val="18"/>
                <w:szCs w:val="18"/>
              </w:rPr>
            </w:pPr>
            <w:r w:rsidRPr="0015237D">
              <w:rPr>
                <w:rFonts w:ascii="SimSun" w:eastAsia="SimSun" w:hAnsi="SimSun" w:hint="eastAsia"/>
                <w:kern w:val="2"/>
                <w:sz w:val="18"/>
                <w:szCs w:val="18"/>
                <w14:ligatures w14:val="standardContextual"/>
              </w:rPr>
              <w:t>网络欺凌包括发送、发布或分享关于其他人的负面、有害、虚假或恶意的内容。这些内容可能包含其他人的个人或私人信息，从而造成尴尬或羞辱。其中一些网络欺凌</w:t>
            </w:r>
            <w:r w:rsidR="007966AC" w:rsidRPr="0015237D">
              <w:rPr>
                <w:rFonts w:ascii="SimSun" w:eastAsia="SimSun" w:hAnsi="SimSun" w:hint="eastAsia"/>
                <w:kern w:val="2"/>
                <w:sz w:val="18"/>
                <w:szCs w:val="18"/>
                <w14:ligatures w14:val="standardContextual"/>
              </w:rPr>
              <w:t>甚至</w:t>
            </w:r>
            <w:r w:rsidRPr="0015237D">
              <w:rPr>
                <w:rFonts w:ascii="SimSun" w:eastAsia="SimSun" w:hAnsi="SimSun" w:hint="eastAsia"/>
                <w:kern w:val="2"/>
                <w:sz w:val="18"/>
                <w:szCs w:val="18"/>
                <w14:ligatures w14:val="standardContextual"/>
              </w:rPr>
              <w:t>还可以定义为非法或犯罪行为。</w:t>
            </w:r>
          </w:p>
        </w:tc>
        <w:tc>
          <w:tcPr>
            <w:tcW w:w="1844" w:type="pct"/>
            <w:tcBorders>
              <w:left w:val="dotted" w:sz="2" w:space="0" w:color="auto"/>
              <w:bottom w:val="dotted" w:sz="2" w:space="0" w:color="auto"/>
              <w:right w:val="dotted" w:sz="2" w:space="0" w:color="auto"/>
            </w:tcBorders>
            <w:tcMar>
              <w:left w:w="0" w:type="dxa"/>
              <w:right w:w="0" w:type="dxa"/>
            </w:tcMar>
          </w:tcPr>
          <w:p w14:paraId="4AC4AB1E" w14:textId="18AAD962" w:rsidR="009F323D" w:rsidRPr="007B3AB5" w:rsidRDefault="009F323D" w:rsidP="00EB0379">
            <w:pPr>
              <w:pStyle w:val="ListParagraph"/>
              <w:numPr>
                <w:ilvl w:val="0"/>
                <w:numId w:val="6"/>
              </w:numPr>
              <w:ind w:left="216" w:hanging="216"/>
              <w:rPr>
                <w:rFonts w:ascii="Times New Roman" w:eastAsia="DengXian" w:hAnsi="Times New Roman" w:cs="Times New Roman"/>
                <w:sz w:val="18"/>
                <w:szCs w:val="18"/>
              </w:rPr>
            </w:pPr>
            <w:r w:rsidRPr="007B3AB5">
              <w:rPr>
                <w:rFonts w:ascii="Times New Roman" w:eastAsia="DengXian" w:hAnsi="Times New Roman" w:cs="Times New Roman"/>
                <w:sz w:val="18"/>
                <w:szCs w:val="18"/>
              </w:rPr>
              <w:t>Cyberbullying involves sending, posting, or sharing negative, harmful, false, or mean content about someone else. This content may include personal or private information about someone else, causing embarrassment or humiliation.</w:t>
            </w:r>
            <w:r w:rsidRPr="007B3AB5">
              <w:rPr>
                <w:rFonts w:ascii="Times New Roman" w:hAnsi="Times New Roman" w:cs="Times New Roman"/>
                <w:sz w:val="18"/>
                <w:szCs w:val="18"/>
              </w:rPr>
              <w:t xml:space="preserve"> </w:t>
            </w:r>
            <w:r w:rsidR="0020089C" w:rsidRPr="007B3AB5">
              <w:rPr>
                <w:rFonts w:ascii="Times New Roman" w:eastAsia="DengXian" w:hAnsi="Times New Roman" w:cs="Times New Roman"/>
                <w:sz w:val="18"/>
                <w:szCs w:val="18"/>
              </w:rPr>
              <w:t xml:space="preserve">Some </w:t>
            </w:r>
            <w:r w:rsidRPr="007B3AB5">
              <w:rPr>
                <w:rFonts w:ascii="Times New Roman" w:eastAsia="DengXian" w:hAnsi="Times New Roman" w:cs="Times New Roman"/>
                <w:sz w:val="18"/>
                <w:szCs w:val="18"/>
              </w:rPr>
              <w:t xml:space="preserve">of these cyberbullying </w:t>
            </w:r>
            <w:r w:rsidR="0020089C" w:rsidRPr="007B3AB5">
              <w:rPr>
                <w:rFonts w:ascii="Times New Roman" w:eastAsia="DengXian" w:hAnsi="Times New Roman" w:cs="Times New Roman"/>
                <w:sz w:val="18"/>
                <w:szCs w:val="18"/>
              </w:rPr>
              <w:t xml:space="preserve">acts </w:t>
            </w:r>
            <w:r w:rsidRPr="007B3AB5">
              <w:rPr>
                <w:rFonts w:ascii="Times New Roman" w:eastAsia="DengXian" w:hAnsi="Times New Roman" w:cs="Times New Roman"/>
                <w:sz w:val="18"/>
                <w:szCs w:val="18"/>
              </w:rPr>
              <w:t xml:space="preserve">can </w:t>
            </w:r>
            <w:r w:rsidR="0020089C" w:rsidRPr="007B3AB5">
              <w:rPr>
                <w:rFonts w:ascii="Times New Roman" w:eastAsia="DengXian" w:hAnsi="Times New Roman" w:cs="Times New Roman"/>
                <w:sz w:val="18"/>
                <w:szCs w:val="18"/>
              </w:rPr>
              <w:t xml:space="preserve">even </w:t>
            </w:r>
            <w:r w:rsidRPr="007B3AB5">
              <w:rPr>
                <w:rFonts w:ascii="Times New Roman" w:eastAsia="DengXian" w:hAnsi="Times New Roman" w:cs="Times New Roman"/>
                <w:sz w:val="18"/>
                <w:szCs w:val="18"/>
              </w:rPr>
              <w:t>be defined as unlawful or criminal behavior.</w:t>
            </w:r>
          </w:p>
        </w:tc>
        <w:tc>
          <w:tcPr>
            <w:tcW w:w="838" w:type="pct"/>
            <w:vMerge/>
            <w:tcBorders>
              <w:left w:val="dotted" w:sz="2" w:space="0" w:color="auto"/>
            </w:tcBorders>
            <w:tcMar>
              <w:left w:w="0" w:type="dxa"/>
              <w:right w:w="0" w:type="dxa"/>
            </w:tcMar>
          </w:tcPr>
          <w:p w14:paraId="75E57DCE" w14:textId="77777777" w:rsidR="009F323D" w:rsidRPr="000A5D43" w:rsidRDefault="009F323D" w:rsidP="00952957">
            <w:pPr>
              <w:jc w:val="both"/>
              <w:rPr>
                <w:rFonts w:ascii="Calibri" w:eastAsia="DengXian" w:hAnsi="Calibri" w:cs="Calibri"/>
                <w:sz w:val="18"/>
                <w:szCs w:val="18"/>
              </w:rPr>
            </w:pPr>
          </w:p>
        </w:tc>
      </w:tr>
      <w:tr w:rsidR="009F323D" w:rsidRPr="000A5D43" w14:paraId="5B8B1DB4" w14:textId="77777777" w:rsidTr="00992663">
        <w:trPr>
          <w:jc w:val="center"/>
        </w:trPr>
        <w:tc>
          <w:tcPr>
            <w:tcW w:w="138" w:type="pct"/>
            <w:tcMar>
              <w:left w:w="0" w:type="dxa"/>
              <w:right w:w="0" w:type="dxa"/>
            </w:tcMar>
          </w:tcPr>
          <w:p w14:paraId="3BB09A7D"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01237A98" w14:textId="77777777" w:rsidR="009F323D" w:rsidRPr="000A5D43" w:rsidRDefault="009F323D" w:rsidP="00952957">
            <w:pPr>
              <w:jc w:val="both"/>
              <w:rPr>
                <w:rFonts w:ascii="Calibri" w:eastAsia="DengXian" w:hAnsi="Calibri" w:cs="Calibri"/>
                <w:sz w:val="18"/>
                <w:szCs w:val="18"/>
              </w:rPr>
            </w:pPr>
          </w:p>
        </w:tc>
        <w:tc>
          <w:tcPr>
            <w:tcW w:w="1732" w:type="pct"/>
            <w:tcBorders>
              <w:top w:val="dotted" w:sz="2" w:space="0" w:color="auto"/>
              <w:left w:val="dotted" w:sz="2" w:space="0" w:color="auto"/>
              <w:bottom w:val="dotted" w:sz="2" w:space="0" w:color="auto"/>
              <w:right w:val="dotted" w:sz="2" w:space="0" w:color="auto"/>
            </w:tcBorders>
          </w:tcPr>
          <w:p w14:paraId="4922B76A" w14:textId="77777777" w:rsidR="009F323D" w:rsidRPr="0015237D" w:rsidRDefault="009F323D" w:rsidP="00713573">
            <w:pPr>
              <w:rPr>
                <w:rFonts w:ascii="SimSun" w:eastAsia="SimSun" w:hAnsi="SimSun" w:cs="Calibri"/>
                <w:sz w:val="18"/>
                <w:szCs w:val="18"/>
              </w:rPr>
            </w:pPr>
            <w:r w:rsidRPr="0015237D">
              <w:rPr>
                <w:rFonts w:ascii="SimSun" w:eastAsia="SimSun" w:hAnsi="SimSun" w:hint="eastAsia"/>
                <w:kern w:val="2"/>
                <w:sz w:val="18"/>
                <w:szCs w:val="18"/>
                <w14:ligatures w14:val="standardContextual"/>
              </w:rPr>
              <w:t>如果你理解了网络欺凌的概念，就可以开始填写。如果你有不明白的地方，请举手提问。</w:t>
            </w:r>
          </w:p>
        </w:tc>
        <w:tc>
          <w:tcPr>
            <w:tcW w:w="1844" w:type="pct"/>
            <w:tcBorders>
              <w:top w:val="dotted" w:sz="2" w:space="0" w:color="auto"/>
              <w:left w:val="dotted" w:sz="2" w:space="0" w:color="auto"/>
              <w:bottom w:val="dotted" w:sz="2" w:space="0" w:color="auto"/>
              <w:right w:val="dotted" w:sz="2" w:space="0" w:color="auto"/>
            </w:tcBorders>
            <w:tcMar>
              <w:left w:w="0" w:type="dxa"/>
              <w:right w:w="0" w:type="dxa"/>
            </w:tcMar>
          </w:tcPr>
          <w:p w14:paraId="53E33F11" w14:textId="741CA370" w:rsidR="009F323D" w:rsidRPr="007B3AB5" w:rsidRDefault="009F323D" w:rsidP="00FF67B1">
            <w:pPr>
              <w:rPr>
                <w:rFonts w:ascii="Times New Roman" w:eastAsia="DengXian" w:hAnsi="Times New Roman" w:cs="Times New Roman"/>
                <w:sz w:val="18"/>
                <w:szCs w:val="18"/>
              </w:rPr>
            </w:pPr>
            <w:r w:rsidRPr="007B3AB5">
              <w:rPr>
                <w:rFonts w:ascii="Times New Roman" w:eastAsia="DengXian" w:hAnsi="Times New Roman" w:cs="Times New Roman"/>
                <w:sz w:val="18"/>
                <w:szCs w:val="18"/>
              </w:rPr>
              <w:t xml:space="preserve">If you understand the concept of cyberbullying, you can start filling it </w:t>
            </w:r>
            <w:r w:rsidR="00CB7867" w:rsidRPr="007B3AB5">
              <w:rPr>
                <w:rFonts w:ascii="Times New Roman" w:eastAsia="DengXian" w:hAnsi="Times New Roman" w:cs="Times New Roman"/>
                <w:sz w:val="18"/>
                <w:szCs w:val="18"/>
              </w:rPr>
              <w:t>in</w:t>
            </w:r>
            <w:r w:rsidRPr="007B3AB5">
              <w:rPr>
                <w:rFonts w:ascii="Times New Roman" w:eastAsia="DengXian" w:hAnsi="Times New Roman" w:cs="Times New Roman"/>
                <w:sz w:val="18"/>
                <w:szCs w:val="18"/>
              </w:rPr>
              <w:t>.</w:t>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If you don’t understand something, please raise your hand and ask.</w:t>
            </w:r>
          </w:p>
        </w:tc>
        <w:tc>
          <w:tcPr>
            <w:tcW w:w="838" w:type="pct"/>
            <w:vMerge/>
            <w:tcBorders>
              <w:left w:val="dotted" w:sz="2" w:space="0" w:color="auto"/>
            </w:tcBorders>
            <w:tcMar>
              <w:left w:w="0" w:type="dxa"/>
              <w:right w:w="0" w:type="dxa"/>
            </w:tcMar>
          </w:tcPr>
          <w:p w14:paraId="4FF74126" w14:textId="77777777" w:rsidR="009F323D" w:rsidRPr="000A5D43" w:rsidRDefault="009F323D" w:rsidP="00952957">
            <w:pPr>
              <w:jc w:val="both"/>
              <w:rPr>
                <w:rFonts w:ascii="Calibri" w:eastAsia="DengXian" w:hAnsi="Calibri" w:cs="Calibri"/>
                <w:sz w:val="18"/>
                <w:szCs w:val="18"/>
              </w:rPr>
            </w:pPr>
          </w:p>
        </w:tc>
      </w:tr>
      <w:tr w:rsidR="009F323D" w:rsidRPr="000A5D43" w14:paraId="53C47651" w14:textId="77777777" w:rsidTr="00992663">
        <w:trPr>
          <w:jc w:val="center"/>
        </w:trPr>
        <w:tc>
          <w:tcPr>
            <w:tcW w:w="138" w:type="pct"/>
            <w:tcMar>
              <w:left w:w="0" w:type="dxa"/>
              <w:right w:w="0" w:type="dxa"/>
            </w:tcMar>
          </w:tcPr>
          <w:p w14:paraId="02FF6680" w14:textId="77777777" w:rsidR="009F323D" w:rsidRPr="000A5D43" w:rsidRDefault="009F323D" w:rsidP="00952957">
            <w:pPr>
              <w:jc w:val="both"/>
              <w:rPr>
                <w:rFonts w:ascii="Calibri" w:eastAsia="DengXian" w:hAnsi="Calibri" w:cs="Calibri"/>
                <w:sz w:val="18"/>
                <w:szCs w:val="18"/>
              </w:rPr>
            </w:pPr>
          </w:p>
        </w:tc>
        <w:tc>
          <w:tcPr>
            <w:tcW w:w="448" w:type="pct"/>
            <w:tcBorders>
              <w:right w:val="dotted" w:sz="2" w:space="0" w:color="auto"/>
            </w:tcBorders>
            <w:tcMar>
              <w:left w:w="0" w:type="dxa"/>
              <w:right w:w="0" w:type="dxa"/>
            </w:tcMar>
          </w:tcPr>
          <w:p w14:paraId="1B0BE364" w14:textId="77777777" w:rsidR="009F323D" w:rsidRPr="000A5D43" w:rsidRDefault="009F323D" w:rsidP="00952957">
            <w:pPr>
              <w:jc w:val="both"/>
              <w:rPr>
                <w:rFonts w:ascii="Calibri" w:eastAsia="DengXian" w:hAnsi="Calibri" w:cs="Calibri"/>
                <w:sz w:val="18"/>
                <w:szCs w:val="18"/>
              </w:rPr>
            </w:pPr>
          </w:p>
        </w:tc>
        <w:tc>
          <w:tcPr>
            <w:tcW w:w="1732" w:type="pct"/>
            <w:tcBorders>
              <w:top w:val="dotted" w:sz="2" w:space="0" w:color="auto"/>
              <w:left w:val="dotted" w:sz="2" w:space="0" w:color="auto"/>
              <w:right w:val="dotted" w:sz="2" w:space="0" w:color="auto"/>
            </w:tcBorders>
          </w:tcPr>
          <w:p w14:paraId="321F3139" w14:textId="77777777" w:rsidR="009F323D" w:rsidRPr="0015237D" w:rsidRDefault="009F323D" w:rsidP="00EB0379">
            <w:pPr>
              <w:rPr>
                <w:rFonts w:ascii="SimSun" w:eastAsia="SimSun" w:hAnsi="SimSun" w:cs="Calibri"/>
                <w:sz w:val="18"/>
                <w:szCs w:val="18"/>
              </w:rPr>
            </w:pPr>
            <w:r w:rsidRPr="0015237D">
              <w:rPr>
                <w:rFonts w:ascii="SimSun" w:eastAsia="SimSun" w:hAnsi="SimSun" w:hint="eastAsia"/>
                <w:kern w:val="2"/>
                <w:sz w:val="18"/>
                <w:szCs w:val="18"/>
                <w14:ligatures w14:val="standardContextual"/>
              </w:rPr>
              <w:t>在本学期内（过去几个月），你遭受网络欺凌的频率是多少？</w:t>
            </w:r>
          </w:p>
        </w:tc>
        <w:tc>
          <w:tcPr>
            <w:tcW w:w="1844" w:type="pct"/>
            <w:tcBorders>
              <w:top w:val="dotted" w:sz="2" w:space="0" w:color="auto"/>
              <w:left w:val="dotted" w:sz="2" w:space="0" w:color="auto"/>
              <w:right w:val="dotted" w:sz="2" w:space="0" w:color="auto"/>
            </w:tcBorders>
            <w:tcMar>
              <w:left w:w="0" w:type="dxa"/>
              <w:right w:w="0" w:type="dxa"/>
            </w:tcMar>
          </w:tcPr>
          <w:p w14:paraId="71B02388" w14:textId="77777777" w:rsidR="009F323D" w:rsidRPr="007B3AB5" w:rsidRDefault="009F323D" w:rsidP="00EB0379">
            <w:pPr>
              <w:rPr>
                <w:rFonts w:ascii="Times New Roman" w:eastAsia="DengXian" w:hAnsi="Times New Roman" w:cs="Times New Roman"/>
                <w:sz w:val="18"/>
                <w:szCs w:val="18"/>
              </w:rPr>
            </w:pPr>
            <w:r w:rsidRPr="007B3AB5">
              <w:rPr>
                <w:rFonts w:ascii="Times New Roman" w:eastAsia="DengXian" w:hAnsi="Times New Roman" w:cs="Times New Roman"/>
                <w:sz w:val="18"/>
                <w:szCs w:val="18"/>
              </w:rPr>
              <w:t>How often have you been cyberbullied during this semester (the past couple of months)?</w:t>
            </w:r>
          </w:p>
        </w:tc>
        <w:tc>
          <w:tcPr>
            <w:tcW w:w="838" w:type="pct"/>
            <w:vMerge/>
            <w:tcBorders>
              <w:left w:val="dotted" w:sz="2" w:space="0" w:color="auto"/>
            </w:tcBorders>
            <w:tcMar>
              <w:left w:w="0" w:type="dxa"/>
              <w:right w:w="0" w:type="dxa"/>
            </w:tcMar>
          </w:tcPr>
          <w:p w14:paraId="0D5011B8" w14:textId="77777777" w:rsidR="009F323D" w:rsidRPr="000A5D43" w:rsidRDefault="009F323D" w:rsidP="00952957">
            <w:pPr>
              <w:jc w:val="both"/>
              <w:rPr>
                <w:rFonts w:ascii="Calibri" w:eastAsia="DengXian" w:hAnsi="Calibri" w:cs="Calibri"/>
                <w:sz w:val="18"/>
                <w:szCs w:val="18"/>
              </w:rPr>
            </w:pPr>
          </w:p>
        </w:tc>
      </w:tr>
      <w:tr w:rsidR="009F323D" w:rsidRPr="000A5D43" w14:paraId="380AA476" w14:textId="77777777" w:rsidTr="00992663">
        <w:trPr>
          <w:jc w:val="center"/>
        </w:trPr>
        <w:tc>
          <w:tcPr>
            <w:tcW w:w="138" w:type="pct"/>
            <w:tcBorders>
              <w:bottom w:val="single" w:sz="12" w:space="0" w:color="auto"/>
            </w:tcBorders>
            <w:tcMar>
              <w:left w:w="0" w:type="dxa"/>
              <w:right w:w="0" w:type="dxa"/>
            </w:tcMar>
          </w:tcPr>
          <w:p w14:paraId="32FBDD4A" w14:textId="77777777" w:rsidR="009F323D" w:rsidRPr="000A5D43" w:rsidRDefault="009F323D" w:rsidP="00952957">
            <w:pPr>
              <w:jc w:val="both"/>
              <w:rPr>
                <w:rFonts w:ascii="Calibri" w:eastAsia="DengXian" w:hAnsi="Calibri" w:cs="Calibri"/>
                <w:sz w:val="18"/>
                <w:szCs w:val="18"/>
              </w:rPr>
            </w:pPr>
          </w:p>
        </w:tc>
        <w:tc>
          <w:tcPr>
            <w:tcW w:w="448" w:type="pct"/>
            <w:tcBorders>
              <w:bottom w:val="single" w:sz="12" w:space="0" w:color="auto"/>
              <w:right w:val="dotted" w:sz="2" w:space="0" w:color="auto"/>
            </w:tcBorders>
            <w:tcMar>
              <w:left w:w="0" w:type="dxa"/>
              <w:right w:w="0" w:type="dxa"/>
            </w:tcMar>
          </w:tcPr>
          <w:p w14:paraId="03652DE3" w14:textId="77777777" w:rsidR="009F323D" w:rsidRPr="000A5D43" w:rsidRDefault="009F323D" w:rsidP="00952957">
            <w:pPr>
              <w:jc w:val="both"/>
              <w:rPr>
                <w:rFonts w:ascii="Calibri" w:eastAsia="DengXian" w:hAnsi="Calibri" w:cs="Calibri"/>
                <w:sz w:val="18"/>
                <w:szCs w:val="18"/>
              </w:rPr>
            </w:pPr>
          </w:p>
        </w:tc>
        <w:tc>
          <w:tcPr>
            <w:tcW w:w="1732" w:type="pct"/>
            <w:tcBorders>
              <w:left w:val="dotted" w:sz="2" w:space="0" w:color="auto"/>
              <w:bottom w:val="single" w:sz="12" w:space="0" w:color="auto"/>
              <w:right w:val="dotted" w:sz="2" w:space="0" w:color="auto"/>
            </w:tcBorders>
          </w:tcPr>
          <w:p w14:paraId="5B9E1450" w14:textId="77777777" w:rsidR="009F323D" w:rsidRPr="0015237D" w:rsidRDefault="009F323D" w:rsidP="00EB0379">
            <w:pPr>
              <w:rPr>
                <w:rFonts w:ascii="SimSun" w:eastAsia="SimSun" w:hAnsi="SimSun" w:cs="Calibri"/>
                <w:snapToGrid w:val="0"/>
                <w:sz w:val="18"/>
                <w:szCs w:val="18"/>
              </w:rPr>
            </w:pPr>
            <w:r w:rsidRPr="00361878">
              <w:rPr>
                <w:rFonts w:ascii="Times New Roman" w:eastAsia="SimSun" w:hAnsi="Times New Roman" w:cs="Times New Roman"/>
                <w:sz w:val="18"/>
                <w:szCs w:val="18"/>
              </w:rPr>
              <w:sym w:font="Wingdings 2" w:char="F0A3"/>
            </w:r>
            <w:r w:rsidRPr="0015237D">
              <w:rPr>
                <w:rFonts w:ascii="SimSun" w:eastAsia="SimSun" w:hAnsi="SimSun" w:cs="Calibri"/>
                <w:sz w:val="18"/>
                <w:szCs w:val="18"/>
              </w:rPr>
              <w:t xml:space="preserve"> </w:t>
            </w:r>
            <w:r w:rsidRPr="0015237D">
              <w:rPr>
                <w:rFonts w:ascii="SimSun" w:eastAsia="SimSun" w:hAnsi="SimSun" w:hint="eastAsia"/>
                <w:kern w:val="2"/>
                <w:sz w:val="18"/>
                <w:szCs w:val="18"/>
                <w14:ligatures w14:val="standardContextual"/>
              </w:rPr>
              <w:t>从不（从来没有）</w:t>
            </w:r>
          </w:p>
          <w:p w14:paraId="5A7E1967" w14:textId="77777777" w:rsidR="009F323D" w:rsidRPr="0015237D" w:rsidRDefault="009F323D" w:rsidP="00EB0379">
            <w:pPr>
              <w:rPr>
                <w:rFonts w:ascii="SimSun" w:eastAsia="SimSun" w:hAnsi="SimSun" w:cs="Calibri"/>
                <w:sz w:val="18"/>
                <w:szCs w:val="18"/>
              </w:rPr>
            </w:pPr>
            <w:r w:rsidRPr="00361878">
              <w:rPr>
                <w:rFonts w:ascii="Times New Roman" w:eastAsia="SimSun" w:hAnsi="Times New Roman" w:cs="Times New Roman"/>
                <w:sz w:val="18"/>
                <w:szCs w:val="18"/>
              </w:rPr>
              <w:sym w:font="Wingdings 2" w:char="F0A3"/>
            </w:r>
            <w:r w:rsidRPr="0015237D">
              <w:rPr>
                <w:rFonts w:ascii="SimSun" w:eastAsia="SimSun" w:hAnsi="SimSun" w:cs="Calibri"/>
                <w:sz w:val="18"/>
                <w:szCs w:val="18"/>
              </w:rPr>
              <w:t xml:space="preserve"> </w:t>
            </w:r>
            <w:r w:rsidRPr="0015237D">
              <w:rPr>
                <w:rFonts w:ascii="SimSun" w:eastAsia="SimSun" w:hAnsi="SimSun" w:hint="eastAsia"/>
                <w:kern w:val="2"/>
                <w:sz w:val="18"/>
                <w:szCs w:val="18"/>
                <w14:ligatures w14:val="standardContextual"/>
              </w:rPr>
              <w:t>偶尔（</w:t>
            </w:r>
            <w:r w:rsidRPr="00324166">
              <w:rPr>
                <w:rFonts w:ascii="Times New Roman" w:eastAsia="SimSun" w:hAnsi="Times New Roman" w:cs="Times New Roman"/>
                <w:kern w:val="2"/>
                <w:sz w:val="18"/>
                <w:szCs w:val="18"/>
                <w14:ligatures w14:val="standardContextual"/>
              </w:rPr>
              <w:t>1</w:t>
            </w:r>
            <w:r w:rsidRPr="00324166">
              <w:rPr>
                <w:rFonts w:ascii="Times New Roman" w:eastAsia="SimSun" w:hAnsi="Times New Roman" w:cs="Times New Roman"/>
                <w:kern w:val="2"/>
                <w:sz w:val="18"/>
                <w:szCs w:val="18"/>
                <w14:ligatures w14:val="standardContextual"/>
              </w:rPr>
              <w:t>～</w:t>
            </w:r>
            <w:r w:rsidRPr="00324166">
              <w:rPr>
                <w:rFonts w:ascii="Times New Roman" w:eastAsia="SimSun" w:hAnsi="Times New Roman" w:cs="Times New Roman"/>
                <w:kern w:val="2"/>
                <w:sz w:val="18"/>
                <w:szCs w:val="18"/>
                <w14:ligatures w14:val="standardContextual"/>
              </w:rPr>
              <w:t>2</w:t>
            </w:r>
            <w:r w:rsidRPr="0015237D">
              <w:rPr>
                <w:rFonts w:ascii="SimSun" w:eastAsia="SimSun" w:hAnsi="SimSun" w:hint="eastAsia"/>
                <w:kern w:val="2"/>
                <w:sz w:val="18"/>
                <w:szCs w:val="18"/>
                <w14:ligatures w14:val="standardContextual"/>
              </w:rPr>
              <w:t>次）</w:t>
            </w:r>
          </w:p>
          <w:p w14:paraId="32A1642D" w14:textId="77777777" w:rsidR="009F323D" w:rsidRPr="0015237D" w:rsidRDefault="009F323D" w:rsidP="00EB0379">
            <w:pPr>
              <w:rPr>
                <w:rFonts w:ascii="SimSun" w:eastAsia="SimSun" w:hAnsi="SimSun" w:cs="Calibri"/>
                <w:sz w:val="18"/>
                <w:szCs w:val="18"/>
              </w:rPr>
            </w:pPr>
            <w:r w:rsidRPr="00361878">
              <w:rPr>
                <w:rFonts w:ascii="Times New Roman" w:eastAsia="SimSun" w:hAnsi="Times New Roman" w:cs="Times New Roman"/>
                <w:sz w:val="18"/>
                <w:szCs w:val="18"/>
              </w:rPr>
              <w:sym w:font="Wingdings 2" w:char="F0A3"/>
            </w:r>
            <w:r w:rsidRPr="0015237D">
              <w:rPr>
                <w:rFonts w:ascii="SimSun" w:eastAsia="SimSun" w:hAnsi="SimSun" w:cs="Calibri"/>
                <w:sz w:val="18"/>
                <w:szCs w:val="18"/>
              </w:rPr>
              <w:t xml:space="preserve"> </w:t>
            </w:r>
            <w:r w:rsidRPr="0015237D">
              <w:rPr>
                <w:rFonts w:ascii="SimSun" w:eastAsia="SimSun" w:hAnsi="SimSun" w:hint="eastAsia"/>
                <w:kern w:val="2"/>
                <w:sz w:val="18"/>
                <w:szCs w:val="18"/>
                <w14:ligatures w14:val="standardContextual"/>
              </w:rPr>
              <w:t>有时（每月</w:t>
            </w:r>
            <w:r w:rsidRPr="00E11176">
              <w:rPr>
                <w:rFonts w:ascii="Times New Roman" w:eastAsia="SimSun" w:hAnsi="Times New Roman" w:cs="Times New Roman"/>
                <w:kern w:val="2"/>
                <w:sz w:val="18"/>
                <w:szCs w:val="18"/>
                <w14:ligatures w14:val="standardContextual"/>
              </w:rPr>
              <w:t>2</w:t>
            </w:r>
            <w:r w:rsidRPr="00E11176">
              <w:rPr>
                <w:rFonts w:ascii="Times New Roman" w:eastAsia="SimSun" w:hAnsi="Times New Roman" w:cs="Times New Roman"/>
                <w:kern w:val="2"/>
                <w:sz w:val="18"/>
                <w:szCs w:val="18"/>
                <w14:ligatures w14:val="standardContextual"/>
              </w:rPr>
              <w:t>～</w:t>
            </w:r>
            <w:r w:rsidRPr="00E11176">
              <w:rPr>
                <w:rFonts w:ascii="Times New Roman" w:eastAsia="SimSun" w:hAnsi="Times New Roman" w:cs="Times New Roman"/>
                <w:kern w:val="2"/>
                <w:sz w:val="18"/>
                <w:szCs w:val="18"/>
                <w14:ligatures w14:val="standardContextual"/>
              </w:rPr>
              <w:t>3</w:t>
            </w:r>
            <w:r w:rsidRPr="0015237D">
              <w:rPr>
                <w:rFonts w:ascii="SimSun" w:eastAsia="SimSun" w:hAnsi="SimSun" w:hint="eastAsia"/>
                <w:kern w:val="2"/>
                <w:sz w:val="18"/>
                <w:szCs w:val="18"/>
                <w14:ligatures w14:val="standardContextual"/>
              </w:rPr>
              <w:t>次）</w:t>
            </w:r>
          </w:p>
          <w:p w14:paraId="748CF16E" w14:textId="77777777" w:rsidR="009F323D" w:rsidRPr="0015237D" w:rsidRDefault="009F323D" w:rsidP="00EB0379">
            <w:pPr>
              <w:rPr>
                <w:rFonts w:ascii="SimSun" w:eastAsia="SimSun" w:hAnsi="SimSun" w:cs="Calibri"/>
                <w:sz w:val="18"/>
                <w:szCs w:val="18"/>
              </w:rPr>
            </w:pPr>
            <w:r w:rsidRPr="00361878">
              <w:rPr>
                <w:rFonts w:ascii="Times New Roman" w:eastAsia="SimSun" w:hAnsi="Times New Roman" w:cs="Times New Roman"/>
                <w:sz w:val="18"/>
                <w:szCs w:val="18"/>
              </w:rPr>
              <w:sym w:font="Wingdings 2" w:char="F0A3"/>
            </w:r>
            <w:r w:rsidRPr="0015237D">
              <w:rPr>
                <w:rFonts w:ascii="SimSun" w:eastAsia="SimSun" w:hAnsi="SimSun" w:cs="Calibri"/>
                <w:sz w:val="18"/>
                <w:szCs w:val="18"/>
              </w:rPr>
              <w:t xml:space="preserve"> </w:t>
            </w:r>
            <w:r w:rsidRPr="0015237D">
              <w:rPr>
                <w:rFonts w:ascii="SimSun" w:eastAsia="SimSun" w:hAnsi="SimSun" w:hint="eastAsia"/>
                <w:kern w:val="2"/>
                <w:sz w:val="18"/>
                <w:szCs w:val="18"/>
                <w14:ligatures w14:val="standardContextual"/>
              </w:rPr>
              <w:t>经常（大概每周</w:t>
            </w:r>
            <w:r w:rsidRPr="00324166">
              <w:rPr>
                <w:rFonts w:ascii="Times New Roman" w:eastAsia="SimSun" w:hAnsi="Times New Roman" w:cs="Times New Roman"/>
                <w:kern w:val="2"/>
                <w:sz w:val="18"/>
                <w:szCs w:val="18"/>
                <w14:ligatures w14:val="standardContextual"/>
              </w:rPr>
              <w:t>1</w:t>
            </w:r>
            <w:r w:rsidRPr="0015237D">
              <w:rPr>
                <w:rFonts w:ascii="SimSun" w:eastAsia="SimSun" w:hAnsi="SimSun" w:hint="eastAsia"/>
                <w:kern w:val="2"/>
                <w:sz w:val="18"/>
                <w:szCs w:val="18"/>
                <w14:ligatures w14:val="standardContextual"/>
              </w:rPr>
              <w:t>次）</w:t>
            </w:r>
          </w:p>
          <w:p w14:paraId="5E16F60E" w14:textId="77777777" w:rsidR="009F323D" w:rsidRPr="0015237D" w:rsidRDefault="009F323D" w:rsidP="00EB0379">
            <w:pPr>
              <w:rPr>
                <w:rFonts w:ascii="SimSun" w:eastAsia="SimSun" w:hAnsi="SimSun" w:cs="Calibri"/>
                <w:sz w:val="18"/>
                <w:szCs w:val="18"/>
              </w:rPr>
            </w:pPr>
            <w:r w:rsidRPr="00361878">
              <w:rPr>
                <w:rFonts w:ascii="Times New Roman" w:eastAsia="SimSun" w:hAnsi="Times New Roman" w:cs="Times New Roman"/>
                <w:sz w:val="18"/>
                <w:szCs w:val="18"/>
              </w:rPr>
              <w:sym w:font="Wingdings 2" w:char="F0A3"/>
            </w:r>
            <w:r w:rsidRPr="0015237D">
              <w:rPr>
                <w:rFonts w:ascii="SimSun" w:eastAsia="SimSun" w:hAnsi="SimSun" w:cs="Calibri"/>
                <w:sz w:val="18"/>
                <w:szCs w:val="18"/>
              </w:rPr>
              <w:t xml:space="preserve"> </w:t>
            </w:r>
            <w:r w:rsidRPr="0015237D">
              <w:rPr>
                <w:rFonts w:ascii="SimSun" w:eastAsia="SimSun" w:hAnsi="SimSun" w:hint="eastAsia"/>
                <w:kern w:val="2"/>
                <w:sz w:val="18"/>
                <w:szCs w:val="18"/>
                <w14:ligatures w14:val="standardContextual"/>
              </w:rPr>
              <w:t>总是（每周几次）</w:t>
            </w:r>
          </w:p>
        </w:tc>
        <w:tc>
          <w:tcPr>
            <w:tcW w:w="1844" w:type="pct"/>
            <w:tcBorders>
              <w:left w:val="dotted" w:sz="2" w:space="0" w:color="auto"/>
              <w:bottom w:val="single" w:sz="12" w:space="0" w:color="auto"/>
              <w:right w:val="dotted" w:sz="2" w:space="0" w:color="auto"/>
            </w:tcBorders>
            <w:tcMar>
              <w:left w:w="0" w:type="dxa"/>
              <w:right w:w="0" w:type="dxa"/>
            </w:tcMar>
          </w:tcPr>
          <w:p w14:paraId="31EA62E9" w14:textId="77777777" w:rsidR="009F323D" w:rsidRPr="007B3AB5" w:rsidRDefault="009F323D" w:rsidP="00EB0379">
            <w:pPr>
              <w:rPr>
                <w:rFonts w:ascii="Times New Roman" w:eastAsia="SimSun" w:hAnsi="Times New Roman" w:cs="Times New Roman"/>
                <w:snapToGrid w:val="0"/>
                <w:sz w:val="18"/>
                <w:szCs w:val="18"/>
              </w:rPr>
            </w:pPr>
            <w:r w:rsidRPr="007B3AB5">
              <w:rPr>
                <w:rFonts w:ascii="Times New Roman" w:hAnsi="Times New Roman" w:cs="Times New Roman"/>
                <w:sz w:val="18"/>
                <w:szCs w:val="18"/>
              </w:rPr>
              <w:sym w:font="Wingdings 2" w:char="F0A3"/>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Never (never happened)</w:t>
            </w:r>
          </w:p>
          <w:p w14:paraId="07E146BC" w14:textId="77777777" w:rsidR="009F323D" w:rsidRPr="007B3AB5" w:rsidRDefault="009F323D" w:rsidP="00EB0379">
            <w:pPr>
              <w:rPr>
                <w:rFonts w:ascii="Times New Roman" w:eastAsia="DengXian" w:hAnsi="Times New Roman" w:cs="Times New Roman"/>
                <w:sz w:val="18"/>
                <w:szCs w:val="18"/>
              </w:rPr>
            </w:pPr>
            <w:r w:rsidRPr="007B3AB5">
              <w:rPr>
                <w:rFonts w:ascii="Times New Roman" w:hAnsi="Times New Roman" w:cs="Times New Roman"/>
                <w:sz w:val="18"/>
                <w:szCs w:val="18"/>
              </w:rPr>
              <w:sym w:font="Wingdings 2" w:char="F0A3"/>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Rarely (1–2 times)</w:t>
            </w:r>
          </w:p>
          <w:p w14:paraId="686355B6" w14:textId="77777777" w:rsidR="009F323D" w:rsidRPr="007B3AB5" w:rsidRDefault="009F323D" w:rsidP="00EB0379">
            <w:pPr>
              <w:rPr>
                <w:rFonts w:ascii="Times New Roman" w:eastAsia="DengXian" w:hAnsi="Times New Roman" w:cs="Times New Roman"/>
                <w:sz w:val="18"/>
                <w:szCs w:val="18"/>
              </w:rPr>
            </w:pPr>
            <w:r w:rsidRPr="007B3AB5">
              <w:rPr>
                <w:rFonts w:ascii="Times New Roman" w:hAnsi="Times New Roman" w:cs="Times New Roman"/>
                <w:sz w:val="18"/>
                <w:szCs w:val="18"/>
              </w:rPr>
              <w:sym w:font="Wingdings 2" w:char="F0A3"/>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Sometimes (2–3 times a month)</w:t>
            </w:r>
          </w:p>
          <w:p w14:paraId="45DC28E5" w14:textId="77777777" w:rsidR="009F323D" w:rsidRPr="007B3AB5" w:rsidRDefault="009F323D" w:rsidP="00EB0379">
            <w:pPr>
              <w:rPr>
                <w:rFonts w:ascii="Times New Roman" w:eastAsia="DengXian" w:hAnsi="Times New Roman" w:cs="Times New Roman"/>
                <w:sz w:val="18"/>
                <w:szCs w:val="18"/>
              </w:rPr>
            </w:pPr>
            <w:r w:rsidRPr="007B3AB5">
              <w:rPr>
                <w:rFonts w:ascii="Times New Roman" w:hAnsi="Times New Roman" w:cs="Times New Roman"/>
                <w:sz w:val="18"/>
                <w:szCs w:val="18"/>
              </w:rPr>
              <w:sym w:font="Wingdings 2" w:char="F0A3"/>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Often (about once a week)</w:t>
            </w:r>
          </w:p>
          <w:p w14:paraId="2A19A3BF" w14:textId="77777777" w:rsidR="009F323D" w:rsidRPr="007B3AB5" w:rsidRDefault="009F323D" w:rsidP="00EB0379">
            <w:pPr>
              <w:rPr>
                <w:rFonts w:ascii="Times New Roman" w:eastAsia="DengXian" w:hAnsi="Times New Roman" w:cs="Times New Roman"/>
                <w:sz w:val="18"/>
                <w:szCs w:val="18"/>
              </w:rPr>
            </w:pPr>
            <w:r w:rsidRPr="007B3AB5">
              <w:rPr>
                <w:rFonts w:ascii="Times New Roman" w:hAnsi="Times New Roman" w:cs="Times New Roman"/>
                <w:sz w:val="18"/>
                <w:szCs w:val="18"/>
              </w:rPr>
              <w:sym w:font="Wingdings 2" w:char="F0A3"/>
            </w:r>
            <w:r w:rsidRPr="007B3AB5">
              <w:rPr>
                <w:rFonts w:ascii="Times New Roman" w:hAnsi="Times New Roman" w:cs="Times New Roman"/>
                <w:sz w:val="18"/>
                <w:szCs w:val="18"/>
              </w:rPr>
              <w:t xml:space="preserve"> </w:t>
            </w:r>
            <w:r w:rsidRPr="007B3AB5">
              <w:rPr>
                <w:rFonts w:ascii="Times New Roman" w:eastAsia="DengXian" w:hAnsi="Times New Roman" w:cs="Times New Roman"/>
                <w:sz w:val="18"/>
                <w:szCs w:val="18"/>
              </w:rPr>
              <w:t>Always (several times a week)</w:t>
            </w:r>
          </w:p>
        </w:tc>
        <w:tc>
          <w:tcPr>
            <w:tcW w:w="838" w:type="pct"/>
            <w:vMerge/>
            <w:tcBorders>
              <w:left w:val="dotted" w:sz="2" w:space="0" w:color="auto"/>
              <w:bottom w:val="single" w:sz="12" w:space="0" w:color="auto"/>
            </w:tcBorders>
            <w:tcMar>
              <w:left w:w="0" w:type="dxa"/>
              <w:right w:w="0" w:type="dxa"/>
            </w:tcMar>
          </w:tcPr>
          <w:p w14:paraId="34ABA5F6" w14:textId="77777777" w:rsidR="009F323D" w:rsidRPr="000A5D43" w:rsidRDefault="009F323D" w:rsidP="00952957">
            <w:pPr>
              <w:jc w:val="both"/>
              <w:rPr>
                <w:rFonts w:ascii="Calibri" w:eastAsia="DengXian" w:hAnsi="Calibri" w:cs="Calibri"/>
                <w:sz w:val="18"/>
                <w:szCs w:val="18"/>
              </w:rPr>
            </w:pPr>
          </w:p>
        </w:tc>
      </w:tr>
      <w:tr w:rsidR="00992663" w:rsidRPr="000A5D43" w14:paraId="5BF56A32" w14:textId="77777777" w:rsidTr="00992663">
        <w:trPr>
          <w:jc w:val="center"/>
        </w:trPr>
        <w:tc>
          <w:tcPr>
            <w:tcW w:w="586" w:type="pct"/>
            <w:gridSpan w:val="2"/>
            <w:tcBorders>
              <w:top w:val="single" w:sz="12" w:space="0" w:color="auto"/>
            </w:tcBorders>
            <w:tcMar>
              <w:left w:w="0" w:type="dxa"/>
              <w:right w:w="0" w:type="dxa"/>
            </w:tcMar>
          </w:tcPr>
          <w:p w14:paraId="364A3B34" w14:textId="7AE7391E" w:rsidR="00992663" w:rsidRPr="00850DFD" w:rsidRDefault="00992663" w:rsidP="00952957">
            <w:pPr>
              <w:jc w:val="both"/>
              <w:rPr>
                <w:rFonts w:ascii="Calibri" w:eastAsia="DengXian" w:hAnsi="Calibri" w:cs="Calibri"/>
                <w:sz w:val="16"/>
                <w:szCs w:val="16"/>
              </w:rPr>
            </w:pPr>
            <w:r w:rsidRPr="00850DFD">
              <w:rPr>
                <w:rFonts w:ascii="Calibri" w:eastAsia="DengXian" w:hAnsi="Calibri" w:cs="Calibri"/>
                <w:b/>
                <w:bCs/>
                <w:sz w:val="16"/>
                <w:szCs w:val="16"/>
              </w:rPr>
              <w:t>Continued</w:t>
            </w:r>
          </w:p>
        </w:tc>
        <w:tc>
          <w:tcPr>
            <w:tcW w:w="1732" w:type="pct"/>
            <w:tcBorders>
              <w:top w:val="single" w:sz="12" w:space="0" w:color="auto"/>
            </w:tcBorders>
          </w:tcPr>
          <w:p w14:paraId="58CE1B12" w14:textId="77777777" w:rsidR="00992663" w:rsidRPr="000A5D43" w:rsidRDefault="00992663" w:rsidP="00952957">
            <w:pPr>
              <w:rPr>
                <w:rFonts w:ascii="Calibri" w:hAnsi="Calibri" w:cs="Calibri"/>
                <w:sz w:val="18"/>
                <w:szCs w:val="18"/>
              </w:rPr>
            </w:pPr>
          </w:p>
        </w:tc>
        <w:tc>
          <w:tcPr>
            <w:tcW w:w="1844" w:type="pct"/>
            <w:tcBorders>
              <w:top w:val="single" w:sz="12" w:space="0" w:color="auto"/>
            </w:tcBorders>
            <w:tcMar>
              <w:left w:w="0" w:type="dxa"/>
              <w:right w:w="0" w:type="dxa"/>
            </w:tcMar>
          </w:tcPr>
          <w:p w14:paraId="75F171EE" w14:textId="77777777" w:rsidR="00992663" w:rsidRPr="000A5D43" w:rsidRDefault="00992663" w:rsidP="00952957">
            <w:pPr>
              <w:rPr>
                <w:rFonts w:ascii="Calibri" w:hAnsi="Calibri" w:cs="Calibri"/>
                <w:sz w:val="18"/>
                <w:szCs w:val="18"/>
              </w:rPr>
            </w:pPr>
          </w:p>
        </w:tc>
        <w:tc>
          <w:tcPr>
            <w:tcW w:w="838" w:type="pct"/>
            <w:tcBorders>
              <w:top w:val="single" w:sz="12" w:space="0" w:color="auto"/>
            </w:tcBorders>
            <w:tcMar>
              <w:left w:w="0" w:type="dxa"/>
              <w:right w:w="0" w:type="dxa"/>
            </w:tcMar>
          </w:tcPr>
          <w:p w14:paraId="4AACA2FC" w14:textId="77777777" w:rsidR="00992663" w:rsidRPr="000A5D43" w:rsidRDefault="00992663" w:rsidP="00952957">
            <w:pPr>
              <w:jc w:val="both"/>
              <w:rPr>
                <w:rFonts w:ascii="Calibri" w:eastAsia="DengXian" w:hAnsi="Calibri" w:cs="Calibri"/>
                <w:sz w:val="18"/>
                <w:szCs w:val="18"/>
              </w:rPr>
            </w:pPr>
          </w:p>
        </w:tc>
      </w:tr>
    </w:tbl>
    <w:p w14:paraId="5AD51C35" w14:textId="77777777" w:rsidR="00B75465" w:rsidRDefault="00B75465" w:rsidP="00614D7D">
      <w:pPr>
        <w:spacing w:after="0" w:line="240" w:lineRule="auto"/>
        <w:jc w:val="both"/>
        <w:rPr>
          <w:rFonts w:eastAsia="DengXian" w:cstheme="minorHAnsi"/>
          <w:b/>
          <w:bCs/>
          <w:sz w:val="21"/>
          <w:szCs w:val="21"/>
        </w:rPr>
        <w:sectPr w:rsidR="00B75465" w:rsidSect="00FC2E80">
          <w:pgSz w:w="16838" w:h="11906" w:orient="landscape" w:code="9"/>
          <w:pgMar w:top="1440" w:right="1440" w:bottom="1440" w:left="1440" w:header="708" w:footer="708" w:gutter="0"/>
          <w:cols w:space="708"/>
          <w:docGrid w:linePitch="360"/>
        </w:sectPr>
      </w:pPr>
    </w:p>
    <w:tbl>
      <w:tblPr>
        <w:tblStyle w:val="TableGrid"/>
        <w:tblW w:w="57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4"/>
        <w:gridCol w:w="1444"/>
        <w:gridCol w:w="2521"/>
        <w:gridCol w:w="2972"/>
        <w:gridCol w:w="8735"/>
      </w:tblGrid>
      <w:tr w:rsidR="00B75465" w:rsidRPr="009B6F4F" w14:paraId="170EF3BB" w14:textId="77777777" w:rsidTr="00992663">
        <w:trPr>
          <w:jc w:val="center"/>
        </w:trPr>
        <w:tc>
          <w:tcPr>
            <w:tcW w:w="5000" w:type="pct"/>
            <w:gridSpan w:val="5"/>
            <w:tcBorders>
              <w:bottom w:val="single" w:sz="12" w:space="0" w:color="auto"/>
            </w:tcBorders>
            <w:tcMar>
              <w:left w:w="0" w:type="dxa"/>
              <w:right w:w="0" w:type="dxa"/>
            </w:tcMar>
          </w:tcPr>
          <w:p w14:paraId="3CA813DE" w14:textId="141B40BE" w:rsidR="00B75465" w:rsidRPr="009B6F4F" w:rsidRDefault="00B75465" w:rsidP="00952957">
            <w:pPr>
              <w:jc w:val="both"/>
              <w:rPr>
                <w:rFonts w:ascii="Calibri" w:eastAsia="DengXian" w:hAnsi="Calibri" w:cs="Calibri"/>
                <w:b/>
                <w:bCs/>
                <w:sz w:val="18"/>
                <w:szCs w:val="18"/>
              </w:rPr>
            </w:pPr>
            <w:r w:rsidRPr="009B6F4F">
              <w:rPr>
                <w:rFonts w:ascii="Calibri" w:eastAsia="DengXian" w:hAnsi="Calibri" w:cs="Calibri"/>
                <w:b/>
                <w:bCs/>
                <w:sz w:val="18"/>
                <w:szCs w:val="18"/>
              </w:rPr>
              <w:lastRenderedPageBreak/>
              <w:t>Table A</w:t>
            </w:r>
            <w:r w:rsidR="009F7981">
              <w:rPr>
                <w:rFonts w:ascii="Calibri" w:eastAsia="DengXian" w:hAnsi="Calibri" w:cs="Calibri" w:hint="eastAsia"/>
                <w:b/>
                <w:bCs/>
                <w:sz w:val="18"/>
                <w:szCs w:val="18"/>
              </w:rPr>
              <w:t>2</w:t>
            </w:r>
            <w:r w:rsidRPr="009B6F4F">
              <w:rPr>
                <w:rFonts w:ascii="Calibri" w:eastAsia="DengXian" w:hAnsi="Calibri" w:cs="Calibri"/>
                <w:b/>
                <w:bCs/>
                <w:sz w:val="18"/>
                <w:szCs w:val="18"/>
              </w:rPr>
              <w:t xml:space="preserve"> </w:t>
            </w:r>
            <w:r w:rsidR="00FD3513" w:rsidRPr="00FD3513">
              <w:rPr>
                <w:rFonts w:ascii="Calibri" w:eastAsia="DengXian" w:hAnsi="Calibri" w:cs="Calibri"/>
                <w:sz w:val="18"/>
                <w:szCs w:val="18"/>
              </w:rPr>
              <w:t>Continued</w:t>
            </w:r>
          </w:p>
        </w:tc>
      </w:tr>
      <w:tr w:rsidR="00770353" w:rsidRPr="009B6F4F" w14:paraId="2F98C4C6" w14:textId="77777777" w:rsidTr="00992663">
        <w:trPr>
          <w:jc w:val="center"/>
        </w:trPr>
        <w:tc>
          <w:tcPr>
            <w:tcW w:w="138" w:type="pct"/>
            <w:tcBorders>
              <w:top w:val="single" w:sz="12" w:space="0" w:color="auto"/>
            </w:tcBorders>
            <w:tcMar>
              <w:left w:w="0" w:type="dxa"/>
              <w:right w:w="0" w:type="dxa"/>
            </w:tcMar>
          </w:tcPr>
          <w:p w14:paraId="33A91CBC" w14:textId="5F8F7A17" w:rsidR="00770353" w:rsidRPr="009B6F4F" w:rsidRDefault="00770353" w:rsidP="00770353">
            <w:pPr>
              <w:jc w:val="both"/>
              <w:rPr>
                <w:rFonts w:ascii="Calibri" w:eastAsia="DengXian" w:hAnsi="Calibri" w:cs="Calibri"/>
                <w:b/>
                <w:bCs/>
                <w:sz w:val="18"/>
                <w:szCs w:val="18"/>
              </w:rPr>
            </w:pPr>
            <w:r w:rsidRPr="009B6F4F">
              <w:rPr>
                <w:sz w:val="18"/>
                <w:szCs w:val="18"/>
              </w:rPr>
              <w:t>No.</w:t>
            </w:r>
          </w:p>
        </w:tc>
        <w:tc>
          <w:tcPr>
            <w:tcW w:w="448" w:type="pct"/>
            <w:tcBorders>
              <w:top w:val="single" w:sz="12" w:space="0" w:color="auto"/>
            </w:tcBorders>
            <w:tcMar>
              <w:left w:w="0" w:type="dxa"/>
              <w:right w:w="0" w:type="dxa"/>
            </w:tcMar>
          </w:tcPr>
          <w:p w14:paraId="79C01CEE" w14:textId="1E4BB98C" w:rsidR="00770353" w:rsidRPr="009B6F4F" w:rsidRDefault="00770353" w:rsidP="00770353">
            <w:pPr>
              <w:jc w:val="both"/>
              <w:rPr>
                <w:rFonts w:ascii="Calibri" w:eastAsia="DengXian" w:hAnsi="Calibri" w:cs="Calibri"/>
                <w:b/>
                <w:bCs/>
                <w:sz w:val="18"/>
                <w:szCs w:val="18"/>
              </w:rPr>
            </w:pPr>
            <w:r w:rsidRPr="009B6F4F">
              <w:rPr>
                <w:sz w:val="18"/>
                <w:szCs w:val="18"/>
              </w:rPr>
              <w:t xml:space="preserve">Academic name </w:t>
            </w:r>
          </w:p>
        </w:tc>
        <w:tc>
          <w:tcPr>
            <w:tcW w:w="1704" w:type="pct"/>
            <w:gridSpan w:val="2"/>
            <w:tcBorders>
              <w:top w:val="single" w:sz="12" w:space="0" w:color="auto"/>
              <w:bottom w:val="single" w:sz="8" w:space="0" w:color="auto"/>
            </w:tcBorders>
          </w:tcPr>
          <w:p w14:paraId="5A22BEFC" w14:textId="2EB1A63A" w:rsidR="00770353" w:rsidRPr="009B6F4F" w:rsidRDefault="00770353" w:rsidP="00770353">
            <w:pPr>
              <w:jc w:val="both"/>
              <w:rPr>
                <w:rFonts w:ascii="Calibri" w:eastAsia="DengXian" w:hAnsi="Calibri" w:cs="Calibri"/>
                <w:sz w:val="18"/>
                <w:szCs w:val="18"/>
              </w:rPr>
            </w:pPr>
            <w:r w:rsidRPr="009B6F4F">
              <w:rPr>
                <w:rFonts w:ascii="Calibri" w:eastAsia="DengXian" w:hAnsi="Calibri" w:cs="Calibri"/>
                <w:sz w:val="18"/>
                <w:szCs w:val="18"/>
              </w:rPr>
              <w:t>Scales or operationalized questions (in questionnaires) Chinese</w:t>
            </w:r>
          </w:p>
        </w:tc>
        <w:tc>
          <w:tcPr>
            <w:tcW w:w="2710" w:type="pct"/>
            <w:tcBorders>
              <w:top w:val="single" w:sz="12" w:space="0" w:color="auto"/>
              <w:bottom w:val="single" w:sz="8" w:space="0" w:color="auto"/>
            </w:tcBorders>
            <w:tcMar>
              <w:left w:w="0" w:type="dxa"/>
              <w:right w:w="0" w:type="dxa"/>
            </w:tcMar>
          </w:tcPr>
          <w:p w14:paraId="0205B260" w14:textId="7042BC95" w:rsidR="00770353" w:rsidRPr="009B6F4F" w:rsidRDefault="00770353" w:rsidP="00770353">
            <w:pPr>
              <w:jc w:val="both"/>
              <w:rPr>
                <w:rFonts w:ascii="Calibri" w:eastAsia="DengXian" w:hAnsi="Calibri" w:cs="Calibri"/>
                <w:b/>
                <w:bCs/>
                <w:sz w:val="18"/>
                <w:szCs w:val="18"/>
              </w:rPr>
            </w:pPr>
            <w:r w:rsidRPr="009B6F4F">
              <w:rPr>
                <w:rFonts w:ascii="Calibri" w:eastAsia="DengXian" w:hAnsi="Calibri" w:cs="Calibri"/>
                <w:sz w:val="18"/>
                <w:szCs w:val="18"/>
              </w:rPr>
              <w:t>Detailed scoring criteria</w:t>
            </w:r>
          </w:p>
        </w:tc>
      </w:tr>
      <w:tr w:rsidR="00B75465" w:rsidRPr="009B6F4F" w14:paraId="6573806D" w14:textId="77777777" w:rsidTr="00992663">
        <w:trPr>
          <w:jc w:val="center"/>
        </w:trPr>
        <w:tc>
          <w:tcPr>
            <w:tcW w:w="138" w:type="pct"/>
            <w:tcBorders>
              <w:bottom w:val="single" w:sz="6" w:space="0" w:color="auto"/>
            </w:tcBorders>
            <w:tcMar>
              <w:left w:w="0" w:type="dxa"/>
              <w:right w:w="0" w:type="dxa"/>
            </w:tcMar>
          </w:tcPr>
          <w:p w14:paraId="12C1A6BE" w14:textId="63538625" w:rsidR="00B75465" w:rsidRPr="009B6F4F" w:rsidRDefault="00B75465" w:rsidP="00952957">
            <w:pPr>
              <w:rPr>
                <w:rFonts w:ascii="Calibri" w:eastAsia="DengXian" w:hAnsi="Calibri" w:cs="Calibri"/>
                <w:sz w:val="18"/>
                <w:szCs w:val="18"/>
              </w:rPr>
            </w:pPr>
          </w:p>
        </w:tc>
        <w:tc>
          <w:tcPr>
            <w:tcW w:w="448" w:type="pct"/>
            <w:tcBorders>
              <w:bottom w:val="single" w:sz="6" w:space="0" w:color="auto"/>
            </w:tcBorders>
            <w:tcMar>
              <w:left w:w="0" w:type="dxa"/>
              <w:right w:w="0" w:type="dxa"/>
            </w:tcMar>
          </w:tcPr>
          <w:p w14:paraId="2A268417" w14:textId="4B49A534" w:rsidR="00B75465" w:rsidRPr="009B6F4F" w:rsidRDefault="00B75465" w:rsidP="00952957">
            <w:pPr>
              <w:rPr>
                <w:rFonts w:ascii="Calibri" w:eastAsia="DengXian" w:hAnsi="Calibri" w:cs="Calibri"/>
                <w:sz w:val="18"/>
                <w:szCs w:val="18"/>
              </w:rPr>
            </w:pPr>
          </w:p>
        </w:tc>
        <w:tc>
          <w:tcPr>
            <w:tcW w:w="782" w:type="pct"/>
            <w:tcBorders>
              <w:top w:val="single" w:sz="8" w:space="0" w:color="auto"/>
              <w:bottom w:val="single" w:sz="6" w:space="0" w:color="auto"/>
            </w:tcBorders>
          </w:tcPr>
          <w:p w14:paraId="22A6419F" w14:textId="77777777" w:rsidR="00B75465" w:rsidRPr="009B6F4F" w:rsidRDefault="00B75465" w:rsidP="00952957">
            <w:pPr>
              <w:rPr>
                <w:rFonts w:ascii="Calibri" w:eastAsia="DengXian" w:hAnsi="Calibri" w:cs="Calibri"/>
                <w:sz w:val="18"/>
                <w:szCs w:val="18"/>
              </w:rPr>
            </w:pPr>
            <w:r w:rsidRPr="009B6F4F">
              <w:rPr>
                <w:rFonts w:ascii="Calibri" w:eastAsia="DengXian" w:hAnsi="Calibri" w:cs="Calibri"/>
                <w:sz w:val="18"/>
                <w:szCs w:val="18"/>
              </w:rPr>
              <w:t>Mandarin Chinese</w:t>
            </w:r>
          </w:p>
        </w:tc>
        <w:tc>
          <w:tcPr>
            <w:tcW w:w="922" w:type="pct"/>
            <w:tcBorders>
              <w:top w:val="single" w:sz="8" w:space="0" w:color="auto"/>
              <w:bottom w:val="single" w:sz="6" w:space="0" w:color="auto"/>
            </w:tcBorders>
            <w:tcMar>
              <w:left w:w="0" w:type="dxa"/>
              <w:right w:w="0" w:type="dxa"/>
            </w:tcMar>
          </w:tcPr>
          <w:p w14:paraId="5F302D61" w14:textId="77777777" w:rsidR="00B75465" w:rsidRPr="009B6F4F" w:rsidRDefault="00B75465" w:rsidP="00952957">
            <w:pPr>
              <w:rPr>
                <w:rFonts w:ascii="Calibri" w:eastAsia="DengXian" w:hAnsi="Calibri" w:cs="Calibri"/>
                <w:sz w:val="18"/>
                <w:szCs w:val="18"/>
              </w:rPr>
            </w:pPr>
            <w:r w:rsidRPr="009B6F4F">
              <w:rPr>
                <w:rFonts w:ascii="Calibri" w:eastAsia="DengXian" w:hAnsi="Calibri" w:cs="Calibri"/>
                <w:sz w:val="18"/>
                <w:szCs w:val="18"/>
              </w:rPr>
              <w:t>English translation</w:t>
            </w:r>
          </w:p>
        </w:tc>
        <w:tc>
          <w:tcPr>
            <w:tcW w:w="2710" w:type="pct"/>
            <w:tcBorders>
              <w:top w:val="single" w:sz="8" w:space="0" w:color="auto"/>
              <w:bottom w:val="single" w:sz="6" w:space="0" w:color="auto"/>
            </w:tcBorders>
            <w:tcMar>
              <w:left w:w="0" w:type="dxa"/>
              <w:right w:w="0" w:type="dxa"/>
            </w:tcMar>
          </w:tcPr>
          <w:p w14:paraId="5649BA0E" w14:textId="6867DBCF" w:rsidR="00B75465" w:rsidRPr="009B6F4F" w:rsidRDefault="00992663" w:rsidP="00952957">
            <w:pPr>
              <w:rPr>
                <w:rFonts w:ascii="Calibri" w:eastAsia="DengXian" w:hAnsi="Calibri" w:cs="Calibri"/>
                <w:sz w:val="18"/>
                <w:szCs w:val="18"/>
              </w:rPr>
            </w:pPr>
            <w:r w:rsidRPr="009B6F4F">
              <w:rPr>
                <w:rFonts w:ascii="Calibri" w:eastAsia="DengXian" w:hAnsi="Calibri" w:cs="Calibri"/>
                <w:sz w:val="18"/>
                <w:szCs w:val="18"/>
              </w:rPr>
              <w:t>Four steps:</w:t>
            </w:r>
          </w:p>
        </w:tc>
      </w:tr>
      <w:tr w:rsidR="00503D37" w:rsidRPr="009B6F4F" w14:paraId="20CCBB2F" w14:textId="77777777" w:rsidTr="00992663">
        <w:trPr>
          <w:jc w:val="center"/>
        </w:trPr>
        <w:tc>
          <w:tcPr>
            <w:tcW w:w="138" w:type="pct"/>
            <w:tcBorders>
              <w:top w:val="single" w:sz="6" w:space="0" w:color="auto"/>
              <w:bottom w:val="single" w:sz="12" w:space="0" w:color="auto"/>
            </w:tcBorders>
            <w:tcMar>
              <w:left w:w="0" w:type="dxa"/>
              <w:right w:w="0" w:type="dxa"/>
            </w:tcMar>
          </w:tcPr>
          <w:p w14:paraId="2A1F71BF" w14:textId="471A0ED4" w:rsidR="00EB0379" w:rsidRPr="009B6F4F" w:rsidRDefault="00EB0379" w:rsidP="00EB0379">
            <w:pPr>
              <w:jc w:val="both"/>
              <w:rPr>
                <w:rFonts w:ascii="Calibri" w:eastAsia="DengXian" w:hAnsi="Calibri" w:cs="Calibri"/>
                <w:sz w:val="18"/>
                <w:szCs w:val="18"/>
              </w:rPr>
            </w:pPr>
            <w:r w:rsidRPr="009B6F4F">
              <w:rPr>
                <w:rFonts w:ascii="Calibri" w:eastAsia="DengXian" w:hAnsi="Calibri" w:cs="Calibri"/>
                <w:sz w:val="18"/>
                <w:szCs w:val="18"/>
              </w:rPr>
              <w:t>12.4</w:t>
            </w:r>
          </w:p>
        </w:tc>
        <w:tc>
          <w:tcPr>
            <w:tcW w:w="448" w:type="pct"/>
            <w:tcBorders>
              <w:top w:val="single" w:sz="6" w:space="0" w:color="auto"/>
              <w:bottom w:val="single" w:sz="12" w:space="0" w:color="auto"/>
              <w:right w:val="dotted" w:sz="2" w:space="0" w:color="auto"/>
            </w:tcBorders>
            <w:tcMar>
              <w:left w:w="0" w:type="dxa"/>
              <w:right w:w="0" w:type="dxa"/>
            </w:tcMar>
          </w:tcPr>
          <w:p w14:paraId="135B74FF" w14:textId="41C9D961" w:rsidR="00EB0379" w:rsidRPr="009B6F4F" w:rsidRDefault="006A7CE5" w:rsidP="00EB0379">
            <w:pPr>
              <w:rPr>
                <w:rFonts w:ascii="Calibri" w:eastAsia="DengXian" w:hAnsi="Calibri" w:cs="Calibri"/>
                <w:sz w:val="18"/>
                <w:szCs w:val="18"/>
              </w:rPr>
            </w:pPr>
            <w:r w:rsidRPr="009B6F4F">
              <w:rPr>
                <w:rFonts w:ascii="Calibri" w:eastAsia="DengXian" w:hAnsi="Calibri" w:cs="Calibri"/>
                <w:sz w:val="18"/>
                <w:szCs w:val="18"/>
              </w:rPr>
              <w:t>Bullying victimization status</w:t>
            </w:r>
          </w:p>
        </w:tc>
        <w:tc>
          <w:tcPr>
            <w:tcW w:w="782" w:type="pct"/>
            <w:tcBorders>
              <w:top w:val="single" w:sz="6" w:space="0" w:color="auto"/>
              <w:left w:val="dotted" w:sz="2" w:space="0" w:color="auto"/>
              <w:bottom w:val="single" w:sz="12" w:space="0" w:color="auto"/>
              <w:right w:val="dotted" w:sz="2" w:space="0" w:color="auto"/>
            </w:tcBorders>
          </w:tcPr>
          <w:p w14:paraId="36A40E7D" w14:textId="128B8E27" w:rsidR="00EB0379" w:rsidRPr="009B6F4F" w:rsidRDefault="00DC7239" w:rsidP="00EB0379">
            <w:pPr>
              <w:rPr>
                <w:rFonts w:ascii="KaiTi" w:eastAsia="KaiTi" w:hAnsi="KaiTi"/>
                <w:kern w:val="2"/>
                <w:sz w:val="18"/>
                <w:szCs w:val="18"/>
                <w14:ligatures w14:val="standardContextual"/>
              </w:rPr>
            </w:pPr>
            <w:r w:rsidRPr="009B6F4F">
              <w:rPr>
                <w:rFonts w:ascii="Calibri" w:eastAsia="DengXian" w:hAnsi="Calibri" w:cs="Calibri"/>
                <w:sz w:val="18"/>
                <w:szCs w:val="18"/>
              </w:rPr>
              <w:t>N.A.</w:t>
            </w:r>
          </w:p>
        </w:tc>
        <w:tc>
          <w:tcPr>
            <w:tcW w:w="922" w:type="pct"/>
            <w:tcBorders>
              <w:top w:val="single" w:sz="6" w:space="0" w:color="auto"/>
              <w:left w:val="dotted" w:sz="2" w:space="0" w:color="auto"/>
              <w:bottom w:val="single" w:sz="12" w:space="0" w:color="auto"/>
              <w:right w:val="dotted" w:sz="2" w:space="0" w:color="auto"/>
            </w:tcBorders>
            <w:tcMar>
              <w:left w:w="0" w:type="dxa"/>
              <w:right w:w="0" w:type="dxa"/>
            </w:tcMar>
          </w:tcPr>
          <w:p w14:paraId="4ECC9F8F" w14:textId="243A5EC5" w:rsidR="00EB0379" w:rsidRPr="009B6F4F" w:rsidRDefault="00DC7239" w:rsidP="00EB0379">
            <w:pPr>
              <w:rPr>
                <w:rFonts w:ascii="Calibri" w:eastAsia="DengXian" w:hAnsi="Calibri" w:cs="Calibri"/>
                <w:sz w:val="18"/>
                <w:szCs w:val="18"/>
              </w:rPr>
            </w:pPr>
            <w:r w:rsidRPr="009B6F4F">
              <w:rPr>
                <w:rFonts w:ascii="Calibri" w:eastAsia="DengXian" w:hAnsi="Calibri" w:cs="Calibri"/>
                <w:sz w:val="18"/>
                <w:szCs w:val="18"/>
              </w:rPr>
              <w:t>N.A.</w:t>
            </w:r>
          </w:p>
        </w:tc>
        <w:tc>
          <w:tcPr>
            <w:tcW w:w="2710" w:type="pct"/>
            <w:tcBorders>
              <w:top w:val="single" w:sz="6" w:space="0" w:color="auto"/>
              <w:left w:val="dotted" w:sz="2" w:space="0" w:color="auto"/>
              <w:bottom w:val="single" w:sz="12" w:space="0" w:color="auto"/>
            </w:tcBorders>
            <w:tcMar>
              <w:left w:w="0" w:type="dxa"/>
              <w:right w:w="0" w:type="dxa"/>
            </w:tcMar>
          </w:tcPr>
          <w:p w14:paraId="2C495D4D" w14:textId="29A767F8" w:rsidR="00503D37" w:rsidRPr="009B6F4F" w:rsidRDefault="00503D37" w:rsidP="00503D37">
            <w:pPr>
              <w:ind w:firstLineChars="100" w:firstLine="180"/>
              <w:rPr>
                <w:rFonts w:ascii="Calibri" w:eastAsia="DengXian" w:hAnsi="Calibri" w:cs="Calibri"/>
                <w:sz w:val="18"/>
                <w:szCs w:val="18"/>
              </w:rPr>
            </w:pPr>
            <w:r w:rsidRPr="009B6F4F">
              <w:rPr>
                <w:rFonts w:ascii="Calibri" w:eastAsia="DengXian" w:hAnsi="Calibri" w:cs="Calibri"/>
                <w:sz w:val="18"/>
                <w:szCs w:val="18"/>
              </w:rPr>
              <w:t xml:space="preserve">The fourth step </w:t>
            </w:r>
            <w:r w:rsidR="00CC4312">
              <w:rPr>
                <w:rFonts w:ascii="Calibri" w:eastAsia="DengXian" w:hAnsi="Calibri" w:cs="Calibri" w:hint="eastAsia"/>
                <w:sz w:val="18"/>
                <w:szCs w:val="18"/>
              </w:rPr>
              <w:t xml:space="preserve">was </w:t>
            </w:r>
            <w:r w:rsidRPr="009B6F4F">
              <w:rPr>
                <w:rFonts w:ascii="Calibri" w:eastAsia="DengXian" w:hAnsi="Calibri" w:cs="Calibri"/>
                <w:sz w:val="18"/>
                <w:szCs w:val="18"/>
              </w:rPr>
              <w:t>based on the involvement rates of TBV and CBV calculated in the first three steps, the two are integrated to obtain four classifications:</w:t>
            </w:r>
          </w:p>
          <w:p w14:paraId="158D294B" w14:textId="021FF57D" w:rsidR="00503D37" w:rsidRPr="009B6F4F" w:rsidRDefault="00503D37" w:rsidP="00503D37">
            <w:pPr>
              <w:pStyle w:val="ListParagraph"/>
              <w:numPr>
                <w:ilvl w:val="0"/>
                <w:numId w:val="6"/>
              </w:numPr>
              <w:ind w:left="216" w:hanging="216"/>
              <w:rPr>
                <w:rFonts w:ascii="Calibri" w:eastAsia="DengXian" w:hAnsi="Calibri" w:cs="Calibri"/>
                <w:sz w:val="18"/>
                <w:szCs w:val="18"/>
              </w:rPr>
            </w:pPr>
            <w:r w:rsidRPr="009B6F4F">
              <w:rPr>
                <w:rFonts w:ascii="Calibri" w:eastAsia="DengXian" w:hAnsi="Calibri" w:cs="Calibri"/>
                <w:sz w:val="18"/>
                <w:szCs w:val="18"/>
              </w:rPr>
              <w:t>Neither TBV nor CBV</w:t>
            </w:r>
            <w:r w:rsidR="00602DAB" w:rsidRPr="009B6F4F">
              <w:rPr>
                <w:rFonts w:ascii="Calibri" w:eastAsia="DengXian" w:hAnsi="Calibri" w:cs="Calibri"/>
                <w:sz w:val="18"/>
                <w:szCs w:val="18"/>
              </w:rPr>
              <w:t>;</w:t>
            </w:r>
          </w:p>
          <w:p w14:paraId="6375DF50" w14:textId="1F1960C1" w:rsidR="00503D37" w:rsidRPr="009B6F4F" w:rsidRDefault="00503D37" w:rsidP="00503D37">
            <w:pPr>
              <w:pStyle w:val="ListParagraph"/>
              <w:numPr>
                <w:ilvl w:val="0"/>
                <w:numId w:val="6"/>
              </w:numPr>
              <w:ind w:left="216" w:hanging="216"/>
              <w:rPr>
                <w:rFonts w:ascii="Calibri" w:eastAsia="DengXian" w:hAnsi="Calibri" w:cs="Calibri"/>
                <w:sz w:val="18"/>
                <w:szCs w:val="18"/>
              </w:rPr>
            </w:pPr>
            <w:r w:rsidRPr="009B6F4F">
              <w:rPr>
                <w:rFonts w:ascii="Calibri" w:eastAsia="DengXian" w:hAnsi="Calibri" w:cs="Calibri"/>
                <w:sz w:val="18"/>
                <w:szCs w:val="18"/>
              </w:rPr>
              <w:t>No CBV, but TBV</w:t>
            </w:r>
            <w:r w:rsidR="00602DAB" w:rsidRPr="009B6F4F">
              <w:rPr>
                <w:rFonts w:ascii="Calibri" w:eastAsia="DengXian" w:hAnsi="Calibri" w:cs="Calibri"/>
                <w:sz w:val="18"/>
                <w:szCs w:val="18"/>
              </w:rPr>
              <w:t>;</w:t>
            </w:r>
          </w:p>
          <w:p w14:paraId="3C04DB53" w14:textId="2BA18344" w:rsidR="00503D37" w:rsidRPr="009B6F4F" w:rsidRDefault="00503D37" w:rsidP="00503D37">
            <w:pPr>
              <w:pStyle w:val="ListParagraph"/>
              <w:numPr>
                <w:ilvl w:val="0"/>
                <w:numId w:val="6"/>
              </w:numPr>
              <w:ind w:left="216" w:hanging="216"/>
              <w:rPr>
                <w:rFonts w:ascii="Calibri" w:eastAsia="DengXian" w:hAnsi="Calibri" w:cs="Calibri"/>
                <w:sz w:val="18"/>
                <w:szCs w:val="18"/>
              </w:rPr>
            </w:pPr>
            <w:r w:rsidRPr="009B6F4F">
              <w:rPr>
                <w:rFonts w:ascii="Calibri" w:eastAsia="DengXian" w:hAnsi="Calibri" w:cs="Calibri"/>
                <w:sz w:val="18"/>
                <w:szCs w:val="18"/>
              </w:rPr>
              <w:t>No TBV, but CBV</w:t>
            </w:r>
            <w:r w:rsidR="00602DAB" w:rsidRPr="009B6F4F">
              <w:rPr>
                <w:rFonts w:ascii="Calibri" w:eastAsia="DengXian" w:hAnsi="Calibri" w:cs="Calibri"/>
                <w:sz w:val="18"/>
                <w:szCs w:val="18"/>
              </w:rPr>
              <w:t>;</w:t>
            </w:r>
          </w:p>
          <w:p w14:paraId="215EE223" w14:textId="6E358631" w:rsidR="00503D37" w:rsidRPr="009B6F4F" w:rsidRDefault="00503D37" w:rsidP="00503D37">
            <w:pPr>
              <w:pStyle w:val="ListParagraph"/>
              <w:numPr>
                <w:ilvl w:val="0"/>
                <w:numId w:val="6"/>
              </w:numPr>
              <w:ind w:left="216" w:hanging="216"/>
              <w:rPr>
                <w:rFonts w:ascii="Calibri" w:eastAsia="DengXian" w:hAnsi="Calibri" w:cs="Calibri"/>
                <w:sz w:val="18"/>
                <w:szCs w:val="18"/>
              </w:rPr>
            </w:pPr>
            <w:r w:rsidRPr="009B6F4F">
              <w:rPr>
                <w:rFonts w:ascii="Calibri" w:eastAsia="DengXian" w:hAnsi="Calibri" w:cs="Calibri"/>
                <w:sz w:val="18"/>
                <w:szCs w:val="18"/>
              </w:rPr>
              <w:t>Both TBV and CBV</w:t>
            </w:r>
            <w:r w:rsidR="00602DAB" w:rsidRPr="009B6F4F">
              <w:rPr>
                <w:rFonts w:ascii="Calibri" w:eastAsia="DengXian" w:hAnsi="Calibri" w:cs="Calibri"/>
                <w:sz w:val="18"/>
                <w:szCs w:val="18"/>
              </w:rPr>
              <w:t>.</w:t>
            </w:r>
            <w:r w:rsidRPr="009B6F4F">
              <w:rPr>
                <w:rFonts w:ascii="Calibri" w:eastAsia="DengXian" w:hAnsi="Calibri" w:cs="Calibri"/>
                <w:sz w:val="18"/>
                <w:szCs w:val="18"/>
              </w:rPr>
              <w:t xml:space="preserve"> </w:t>
            </w:r>
          </w:p>
          <w:p w14:paraId="1B121C19" w14:textId="3350BAFD" w:rsidR="00EB0379" w:rsidRPr="009B6F4F" w:rsidRDefault="00503D37" w:rsidP="00503D37">
            <w:pPr>
              <w:ind w:firstLineChars="100" w:firstLine="180"/>
              <w:rPr>
                <w:rFonts w:ascii="Calibri" w:eastAsia="DengXian" w:hAnsi="Calibri" w:cs="Calibri"/>
                <w:sz w:val="18"/>
                <w:szCs w:val="18"/>
              </w:rPr>
            </w:pPr>
            <w:r w:rsidRPr="009B6F4F">
              <w:rPr>
                <w:rFonts w:ascii="Calibri" w:eastAsia="DengXian" w:hAnsi="Calibri" w:cs="Calibri"/>
                <w:sz w:val="18"/>
                <w:szCs w:val="18"/>
              </w:rPr>
              <w:t xml:space="preserve">Combined with the actual situation of the data, “Neither TBV nor CBV” </w:t>
            </w:r>
            <w:r w:rsidR="0020089C" w:rsidRPr="0020089C">
              <w:rPr>
                <w:rFonts w:ascii="Calibri" w:eastAsia="DengXian" w:hAnsi="Calibri" w:cs="Calibri"/>
                <w:sz w:val="18"/>
                <w:szCs w:val="18"/>
              </w:rPr>
              <w:t>is retained</w:t>
            </w:r>
            <w:r w:rsidR="0020089C">
              <w:rPr>
                <w:rFonts w:ascii="Calibri" w:eastAsia="DengXian" w:hAnsi="Calibri" w:cs="Calibri" w:hint="eastAsia"/>
                <w:sz w:val="18"/>
                <w:szCs w:val="18"/>
              </w:rPr>
              <w:t xml:space="preserve">, </w:t>
            </w:r>
            <w:r w:rsidRPr="009B6F4F">
              <w:rPr>
                <w:rFonts w:ascii="Calibri" w:eastAsia="DengXian" w:hAnsi="Calibri" w:cs="Calibri"/>
                <w:sz w:val="18"/>
                <w:szCs w:val="18"/>
              </w:rPr>
              <w:t xml:space="preserve">and the remaining three </w:t>
            </w:r>
            <w:r w:rsidR="0020089C" w:rsidRPr="0020089C">
              <w:rPr>
                <w:rFonts w:ascii="Calibri" w:eastAsia="DengXian" w:hAnsi="Calibri" w:cs="Calibri"/>
                <w:sz w:val="18"/>
                <w:szCs w:val="18"/>
              </w:rPr>
              <w:t xml:space="preserve">are classified </w:t>
            </w:r>
            <w:r w:rsidRPr="009B6F4F">
              <w:rPr>
                <w:rFonts w:ascii="Calibri" w:eastAsia="DengXian" w:hAnsi="Calibri" w:cs="Calibri"/>
                <w:sz w:val="18"/>
                <w:szCs w:val="18"/>
              </w:rPr>
              <w:t>as “At least one of TBV and CBV</w:t>
            </w:r>
            <w:r w:rsidR="0020089C">
              <w:rPr>
                <w:rFonts w:ascii="Calibri" w:eastAsia="DengXian" w:hAnsi="Calibri" w:cs="Calibri" w:hint="eastAsia"/>
                <w:sz w:val="18"/>
                <w:szCs w:val="18"/>
              </w:rPr>
              <w:t>.</w:t>
            </w:r>
            <w:r w:rsidRPr="009B6F4F">
              <w:rPr>
                <w:rFonts w:ascii="Calibri" w:eastAsia="DengXian" w:hAnsi="Calibri" w:cs="Calibri"/>
                <w:sz w:val="18"/>
                <w:szCs w:val="18"/>
              </w:rPr>
              <w:t>”</w:t>
            </w:r>
          </w:p>
        </w:tc>
      </w:tr>
      <w:tr w:rsidR="00992663" w:rsidRPr="009B6F4F" w14:paraId="05186B60" w14:textId="77777777" w:rsidTr="00992663">
        <w:trPr>
          <w:jc w:val="center"/>
        </w:trPr>
        <w:tc>
          <w:tcPr>
            <w:tcW w:w="5000" w:type="pct"/>
            <w:gridSpan w:val="5"/>
            <w:tcBorders>
              <w:top w:val="single" w:sz="12" w:space="0" w:color="auto"/>
            </w:tcBorders>
            <w:tcMar>
              <w:left w:w="0" w:type="dxa"/>
              <w:right w:w="0" w:type="dxa"/>
            </w:tcMar>
          </w:tcPr>
          <w:p w14:paraId="638BDD9E" w14:textId="6C247793" w:rsidR="00992663" w:rsidRPr="00841655" w:rsidRDefault="00841655" w:rsidP="00992663">
            <w:pPr>
              <w:rPr>
                <w:rFonts w:ascii="Calibri" w:eastAsia="DengXian" w:hAnsi="Calibri" w:cs="Calibri"/>
                <w:sz w:val="16"/>
                <w:szCs w:val="16"/>
              </w:rPr>
            </w:pPr>
            <w:r w:rsidRPr="00841655">
              <w:rPr>
                <w:i/>
                <w:iCs/>
                <w:color w:val="000000" w:themeColor="text1"/>
                <w:sz w:val="16"/>
                <w:szCs w:val="16"/>
              </w:rPr>
              <w:t>Note</w:t>
            </w:r>
            <w:r w:rsidRPr="00841655">
              <w:rPr>
                <w:color w:val="000000" w:themeColor="text1"/>
                <w:sz w:val="16"/>
                <w:szCs w:val="16"/>
              </w:rPr>
              <w:t xml:space="preserve">. </w:t>
            </w:r>
            <w:r w:rsidR="00AA7AA7" w:rsidRPr="00841655">
              <w:rPr>
                <w:rFonts w:ascii="Calibri" w:eastAsia="DengXian" w:hAnsi="Calibri" w:cs="Calibri"/>
                <w:i/>
                <w:iCs/>
                <w:sz w:val="16"/>
                <w:szCs w:val="16"/>
              </w:rPr>
              <w:t>TBV</w:t>
            </w:r>
            <w:r w:rsidR="00AA7AA7" w:rsidRPr="00841655">
              <w:rPr>
                <w:rFonts w:ascii="Calibri" w:eastAsia="DengXian" w:hAnsi="Calibri" w:cs="Calibri"/>
                <w:sz w:val="16"/>
                <w:szCs w:val="16"/>
              </w:rPr>
              <w:t xml:space="preserve"> traditional bullying victimization</w:t>
            </w:r>
            <w:r w:rsidR="00CB6DFE" w:rsidRPr="00841655">
              <w:rPr>
                <w:rFonts w:ascii="Calibri" w:eastAsia="DengXian" w:hAnsi="Calibri" w:cs="Calibri" w:hint="eastAsia"/>
                <w:sz w:val="16"/>
                <w:szCs w:val="16"/>
              </w:rPr>
              <w:t xml:space="preserve">, </w:t>
            </w:r>
            <w:r w:rsidR="00AA7AA7" w:rsidRPr="00841655">
              <w:rPr>
                <w:rFonts w:ascii="Calibri" w:eastAsia="DengXian" w:hAnsi="Calibri" w:cs="Calibri"/>
                <w:i/>
                <w:iCs/>
                <w:sz w:val="16"/>
                <w:szCs w:val="16"/>
              </w:rPr>
              <w:t>CBV</w:t>
            </w:r>
            <w:r w:rsidR="00AA7AA7" w:rsidRPr="00841655">
              <w:rPr>
                <w:rFonts w:ascii="Calibri" w:eastAsia="DengXian" w:hAnsi="Calibri" w:cs="Calibri"/>
                <w:sz w:val="16"/>
                <w:szCs w:val="16"/>
              </w:rPr>
              <w:t xml:space="preserve"> cyberbullying victimization</w:t>
            </w:r>
          </w:p>
          <w:p w14:paraId="77409EC9" w14:textId="23CD29FA" w:rsidR="00E4545B" w:rsidRPr="009B6F4F" w:rsidRDefault="00E4545B" w:rsidP="00992663">
            <w:pPr>
              <w:rPr>
                <w:rFonts w:ascii="Calibri" w:eastAsia="DengXian" w:hAnsi="Calibri" w:cs="Calibri"/>
                <w:sz w:val="18"/>
                <w:szCs w:val="18"/>
              </w:rPr>
            </w:pPr>
            <w:r w:rsidRPr="00841655">
              <w:rPr>
                <w:rFonts w:ascii="Calibri" w:eastAsia="DengXian" w:hAnsi="Calibri" w:cs="Calibri"/>
                <w:sz w:val="16"/>
                <w:szCs w:val="16"/>
              </w:rPr>
              <w:t xml:space="preserve">Since </w:t>
            </w:r>
            <w:r w:rsidR="00CC4312" w:rsidRPr="00841655">
              <w:rPr>
                <w:rFonts w:ascii="Calibri" w:eastAsia="DengXian" w:hAnsi="Calibri" w:cs="Calibri"/>
                <w:sz w:val="16"/>
                <w:szCs w:val="16"/>
              </w:rPr>
              <w:t>th</w:t>
            </w:r>
            <w:r w:rsidR="00CC4312" w:rsidRPr="00841655">
              <w:rPr>
                <w:rFonts w:ascii="Calibri" w:eastAsia="DengXian" w:hAnsi="Calibri" w:cs="Calibri" w:hint="eastAsia"/>
                <w:sz w:val="16"/>
                <w:szCs w:val="16"/>
              </w:rPr>
              <w:t>is</w:t>
            </w:r>
            <w:r w:rsidR="00CC4312" w:rsidRPr="00841655">
              <w:rPr>
                <w:rFonts w:ascii="Calibri" w:eastAsia="DengXian" w:hAnsi="Calibri" w:cs="Calibri"/>
                <w:sz w:val="16"/>
                <w:szCs w:val="16"/>
              </w:rPr>
              <w:t xml:space="preserve"> </w:t>
            </w:r>
            <w:r w:rsidRPr="00841655">
              <w:rPr>
                <w:rFonts w:ascii="Calibri" w:eastAsia="DengXian" w:hAnsi="Calibri" w:cs="Calibri"/>
                <w:sz w:val="16"/>
                <w:szCs w:val="16"/>
              </w:rPr>
              <w:t xml:space="preserve">survey in the Chinese Mainland was conducted using the Mandarin Chinese version of the questionnaire, the Mandarin Chinese wording remained unchanged. In addition, it should be noted that the English translation </w:t>
            </w:r>
            <w:r w:rsidR="002B018F" w:rsidRPr="00841655">
              <w:rPr>
                <w:rFonts w:ascii="Calibri" w:eastAsia="DengXian" w:hAnsi="Calibri" w:cs="Calibri" w:hint="eastAsia"/>
                <w:sz w:val="16"/>
                <w:szCs w:val="16"/>
              </w:rPr>
              <w:t xml:space="preserve">version </w:t>
            </w:r>
            <w:r w:rsidRPr="00841655">
              <w:rPr>
                <w:rFonts w:ascii="Calibri" w:eastAsia="DengXian" w:hAnsi="Calibri" w:cs="Calibri"/>
                <w:sz w:val="16"/>
                <w:szCs w:val="16"/>
              </w:rPr>
              <w:t xml:space="preserve">is only </w:t>
            </w:r>
            <w:r w:rsidR="002B018F" w:rsidRPr="00841655">
              <w:rPr>
                <w:rFonts w:ascii="Calibri" w:eastAsia="DengXian" w:hAnsi="Calibri" w:cs="Calibri"/>
                <w:sz w:val="16"/>
                <w:szCs w:val="16"/>
              </w:rPr>
              <w:t>provided to give an understanding of the Mandarin Chinese version</w:t>
            </w:r>
            <w:r w:rsidRPr="00841655">
              <w:rPr>
                <w:rFonts w:ascii="Calibri" w:eastAsia="DengXian" w:hAnsi="Calibri" w:cs="Calibri"/>
                <w:sz w:val="16"/>
                <w:szCs w:val="16"/>
              </w:rPr>
              <w:t>. If cross-cultural translation—</w:t>
            </w:r>
            <w:r w:rsidR="009A7DB0">
              <w:rPr>
                <w:rFonts w:ascii="Calibri" w:eastAsia="DengXian" w:hAnsi="Calibri" w:cs="Calibri" w:hint="eastAsia"/>
                <w:sz w:val="16"/>
                <w:szCs w:val="16"/>
              </w:rPr>
              <w:t xml:space="preserve"> </w:t>
            </w:r>
            <w:r w:rsidRPr="00841655">
              <w:rPr>
                <w:rFonts w:ascii="Calibri" w:eastAsia="DengXian" w:hAnsi="Calibri" w:cs="Calibri"/>
                <w:sz w:val="16"/>
                <w:szCs w:val="16"/>
              </w:rPr>
              <w:t>“forward-backward-forward” methodology [</w:t>
            </w:r>
            <w:r w:rsidR="00FD5067" w:rsidRPr="00841655">
              <w:rPr>
                <w:rFonts w:ascii="Calibri" w:eastAsia="DengXian" w:hAnsi="Calibri" w:cs="Calibri" w:hint="eastAsia"/>
                <w:sz w:val="16"/>
                <w:szCs w:val="16"/>
              </w:rPr>
              <w:t>24</w:t>
            </w:r>
            <w:r w:rsidR="005C1E2B" w:rsidRPr="00841655">
              <w:rPr>
                <w:rFonts w:ascii="Calibri" w:eastAsia="DengXian" w:hAnsi="Calibri" w:cs="Calibri" w:hint="eastAsia"/>
                <w:sz w:val="16"/>
                <w:szCs w:val="16"/>
              </w:rPr>
              <w:t xml:space="preserve">, </w:t>
            </w:r>
            <w:r w:rsidR="00FD5067" w:rsidRPr="00841655">
              <w:rPr>
                <w:rFonts w:ascii="Calibri" w:eastAsia="DengXian" w:hAnsi="Calibri" w:cs="Calibri" w:hint="eastAsia"/>
                <w:sz w:val="16"/>
                <w:szCs w:val="16"/>
              </w:rPr>
              <w:t>25</w:t>
            </w:r>
            <w:r w:rsidR="005C1E2B" w:rsidRPr="00841655">
              <w:rPr>
                <w:rFonts w:ascii="Calibri" w:eastAsia="DengXian" w:hAnsi="Calibri" w:cs="Calibri" w:hint="eastAsia"/>
                <w:sz w:val="16"/>
                <w:szCs w:val="16"/>
              </w:rPr>
              <w:t xml:space="preserve">, </w:t>
            </w:r>
            <w:r w:rsidR="00FD5067" w:rsidRPr="00841655">
              <w:rPr>
                <w:rFonts w:ascii="Calibri" w:eastAsia="DengXian" w:hAnsi="Calibri" w:cs="Calibri" w:hint="eastAsia"/>
                <w:sz w:val="16"/>
                <w:szCs w:val="16"/>
              </w:rPr>
              <w:t>30</w:t>
            </w:r>
            <w:r w:rsidR="00A45777" w:rsidRPr="00841655">
              <w:rPr>
                <w:rFonts w:ascii="Calibri" w:eastAsia="DengXian" w:hAnsi="Calibri" w:cs="Calibri"/>
                <w:sz w:val="16"/>
                <w:szCs w:val="16"/>
              </w:rPr>
              <w:t>–</w:t>
            </w:r>
            <w:r w:rsidR="00FD5067" w:rsidRPr="00841655">
              <w:rPr>
                <w:rFonts w:ascii="Calibri" w:eastAsia="DengXian" w:hAnsi="Calibri" w:cs="Calibri" w:hint="eastAsia"/>
                <w:sz w:val="16"/>
                <w:szCs w:val="16"/>
              </w:rPr>
              <w:t>33</w:t>
            </w:r>
            <w:r w:rsidRPr="00841655">
              <w:rPr>
                <w:rFonts w:ascii="Calibri" w:eastAsia="DengXian" w:hAnsi="Calibri" w:cs="Calibri"/>
                <w:sz w:val="16"/>
                <w:szCs w:val="16"/>
              </w:rPr>
              <w:t>]—is conducted in subsequent research, there is a high probability that the wording of the English version will change slightly.</w:t>
            </w:r>
            <w:r w:rsidR="002B018F" w:rsidRPr="00841655">
              <w:rPr>
                <w:sz w:val="16"/>
                <w:szCs w:val="16"/>
              </w:rPr>
              <w:t xml:space="preserve"> </w:t>
            </w:r>
            <w:r w:rsidR="002B018F" w:rsidRPr="00841655">
              <w:rPr>
                <w:rFonts w:ascii="Calibri" w:eastAsia="DengXian" w:hAnsi="Calibri" w:cs="Calibri"/>
                <w:sz w:val="16"/>
                <w:szCs w:val="16"/>
              </w:rPr>
              <w:t xml:space="preserve">In short, </w:t>
            </w:r>
            <w:r w:rsidR="006D6981" w:rsidRPr="00841655">
              <w:rPr>
                <w:rFonts w:ascii="Calibri" w:eastAsia="DengXian" w:hAnsi="Calibri" w:cs="Calibri"/>
                <w:sz w:val="16"/>
                <w:szCs w:val="16"/>
              </w:rPr>
              <w:t xml:space="preserve">for the sake of </w:t>
            </w:r>
            <w:r w:rsidR="002B018F" w:rsidRPr="00841655">
              <w:rPr>
                <w:rFonts w:ascii="Calibri" w:eastAsia="DengXian" w:hAnsi="Calibri" w:cs="Calibri"/>
                <w:sz w:val="16"/>
                <w:szCs w:val="16"/>
              </w:rPr>
              <w:t xml:space="preserve">scientific rigor, this tentative English translation </w:t>
            </w:r>
            <w:r w:rsidR="006D6981" w:rsidRPr="00841655">
              <w:rPr>
                <w:rFonts w:ascii="Calibri" w:eastAsia="DengXian" w:hAnsi="Calibri" w:cs="Calibri" w:hint="eastAsia"/>
                <w:sz w:val="16"/>
                <w:szCs w:val="16"/>
              </w:rPr>
              <w:t xml:space="preserve">version </w:t>
            </w:r>
            <w:r w:rsidR="002B018F" w:rsidRPr="00841655">
              <w:rPr>
                <w:rFonts w:ascii="Calibri" w:eastAsia="DengXian" w:hAnsi="Calibri" w:cs="Calibri"/>
                <w:sz w:val="16"/>
                <w:szCs w:val="16"/>
              </w:rPr>
              <w:t>should not be used directly as a questionnaire</w:t>
            </w:r>
          </w:p>
        </w:tc>
      </w:tr>
    </w:tbl>
    <w:p w14:paraId="4C0C2565" w14:textId="77777777" w:rsidR="007A193C" w:rsidRDefault="007A193C" w:rsidP="00841655">
      <w:pPr>
        <w:spacing w:after="0" w:line="240" w:lineRule="auto"/>
        <w:rPr>
          <w:rFonts w:eastAsia="DengXian" w:cstheme="minorHAnsi"/>
          <w:b/>
          <w:bCs/>
          <w:sz w:val="21"/>
          <w:szCs w:val="21"/>
        </w:rPr>
        <w:sectPr w:rsidR="007A193C" w:rsidSect="00FC2E80">
          <w:pgSz w:w="16838" w:h="11906" w:orient="landscape" w:code="9"/>
          <w:pgMar w:top="1440" w:right="1440" w:bottom="1440" w:left="1440" w:header="708" w:footer="708" w:gutter="0"/>
          <w:cols w:space="708"/>
          <w:docGrid w:linePitch="360"/>
        </w:sectPr>
      </w:pPr>
    </w:p>
    <w:p w14:paraId="0B760728" w14:textId="04691C25" w:rsidR="000D18F2" w:rsidRPr="00BD54B4" w:rsidRDefault="007A193C" w:rsidP="00AF0995">
      <w:pPr>
        <w:spacing w:after="0" w:line="240" w:lineRule="auto"/>
        <w:jc w:val="center"/>
        <w:outlineLvl w:val="0"/>
        <w:rPr>
          <w:rFonts w:ascii="Calibri" w:hAnsi="Calibri" w:cs="Calibri"/>
          <w:lang w:val="en-AU"/>
        </w:rPr>
      </w:pPr>
      <w:r w:rsidRPr="007A193C">
        <w:rPr>
          <w:rFonts w:ascii="Calibri" w:eastAsiaTheme="minorHAnsi" w:hAnsi="Calibri" w:cs="Calibri"/>
          <w:b/>
          <w:bCs/>
          <w:lang w:val="en-AU" w:eastAsia="en-US"/>
        </w:rPr>
        <w:lastRenderedPageBreak/>
        <w:t xml:space="preserve">Appendix </w:t>
      </w:r>
      <w:r w:rsidR="005A21F9">
        <w:rPr>
          <w:rFonts w:ascii="Calibri" w:hAnsi="Calibri" w:cs="Calibri" w:hint="eastAsia"/>
          <w:b/>
          <w:bCs/>
          <w:lang w:val="en-AU"/>
        </w:rPr>
        <w:t>5</w:t>
      </w:r>
      <w:r w:rsidRPr="00BD54B4">
        <w:rPr>
          <w:rFonts w:ascii="Calibri" w:eastAsiaTheme="minorHAnsi" w:hAnsi="Calibri" w:cs="Calibri"/>
          <w:lang w:val="en-AU" w:eastAsia="en-US"/>
        </w:rPr>
        <w:t>:</w:t>
      </w:r>
      <w:r w:rsidRPr="007A193C">
        <w:rPr>
          <w:rFonts w:ascii="Calibri" w:eastAsiaTheme="minorHAnsi" w:hAnsi="Calibri" w:cs="Calibri"/>
          <w:b/>
          <w:bCs/>
          <w:lang w:val="en-AU" w:eastAsia="en-US"/>
        </w:rPr>
        <w:t xml:space="preserve"> </w:t>
      </w:r>
      <w:r w:rsidRPr="00BD54B4">
        <w:rPr>
          <w:rFonts w:ascii="Calibri" w:eastAsiaTheme="minorHAnsi" w:hAnsi="Calibri" w:cs="Calibri"/>
          <w:lang w:val="en-AU" w:eastAsia="en-US"/>
        </w:rPr>
        <w:t xml:space="preserve">Mandarin Chinese HBSC </w:t>
      </w:r>
      <w:bookmarkStart w:id="44" w:name="_Hlk169806149"/>
      <w:r w:rsidRPr="00BD54B4">
        <w:rPr>
          <w:rFonts w:ascii="Calibri" w:eastAsiaTheme="minorHAnsi" w:hAnsi="Calibri" w:cs="Calibri"/>
          <w:lang w:val="en-AU" w:eastAsia="en-US"/>
        </w:rPr>
        <w:t>Symptom Checklist</w:t>
      </w:r>
      <w:bookmarkEnd w:id="44"/>
      <w:r w:rsidRPr="00BD54B4">
        <w:rPr>
          <w:rFonts w:ascii="Calibri" w:eastAsiaTheme="minorHAnsi" w:hAnsi="Calibri" w:cs="Calibri"/>
          <w:lang w:val="en-AU" w:eastAsia="en-US"/>
        </w:rPr>
        <w:t xml:space="preserve"> used in this study</w:t>
      </w:r>
    </w:p>
    <w:p w14:paraId="1EE6349E" w14:textId="77777777" w:rsidR="00AF0995" w:rsidRPr="00AF0995" w:rsidRDefault="00AF0995" w:rsidP="00AF0995">
      <w:pPr>
        <w:spacing w:after="0" w:line="240" w:lineRule="auto"/>
        <w:jc w:val="center"/>
        <w:rPr>
          <w:rFonts w:ascii="Calibri" w:hAnsi="Calibri" w:cs="Calibri"/>
          <w:b/>
          <w:bCs/>
          <w:lang w:val="en-AU"/>
        </w:rPr>
      </w:pPr>
    </w:p>
    <w:tbl>
      <w:tblPr>
        <w:tblStyle w:val="TableGrid1"/>
        <w:tblW w:w="107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2"/>
        <w:gridCol w:w="308"/>
        <w:gridCol w:w="5430"/>
        <w:gridCol w:w="936"/>
        <w:gridCol w:w="936"/>
        <w:gridCol w:w="936"/>
        <w:gridCol w:w="936"/>
        <w:gridCol w:w="936"/>
      </w:tblGrid>
      <w:tr w:rsidR="007A193C" w:rsidRPr="00C157AC" w14:paraId="552D3E39" w14:textId="77777777" w:rsidTr="00204D1D">
        <w:trPr>
          <w:jc w:val="center"/>
        </w:trPr>
        <w:tc>
          <w:tcPr>
            <w:tcW w:w="10710" w:type="dxa"/>
            <w:gridSpan w:val="8"/>
            <w:tcBorders>
              <w:right w:val="dotted" w:sz="4" w:space="0" w:color="auto"/>
            </w:tcBorders>
            <w:shd w:val="clear" w:color="auto" w:fill="538135" w:themeFill="accent6" w:themeFillShade="BF"/>
            <w:vAlign w:val="center"/>
          </w:tcPr>
          <w:p w14:paraId="7756BA12" w14:textId="77777777" w:rsidR="007A193C" w:rsidRPr="00C157AC" w:rsidRDefault="007A193C" w:rsidP="00204D1D">
            <w:pPr>
              <w:widowControl w:val="0"/>
              <w:autoSpaceDE w:val="0"/>
              <w:autoSpaceDN w:val="0"/>
              <w:jc w:val="center"/>
              <w:rPr>
                <w:rFonts w:ascii="SimSun" w:eastAsia="SimSun" w:hAnsi="SimSun" w:cstheme="minorHAnsi"/>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57AC">
              <w:rPr>
                <w:rFonts w:ascii="SimSun" w:eastAsia="SimSun" w:hAnsi="SimSun" w:cstheme="minorHAnsi" w:hint="eastAsia"/>
                <w:b/>
                <w:bCs/>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第六部分：你的身心健康</w:t>
            </w:r>
          </w:p>
        </w:tc>
      </w:tr>
      <w:tr w:rsidR="007A193C" w:rsidRPr="00C157AC" w14:paraId="27F3CF91" w14:textId="77777777" w:rsidTr="00204D1D">
        <w:trPr>
          <w:jc w:val="center"/>
        </w:trPr>
        <w:tc>
          <w:tcPr>
            <w:tcW w:w="10710" w:type="dxa"/>
            <w:gridSpan w:val="8"/>
            <w:shd w:val="clear" w:color="auto" w:fill="FFFFFF" w:themeFill="background1"/>
            <w:vAlign w:val="center"/>
          </w:tcPr>
          <w:p w14:paraId="43B8E9F2"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r>
      <w:tr w:rsidR="007A193C" w:rsidRPr="00C157AC" w14:paraId="5323640B" w14:textId="77777777" w:rsidTr="00204D1D">
        <w:trPr>
          <w:jc w:val="center"/>
        </w:trPr>
        <w:tc>
          <w:tcPr>
            <w:tcW w:w="292" w:type="dxa"/>
            <w:shd w:val="clear" w:color="auto" w:fill="4472C4" w:themeFill="accent1"/>
            <w:vAlign w:val="center"/>
          </w:tcPr>
          <w:p w14:paraId="4F6EC1AB" w14:textId="77777777" w:rsidR="007A193C" w:rsidRPr="00C157AC" w:rsidRDefault="007A193C" w:rsidP="00204D1D">
            <w:pPr>
              <w:widowControl w:val="0"/>
              <w:autoSpaceDE w:val="0"/>
              <w:autoSpaceDN w:val="0"/>
              <w:rPr>
                <w:rFonts w:ascii="Times New Roman" w:hAnsi="Times New Roman" w:cs="Times New Roman"/>
                <w:b/>
                <w:bCs/>
                <w:color w:val="FFFFFF" w:themeColor="background1"/>
              </w:rPr>
            </w:pPr>
            <w:r w:rsidRPr="00C157AC">
              <w:rPr>
                <w:rFonts w:ascii="Times New Roman" w:hAnsi="Times New Roman" w:cs="Times New Roman" w:hint="eastAsia"/>
                <w:b/>
                <w:bCs/>
                <w:color w:val="FFFFFF" w:themeColor="background1"/>
              </w:rPr>
              <w:t>15.</w:t>
            </w:r>
          </w:p>
        </w:tc>
        <w:tc>
          <w:tcPr>
            <w:tcW w:w="10418" w:type="dxa"/>
            <w:gridSpan w:val="7"/>
            <w:shd w:val="clear" w:color="auto" w:fill="B4C6E7" w:themeFill="accent1" w:themeFillTint="66"/>
            <w:vAlign w:val="center"/>
          </w:tcPr>
          <w:p w14:paraId="6708AEB6" w14:textId="77777777" w:rsidR="007A193C" w:rsidRPr="00ED6007" w:rsidRDefault="007A193C" w:rsidP="00204D1D">
            <w:pPr>
              <w:widowControl w:val="0"/>
              <w:autoSpaceDE w:val="0"/>
              <w:autoSpaceDN w:val="0"/>
              <w:rPr>
                <w:rFonts w:ascii="SimSun" w:eastAsia="SimSun" w:hAnsi="SimSun"/>
                <w:b/>
                <w:bCs/>
                <w:noProof/>
              </w:rPr>
            </w:pPr>
            <w:r w:rsidRPr="00C157AC">
              <w:rPr>
                <w:rFonts w:ascii="KaiTi" w:eastAsia="KaiTi" w:hAnsi="KaiTi" w:hint="eastAsia"/>
                <w:b/>
                <w:bCs/>
                <w:noProof/>
              </w:rPr>
              <w:t xml:space="preserve"> </w:t>
            </w:r>
            <w:r w:rsidRPr="00ED6007">
              <w:rPr>
                <w:rFonts w:ascii="SimSun" w:eastAsia="SimSun" w:hAnsi="SimSun" w:hint="eastAsia"/>
                <w:b/>
                <w:bCs/>
                <w:noProof/>
              </w:rPr>
              <w:t>关于你的身心健康</w:t>
            </w:r>
          </w:p>
        </w:tc>
      </w:tr>
      <w:tr w:rsidR="007A193C" w:rsidRPr="00C157AC" w14:paraId="55E49C71" w14:textId="77777777" w:rsidTr="00204D1D">
        <w:trPr>
          <w:trHeight w:val="147"/>
          <w:jc w:val="center"/>
        </w:trPr>
        <w:tc>
          <w:tcPr>
            <w:tcW w:w="292" w:type="dxa"/>
            <w:vMerge w:val="restart"/>
            <w:tcBorders>
              <w:right w:val="dotted" w:sz="4" w:space="0" w:color="auto"/>
            </w:tcBorders>
            <w:shd w:val="clear" w:color="auto" w:fill="FFFFFF" w:themeFill="background1"/>
            <w:vAlign w:val="center"/>
          </w:tcPr>
          <w:p w14:paraId="0FC1D15E"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left w:val="dotted" w:sz="4" w:space="0" w:color="auto"/>
              <w:bottom w:val="dotted" w:sz="4" w:space="0" w:color="auto"/>
            </w:tcBorders>
            <w:shd w:val="clear" w:color="auto" w:fill="FFFFFF" w:themeFill="background1"/>
            <w:vAlign w:val="center"/>
          </w:tcPr>
          <w:p w14:paraId="1989AEAF" w14:textId="77777777" w:rsidR="007A193C" w:rsidRPr="00C157AC" w:rsidRDefault="007A193C" w:rsidP="00204D1D">
            <w:pPr>
              <w:widowControl w:val="0"/>
              <w:autoSpaceDE w:val="0"/>
              <w:autoSpaceDN w:val="0"/>
              <w:rPr>
                <w:rFonts w:ascii="SimSun" w:eastAsia="SimSun" w:hAnsi="SimSun"/>
                <w:snapToGrid w:val="0"/>
                <w:sz w:val="20"/>
                <w:szCs w:val="20"/>
              </w:rPr>
            </w:pPr>
            <w:r w:rsidRPr="00C157AC">
              <w:rPr>
                <w:rFonts w:ascii="SimSun" w:eastAsia="SimSun" w:hAnsi="SimSun" w:hint="eastAsia"/>
                <w:noProof/>
                <w:snapToGrid w:val="0"/>
                <w:sz w:val="20"/>
                <w:szCs w:val="20"/>
              </w:rPr>
              <mc:AlternateContent>
                <mc:Choice Requires="wps">
                  <w:drawing>
                    <wp:anchor distT="0" distB="0" distL="114300" distR="114300" simplePos="0" relativeHeight="251746304" behindDoc="0" locked="0" layoutInCell="0" allowOverlap="1" wp14:anchorId="733536C2" wp14:editId="78240787">
                      <wp:simplePos x="0" y="0"/>
                      <wp:positionH relativeFrom="column">
                        <wp:posOffset>-1270</wp:posOffset>
                      </wp:positionH>
                      <wp:positionV relativeFrom="paragraph">
                        <wp:posOffset>33655</wp:posOffset>
                      </wp:positionV>
                      <wp:extent cx="3002280" cy="274320"/>
                      <wp:effectExtent l="0" t="0" r="26670" b="11430"/>
                      <wp:wrapNone/>
                      <wp:docPr id="551216915" name="Rectangle: Rounded Corners 551216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274320"/>
                              </a:xfrm>
                              <a:prstGeom prst="roundRect">
                                <a:avLst>
                                  <a:gd name="adj" fmla="val 16667"/>
                                </a:avLst>
                              </a:prstGeom>
                              <a:solidFill>
                                <a:srgbClr val="FFFF66"/>
                              </a:solidFill>
                              <a:ln w="9525">
                                <a:solidFill>
                                  <a:srgbClr val="000000"/>
                                </a:solidFill>
                                <a:round/>
                                <a:headEnd/>
                                <a:tailEnd/>
                              </a:ln>
                            </wps:spPr>
                            <wps:txbx>
                              <w:txbxContent>
                                <w:p w14:paraId="7E0255A3" w14:textId="77777777" w:rsidR="007A193C" w:rsidRPr="00722D3B" w:rsidRDefault="007A193C" w:rsidP="007A193C">
                                  <w:pPr>
                                    <w:rPr>
                                      <w:rFonts w:ascii="SimSun" w:eastAsia="SimSun" w:hAnsi="SimSun"/>
                                      <w:sz w:val="19"/>
                                      <w:szCs w:val="19"/>
                                      <w:lang w:val="en-GB"/>
                                    </w:rPr>
                                  </w:pPr>
                                  <w:r w:rsidRPr="00722D3B">
                                    <w:rPr>
                                      <w:rFonts w:ascii="SimSun" w:eastAsia="SimSun" w:hAnsi="SimSun" w:cs="Times New Roman" w:hint="eastAsia"/>
                                      <w:b/>
                                      <w:sz w:val="19"/>
                                      <w:szCs w:val="19"/>
                                      <w:lang w:val="en-GB"/>
                                    </w:rPr>
                                    <w:t>在过去</w:t>
                                  </w:r>
                                  <w:r w:rsidRPr="00722D3B">
                                    <w:rPr>
                                      <w:rFonts w:ascii="Times New Roman" w:eastAsia="SimSun" w:hAnsi="Times New Roman" w:cs="Times New Roman"/>
                                      <w:b/>
                                      <w:sz w:val="19"/>
                                      <w:szCs w:val="19"/>
                                      <w:lang w:val="en-GB"/>
                                    </w:rPr>
                                    <w:t>6</w:t>
                                  </w:r>
                                  <w:r w:rsidRPr="00722D3B">
                                    <w:rPr>
                                      <w:rFonts w:ascii="SimSun" w:eastAsia="SimSun" w:hAnsi="SimSun" w:cs="Times New Roman" w:hint="eastAsia"/>
                                      <w:b/>
                                      <w:sz w:val="19"/>
                                      <w:szCs w:val="19"/>
                                      <w:lang w:val="en-GB"/>
                                    </w:rPr>
                                    <w:t>个月里，你多长时间出现过以下情况……？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3536C2" id="Rectangle: Rounded Corners 551216915" o:spid="_x0000_s1026" style="position:absolute;margin-left:-.1pt;margin-top:2.65pt;width:236.4pt;height:21.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" o:allowincell="f" fillcolor="#ff6">
                      <v:textbox>
                        <w:txbxContent>
                          <w:p w14:paraId="7E0255A3" w14:textId="77777777" w:rsidR="007A193C" w:rsidRPr="00722D3B" w:rsidRDefault="007A193C" w:rsidP="007A193C">
                            <w:pPr>
                              <w:rPr>
                                <w:rFonts w:ascii="SimSun" w:eastAsia="SimSun" w:hAnsi="SimSun"/>
                                <w:sz w:val="19"/>
                                <w:szCs w:val="19"/>
                                <w:lang w:val="en-GB"/>
                              </w:rPr>
                            </w:pPr>
                            <w:r w:rsidRPr="00722D3B">
                              <w:rPr>
                                <w:rFonts w:ascii="SimSun" w:eastAsia="SimSun" w:hAnsi="SimSun" w:cs="Times New Roman" w:hint="eastAsia"/>
                                <w:b/>
                                <w:sz w:val="19"/>
                                <w:szCs w:val="19"/>
                                <w:lang w:val="en-GB"/>
                              </w:rPr>
                              <w:t>在过去</w:t>
                            </w:r>
                            <w:r w:rsidRPr="00722D3B">
                              <w:rPr>
                                <w:rFonts w:ascii="Times New Roman" w:eastAsia="SimSun" w:hAnsi="Times New Roman" w:cs="Times New Roman"/>
                                <w:b/>
                                <w:sz w:val="19"/>
                                <w:szCs w:val="19"/>
                                <w:lang w:val="en-GB"/>
                              </w:rPr>
                              <w:t>6</w:t>
                            </w:r>
                            <w:r w:rsidRPr="00722D3B">
                              <w:rPr>
                                <w:rFonts w:ascii="SimSun" w:eastAsia="SimSun" w:hAnsi="SimSun" w:cs="Times New Roman" w:hint="eastAsia"/>
                                <w:b/>
                                <w:sz w:val="19"/>
                                <w:szCs w:val="19"/>
                                <w:lang w:val="en-GB"/>
                              </w:rPr>
                              <w:t>个月里，你多长时间出现过以下情况……？</w:t>
                            </w:r>
                          </w:p>
                        </w:txbxContent>
                      </v:textbox>
                    </v:roundrect>
                  </w:pict>
                </mc:Fallback>
              </mc:AlternateContent>
            </w:r>
          </w:p>
        </w:tc>
        <w:tc>
          <w:tcPr>
            <w:tcW w:w="5430" w:type="dxa"/>
            <w:tcBorders>
              <w:right w:val="dotted" w:sz="4" w:space="0" w:color="auto"/>
            </w:tcBorders>
            <w:shd w:val="clear" w:color="auto" w:fill="FFFFFF" w:themeFill="background1"/>
            <w:vAlign w:val="center"/>
          </w:tcPr>
          <w:p w14:paraId="51FF3781" w14:textId="77777777" w:rsidR="007A193C" w:rsidRPr="00C157AC" w:rsidRDefault="007A193C" w:rsidP="00204D1D">
            <w:pPr>
              <w:widowControl w:val="0"/>
              <w:autoSpaceDE w:val="0"/>
              <w:autoSpaceDN w:val="0"/>
              <w:rPr>
                <w:rFonts w:ascii="KaiTi" w:eastAsia="KaiTi" w:hAnsi="KaiTi" w:cs="Times New Roman"/>
                <w:b/>
                <w:bCs/>
                <w:sz w:val="20"/>
                <w:szCs w:val="20"/>
              </w:rPr>
            </w:pPr>
          </w:p>
        </w:tc>
        <w:tc>
          <w:tcPr>
            <w:tcW w:w="936" w:type="dxa"/>
            <w:vMerge w:val="restart"/>
            <w:tcBorders>
              <w:left w:val="dotted" w:sz="4" w:space="0" w:color="auto"/>
              <w:right w:val="dotted" w:sz="4" w:space="0" w:color="auto"/>
            </w:tcBorders>
            <w:shd w:val="clear" w:color="auto" w:fill="FFFFFF" w:themeFill="background1"/>
            <w:vAlign w:val="center"/>
          </w:tcPr>
          <w:p w14:paraId="47013817"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几乎</w:t>
            </w:r>
          </w:p>
          <w:p w14:paraId="14D1973C"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每天</w:t>
            </w:r>
          </w:p>
        </w:tc>
        <w:tc>
          <w:tcPr>
            <w:tcW w:w="936" w:type="dxa"/>
            <w:vMerge w:val="restart"/>
            <w:tcBorders>
              <w:left w:val="dotted" w:sz="4" w:space="0" w:color="auto"/>
              <w:right w:val="dotted" w:sz="4" w:space="0" w:color="auto"/>
            </w:tcBorders>
            <w:shd w:val="clear" w:color="auto" w:fill="FFFFFF" w:themeFill="background1"/>
            <w:vAlign w:val="center"/>
          </w:tcPr>
          <w:p w14:paraId="47A39A36"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每周</w:t>
            </w:r>
          </w:p>
          <w:p w14:paraId="6A5FD30B"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超过一次</w:t>
            </w:r>
          </w:p>
        </w:tc>
        <w:tc>
          <w:tcPr>
            <w:tcW w:w="936" w:type="dxa"/>
            <w:vMerge w:val="restart"/>
            <w:tcBorders>
              <w:left w:val="dotted" w:sz="4" w:space="0" w:color="auto"/>
              <w:right w:val="dotted" w:sz="4" w:space="0" w:color="auto"/>
            </w:tcBorders>
            <w:shd w:val="clear" w:color="auto" w:fill="FFFFFF" w:themeFill="background1"/>
            <w:vAlign w:val="center"/>
          </w:tcPr>
          <w:p w14:paraId="79304D7F"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几乎</w:t>
            </w:r>
          </w:p>
          <w:p w14:paraId="4D19EEAE"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每周一次</w:t>
            </w:r>
          </w:p>
        </w:tc>
        <w:tc>
          <w:tcPr>
            <w:tcW w:w="936" w:type="dxa"/>
            <w:vMerge w:val="restart"/>
            <w:tcBorders>
              <w:left w:val="dotted" w:sz="4" w:space="0" w:color="auto"/>
              <w:right w:val="dotted" w:sz="4" w:space="0" w:color="auto"/>
            </w:tcBorders>
            <w:shd w:val="clear" w:color="auto" w:fill="FFFFFF" w:themeFill="background1"/>
            <w:vAlign w:val="center"/>
          </w:tcPr>
          <w:p w14:paraId="76E678A0"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几乎</w:t>
            </w:r>
          </w:p>
          <w:p w14:paraId="02AE9627"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每月一次</w:t>
            </w:r>
          </w:p>
        </w:tc>
        <w:tc>
          <w:tcPr>
            <w:tcW w:w="936" w:type="dxa"/>
            <w:vMerge w:val="restart"/>
            <w:tcBorders>
              <w:left w:val="dotted" w:sz="4" w:space="0" w:color="auto"/>
              <w:right w:val="dotted" w:sz="4" w:space="0" w:color="auto"/>
            </w:tcBorders>
            <w:shd w:val="clear" w:color="auto" w:fill="FFFFFF" w:themeFill="background1"/>
            <w:vAlign w:val="center"/>
          </w:tcPr>
          <w:p w14:paraId="7EC30BBD"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很少或</w:t>
            </w:r>
          </w:p>
          <w:p w14:paraId="1BA64CFF" w14:textId="77777777" w:rsidR="007A193C" w:rsidRPr="002B3528" w:rsidRDefault="007A193C" w:rsidP="00204D1D">
            <w:pPr>
              <w:widowControl w:val="0"/>
              <w:autoSpaceDE w:val="0"/>
              <w:autoSpaceDN w:val="0"/>
              <w:jc w:val="center"/>
              <w:rPr>
                <w:rFonts w:ascii="SimSun" w:eastAsia="SimSun" w:hAnsi="SimSun"/>
                <w:b/>
                <w:bCs/>
                <w:snapToGrid w:val="0"/>
                <w:sz w:val="18"/>
                <w:szCs w:val="18"/>
              </w:rPr>
            </w:pPr>
            <w:r w:rsidRPr="002B3528">
              <w:rPr>
                <w:rFonts w:ascii="SimSun" w:eastAsia="SimSun" w:hAnsi="SimSun" w:hint="eastAsia"/>
                <w:b/>
                <w:bCs/>
                <w:snapToGrid w:val="0"/>
                <w:sz w:val="18"/>
                <w:szCs w:val="18"/>
              </w:rPr>
              <w:t>从不</w:t>
            </w:r>
          </w:p>
        </w:tc>
      </w:tr>
      <w:tr w:rsidR="007A193C" w:rsidRPr="00C157AC" w14:paraId="73BD1BE5" w14:textId="77777777" w:rsidTr="00204D1D">
        <w:trPr>
          <w:trHeight w:val="147"/>
          <w:jc w:val="center"/>
        </w:trPr>
        <w:tc>
          <w:tcPr>
            <w:tcW w:w="292" w:type="dxa"/>
            <w:vMerge/>
            <w:tcBorders>
              <w:right w:val="dotted" w:sz="4" w:space="0" w:color="auto"/>
            </w:tcBorders>
            <w:shd w:val="clear" w:color="auto" w:fill="FFFFFF" w:themeFill="background1"/>
            <w:vAlign w:val="center"/>
          </w:tcPr>
          <w:p w14:paraId="3E5271AB"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tcBorders>
            <w:shd w:val="clear" w:color="auto" w:fill="FFFFFF" w:themeFill="background1"/>
            <w:vAlign w:val="center"/>
          </w:tcPr>
          <w:p w14:paraId="7BDF860F" w14:textId="77777777" w:rsidR="007A193C" w:rsidRPr="00C157AC" w:rsidRDefault="007A193C" w:rsidP="00204D1D">
            <w:pPr>
              <w:widowControl w:val="0"/>
              <w:autoSpaceDE w:val="0"/>
              <w:autoSpaceDN w:val="0"/>
              <w:rPr>
                <w:rFonts w:ascii="SimSun" w:eastAsia="SimSun" w:hAnsi="SimSun"/>
                <w:snapToGrid w:val="0"/>
                <w:sz w:val="20"/>
                <w:szCs w:val="20"/>
              </w:rPr>
            </w:pPr>
          </w:p>
        </w:tc>
        <w:tc>
          <w:tcPr>
            <w:tcW w:w="5430" w:type="dxa"/>
            <w:tcBorders>
              <w:bottom w:val="dotted" w:sz="4" w:space="0" w:color="auto"/>
              <w:right w:val="dotted" w:sz="4" w:space="0" w:color="auto"/>
            </w:tcBorders>
            <w:shd w:val="clear" w:color="auto" w:fill="FFFFFF" w:themeFill="background1"/>
            <w:vAlign w:val="center"/>
          </w:tcPr>
          <w:p w14:paraId="4926DE97" w14:textId="77777777" w:rsidR="007A193C" w:rsidRPr="00C157AC" w:rsidRDefault="007A193C" w:rsidP="00204D1D">
            <w:pPr>
              <w:widowControl w:val="0"/>
              <w:autoSpaceDE w:val="0"/>
              <w:autoSpaceDN w:val="0"/>
              <w:rPr>
                <w:rFonts w:ascii="KaiTi" w:eastAsia="KaiTi" w:hAnsi="KaiTi"/>
                <w:snapToGrid w:val="0"/>
                <w:sz w:val="20"/>
                <w:szCs w:val="20"/>
              </w:rPr>
            </w:pPr>
          </w:p>
        </w:tc>
        <w:tc>
          <w:tcPr>
            <w:tcW w:w="936" w:type="dxa"/>
            <w:vMerge/>
            <w:tcBorders>
              <w:left w:val="dotted" w:sz="4" w:space="0" w:color="auto"/>
              <w:bottom w:val="dotted" w:sz="4" w:space="0" w:color="auto"/>
              <w:right w:val="dotted" w:sz="4" w:space="0" w:color="auto"/>
            </w:tcBorders>
            <w:shd w:val="clear" w:color="auto" w:fill="FFFFFF" w:themeFill="background1"/>
            <w:vAlign w:val="center"/>
          </w:tcPr>
          <w:p w14:paraId="73362B7B"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p>
        </w:tc>
        <w:tc>
          <w:tcPr>
            <w:tcW w:w="936" w:type="dxa"/>
            <w:vMerge/>
            <w:tcBorders>
              <w:left w:val="dotted" w:sz="4" w:space="0" w:color="auto"/>
              <w:bottom w:val="dotted" w:sz="4" w:space="0" w:color="auto"/>
              <w:right w:val="dotted" w:sz="4" w:space="0" w:color="auto"/>
            </w:tcBorders>
            <w:shd w:val="clear" w:color="auto" w:fill="FFFFFF" w:themeFill="background1"/>
            <w:vAlign w:val="center"/>
          </w:tcPr>
          <w:p w14:paraId="002F0BB8"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p>
        </w:tc>
        <w:tc>
          <w:tcPr>
            <w:tcW w:w="936" w:type="dxa"/>
            <w:vMerge/>
            <w:tcBorders>
              <w:left w:val="dotted" w:sz="4" w:space="0" w:color="auto"/>
              <w:bottom w:val="dotted" w:sz="4" w:space="0" w:color="auto"/>
              <w:right w:val="dotted" w:sz="4" w:space="0" w:color="auto"/>
            </w:tcBorders>
            <w:shd w:val="clear" w:color="auto" w:fill="FFFFFF" w:themeFill="background1"/>
            <w:vAlign w:val="center"/>
          </w:tcPr>
          <w:p w14:paraId="27E1330A"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p>
        </w:tc>
        <w:tc>
          <w:tcPr>
            <w:tcW w:w="936" w:type="dxa"/>
            <w:vMerge/>
            <w:tcBorders>
              <w:left w:val="dotted" w:sz="4" w:space="0" w:color="auto"/>
              <w:bottom w:val="dotted" w:sz="4" w:space="0" w:color="auto"/>
              <w:right w:val="dotted" w:sz="4" w:space="0" w:color="auto"/>
            </w:tcBorders>
            <w:shd w:val="clear" w:color="auto" w:fill="FFFFFF" w:themeFill="background1"/>
            <w:vAlign w:val="center"/>
          </w:tcPr>
          <w:p w14:paraId="056FCC06"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p>
        </w:tc>
        <w:tc>
          <w:tcPr>
            <w:tcW w:w="936" w:type="dxa"/>
            <w:vMerge/>
            <w:tcBorders>
              <w:left w:val="dotted" w:sz="4" w:space="0" w:color="auto"/>
              <w:bottom w:val="dotted" w:sz="4" w:space="0" w:color="auto"/>
              <w:right w:val="dotted" w:sz="4" w:space="0" w:color="auto"/>
            </w:tcBorders>
            <w:shd w:val="clear" w:color="auto" w:fill="FFFFFF" w:themeFill="background1"/>
            <w:vAlign w:val="center"/>
          </w:tcPr>
          <w:p w14:paraId="2CF2A553"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p>
        </w:tc>
      </w:tr>
      <w:tr w:rsidR="007A193C" w:rsidRPr="00C157AC" w14:paraId="0BB42655" w14:textId="77777777" w:rsidTr="00204D1D">
        <w:trPr>
          <w:jc w:val="center"/>
        </w:trPr>
        <w:tc>
          <w:tcPr>
            <w:tcW w:w="292" w:type="dxa"/>
            <w:tcBorders>
              <w:right w:val="dotted" w:sz="4" w:space="0" w:color="auto"/>
            </w:tcBorders>
            <w:shd w:val="clear" w:color="auto" w:fill="FFFFFF" w:themeFill="background1"/>
            <w:vAlign w:val="center"/>
          </w:tcPr>
          <w:p w14:paraId="38E4099E"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51BBC1"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1.</w:t>
            </w:r>
          </w:p>
        </w:tc>
        <w:tc>
          <w:tcPr>
            <w:tcW w:w="543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9CAE49"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头痛</w:t>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D6F1D3"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07F42F"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2F8252"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A75610"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9D6839"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4198453E" w14:textId="77777777" w:rsidTr="00204D1D">
        <w:trPr>
          <w:jc w:val="center"/>
        </w:trPr>
        <w:tc>
          <w:tcPr>
            <w:tcW w:w="292" w:type="dxa"/>
            <w:tcBorders>
              <w:right w:val="dotted" w:sz="4" w:space="0" w:color="auto"/>
            </w:tcBorders>
            <w:shd w:val="clear" w:color="auto" w:fill="FFFFFF" w:themeFill="background1"/>
            <w:vAlign w:val="center"/>
          </w:tcPr>
          <w:p w14:paraId="192F3345"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2CE8DDF"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2.</w:t>
            </w:r>
          </w:p>
        </w:tc>
        <w:tc>
          <w:tcPr>
            <w:tcW w:w="543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9257982"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胃痛</w:t>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DB32D5D"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DE05161"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19ED52D"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564D825"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8C4D125"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7C52B0FF" w14:textId="77777777" w:rsidTr="00204D1D">
        <w:trPr>
          <w:jc w:val="center"/>
        </w:trPr>
        <w:tc>
          <w:tcPr>
            <w:tcW w:w="292" w:type="dxa"/>
            <w:tcBorders>
              <w:right w:val="dotted" w:sz="4" w:space="0" w:color="auto"/>
            </w:tcBorders>
            <w:shd w:val="clear" w:color="auto" w:fill="FFFFFF" w:themeFill="background1"/>
            <w:vAlign w:val="center"/>
          </w:tcPr>
          <w:p w14:paraId="09A53C56"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08566F"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3.</w:t>
            </w:r>
          </w:p>
        </w:tc>
        <w:tc>
          <w:tcPr>
            <w:tcW w:w="543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E893BA"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背痛</w:t>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781147"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3B87F0"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DAF667"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2B9CC4"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29F2C0"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3585B790" w14:textId="77777777" w:rsidTr="00204D1D">
        <w:trPr>
          <w:jc w:val="center"/>
        </w:trPr>
        <w:tc>
          <w:tcPr>
            <w:tcW w:w="292" w:type="dxa"/>
            <w:tcBorders>
              <w:right w:val="dotted" w:sz="4" w:space="0" w:color="auto"/>
            </w:tcBorders>
            <w:shd w:val="clear" w:color="auto" w:fill="FFFFFF" w:themeFill="background1"/>
            <w:vAlign w:val="center"/>
          </w:tcPr>
          <w:p w14:paraId="0B5D3395"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19081DF"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4.</w:t>
            </w:r>
          </w:p>
        </w:tc>
        <w:tc>
          <w:tcPr>
            <w:tcW w:w="543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FD2F7F7"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心情低落</w:t>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7FA22A"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A7CDA3C"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CCF361"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BA1CA4B"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8DA9B54"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28E8BAAB" w14:textId="77777777" w:rsidTr="00204D1D">
        <w:trPr>
          <w:jc w:val="center"/>
        </w:trPr>
        <w:tc>
          <w:tcPr>
            <w:tcW w:w="292" w:type="dxa"/>
            <w:tcBorders>
              <w:right w:val="dotted" w:sz="4" w:space="0" w:color="auto"/>
            </w:tcBorders>
            <w:shd w:val="clear" w:color="auto" w:fill="FFFFFF" w:themeFill="background1"/>
            <w:vAlign w:val="center"/>
          </w:tcPr>
          <w:p w14:paraId="65DFE52E"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7F5B1"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5.</w:t>
            </w:r>
          </w:p>
        </w:tc>
        <w:tc>
          <w:tcPr>
            <w:tcW w:w="543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497B4B"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易怒或脾气暴躁</w:t>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0BA69E"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03C1FB"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59811"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17B4DE"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8289AF"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43697DDD" w14:textId="77777777" w:rsidTr="00204D1D">
        <w:trPr>
          <w:jc w:val="center"/>
        </w:trPr>
        <w:tc>
          <w:tcPr>
            <w:tcW w:w="292" w:type="dxa"/>
            <w:tcBorders>
              <w:right w:val="dotted" w:sz="4" w:space="0" w:color="auto"/>
            </w:tcBorders>
            <w:shd w:val="clear" w:color="auto" w:fill="FFFFFF" w:themeFill="background1"/>
            <w:vAlign w:val="center"/>
          </w:tcPr>
          <w:p w14:paraId="034DFF87"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508381"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6.</w:t>
            </w:r>
          </w:p>
        </w:tc>
        <w:tc>
          <w:tcPr>
            <w:tcW w:w="543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5D1E52D"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感到紧张</w:t>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051BCC0"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AC2DD93"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0BB49B7"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C07A7F4"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CC31780"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62657DAD" w14:textId="77777777" w:rsidTr="00204D1D">
        <w:trPr>
          <w:jc w:val="center"/>
        </w:trPr>
        <w:tc>
          <w:tcPr>
            <w:tcW w:w="292" w:type="dxa"/>
            <w:tcBorders>
              <w:right w:val="dotted" w:sz="4" w:space="0" w:color="auto"/>
            </w:tcBorders>
            <w:shd w:val="clear" w:color="auto" w:fill="FFFFFF" w:themeFill="background1"/>
            <w:vAlign w:val="center"/>
          </w:tcPr>
          <w:p w14:paraId="410E647F"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32347A"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7.</w:t>
            </w:r>
          </w:p>
        </w:tc>
        <w:tc>
          <w:tcPr>
            <w:tcW w:w="543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140C15"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难以入睡</w:t>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203A59"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6B556D"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B92DF6"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24F768"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341DBB"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7A193C" w:rsidRPr="00C157AC" w14:paraId="2F65E5FF" w14:textId="77777777" w:rsidTr="00204D1D">
        <w:trPr>
          <w:jc w:val="center"/>
        </w:trPr>
        <w:tc>
          <w:tcPr>
            <w:tcW w:w="292" w:type="dxa"/>
            <w:tcBorders>
              <w:right w:val="dotted" w:sz="4" w:space="0" w:color="auto"/>
            </w:tcBorders>
            <w:shd w:val="clear" w:color="auto" w:fill="FFFFFF" w:themeFill="background1"/>
            <w:vAlign w:val="center"/>
          </w:tcPr>
          <w:p w14:paraId="6A934184"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E4565D5" w14:textId="77777777" w:rsidR="007A193C" w:rsidRPr="00C157AC" w:rsidRDefault="007A193C"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8.</w:t>
            </w:r>
          </w:p>
        </w:tc>
        <w:tc>
          <w:tcPr>
            <w:tcW w:w="543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760600A" w14:textId="77777777" w:rsidR="007A193C" w:rsidRPr="007E52C2" w:rsidRDefault="007A193C" w:rsidP="00204D1D">
            <w:pPr>
              <w:widowControl w:val="0"/>
              <w:autoSpaceDE w:val="0"/>
              <w:autoSpaceDN w:val="0"/>
              <w:rPr>
                <w:rFonts w:ascii="SimSun" w:eastAsia="SimSun" w:hAnsi="SimSun"/>
                <w:snapToGrid w:val="0"/>
                <w:sz w:val="20"/>
                <w:szCs w:val="20"/>
              </w:rPr>
            </w:pPr>
            <w:r w:rsidRPr="007E52C2">
              <w:rPr>
                <w:rFonts w:ascii="SimSun" w:eastAsia="SimSun" w:hAnsi="SimSun" w:hint="eastAsia"/>
                <w:snapToGrid w:val="0"/>
                <w:sz w:val="20"/>
                <w:szCs w:val="20"/>
              </w:rPr>
              <w:t>感到头晕眼花</w:t>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513A4D"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2364735"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568EAE"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EAC5532"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36"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44D2A8A" w14:textId="77777777" w:rsidR="007A193C" w:rsidRPr="00C157AC" w:rsidRDefault="007A193C"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bl>
    <w:p w14:paraId="2F8B9B3A" w14:textId="7B8948F4" w:rsidR="007A193C" w:rsidRPr="007A193C" w:rsidRDefault="007A193C" w:rsidP="007A193C">
      <w:pPr>
        <w:spacing w:after="0" w:line="240" w:lineRule="auto"/>
        <w:jc w:val="center"/>
        <w:outlineLvl w:val="0"/>
        <w:rPr>
          <w:rFonts w:ascii="Calibri" w:hAnsi="Calibri" w:cs="Calibri"/>
          <w:b/>
          <w:bCs/>
        </w:rPr>
        <w:sectPr w:rsidR="007A193C" w:rsidRPr="007A193C" w:rsidSect="007A193C">
          <w:pgSz w:w="11906" w:h="16838" w:code="9"/>
          <w:pgMar w:top="1440" w:right="1440" w:bottom="1440" w:left="1440" w:header="708" w:footer="708" w:gutter="0"/>
          <w:cols w:space="708"/>
          <w:docGrid w:linePitch="360"/>
        </w:sectPr>
      </w:pPr>
    </w:p>
    <w:p w14:paraId="449B9F79" w14:textId="16942C0A" w:rsidR="007A193C" w:rsidRPr="007A193C" w:rsidRDefault="007A193C" w:rsidP="00AF0995">
      <w:pPr>
        <w:spacing w:after="0" w:line="240" w:lineRule="auto"/>
        <w:jc w:val="center"/>
        <w:outlineLvl w:val="0"/>
        <w:rPr>
          <w:rFonts w:ascii="Calibri" w:eastAsiaTheme="minorHAnsi" w:hAnsi="Calibri" w:cs="Calibri"/>
          <w:b/>
          <w:bCs/>
          <w:lang w:val="en-AU" w:eastAsia="en-US"/>
        </w:rPr>
      </w:pPr>
      <w:r w:rsidRPr="007A193C">
        <w:rPr>
          <w:rFonts w:ascii="Calibri" w:eastAsiaTheme="minorHAnsi" w:hAnsi="Calibri" w:cs="Calibri"/>
          <w:b/>
          <w:bCs/>
          <w:lang w:val="en-AU" w:eastAsia="en-US"/>
        </w:rPr>
        <w:lastRenderedPageBreak/>
        <w:t xml:space="preserve">Appendix </w:t>
      </w:r>
      <w:r w:rsidR="005A21F9">
        <w:rPr>
          <w:rFonts w:ascii="Calibri" w:hAnsi="Calibri" w:cs="Calibri" w:hint="eastAsia"/>
          <w:b/>
          <w:bCs/>
          <w:lang w:val="en-AU"/>
        </w:rPr>
        <w:t>6</w:t>
      </w:r>
      <w:r w:rsidRPr="00BD54B4">
        <w:rPr>
          <w:rFonts w:ascii="Calibri" w:eastAsiaTheme="minorHAnsi" w:hAnsi="Calibri" w:cs="Calibri"/>
          <w:lang w:val="en-AU" w:eastAsia="en-US"/>
        </w:rPr>
        <w:t>:</w:t>
      </w:r>
      <w:r w:rsidRPr="007A193C">
        <w:rPr>
          <w:rFonts w:ascii="Calibri" w:eastAsiaTheme="minorHAnsi" w:hAnsi="Calibri" w:cs="Calibri"/>
          <w:b/>
          <w:bCs/>
          <w:lang w:val="en-AU" w:eastAsia="en-US"/>
        </w:rPr>
        <w:t xml:space="preserve"> </w:t>
      </w:r>
      <w:bookmarkStart w:id="45" w:name="_Hlk169808669"/>
      <w:r w:rsidRPr="00BD54B4">
        <w:rPr>
          <w:rFonts w:ascii="Calibri" w:eastAsiaTheme="minorHAnsi" w:hAnsi="Calibri" w:cs="Calibri"/>
          <w:lang w:val="en-AU" w:eastAsia="en-US"/>
        </w:rPr>
        <w:t>Original English HBSC Symptom Checklist</w:t>
      </w:r>
      <w:bookmarkEnd w:id="45"/>
    </w:p>
    <w:p w14:paraId="2141ABFE" w14:textId="77777777" w:rsidR="007A193C" w:rsidRDefault="007A193C" w:rsidP="00AF0995">
      <w:pPr>
        <w:spacing w:after="0" w:line="240" w:lineRule="auto"/>
        <w:jc w:val="center"/>
        <w:rPr>
          <w:rFonts w:ascii="Calibri" w:hAnsi="Calibri" w:cs="Calibri"/>
          <w:lang w:val="en-AU"/>
        </w:rPr>
      </w:pPr>
      <w:r w:rsidRPr="007A193C">
        <w:rPr>
          <w:rFonts w:ascii="Calibri" w:eastAsiaTheme="minorHAnsi" w:hAnsi="Calibri" w:cs="Calibri"/>
          <w:lang w:val="en-AU" w:eastAsia="en-US"/>
        </w:rPr>
        <w:t>(corresponds to the Mandarin Chinese version of this study)</w:t>
      </w:r>
    </w:p>
    <w:p w14:paraId="65ED8676" w14:textId="77777777" w:rsidR="00AF0995" w:rsidRPr="00AF0995" w:rsidRDefault="00AF0995" w:rsidP="00AF0995">
      <w:pPr>
        <w:spacing w:after="0" w:line="240" w:lineRule="auto"/>
        <w:jc w:val="center"/>
        <w:rPr>
          <w:rFonts w:ascii="Calibri" w:hAnsi="Calibri" w:cs="Calibri"/>
          <w:lang w:val="en-AU"/>
        </w:rPr>
      </w:pPr>
    </w:p>
    <w:tbl>
      <w:tblPr>
        <w:tblStyle w:val="TableGrid1"/>
        <w:tblW w:w="107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2"/>
        <w:gridCol w:w="308"/>
        <w:gridCol w:w="5160"/>
        <w:gridCol w:w="990"/>
        <w:gridCol w:w="990"/>
        <w:gridCol w:w="990"/>
        <w:gridCol w:w="990"/>
        <w:gridCol w:w="990"/>
      </w:tblGrid>
      <w:tr w:rsidR="007A193C" w:rsidRPr="00C157AC" w14:paraId="108134E7" w14:textId="77777777" w:rsidTr="00204D1D">
        <w:trPr>
          <w:jc w:val="center"/>
        </w:trPr>
        <w:tc>
          <w:tcPr>
            <w:tcW w:w="10710" w:type="dxa"/>
            <w:gridSpan w:val="8"/>
            <w:tcBorders>
              <w:right w:val="dotted" w:sz="4" w:space="0" w:color="auto"/>
            </w:tcBorders>
            <w:shd w:val="clear" w:color="auto" w:fill="538135" w:themeFill="accent6" w:themeFillShade="BF"/>
            <w:vAlign w:val="center"/>
          </w:tcPr>
          <w:p w14:paraId="1494189E" w14:textId="77777777" w:rsidR="007A193C" w:rsidRPr="00DB5AB6" w:rsidRDefault="007A193C" w:rsidP="00204D1D">
            <w:pPr>
              <w:widowControl w:val="0"/>
              <w:autoSpaceDE w:val="0"/>
              <w:autoSpaceDN w:val="0"/>
              <w:jc w:val="center"/>
              <w:rPr>
                <w:rFonts w:ascii="Times New Roman" w:eastAsia="SimSu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5AB6">
              <w:rPr>
                <w:rFonts w:ascii="Times New Roman" w:eastAsia="SimSun" w:hAnsi="Times New Roman" w:cs="Times New Roman"/>
                <w:b/>
                <w:bCs/>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Part VI: Your Physical and Mental Health</w:t>
            </w:r>
          </w:p>
        </w:tc>
      </w:tr>
      <w:tr w:rsidR="007A193C" w:rsidRPr="00C157AC" w14:paraId="248D27DC" w14:textId="77777777" w:rsidTr="00204D1D">
        <w:trPr>
          <w:jc w:val="center"/>
        </w:trPr>
        <w:tc>
          <w:tcPr>
            <w:tcW w:w="10710" w:type="dxa"/>
            <w:gridSpan w:val="8"/>
            <w:shd w:val="clear" w:color="auto" w:fill="FFFFFF" w:themeFill="background1"/>
            <w:vAlign w:val="center"/>
          </w:tcPr>
          <w:p w14:paraId="47D72AAE" w14:textId="77777777" w:rsidR="007A193C" w:rsidRPr="00C157AC" w:rsidRDefault="007A193C" w:rsidP="00204D1D">
            <w:pPr>
              <w:widowControl w:val="0"/>
              <w:autoSpaceDE w:val="0"/>
              <w:autoSpaceDN w:val="0"/>
              <w:ind w:left="113" w:right="113"/>
              <w:jc w:val="center"/>
              <w:rPr>
                <w:rFonts w:ascii="SimSun" w:eastAsia="SimSun" w:hAnsi="SimSun"/>
                <w:snapToGrid w:val="0"/>
                <w:sz w:val="14"/>
                <w:szCs w:val="14"/>
              </w:rPr>
            </w:pPr>
          </w:p>
        </w:tc>
      </w:tr>
      <w:tr w:rsidR="007A193C" w:rsidRPr="00C157AC" w14:paraId="00CA3B65" w14:textId="77777777" w:rsidTr="00204D1D">
        <w:trPr>
          <w:jc w:val="center"/>
        </w:trPr>
        <w:tc>
          <w:tcPr>
            <w:tcW w:w="292" w:type="dxa"/>
            <w:shd w:val="clear" w:color="auto" w:fill="4472C4" w:themeFill="accent1"/>
            <w:vAlign w:val="center"/>
          </w:tcPr>
          <w:p w14:paraId="563EE3CF" w14:textId="77777777" w:rsidR="007A193C" w:rsidRPr="00C157AC" w:rsidRDefault="007A193C" w:rsidP="00204D1D">
            <w:pPr>
              <w:widowControl w:val="0"/>
              <w:autoSpaceDE w:val="0"/>
              <w:autoSpaceDN w:val="0"/>
              <w:rPr>
                <w:rFonts w:ascii="Times New Roman" w:hAnsi="Times New Roman" w:cs="Times New Roman"/>
                <w:b/>
                <w:bCs/>
                <w:color w:val="FFFFFF" w:themeColor="background1"/>
              </w:rPr>
            </w:pPr>
            <w:r w:rsidRPr="00C157AC">
              <w:rPr>
                <w:rFonts w:ascii="Times New Roman" w:hAnsi="Times New Roman" w:cs="Times New Roman" w:hint="eastAsia"/>
                <w:b/>
                <w:bCs/>
                <w:color w:val="FFFFFF" w:themeColor="background1"/>
              </w:rPr>
              <w:t>15.</w:t>
            </w:r>
          </w:p>
        </w:tc>
        <w:tc>
          <w:tcPr>
            <w:tcW w:w="10418" w:type="dxa"/>
            <w:gridSpan w:val="7"/>
            <w:shd w:val="clear" w:color="auto" w:fill="B4C6E7" w:themeFill="accent1" w:themeFillTint="66"/>
            <w:vAlign w:val="center"/>
          </w:tcPr>
          <w:p w14:paraId="45B66194" w14:textId="77777777" w:rsidR="007A193C" w:rsidRPr="00C157AC" w:rsidRDefault="007A193C" w:rsidP="00204D1D">
            <w:pPr>
              <w:widowControl w:val="0"/>
              <w:autoSpaceDE w:val="0"/>
              <w:autoSpaceDN w:val="0"/>
              <w:rPr>
                <w:rFonts w:ascii="KaiTi" w:eastAsia="KaiTi" w:hAnsi="KaiTi"/>
                <w:b/>
                <w:bCs/>
                <w:noProof/>
              </w:rPr>
            </w:pPr>
            <w:r w:rsidRPr="00C157AC">
              <w:rPr>
                <w:rFonts w:ascii="KaiTi" w:eastAsia="KaiTi" w:hAnsi="KaiTi" w:hint="eastAsia"/>
                <w:b/>
                <w:bCs/>
                <w:noProof/>
              </w:rPr>
              <w:t xml:space="preserve"> </w:t>
            </w:r>
            <w:r w:rsidRPr="00DE4C02">
              <w:rPr>
                <w:rFonts w:ascii="Times New Roman" w:eastAsia="KaiTi" w:hAnsi="Times New Roman" w:cs="Times New Roman"/>
                <w:b/>
                <w:bCs/>
                <w:noProof/>
              </w:rPr>
              <w:t>About your physical and mental health</w:t>
            </w:r>
          </w:p>
        </w:tc>
      </w:tr>
      <w:tr w:rsidR="001D4E27" w:rsidRPr="00C157AC" w14:paraId="5B135233" w14:textId="77777777" w:rsidTr="003C0D1E">
        <w:trPr>
          <w:trHeight w:val="147"/>
          <w:jc w:val="center"/>
        </w:trPr>
        <w:tc>
          <w:tcPr>
            <w:tcW w:w="292" w:type="dxa"/>
            <w:vMerge w:val="restart"/>
            <w:tcBorders>
              <w:right w:val="dotted" w:sz="4" w:space="0" w:color="auto"/>
            </w:tcBorders>
            <w:shd w:val="clear" w:color="auto" w:fill="FFFFFF" w:themeFill="background1"/>
            <w:vAlign w:val="center"/>
          </w:tcPr>
          <w:p w14:paraId="69552FE3"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left w:val="dotted" w:sz="4" w:space="0" w:color="auto"/>
              <w:bottom w:val="dotted" w:sz="4" w:space="0" w:color="auto"/>
            </w:tcBorders>
            <w:shd w:val="clear" w:color="auto" w:fill="FFFFFF" w:themeFill="background1"/>
            <w:vAlign w:val="center"/>
          </w:tcPr>
          <w:p w14:paraId="041AF907" w14:textId="77777777" w:rsidR="001D4E27" w:rsidRPr="00C157AC" w:rsidRDefault="001D4E27" w:rsidP="00204D1D">
            <w:pPr>
              <w:widowControl w:val="0"/>
              <w:autoSpaceDE w:val="0"/>
              <w:autoSpaceDN w:val="0"/>
              <w:rPr>
                <w:rFonts w:ascii="SimSun" w:eastAsia="SimSun" w:hAnsi="SimSun"/>
                <w:snapToGrid w:val="0"/>
                <w:sz w:val="20"/>
                <w:szCs w:val="20"/>
              </w:rPr>
            </w:pPr>
            <w:r w:rsidRPr="00C157AC">
              <w:rPr>
                <w:rFonts w:ascii="SimSun" w:eastAsia="SimSun" w:hAnsi="SimSun" w:hint="eastAsia"/>
                <w:noProof/>
                <w:snapToGrid w:val="0"/>
                <w:sz w:val="20"/>
                <w:szCs w:val="20"/>
              </w:rPr>
              <mc:AlternateContent>
                <mc:Choice Requires="wps">
                  <w:drawing>
                    <wp:anchor distT="0" distB="0" distL="114300" distR="114300" simplePos="0" relativeHeight="251757568" behindDoc="0" locked="0" layoutInCell="0" allowOverlap="1" wp14:anchorId="5A59E236" wp14:editId="7410E35C">
                      <wp:simplePos x="0" y="0"/>
                      <wp:positionH relativeFrom="column">
                        <wp:posOffset>-1270</wp:posOffset>
                      </wp:positionH>
                      <wp:positionV relativeFrom="paragraph">
                        <wp:posOffset>29845</wp:posOffset>
                      </wp:positionV>
                      <wp:extent cx="3397885" cy="274320"/>
                      <wp:effectExtent l="0" t="0" r="12065" b="11430"/>
                      <wp:wrapNone/>
                      <wp:docPr id="314809649" name="Rectangle: Rounded Corners 314809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885" cy="274320"/>
                              </a:xfrm>
                              <a:prstGeom prst="roundRect">
                                <a:avLst>
                                  <a:gd name="adj" fmla="val 16667"/>
                                </a:avLst>
                              </a:prstGeom>
                              <a:solidFill>
                                <a:srgbClr val="FFFF66"/>
                              </a:solidFill>
                              <a:ln w="9525">
                                <a:solidFill>
                                  <a:srgbClr val="000000"/>
                                </a:solidFill>
                                <a:round/>
                                <a:headEnd/>
                                <a:tailEnd/>
                              </a:ln>
                            </wps:spPr>
                            <wps:txbx>
                              <w:txbxContent>
                                <w:p w14:paraId="503FEADF" w14:textId="77777777" w:rsidR="001D4E27" w:rsidRPr="001E14E8" w:rsidRDefault="001D4E27" w:rsidP="007A193C">
                                  <w:pPr>
                                    <w:rPr>
                                      <w:rFonts w:ascii="KaiTi" w:eastAsia="KaiTi" w:hAnsi="KaiTi"/>
                                      <w:sz w:val="19"/>
                                      <w:szCs w:val="19"/>
                                      <w:lang w:val="en-GB"/>
                                    </w:rPr>
                                  </w:pPr>
                                  <w:r w:rsidRPr="001E14E8">
                                    <w:rPr>
                                      <w:rFonts w:ascii="Times New Roman" w:eastAsia="KaiTi" w:hAnsi="Times New Roman" w:cs="Times New Roman"/>
                                      <w:b/>
                                      <w:sz w:val="19"/>
                                      <w:szCs w:val="19"/>
                                      <w:lang w:val="en-GB"/>
                                    </w:rPr>
                                    <w:t>In the last 6 months, how often have you had the following…</w:t>
                                  </w:r>
                                  <w:r w:rsidRPr="001E14E8">
                                    <w:rPr>
                                      <w:rFonts w:ascii="Times New Roman" w:eastAsia="KaiTi" w:hAnsi="Times New Roman" w:cs="Times New Roman" w:hint="eastAsia"/>
                                      <w:b/>
                                      <w:sz w:val="19"/>
                                      <w:szCs w:val="19"/>
                                      <w:lang w:val="en-GB"/>
                                    </w:rPr>
                                    <w:t>?</w:t>
                                  </w:r>
                                </w:p>
                                <w:p w14:paraId="3F225709" w14:textId="77777777" w:rsidR="001D4E27" w:rsidRPr="00AF0022" w:rsidRDefault="001D4E27" w:rsidP="007A193C">
                                  <w:pPr>
                                    <w:rPr>
                                      <w:rFonts w:ascii="KaiTi" w:eastAsia="KaiTi" w:hAnsi="KaiTi"/>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59E236" id="Rectangle: Rounded Corners 314809649" o:spid="_x0000_s1027" style="position:absolute;margin-left:-.1pt;margin-top:2.35pt;width:267.55pt;height:21.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" o:allowincell="f" fillcolor="#ff6">
                      <v:textbox>
                        <w:txbxContent>
                          <w:p w14:paraId="503FEADF" w14:textId="77777777" w:rsidR="001D4E27" w:rsidRPr="001E14E8" w:rsidRDefault="001D4E27" w:rsidP="007A193C">
                            <w:pPr>
                              <w:rPr>
                                <w:rFonts w:ascii="KaiTi" w:eastAsia="KaiTi" w:hAnsi="KaiTi"/>
                                <w:sz w:val="19"/>
                                <w:szCs w:val="19"/>
                                <w:lang w:val="en-GB"/>
                              </w:rPr>
                            </w:pPr>
                            <w:r w:rsidRPr="001E14E8">
                              <w:rPr>
                                <w:rFonts w:ascii="Times New Roman" w:eastAsia="KaiTi" w:hAnsi="Times New Roman" w:cs="Times New Roman"/>
                                <w:b/>
                                <w:sz w:val="19"/>
                                <w:szCs w:val="19"/>
                                <w:lang w:val="en-GB"/>
                              </w:rPr>
                              <w:t>In the last 6 months, how often have you had the following…</w:t>
                            </w:r>
                            <w:r w:rsidRPr="001E14E8">
                              <w:rPr>
                                <w:rFonts w:ascii="Times New Roman" w:eastAsia="KaiTi" w:hAnsi="Times New Roman" w:cs="Times New Roman" w:hint="eastAsia"/>
                                <w:b/>
                                <w:sz w:val="19"/>
                                <w:szCs w:val="19"/>
                                <w:lang w:val="en-GB"/>
                              </w:rPr>
                              <w:t>?</w:t>
                            </w:r>
                          </w:p>
                          <w:p w14:paraId="3F225709" w14:textId="77777777" w:rsidR="001D4E27" w:rsidRPr="00AF0022" w:rsidRDefault="001D4E27" w:rsidP="007A193C">
                            <w:pPr>
                              <w:rPr>
                                <w:rFonts w:ascii="KaiTi" w:eastAsia="KaiTi" w:hAnsi="KaiTi"/>
                                <w:lang w:val="en-GB"/>
                              </w:rPr>
                            </w:pPr>
                          </w:p>
                        </w:txbxContent>
                      </v:textbox>
                    </v:roundrect>
                  </w:pict>
                </mc:Fallback>
              </mc:AlternateContent>
            </w:r>
          </w:p>
        </w:tc>
        <w:tc>
          <w:tcPr>
            <w:tcW w:w="5160" w:type="dxa"/>
            <w:tcBorders>
              <w:right w:val="dotted" w:sz="4" w:space="0" w:color="auto"/>
            </w:tcBorders>
            <w:shd w:val="clear" w:color="auto" w:fill="FFFFFF" w:themeFill="background1"/>
            <w:vAlign w:val="center"/>
          </w:tcPr>
          <w:p w14:paraId="19D02D27" w14:textId="77777777" w:rsidR="001D4E27" w:rsidRPr="00C157AC" w:rsidRDefault="001D4E27" w:rsidP="00204D1D">
            <w:pPr>
              <w:widowControl w:val="0"/>
              <w:autoSpaceDE w:val="0"/>
              <w:autoSpaceDN w:val="0"/>
              <w:rPr>
                <w:rFonts w:ascii="KaiTi" w:eastAsia="KaiTi" w:hAnsi="KaiTi" w:cs="Times New Roman"/>
                <w:b/>
                <w:bCs/>
                <w:sz w:val="20"/>
                <w:szCs w:val="20"/>
              </w:rPr>
            </w:pPr>
          </w:p>
        </w:tc>
        <w:tc>
          <w:tcPr>
            <w:tcW w:w="990" w:type="dxa"/>
            <w:vMerge w:val="restart"/>
            <w:tcBorders>
              <w:left w:val="dotted" w:sz="4" w:space="0" w:color="auto"/>
              <w:right w:val="dotted" w:sz="4" w:space="0" w:color="auto"/>
            </w:tcBorders>
            <w:shd w:val="clear" w:color="auto" w:fill="FFFFFF" w:themeFill="background1"/>
            <w:vAlign w:val="center"/>
          </w:tcPr>
          <w:p w14:paraId="6C8EA3DE" w14:textId="77777777" w:rsid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About</w:t>
            </w:r>
          </w:p>
          <w:p w14:paraId="221B008F" w14:textId="6B711710" w:rsidR="001D4E27" w:rsidRP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every day</w:t>
            </w:r>
          </w:p>
        </w:tc>
        <w:tc>
          <w:tcPr>
            <w:tcW w:w="990" w:type="dxa"/>
            <w:vMerge w:val="restart"/>
            <w:tcBorders>
              <w:left w:val="dotted" w:sz="4" w:space="0" w:color="auto"/>
              <w:right w:val="dotted" w:sz="4" w:space="0" w:color="auto"/>
            </w:tcBorders>
            <w:shd w:val="clear" w:color="auto" w:fill="FFFFFF" w:themeFill="background1"/>
            <w:vAlign w:val="center"/>
          </w:tcPr>
          <w:p w14:paraId="60712461" w14:textId="6F8D7DAB" w:rsidR="001D4E27" w:rsidRPr="001D4E27" w:rsidRDefault="001D4E27" w:rsidP="00204D1D">
            <w:pPr>
              <w:widowControl w:val="0"/>
              <w:autoSpaceDE w:val="0"/>
              <w:autoSpaceDN w:val="0"/>
              <w:jc w:val="center"/>
              <w:rPr>
                <w:rFonts w:ascii="KaiTi" w:eastAsia="KaiTi" w:hAnsi="KaiTi"/>
                <w:b/>
                <w:bCs/>
                <w:snapToGrid w:val="0"/>
                <w:sz w:val="18"/>
                <w:szCs w:val="18"/>
              </w:rPr>
            </w:pPr>
            <w:r w:rsidRPr="00DB5AB6">
              <w:rPr>
                <w:rFonts w:ascii="Times New Roman" w:eastAsia="KaiTi" w:hAnsi="Times New Roman" w:cs="Times New Roman"/>
                <w:b/>
                <w:bCs/>
                <w:snapToGrid w:val="0"/>
                <w:sz w:val="18"/>
                <w:szCs w:val="18"/>
              </w:rPr>
              <w:t>More than</w:t>
            </w:r>
            <w:r w:rsidRPr="001D4E27">
              <w:rPr>
                <w:rFonts w:ascii="Times New Roman" w:eastAsia="KaiTi" w:hAnsi="Times New Roman" w:cs="Times New Roman" w:hint="eastAsia"/>
                <w:b/>
                <w:bCs/>
                <w:snapToGrid w:val="0"/>
                <w:sz w:val="18"/>
                <w:szCs w:val="18"/>
              </w:rPr>
              <w:t xml:space="preserve"> </w:t>
            </w:r>
            <w:r w:rsidRPr="00DB5AB6">
              <w:rPr>
                <w:rFonts w:ascii="Times New Roman" w:eastAsia="KaiTi" w:hAnsi="Times New Roman" w:cs="Times New Roman"/>
                <w:b/>
                <w:bCs/>
                <w:snapToGrid w:val="0"/>
                <w:sz w:val="18"/>
                <w:szCs w:val="18"/>
              </w:rPr>
              <w:t>once a week</w:t>
            </w:r>
          </w:p>
        </w:tc>
        <w:tc>
          <w:tcPr>
            <w:tcW w:w="990" w:type="dxa"/>
            <w:vMerge w:val="restart"/>
            <w:tcBorders>
              <w:left w:val="dotted" w:sz="4" w:space="0" w:color="auto"/>
              <w:right w:val="dotted" w:sz="4" w:space="0" w:color="auto"/>
            </w:tcBorders>
            <w:shd w:val="clear" w:color="auto" w:fill="FFFFFF" w:themeFill="background1"/>
            <w:vAlign w:val="center"/>
          </w:tcPr>
          <w:p w14:paraId="7EF93DF6" w14:textId="77777777" w:rsid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About</w:t>
            </w:r>
          </w:p>
          <w:p w14:paraId="3047CF35" w14:textId="02FB5504" w:rsidR="001D4E27" w:rsidRP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every week</w:t>
            </w:r>
          </w:p>
        </w:tc>
        <w:tc>
          <w:tcPr>
            <w:tcW w:w="990" w:type="dxa"/>
            <w:vMerge w:val="restart"/>
            <w:tcBorders>
              <w:left w:val="dotted" w:sz="4" w:space="0" w:color="auto"/>
              <w:right w:val="dotted" w:sz="4" w:space="0" w:color="auto"/>
            </w:tcBorders>
            <w:shd w:val="clear" w:color="auto" w:fill="FFFFFF" w:themeFill="background1"/>
            <w:vAlign w:val="center"/>
          </w:tcPr>
          <w:p w14:paraId="0C4594AD" w14:textId="77777777" w:rsid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About</w:t>
            </w:r>
          </w:p>
          <w:p w14:paraId="49353918" w14:textId="74160833" w:rsidR="001D4E27" w:rsidRPr="001D4E27" w:rsidRDefault="001D4E27" w:rsidP="001D4E27">
            <w:pPr>
              <w:widowControl w:val="0"/>
              <w:autoSpaceDE w:val="0"/>
              <w:autoSpaceDN w:val="0"/>
              <w:jc w:val="center"/>
              <w:rPr>
                <w:rFonts w:ascii="Times New Roman" w:eastAsia="KaiTi" w:hAnsi="Times New Roman" w:cs="Times New Roman"/>
                <w:b/>
                <w:bCs/>
                <w:snapToGrid w:val="0"/>
                <w:sz w:val="18"/>
                <w:szCs w:val="18"/>
              </w:rPr>
            </w:pPr>
            <w:r w:rsidRPr="00DB5AB6">
              <w:rPr>
                <w:rFonts w:ascii="Times New Roman" w:eastAsia="KaiTi" w:hAnsi="Times New Roman" w:cs="Times New Roman"/>
                <w:b/>
                <w:bCs/>
                <w:snapToGrid w:val="0"/>
                <w:sz w:val="18"/>
                <w:szCs w:val="18"/>
              </w:rPr>
              <w:t>every month</w:t>
            </w:r>
          </w:p>
        </w:tc>
        <w:tc>
          <w:tcPr>
            <w:tcW w:w="990" w:type="dxa"/>
            <w:vMerge w:val="restart"/>
            <w:tcBorders>
              <w:left w:val="dotted" w:sz="4" w:space="0" w:color="auto"/>
              <w:right w:val="dotted" w:sz="4" w:space="0" w:color="auto"/>
            </w:tcBorders>
            <w:shd w:val="clear" w:color="auto" w:fill="FFFFFF" w:themeFill="background1"/>
            <w:vAlign w:val="center"/>
          </w:tcPr>
          <w:p w14:paraId="625B13CC" w14:textId="699661DD" w:rsidR="001D4E27" w:rsidRPr="00DB5AB6" w:rsidRDefault="001D4E27" w:rsidP="00204D1D">
            <w:pPr>
              <w:widowControl w:val="0"/>
              <w:autoSpaceDE w:val="0"/>
              <w:autoSpaceDN w:val="0"/>
              <w:jc w:val="center"/>
              <w:rPr>
                <w:rFonts w:ascii="KaiTi" w:eastAsia="KaiTi" w:hAnsi="KaiTi"/>
                <w:b/>
                <w:bCs/>
                <w:snapToGrid w:val="0"/>
                <w:sz w:val="18"/>
                <w:szCs w:val="18"/>
              </w:rPr>
            </w:pPr>
            <w:r w:rsidRPr="00DB5AB6">
              <w:rPr>
                <w:rFonts w:ascii="Times New Roman" w:eastAsia="KaiTi" w:hAnsi="Times New Roman" w:cs="Times New Roman"/>
                <w:b/>
                <w:bCs/>
                <w:snapToGrid w:val="0"/>
                <w:sz w:val="18"/>
                <w:szCs w:val="18"/>
              </w:rPr>
              <w:t>Rarely or never</w:t>
            </w:r>
          </w:p>
        </w:tc>
      </w:tr>
      <w:tr w:rsidR="001D4E27" w:rsidRPr="00C157AC" w14:paraId="2BB5A663" w14:textId="77777777" w:rsidTr="003C0D1E">
        <w:trPr>
          <w:trHeight w:val="147"/>
          <w:jc w:val="center"/>
        </w:trPr>
        <w:tc>
          <w:tcPr>
            <w:tcW w:w="292" w:type="dxa"/>
            <w:vMerge/>
            <w:tcBorders>
              <w:right w:val="dotted" w:sz="4" w:space="0" w:color="auto"/>
            </w:tcBorders>
            <w:shd w:val="clear" w:color="auto" w:fill="FFFFFF" w:themeFill="background1"/>
            <w:vAlign w:val="center"/>
          </w:tcPr>
          <w:p w14:paraId="0F45473F"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tcBorders>
            <w:shd w:val="clear" w:color="auto" w:fill="FFFFFF" w:themeFill="background1"/>
            <w:vAlign w:val="center"/>
          </w:tcPr>
          <w:p w14:paraId="6FCAF1C2" w14:textId="77777777" w:rsidR="001D4E27" w:rsidRPr="00C157AC" w:rsidRDefault="001D4E27" w:rsidP="00204D1D">
            <w:pPr>
              <w:widowControl w:val="0"/>
              <w:autoSpaceDE w:val="0"/>
              <w:autoSpaceDN w:val="0"/>
              <w:rPr>
                <w:rFonts w:ascii="SimSun" w:eastAsia="SimSun" w:hAnsi="SimSun"/>
                <w:snapToGrid w:val="0"/>
                <w:sz w:val="20"/>
                <w:szCs w:val="20"/>
              </w:rPr>
            </w:pPr>
          </w:p>
        </w:tc>
        <w:tc>
          <w:tcPr>
            <w:tcW w:w="5160" w:type="dxa"/>
            <w:tcBorders>
              <w:bottom w:val="dotted" w:sz="4" w:space="0" w:color="auto"/>
              <w:right w:val="dotted" w:sz="4" w:space="0" w:color="auto"/>
            </w:tcBorders>
            <w:shd w:val="clear" w:color="auto" w:fill="FFFFFF" w:themeFill="background1"/>
            <w:vAlign w:val="center"/>
          </w:tcPr>
          <w:p w14:paraId="57A99051" w14:textId="77777777" w:rsidR="001D4E27" w:rsidRPr="00C157AC" w:rsidRDefault="001D4E27" w:rsidP="00204D1D">
            <w:pPr>
              <w:widowControl w:val="0"/>
              <w:autoSpaceDE w:val="0"/>
              <w:autoSpaceDN w:val="0"/>
              <w:rPr>
                <w:rFonts w:ascii="KaiTi" w:eastAsia="KaiTi" w:hAnsi="KaiTi"/>
                <w:snapToGrid w:val="0"/>
                <w:sz w:val="20"/>
                <w:szCs w:val="20"/>
              </w:rPr>
            </w:pPr>
          </w:p>
        </w:tc>
        <w:tc>
          <w:tcPr>
            <w:tcW w:w="990" w:type="dxa"/>
            <w:vMerge/>
            <w:tcBorders>
              <w:left w:val="dotted" w:sz="4" w:space="0" w:color="auto"/>
              <w:bottom w:val="dotted" w:sz="4" w:space="0" w:color="auto"/>
              <w:right w:val="dotted" w:sz="4" w:space="0" w:color="auto"/>
            </w:tcBorders>
            <w:shd w:val="clear" w:color="auto" w:fill="FFFFFF" w:themeFill="background1"/>
            <w:vAlign w:val="center"/>
          </w:tcPr>
          <w:p w14:paraId="30AC7FC8" w14:textId="77777777" w:rsidR="001D4E27" w:rsidRPr="001D4E27" w:rsidRDefault="001D4E27" w:rsidP="00204D1D">
            <w:pPr>
              <w:widowControl w:val="0"/>
              <w:autoSpaceDE w:val="0"/>
              <w:autoSpaceDN w:val="0"/>
              <w:jc w:val="center"/>
              <w:rPr>
                <w:rFonts w:ascii="SimSun" w:eastAsia="SimSun" w:hAnsi="SimSun"/>
                <w:b/>
                <w:bCs/>
                <w:snapToGrid w:val="0"/>
                <w:sz w:val="18"/>
                <w:szCs w:val="18"/>
              </w:rPr>
            </w:pPr>
          </w:p>
        </w:tc>
        <w:tc>
          <w:tcPr>
            <w:tcW w:w="990" w:type="dxa"/>
            <w:vMerge/>
            <w:tcBorders>
              <w:left w:val="dotted" w:sz="4" w:space="0" w:color="auto"/>
              <w:bottom w:val="dotted" w:sz="4" w:space="0" w:color="auto"/>
              <w:right w:val="dotted" w:sz="4" w:space="0" w:color="auto"/>
            </w:tcBorders>
            <w:shd w:val="clear" w:color="auto" w:fill="FFFFFF" w:themeFill="background1"/>
            <w:vAlign w:val="center"/>
          </w:tcPr>
          <w:p w14:paraId="64AEE4C9" w14:textId="77777777" w:rsidR="001D4E27" w:rsidRPr="001D4E27" w:rsidRDefault="001D4E27" w:rsidP="00204D1D">
            <w:pPr>
              <w:widowControl w:val="0"/>
              <w:autoSpaceDE w:val="0"/>
              <w:autoSpaceDN w:val="0"/>
              <w:jc w:val="center"/>
              <w:rPr>
                <w:rFonts w:ascii="SimSun" w:eastAsia="SimSun" w:hAnsi="SimSun"/>
                <w:b/>
                <w:bCs/>
                <w:snapToGrid w:val="0"/>
                <w:sz w:val="18"/>
                <w:szCs w:val="18"/>
              </w:rPr>
            </w:pPr>
          </w:p>
        </w:tc>
        <w:tc>
          <w:tcPr>
            <w:tcW w:w="990" w:type="dxa"/>
            <w:vMerge/>
            <w:tcBorders>
              <w:left w:val="dotted" w:sz="4" w:space="0" w:color="auto"/>
              <w:bottom w:val="dotted" w:sz="4" w:space="0" w:color="auto"/>
              <w:right w:val="dotted" w:sz="4" w:space="0" w:color="auto"/>
            </w:tcBorders>
            <w:shd w:val="clear" w:color="auto" w:fill="FFFFFF" w:themeFill="background1"/>
            <w:vAlign w:val="center"/>
          </w:tcPr>
          <w:p w14:paraId="248BD7A6" w14:textId="77777777" w:rsidR="001D4E27" w:rsidRPr="001D4E27" w:rsidRDefault="001D4E27" w:rsidP="00204D1D">
            <w:pPr>
              <w:widowControl w:val="0"/>
              <w:autoSpaceDE w:val="0"/>
              <w:autoSpaceDN w:val="0"/>
              <w:jc w:val="center"/>
              <w:rPr>
                <w:rFonts w:ascii="SimSun" w:eastAsia="SimSun" w:hAnsi="SimSun"/>
                <w:b/>
                <w:bCs/>
                <w:snapToGrid w:val="0"/>
                <w:sz w:val="18"/>
                <w:szCs w:val="18"/>
              </w:rPr>
            </w:pPr>
          </w:p>
        </w:tc>
        <w:tc>
          <w:tcPr>
            <w:tcW w:w="990" w:type="dxa"/>
            <w:vMerge/>
            <w:tcBorders>
              <w:left w:val="dotted" w:sz="4" w:space="0" w:color="auto"/>
              <w:bottom w:val="dotted" w:sz="4" w:space="0" w:color="auto"/>
              <w:right w:val="dotted" w:sz="4" w:space="0" w:color="auto"/>
            </w:tcBorders>
            <w:shd w:val="clear" w:color="auto" w:fill="FFFFFF" w:themeFill="background1"/>
            <w:vAlign w:val="center"/>
          </w:tcPr>
          <w:p w14:paraId="23DCD2F9" w14:textId="77777777" w:rsidR="001D4E27" w:rsidRPr="001D4E27" w:rsidRDefault="001D4E27" w:rsidP="00204D1D">
            <w:pPr>
              <w:widowControl w:val="0"/>
              <w:autoSpaceDE w:val="0"/>
              <w:autoSpaceDN w:val="0"/>
              <w:jc w:val="center"/>
              <w:rPr>
                <w:rFonts w:ascii="SimSun" w:eastAsia="SimSun" w:hAnsi="SimSun"/>
                <w:b/>
                <w:bCs/>
                <w:snapToGrid w:val="0"/>
                <w:sz w:val="18"/>
                <w:szCs w:val="18"/>
              </w:rPr>
            </w:pPr>
          </w:p>
        </w:tc>
        <w:tc>
          <w:tcPr>
            <w:tcW w:w="990" w:type="dxa"/>
            <w:vMerge/>
            <w:tcBorders>
              <w:left w:val="dotted" w:sz="4" w:space="0" w:color="auto"/>
              <w:bottom w:val="dotted" w:sz="4" w:space="0" w:color="auto"/>
              <w:right w:val="dotted" w:sz="4" w:space="0" w:color="auto"/>
            </w:tcBorders>
            <w:shd w:val="clear" w:color="auto" w:fill="FFFFFF" w:themeFill="background1"/>
            <w:vAlign w:val="center"/>
          </w:tcPr>
          <w:p w14:paraId="604AAC02" w14:textId="572E9239" w:rsidR="001D4E27" w:rsidRPr="001D4E27" w:rsidRDefault="001D4E27" w:rsidP="00204D1D">
            <w:pPr>
              <w:widowControl w:val="0"/>
              <w:autoSpaceDE w:val="0"/>
              <w:autoSpaceDN w:val="0"/>
              <w:jc w:val="center"/>
              <w:rPr>
                <w:rFonts w:ascii="SimSun" w:eastAsia="SimSun" w:hAnsi="SimSun"/>
                <w:b/>
                <w:bCs/>
                <w:snapToGrid w:val="0"/>
                <w:sz w:val="18"/>
                <w:szCs w:val="18"/>
              </w:rPr>
            </w:pPr>
          </w:p>
        </w:tc>
      </w:tr>
      <w:tr w:rsidR="001D4E27" w:rsidRPr="00C157AC" w14:paraId="351989E0" w14:textId="77777777" w:rsidTr="00066765">
        <w:trPr>
          <w:jc w:val="center"/>
        </w:trPr>
        <w:tc>
          <w:tcPr>
            <w:tcW w:w="292" w:type="dxa"/>
            <w:tcBorders>
              <w:right w:val="dotted" w:sz="4" w:space="0" w:color="auto"/>
            </w:tcBorders>
            <w:shd w:val="clear" w:color="auto" w:fill="FFFFFF" w:themeFill="background1"/>
            <w:vAlign w:val="center"/>
          </w:tcPr>
          <w:p w14:paraId="72BCFFC0"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AC5625"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1.</w:t>
            </w:r>
          </w:p>
        </w:tc>
        <w:tc>
          <w:tcPr>
            <w:tcW w:w="516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71AAC7"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Headache</w:t>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0F5D7C"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038F19" w14:textId="2B9570A6"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648DF3" w14:textId="6DA6832F"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C26EFB" w14:textId="66285C29"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B214F" w14:textId="522AA32A"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046FCED8" w14:textId="77777777" w:rsidTr="00C109F0">
        <w:trPr>
          <w:jc w:val="center"/>
        </w:trPr>
        <w:tc>
          <w:tcPr>
            <w:tcW w:w="292" w:type="dxa"/>
            <w:tcBorders>
              <w:right w:val="dotted" w:sz="4" w:space="0" w:color="auto"/>
            </w:tcBorders>
            <w:shd w:val="clear" w:color="auto" w:fill="FFFFFF" w:themeFill="background1"/>
            <w:vAlign w:val="center"/>
          </w:tcPr>
          <w:p w14:paraId="2FCB165D"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D25CC46"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2.</w:t>
            </w:r>
          </w:p>
        </w:tc>
        <w:tc>
          <w:tcPr>
            <w:tcW w:w="516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E1A4EC7"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Stomachache</w:t>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262E251E"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F71043D" w14:textId="5DBC91B1"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4358BE9" w14:textId="2545523F"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29768E4" w14:textId="359FF2E2"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BDC1073" w14:textId="5CEFB248"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765E724C" w14:textId="77777777" w:rsidTr="00864FE5">
        <w:trPr>
          <w:jc w:val="center"/>
        </w:trPr>
        <w:tc>
          <w:tcPr>
            <w:tcW w:w="292" w:type="dxa"/>
            <w:tcBorders>
              <w:right w:val="dotted" w:sz="4" w:space="0" w:color="auto"/>
            </w:tcBorders>
            <w:shd w:val="clear" w:color="auto" w:fill="FFFFFF" w:themeFill="background1"/>
            <w:vAlign w:val="center"/>
          </w:tcPr>
          <w:p w14:paraId="505ED762"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79BD2A"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3.</w:t>
            </w:r>
          </w:p>
        </w:tc>
        <w:tc>
          <w:tcPr>
            <w:tcW w:w="516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5AEA0C"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Backache</w:t>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A7E4C7"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464731" w14:textId="7125F153"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220132" w14:textId="5694D1ED"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8D85A1" w14:textId="214C172E"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C49A41" w14:textId="5AD05659"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71A23056" w14:textId="77777777" w:rsidTr="00533198">
        <w:trPr>
          <w:jc w:val="center"/>
        </w:trPr>
        <w:tc>
          <w:tcPr>
            <w:tcW w:w="292" w:type="dxa"/>
            <w:tcBorders>
              <w:right w:val="dotted" w:sz="4" w:space="0" w:color="auto"/>
            </w:tcBorders>
            <w:shd w:val="clear" w:color="auto" w:fill="FFFFFF" w:themeFill="background1"/>
            <w:vAlign w:val="center"/>
          </w:tcPr>
          <w:p w14:paraId="2053C0C7"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8174CD0"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4.</w:t>
            </w:r>
          </w:p>
        </w:tc>
        <w:tc>
          <w:tcPr>
            <w:tcW w:w="516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0EA9C15"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Feeling low</w:t>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EF80A1F"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048BC4" w14:textId="4872962D"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AC50D32" w14:textId="74981FB0"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2CB33DE" w14:textId="2891C1D0"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C07702" w14:textId="46D48A52"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7A5DB935" w14:textId="77777777" w:rsidTr="00DD1E47">
        <w:trPr>
          <w:jc w:val="center"/>
        </w:trPr>
        <w:tc>
          <w:tcPr>
            <w:tcW w:w="292" w:type="dxa"/>
            <w:tcBorders>
              <w:right w:val="dotted" w:sz="4" w:space="0" w:color="auto"/>
            </w:tcBorders>
            <w:shd w:val="clear" w:color="auto" w:fill="FFFFFF" w:themeFill="background1"/>
            <w:vAlign w:val="center"/>
          </w:tcPr>
          <w:p w14:paraId="76253E50"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D472A2"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5.</w:t>
            </w:r>
          </w:p>
        </w:tc>
        <w:tc>
          <w:tcPr>
            <w:tcW w:w="516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3E7629"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Irritability or bad temper</w:t>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C56792"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9716AC" w14:textId="594D9E79"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5D6579" w14:textId="700A9F88"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574427" w14:textId="0CDE7C90"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F6BA81" w14:textId="4D7AAD4D"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17A635C4" w14:textId="77777777" w:rsidTr="006B5CAD">
        <w:trPr>
          <w:jc w:val="center"/>
        </w:trPr>
        <w:tc>
          <w:tcPr>
            <w:tcW w:w="292" w:type="dxa"/>
            <w:tcBorders>
              <w:right w:val="dotted" w:sz="4" w:space="0" w:color="auto"/>
            </w:tcBorders>
            <w:shd w:val="clear" w:color="auto" w:fill="FFFFFF" w:themeFill="background1"/>
            <w:vAlign w:val="center"/>
          </w:tcPr>
          <w:p w14:paraId="789717FE"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7806149"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6.</w:t>
            </w:r>
          </w:p>
        </w:tc>
        <w:tc>
          <w:tcPr>
            <w:tcW w:w="516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3210AA7"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Feeling nervous</w:t>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38E7DAA"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C9A90CA" w14:textId="60B1797C"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C84EC77" w14:textId="22706334"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B440378" w14:textId="4B45B6DC"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90B7578" w14:textId="0FF37E61"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32EDD201" w14:textId="77777777" w:rsidTr="00037798">
        <w:trPr>
          <w:jc w:val="center"/>
        </w:trPr>
        <w:tc>
          <w:tcPr>
            <w:tcW w:w="292" w:type="dxa"/>
            <w:tcBorders>
              <w:right w:val="dotted" w:sz="4" w:space="0" w:color="auto"/>
            </w:tcBorders>
            <w:shd w:val="clear" w:color="auto" w:fill="FFFFFF" w:themeFill="background1"/>
            <w:vAlign w:val="center"/>
          </w:tcPr>
          <w:p w14:paraId="5E696A61"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2304B3"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7.</w:t>
            </w:r>
          </w:p>
        </w:tc>
        <w:tc>
          <w:tcPr>
            <w:tcW w:w="516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780B5D"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Difficulties in getting to sleep</w:t>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0CAFEF"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5E7961" w14:textId="63632EF1"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19FD00" w14:textId="140BB654"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C4DD96" w14:textId="3B757518"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813C2A" w14:textId="4217A940"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r w:rsidR="001D4E27" w:rsidRPr="00C157AC" w14:paraId="7C5B6C62" w14:textId="77777777" w:rsidTr="00DA3FF7">
        <w:trPr>
          <w:jc w:val="center"/>
        </w:trPr>
        <w:tc>
          <w:tcPr>
            <w:tcW w:w="292" w:type="dxa"/>
            <w:tcBorders>
              <w:right w:val="dotted" w:sz="4" w:space="0" w:color="auto"/>
            </w:tcBorders>
            <w:shd w:val="clear" w:color="auto" w:fill="FFFFFF" w:themeFill="background1"/>
            <w:vAlign w:val="center"/>
          </w:tcPr>
          <w:p w14:paraId="689E336D" w14:textId="77777777" w:rsidR="001D4E27" w:rsidRPr="00C157AC" w:rsidRDefault="001D4E27" w:rsidP="00204D1D">
            <w:pPr>
              <w:widowControl w:val="0"/>
              <w:autoSpaceDE w:val="0"/>
              <w:autoSpaceDN w:val="0"/>
              <w:ind w:left="113" w:right="113"/>
              <w:jc w:val="center"/>
              <w:rPr>
                <w:rFonts w:ascii="SimSun" w:eastAsia="SimSun" w:hAnsi="SimSun"/>
                <w:snapToGrid w:val="0"/>
                <w:sz w:val="14"/>
                <w:szCs w:val="14"/>
              </w:rPr>
            </w:pPr>
          </w:p>
        </w:tc>
        <w:tc>
          <w:tcPr>
            <w:tcW w:w="308"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827BCE2" w14:textId="77777777" w:rsidR="001D4E27" w:rsidRPr="00C157AC" w:rsidRDefault="001D4E27" w:rsidP="00204D1D">
            <w:pPr>
              <w:widowControl w:val="0"/>
              <w:autoSpaceDE w:val="0"/>
              <w:autoSpaceDN w:val="0"/>
              <w:rPr>
                <w:rFonts w:ascii="SimSun" w:eastAsia="SimSun" w:hAnsi="SimSun"/>
                <w:noProof/>
                <w:snapToGrid w:val="0"/>
                <w:sz w:val="20"/>
                <w:szCs w:val="20"/>
              </w:rPr>
            </w:pPr>
            <w:r w:rsidRPr="00C157AC">
              <w:rPr>
                <w:rFonts w:ascii="Times New Roman" w:hAnsi="Times New Roman" w:cs="Times New Roman" w:hint="eastAsia"/>
                <w:b/>
                <w:bCs/>
                <w:sz w:val="20"/>
                <w:szCs w:val="20"/>
              </w:rPr>
              <w:t>8.</w:t>
            </w:r>
          </w:p>
        </w:tc>
        <w:tc>
          <w:tcPr>
            <w:tcW w:w="516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4785ED3D" w14:textId="77777777" w:rsidR="001D4E27" w:rsidRPr="00C157AC" w:rsidRDefault="001D4E27" w:rsidP="00204D1D">
            <w:pPr>
              <w:widowControl w:val="0"/>
              <w:autoSpaceDE w:val="0"/>
              <w:autoSpaceDN w:val="0"/>
              <w:rPr>
                <w:rFonts w:ascii="KaiTi" w:eastAsia="KaiTi" w:hAnsi="KaiTi"/>
                <w:snapToGrid w:val="0"/>
                <w:sz w:val="20"/>
                <w:szCs w:val="20"/>
              </w:rPr>
            </w:pPr>
            <w:r w:rsidRPr="00883440">
              <w:rPr>
                <w:rFonts w:ascii="Times New Roman" w:eastAsia="KaiTi" w:hAnsi="Times New Roman" w:cs="Times New Roman"/>
                <w:snapToGrid w:val="0"/>
                <w:sz w:val="20"/>
                <w:szCs w:val="20"/>
              </w:rPr>
              <w:t>Feeling dizzy</w:t>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A18D931" w14:textId="7777777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4858E7D" w14:textId="02B80EB5"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C359CD4" w14:textId="4FCE32F4"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color w:val="000000" w:themeColor="text1"/>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996DA94" w14:textId="5B4C6117"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c>
          <w:tcPr>
            <w:tcW w:w="990" w:type="dxa"/>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9A43A40" w14:textId="16056F98" w:rsidR="001D4E27" w:rsidRPr="00C157AC" w:rsidRDefault="001D4E27" w:rsidP="00204D1D">
            <w:pPr>
              <w:widowControl w:val="0"/>
              <w:autoSpaceDE w:val="0"/>
              <w:autoSpaceDN w:val="0"/>
              <w:jc w:val="center"/>
              <w:rPr>
                <w:rFonts w:ascii="SimSun" w:eastAsia="SimSun" w:hAnsi="SimSun"/>
                <w:b/>
                <w:bCs/>
                <w:snapToGrid w:val="0"/>
                <w:sz w:val="18"/>
                <w:szCs w:val="18"/>
              </w:rPr>
            </w:pPr>
            <w:r w:rsidRPr="00C157AC">
              <w:rPr>
                <w:rFonts w:ascii="Times New Roman" w:hAnsi="Times New Roman" w:cs="Times New Roman"/>
                <w:sz w:val="31"/>
                <w:szCs w:val="31"/>
              </w:rPr>
              <w:sym w:font="Wingdings 2" w:char="F0A3"/>
            </w:r>
          </w:p>
        </w:tc>
      </w:tr>
    </w:tbl>
    <w:p w14:paraId="6D86322D" w14:textId="77777777" w:rsidR="00AC39E7" w:rsidRDefault="00AC39E7" w:rsidP="007A193C">
      <w:pPr>
        <w:spacing w:after="0" w:line="240" w:lineRule="auto"/>
        <w:rPr>
          <w:rFonts w:eastAsia="DengXian" w:cstheme="minorHAnsi"/>
          <w:b/>
          <w:bCs/>
          <w:sz w:val="21"/>
          <w:szCs w:val="21"/>
          <w:lang w:val="en-AU"/>
        </w:rPr>
      </w:pPr>
    </w:p>
    <w:p w14:paraId="3433DFCF" w14:textId="77777777" w:rsidR="001A720D" w:rsidRDefault="001A720D" w:rsidP="00614D7D">
      <w:pPr>
        <w:spacing w:after="0" w:line="240" w:lineRule="auto"/>
        <w:jc w:val="both"/>
        <w:rPr>
          <w:rFonts w:eastAsia="DengXian" w:cstheme="minorHAnsi"/>
          <w:b/>
          <w:bCs/>
          <w:sz w:val="21"/>
          <w:szCs w:val="21"/>
        </w:rPr>
        <w:sectPr w:rsidR="001A720D" w:rsidSect="00FC2E80">
          <w:pgSz w:w="11906" w:h="16838" w:code="9"/>
          <w:pgMar w:top="1440" w:right="1440" w:bottom="1440" w:left="1440" w:header="708" w:footer="708" w:gutter="0"/>
          <w:cols w:space="708"/>
          <w:docGrid w:linePitch="360"/>
        </w:sectPr>
      </w:pPr>
    </w:p>
    <w:p w14:paraId="16D230E9" w14:textId="077CC2BF" w:rsidR="007A193C" w:rsidRDefault="007A193C" w:rsidP="006746B0">
      <w:pPr>
        <w:spacing w:after="0" w:line="240" w:lineRule="auto"/>
        <w:jc w:val="center"/>
        <w:outlineLvl w:val="0"/>
        <w:rPr>
          <w:rFonts w:ascii="Calibri" w:hAnsi="Calibri" w:cs="Calibri"/>
          <w:b/>
          <w:bCs/>
          <w:lang w:val="en-AU"/>
        </w:rPr>
      </w:pPr>
      <w:bookmarkStart w:id="46" w:name="_Hlk169117182"/>
      <w:bookmarkStart w:id="47" w:name="_Hlk168495745"/>
      <w:r w:rsidRPr="007A193C">
        <w:rPr>
          <w:rFonts w:ascii="Calibri" w:eastAsiaTheme="minorHAnsi" w:hAnsi="Calibri" w:cs="Calibri"/>
          <w:b/>
          <w:bCs/>
          <w:lang w:val="en-AU" w:eastAsia="en-US"/>
        </w:rPr>
        <w:lastRenderedPageBreak/>
        <w:t xml:space="preserve">Appendix </w:t>
      </w:r>
      <w:bookmarkEnd w:id="46"/>
      <w:r w:rsidR="005A21F9">
        <w:rPr>
          <w:rFonts w:ascii="Calibri" w:hAnsi="Calibri" w:cs="Calibri" w:hint="eastAsia"/>
          <w:b/>
          <w:bCs/>
          <w:lang w:val="en-AU"/>
        </w:rPr>
        <w:t>7</w:t>
      </w:r>
      <w:r w:rsidRPr="005460FD">
        <w:rPr>
          <w:rFonts w:ascii="Calibri" w:eastAsiaTheme="minorHAnsi" w:hAnsi="Calibri" w:cs="Calibri"/>
          <w:lang w:val="en-AU" w:eastAsia="en-US"/>
        </w:rPr>
        <w:t xml:space="preserve">: Technical </w:t>
      </w:r>
      <w:r w:rsidR="00875DA3" w:rsidRPr="005460FD">
        <w:rPr>
          <w:rFonts w:ascii="Calibri" w:hAnsi="Calibri" w:cs="Calibri" w:hint="eastAsia"/>
          <w:lang w:val="en-AU"/>
        </w:rPr>
        <w:t>i</w:t>
      </w:r>
      <w:r w:rsidRPr="005460FD">
        <w:rPr>
          <w:rFonts w:ascii="Calibri" w:eastAsiaTheme="minorHAnsi" w:hAnsi="Calibri" w:cs="Calibri"/>
          <w:lang w:val="en-AU" w:eastAsia="en-US"/>
        </w:rPr>
        <w:t>ssues of the Mandarin Chinese HBSC Symptom Checklist</w:t>
      </w:r>
    </w:p>
    <w:p w14:paraId="555DBC2E" w14:textId="77777777" w:rsidR="006746B0" w:rsidRPr="006746B0" w:rsidRDefault="006746B0" w:rsidP="006746B0">
      <w:pPr>
        <w:spacing w:after="0" w:line="240" w:lineRule="auto"/>
        <w:jc w:val="center"/>
        <w:rPr>
          <w:rFonts w:ascii="Calibri" w:hAnsi="Calibri" w:cs="Calibri"/>
          <w:b/>
          <w:bCs/>
          <w:lang w:val="en-AU"/>
        </w:rPr>
      </w:pPr>
    </w:p>
    <w:bookmarkEnd w:id="47"/>
    <w:p w14:paraId="70CE2645" w14:textId="140EDF87" w:rsidR="00FE3ECA" w:rsidRPr="003D009B" w:rsidRDefault="00FE3ECA" w:rsidP="007A193C">
      <w:pPr>
        <w:widowControl w:val="0"/>
        <w:spacing w:after="0" w:line="480" w:lineRule="auto"/>
        <w:rPr>
          <w:rFonts w:eastAsia="DengXian" w:cstheme="minorHAnsi"/>
          <w:color w:val="000000" w:themeColor="text1"/>
        </w:rPr>
      </w:pPr>
      <w:r w:rsidRPr="003D009B">
        <w:rPr>
          <w:rFonts w:eastAsia="DengXian" w:cstheme="minorHAnsi"/>
          <w:color w:val="000000" w:themeColor="text1"/>
        </w:rPr>
        <w:t xml:space="preserve">Researchers and practitioners can consult multiple rounds of </w:t>
      </w:r>
      <w:r w:rsidR="00BD36D4" w:rsidRPr="003D009B">
        <w:rPr>
          <w:rFonts w:eastAsia="DengXian" w:cstheme="minorHAnsi"/>
          <w:color w:val="000000" w:themeColor="text1"/>
        </w:rPr>
        <w:t>the Health Behaviour in School</w:t>
      </w:r>
      <w:r w:rsidR="00BD36D4" w:rsidRPr="003D009B">
        <w:rPr>
          <w:rFonts w:ascii="Cambria Math" w:eastAsia="DengXian" w:hAnsi="Cambria Math" w:cs="Cambria Math"/>
          <w:color w:val="000000" w:themeColor="text1"/>
        </w:rPr>
        <w:t>‑</w:t>
      </w:r>
      <w:r w:rsidR="00BD36D4" w:rsidRPr="003D009B">
        <w:rPr>
          <w:rFonts w:eastAsia="DengXian" w:cstheme="minorHAnsi"/>
          <w:color w:val="000000" w:themeColor="text1"/>
        </w:rPr>
        <w:t xml:space="preserve">aged Children (HBSC) </w:t>
      </w:r>
      <w:r w:rsidR="001C1171" w:rsidRPr="003D009B">
        <w:rPr>
          <w:rFonts w:eastAsia="DengXian" w:cstheme="minorHAnsi" w:hint="eastAsia"/>
          <w:color w:val="000000" w:themeColor="text1"/>
        </w:rPr>
        <w:t>s</w:t>
      </w:r>
      <w:r w:rsidR="001C1171" w:rsidRPr="003D009B">
        <w:rPr>
          <w:rFonts w:eastAsia="DengXian" w:cstheme="minorHAnsi"/>
          <w:color w:val="000000" w:themeColor="text1"/>
        </w:rPr>
        <w:t>tudy</w:t>
      </w:r>
      <w:r w:rsidR="001C1171" w:rsidRPr="003D009B">
        <w:rPr>
          <w:rFonts w:eastAsia="DengXian" w:cstheme="minorHAnsi" w:hint="eastAsia"/>
          <w:color w:val="000000" w:themeColor="text1"/>
        </w:rPr>
        <w:t xml:space="preserve"> </w:t>
      </w:r>
      <w:r w:rsidRPr="003D009B">
        <w:rPr>
          <w:rFonts w:eastAsia="DengXian" w:cstheme="minorHAnsi"/>
          <w:color w:val="000000" w:themeColor="text1"/>
        </w:rPr>
        <w:t>protocols</w:t>
      </w:r>
      <w:r w:rsidR="003E06CA" w:rsidRPr="003D009B">
        <w:rPr>
          <w:rFonts w:eastAsia="DengXian" w:cstheme="minorHAnsi" w:hint="eastAsia"/>
          <w:color w:val="000000" w:themeColor="text1"/>
        </w:rPr>
        <w:t xml:space="preserve"> [</w:t>
      </w:r>
      <w:r w:rsidR="00945A4D" w:rsidRPr="003D009B">
        <w:rPr>
          <w:rFonts w:eastAsia="DengXian" w:cstheme="minorHAnsi" w:hint="eastAsia"/>
          <w:color w:val="000000" w:themeColor="text1"/>
        </w:rPr>
        <w:t>34</w:t>
      </w:r>
      <w:r w:rsidR="003E06CA" w:rsidRPr="003D009B">
        <w:rPr>
          <w:rFonts w:eastAsia="DengXian" w:cstheme="minorHAnsi"/>
          <w:color w:val="000000" w:themeColor="text1"/>
        </w:rPr>
        <w:t>–</w:t>
      </w:r>
      <w:r w:rsidR="00945A4D" w:rsidRPr="003D009B">
        <w:rPr>
          <w:rFonts w:eastAsia="DengXian" w:cstheme="minorHAnsi" w:hint="eastAsia"/>
          <w:color w:val="000000" w:themeColor="text1"/>
        </w:rPr>
        <w:t>37</w:t>
      </w:r>
      <w:r w:rsidR="003E06CA" w:rsidRPr="003D009B">
        <w:rPr>
          <w:rFonts w:eastAsia="DengXian" w:cstheme="minorHAnsi" w:hint="eastAsia"/>
          <w:color w:val="000000" w:themeColor="text1"/>
        </w:rPr>
        <w:t>]</w:t>
      </w:r>
      <w:r w:rsidRPr="003D009B">
        <w:rPr>
          <w:rFonts w:eastAsia="DengXian" w:cstheme="minorHAnsi"/>
          <w:color w:val="000000" w:themeColor="text1"/>
        </w:rPr>
        <w:t xml:space="preserve">, especially the latest </w:t>
      </w:r>
      <w:r w:rsidR="001C1171" w:rsidRPr="003D009B">
        <w:rPr>
          <w:rFonts w:eastAsia="DengXian" w:cstheme="minorHAnsi"/>
          <w:color w:val="000000" w:themeColor="text1"/>
        </w:rPr>
        <w:t xml:space="preserve">2021/2022 HBSC </w:t>
      </w:r>
      <w:r w:rsidR="001C1171" w:rsidRPr="003D009B">
        <w:rPr>
          <w:rFonts w:eastAsia="DengXian" w:cstheme="minorHAnsi" w:hint="eastAsia"/>
          <w:color w:val="000000" w:themeColor="text1"/>
        </w:rPr>
        <w:t>s</w:t>
      </w:r>
      <w:r w:rsidR="001C1171" w:rsidRPr="003D009B">
        <w:rPr>
          <w:rFonts w:eastAsia="DengXian" w:cstheme="minorHAnsi"/>
          <w:color w:val="000000" w:themeColor="text1"/>
        </w:rPr>
        <w:t>tudy</w:t>
      </w:r>
      <w:r w:rsidR="001C1171" w:rsidRPr="003D009B">
        <w:rPr>
          <w:rFonts w:eastAsia="DengXian" w:cstheme="minorHAnsi" w:hint="eastAsia"/>
          <w:color w:val="000000" w:themeColor="text1"/>
        </w:rPr>
        <w:t xml:space="preserve"> </w:t>
      </w:r>
      <w:r w:rsidRPr="003D009B">
        <w:rPr>
          <w:rFonts w:eastAsia="DengXian" w:cstheme="minorHAnsi"/>
          <w:color w:val="000000" w:themeColor="text1"/>
        </w:rPr>
        <w:t>ones</w:t>
      </w:r>
      <w:r w:rsidRPr="003D009B">
        <w:rPr>
          <w:rFonts w:eastAsia="DengXian" w:cstheme="minorHAnsi" w:hint="eastAsia"/>
          <w:color w:val="000000" w:themeColor="text1"/>
        </w:rPr>
        <w:t xml:space="preserve"> [</w:t>
      </w:r>
      <w:r w:rsidR="00945A4D" w:rsidRPr="003D009B">
        <w:rPr>
          <w:rFonts w:eastAsia="DengXian" w:cstheme="minorHAnsi" w:hint="eastAsia"/>
          <w:color w:val="000000" w:themeColor="text1"/>
        </w:rPr>
        <w:t>37</w:t>
      </w:r>
      <w:r w:rsidRPr="003D009B">
        <w:rPr>
          <w:rFonts w:eastAsia="DengXian" w:cstheme="minorHAnsi" w:hint="eastAsia"/>
          <w:color w:val="000000" w:themeColor="text1"/>
        </w:rPr>
        <w:t>]</w:t>
      </w:r>
      <w:r w:rsidRPr="003D009B">
        <w:rPr>
          <w:rFonts w:eastAsia="DengXian" w:cstheme="minorHAnsi"/>
          <w:color w:val="000000" w:themeColor="text1"/>
        </w:rPr>
        <w:t>, for detailed information on survey administration</w:t>
      </w:r>
      <w:r w:rsidR="001C1171" w:rsidRPr="003D009B">
        <w:rPr>
          <w:rFonts w:eastAsia="DengXian" w:cstheme="minorHAnsi" w:hint="eastAsia"/>
          <w:color w:val="000000" w:themeColor="text1"/>
        </w:rPr>
        <w:t xml:space="preserve"> (e.g.,</w:t>
      </w:r>
      <w:r w:rsidRPr="003D009B">
        <w:rPr>
          <w:rFonts w:eastAsia="DengXian" w:cstheme="minorHAnsi"/>
          <w:color w:val="000000" w:themeColor="text1"/>
        </w:rPr>
        <w:t xml:space="preserve"> survey mode, time to complete, and data collection </w:t>
      </w:r>
      <w:r w:rsidR="00A51170" w:rsidRPr="00A51170">
        <w:rPr>
          <w:rFonts w:eastAsia="DengXian" w:cstheme="minorHAnsi"/>
          <w:color w:val="000000" w:themeColor="text1"/>
        </w:rPr>
        <w:t>setting</w:t>
      </w:r>
      <w:r w:rsidR="001C1171" w:rsidRPr="003D009B">
        <w:rPr>
          <w:rFonts w:eastAsia="DengXian" w:cstheme="minorHAnsi" w:hint="eastAsia"/>
          <w:color w:val="000000" w:themeColor="text1"/>
        </w:rPr>
        <w:t>)</w:t>
      </w:r>
      <w:r w:rsidRPr="003D009B">
        <w:rPr>
          <w:rFonts w:eastAsia="DengXian" w:cstheme="minorHAnsi"/>
          <w:color w:val="000000" w:themeColor="text1"/>
        </w:rPr>
        <w:t xml:space="preserve">. </w:t>
      </w:r>
      <w:r w:rsidR="001C1171" w:rsidRPr="003D009B">
        <w:rPr>
          <w:rFonts w:eastAsia="DengXian" w:cstheme="minorHAnsi"/>
          <w:color w:val="000000" w:themeColor="text1"/>
        </w:rPr>
        <w:t xml:space="preserve">For the sake of brevity, </w:t>
      </w:r>
      <w:r w:rsidR="001C1171" w:rsidRPr="003D009B">
        <w:rPr>
          <w:rFonts w:eastAsia="DengXian" w:cstheme="minorHAnsi" w:hint="eastAsia"/>
          <w:color w:val="000000" w:themeColor="text1"/>
        </w:rPr>
        <w:t>t</w:t>
      </w:r>
      <w:r w:rsidRPr="003D009B">
        <w:rPr>
          <w:rFonts w:eastAsia="DengXian" w:cstheme="minorHAnsi"/>
          <w:color w:val="000000" w:themeColor="text1"/>
        </w:rPr>
        <w:t xml:space="preserve">his study will focus on describing unique technical issues </w:t>
      </w:r>
      <w:r w:rsidR="001C1171" w:rsidRPr="003D009B">
        <w:rPr>
          <w:rFonts w:eastAsia="DengXian" w:cstheme="minorHAnsi"/>
          <w:color w:val="000000" w:themeColor="text1"/>
        </w:rPr>
        <w:t>we encountered</w:t>
      </w:r>
      <w:r w:rsidR="001C1171" w:rsidRPr="003D009B">
        <w:rPr>
          <w:rFonts w:eastAsia="DengXian" w:cstheme="minorHAnsi" w:hint="eastAsia"/>
          <w:color w:val="000000" w:themeColor="text1"/>
        </w:rPr>
        <w:t xml:space="preserve"> </w:t>
      </w:r>
      <w:r w:rsidRPr="003D009B">
        <w:rPr>
          <w:rFonts w:eastAsia="DengXian" w:cstheme="minorHAnsi"/>
          <w:color w:val="000000" w:themeColor="text1"/>
        </w:rPr>
        <w:t>rather than reiterating these details</w:t>
      </w:r>
      <w:r w:rsidR="001C1171" w:rsidRPr="003D009B">
        <w:rPr>
          <w:color w:val="000000" w:themeColor="text1"/>
        </w:rPr>
        <w:t xml:space="preserve"> </w:t>
      </w:r>
      <w:r w:rsidR="001C1171" w:rsidRPr="003D009B">
        <w:rPr>
          <w:rFonts w:eastAsia="DengXian" w:cstheme="minorHAnsi"/>
          <w:color w:val="000000" w:themeColor="text1"/>
        </w:rPr>
        <w:t>above</w:t>
      </w:r>
      <w:r w:rsidRPr="003D009B">
        <w:rPr>
          <w:rFonts w:eastAsia="DengXian" w:cstheme="minorHAnsi"/>
          <w:color w:val="000000" w:themeColor="text1"/>
        </w:rPr>
        <w:t>.</w:t>
      </w:r>
    </w:p>
    <w:p w14:paraId="121B415A" w14:textId="358C1D59" w:rsidR="007B2171" w:rsidRPr="003D009B" w:rsidRDefault="00565151" w:rsidP="007A193C">
      <w:pPr>
        <w:spacing w:after="0" w:line="480" w:lineRule="auto"/>
        <w:ind w:firstLineChars="100" w:firstLine="220"/>
        <w:rPr>
          <w:rFonts w:eastAsia="DengXian" w:cstheme="minorHAnsi"/>
          <w:color w:val="000000" w:themeColor="text1"/>
        </w:rPr>
      </w:pPr>
      <w:r w:rsidRPr="003D009B">
        <w:rPr>
          <w:rFonts w:ascii="Calibri" w:hAnsi="Calibri" w:cs="Calibri"/>
          <w:color w:val="000000" w:themeColor="text1"/>
          <w:kern w:val="2"/>
        </w:rPr>
        <w:t>In</w:t>
      </w:r>
      <w:r w:rsidRPr="003D009B">
        <w:rPr>
          <w:rFonts w:eastAsia="DengXian" w:cstheme="minorHAnsi"/>
          <w:color w:val="000000" w:themeColor="text1"/>
        </w:rPr>
        <w:t xml:space="preserve"> this study, the </w:t>
      </w:r>
      <w:r w:rsidR="001C1171" w:rsidRPr="003D009B">
        <w:rPr>
          <w:rFonts w:eastAsia="DengXian" w:cstheme="minorHAnsi"/>
          <w:color w:val="000000" w:themeColor="text1"/>
        </w:rPr>
        <w:t>Mandarin Chinese</w:t>
      </w:r>
      <w:r w:rsidR="001C1171" w:rsidRPr="003D009B">
        <w:rPr>
          <w:rFonts w:eastAsia="DengXian" w:cstheme="minorHAnsi" w:hint="eastAsia"/>
          <w:color w:val="000000" w:themeColor="text1"/>
        </w:rPr>
        <w:t xml:space="preserve"> </w:t>
      </w:r>
      <w:r w:rsidRPr="003D009B">
        <w:rPr>
          <w:rFonts w:eastAsia="DengXian" w:cstheme="minorHAnsi"/>
          <w:color w:val="000000" w:themeColor="text1"/>
        </w:rPr>
        <w:t>HBSC Symptom Checklist</w:t>
      </w:r>
      <w:r w:rsidR="007B2171" w:rsidRPr="003D009B">
        <w:rPr>
          <w:rFonts w:eastAsia="DengXian" w:cstheme="minorHAnsi"/>
          <w:color w:val="000000" w:themeColor="text1"/>
        </w:rPr>
        <w:t xml:space="preserve"> (HBSC-SCL)</w:t>
      </w:r>
      <w:r w:rsidRPr="003D009B">
        <w:rPr>
          <w:rFonts w:eastAsia="DengXian" w:cstheme="minorHAnsi"/>
          <w:color w:val="000000" w:themeColor="text1"/>
        </w:rPr>
        <w:t xml:space="preserve"> was nested within a larger questionnaire—</w:t>
      </w:r>
      <w:r w:rsidRPr="002B5826">
        <w:rPr>
          <w:rFonts w:eastAsia="DengXian" w:cstheme="minorHAnsi"/>
          <w:i/>
          <w:iCs/>
          <w:color w:val="000000" w:themeColor="text1"/>
        </w:rPr>
        <w:t xml:space="preserve">Peer Relationship, Online Security, and Quality of Life </w:t>
      </w:r>
      <w:r w:rsidR="00D802A0" w:rsidRPr="002B5826">
        <w:rPr>
          <w:rFonts w:eastAsia="DengXian" w:cstheme="minorHAnsi"/>
          <w:i/>
          <w:iCs/>
          <w:color w:val="000000" w:themeColor="text1"/>
        </w:rPr>
        <w:t xml:space="preserve">among </w:t>
      </w:r>
      <w:r w:rsidRPr="002B5826">
        <w:rPr>
          <w:rFonts w:eastAsia="DengXian" w:cstheme="minorHAnsi"/>
          <w:i/>
          <w:iCs/>
          <w:color w:val="000000" w:themeColor="text1"/>
        </w:rPr>
        <w:t>Junior Secondary School Students (</w:t>
      </w:r>
      <w:proofErr w:type="spellStart"/>
      <w:r w:rsidRPr="002B5826">
        <w:rPr>
          <w:rFonts w:eastAsia="DengXian" w:cstheme="minorHAnsi"/>
          <w:i/>
          <w:iCs/>
          <w:color w:val="000000" w:themeColor="text1"/>
        </w:rPr>
        <w:t>PROSQoL</w:t>
      </w:r>
      <w:proofErr w:type="spellEnd"/>
      <w:r w:rsidRPr="002B5826">
        <w:rPr>
          <w:rFonts w:eastAsia="DengXian" w:cstheme="minorHAnsi"/>
          <w:i/>
          <w:iCs/>
          <w:color w:val="000000" w:themeColor="text1"/>
        </w:rPr>
        <w:t>-JSSS)</w:t>
      </w:r>
      <w:r w:rsidRPr="003D009B">
        <w:rPr>
          <w:rFonts w:eastAsia="DengXian" w:cstheme="minorHAnsi"/>
          <w:color w:val="000000" w:themeColor="text1"/>
        </w:rPr>
        <w:t xml:space="preserve"> questionnaire, which had a fixed template. </w:t>
      </w:r>
      <w:r w:rsidRPr="003D009B">
        <w:rPr>
          <w:rFonts w:ascii="Calibri" w:hAnsi="Calibri" w:cs="Calibri"/>
          <w:color w:val="000000" w:themeColor="text1"/>
          <w:kern w:val="2"/>
        </w:rPr>
        <w:t>Therefore</w:t>
      </w:r>
      <w:r w:rsidRPr="003D009B">
        <w:rPr>
          <w:rFonts w:eastAsia="DengXian" w:cstheme="minorHAnsi"/>
          <w:color w:val="000000" w:themeColor="text1"/>
        </w:rPr>
        <w:t xml:space="preserve">, </w:t>
      </w:r>
      <w:r w:rsidR="00364B12" w:rsidRPr="003D009B">
        <w:rPr>
          <w:rFonts w:eastAsia="DengXian" w:cstheme="minorHAnsi"/>
          <w:color w:val="000000" w:themeColor="text1"/>
        </w:rPr>
        <w:t xml:space="preserve">the format and content of the Mandarin Chinese HBSC-SCL in this survey did not wholly follow the official HBSC template. </w:t>
      </w:r>
      <w:r w:rsidR="003B6330" w:rsidRPr="003D009B">
        <w:rPr>
          <w:rFonts w:eastAsia="DengXian" w:cstheme="minorHAnsi"/>
          <w:color w:val="000000" w:themeColor="text1"/>
        </w:rPr>
        <w:t xml:space="preserve">These slight adjustments were </w:t>
      </w:r>
      <w:r w:rsidR="007C340D" w:rsidRPr="007C340D">
        <w:rPr>
          <w:rFonts w:eastAsia="DengXian" w:cstheme="minorHAnsi"/>
          <w:color w:val="000000" w:themeColor="text1"/>
        </w:rPr>
        <w:t>introduced</w:t>
      </w:r>
      <w:r w:rsidR="003B6330" w:rsidRPr="003D009B">
        <w:rPr>
          <w:rFonts w:eastAsia="DengXian" w:cstheme="minorHAnsi"/>
          <w:color w:val="000000" w:themeColor="text1"/>
        </w:rPr>
        <w:t xml:space="preserve"> to make it look smooth and appropriate and improve the overall questionnaire’s standardization and readability; thus, optimizing the response and cooperation of </w:t>
      </w:r>
      <w:r w:rsidR="0002758C" w:rsidRPr="0002758C">
        <w:rPr>
          <w:rFonts w:eastAsia="DengXian" w:cstheme="minorHAnsi"/>
          <w:color w:val="000000" w:themeColor="text1"/>
        </w:rPr>
        <w:t>respondents</w:t>
      </w:r>
      <w:r w:rsidR="003B6330" w:rsidRPr="003D009B">
        <w:rPr>
          <w:rFonts w:eastAsia="DengXian" w:cstheme="minorHAnsi"/>
          <w:color w:val="000000" w:themeColor="text1"/>
        </w:rPr>
        <w:t xml:space="preserve"> (junior secondary school students) in the Chinese Mainland</w:t>
      </w:r>
      <w:r w:rsidR="00364B12" w:rsidRPr="003D009B">
        <w:rPr>
          <w:color w:val="000000" w:themeColor="text1"/>
        </w:rPr>
        <w:t>.</w:t>
      </w:r>
      <w:r w:rsidR="00364B12" w:rsidRPr="003D009B">
        <w:rPr>
          <w:rFonts w:hint="eastAsia"/>
          <w:color w:val="000000" w:themeColor="text1"/>
        </w:rPr>
        <w:t xml:space="preserve"> </w:t>
      </w:r>
      <w:r w:rsidR="0020089C" w:rsidRPr="003D009B">
        <w:rPr>
          <w:rFonts w:eastAsia="DengXian" w:cstheme="minorHAnsi" w:hint="eastAsia"/>
          <w:color w:val="000000" w:themeColor="text1"/>
        </w:rPr>
        <w:t>T</w:t>
      </w:r>
      <w:r w:rsidR="0020089C" w:rsidRPr="003D009B">
        <w:rPr>
          <w:rFonts w:eastAsia="DengXian" w:cstheme="minorHAnsi"/>
          <w:color w:val="000000" w:themeColor="text1"/>
        </w:rPr>
        <w:t xml:space="preserve">hese </w:t>
      </w:r>
      <w:r w:rsidR="003B6330" w:rsidRPr="003D009B">
        <w:rPr>
          <w:rFonts w:eastAsia="DengXian" w:cstheme="minorHAnsi"/>
          <w:color w:val="000000" w:themeColor="text1"/>
        </w:rPr>
        <w:t>slight</w:t>
      </w:r>
      <w:r w:rsidR="007B2171" w:rsidRPr="003D009B">
        <w:rPr>
          <w:rFonts w:eastAsia="DengXian" w:cstheme="minorHAnsi"/>
          <w:color w:val="000000" w:themeColor="text1"/>
        </w:rPr>
        <w:t xml:space="preserve"> adjustments</w:t>
      </w:r>
      <w:r w:rsidR="0020089C" w:rsidRPr="003D009B">
        <w:rPr>
          <w:rFonts w:eastAsia="DengXian" w:cstheme="minorHAnsi" w:hint="eastAsia"/>
          <w:color w:val="000000" w:themeColor="text1"/>
        </w:rPr>
        <w:t xml:space="preserve"> are </w:t>
      </w:r>
      <w:r w:rsidR="007B2171" w:rsidRPr="003D009B">
        <w:rPr>
          <w:rFonts w:eastAsia="DengXian" w:cstheme="minorHAnsi"/>
          <w:color w:val="000000" w:themeColor="text1"/>
        </w:rPr>
        <w:t>described below:</w:t>
      </w:r>
    </w:p>
    <w:p w14:paraId="6F0DDC73" w14:textId="77777777" w:rsidR="007A193C" w:rsidRPr="003D009B" w:rsidRDefault="00846008"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The serial number “</w:t>
      </w:r>
      <w:r w:rsidRPr="002B5826">
        <w:rPr>
          <w:rFonts w:ascii="Times New Roman" w:eastAsia="DengXian" w:hAnsi="Times New Roman" w:cs="Times New Roman"/>
          <w:color w:val="000000" w:themeColor="text1"/>
        </w:rPr>
        <w:t>15.</w:t>
      </w:r>
      <w:r w:rsidRPr="003D009B">
        <w:rPr>
          <w:rFonts w:eastAsia="DengXian" w:cstheme="minorHAnsi"/>
          <w:color w:val="000000" w:themeColor="text1"/>
        </w:rPr>
        <w:t xml:space="preserve">” is because </w:t>
      </w:r>
      <w:r w:rsidR="005829DC" w:rsidRPr="003D009B">
        <w:rPr>
          <w:rFonts w:eastAsia="DengXian" w:cstheme="minorHAnsi"/>
          <w:color w:val="000000" w:themeColor="text1"/>
        </w:rPr>
        <w:t xml:space="preserve">the Mandarin Chinese </w:t>
      </w:r>
      <w:r w:rsidRPr="003D009B">
        <w:rPr>
          <w:rFonts w:eastAsia="DengXian" w:cstheme="minorHAnsi"/>
          <w:color w:val="000000" w:themeColor="text1"/>
        </w:rPr>
        <w:t>HBSC-SCL is the 15</w:t>
      </w:r>
      <w:r w:rsidRPr="002B5826">
        <w:rPr>
          <w:rFonts w:eastAsia="DengXian" w:cstheme="minorHAnsi"/>
          <w:color w:val="000000" w:themeColor="text1"/>
        </w:rPr>
        <w:t>th</w:t>
      </w:r>
      <w:r w:rsidRPr="003D009B">
        <w:rPr>
          <w:rFonts w:eastAsia="DengXian" w:cstheme="minorHAnsi"/>
          <w:color w:val="000000" w:themeColor="text1"/>
        </w:rPr>
        <w:t xml:space="preserve"> major question in the </w:t>
      </w:r>
      <w:proofErr w:type="spellStart"/>
      <w:r w:rsidR="005829DC" w:rsidRPr="003D009B">
        <w:rPr>
          <w:rFonts w:eastAsia="DengXian" w:cstheme="minorHAnsi"/>
          <w:color w:val="000000" w:themeColor="text1"/>
        </w:rPr>
        <w:t>PROSQoL</w:t>
      </w:r>
      <w:proofErr w:type="spellEnd"/>
      <w:r w:rsidR="005829DC" w:rsidRPr="003D009B">
        <w:rPr>
          <w:rFonts w:eastAsia="DengXian" w:cstheme="minorHAnsi"/>
          <w:color w:val="000000" w:themeColor="text1"/>
        </w:rPr>
        <w:t>-JSSS</w:t>
      </w:r>
      <w:r w:rsidRPr="003D009B">
        <w:rPr>
          <w:rFonts w:eastAsia="DengXian" w:cstheme="minorHAnsi"/>
          <w:color w:val="000000" w:themeColor="text1"/>
        </w:rPr>
        <w:t xml:space="preserve"> questionnaire</w:t>
      </w:r>
      <w:r w:rsidR="005829DC" w:rsidRPr="003D009B">
        <w:rPr>
          <w:rFonts w:eastAsia="DengXian" w:cstheme="minorHAnsi"/>
          <w:color w:val="000000" w:themeColor="text1"/>
        </w:rPr>
        <w:t>, with no special significance attached</w:t>
      </w:r>
      <w:r w:rsidRPr="003D009B">
        <w:rPr>
          <w:rFonts w:eastAsia="DengXian" w:cstheme="minorHAnsi"/>
          <w:color w:val="000000" w:themeColor="text1"/>
        </w:rPr>
        <w:t>.</w:t>
      </w:r>
    </w:p>
    <w:p w14:paraId="407F1053" w14:textId="3DE2FFA3" w:rsidR="007A193C" w:rsidRPr="003D009B" w:rsidRDefault="00211CCF"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We opted for “</w:t>
      </w:r>
      <w:r w:rsidR="001162D6" w:rsidRPr="002B5826">
        <w:rPr>
          <w:rFonts w:ascii="SimSun" w:eastAsia="SimSun" w:hAnsi="SimSun" w:cs="Times New Roman" w:hint="eastAsia"/>
          <w:b/>
          <w:bCs/>
          <w:color w:val="000000" w:themeColor="text1"/>
        </w:rPr>
        <w:t>你的身心健康</w:t>
      </w:r>
      <w:r w:rsidR="001162D6">
        <w:rPr>
          <w:rFonts w:ascii="SimSun" w:eastAsia="SimSun" w:hAnsi="SimSun" w:cs="Times New Roman" w:hint="eastAsia"/>
          <w:b/>
          <w:bCs/>
          <w:color w:val="000000" w:themeColor="text1"/>
        </w:rPr>
        <w:t xml:space="preserve"> </w:t>
      </w:r>
      <w:r w:rsidR="000F4220" w:rsidRPr="002B5826">
        <w:rPr>
          <w:rFonts w:ascii="Times New Roman" w:eastAsia="DengXian" w:hAnsi="Times New Roman" w:cs="Times New Roman"/>
          <w:color w:val="000000" w:themeColor="text1"/>
        </w:rPr>
        <w:t>(</w:t>
      </w:r>
      <w:r w:rsidR="001162D6" w:rsidRPr="002B5826">
        <w:rPr>
          <w:rFonts w:ascii="Times New Roman" w:eastAsia="DengXian" w:hAnsi="Times New Roman" w:cs="Times New Roman"/>
          <w:b/>
          <w:bCs/>
          <w:color w:val="000000" w:themeColor="text1"/>
        </w:rPr>
        <w:t>Your Physical and Mental Health</w:t>
      </w:r>
      <w:r w:rsidR="000F4220" w:rsidRPr="002B5826">
        <w:rPr>
          <w:rFonts w:ascii="Times New Roman" w:eastAsia="DengXian" w:hAnsi="Times New Roman" w:cs="Times New Roman"/>
          <w:color w:val="000000" w:themeColor="text1"/>
        </w:rPr>
        <w:t>)</w:t>
      </w:r>
      <w:r w:rsidRPr="003D009B">
        <w:rPr>
          <w:rFonts w:eastAsia="DengXian" w:cstheme="minorHAnsi"/>
          <w:color w:val="000000" w:themeColor="text1"/>
        </w:rPr>
        <w:t>” instead of the HBSC’s official title “</w:t>
      </w:r>
      <w:r w:rsidR="001162D6" w:rsidRPr="005C36DD">
        <w:rPr>
          <w:rFonts w:ascii="SimSun" w:eastAsia="SimSun" w:hAnsi="SimSun" w:cs="Times New Roman" w:hint="eastAsia"/>
          <w:b/>
          <w:bCs/>
          <w:color w:val="000000" w:themeColor="text1"/>
        </w:rPr>
        <w:t>健康</w:t>
      </w:r>
      <w:r w:rsidR="001162D6">
        <w:rPr>
          <w:rFonts w:ascii="Times New Roman" w:eastAsia="DengXian" w:hAnsi="Times New Roman" w:cs="Times New Roman" w:hint="eastAsia"/>
          <w:b/>
          <w:bCs/>
          <w:color w:val="000000" w:themeColor="text1"/>
        </w:rPr>
        <w:t xml:space="preserve"> </w:t>
      </w:r>
      <w:r w:rsidR="00E2753C" w:rsidRPr="002B5826">
        <w:rPr>
          <w:rFonts w:ascii="Times New Roman" w:eastAsia="DengXian" w:hAnsi="Times New Roman" w:cs="Times New Roman"/>
          <w:color w:val="000000" w:themeColor="text1"/>
        </w:rPr>
        <w:t>(</w:t>
      </w:r>
      <w:r w:rsidR="001162D6" w:rsidRPr="005C36DD">
        <w:rPr>
          <w:rFonts w:ascii="Times New Roman" w:eastAsia="DengXian" w:hAnsi="Times New Roman" w:cs="Times New Roman"/>
          <w:b/>
          <w:bCs/>
          <w:color w:val="000000" w:themeColor="text1"/>
        </w:rPr>
        <w:t>Health</w:t>
      </w:r>
      <w:r w:rsidR="00E2753C" w:rsidRPr="002B5826">
        <w:rPr>
          <w:rFonts w:ascii="Times New Roman" w:eastAsia="DengXian" w:hAnsi="Times New Roman" w:cs="Times New Roman"/>
          <w:color w:val="000000" w:themeColor="text1"/>
        </w:rPr>
        <w:t>)</w:t>
      </w:r>
      <w:r w:rsidRPr="003D009B">
        <w:rPr>
          <w:rFonts w:eastAsia="DengXian" w:cstheme="minorHAnsi"/>
          <w:color w:val="000000" w:themeColor="text1"/>
        </w:rPr>
        <w:t>” to better reflect the scale’s content</w:t>
      </w:r>
      <w:r w:rsidR="00B23160" w:rsidRPr="003D009B">
        <w:rPr>
          <w:rFonts w:eastAsia="DengXian" w:cstheme="minorHAnsi" w:hint="eastAsia"/>
          <w:color w:val="000000" w:themeColor="text1"/>
        </w:rPr>
        <w:t xml:space="preserve"> </w:t>
      </w:r>
      <w:r w:rsidR="00B23160" w:rsidRPr="003D009B">
        <w:rPr>
          <w:rFonts w:eastAsia="DengXian" w:cstheme="minorHAnsi"/>
          <w:color w:val="000000" w:themeColor="text1"/>
        </w:rPr>
        <w:t>[</w:t>
      </w:r>
      <w:r w:rsidR="00945A4D" w:rsidRPr="003D009B">
        <w:rPr>
          <w:rFonts w:eastAsia="DengXian" w:cstheme="minorHAnsi" w:hint="eastAsia"/>
          <w:color w:val="000000" w:themeColor="text1"/>
        </w:rPr>
        <w:t>35</w:t>
      </w:r>
      <w:r w:rsidR="00B23160" w:rsidRPr="003D009B">
        <w:rPr>
          <w:rFonts w:eastAsia="DengXian" w:cstheme="minorHAnsi"/>
          <w:color w:val="000000" w:themeColor="text1"/>
        </w:rPr>
        <w:t>]</w:t>
      </w:r>
      <w:r w:rsidRPr="003D009B">
        <w:rPr>
          <w:rFonts w:eastAsia="DengXian" w:cstheme="minorHAnsi"/>
          <w:color w:val="000000" w:themeColor="text1"/>
        </w:rPr>
        <w:t>.</w:t>
      </w:r>
      <w:r w:rsidR="00B23160" w:rsidRPr="003D009B">
        <w:rPr>
          <w:rFonts w:eastAsia="DengXian" w:cstheme="minorHAnsi" w:hint="eastAsia"/>
          <w:color w:val="000000" w:themeColor="text1"/>
        </w:rPr>
        <w:t xml:space="preserve"> </w:t>
      </w:r>
      <w:r w:rsidR="00D42D6D" w:rsidRPr="003D009B">
        <w:rPr>
          <w:rFonts w:eastAsia="DengXian" w:cstheme="minorHAnsi"/>
          <w:color w:val="000000" w:themeColor="text1"/>
        </w:rPr>
        <w:t xml:space="preserve">Moreover, we did not directly use </w:t>
      </w:r>
      <w:r w:rsidR="006A6450" w:rsidRPr="003D009B">
        <w:rPr>
          <w:rFonts w:eastAsia="DengXian" w:cstheme="minorHAnsi"/>
          <w:color w:val="000000" w:themeColor="text1"/>
        </w:rPr>
        <w:t>“</w:t>
      </w:r>
      <w:r w:rsidR="008A01D9" w:rsidRPr="008A01D9">
        <w:rPr>
          <w:rFonts w:ascii="SimSun" w:eastAsia="SimSun" w:hAnsi="SimSun" w:cs="Times New Roman" w:hint="eastAsia"/>
          <w:b/>
          <w:bCs/>
          <w:color w:val="000000" w:themeColor="text1"/>
        </w:rPr>
        <w:t>心身</w:t>
      </w:r>
      <w:r w:rsidR="001162D6" w:rsidRPr="00891AD8">
        <w:rPr>
          <w:rFonts w:ascii="SimSun" w:eastAsia="SimSun" w:hAnsi="SimSun" w:cs="Times New Roman" w:hint="eastAsia"/>
          <w:b/>
          <w:bCs/>
          <w:color w:val="000000" w:themeColor="text1"/>
        </w:rPr>
        <w:t>抱怨</w:t>
      </w:r>
      <w:r w:rsidR="001162D6">
        <w:rPr>
          <w:rFonts w:ascii="Times New Roman" w:eastAsia="DengXian" w:hAnsi="Times New Roman" w:cs="Times New Roman" w:hint="eastAsia"/>
          <w:b/>
          <w:bCs/>
          <w:color w:val="000000" w:themeColor="text1"/>
        </w:rPr>
        <w:t xml:space="preserve"> </w:t>
      </w:r>
      <w:r w:rsidR="00E2753C" w:rsidRPr="002B5826">
        <w:rPr>
          <w:rFonts w:ascii="Times New Roman" w:eastAsia="DengXian" w:hAnsi="Times New Roman" w:cs="Times New Roman"/>
          <w:color w:val="000000" w:themeColor="text1"/>
        </w:rPr>
        <w:t>(</w:t>
      </w:r>
      <w:r w:rsidR="001162D6" w:rsidRPr="002B5826">
        <w:rPr>
          <w:rFonts w:ascii="Times New Roman" w:eastAsia="DengXian" w:hAnsi="Times New Roman" w:cs="Times New Roman"/>
          <w:b/>
          <w:bCs/>
          <w:color w:val="000000" w:themeColor="text1"/>
        </w:rPr>
        <w:t>Psychosomatic Complaints</w:t>
      </w:r>
      <w:r w:rsidR="00E2753C" w:rsidRPr="002B5826">
        <w:rPr>
          <w:rFonts w:ascii="Times New Roman" w:eastAsia="DengXian" w:hAnsi="Times New Roman" w:cs="Times New Roman"/>
          <w:color w:val="000000" w:themeColor="text1"/>
        </w:rPr>
        <w:t>)</w:t>
      </w:r>
      <w:r w:rsidR="006A6450" w:rsidRPr="003D009B">
        <w:rPr>
          <w:rFonts w:eastAsia="DengXian" w:cstheme="minorHAnsi"/>
          <w:color w:val="000000" w:themeColor="text1"/>
        </w:rPr>
        <w:t xml:space="preserve">” </w:t>
      </w:r>
      <w:r w:rsidR="00D42D6D" w:rsidRPr="003D009B">
        <w:rPr>
          <w:rFonts w:eastAsia="DengXian" w:cstheme="minorHAnsi"/>
          <w:color w:val="000000" w:themeColor="text1"/>
        </w:rPr>
        <w:t xml:space="preserve">or </w:t>
      </w:r>
      <w:r w:rsidR="006A6450" w:rsidRPr="003D009B">
        <w:rPr>
          <w:rFonts w:eastAsia="DengXian" w:cstheme="minorHAnsi"/>
          <w:color w:val="000000" w:themeColor="text1"/>
        </w:rPr>
        <w:t>“</w:t>
      </w:r>
      <w:r w:rsidR="001162D6" w:rsidRPr="005C36DD">
        <w:rPr>
          <w:rFonts w:ascii="SimSun" w:eastAsia="SimSun" w:hAnsi="SimSun" w:cs="Times New Roman" w:hint="eastAsia"/>
          <w:b/>
          <w:bCs/>
          <w:color w:val="000000" w:themeColor="text1"/>
        </w:rPr>
        <w:t>主观健康抱怨</w:t>
      </w:r>
      <w:r w:rsidR="001162D6">
        <w:rPr>
          <w:rFonts w:ascii="Times New Roman" w:eastAsia="DengXian" w:hAnsi="Times New Roman" w:cs="Times New Roman" w:hint="eastAsia"/>
          <w:b/>
          <w:bCs/>
          <w:color w:val="000000" w:themeColor="text1"/>
        </w:rPr>
        <w:t xml:space="preserve"> </w:t>
      </w:r>
      <w:r w:rsidR="00891AD8" w:rsidRPr="002B5826">
        <w:rPr>
          <w:rFonts w:ascii="Times New Roman" w:eastAsia="DengXian" w:hAnsi="Times New Roman" w:cs="Times New Roman"/>
          <w:color w:val="000000" w:themeColor="text1"/>
        </w:rPr>
        <w:t>(</w:t>
      </w:r>
      <w:r w:rsidR="001162D6" w:rsidRPr="002B5826">
        <w:rPr>
          <w:rFonts w:ascii="Times New Roman" w:eastAsia="DengXian" w:hAnsi="Times New Roman" w:cs="Times New Roman"/>
          <w:b/>
          <w:bCs/>
          <w:color w:val="000000" w:themeColor="text1"/>
        </w:rPr>
        <w:t>Subjective Health Complaints</w:t>
      </w:r>
      <w:r w:rsidR="00891AD8" w:rsidRPr="002B5826">
        <w:rPr>
          <w:rFonts w:ascii="Times New Roman" w:eastAsia="DengXian" w:hAnsi="Times New Roman" w:cs="Times New Roman"/>
          <w:color w:val="000000" w:themeColor="text1"/>
        </w:rPr>
        <w:t>)</w:t>
      </w:r>
      <w:r w:rsidR="006A6450" w:rsidRPr="003D009B">
        <w:rPr>
          <w:rFonts w:eastAsia="DengXian" w:cstheme="minorHAnsi"/>
          <w:color w:val="000000" w:themeColor="text1"/>
        </w:rPr>
        <w:t xml:space="preserve">” </w:t>
      </w:r>
      <w:r w:rsidR="00D42D6D" w:rsidRPr="003D009B">
        <w:rPr>
          <w:rFonts w:eastAsia="DengXian" w:cstheme="minorHAnsi"/>
          <w:color w:val="000000" w:themeColor="text1"/>
        </w:rPr>
        <w:t>to name it</w:t>
      </w:r>
      <w:r w:rsidR="0020089C" w:rsidRPr="003D009B">
        <w:rPr>
          <w:rFonts w:eastAsia="DengXian" w:cstheme="minorHAnsi" w:hint="eastAsia"/>
          <w:color w:val="000000" w:themeColor="text1"/>
        </w:rPr>
        <w:t>, b</w:t>
      </w:r>
      <w:r w:rsidR="0020089C" w:rsidRPr="003D009B">
        <w:rPr>
          <w:rFonts w:eastAsia="DengXian" w:cstheme="minorHAnsi"/>
          <w:color w:val="000000" w:themeColor="text1"/>
        </w:rPr>
        <w:t xml:space="preserve">ecause </w:t>
      </w:r>
      <w:r w:rsidR="00D42D6D" w:rsidRPr="003D009B">
        <w:rPr>
          <w:rFonts w:eastAsia="DengXian" w:cstheme="minorHAnsi"/>
          <w:color w:val="000000" w:themeColor="text1"/>
        </w:rPr>
        <w:t>these two are professional terms and</w:t>
      </w:r>
      <w:r w:rsidR="0020089C" w:rsidRPr="003D009B">
        <w:rPr>
          <w:rFonts w:eastAsia="DengXian" w:cstheme="minorHAnsi" w:hint="eastAsia"/>
          <w:color w:val="000000" w:themeColor="text1"/>
        </w:rPr>
        <w:t xml:space="preserve"> </w:t>
      </w:r>
      <w:r w:rsidR="006A6450" w:rsidRPr="003D009B">
        <w:rPr>
          <w:rFonts w:eastAsia="DengXian" w:cstheme="minorHAnsi"/>
          <w:color w:val="000000" w:themeColor="text1"/>
        </w:rPr>
        <w:t xml:space="preserve">perhaps most </w:t>
      </w:r>
      <w:r w:rsidR="00D3307C" w:rsidRPr="003D009B">
        <w:rPr>
          <w:rFonts w:eastAsia="DengXian" w:cstheme="minorHAnsi"/>
          <w:color w:val="000000" w:themeColor="text1"/>
        </w:rPr>
        <w:t>student</w:t>
      </w:r>
      <w:r w:rsidR="00213E73" w:rsidRPr="003D009B">
        <w:rPr>
          <w:rFonts w:eastAsia="DengXian" w:cstheme="minorHAnsi"/>
          <w:color w:val="000000" w:themeColor="text1"/>
        </w:rPr>
        <w:t xml:space="preserve"> </w:t>
      </w:r>
      <w:r w:rsidR="003E65FD" w:rsidRPr="003E65FD">
        <w:rPr>
          <w:rFonts w:eastAsia="DengXian" w:cstheme="minorHAnsi"/>
          <w:color w:val="000000" w:themeColor="text1"/>
        </w:rPr>
        <w:t>respondents</w:t>
      </w:r>
      <w:r w:rsidR="00213E73" w:rsidRPr="003D009B">
        <w:rPr>
          <w:rFonts w:eastAsia="DengXian" w:cstheme="minorHAnsi"/>
          <w:color w:val="000000" w:themeColor="text1"/>
        </w:rPr>
        <w:t xml:space="preserve"> </w:t>
      </w:r>
      <w:r w:rsidR="006A6450" w:rsidRPr="003D009B">
        <w:rPr>
          <w:rFonts w:eastAsia="DengXian" w:cstheme="minorHAnsi"/>
          <w:color w:val="000000" w:themeColor="text1"/>
        </w:rPr>
        <w:t xml:space="preserve">have not been exposed to such </w:t>
      </w:r>
      <w:r w:rsidR="00DE19AE" w:rsidRPr="003D009B">
        <w:rPr>
          <w:rFonts w:eastAsia="DengXian" w:cstheme="minorHAnsi"/>
          <w:color w:val="000000" w:themeColor="text1"/>
        </w:rPr>
        <w:t>phrase</w:t>
      </w:r>
      <w:r w:rsidR="006A6450" w:rsidRPr="003D009B">
        <w:rPr>
          <w:rFonts w:eastAsia="DengXian" w:cstheme="minorHAnsi"/>
          <w:color w:val="000000" w:themeColor="text1"/>
        </w:rPr>
        <w:t>s</w:t>
      </w:r>
      <w:r w:rsidR="003B6330" w:rsidRPr="003D009B">
        <w:rPr>
          <w:rFonts w:eastAsia="DengXian" w:cstheme="minorHAnsi" w:hint="eastAsia"/>
          <w:color w:val="000000" w:themeColor="text1"/>
        </w:rPr>
        <w:t xml:space="preserve"> [</w:t>
      </w:r>
      <w:r w:rsidR="00945A4D" w:rsidRPr="003D009B">
        <w:rPr>
          <w:rFonts w:eastAsia="DengXian" w:cstheme="minorHAnsi" w:hint="eastAsia"/>
          <w:color w:val="000000" w:themeColor="text1"/>
        </w:rPr>
        <w:t>37</w:t>
      </w:r>
      <w:r w:rsidR="003B6330" w:rsidRPr="003D009B">
        <w:rPr>
          <w:rFonts w:eastAsia="DengXian" w:cstheme="minorHAnsi" w:hint="eastAsia"/>
          <w:color w:val="000000" w:themeColor="text1"/>
        </w:rPr>
        <w:t>]</w:t>
      </w:r>
      <w:r w:rsidR="006A6450" w:rsidRPr="003D009B">
        <w:rPr>
          <w:rFonts w:eastAsia="DengXian" w:cstheme="minorHAnsi"/>
          <w:color w:val="000000" w:themeColor="text1"/>
        </w:rPr>
        <w:t>.</w:t>
      </w:r>
      <w:r w:rsidR="00213E73" w:rsidRPr="003D009B">
        <w:rPr>
          <w:color w:val="000000" w:themeColor="text1"/>
        </w:rPr>
        <w:t xml:space="preserve"> </w:t>
      </w:r>
      <w:r w:rsidR="00213E73" w:rsidRPr="003D009B">
        <w:rPr>
          <w:rFonts w:eastAsia="DengXian" w:cstheme="minorHAnsi"/>
          <w:color w:val="000000" w:themeColor="text1"/>
        </w:rPr>
        <w:t xml:space="preserve">In addition, </w:t>
      </w:r>
      <w:r w:rsidR="00DE19AE" w:rsidRPr="003D009B">
        <w:rPr>
          <w:rFonts w:eastAsia="DengXian" w:cstheme="minorHAnsi"/>
          <w:color w:val="000000" w:themeColor="text1"/>
        </w:rPr>
        <w:t>these two phrases are significantly higher</w:t>
      </w:r>
      <w:r w:rsidR="00B23160" w:rsidRPr="003D009B">
        <w:rPr>
          <w:color w:val="000000" w:themeColor="text1"/>
        </w:rPr>
        <w:t xml:space="preserve"> </w:t>
      </w:r>
      <w:r w:rsidR="00B23160" w:rsidRPr="003D009B">
        <w:rPr>
          <w:rFonts w:eastAsia="DengXian" w:cstheme="minorHAnsi"/>
          <w:color w:val="000000" w:themeColor="text1"/>
        </w:rPr>
        <w:t>in terms of reading difficulty</w:t>
      </w:r>
      <w:r w:rsidR="00DE19AE" w:rsidRPr="003D009B">
        <w:rPr>
          <w:rFonts w:eastAsia="DengXian" w:cstheme="minorHAnsi"/>
          <w:color w:val="000000" w:themeColor="text1"/>
        </w:rPr>
        <w:t xml:space="preserve">. </w:t>
      </w:r>
      <w:r w:rsidR="00213E73" w:rsidRPr="003D009B">
        <w:rPr>
          <w:rFonts w:eastAsia="DengXian" w:cstheme="minorHAnsi"/>
          <w:color w:val="000000" w:themeColor="text1"/>
        </w:rPr>
        <w:t>Therefore, using them has a high probability of affecting the fluency and readability of the entire questionnaire.</w:t>
      </w:r>
      <w:r w:rsidR="00DE19AE" w:rsidRPr="003D009B">
        <w:rPr>
          <w:color w:val="000000" w:themeColor="text1"/>
        </w:rPr>
        <w:t xml:space="preserve"> </w:t>
      </w:r>
      <w:r w:rsidR="00DE19AE" w:rsidRPr="003D009B">
        <w:rPr>
          <w:rFonts w:eastAsia="DengXian" w:cstheme="minorHAnsi"/>
          <w:color w:val="000000" w:themeColor="text1"/>
        </w:rPr>
        <w:t>In short, we determined that using “</w:t>
      </w:r>
      <w:r w:rsidR="001162D6" w:rsidRPr="005C36DD">
        <w:rPr>
          <w:rFonts w:ascii="SimSun" w:eastAsia="SimSun" w:hAnsi="SimSun" w:cs="Times New Roman" w:hint="eastAsia"/>
          <w:b/>
          <w:bCs/>
          <w:color w:val="000000" w:themeColor="text1"/>
        </w:rPr>
        <w:t>你的身心健康</w:t>
      </w:r>
      <w:r w:rsidR="001162D6">
        <w:rPr>
          <w:rFonts w:ascii="SimSun" w:eastAsia="SimSun" w:hAnsi="SimSun" w:cs="Times New Roman" w:hint="eastAsia"/>
          <w:b/>
          <w:bCs/>
          <w:color w:val="000000" w:themeColor="text1"/>
        </w:rPr>
        <w:t xml:space="preserve"> </w:t>
      </w:r>
      <w:r w:rsidR="001162D6" w:rsidRPr="005C36DD">
        <w:rPr>
          <w:rFonts w:ascii="Times New Roman" w:eastAsia="DengXian" w:hAnsi="Times New Roman" w:cs="Times New Roman"/>
          <w:color w:val="000000" w:themeColor="text1"/>
        </w:rPr>
        <w:t>(</w:t>
      </w:r>
      <w:r w:rsidR="001162D6" w:rsidRPr="005C36DD">
        <w:rPr>
          <w:rFonts w:ascii="Times New Roman" w:eastAsia="DengXian" w:hAnsi="Times New Roman" w:cs="Times New Roman"/>
          <w:b/>
          <w:bCs/>
          <w:color w:val="000000" w:themeColor="text1"/>
        </w:rPr>
        <w:t>Your Physical and Mental Health</w:t>
      </w:r>
      <w:r w:rsidR="001162D6" w:rsidRPr="005C36DD">
        <w:rPr>
          <w:rFonts w:ascii="Times New Roman" w:eastAsia="DengXian" w:hAnsi="Times New Roman" w:cs="Times New Roman"/>
          <w:color w:val="000000" w:themeColor="text1"/>
        </w:rPr>
        <w:t>)</w:t>
      </w:r>
      <w:r w:rsidR="00DE19AE" w:rsidRPr="003D009B">
        <w:rPr>
          <w:rFonts w:eastAsia="DengXian" w:cstheme="minorHAnsi"/>
          <w:color w:val="000000" w:themeColor="text1"/>
        </w:rPr>
        <w:t xml:space="preserve">” as the </w:t>
      </w:r>
      <w:r w:rsidR="0020089C" w:rsidRPr="003D009B">
        <w:rPr>
          <w:rFonts w:eastAsia="DengXian" w:cstheme="minorHAnsi"/>
          <w:color w:val="000000" w:themeColor="text1"/>
        </w:rPr>
        <w:t>main</w:t>
      </w:r>
      <w:r w:rsidR="00DE19AE" w:rsidRPr="003D009B">
        <w:rPr>
          <w:rFonts w:eastAsia="DengXian" w:cstheme="minorHAnsi"/>
          <w:color w:val="000000" w:themeColor="text1"/>
        </w:rPr>
        <w:t xml:space="preserve"> title is appropriate.</w:t>
      </w:r>
    </w:p>
    <w:p w14:paraId="6D4B78E1" w14:textId="6C2E48F3" w:rsidR="007A193C" w:rsidRPr="003D009B" w:rsidRDefault="00213E73"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 xml:space="preserve">We </w:t>
      </w:r>
      <w:r w:rsidR="009F55BC" w:rsidRPr="003D009B">
        <w:rPr>
          <w:rFonts w:eastAsia="DengXian" w:cstheme="minorHAnsi"/>
          <w:color w:val="000000" w:themeColor="text1"/>
        </w:rPr>
        <w:t xml:space="preserve">highlighted </w:t>
      </w:r>
      <w:r w:rsidRPr="003D009B">
        <w:rPr>
          <w:rFonts w:eastAsia="DengXian" w:cstheme="minorHAnsi"/>
          <w:color w:val="000000" w:themeColor="text1"/>
        </w:rPr>
        <w:t xml:space="preserve">the </w:t>
      </w:r>
      <w:r w:rsidR="0003444A" w:rsidRPr="003D009B">
        <w:rPr>
          <w:rFonts w:eastAsia="DengXian" w:cstheme="minorHAnsi"/>
          <w:color w:val="000000" w:themeColor="text1"/>
        </w:rPr>
        <w:t>recall period (</w:t>
      </w:r>
      <w:r w:rsidR="00BE3CBF" w:rsidRPr="003D009B">
        <w:rPr>
          <w:rFonts w:eastAsia="DengXian" w:cstheme="minorHAnsi"/>
          <w:color w:val="000000" w:themeColor="text1"/>
        </w:rPr>
        <w:t>“</w:t>
      </w:r>
      <w:r w:rsidR="001162D6" w:rsidRPr="005C36DD">
        <w:rPr>
          <w:rFonts w:ascii="SimSun" w:eastAsia="SimSun" w:hAnsi="SimSun" w:cs="Times New Roman" w:hint="eastAsia"/>
          <w:b/>
          <w:bCs/>
          <w:color w:val="000000" w:themeColor="text1"/>
        </w:rPr>
        <w:t>在过去</w:t>
      </w:r>
      <w:r w:rsidR="001162D6" w:rsidRPr="005C36DD">
        <w:rPr>
          <w:rFonts w:ascii="Times New Roman" w:eastAsia="SimSun" w:hAnsi="Times New Roman" w:cs="Times New Roman"/>
          <w:b/>
          <w:bCs/>
          <w:color w:val="000000" w:themeColor="text1"/>
        </w:rPr>
        <w:t>6</w:t>
      </w:r>
      <w:r w:rsidR="001162D6" w:rsidRPr="005C36DD">
        <w:rPr>
          <w:rFonts w:ascii="SimSun" w:eastAsia="SimSun" w:hAnsi="SimSun" w:cs="Times New Roman" w:hint="eastAsia"/>
          <w:b/>
          <w:bCs/>
          <w:color w:val="000000" w:themeColor="text1"/>
        </w:rPr>
        <w:t>个月里，你多长时间出现过以下情况……？</w:t>
      </w:r>
      <w:r w:rsidR="00142949">
        <w:rPr>
          <w:rFonts w:ascii="Times New Roman" w:eastAsia="DengXian" w:hAnsi="Times New Roman" w:cs="Times New Roman" w:hint="eastAsia"/>
          <w:color w:val="000000" w:themeColor="text1"/>
        </w:rPr>
        <w:t>(</w:t>
      </w:r>
      <w:r w:rsidR="001162D6" w:rsidRPr="002B5826">
        <w:rPr>
          <w:rFonts w:ascii="Times New Roman" w:eastAsia="DengXian" w:hAnsi="Times New Roman" w:cs="Times New Roman"/>
          <w:b/>
          <w:bCs/>
          <w:color w:val="000000" w:themeColor="text1"/>
        </w:rPr>
        <w:t xml:space="preserve">In </w:t>
      </w:r>
      <w:r w:rsidR="001162D6" w:rsidRPr="002B5826">
        <w:rPr>
          <w:rFonts w:ascii="Times New Roman" w:eastAsia="DengXian" w:hAnsi="Times New Roman" w:cs="Times New Roman"/>
          <w:b/>
          <w:bCs/>
          <w:color w:val="000000" w:themeColor="text1"/>
        </w:rPr>
        <w:lastRenderedPageBreak/>
        <w:t>the last 6 months, how often have you had the following…?</w:t>
      </w:r>
      <w:r w:rsidR="00142949">
        <w:rPr>
          <w:rFonts w:ascii="Times New Roman" w:eastAsia="DengXian" w:hAnsi="Times New Roman" w:cs="Times New Roman" w:hint="eastAsia"/>
          <w:color w:val="000000" w:themeColor="text1"/>
        </w:rPr>
        <w:t>)</w:t>
      </w:r>
      <w:r w:rsidR="00BE3CBF" w:rsidRPr="003D009B">
        <w:rPr>
          <w:rFonts w:eastAsia="DengXian" w:cstheme="minorHAnsi"/>
          <w:color w:val="000000" w:themeColor="text1"/>
        </w:rPr>
        <w:t>”</w:t>
      </w:r>
      <w:r w:rsidR="0003444A" w:rsidRPr="003D009B">
        <w:rPr>
          <w:rFonts w:eastAsia="DengXian" w:cstheme="minorHAnsi"/>
          <w:color w:val="000000" w:themeColor="text1"/>
        </w:rPr>
        <w:t>)</w:t>
      </w:r>
      <w:r w:rsidRPr="003D009B">
        <w:rPr>
          <w:rFonts w:eastAsia="DengXian" w:cstheme="minorHAnsi"/>
          <w:color w:val="000000" w:themeColor="text1"/>
        </w:rPr>
        <w:t xml:space="preserve"> with an eye-catching</w:t>
      </w:r>
      <w:r w:rsidR="00860586" w:rsidRPr="003D009B">
        <w:rPr>
          <w:color w:val="000000" w:themeColor="text1"/>
        </w:rPr>
        <w:t xml:space="preserve"> </w:t>
      </w:r>
      <w:r w:rsidR="00860586" w:rsidRPr="003D009B">
        <w:rPr>
          <w:rFonts w:eastAsia="DengXian" w:cstheme="minorHAnsi"/>
          <w:color w:val="000000" w:themeColor="text1"/>
        </w:rPr>
        <w:t>bar box</w:t>
      </w:r>
      <w:r w:rsidRPr="003D009B">
        <w:rPr>
          <w:rFonts w:eastAsia="DengXian" w:cstheme="minorHAnsi"/>
          <w:color w:val="000000" w:themeColor="text1"/>
        </w:rPr>
        <w:t xml:space="preserve">, which was inspired by </w:t>
      </w:r>
      <w:r w:rsidR="009F55BC" w:rsidRPr="003D009B">
        <w:rPr>
          <w:rFonts w:eastAsia="DengXian" w:cstheme="minorHAnsi"/>
          <w:color w:val="000000" w:themeColor="text1"/>
        </w:rPr>
        <w:t xml:space="preserve">our previous project </w:t>
      </w:r>
      <w:r w:rsidR="00860586" w:rsidRPr="003D009B">
        <w:rPr>
          <w:rFonts w:eastAsia="DengXian" w:cstheme="minorHAnsi"/>
          <w:color w:val="000000" w:themeColor="text1"/>
        </w:rPr>
        <w:t>involving</w:t>
      </w:r>
      <w:r w:rsidR="009F55BC" w:rsidRPr="003D009B">
        <w:rPr>
          <w:rFonts w:eastAsia="DengXian" w:cstheme="minorHAnsi"/>
          <w:color w:val="000000" w:themeColor="text1"/>
        </w:rPr>
        <w:t xml:space="preserve"> </w:t>
      </w:r>
      <w:r w:rsidR="009F55BC" w:rsidRPr="003D009B">
        <w:rPr>
          <w:rFonts w:eastAsia="DengXian" w:cstheme="minorHAnsi" w:hint="eastAsia"/>
          <w:color w:val="000000" w:themeColor="text1"/>
        </w:rPr>
        <w:t xml:space="preserve">the </w:t>
      </w:r>
      <w:r w:rsidR="009F55BC" w:rsidRPr="003D009B">
        <w:rPr>
          <w:rFonts w:eastAsia="DengXian" w:cstheme="minorHAnsi"/>
          <w:color w:val="000000" w:themeColor="text1"/>
        </w:rPr>
        <w:t>Mandarin Chinese self-reported KIDSCREEN-52</w:t>
      </w:r>
      <w:r w:rsidRPr="003D009B">
        <w:rPr>
          <w:rFonts w:eastAsia="DengXian" w:cstheme="minorHAnsi"/>
          <w:color w:val="000000" w:themeColor="text1"/>
        </w:rPr>
        <w:t xml:space="preserve"> [</w:t>
      </w:r>
      <w:r w:rsidR="00945A4D" w:rsidRPr="003D009B">
        <w:rPr>
          <w:rFonts w:eastAsia="DengXian" w:cstheme="minorHAnsi" w:hint="eastAsia"/>
          <w:color w:val="000000" w:themeColor="text1"/>
        </w:rPr>
        <w:t>18, 19, 38</w:t>
      </w:r>
      <w:r w:rsidRPr="003D009B">
        <w:rPr>
          <w:rFonts w:eastAsia="DengXian" w:cstheme="minorHAnsi"/>
          <w:color w:val="000000" w:themeColor="text1"/>
        </w:rPr>
        <w:t xml:space="preserve">]. This is also a fixed template that runs throughout the </w:t>
      </w:r>
      <w:proofErr w:type="spellStart"/>
      <w:r w:rsidR="00860586" w:rsidRPr="003D009B">
        <w:rPr>
          <w:rFonts w:eastAsia="DengXian" w:cstheme="minorHAnsi"/>
          <w:color w:val="000000" w:themeColor="text1"/>
        </w:rPr>
        <w:t>PROSQoL</w:t>
      </w:r>
      <w:proofErr w:type="spellEnd"/>
      <w:r w:rsidR="00860586" w:rsidRPr="003D009B">
        <w:rPr>
          <w:rFonts w:eastAsia="DengXian" w:cstheme="minorHAnsi"/>
          <w:color w:val="000000" w:themeColor="text1"/>
        </w:rPr>
        <w:t>-JSSS</w:t>
      </w:r>
      <w:r w:rsidRPr="003D009B">
        <w:rPr>
          <w:rFonts w:eastAsia="DengXian" w:cstheme="minorHAnsi"/>
          <w:color w:val="000000" w:themeColor="text1"/>
        </w:rPr>
        <w:t xml:space="preserve"> questionnaire of this study.</w:t>
      </w:r>
    </w:p>
    <w:p w14:paraId="65C77B65" w14:textId="6943EE75" w:rsidR="007A193C" w:rsidRPr="003D009B" w:rsidRDefault="002D7952"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 xml:space="preserve">We </w:t>
      </w:r>
      <w:r w:rsidR="00860586" w:rsidRPr="003D009B">
        <w:rPr>
          <w:rFonts w:eastAsia="DengXian" w:cstheme="minorHAnsi"/>
          <w:color w:val="000000" w:themeColor="text1"/>
        </w:rPr>
        <w:t xml:space="preserve">omitted </w:t>
      </w:r>
      <w:r w:rsidRPr="003D009B">
        <w:rPr>
          <w:rFonts w:eastAsia="DengXian" w:cstheme="minorHAnsi"/>
          <w:color w:val="000000" w:themeColor="text1"/>
        </w:rPr>
        <w:t>“</w:t>
      </w:r>
      <w:r w:rsidR="007F2E82" w:rsidRPr="002B5826">
        <w:rPr>
          <w:rFonts w:eastAsia="DengXian" w:cstheme="minorHAnsi"/>
          <w:color w:val="000000" w:themeColor="text1"/>
        </w:rPr>
        <w:t>Please tick one box for each line.</w:t>
      </w:r>
      <w:r w:rsidRPr="003D009B">
        <w:rPr>
          <w:rFonts w:eastAsia="DengXian" w:cstheme="minorHAnsi"/>
          <w:color w:val="000000" w:themeColor="text1"/>
        </w:rPr>
        <w:t>” because “</w:t>
      </w:r>
      <w:r w:rsidR="001162D6" w:rsidRPr="005C36DD">
        <w:rPr>
          <w:rFonts w:ascii="Times New Roman" w:eastAsia="SimSun" w:hAnsi="Times New Roman" w:cs="Times New Roman" w:hint="eastAsia"/>
          <w:b/>
          <w:bCs/>
          <w:color w:val="000000" w:themeColor="text1"/>
        </w:rPr>
        <w:t>除非另有说明，否则每个问题只对应一个答案</w:t>
      </w:r>
      <w:proofErr w:type="gramStart"/>
      <w:r w:rsidR="001162D6" w:rsidRPr="005C36DD">
        <w:rPr>
          <w:rFonts w:ascii="Times New Roman" w:eastAsia="SimSun" w:hAnsi="Times New Roman" w:cs="Times New Roman" w:hint="eastAsia"/>
          <w:b/>
          <w:bCs/>
          <w:color w:val="000000" w:themeColor="text1"/>
        </w:rPr>
        <w:t>。</w:t>
      </w:r>
      <w:r w:rsidR="007F2E82" w:rsidRPr="002B5826">
        <w:rPr>
          <w:rFonts w:ascii="Times New Roman" w:eastAsia="DengXian" w:hAnsi="Times New Roman" w:cs="Times New Roman"/>
          <w:color w:val="000000" w:themeColor="text1"/>
        </w:rPr>
        <w:t>(</w:t>
      </w:r>
      <w:proofErr w:type="gramEnd"/>
      <w:r w:rsidR="001162D6" w:rsidRPr="002B5826">
        <w:rPr>
          <w:rFonts w:ascii="Times New Roman" w:eastAsia="DengXian" w:hAnsi="Times New Roman" w:cs="Times New Roman"/>
          <w:b/>
          <w:bCs/>
          <w:color w:val="000000" w:themeColor="text1"/>
        </w:rPr>
        <w:t>Every question corresponds to only one answer, unless noted otherwise.</w:t>
      </w:r>
      <w:r w:rsidR="007F2E82" w:rsidRPr="002B5826">
        <w:rPr>
          <w:rFonts w:ascii="Times New Roman" w:eastAsia="DengXian" w:hAnsi="Times New Roman" w:cs="Times New Roman"/>
          <w:color w:val="000000" w:themeColor="text1"/>
        </w:rPr>
        <w:t>)</w:t>
      </w:r>
      <w:r w:rsidRPr="003D009B">
        <w:rPr>
          <w:rFonts w:eastAsia="DengXian" w:cstheme="minorHAnsi"/>
          <w:color w:val="000000" w:themeColor="text1"/>
        </w:rPr>
        <w:t xml:space="preserve">” was already </w:t>
      </w:r>
      <w:r w:rsidR="00860586" w:rsidRPr="003D009B">
        <w:rPr>
          <w:rFonts w:eastAsia="DengXian" w:cstheme="minorHAnsi"/>
          <w:color w:val="000000" w:themeColor="text1"/>
        </w:rPr>
        <w:t>provided</w:t>
      </w:r>
      <w:r w:rsidRPr="003D009B">
        <w:rPr>
          <w:rFonts w:eastAsia="DengXian" w:cstheme="minorHAnsi"/>
          <w:color w:val="000000" w:themeColor="text1"/>
        </w:rPr>
        <w:t xml:space="preserve"> in the instructions at the beginning of the </w:t>
      </w:r>
      <w:proofErr w:type="spellStart"/>
      <w:r w:rsidR="00860586" w:rsidRPr="003D009B">
        <w:rPr>
          <w:rFonts w:eastAsia="DengXian" w:cstheme="minorHAnsi"/>
          <w:color w:val="000000" w:themeColor="text1"/>
        </w:rPr>
        <w:t>PROSQoL</w:t>
      </w:r>
      <w:proofErr w:type="spellEnd"/>
      <w:r w:rsidR="00860586" w:rsidRPr="003D009B">
        <w:rPr>
          <w:rFonts w:eastAsia="DengXian" w:cstheme="minorHAnsi"/>
          <w:color w:val="000000" w:themeColor="text1"/>
        </w:rPr>
        <w:t xml:space="preserve">-JSSS </w:t>
      </w:r>
      <w:r w:rsidRPr="003D009B">
        <w:rPr>
          <w:rFonts w:eastAsia="DengXian" w:cstheme="minorHAnsi"/>
          <w:color w:val="000000" w:themeColor="text1"/>
        </w:rPr>
        <w:t xml:space="preserve">questionnaire. If </w:t>
      </w:r>
      <w:r w:rsidR="00860586" w:rsidRPr="003D009B">
        <w:rPr>
          <w:rFonts w:eastAsia="DengXian" w:cstheme="minorHAnsi"/>
          <w:color w:val="000000" w:themeColor="text1"/>
        </w:rPr>
        <w:t>using</w:t>
      </w:r>
      <w:r w:rsidR="00860586" w:rsidRPr="003D009B">
        <w:rPr>
          <w:rFonts w:eastAsia="DengXian" w:cstheme="minorHAnsi" w:hint="eastAsia"/>
          <w:color w:val="000000" w:themeColor="text1"/>
        </w:rPr>
        <w:t xml:space="preserve"> </w:t>
      </w:r>
      <w:r w:rsidR="00860586" w:rsidRPr="003D009B">
        <w:rPr>
          <w:rFonts w:eastAsia="DengXian" w:cstheme="minorHAnsi"/>
          <w:color w:val="000000" w:themeColor="text1"/>
        </w:rPr>
        <w:t>the Mandarin Chinese</w:t>
      </w:r>
      <w:r w:rsidRPr="003D009B">
        <w:rPr>
          <w:rFonts w:eastAsia="DengXian" w:cstheme="minorHAnsi"/>
          <w:color w:val="000000" w:themeColor="text1"/>
        </w:rPr>
        <w:t xml:space="preserve"> HBSC-SCL alone, we recommend </w:t>
      </w:r>
      <w:r w:rsidR="00860586" w:rsidRPr="003D009B">
        <w:rPr>
          <w:rFonts w:eastAsia="DengXian" w:cstheme="minorHAnsi"/>
          <w:color w:val="000000" w:themeColor="text1"/>
        </w:rPr>
        <w:t>including</w:t>
      </w:r>
      <w:r w:rsidRPr="003D009B">
        <w:rPr>
          <w:rFonts w:eastAsia="DengXian" w:cstheme="minorHAnsi"/>
          <w:color w:val="000000" w:themeColor="text1"/>
        </w:rPr>
        <w:t xml:space="preserve"> this sentence, which in Mandarin Chinese</w:t>
      </w:r>
      <w:r w:rsidR="007F2E82" w:rsidRPr="003D009B">
        <w:rPr>
          <w:rFonts w:eastAsia="DengXian" w:cstheme="minorHAnsi"/>
          <w:color w:val="000000" w:themeColor="text1"/>
        </w:rPr>
        <w:t xml:space="preserve"> </w:t>
      </w:r>
      <w:r w:rsidR="007F2E82" w:rsidRPr="003D009B">
        <w:rPr>
          <w:rFonts w:eastAsia="DengXian" w:cstheme="minorHAnsi" w:hint="eastAsia"/>
          <w:color w:val="000000" w:themeColor="text1"/>
        </w:rPr>
        <w:t>is</w:t>
      </w:r>
      <w:r w:rsidR="007F2E82" w:rsidRPr="003D009B">
        <w:rPr>
          <w:rFonts w:eastAsia="DengXian" w:cstheme="minorHAnsi"/>
          <w:color w:val="000000" w:themeColor="text1"/>
        </w:rPr>
        <w:t xml:space="preserve"> “</w:t>
      </w:r>
      <w:r w:rsidR="007F2E82" w:rsidRPr="002B5826">
        <w:rPr>
          <w:rFonts w:ascii="SimSun" w:eastAsia="SimSun" w:hAnsi="SimSun" w:cstheme="minorHAnsi" w:hint="eastAsia"/>
          <w:b/>
          <w:bCs/>
          <w:color w:val="000000" w:themeColor="text1"/>
        </w:rPr>
        <w:t>请在每行的一个方框内打勾。</w:t>
      </w:r>
      <w:r w:rsidR="007F2E82" w:rsidRPr="003D009B">
        <w:rPr>
          <w:rFonts w:eastAsia="DengXian" w:cstheme="minorHAnsi"/>
          <w:color w:val="000000" w:themeColor="text1"/>
        </w:rPr>
        <w:t>”</w:t>
      </w:r>
      <w:r w:rsidRPr="003D009B">
        <w:rPr>
          <w:rFonts w:eastAsia="DengXian" w:cstheme="minorHAnsi"/>
          <w:color w:val="000000" w:themeColor="text1"/>
        </w:rPr>
        <w:t>.</w:t>
      </w:r>
    </w:p>
    <w:p w14:paraId="432F436B" w14:textId="7456B358" w:rsidR="007A193C" w:rsidRPr="003D009B" w:rsidRDefault="00D3307C"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The light</w:t>
      </w:r>
      <w:r w:rsidR="000209FA" w:rsidRPr="003D009B">
        <w:rPr>
          <w:rFonts w:eastAsia="DengXian" w:cstheme="minorHAnsi"/>
          <w:color w:val="000000" w:themeColor="text1"/>
        </w:rPr>
        <w:t xml:space="preserve"> (non-shaded)</w:t>
      </w:r>
      <w:r w:rsidRPr="003D009B">
        <w:rPr>
          <w:rFonts w:eastAsia="DengXian" w:cstheme="minorHAnsi"/>
          <w:color w:val="000000" w:themeColor="text1"/>
        </w:rPr>
        <w:t xml:space="preserve"> and dark</w:t>
      </w:r>
      <w:r w:rsidR="000209FA" w:rsidRPr="003D009B">
        <w:rPr>
          <w:rFonts w:eastAsia="DengXian" w:cstheme="minorHAnsi"/>
          <w:color w:val="000000" w:themeColor="text1"/>
        </w:rPr>
        <w:t xml:space="preserve"> (shaded)</w:t>
      </w:r>
      <w:r w:rsidRPr="003D009B">
        <w:rPr>
          <w:rFonts w:eastAsia="DengXian" w:cstheme="minorHAnsi"/>
          <w:color w:val="000000" w:themeColor="text1"/>
        </w:rPr>
        <w:t xml:space="preserve"> contrast between all rows</w:t>
      </w:r>
      <w:r w:rsidR="001D5DB8" w:rsidRPr="003D009B">
        <w:rPr>
          <w:rFonts w:eastAsia="DengXian" w:cstheme="minorHAnsi"/>
          <w:color w:val="000000" w:themeColor="text1"/>
        </w:rPr>
        <w:t>—similar to zebra stripes—</w:t>
      </w:r>
      <w:r w:rsidR="00546B11" w:rsidRPr="003D009B">
        <w:rPr>
          <w:rFonts w:eastAsia="DengXian" w:cstheme="minorHAnsi"/>
          <w:color w:val="000000" w:themeColor="text1"/>
        </w:rPr>
        <w:t xml:space="preserve">was designed to </w:t>
      </w:r>
      <w:r w:rsidR="00B2346C" w:rsidRPr="003D009B">
        <w:rPr>
          <w:rFonts w:eastAsia="DengXian" w:cstheme="minorHAnsi"/>
          <w:color w:val="000000" w:themeColor="text1"/>
        </w:rPr>
        <w:t>enhance</w:t>
      </w:r>
      <w:r w:rsidR="00B2346C" w:rsidRPr="003D009B">
        <w:rPr>
          <w:rFonts w:eastAsia="DengXian" w:cstheme="minorHAnsi" w:hint="eastAsia"/>
          <w:color w:val="000000" w:themeColor="text1"/>
        </w:rPr>
        <w:t xml:space="preserve"> </w:t>
      </w:r>
      <w:r w:rsidR="00546B11" w:rsidRPr="003D009B">
        <w:rPr>
          <w:rFonts w:eastAsia="DengXian" w:cstheme="minorHAnsi"/>
          <w:color w:val="000000" w:themeColor="text1"/>
        </w:rPr>
        <w:t xml:space="preserve">reading fluency </w:t>
      </w:r>
      <w:r w:rsidR="00B2346C" w:rsidRPr="003D009B">
        <w:rPr>
          <w:rFonts w:eastAsia="DengXian" w:cstheme="minorHAnsi"/>
          <w:color w:val="000000" w:themeColor="text1"/>
        </w:rPr>
        <w:t>for</w:t>
      </w:r>
      <w:r w:rsidR="00B2346C" w:rsidRPr="003D009B">
        <w:rPr>
          <w:rFonts w:eastAsia="DengXian" w:cstheme="minorHAnsi" w:hint="eastAsia"/>
          <w:color w:val="000000" w:themeColor="text1"/>
        </w:rPr>
        <w:t xml:space="preserve"> </w:t>
      </w:r>
      <w:r w:rsidRPr="003D009B">
        <w:rPr>
          <w:rFonts w:eastAsia="DengXian" w:cstheme="minorHAnsi"/>
          <w:color w:val="000000" w:themeColor="text1"/>
        </w:rPr>
        <w:t>student</w:t>
      </w:r>
      <w:r w:rsidR="00546B11" w:rsidRPr="003D009B">
        <w:rPr>
          <w:rFonts w:eastAsia="DengXian" w:cstheme="minorHAnsi"/>
          <w:color w:val="000000" w:themeColor="text1"/>
        </w:rPr>
        <w:t xml:space="preserve"> </w:t>
      </w:r>
      <w:r w:rsidR="00597F26" w:rsidRPr="00597F26">
        <w:rPr>
          <w:rFonts w:eastAsia="DengXian" w:cstheme="minorHAnsi"/>
          <w:color w:val="000000" w:themeColor="text1"/>
        </w:rPr>
        <w:t>respondents</w:t>
      </w:r>
      <w:r w:rsidR="00546B11" w:rsidRPr="003D009B">
        <w:rPr>
          <w:rFonts w:eastAsia="DengXian" w:cstheme="minorHAnsi"/>
          <w:color w:val="000000" w:themeColor="text1"/>
        </w:rPr>
        <w:t xml:space="preserve">. </w:t>
      </w:r>
      <w:r w:rsidRPr="003D009B">
        <w:rPr>
          <w:rFonts w:eastAsia="DengXian" w:cstheme="minorHAnsi"/>
          <w:color w:val="000000" w:themeColor="text1"/>
        </w:rPr>
        <w:t xml:space="preserve">This is also a fixed template that runs throughout the </w:t>
      </w:r>
      <w:proofErr w:type="spellStart"/>
      <w:r w:rsidR="00860586" w:rsidRPr="003D009B">
        <w:rPr>
          <w:rFonts w:eastAsia="DengXian" w:cstheme="minorHAnsi"/>
          <w:color w:val="000000" w:themeColor="text1"/>
        </w:rPr>
        <w:t>PROSQoL</w:t>
      </w:r>
      <w:proofErr w:type="spellEnd"/>
      <w:r w:rsidR="00860586" w:rsidRPr="003D009B">
        <w:rPr>
          <w:rFonts w:eastAsia="DengXian" w:cstheme="minorHAnsi"/>
          <w:color w:val="000000" w:themeColor="text1"/>
        </w:rPr>
        <w:t>-JSSS</w:t>
      </w:r>
      <w:r w:rsidRPr="003D009B">
        <w:rPr>
          <w:rFonts w:eastAsia="DengXian" w:cstheme="minorHAnsi"/>
          <w:color w:val="000000" w:themeColor="text1"/>
        </w:rPr>
        <w:t xml:space="preserve"> questionnaire of this study. </w:t>
      </w:r>
      <w:r w:rsidR="00546B11" w:rsidRPr="003D009B">
        <w:rPr>
          <w:rFonts w:eastAsia="DengXian" w:cstheme="minorHAnsi"/>
          <w:color w:val="000000" w:themeColor="text1"/>
        </w:rPr>
        <w:t xml:space="preserve">Previous research in </w:t>
      </w:r>
      <w:r w:rsidRPr="003D009B">
        <w:rPr>
          <w:rFonts w:eastAsia="DengXian" w:cstheme="minorHAnsi"/>
          <w:color w:val="000000" w:themeColor="text1"/>
        </w:rPr>
        <w:t>the Chinese M</w:t>
      </w:r>
      <w:r w:rsidR="00546B11" w:rsidRPr="003D009B">
        <w:rPr>
          <w:rFonts w:eastAsia="DengXian" w:cstheme="minorHAnsi"/>
          <w:color w:val="000000" w:themeColor="text1"/>
        </w:rPr>
        <w:t xml:space="preserve">ainland found that if there is only </w:t>
      </w:r>
      <w:r w:rsidRPr="003D009B">
        <w:rPr>
          <w:rFonts w:eastAsia="DengXian" w:cstheme="minorHAnsi"/>
          <w:color w:val="000000" w:themeColor="text1"/>
        </w:rPr>
        <w:t>a single</w:t>
      </w:r>
      <w:r w:rsidRPr="003D009B">
        <w:rPr>
          <w:color w:val="000000" w:themeColor="text1"/>
        </w:rPr>
        <w:t xml:space="preserve"> </w:t>
      </w:r>
      <w:r w:rsidRPr="003D009B">
        <w:rPr>
          <w:rFonts w:eastAsia="DengXian" w:cstheme="minorHAnsi"/>
          <w:color w:val="000000" w:themeColor="text1"/>
        </w:rPr>
        <w:t>style</w:t>
      </w:r>
      <w:r w:rsidR="000209FA" w:rsidRPr="003D009B">
        <w:rPr>
          <w:rFonts w:eastAsia="DengXian" w:cstheme="minorHAnsi"/>
          <w:color w:val="000000" w:themeColor="text1"/>
        </w:rPr>
        <w:t xml:space="preserve"> (usually non-shaded)</w:t>
      </w:r>
      <w:r w:rsidR="00546B11" w:rsidRPr="003D009B">
        <w:rPr>
          <w:rFonts w:eastAsia="DengXian" w:cstheme="minorHAnsi"/>
          <w:color w:val="000000" w:themeColor="text1"/>
        </w:rPr>
        <w:t xml:space="preserve">, </w:t>
      </w:r>
      <w:r w:rsidRPr="003D009B">
        <w:rPr>
          <w:rFonts w:eastAsia="DengXian" w:cstheme="minorHAnsi"/>
          <w:color w:val="000000" w:themeColor="text1"/>
        </w:rPr>
        <w:t>student</w:t>
      </w:r>
      <w:r w:rsidR="0081371E" w:rsidRPr="003D009B">
        <w:rPr>
          <w:rFonts w:eastAsia="DengXian" w:cstheme="minorHAnsi"/>
          <w:color w:val="000000" w:themeColor="text1"/>
        </w:rPr>
        <w:t>s</w:t>
      </w:r>
      <w:r w:rsidR="00546B11" w:rsidRPr="003D009B">
        <w:rPr>
          <w:rFonts w:eastAsia="DengXian" w:cstheme="minorHAnsi"/>
          <w:color w:val="000000" w:themeColor="text1"/>
        </w:rPr>
        <w:t xml:space="preserve"> will easily </w:t>
      </w:r>
      <w:r w:rsidR="0081371E" w:rsidRPr="003D009B">
        <w:rPr>
          <w:rFonts w:eastAsia="DengXian" w:cstheme="minorHAnsi"/>
          <w:color w:val="000000" w:themeColor="text1"/>
        </w:rPr>
        <w:t>get bored</w:t>
      </w:r>
      <w:r w:rsidR="00546B11" w:rsidRPr="003D009B">
        <w:rPr>
          <w:rFonts w:eastAsia="DengXian" w:cstheme="minorHAnsi"/>
          <w:color w:val="000000" w:themeColor="text1"/>
        </w:rPr>
        <w:t xml:space="preserve"> filling </w:t>
      </w:r>
      <w:r w:rsidR="00CB7867" w:rsidRPr="003D009B">
        <w:rPr>
          <w:rFonts w:eastAsia="DengXian" w:cstheme="minorHAnsi" w:hint="eastAsia"/>
          <w:color w:val="000000" w:themeColor="text1"/>
        </w:rPr>
        <w:t>in</w:t>
      </w:r>
      <w:r w:rsidR="00546B11" w:rsidRPr="003D009B">
        <w:rPr>
          <w:rFonts w:eastAsia="DengXian" w:cstheme="minorHAnsi"/>
          <w:color w:val="000000" w:themeColor="text1"/>
        </w:rPr>
        <w:t xml:space="preserve"> </w:t>
      </w:r>
      <w:r w:rsidR="0081371E" w:rsidRPr="003D009B">
        <w:rPr>
          <w:rFonts w:eastAsia="DengXian" w:cstheme="minorHAnsi"/>
          <w:color w:val="000000" w:themeColor="text1"/>
        </w:rPr>
        <w:t xml:space="preserve">such </w:t>
      </w:r>
      <w:r w:rsidR="00546B11" w:rsidRPr="003D009B">
        <w:rPr>
          <w:rFonts w:eastAsia="DengXian" w:cstheme="minorHAnsi"/>
          <w:color w:val="000000" w:themeColor="text1"/>
        </w:rPr>
        <w:t>questionnaires</w:t>
      </w:r>
      <w:r w:rsidR="0081371E" w:rsidRPr="003D009B">
        <w:rPr>
          <w:rFonts w:eastAsia="DengXian" w:cstheme="minorHAnsi"/>
          <w:color w:val="000000" w:themeColor="text1"/>
        </w:rPr>
        <w:t>/scales</w:t>
      </w:r>
      <w:r w:rsidR="00546B11" w:rsidRPr="003D009B">
        <w:rPr>
          <w:rFonts w:eastAsia="DengXian" w:cstheme="minorHAnsi"/>
          <w:color w:val="000000" w:themeColor="text1"/>
        </w:rPr>
        <w:t xml:space="preserve"> with </w:t>
      </w:r>
      <w:r w:rsidR="0081371E" w:rsidRPr="003D009B">
        <w:rPr>
          <w:rFonts w:eastAsia="DengXian" w:cstheme="minorHAnsi"/>
          <w:color w:val="000000" w:themeColor="text1"/>
        </w:rPr>
        <w:t>lots of questions</w:t>
      </w:r>
      <w:r w:rsidR="00546B11" w:rsidRPr="003D009B">
        <w:rPr>
          <w:rFonts w:eastAsia="DengXian" w:cstheme="minorHAnsi"/>
          <w:color w:val="000000" w:themeColor="text1"/>
        </w:rPr>
        <w:t xml:space="preserve">. On top of that, </w:t>
      </w:r>
      <w:r w:rsidRPr="003D009B">
        <w:rPr>
          <w:rFonts w:eastAsia="DengXian" w:cstheme="minorHAnsi"/>
          <w:color w:val="000000" w:themeColor="text1"/>
        </w:rPr>
        <w:t>student</w:t>
      </w:r>
      <w:r w:rsidR="009F1410" w:rsidRPr="003D009B">
        <w:rPr>
          <w:rFonts w:eastAsia="DengXian" w:cstheme="minorHAnsi"/>
          <w:color w:val="000000" w:themeColor="text1"/>
        </w:rPr>
        <w:t>s</w:t>
      </w:r>
      <w:r w:rsidR="00546B11" w:rsidRPr="003D009B">
        <w:rPr>
          <w:rFonts w:eastAsia="DengXian" w:cstheme="minorHAnsi"/>
          <w:color w:val="000000" w:themeColor="text1"/>
        </w:rPr>
        <w:t xml:space="preserve"> are prone to </w:t>
      </w:r>
      <w:r w:rsidR="0070027D" w:rsidRPr="0070027D">
        <w:rPr>
          <w:rFonts w:eastAsia="DengXian" w:cstheme="minorHAnsi"/>
          <w:color w:val="000000" w:themeColor="text1"/>
        </w:rPr>
        <w:t>completion</w:t>
      </w:r>
      <w:r w:rsidR="00546B11" w:rsidRPr="003D009B">
        <w:rPr>
          <w:rFonts w:eastAsia="DengXian" w:cstheme="minorHAnsi"/>
          <w:color w:val="000000" w:themeColor="text1"/>
        </w:rPr>
        <w:t xml:space="preserve"> errors</w:t>
      </w:r>
      <w:r w:rsidR="009F1410" w:rsidRPr="003D009B">
        <w:rPr>
          <w:rFonts w:eastAsia="DengXian" w:cstheme="minorHAnsi"/>
          <w:color w:val="000000" w:themeColor="text1"/>
        </w:rPr>
        <w:t xml:space="preserve"> </w:t>
      </w:r>
      <w:r w:rsidR="00546B11" w:rsidRPr="003D009B">
        <w:rPr>
          <w:rFonts w:eastAsia="DengXian" w:cstheme="minorHAnsi"/>
          <w:color w:val="000000" w:themeColor="text1"/>
        </w:rPr>
        <w:t>[</w:t>
      </w:r>
      <w:r w:rsidR="00945A4D" w:rsidRPr="003D009B">
        <w:rPr>
          <w:rFonts w:eastAsia="DengXian" w:cstheme="minorHAnsi" w:hint="eastAsia"/>
          <w:color w:val="000000" w:themeColor="text1"/>
        </w:rPr>
        <w:t>18, 19</w:t>
      </w:r>
      <w:r w:rsidR="00546B11" w:rsidRPr="003D009B">
        <w:rPr>
          <w:rFonts w:eastAsia="DengXian" w:cstheme="minorHAnsi"/>
          <w:color w:val="000000" w:themeColor="text1"/>
        </w:rPr>
        <w:t>]. For example,</w:t>
      </w:r>
      <w:r w:rsidR="00326662" w:rsidRPr="003D009B">
        <w:rPr>
          <w:rFonts w:eastAsia="DengXian" w:cstheme="minorHAnsi" w:hint="eastAsia"/>
          <w:color w:val="000000" w:themeColor="text1"/>
        </w:rPr>
        <w:t xml:space="preserve"> </w:t>
      </w:r>
      <w:r w:rsidR="00326662" w:rsidRPr="003D009B">
        <w:rPr>
          <w:rFonts w:eastAsia="DengXian" w:cstheme="minorHAnsi"/>
          <w:color w:val="000000" w:themeColor="text1"/>
        </w:rPr>
        <w:t>inadvertently marking the wrong box; that is,</w:t>
      </w:r>
      <w:r w:rsidR="00326662" w:rsidRPr="003D009B">
        <w:rPr>
          <w:rFonts w:eastAsia="DengXian" w:cstheme="minorHAnsi" w:hint="eastAsia"/>
          <w:color w:val="000000" w:themeColor="text1"/>
        </w:rPr>
        <w:t xml:space="preserve"> </w:t>
      </w:r>
      <w:r w:rsidR="0081371E" w:rsidRPr="003D009B">
        <w:rPr>
          <w:rFonts w:eastAsia="DengXian" w:cstheme="minorHAnsi"/>
          <w:color w:val="000000" w:themeColor="text1"/>
        </w:rPr>
        <w:t xml:space="preserve">the </w:t>
      </w:r>
      <w:r w:rsidRPr="003D009B">
        <w:rPr>
          <w:rFonts w:eastAsia="DengXian" w:cstheme="minorHAnsi"/>
          <w:color w:val="000000" w:themeColor="text1"/>
        </w:rPr>
        <w:t>student</w:t>
      </w:r>
      <w:r w:rsidR="00546B11" w:rsidRPr="003D009B">
        <w:rPr>
          <w:rFonts w:eastAsia="DengXian" w:cstheme="minorHAnsi"/>
          <w:color w:val="000000" w:themeColor="text1"/>
        </w:rPr>
        <w:t xml:space="preserve"> </w:t>
      </w:r>
      <w:r w:rsidR="0081371E" w:rsidRPr="003D009B">
        <w:rPr>
          <w:rFonts w:eastAsia="DengXian" w:cstheme="minorHAnsi"/>
          <w:color w:val="000000" w:themeColor="text1"/>
        </w:rPr>
        <w:t>clearly</w:t>
      </w:r>
      <w:r w:rsidR="00546B11" w:rsidRPr="003D009B">
        <w:rPr>
          <w:rFonts w:eastAsia="DengXian" w:cstheme="minorHAnsi"/>
          <w:color w:val="000000" w:themeColor="text1"/>
        </w:rPr>
        <w:t xml:space="preserve"> </w:t>
      </w:r>
      <w:r w:rsidR="00583361" w:rsidRPr="003D009B">
        <w:rPr>
          <w:rFonts w:eastAsia="DengXian" w:cstheme="minorHAnsi"/>
          <w:color w:val="000000" w:themeColor="text1"/>
        </w:rPr>
        <w:t>look</w:t>
      </w:r>
      <w:r w:rsidR="00F37679" w:rsidRPr="003D009B">
        <w:rPr>
          <w:rFonts w:eastAsia="DengXian" w:cstheme="minorHAnsi"/>
          <w:color w:val="000000" w:themeColor="text1"/>
        </w:rPr>
        <w:t>ed</w:t>
      </w:r>
      <w:r w:rsidR="00546B11" w:rsidRPr="003D009B">
        <w:rPr>
          <w:rFonts w:eastAsia="DengXian" w:cstheme="minorHAnsi"/>
          <w:color w:val="000000" w:themeColor="text1"/>
        </w:rPr>
        <w:t xml:space="preserve"> at the </w:t>
      </w:r>
      <w:r w:rsidR="00583361" w:rsidRPr="003D009B">
        <w:rPr>
          <w:rFonts w:eastAsia="DengXian" w:cstheme="minorHAnsi"/>
          <w:color w:val="000000" w:themeColor="text1"/>
        </w:rPr>
        <w:t xml:space="preserve">item of the </w:t>
      </w:r>
      <w:r w:rsidR="00546B11" w:rsidRPr="003D009B">
        <w:rPr>
          <w:rFonts w:eastAsia="DengXian" w:cstheme="minorHAnsi"/>
          <w:color w:val="000000" w:themeColor="text1"/>
        </w:rPr>
        <w:t>second question</w:t>
      </w:r>
      <w:r w:rsidR="00FC3E96" w:rsidRPr="003D009B">
        <w:rPr>
          <w:rFonts w:eastAsia="DengXian" w:cstheme="minorHAnsi"/>
          <w:color w:val="000000" w:themeColor="text1"/>
        </w:rPr>
        <w:t xml:space="preserve"> </w:t>
      </w:r>
      <w:r w:rsidR="00583361" w:rsidRPr="003D009B">
        <w:rPr>
          <w:rFonts w:eastAsia="DengXian" w:cstheme="minorHAnsi"/>
          <w:color w:val="000000" w:themeColor="text1"/>
        </w:rPr>
        <w:t xml:space="preserve">but answered it by ticking the box for the third question. </w:t>
      </w:r>
      <w:r w:rsidR="0081371E" w:rsidRPr="003D009B">
        <w:rPr>
          <w:rFonts w:eastAsia="DengXian" w:cstheme="minorHAnsi"/>
          <w:color w:val="000000" w:themeColor="text1"/>
        </w:rPr>
        <w:t xml:space="preserve">This </w:t>
      </w:r>
      <w:r w:rsidR="009F1410" w:rsidRPr="003D009B">
        <w:rPr>
          <w:rFonts w:eastAsia="DengXian" w:cstheme="minorHAnsi"/>
          <w:color w:val="000000" w:themeColor="text1"/>
        </w:rPr>
        <w:t>error</w:t>
      </w:r>
      <w:r w:rsidR="0081371E" w:rsidRPr="003D009B">
        <w:rPr>
          <w:rFonts w:eastAsia="DengXian" w:cstheme="minorHAnsi"/>
          <w:color w:val="000000" w:themeColor="text1"/>
        </w:rPr>
        <w:t xml:space="preserve"> is often inadvertent</w:t>
      </w:r>
      <w:r w:rsidR="00FC3E96" w:rsidRPr="003D009B">
        <w:rPr>
          <w:rFonts w:eastAsia="DengXian" w:cstheme="minorHAnsi"/>
          <w:color w:val="000000" w:themeColor="text1"/>
        </w:rPr>
        <w:t xml:space="preserve"> </w:t>
      </w:r>
      <w:r w:rsidR="00F4110F" w:rsidRPr="003D009B">
        <w:rPr>
          <w:rFonts w:eastAsia="DengXian" w:cstheme="minorHAnsi"/>
          <w:color w:val="000000" w:themeColor="text1"/>
        </w:rPr>
        <w:t xml:space="preserve">but </w:t>
      </w:r>
      <w:r w:rsidR="0081371E" w:rsidRPr="003D009B">
        <w:rPr>
          <w:rFonts w:eastAsia="DengXian" w:cstheme="minorHAnsi"/>
          <w:color w:val="000000" w:themeColor="text1"/>
        </w:rPr>
        <w:t xml:space="preserve">is not uncommon. </w:t>
      </w:r>
      <w:r w:rsidR="00583361" w:rsidRPr="003D009B">
        <w:rPr>
          <w:rFonts w:eastAsia="DengXian" w:cstheme="minorHAnsi"/>
          <w:color w:val="000000" w:themeColor="text1"/>
        </w:rPr>
        <w:t xml:space="preserve">Although </w:t>
      </w:r>
      <w:r w:rsidR="00326662" w:rsidRPr="003D009B">
        <w:rPr>
          <w:rFonts w:eastAsia="DengXian" w:cstheme="minorHAnsi" w:hint="eastAsia"/>
          <w:color w:val="000000" w:themeColor="text1"/>
        </w:rPr>
        <w:t>this was</w:t>
      </w:r>
      <w:r w:rsidR="00583361" w:rsidRPr="003D009B">
        <w:rPr>
          <w:rFonts w:eastAsia="DengXian" w:cstheme="minorHAnsi"/>
          <w:color w:val="000000" w:themeColor="text1"/>
        </w:rPr>
        <w:t xml:space="preserve"> not mentioned in the published </w:t>
      </w:r>
      <w:r w:rsidR="00326662" w:rsidRPr="003D009B">
        <w:rPr>
          <w:rFonts w:eastAsia="DengXian" w:cstheme="minorHAnsi" w:hint="eastAsia"/>
          <w:color w:val="000000" w:themeColor="text1"/>
        </w:rPr>
        <w:t>article</w:t>
      </w:r>
      <w:r w:rsidR="00583361" w:rsidRPr="003D009B">
        <w:rPr>
          <w:rFonts w:eastAsia="DengXian" w:cstheme="minorHAnsi"/>
          <w:color w:val="000000" w:themeColor="text1"/>
        </w:rPr>
        <w:t xml:space="preserve">, this was evidenced by </w:t>
      </w:r>
      <w:r w:rsidR="009F1410" w:rsidRPr="003D009B">
        <w:rPr>
          <w:rFonts w:eastAsia="DengXian" w:cstheme="minorHAnsi"/>
          <w:color w:val="000000" w:themeColor="text1"/>
        </w:rPr>
        <w:t>the on-site observations</w:t>
      </w:r>
      <w:r w:rsidR="00583361" w:rsidRPr="003D009B">
        <w:rPr>
          <w:rFonts w:eastAsia="DengXian" w:cstheme="minorHAnsi"/>
          <w:color w:val="000000" w:themeColor="text1"/>
        </w:rPr>
        <w:t xml:space="preserve"> </w:t>
      </w:r>
      <w:r w:rsidR="009F1410" w:rsidRPr="003D009B">
        <w:rPr>
          <w:rFonts w:eastAsia="DengXian" w:cstheme="minorHAnsi"/>
          <w:color w:val="000000" w:themeColor="text1"/>
        </w:rPr>
        <w:t>of</w:t>
      </w:r>
      <w:r w:rsidR="00583361" w:rsidRPr="003D009B">
        <w:rPr>
          <w:rFonts w:eastAsia="DengXian" w:cstheme="minorHAnsi"/>
          <w:color w:val="000000" w:themeColor="text1"/>
        </w:rPr>
        <w:t xml:space="preserve"> the </w:t>
      </w:r>
      <w:r w:rsidR="009F1410" w:rsidRPr="003D009B">
        <w:rPr>
          <w:rFonts w:eastAsia="DengXian" w:cstheme="minorHAnsi"/>
          <w:color w:val="000000" w:themeColor="text1"/>
        </w:rPr>
        <w:t xml:space="preserve">survey </w:t>
      </w:r>
      <w:r w:rsidR="00583361" w:rsidRPr="003D009B">
        <w:rPr>
          <w:rFonts w:eastAsia="DengXian" w:cstheme="minorHAnsi"/>
          <w:color w:val="000000" w:themeColor="text1"/>
        </w:rPr>
        <w:t>interviewers</w:t>
      </w:r>
      <w:r w:rsidR="00FC3E96" w:rsidRPr="003D009B">
        <w:rPr>
          <w:rFonts w:eastAsia="DengXian" w:cstheme="minorHAnsi"/>
          <w:color w:val="000000" w:themeColor="text1"/>
        </w:rPr>
        <w:t xml:space="preserve"> and</w:t>
      </w:r>
      <w:r w:rsidR="00F37679" w:rsidRPr="003D009B">
        <w:rPr>
          <w:rFonts w:eastAsia="DengXian" w:cstheme="minorHAnsi"/>
          <w:color w:val="000000" w:themeColor="text1"/>
        </w:rPr>
        <w:t xml:space="preserve"> the traces of alteration checked in our review of the returned questionnaires. </w:t>
      </w:r>
      <w:r w:rsidR="007A2292" w:rsidRPr="003D009B">
        <w:rPr>
          <w:rFonts w:eastAsia="DengXian" w:cstheme="minorHAnsi"/>
          <w:color w:val="000000" w:themeColor="text1"/>
        </w:rPr>
        <w:t>The reason for this phenomenon is not yet clear.</w:t>
      </w:r>
      <w:r w:rsidR="00546B11" w:rsidRPr="003D009B">
        <w:rPr>
          <w:rFonts w:eastAsia="DengXian" w:cstheme="minorHAnsi"/>
          <w:color w:val="000000" w:themeColor="text1"/>
        </w:rPr>
        <w:t xml:space="preserve"> </w:t>
      </w:r>
      <w:r w:rsidR="00326662" w:rsidRPr="003D009B">
        <w:rPr>
          <w:rFonts w:eastAsia="DengXian" w:cstheme="minorHAnsi" w:hint="eastAsia"/>
          <w:color w:val="000000" w:themeColor="text1"/>
        </w:rPr>
        <w:t>S</w:t>
      </w:r>
      <w:r w:rsidR="0088630D" w:rsidRPr="003D009B">
        <w:rPr>
          <w:rFonts w:eastAsia="DengXian" w:cstheme="minorHAnsi"/>
          <w:color w:val="000000" w:themeColor="text1"/>
        </w:rPr>
        <w:t>quare</w:t>
      </w:r>
      <w:r w:rsidR="00FC3E96" w:rsidRPr="003D009B">
        <w:rPr>
          <w:rFonts w:eastAsia="DengXian" w:cstheme="minorHAnsi"/>
          <w:color w:val="000000" w:themeColor="text1"/>
        </w:rPr>
        <w:t>-</w:t>
      </w:r>
      <w:r w:rsidR="001D5DB8" w:rsidRPr="003D009B">
        <w:rPr>
          <w:rFonts w:eastAsia="DengXian" w:cstheme="minorHAnsi"/>
          <w:color w:val="000000" w:themeColor="text1"/>
        </w:rPr>
        <w:t>shape</w:t>
      </w:r>
      <w:r w:rsidR="00FC3E96" w:rsidRPr="003D009B">
        <w:rPr>
          <w:rFonts w:eastAsia="DengXian" w:cstheme="minorHAnsi"/>
          <w:color w:val="000000" w:themeColor="text1"/>
        </w:rPr>
        <w:t>d</w:t>
      </w:r>
      <w:r w:rsidR="001D5DB8" w:rsidRPr="003D009B">
        <w:rPr>
          <w:rFonts w:eastAsia="DengXian" w:cstheme="minorHAnsi"/>
          <w:color w:val="000000" w:themeColor="text1"/>
        </w:rPr>
        <w:t xml:space="preserve"> </w:t>
      </w:r>
      <w:r w:rsidR="0088630D" w:rsidRPr="003D009B">
        <w:rPr>
          <w:rFonts w:eastAsia="DengXian" w:cstheme="minorHAnsi"/>
          <w:color w:val="000000" w:themeColor="text1"/>
        </w:rPr>
        <w:t xml:space="preserve">Chinese characters </w:t>
      </w:r>
      <w:r w:rsidR="00326662" w:rsidRPr="003D009B">
        <w:rPr>
          <w:rFonts w:eastAsia="DengXian" w:cstheme="minorHAnsi" w:hint="eastAsia"/>
          <w:color w:val="000000" w:themeColor="text1"/>
        </w:rPr>
        <w:t xml:space="preserve">may </w:t>
      </w:r>
      <w:r w:rsidR="0088630D" w:rsidRPr="003D009B">
        <w:rPr>
          <w:rFonts w:eastAsia="DengXian" w:cstheme="minorHAnsi"/>
          <w:color w:val="000000" w:themeColor="text1"/>
        </w:rPr>
        <w:t>make the style more consistent and easily cause visual</w:t>
      </w:r>
      <w:r w:rsidR="001D5DB8" w:rsidRPr="003D009B">
        <w:rPr>
          <w:rFonts w:eastAsia="DengXian" w:cstheme="minorHAnsi"/>
          <w:color w:val="000000" w:themeColor="text1"/>
        </w:rPr>
        <w:t xml:space="preserve"> </w:t>
      </w:r>
      <w:proofErr w:type="spellStart"/>
      <w:r w:rsidR="001D5DB8" w:rsidRPr="003D009B">
        <w:rPr>
          <w:rFonts w:eastAsia="DengXian" w:cstheme="minorHAnsi"/>
          <w:color w:val="000000" w:themeColor="text1"/>
        </w:rPr>
        <w:t>mislocation</w:t>
      </w:r>
      <w:proofErr w:type="spellEnd"/>
      <w:r w:rsidR="0088630D" w:rsidRPr="003D009B">
        <w:rPr>
          <w:rFonts w:eastAsia="DengXian" w:cstheme="minorHAnsi"/>
          <w:color w:val="000000" w:themeColor="text1"/>
        </w:rPr>
        <w:t xml:space="preserve"> [</w:t>
      </w:r>
      <w:r w:rsidR="00945A4D" w:rsidRPr="003D009B">
        <w:rPr>
          <w:rFonts w:eastAsia="DengXian" w:cstheme="minorHAnsi" w:hint="eastAsia"/>
          <w:color w:val="000000" w:themeColor="text1"/>
        </w:rPr>
        <w:t>39</w:t>
      </w:r>
      <w:r w:rsidR="003E06CA" w:rsidRPr="003D009B">
        <w:rPr>
          <w:rFonts w:eastAsia="DengXian" w:cstheme="minorHAnsi" w:hint="eastAsia"/>
          <w:color w:val="000000" w:themeColor="text1"/>
        </w:rPr>
        <w:t xml:space="preserve">, </w:t>
      </w:r>
      <w:r w:rsidR="00945A4D" w:rsidRPr="003D009B">
        <w:rPr>
          <w:rFonts w:eastAsia="DengXian" w:cstheme="minorHAnsi" w:hint="eastAsia"/>
          <w:color w:val="000000" w:themeColor="text1"/>
        </w:rPr>
        <w:t>40</w:t>
      </w:r>
      <w:r w:rsidR="0088630D" w:rsidRPr="003D009B">
        <w:rPr>
          <w:rFonts w:eastAsia="DengXian" w:cstheme="minorHAnsi"/>
          <w:color w:val="000000" w:themeColor="text1"/>
        </w:rPr>
        <w:t>].</w:t>
      </w:r>
    </w:p>
    <w:p w14:paraId="5BCBC40E" w14:textId="36B26570" w:rsidR="007A193C" w:rsidRPr="003D009B" w:rsidRDefault="000129B6"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hint="eastAsia"/>
          <w:color w:val="000000" w:themeColor="text1"/>
        </w:rPr>
        <w:t>The</w:t>
      </w:r>
      <w:r w:rsidRPr="003D009B">
        <w:rPr>
          <w:rFonts w:eastAsia="DengXian" w:cstheme="minorHAnsi"/>
          <w:color w:val="000000" w:themeColor="text1"/>
        </w:rPr>
        <w:t xml:space="preserve"> </w:t>
      </w:r>
      <w:proofErr w:type="spellStart"/>
      <w:r w:rsidRPr="003D009B">
        <w:rPr>
          <w:rFonts w:eastAsia="DengXian" w:cstheme="minorHAnsi"/>
          <w:color w:val="000000" w:themeColor="text1"/>
        </w:rPr>
        <w:t>PROSQoL</w:t>
      </w:r>
      <w:proofErr w:type="spellEnd"/>
      <w:r w:rsidRPr="003D009B">
        <w:rPr>
          <w:rFonts w:eastAsia="DengXian" w:cstheme="minorHAnsi"/>
          <w:color w:val="000000" w:themeColor="text1"/>
        </w:rPr>
        <w:t xml:space="preserve">-JSSS questionnaire uniformly </w:t>
      </w:r>
      <w:r w:rsidR="009E2510" w:rsidRPr="003D009B">
        <w:rPr>
          <w:rFonts w:eastAsia="DengXian" w:cstheme="minorHAnsi"/>
          <w:color w:val="000000" w:themeColor="text1"/>
        </w:rPr>
        <w:t>require</w:t>
      </w:r>
      <w:r w:rsidR="009E2510" w:rsidRPr="003D009B">
        <w:rPr>
          <w:rFonts w:eastAsia="DengXian" w:cstheme="minorHAnsi" w:hint="eastAsia"/>
          <w:color w:val="000000" w:themeColor="text1"/>
        </w:rPr>
        <w:t>d</w:t>
      </w:r>
      <w:r w:rsidRPr="003D009B">
        <w:rPr>
          <w:rFonts w:eastAsia="DengXian" w:cstheme="minorHAnsi" w:hint="eastAsia"/>
          <w:color w:val="000000" w:themeColor="text1"/>
        </w:rPr>
        <w:t xml:space="preserve"> </w:t>
      </w:r>
      <w:r w:rsidR="009E2510" w:rsidRPr="003D009B">
        <w:rPr>
          <w:rFonts w:eastAsia="DengXian" w:cstheme="minorHAnsi"/>
          <w:color w:val="000000" w:themeColor="text1"/>
        </w:rPr>
        <w:t xml:space="preserve">student </w:t>
      </w:r>
      <w:r w:rsidR="00597F26" w:rsidRPr="00597F26">
        <w:rPr>
          <w:rFonts w:eastAsia="DengXian" w:cstheme="minorHAnsi"/>
          <w:color w:val="000000" w:themeColor="text1"/>
        </w:rPr>
        <w:t>respondents</w:t>
      </w:r>
      <w:r w:rsidR="009E2510" w:rsidRPr="003D009B">
        <w:rPr>
          <w:rFonts w:eastAsia="DengXian" w:cstheme="minorHAnsi" w:hint="eastAsia"/>
          <w:color w:val="000000" w:themeColor="text1"/>
        </w:rPr>
        <w:t xml:space="preserve"> </w:t>
      </w:r>
      <w:r w:rsidR="009E2510" w:rsidRPr="003D009B">
        <w:rPr>
          <w:rFonts w:eastAsia="DengXian" w:cstheme="minorHAnsi"/>
          <w:color w:val="000000" w:themeColor="text1"/>
        </w:rPr>
        <w:t>to tick their answers</w:t>
      </w:r>
      <w:r w:rsidR="009E2510" w:rsidRPr="003D009B">
        <w:rPr>
          <w:rFonts w:eastAsia="DengXian" w:cstheme="minorHAnsi" w:hint="eastAsia"/>
          <w:color w:val="000000" w:themeColor="text1"/>
        </w:rPr>
        <w:t xml:space="preserve"> </w:t>
      </w:r>
      <w:r w:rsidR="009E2510" w:rsidRPr="003D009B">
        <w:rPr>
          <w:rFonts w:eastAsia="DengXian" w:cstheme="minorHAnsi"/>
          <w:color w:val="000000" w:themeColor="text1"/>
        </w:rPr>
        <w:t>in boxes</w:t>
      </w:r>
      <w:r w:rsidR="009E2510" w:rsidRPr="003D009B">
        <w:rPr>
          <w:rFonts w:eastAsia="DengXian" w:cstheme="minorHAnsi" w:hint="eastAsia"/>
          <w:color w:val="000000" w:themeColor="text1"/>
        </w:rPr>
        <w:t xml:space="preserve"> </w:t>
      </w:r>
      <w:r w:rsidRPr="003D009B">
        <w:rPr>
          <w:rFonts w:eastAsia="DengXian" w:cstheme="minorHAnsi"/>
          <w:color w:val="000000" w:themeColor="text1"/>
        </w:rPr>
        <w:t>(</w:t>
      </w:r>
      <w:r w:rsidRPr="003D009B">
        <w:rPr>
          <w:color w:val="000000" w:themeColor="text1"/>
        </w:rPr>
        <w:sym w:font="Wingdings 2" w:char="F0A3"/>
      </w:r>
      <w:r w:rsidRPr="003D009B">
        <w:rPr>
          <w:rFonts w:eastAsia="DengXian" w:cstheme="minorHAnsi"/>
          <w:color w:val="000000" w:themeColor="text1"/>
        </w:rPr>
        <w:t>)</w:t>
      </w:r>
      <w:r w:rsidRPr="003D009B">
        <w:rPr>
          <w:rFonts w:eastAsia="DengXian" w:cstheme="minorHAnsi" w:hint="eastAsia"/>
          <w:color w:val="000000" w:themeColor="text1"/>
        </w:rPr>
        <w:t xml:space="preserve"> </w:t>
      </w:r>
      <w:r w:rsidRPr="003D009B">
        <w:rPr>
          <w:rFonts w:eastAsia="DengXian" w:cstheme="minorHAnsi"/>
          <w:color w:val="000000" w:themeColor="text1"/>
        </w:rPr>
        <w:t>instead of</w:t>
      </w:r>
      <w:r w:rsidRPr="003D009B">
        <w:rPr>
          <w:rFonts w:eastAsia="DengXian" w:cstheme="minorHAnsi" w:hint="eastAsia"/>
          <w:color w:val="000000" w:themeColor="text1"/>
        </w:rPr>
        <w:t xml:space="preserve"> </w:t>
      </w:r>
      <w:r w:rsidR="009E2510" w:rsidRPr="003D009B">
        <w:rPr>
          <w:rFonts w:eastAsia="DengXian" w:cstheme="minorHAnsi"/>
          <w:color w:val="000000" w:themeColor="text1"/>
        </w:rPr>
        <w:t>circles</w:t>
      </w:r>
      <w:r w:rsidR="00C65F31" w:rsidRPr="003D009B">
        <w:rPr>
          <w:rFonts w:eastAsia="DengXian" w:cstheme="minorHAnsi"/>
          <w:color w:val="000000" w:themeColor="text1"/>
        </w:rPr>
        <w:t xml:space="preserve"> (</w:t>
      </w:r>
      <w:r w:rsidR="00D163C6" w:rsidRPr="003D009B">
        <w:rPr>
          <w:color w:val="000000" w:themeColor="text1"/>
        </w:rPr>
        <w:sym w:font="Wingdings 2" w:char="F099"/>
      </w:r>
      <w:r w:rsidR="00C65F31" w:rsidRPr="003D009B">
        <w:rPr>
          <w:rFonts w:eastAsia="DengXian" w:cstheme="minorHAnsi"/>
          <w:color w:val="000000" w:themeColor="text1"/>
        </w:rPr>
        <w:t>)</w:t>
      </w:r>
      <w:r w:rsidR="009E2510" w:rsidRPr="003D009B">
        <w:rPr>
          <w:rFonts w:eastAsia="DengXian" w:cstheme="minorHAnsi" w:hint="eastAsia"/>
          <w:color w:val="000000" w:themeColor="text1"/>
        </w:rPr>
        <w:t xml:space="preserve"> </w:t>
      </w:r>
      <w:r w:rsidR="009E2510" w:rsidRPr="003D009B">
        <w:rPr>
          <w:rFonts w:eastAsia="DengXian" w:cstheme="minorHAnsi"/>
          <w:color w:val="000000" w:themeColor="text1"/>
        </w:rPr>
        <w:t>in the official HBSC template</w:t>
      </w:r>
      <w:r w:rsidR="009E2510" w:rsidRPr="003D009B">
        <w:rPr>
          <w:rFonts w:eastAsia="DengXian" w:cstheme="minorHAnsi" w:hint="eastAsia"/>
          <w:color w:val="000000" w:themeColor="text1"/>
        </w:rPr>
        <w:t xml:space="preserve">. </w:t>
      </w:r>
      <w:r w:rsidR="00A908CD" w:rsidRPr="003D009B">
        <w:rPr>
          <w:rFonts w:eastAsia="DengXian" w:cstheme="minorHAnsi"/>
          <w:color w:val="000000" w:themeColor="text1"/>
        </w:rPr>
        <w:t>There are three direct reasons for this choice.</w:t>
      </w:r>
      <w:r w:rsidR="00A908CD" w:rsidRPr="003D009B">
        <w:rPr>
          <w:rFonts w:eastAsia="DengXian" w:cstheme="minorHAnsi" w:hint="eastAsia"/>
          <w:color w:val="000000" w:themeColor="text1"/>
        </w:rPr>
        <w:t xml:space="preserve"> </w:t>
      </w:r>
      <w:r w:rsidR="00D163C6" w:rsidRPr="003D009B">
        <w:rPr>
          <w:rFonts w:eastAsia="DengXian" w:cstheme="minorHAnsi"/>
          <w:color w:val="000000" w:themeColor="text1"/>
        </w:rPr>
        <w:t>First, the box (</w:t>
      </w:r>
      <w:r w:rsidR="00D163C6" w:rsidRPr="003D009B">
        <w:rPr>
          <w:color w:val="000000" w:themeColor="text1"/>
        </w:rPr>
        <w:sym w:font="Wingdings 2" w:char="F0A3"/>
      </w:r>
      <w:r w:rsidR="00D163C6" w:rsidRPr="003D009B">
        <w:rPr>
          <w:rFonts w:eastAsia="DengXian" w:cstheme="minorHAnsi"/>
          <w:color w:val="000000" w:themeColor="text1"/>
        </w:rPr>
        <w:t xml:space="preserve">) is indeed in line with the answering habits of students in the Chinese Mainland. For example, the </w:t>
      </w:r>
      <w:r w:rsidR="0071789C" w:rsidRPr="00D9610E">
        <w:rPr>
          <w:rFonts w:eastAsia="DengXian" w:cstheme="minorHAnsi"/>
          <w:i/>
          <w:iCs/>
          <w:color w:val="000000" w:themeColor="text1"/>
        </w:rPr>
        <w:t>C</w:t>
      </w:r>
      <w:r w:rsidR="002C1DCC" w:rsidRPr="00D9610E">
        <w:rPr>
          <w:rFonts w:eastAsia="DengXian" w:cstheme="minorHAnsi"/>
          <w:i/>
          <w:iCs/>
          <w:color w:val="000000" w:themeColor="text1"/>
        </w:rPr>
        <w:t xml:space="preserve">ompulsory </w:t>
      </w:r>
      <w:r w:rsidR="00C118FA" w:rsidRPr="00D9610E">
        <w:rPr>
          <w:rFonts w:eastAsia="DengXian" w:cstheme="minorHAnsi"/>
          <w:i/>
          <w:iCs/>
          <w:color w:val="000000" w:themeColor="text1"/>
        </w:rPr>
        <w:t>E</w:t>
      </w:r>
      <w:r w:rsidR="002C1DCC" w:rsidRPr="00D9610E">
        <w:rPr>
          <w:rFonts w:eastAsia="DengXian" w:cstheme="minorHAnsi"/>
          <w:i/>
          <w:iCs/>
          <w:color w:val="000000" w:themeColor="text1"/>
        </w:rPr>
        <w:t xml:space="preserve">ducation </w:t>
      </w:r>
      <w:r w:rsidR="00C118FA" w:rsidRPr="00D9610E">
        <w:rPr>
          <w:rFonts w:eastAsia="DengXian" w:cstheme="minorHAnsi"/>
          <w:i/>
          <w:iCs/>
          <w:color w:val="000000" w:themeColor="text1"/>
        </w:rPr>
        <w:t>C</w:t>
      </w:r>
      <w:r w:rsidR="002C1DCC" w:rsidRPr="00D9610E">
        <w:rPr>
          <w:rFonts w:eastAsia="DengXian" w:cstheme="minorHAnsi"/>
          <w:i/>
          <w:iCs/>
          <w:color w:val="000000" w:themeColor="text1"/>
        </w:rPr>
        <w:t xml:space="preserve">urriculum </w:t>
      </w:r>
      <w:r w:rsidR="00C118FA" w:rsidRPr="00D9610E">
        <w:rPr>
          <w:rFonts w:eastAsia="DengXian" w:cstheme="minorHAnsi"/>
          <w:i/>
          <w:iCs/>
          <w:color w:val="000000" w:themeColor="text1"/>
        </w:rPr>
        <w:t>S</w:t>
      </w:r>
      <w:r w:rsidR="002C1DCC" w:rsidRPr="00D9610E">
        <w:rPr>
          <w:rFonts w:eastAsia="DengXian" w:cstheme="minorHAnsi"/>
          <w:i/>
          <w:iCs/>
          <w:color w:val="000000" w:themeColor="text1"/>
        </w:rPr>
        <w:t xml:space="preserve">tandard </w:t>
      </w:r>
      <w:r w:rsidR="00C118FA" w:rsidRPr="00D9610E">
        <w:rPr>
          <w:rFonts w:eastAsia="DengXian" w:cstheme="minorHAnsi"/>
          <w:i/>
          <w:iCs/>
          <w:color w:val="000000" w:themeColor="text1"/>
        </w:rPr>
        <w:t>E</w:t>
      </w:r>
      <w:r w:rsidR="002C1DCC" w:rsidRPr="00D9610E">
        <w:rPr>
          <w:rFonts w:eastAsia="DengXian" w:cstheme="minorHAnsi"/>
          <w:i/>
          <w:iCs/>
          <w:color w:val="000000" w:themeColor="text1"/>
        </w:rPr>
        <w:t xml:space="preserve">xperimental </w:t>
      </w:r>
      <w:r w:rsidR="00C118FA" w:rsidRPr="00D9610E">
        <w:rPr>
          <w:rFonts w:eastAsia="DengXian" w:cstheme="minorHAnsi"/>
          <w:i/>
          <w:iCs/>
          <w:color w:val="000000" w:themeColor="text1"/>
        </w:rPr>
        <w:lastRenderedPageBreak/>
        <w:t>T</w:t>
      </w:r>
      <w:r w:rsidR="002C1DCC" w:rsidRPr="00D9610E">
        <w:rPr>
          <w:rFonts w:eastAsia="DengXian" w:cstheme="minorHAnsi"/>
          <w:i/>
          <w:iCs/>
          <w:color w:val="000000" w:themeColor="text1"/>
        </w:rPr>
        <w:t>extbook</w:t>
      </w:r>
      <w:r w:rsidR="009B2614" w:rsidRPr="00D9610E">
        <w:rPr>
          <w:rFonts w:eastAsia="DengXian" w:cstheme="minorHAnsi"/>
          <w:i/>
          <w:iCs/>
          <w:color w:val="000000" w:themeColor="text1"/>
        </w:rPr>
        <w:t xml:space="preserve">: </w:t>
      </w:r>
      <w:r w:rsidR="00D163C6" w:rsidRPr="00D9610E">
        <w:rPr>
          <w:rFonts w:eastAsia="DengXian" w:cstheme="minorHAnsi"/>
          <w:i/>
          <w:iCs/>
          <w:color w:val="000000" w:themeColor="text1"/>
        </w:rPr>
        <w:t>Chinese</w:t>
      </w:r>
      <w:r w:rsidR="00D163C6" w:rsidRPr="003D009B">
        <w:rPr>
          <w:rFonts w:eastAsia="DengXian" w:cstheme="minorHAnsi"/>
          <w:color w:val="000000" w:themeColor="text1"/>
        </w:rPr>
        <w:t xml:space="preserve"> published by the </w:t>
      </w:r>
      <w:r w:rsidR="002C1DCC" w:rsidRPr="003D009B">
        <w:rPr>
          <w:rFonts w:eastAsia="DengXian" w:cstheme="minorHAnsi"/>
          <w:color w:val="000000" w:themeColor="text1"/>
        </w:rPr>
        <w:t>People’s Education Press</w:t>
      </w:r>
      <w:r w:rsidR="00D163C6" w:rsidRPr="003D009B">
        <w:rPr>
          <w:rFonts w:eastAsia="DengXian" w:cstheme="minorHAnsi"/>
          <w:color w:val="000000" w:themeColor="text1"/>
        </w:rPr>
        <w:t xml:space="preserve">, which is widely used in </w:t>
      </w:r>
      <w:r w:rsidR="002C1DCC" w:rsidRPr="003D009B">
        <w:rPr>
          <w:rFonts w:eastAsia="DengXian" w:cstheme="minorHAnsi"/>
          <w:color w:val="000000" w:themeColor="text1"/>
        </w:rPr>
        <w:t>the Chinese M</w:t>
      </w:r>
      <w:r w:rsidR="00D163C6" w:rsidRPr="003D009B">
        <w:rPr>
          <w:rFonts w:eastAsia="DengXian" w:cstheme="minorHAnsi"/>
          <w:color w:val="000000" w:themeColor="text1"/>
        </w:rPr>
        <w:t xml:space="preserve">ainland, has an </w:t>
      </w:r>
      <w:r w:rsidR="002C1DCC" w:rsidRPr="003D009B">
        <w:rPr>
          <w:rFonts w:eastAsia="DengXian" w:cstheme="minorHAnsi"/>
          <w:color w:val="000000" w:themeColor="text1"/>
        </w:rPr>
        <w:t>“</w:t>
      </w:r>
      <w:r w:rsidR="00D163C6" w:rsidRPr="003D009B">
        <w:rPr>
          <w:rFonts w:eastAsia="DengXian" w:cstheme="minorHAnsi"/>
          <w:color w:val="000000" w:themeColor="text1"/>
        </w:rPr>
        <w:t>I can write</w:t>
      </w:r>
      <w:r w:rsidR="002C1DCC" w:rsidRPr="003D009B">
        <w:rPr>
          <w:rFonts w:eastAsia="DengXian" w:cstheme="minorHAnsi"/>
          <w:color w:val="000000" w:themeColor="text1"/>
        </w:rPr>
        <w:t>”</w:t>
      </w:r>
      <w:r w:rsidR="00D163C6" w:rsidRPr="003D009B">
        <w:rPr>
          <w:rFonts w:eastAsia="DengXian" w:cstheme="minorHAnsi"/>
          <w:color w:val="000000" w:themeColor="text1"/>
        </w:rPr>
        <w:t xml:space="preserve"> module after each text from </w:t>
      </w:r>
      <w:r w:rsidR="005D46F6" w:rsidRPr="003D009B">
        <w:rPr>
          <w:rFonts w:eastAsia="DengXian" w:cstheme="minorHAnsi" w:hint="eastAsia"/>
          <w:color w:val="000000" w:themeColor="text1"/>
        </w:rPr>
        <w:t>1</w:t>
      </w:r>
      <w:r w:rsidR="00C118FA" w:rsidRPr="007B7FA8">
        <w:rPr>
          <w:rFonts w:eastAsia="DengXian" w:cstheme="minorHAnsi"/>
          <w:color w:val="000000" w:themeColor="text1"/>
        </w:rPr>
        <w:t>st</w:t>
      </w:r>
      <w:r w:rsidR="00D163C6" w:rsidRPr="004502A5">
        <w:rPr>
          <w:rFonts w:eastAsia="DengXian" w:cstheme="minorHAnsi"/>
          <w:color w:val="000000" w:themeColor="text1"/>
        </w:rPr>
        <w:t xml:space="preserve"> </w:t>
      </w:r>
      <w:r w:rsidR="00DE2F34">
        <w:rPr>
          <w:rFonts w:eastAsia="DengXian" w:cstheme="minorHAnsi" w:hint="eastAsia"/>
          <w:color w:val="000000" w:themeColor="text1"/>
        </w:rPr>
        <w:t xml:space="preserve">to </w:t>
      </w:r>
      <w:r w:rsidR="005D46F6" w:rsidRPr="003D009B">
        <w:rPr>
          <w:rFonts w:eastAsia="DengXian" w:cstheme="minorHAnsi"/>
          <w:color w:val="000000" w:themeColor="text1"/>
        </w:rPr>
        <w:t>3</w:t>
      </w:r>
      <w:r w:rsidR="005D46F6" w:rsidRPr="007B7FA8">
        <w:rPr>
          <w:rFonts w:eastAsia="DengXian" w:cstheme="minorHAnsi"/>
          <w:color w:val="000000" w:themeColor="text1"/>
        </w:rPr>
        <w:t xml:space="preserve">rd </w:t>
      </w:r>
      <w:r w:rsidR="00DE2F34" w:rsidRPr="00D9610E">
        <w:rPr>
          <w:rFonts w:eastAsia="DengXian" w:cstheme="minorHAnsi"/>
          <w:color w:val="000000" w:themeColor="text1"/>
        </w:rPr>
        <w:t xml:space="preserve">grades </w:t>
      </w:r>
      <w:r w:rsidR="0092391D" w:rsidRPr="003D009B">
        <w:rPr>
          <w:rFonts w:eastAsia="DengXian" w:cstheme="minorHAnsi"/>
          <w:color w:val="000000" w:themeColor="text1"/>
        </w:rPr>
        <w:t>[</w:t>
      </w:r>
      <w:r w:rsidR="00945A4D" w:rsidRPr="003D009B">
        <w:rPr>
          <w:rFonts w:eastAsia="DengXian" w:cstheme="minorHAnsi" w:hint="eastAsia"/>
          <w:color w:val="000000" w:themeColor="text1"/>
        </w:rPr>
        <w:t>41</w:t>
      </w:r>
      <w:r w:rsidR="0092391D" w:rsidRPr="003D009B">
        <w:rPr>
          <w:rFonts w:eastAsia="DengXian" w:cstheme="minorHAnsi"/>
          <w:color w:val="000000" w:themeColor="text1"/>
        </w:rPr>
        <w:t>]</w:t>
      </w:r>
      <w:r w:rsidR="00D163C6" w:rsidRPr="003D009B">
        <w:rPr>
          <w:rFonts w:eastAsia="DengXian" w:cstheme="minorHAnsi"/>
          <w:color w:val="000000" w:themeColor="text1"/>
        </w:rPr>
        <w:t xml:space="preserve">. </w:t>
      </w:r>
      <w:r w:rsidR="000A41D7" w:rsidRPr="003D009B">
        <w:rPr>
          <w:rFonts w:eastAsia="DengXian" w:cstheme="minorHAnsi"/>
          <w:color w:val="000000" w:themeColor="text1"/>
        </w:rPr>
        <w:t xml:space="preserve">In this module, to guide primary school students to write Chinese characters in a standardized way, they are required to practice </w:t>
      </w:r>
      <w:r w:rsidR="00C118FA" w:rsidRPr="003D009B">
        <w:rPr>
          <w:rFonts w:eastAsia="DengXian" w:cstheme="minorHAnsi"/>
          <w:color w:val="000000" w:themeColor="text1"/>
        </w:rPr>
        <w:t>on</w:t>
      </w:r>
      <w:r w:rsidR="000A41D7" w:rsidRPr="003D009B">
        <w:rPr>
          <w:rFonts w:eastAsia="DengXian" w:cstheme="minorHAnsi"/>
          <w:color w:val="000000" w:themeColor="text1"/>
        </w:rPr>
        <w:t xml:space="preserve"> the </w:t>
      </w:r>
      <w:r w:rsidR="00A1214B" w:rsidRPr="003D009B">
        <w:rPr>
          <w:rFonts w:eastAsia="DengXian" w:cstheme="minorHAnsi"/>
          <w:color w:val="000000" w:themeColor="text1"/>
        </w:rPr>
        <w:t>square field grid paper</w:t>
      </w:r>
      <w:r w:rsidR="00916703" w:rsidRPr="003D009B">
        <w:rPr>
          <w:rFonts w:eastAsia="DengXian" w:cstheme="minorHAnsi"/>
          <w:color w:val="000000" w:themeColor="text1"/>
        </w:rPr>
        <w:t xml:space="preserve"> (</w:t>
      </w:r>
      <w:r w:rsidR="00916703" w:rsidRPr="003D009B">
        <w:rPr>
          <w:color w:val="000000" w:themeColor="text1"/>
        </w:rPr>
        <w:object w:dxaOrig="156" w:dyaOrig="156" w14:anchorId="3F073A53">
          <v:shape id="_x0000_i1212" type="#_x0000_t75" style="width:15.55pt;height:15.55pt" o:ole="">
            <v:imagedata r:id="rId51" o:title=""/>
          </v:shape>
          <o:OLEObject Type="Embed" ProgID="Visio.Drawing.15" ShapeID="_x0000_i1212" DrawAspect="Content" ObjectID="_1800213209" r:id="rId52"/>
        </w:object>
      </w:r>
      <w:r w:rsidR="00916703" w:rsidRPr="003D009B">
        <w:rPr>
          <w:rFonts w:eastAsia="DengXian" w:cstheme="minorHAnsi"/>
          <w:color w:val="000000" w:themeColor="text1"/>
        </w:rPr>
        <w:t>),</w:t>
      </w:r>
      <w:r w:rsidR="00A1214B" w:rsidRPr="003D009B">
        <w:rPr>
          <w:rFonts w:eastAsia="DengXian" w:cstheme="minorHAnsi"/>
          <w:color w:val="000000" w:themeColor="text1"/>
        </w:rPr>
        <w:t xml:space="preserve"> </w:t>
      </w:r>
      <w:r w:rsidR="00916703" w:rsidRPr="003D009B">
        <w:rPr>
          <w:rFonts w:eastAsia="DengXian" w:cstheme="minorHAnsi"/>
          <w:color w:val="000000" w:themeColor="text1"/>
        </w:rPr>
        <w:t xml:space="preserve">also called </w:t>
      </w:r>
      <w:r w:rsidR="000A41D7" w:rsidRPr="003D009B">
        <w:rPr>
          <w:rFonts w:eastAsia="DengXian" w:cstheme="minorHAnsi"/>
          <w:color w:val="000000" w:themeColor="text1"/>
        </w:rPr>
        <w:t>“</w:t>
      </w:r>
      <w:r w:rsidR="00980E55" w:rsidRPr="009872F0">
        <w:rPr>
          <w:rFonts w:ascii="SimSun" w:eastAsia="SimSun" w:hAnsi="SimSun" w:cstheme="minorHAnsi" w:hint="eastAsia"/>
          <w:color w:val="000000" w:themeColor="text1"/>
        </w:rPr>
        <w:t>田字格</w:t>
      </w:r>
      <w:r w:rsidR="00980E55">
        <w:rPr>
          <w:rFonts w:eastAsia="DengXian" w:cstheme="minorHAnsi" w:hint="eastAsia"/>
          <w:color w:val="000000" w:themeColor="text1"/>
        </w:rPr>
        <w:t xml:space="preserve"> </w:t>
      </w:r>
      <w:r w:rsidR="000A41D7" w:rsidRPr="003D009B">
        <w:rPr>
          <w:rFonts w:eastAsia="DengXian" w:cstheme="minorHAnsi"/>
          <w:color w:val="000000" w:themeColor="text1"/>
        </w:rPr>
        <w:t>(</w:t>
      </w:r>
      <w:proofErr w:type="spellStart"/>
      <w:r w:rsidR="00980E55" w:rsidRPr="003D009B">
        <w:rPr>
          <w:rFonts w:eastAsia="DengXian" w:cstheme="minorHAnsi"/>
          <w:color w:val="000000" w:themeColor="text1"/>
        </w:rPr>
        <w:t>Tianzige</w:t>
      </w:r>
      <w:proofErr w:type="spellEnd"/>
      <w:r w:rsidR="000A41D7" w:rsidRPr="003D009B">
        <w:rPr>
          <w:rFonts w:eastAsia="DengXian" w:cstheme="minorHAnsi"/>
          <w:color w:val="000000" w:themeColor="text1"/>
        </w:rPr>
        <w:t>)”[</w:t>
      </w:r>
      <w:r w:rsidR="00945A4D" w:rsidRPr="003D009B">
        <w:rPr>
          <w:rFonts w:eastAsia="DengXian" w:cstheme="minorHAnsi" w:hint="eastAsia"/>
          <w:color w:val="000000" w:themeColor="text1"/>
        </w:rPr>
        <w:t>42</w:t>
      </w:r>
      <w:r w:rsidR="000A41D7" w:rsidRPr="003D009B">
        <w:rPr>
          <w:rFonts w:eastAsia="DengXian" w:cstheme="minorHAnsi"/>
          <w:color w:val="000000" w:themeColor="text1"/>
        </w:rPr>
        <w:t xml:space="preserve">]. After having a certain foundation, starting from the </w:t>
      </w:r>
      <w:r w:rsidR="00C118FA" w:rsidRPr="003D009B">
        <w:rPr>
          <w:rFonts w:eastAsia="DengXian" w:cstheme="minorHAnsi"/>
          <w:color w:val="000000" w:themeColor="text1"/>
        </w:rPr>
        <w:t>4</w:t>
      </w:r>
      <w:r w:rsidR="00C118FA" w:rsidRPr="007B7FA8">
        <w:rPr>
          <w:rFonts w:eastAsia="DengXian" w:cstheme="minorHAnsi"/>
          <w:color w:val="000000" w:themeColor="text1"/>
        </w:rPr>
        <w:t>th</w:t>
      </w:r>
      <w:r w:rsidR="00C118FA" w:rsidRPr="003D009B">
        <w:rPr>
          <w:rFonts w:eastAsia="DengXian" w:cstheme="minorHAnsi"/>
          <w:color w:val="000000" w:themeColor="text1"/>
        </w:rPr>
        <w:t xml:space="preserve"> </w:t>
      </w:r>
      <w:r w:rsidR="000A41D7" w:rsidRPr="003D009B">
        <w:rPr>
          <w:rFonts w:eastAsia="DengXian" w:cstheme="minorHAnsi"/>
          <w:color w:val="000000" w:themeColor="text1"/>
        </w:rPr>
        <w:t xml:space="preserve">grade, </w:t>
      </w:r>
      <w:r w:rsidR="00916703" w:rsidRPr="003D009B">
        <w:rPr>
          <w:rFonts w:eastAsia="DengXian" w:cstheme="minorHAnsi"/>
          <w:color w:val="000000" w:themeColor="text1"/>
        </w:rPr>
        <w:t>they are required to use the square empty grid paper (</w:t>
      </w:r>
      <w:r w:rsidR="00916703" w:rsidRPr="003D009B">
        <w:rPr>
          <w:color w:val="000000" w:themeColor="text1"/>
        </w:rPr>
        <w:sym w:font="Wingdings 2" w:char="F0A3"/>
      </w:r>
      <w:r w:rsidR="00916703" w:rsidRPr="003D009B">
        <w:rPr>
          <w:rFonts w:eastAsia="DengXian" w:cstheme="minorHAnsi"/>
          <w:color w:val="000000" w:themeColor="text1"/>
        </w:rPr>
        <w:t>) to write [</w:t>
      </w:r>
      <w:r w:rsidR="00945A4D" w:rsidRPr="003D009B">
        <w:rPr>
          <w:rFonts w:eastAsia="DengXian" w:cstheme="minorHAnsi" w:hint="eastAsia"/>
          <w:color w:val="000000" w:themeColor="text1"/>
        </w:rPr>
        <w:t>42</w:t>
      </w:r>
      <w:r w:rsidR="00916703" w:rsidRPr="003D009B">
        <w:rPr>
          <w:rFonts w:eastAsia="DengXian" w:cstheme="minorHAnsi"/>
          <w:color w:val="000000" w:themeColor="text1"/>
        </w:rPr>
        <w:t xml:space="preserve">]. Therefore, </w:t>
      </w:r>
      <w:r w:rsidR="00191989" w:rsidRPr="003D009B">
        <w:rPr>
          <w:rFonts w:eastAsia="DengXian" w:cstheme="minorHAnsi"/>
          <w:color w:val="000000" w:themeColor="text1"/>
        </w:rPr>
        <w:t>students</w:t>
      </w:r>
      <w:r w:rsidR="00916703" w:rsidRPr="003D009B">
        <w:rPr>
          <w:rFonts w:eastAsia="DengXian" w:cstheme="minorHAnsi"/>
          <w:color w:val="000000" w:themeColor="text1"/>
        </w:rPr>
        <w:t xml:space="preserve"> </w:t>
      </w:r>
      <w:r w:rsidR="001C0D45" w:rsidRPr="003D009B">
        <w:rPr>
          <w:rFonts w:eastAsia="DengXian" w:cstheme="minorHAnsi"/>
          <w:color w:val="000000" w:themeColor="text1"/>
        </w:rPr>
        <w:t xml:space="preserve">from the Chinese Mainland </w:t>
      </w:r>
      <w:r w:rsidR="00916703" w:rsidRPr="003D009B">
        <w:rPr>
          <w:rFonts w:eastAsia="DengXian" w:cstheme="minorHAnsi"/>
          <w:color w:val="000000" w:themeColor="text1"/>
        </w:rPr>
        <w:t xml:space="preserve">are familiar </w:t>
      </w:r>
      <w:r w:rsidRPr="003D009B">
        <w:rPr>
          <w:rFonts w:eastAsia="DengXian" w:cstheme="minorHAnsi" w:hint="eastAsia"/>
          <w:color w:val="000000" w:themeColor="text1"/>
        </w:rPr>
        <w:t xml:space="preserve">with </w:t>
      </w:r>
      <w:r w:rsidR="00916703" w:rsidRPr="003D009B">
        <w:rPr>
          <w:rFonts w:eastAsia="DengXian" w:cstheme="minorHAnsi"/>
          <w:color w:val="000000" w:themeColor="text1"/>
        </w:rPr>
        <w:t xml:space="preserve">and natural </w:t>
      </w:r>
      <w:r w:rsidRPr="003D009B">
        <w:rPr>
          <w:rFonts w:eastAsia="DengXian" w:cstheme="minorHAnsi" w:hint="eastAsia"/>
          <w:color w:val="000000" w:themeColor="text1"/>
        </w:rPr>
        <w:t>in</w:t>
      </w:r>
      <w:r w:rsidR="00916703" w:rsidRPr="003D009B">
        <w:rPr>
          <w:rFonts w:eastAsia="DengXian" w:cstheme="minorHAnsi"/>
          <w:color w:val="000000" w:themeColor="text1"/>
        </w:rPr>
        <w:t xml:space="preserve"> answering </w:t>
      </w:r>
      <w:r w:rsidR="00B302A0" w:rsidRPr="003D009B">
        <w:rPr>
          <w:rFonts w:eastAsia="DengXian" w:cstheme="minorHAnsi"/>
          <w:color w:val="000000" w:themeColor="text1"/>
        </w:rPr>
        <w:t xml:space="preserve">questions </w:t>
      </w:r>
      <w:r w:rsidR="00916703" w:rsidRPr="003D009B">
        <w:rPr>
          <w:rFonts w:eastAsia="DengXian" w:cstheme="minorHAnsi"/>
          <w:color w:val="000000" w:themeColor="text1"/>
        </w:rPr>
        <w:t>inside a square.</w:t>
      </w:r>
      <w:r w:rsidR="00CE7DDE" w:rsidRPr="003D009B">
        <w:rPr>
          <w:color w:val="000000" w:themeColor="text1"/>
        </w:rPr>
        <w:t xml:space="preserve"> </w:t>
      </w:r>
      <w:r w:rsidR="00CE7DDE" w:rsidRPr="003D009B">
        <w:rPr>
          <w:rFonts w:eastAsia="DengXian" w:cstheme="minorHAnsi"/>
          <w:color w:val="000000" w:themeColor="text1"/>
        </w:rPr>
        <w:t>Second, and perhaps for the first reason, the box (</w:t>
      </w:r>
      <w:r w:rsidR="00CE7DDE" w:rsidRPr="003D009B">
        <w:rPr>
          <w:color w:val="000000" w:themeColor="text1"/>
        </w:rPr>
        <w:sym w:font="Wingdings 2" w:char="F0A3"/>
      </w:r>
      <w:r w:rsidR="00CE7DDE" w:rsidRPr="003D009B">
        <w:rPr>
          <w:rFonts w:eastAsia="DengXian" w:cstheme="minorHAnsi"/>
          <w:color w:val="000000" w:themeColor="text1"/>
        </w:rPr>
        <w:t xml:space="preserve">) has been widely used in large-scale surveys conducted in the Chinese Mainland. For example, the student questionnaire </w:t>
      </w:r>
      <w:r w:rsidR="00057CBA" w:rsidRPr="00057CBA">
        <w:rPr>
          <w:rFonts w:eastAsia="DengXian" w:cstheme="minorHAnsi"/>
          <w:color w:val="000000" w:themeColor="text1"/>
        </w:rPr>
        <w:t>surveyed</w:t>
      </w:r>
      <w:r w:rsidR="00CE7DDE" w:rsidRPr="003D009B">
        <w:rPr>
          <w:rFonts w:eastAsia="DengXian" w:cstheme="minorHAnsi"/>
          <w:color w:val="000000" w:themeColor="text1"/>
        </w:rPr>
        <w:t xml:space="preserve"> by the “</w:t>
      </w:r>
      <w:r w:rsidR="002E6771" w:rsidRPr="003D009B">
        <w:rPr>
          <w:rFonts w:eastAsia="DengXian" w:cstheme="minorHAnsi"/>
          <w:color w:val="000000" w:themeColor="text1"/>
        </w:rPr>
        <w:t xml:space="preserve">China Education </w:t>
      </w:r>
      <w:r w:rsidR="002E6771" w:rsidRPr="003D009B">
        <w:rPr>
          <w:rFonts w:eastAsia="DengXian" w:cstheme="minorHAnsi" w:hint="eastAsia"/>
          <w:color w:val="000000" w:themeColor="text1"/>
        </w:rPr>
        <w:t>Panel</w:t>
      </w:r>
      <w:r w:rsidR="002E6771" w:rsidRPr="003D009B">
        <w:rPr>
          <w:rFonts w:eastAsia="DengXian" w:cstheme="minorHAnsi"/>
          <w:color w:val="000000" w:themeColor="text1"/>
        </w:rPr>
        <w:t xml:space="preserve"> Survey</w:t>
      </w:r>
      <w:r w:rsidR="00CE7DDE" w:rsidRPr="003D009B">
        <w:rPr>
          <w:rFonts w:eastAsia="DengXian" w:cstheme="minorHAnsi"/>
          <w:color w:val="000000" w:themeColor="text1"/>
        </w:rPr>
        <w:t xml:space="preserve"> (</w:t>
      </w:r>
      <w:r w:rsidR="00FD5783" w:rsidRPr="003D009B">
        <w:rPr>
          <w:rFonts w:eastAsia="DengXian" w:cstheme="minorHAnsi" w:hint="eastAsia"/>
          <w:color w:val="000000" w:themeColor="text1"/>
        </w:rPr>
        <w:t>C</w:t>
      </w:r>
      <w:r w:rsidR="00FD5783">
        <w:rPr>
          <w:rFonts w:eastAsia="DengXian" w:cstheme="minorHAnsi" w:hint="eastAsia"/>
          <w:color w:val="000000" w:themeColor="text1"/>
        </w:rPr>
        <w:t>E</w:t>
      </w:r>
      <w:r w:rsidR="00FD5783" w:rsidRPr="003D009B">
        <w:rPr>
          <w:rFonts w:eastAsia="DengXian" w:cstheme="minorHAnsi" w:hint="eastAsia"/>
          <w:color w:val="000000" w:themeColor="text1"/>
        </w:rPr>
        <w:t>PS</w:t>
      </w:r>
      <w:r w:rsidR="00CE7DDE" w:rsidRPr="003D009B">
        <w:rPr>
          <w:rFonts w:eastAsia="DengXian" w:cstheme="minorHAnsi"/>
          <w:color w:val="000000" w:themeColor="text1"/>
        </w:rPr>
        <w:t>)” adopts this style</w:t>
      </w:r>
      <w:r w:rsidR="0071789C" w:rsidRPr="003D009B">
        <w:rPr>
          <w:rFonts w:eastAsia="DengXian" w:cstheme="minorHAnsi"/>
          <w:color w:val="000000" w:themeColor="text1"/>
        </w:rPr>
        <w:t xml:space="preserve"> </w:t>
      </w:r>
      <w:r w:rsidR="00CE7DDE" w:rsidRPr="003D009B">
        <w:rPr>
          <w:rFonts w:eastAsia="DengXian" w:cstheme="minorHAnsi"/>
          <w:color w:val="000000" w:themeColor="text1"/>
        </w:rPr>
        <w:t>[</w:t>
      </w:r>
      <w:r w:rsidR="00945A4D" w:rsidRPr="003D009B">
        <w:rPr>
          <w:rFonts w:eastAsia="DengXian" w:cstheme="minorHAnsi" w:hint="eastAsia"/>
          <w:color w:val="000000" w:themeColor="text1"/>
        </w:rPr>
        <w:t>43</w:t>
      </w:r>
      <w:r w:rsidR="00CE7DDE" w:rsidRPr="003D009B">
        <w:rPr>
          <w:rFonts w:eastAsia="DengXian" w:cstheme="minorHAnsi"/>
          <w:color w:val="000000" w:themeColor="text1"/>
        </w:rPr>
        <w:t>].</w:t>
      </w:r>
      <w:r w:rsidR="00CE7DDE" w:rsidRPr="003D009B">
        <w:rPr>
          <w:color w:val="000000" w:themeColor="text1"/>
        </w:rPr>
        <w:t xml:space="preserve"> </w:t>
      </w:r>
      <w:r w:rsidR="0071789C" w:rsidRPr="003D009B">
        <w:rPr>
          <w:color w:val="000000" w:themeColor="text1"/>
        </w:rPr>
        <w:t xml:space="preserve">In addition, the </w:t>
      </w:r>
      <w:r w:rsidR="0071789C" w:rsidRPr="003D009B">
        <w:rPr>
          <w:rFonts w:eastAsia="DengXian" w:cstheme="minorHAnsi"/>
          <w:color w:val="000000" w:themeColor="text1"/>
        </w:rPr>
        <w:t>“</w:t>
      </w:r>
      <w:r w:rsidR="0071789C" w:rsidRPr="00FF70C5">
        <w:rPr>
          <w:color w:val="000000" w:themeColor="text1"/>
        </w:rPr>
        <w:t>Comprehensive Learning</w:t>
      </w:r>
      <w:r w:rsidR="0071789C" w:rsidRPr="003D009B">
        <w:rPr>
          <w:rFonts w:eastAsia="DengXian" w:cstheme="minorHAnsi"/>
          <w:color w:val="000000" w:themeColor="text1"/>
        </w:rPr>
        <w:t>”</w:t>
      </w:r>
      <w:r w:rsidR="0071789C" w:rsidRPr="003D009B">
        <w:rPr>
          <w:color w:val="000000" w:themeColor="text1"/>
        </w:rPr>
        <w:t xml:space="preserve"> module in the </w:t>
      </w:r>
      <w:r w:rsidR="0071789C" w:rsidRPr="00D9610E">
        <w:rPr>
          <w:i/>
          <w:iCs/>
          <w:color w:val="000000" w:themeColor="text1"/>
        </w:rPr>
        <w:t xml:space="preserve">Compulsory </w:t>
      </w:r>
      <w:r w:rsidR="00C118FA" w:rsidRPr="00D9610E">
        <w:rPr>
          <w:i/>
          <w:iCs/>
          <w:color w:val="000000" w:themeColor="text1"/>
        </w:rPr>
        <w:t>E</w:t>
      </w:r>
      <w:r w:rsidR="0071789C" w:rsidRPr="00D9610E">
        <w:rPr>
          <w:i/>
          <w:iCs/>
          <w:color w:val="000000" w:themeColor="text1"/>
        </w:rPr>
        <w:t xml:space="preserve">ducation </w:t>
      </w:r>
      <w:r w:rsidR="00C118FA" w:rsidRPr="00D9610E">
        <w:rPr>
          <w:i/>
          <w:iCs/>
          <w:color w:val="000000" w:themeColor="text1"/>
        </w:rPr>
        <w:t>T</w:t>
      </w:r>
      <w:r w:rsidR="0071789C" w:rsidRPr="00D9610E">
        <w:rPr>
          <w:i/>
          <w:iCs/>
          <w:color w:val="000000" w:themeColor="text1"/>
        </w:rPr>
        <w:t>extbook-Chinese: Grade 7 (</w:t>
      </w:r>
      <w:r w:rsidR="00C14B81" w:rsidRPr="00D9610E">
        <w:rPr>
          <w:i/>
          <w:iCs/>
          <w:color w:val="000000" w:themeColor="text1"/>
        </w:rPr>
        <w:t xml:space="preserve">Volume </w:t>
      </w:r>
      <w:r w:rsidR="0071789C" w:rsidRPr="00D9610E">
        <w:rPr>
          <w:i/>
          <w:iCs/>
          <w:color w:val="000000" w:themeColor="text1"/>
        </w:rPr>
        <w:t>1)</w:t>
      </w:r>
      <w:r w:rsidR="00C14B81">
        <w:rPr>
          <w:rFonts w:hint="eastAsia"/>
          <w:color w:val="000000" w:themeColor="text1"/>
        </w:rPr>
        <w:t xml:space="preserve"> </w:t>
      </w:r>
      <w:r w:rsidR="0071789C" w:rsidRPr="003D009B">
        <w:rPr>
          <w:color w:val="000000" w:themeColor="text1"/>
        </w:rPr>
        <w:t xml:space="preserve">displays a standard questionnaire. This questionnaire is named </w:t>
      </w:r>
      <w:r w:rsidR="001C0D45" w:rsidRPr="003D009B">
        <w:rPr>
          <w:color w:val="000000" w:themeColor="text1"/>
        </w:rPr>
        <w:t xml:space="preserve">the </w:t>
      </w:r>
      <w:r w:rsidR="00944E8A" w:rsidRPr="002B5826">
        <w:rPr>
          <w:i/>
          <w:iCs/>
          <w:color w:val="000000" w:themeColor="text1"/>
        </w:rPr>
        <w:t xml:space="preserve">Individual </w:t>
      </w:r>
      <w:r w:rsidR="001C0D45" w:rsidRPr="002B5826">
        <w:rPr>
          <w:i/>
          <w:iCs/>
          <w:color w:val="000000" w:themeColor="text1"/>
        </w:rPr>
        <w:t>R</w:t>
      </w:r>
      <w:r w:rsidR="00944E8A" w:rsidRPr="002B5826">
        <w:rPr>
          <w:i/>
          <w:iCs/>
          <w:color w:val="000000" w:themeColor="text1"/>
        </w:rPr>
        <w:t xml:space="preserve">eading </w:t>
      </w:r>
      <w:r w:rsidR="001C0D45" w:rsidRPr="002B5826">
        <w:rPr>
          <w:i/>
          <w:iCs/>
          <w:color w:val="000000" w:themeColor="text1"/>
        </w:rPr>
        <w:t>S</w:t>
      </w:r>
      <w:r w:rsidR="00944E8A" w:rsidRPr="002B5826">
        <w:rPr>
          <w:i/>
          <w:iCs/>
          <w:color w:val="000000" w:themeColor="text1"/>
        </w:rPr>
        <w:t xml:space="preserve">tatus </w:t>
      </w:r>
      <w:r w:rsidR="001C0D45" w:rsidRPr="002B5826">
        <w:rPr>
          <w:i/>
          <w:iCs/>
          <w:color w:val="000000" w:themeColor="text1"/>
        </w:rPr>
        <w:t>Q</w:t>
      </w:r>
      <w:r w:rsidR="00944E8A" w:rsidRPr="002B5826">
        <w:rPr>
          <w:i/>
          <w:iCs/>
          <w:color w:val="000000" w:themeColor="text1"/>
        </w:rPr>
        <w:t>uestionnaire</w:t>
      </w:r>
      <w:r w:rsidR="001C0D45" w:rsidRPr="003D009B">
        <w:rPr>
          <w:color w:val="000000" w:themeColor="text1"/>
        </w:rPr>
        <w:t xml:space="preserve"> </w:t>
      </w:r>
      <w:r w:rsidR="0071789C" w:rsidRPr="003D009B">
        <w:rPr>
          <w:color w:val="000000" w:themeColor="text1"/>
        </w:rPr>
        <w:t xml:space="preserve">from the </w:t>
      </w:r>
      <w:r w:rsidR="0071789C" w:rsidRPr="003D009B">
        <w:rPr>
          <w:rFonts w:eastAsia="DengXian" w:cstheme="minorHAnsi"/>
          <w:color w:val="000000" w:themeColor="text1"/>
        </w:rPr>
        <w:t>“</w:t>
      </w:r>
      <w:r w:rsidR="0071789C" w:rsidRPr="003D009B">
        <w:rPr>
          <w:color w:val="000000" w:themeColor="text1"/>
        </w:rPr>
        <w:t xml:space="preserve">Chinese </w:t>
      </w:r>
      <w:r w:rsidR="001C0D45" w:rsidRPr="003D009B">
        <w:rPr>
          <w:color w:val="000000" w:themeColor="text1"/>
        </w:rPr>
        <w:t>N</w:t>
      </w:r>
      <w:r w:rsidR="0071789C" w:rsidRPr="003D009B">
        <w:rPr>
          <w:color w:val="000000" w:themeColor="text1"/>
        </w:rPr>
        <w:t xml:space="preserve">ational </w:t>
      </w:r>
      <w:r w:rsidR="001C0D45" w:rsidRPr="003D009B">
        <w:rPr>
          <w:color w:val="000000" w:themeColor="text1"/>
        </w:rPr>
        <w:t>R</w:t>
      </w:r>
      <w:r w:rsidR="0071789C" w:rsidRPr="003D009B">
        <w:rPr>
          <w:color w:val="000000" w:themeColor="text1"/>
        </w:rPr>
        <w:t xml:space="preserve">eading </w:t>
      </w:r>
      <w:r w:rsidR="001C0D45" w:rsidRPr="003D009B">
        <w:rPr>
          <w:color w:val="000000" w:themeColor="text1"/>
        </w:rPr>
        <w:t>S</w:t>
      </w:r>
      <w:r w:rsidR="0071789C" w:rsidRPr="003D009B">
        <w:rPr>
          <w:color w:val="000000" w:themeColor="text1"/>
        </w:rPr>
        <w:t>urvey</w:t>
      </w:r>
      <w:r w:rsidR="0071789C" w:rsidRPr="003D009B">
        <w:rPr>
          <w:rFonts w:eastAsia="DengXian" w:cstheme="minorHAnsi"/>
          <w:color w:val="000000" w:themeColor="text1"/>
        </w:rPr>
        <w:t xml:space="preserve">” </w:t>
      </w:r>
      <w:r w:rsidR="0071789C" w:rsidRPr="003D009B">
        <w:rPr>
          <w:color w:val="000000" w:themeColor="text1"/>
        </w:rPr>
        <w:t>project.</w:t>
      </w:r>
      <w:r w:rsidR="00944E8A" w:rsidRPr="003D009B">
        <w:rPr>
          <w:color w:val="000000" w:themeColor="text1"/>
        </w:rPr>
        <w:t xml:space="preserve"> T</w:t>
      </w:r>
      <w:r w:rsidR="0071789C" w:rsidRPr="003D009B">
        <w:rPr>
          <w:color w:val="000000" w:themeColor="text1"/>
        </w:rPr>
        <w:t xml:space="preserve">his questionnaire uses </w:t>
      </w:r>
      <w:r w:rsidR="001C0D45" w:rsidRPr="003D009B">
        <w:rPr>
          <w:color w:val="000000" w:themeColor="text1"/>
        </w:rPr>
        <w:t xml:space="preserve">a </w:t>
      </w:r>
      <w:r w:rsidR="00944E8A" w:rsidRPr="003D009B">
        <w:rPr>
          <w:rFonts w:eastAsia="DengXian" w:cstheme="minorHAnsi"/>
          <w:color w:val="000000" w:themeColor="text1"/>
        </w:rPr>
        <w:t>box (</w:t>
      </w:r>
      <w:r w:rsidR="00944E8A" w:rsidRPr="003D009B">
        <w:rPr>
          <w:color w:val="000000" w:themeColor="text1"/>
        </w:rPr>
        <w:sym w:font="Wingdings 2" w:char="F0A3"/>
      </w:r>
      <w:r w:rsidR="00944E8A" w:rsidRPr="003D009B">
        <w:rPr>
          <w:rFonts w:eastAsia="DengXian" w:cstheme="minorHAnsi"/>
          <w:color w:val="000000" w:themeColor="text1"/>
        </w:rPr>
        <w:t xml:space="preserve">) </w:t>
      </w:r>
      <w:r w:rsidR="00944E8A" w:rsidRPr="003D009B">
        <w:rPr>
          <w:color w:val="000000" w:themeColor="text1"/>
        </w:rPr>
        <w:t>style.</w:t>
      </w:r>
      <w:r w:rsidR="0071789C" w:rsidRPr="003D009B">
        <w:rPr>
          <w:color w:val="000000" w:themeColor="text1"/>
        </w:rPr>
        <w:t xml:space="preserve"> These undoubtedly indicate that the </w:t>
      </w:r>
      <w:r w:rsidR="00944E8A" w:rsidRPr="003D009B">
        <w:rPr>
          <w:rFonts w:eastAsia="DengXian" w:cstheme="minorHAnsi"/>
          <w:color w:val="000000" w:themeColor="text1"/>
        </w:rPr>
        <w:t>box (</w:t>
      </w:r>
      <w:r w:rsidR="00944E8A" w:rsidRPr="003D009B">
        <w:rPr>
          <w:color w:val="000000" w:themeColor="text1"/>
        </w:rPr>
        <w:sym w:font="Wingdings 2" w:char="F0A3"/>
      </w:r>
      <w:r w:rsidR="00944E8A" w:rsidRPr="003D009B">
        <w:rPr>
          <w:rFonts w:eastAsia="DengXian" w:cstheme="minorHAnsi"/>
          <w:color w:val="000000" w:themeColor="text1"/>
        </w:rPr>
        <w:t xml:space="preserve">) </w:t>
      </w:r>
      <w:r w:rsidR="00944E8A" w:rsidRPr="003D009B">
        <w:rPr>
          <w:color w:val="000000" w:themeColor="text1"/>
        </w:rPr>
        <w:t xml:space="preserve">style </w:t>
      </w:r>
      <w:r w:rsidR="0071789C" w:rsidRPr="003D009B">
        <w:rPr>
          <w:color w:val="000000" w:themeColor="text1"/>
        </w:rPr>
        <w:t xml:space="preserve">should be </w:t>
      </w:r>
      <w:r w:rsidR="00C118FA" w:rsidRPr="003D009B">
        <w:rPr>
          <w:color w:val="000000" w:themeColor="text1"/>
        </w:rPr>
        <w:t xml:space="preserve">adopted for </w:t>
      </w:r>
      <w:r w:rsidR="001C0D45" w:rsidRPr="003D009B">
        <w:rPr>
          <w:color w:val="000000" w:themeColor="text1"/>
        </w:rPr>
        <w:t>student surveys</w:t>
      </w:r>
      <w:r w:rsidR="00C118FA" w:rsidRPr="003D009B">
        <w:rPr>
          <w:color w:val="000000" w:themeColor="text1"/>
        </w:rPr>
        <w:t xml:space="preserve"> in the Chinese Mainland</w:t>
      </w:r>
      <w:r w:rsidR="0071789C" w:rsidRPr="003D009B">
        <w:rPr>
          <w:color w:val="000000" w:themeColor="text1"/>
        </w:rPr>
        <w:t>.</w:t>
      </w:r>
      <w:r w:rsidR="00944E8A" w:rsidRPr="003D009B">
        <w:rPr>
          <w:color w:val="000000" w:themeColor="text1"/>
        </w:rPr>
        <w:t xml:space="preserve"> </w:t>
      </w:r>
      <w:r w:rsidR="00CE7DDE" w:rsidRPr="003D009B">
        <w:rPr>
          <w:rFonts w:eastAsia="DengXian" w:cstheme="minorHAnsi"/>
          <w:color w:val="000000" w:themeColor="text1"/>
        </w:rPr>
        <w:t xml:space="preserve">Third, other scales in </w:t>
      </w:r>
      <w:r w:rsidR="00851A2A" w:rsidRPr="003D009B">
        <w:rPr>
          <w:rFonts w:eastAsia="DengXian" w:cstheme="minorHAnsi" w:hint="eastAsia"/>
          <w:color w:val="000000" w:themeColor="text1"/>
        </w:rPr>
        <w:t xml:space="preserve">the </w:t>
      </w:r>
      <w:proofErr w:type="spellStart"/>
      <w:r w:rsidR="00851A2A" w:rsidRPr="003D009B">
        <w:rPr>
          <w:rFonts w:eastAsia="DengXian" w:cstheme="minorHAnsi"/>
          <w:color w:val="000000" w:themeColor="text1"/>
        </w:rPr>
        <w:t>PROSQoL</w:t>
      </w:r>
      <w:proofErr w:type="spellEnd"/>
      <w:r w:rsidR="00851A2A" w:rsidRPr="003D009B">
        <w:rPr>
          <w:rFonts w:eastAsia="DengXian" w:cstheme="minorHAnsi"/>
          <w:color w:val="000000" w:themeColor="text1"/>
        </w:rPr>
        <w:t>-JSSS</w:t>
      </w:r>
      <w:r w:rsidR="00CE7DDE" w:rsidRPr="003D009B">
        <w:rPr>
          <w:rFonts w:eastAsia="DengXian" w:cstheme="minorHAnsi"/>
          <w:color w:val="000000" w:themeColor="text1"/>
        </w:rPr>
        <w:t xml:space="preserve"> questionnaire, especially the Mandarin Chinese KIDSCREEN-10 </w:t>
      </w:r>
      <w:r w:rsidR="00CE7DDE" w:rsidRPr="003D009B">
        <w:rPr>
          <w:rFonts w:eastAsia="DengXian" w:cstheme="minorHAnsi" w:hint="eastAsia"/>
          <w:color w:val="000000" w:themeColor="text1"/>
        </w:rPr>
        <w:t>index</w:t>
      </w:r>
      <w:r w:rsidR="00CE7DDE" w:rsidRPr="003D009B">
        <w:rPr>
          <w:rFonts w:eastAsia="DengXian" w:cstheme="minorHAnsi"/>
          <w:color w:val="000000" w:themeColor="text1"/>
        </w:rPr>
        <w:t>, have been determined to adopt box (</w:t>
      </w:r>
      <w:r w:rsidR="00CE7DDE" w:rsidRPr="003D009B">
        <w:rPr>
          <w:color w:val="000000" w:themeColor="text1"/>
        </w:rPr>
        <w:sym w:font="Wingdings 2" w:char="F0A3"/>
      </w:r>
      <w:r w:rsidR="00CE7DDE" w:rsidRPr="003D009B">
        <w:rPr>
          <w:rFonts w:eastAsia="DengXian" w:cstheme="minorHAnsi"/>
          <w:color w:val="000000" w:themeColor="text1"/>
        </w:rPr>
        <w:t>)</w:t>
      </w:r>
      <w:r w:rsidR="00851A2A" w:rsidRPr="003D009B">
        <w:rPr>
          <w:rFonts w:eastAsia="DengXian" w:cstheme="minorHAnsi" w:hint="eastAsia"/>
          <w:color w:val="000000" w:themeColor="text1"/>
        </w:rPr>
        <w:t xml:space="preserve"> </w:t>
      </w:r>
      <w:r w:rsidR="00851A2A" w:rsidRPr="003D009B">
        <w:rPr>
          <w:rFonts w:eastAsia="DengXian" w:cstheme="minorHAnsi"/>
          <w:color w:val="000000" w:themeColor="text1"/>
        </w:rPr>
        <w:t>style</w:t>
      </w:r>
      <w:r w:rsidR="00851A2A" w:rsidRPr="003D009B">
        <w:rPr>
          <w:rFonts w:eastAsia="DengXian" w:cstheme="minorHAnsi" w:hint="eastAsia"/>
          <w:color w:val="000000" w:themeColor="text1"/>
        </w:rPr>
        <w:t xml:space="preserve"> </w:t>
      </w:r>
      <w:r w:rsidR="00CE7DDE" w:rsidRPr="003D009B">
        <w:rPr>
          <w:rFonts w:eastAsia="DengXian" w:cstheme="minorHAnsi" w:hint="eastAsia"/>
          <w:color w:val="000000" w:themeColor="text1"/>
        </w:rPr>
        <w:t>[</w:t>
      </w:r>
      <w:r w:rsidR="00945A4D" w:rsidRPr="003D009B">
        <w:rPr>
          <w:rFonts w:eastAsia="DengXian" w:cstheme="minorHAnsi" w:hint="eastAsia"/>
          <w:color w:val="000000" w:themeColor="text1"/>
        </w:rPr>
        <w:t>18, 19</w:t>
      </w:r>
      <w:r w:rsidR="00CE7DDE" w:rsidRPr="003D009B">
        <w:rPr>
          <w:rFonts w:eastAsia="DengXian" w:cstheme="minorHAnsi"/>
          <w:color w:val="000000" w:themeColor="text1"/>
        </w:rPr>
        <w:t xml:space="preserve">]. Therefore, this can maintain consistency </w:t>
      </w:r>
      <w:r w:rsidR="00851A2A" w:rsidRPr="003D009B">
        <w:rPr>
          <w:rFonts w:eastAsia="DengXian" w:cstheme="minorHAnsi"/>
          <w:color w:val="000000" w:themeColor="text1"/>
        </w:rPr>
        <w:t xml:space="preserve">in </w:t>
      </w:r>
      <w:r w:rsidR="00851A2A" w:rsidRPr="003D009B">
        <w:rPr>
          <w:rFonts w:eastAsia="DengXian" w:cstheme="minorHAnsi" w:hint="eastAsia"/>
          <w:color w:val="000000" w:themeColor="text1"/>
        </w:rPr>
        <w:t xml:space="preserve">the </w:t>
      </w:r>
      <w:r w:rsidR="00CE7DDE" w:rsidRPr="003D009B">
        <w:rPr>
          <w:rFonts w:eastAsia="DengXian" w:cstheme="minorHAnsi"/>
          <w:color w:val="000000" w:themeColor="text1"/>
        </w:rPr>
        <w:t>answering style and enhance the entire questionnaire</w:t>
      </w:r>
      <w:r w:rsidR="00851A2A" w:rsidRPr="003D009B">
        <w:rPr>
          <w:rFonts w:eastAsia="DengXian" w:cstheme="minorHAnsi"/>
          <w:color w:val="000000" w:themeColor="text1"/>
        </w:rPr>
        <w:t>’</w:t>
      </w:r>
      <w:r w:rsidR="00851A2A" w:rsidRPr="003D009B">
        <w:rPr>
          <w:rFonts w:eastAsia="DengXian" w:cstheme="minorHAnsi" w:hint="eastAsia"/>
          <w:color w:val="000000" w:themeColor="text1"/>
        </w:rPr>
        <w:t>s</w:t>
      </w:r>
      <w:r w:rsidR="00851A2A" w:rsidRPr="003D009B">
        <w:rPr>
          <w:color w:val="000000" w:themeColor="text1"/>
        </w:rPr>
        <w:t xml:space="preserve"> </w:t>
      </w:r>
      <w:r w:rsidR="00851A2A" w:rsidRPr="003D009B">
        <w:rPr>
          <w:rFonts w:eastAsia="DengXian" w:cstheme="minorHAnsi"/>
          <w:color w:val="000000" w:themeColor="text1"/>
        </w:rPr>
        <w:t>acceptability</w:t>
      </w:r>
      <w:r w:rsidR="00CE7DDE" w:rsidRPr="003D009B">
        <w:rPr>
          <w:rFonts w:eastAsia="DengXian" w:cstheme="minorHAnsi"/>
          <w:color w:val="000000" w:themeColor="text1"/>
        </w:rPr>
        <w:t>.</w:t>
      </w:r>
    </w:p>
    <w:p w14:paraId="3E2FF3BE" w14:textId="26C51AA6" w:rsidR="00C64245" w:rsidRPr="003D009B" w:rsidRDefault="00DE3168" w:rsidP="007A193C">
      <w:pPr>
        <w:pStyle w:val="ListParagraph"/>
        <w:widowControl w:val="0"/>
        <w:numPr>
          <w:ilvl w:val="0"/>
          <w:numId w:val="10"/>
        </w:numPr>
        <w:spacing w:after="0" w:line="480" w:lineRule="auto"/>
        <w:ind w:left="504" w:hanging="144"/>
        <w:rPr>
          <w:rFonts w:eastAsia="DengXian" w:cstheme="minorHAnsi"/>
          <w:color w:val="000000" w:themeColor="text1"/>
        </w:rPr>
      </w:pPr>
      <w:r w:rsidRPr="003D009B">
        <w:rPr>
          <w:rFonts w:eastAsia="DengXian" w:cstheme="minorHAnsi"/>
          <w:color w:val="000000" w:themeColor="text1"/>
        </w:rPr>
        <w:t xml:space="preserve">For </w:t>
      </w:r>
      <w:r w:rsidR="00AF70CF" w:rsidRPr="003D009B">
        <w:rPr>
          <w:rFonts w:eastAsia="DengXian" w:cstheme="minorHAnsi"/>
          <w:color w:val="000000" w:themeColor="text1"/>
        </w:rPr>
        <w:t xml:space="preserve">font </w:t>
      </w:r>
      <w:r w:rsidR="00C64245" w:rsidRPr="003D009B">
        <w:rPr>
          <w:rFonts w:eastAsia="DengXian" w:cstheme="minorHAnsi"/>
          <w:color w:val="000000" w:themeColor="text1"/>
        </w:rPr>
        <w:t xml:space="preserve">style </w:t>
      </w:r>
      <w:r w:rsidR="00AF70CF" w:rsidRPr="003D009B">
        <w:rPr>
          <w:rFonts w:eastAsia="DengXian" w:cstheme="minorHAnsi"/>
          <w:color w:val="000000" w:themeColor="text1"/>
        </w:rPr>
        <w:t xml:space="preserve">and font </w:t>
      </w:r>
      <w:r w:rsidR="00C64245" w:rsidRPr="003D009B">
        <w:rPr>
          <w:rFonts w:eastAsia="DengXian" w:cstheme="minorHAnsi"/>
          <w:color w:val="000000" w:themeColor="text1"/>
        </w:rPr>
        <w:t>size</w:t>
      </w:r>
      <w:r w:rsidR="00AF70CF" w:rsidRPr="003D009B">
        <w:rPr>
          <w:rFonts w:eastAsia="DengXian" w:cstheme="minorHAnsi"/>
          <w:color w:val="000000" w:themeColor="text1"/>
        </w:rPr>
        <w:t xml:space="preserve"> of Simplified Chinese characters</w:t>
      </w:r>
      <w:r w:rsidRPr="003D009B">
        <w:rPr>
          <w:rFonts w:eastAsia="DengXian" w:cstheme="minorHAnsi"/>
          <w:color w:val="000000" w:themeColor="text1"/>
        </w:rPr>
        <w:t>, this study refers to the Health of the People’s Republic of China industry standards (</w:t>
      </w:r>
      <w:r w:rsidR="00CD6783" w:rsidRPr="003D009B">
        <w:rPr>
          <w:rFonts w:eastAsia="DengXian" w:cstheme="minorHAnsi"/>
          <w:color w:val="000000" w:themeColor="text1"/>
        </w:rPr>
        <w:t>GB 40070</w:t>
      </w:r>
      <w:r w:rsidRPr="003D009B">
        <w:rPr>
          <w:rFonts w:eastAsia="DengXian" w:cstheme="minorHAnsi"/>
          <w:color w:val="000000" w:themeColor="text1"/>
        </w:rPr>
        <w:t>—20</w:t>
      </w:r>
      <w:r w:rsidR="00CD6783" w:rsidRPr="003D009B">
        <w:rPr>
          <w:rFonts w:eastAsia="DengXian" w:cstheme="minorHAnsi" w:hint="eastAsia"/>
          <w:color w:val="000000" w:themeColor="text1"/>
        </w:rPr>
        <w:t>21</w:t>
      </w:r>
      <w:r w:rsidRPr="003D009B">
        <w:rPr>
          <w:rFonts w:eastAsia="DengXian" w:cstheme="minorHAnsi"/>
          <w:color w:val="000000" w:themeColor="text1"/>
        </w:rPr>
        <w:t>)—</w:t>
      </w:r>
      <w:r w:rsidR="009A7DB0">
        <w:rPr>
          <w:rFonts w:eastAsia="DengXian" w:cstheme="minorHAnsi" w:hint="eastAsia"/>
          <w:color w:val="000000" w:themeColor="text1"/>
        </w:rPr>
        <w:t xml:space="preserve"> </w:t>
      </w:r>
      <w:r w:rsidRPr="003D009B">
        <w:rPr>
          <w:rFonts w:eastAsia="DengXian" w:cstheme="minorHAnsi"/>
          <w:color w:val="000000" w:themeColor="text1"/>
        </w:rPr>
        <w:t>“</w:t>
      </w:r>
      <w:r w:rsidR="00CD6783" w:rsidRPr="003D009B">
        <w:rPr>
          <w:rFonts w:eastAsia="DengXian" w:cstheme="minorHAnsi"/>
          <w:color w:val="000000" w:themeColor="text1"/>
        </w:rPr>
        <w:t>Hygienic requirements of study products for myopia prevention and control in children and adolescents</w:t>
      </w:r>
      <w:r w:rsidRPr="003D009B">
        <w:rPr>
          <w:rFonts w:eastAsia="DengXian" w:cstheme="minorHAnsi"/>
          <w:color w:val="000000" w:themeColor="text1"/>
        </w:rPr>
        <w:t>”</w:t>
      </w:r>
      <w:r w:rsidRPr="003D009B">
        <w:rPr>
          <w:rFonts w:eastAsia="DengXian" w:cstheme="minorHAnsi" w:hint="eastAsia"/>
          <w:color w:val="000000" w:themeColor="text1"/>
        </w:rPr>
        <w:t xml:space="preserve"> [</w:t>
      </w:r>
      <w:r w:rsidR="00610DAC" w:rsidRPr="003D009B">
        <w:rPr>
          <w:rFonts w:eastAsia="DengXian" w:cstheme="minorHAnsi" w:hint="eastAsia"/>
          <w:color w:val="000000" w:themeColor="text1"/>
        </w:rPr>
        <w:t>44</w:t>
      </w:r>
      <w:r w:rsidRPr="003D009B">
        <w:rPr>
          <w:rFonts w:eastAsia="DengXian" w:cstheme="minorHAnsi" w:hint="eastAsia"/>
          <w:color w:val="000000" w:themeColor="text1"/>
        </w:rPr>
        <w:t>]</w:t>
      </w:r>
      <w:r w:rsidRPr="003D009B">
        <w:rPr>
          <w:rFonts w:eastAsia="DengXian" w:cstheme="minorHAnsi"/>
          <w:color w:val="000000" w:themeColor="text1"/>
        </w:rPr>
        <w:t xml:space="preserve">. </w:t>
      </w:r>
      <w:r w:rsidR="00C31D2F" w:rsidRPr="003D009B">
        <w:rPr>
          <w:rFonts w:eastAsia="DengXian" w:cstheme="minorHAnsi"/>
          <w:color w:val="000000" w:themeColor="text1"/>
        </w:rPr>
        <w:t xml:space="preserve">that is, </w:t>
      </w:r>
      <w:r w:rsidR="00AF70CF" w:rsidRPr="003D009B">
        <w:rPr>
          <w:rFonts w:eastAsia="DengXian" w:cstheme="minorHAnsi"/>
          <w:color w:val="000000" w:themeColor="text1"/>
        </w:rPr>
        <w:t>“</w:t>
      </w:r>
      <w:r w:rsidR="00C64245" w:rsidRPr="003D009B">
        <w:rPr>
          <w:rFonts w:eastAsia="DengXian" w:cstheme="minorHAnsi" w:hint="eastAsia"/>
          <w:color w:val="000000" w:themeColor="text1"/>
        </w:rPr>
        <w:t>t</w:t>
      </w:r>
      <w:r w:rsidR="00C64245" w:rsidRPr="003D009B">
        <w:rPr>
          <w:rFonts w:eastAsia="DengXian" w:cstheme="minorHAnsi"/>
          <w:color w:val="000000" w:themeColor="text1"/>
        </w:rPr>
        <w:t xml:space="preserve">extbooks for junior and senior secondary school students primarily use the </w:t>
      </w:r>
      <w:proofErr w:type="spellStart"/>
      <w:r w:rsidR="00C64245" w:rsidRPr="003D009B">
        <w:rPr>
          <w:rFonts w:eastAsia="DengXian" w:cstheme="minorHAnsi"/>
          <w:color w:val="000000" w:themeColor="text1"/>
        </w:rPr>
        <w:t>SimSun</w:t>
      </w:r>
      <w:proofErr w:type="spellEnd"/>
      <w:r w:rsidR="00571811">
        <w:rPr>
          <w:rFonts w:eastAsia="DengXian" w:cstheme="minorHAnsi" w:hint="eastAsia"/>
          <w:color w:val="000000" w:themeColor="text1"/>
        </w:rPr>
        <w:t xml:space="preserve"> </w:t>
      </w:r>
      <w:r w:rsidR="00C64245" w:rsidRPr="003D009B">
        <w:rPr>
          <w:rFonts w:eastAsia="DengXian" w:cstheme="minorHAnsi"/>
          <w:color w:val="000000" w:themeColor="text1"/>
        </w:rPr>
        <w:t>font</w:t>
      </w:r>
      <w:r w:rsidR="00571811">
        <w:rPr>
          <w:rFonts w:eastAsia="DengXian" w:cstheme="minorHAnsi" w:hint="eastAsia"/>
          <w:color w:val="000000" w:themeColor="text1"/>
        </w:rPr>
        <w:t xml:space="preserve"> (</w:t>
      </w:r>
      <w:r w:rsidR="00571811" w:rsidRPr="0092764B">
        <w:rPr>
          <w:rFonts w:ascii="SimSun" w:eastAsia="SimSun" w:hAnsi="SimSun" w:cstheme="minorHAnsi" w:hint="eastAsia"/>
          <w:color w:val="000000" w:themeColor="text1"/>
        </w:rPr>
        <w:t>宋体</w:t>
      </w:r>
      <w:r w:rsidR="00571811">
        <w:rPr>
          <w:rFonts w:eastAsia="DengXian" w:cstheme="minorHAnsi" w:hint="eastAsia"/>
          <w:color w:val="000000" w:themeColor="text1"/>
        </w:rPr>
        <w:t>)</w:t>
      </w:r>
      <w:r w:rsidR="00571811" w:rsidRPr="003D009B">
        <w:rPr>
          <w:rFonts w:eastAsia="DengXian" w:cstheme="minorHAnsi"/>
          <w:color w:val="000000" w:themeColor="text1"/>
        </w:rPr>
        <w:t xml:space="preserve"> </w:t>
      </w:r>
      <w:r w:rsidR="00C64245" w:rsidRPr="003D009B">
        <w:rPr>
          <w:rFonts w:eastAsia="DengXian" w:cstheme="minorHAnsi"/>
          <w:color w:val="000000" w:themeColor="text1"/>
        </w:rPr>
        <w:t>style, with a minimum font size of 9-point.”</w:t>
      </w:r>
      <w:r w:rsidR="00AB1E4E" w:rsidRPr="003D009B">
        <w:rPr>
          <w:color w:val="000000" w:themeColor="text1"/>
        </w:rPr>
        <w:t xml:space="preserve"> </w:t>
      </w:r>
      <w:r w:rsidR="00AB1E4E" w:rsidRPr="003D009B">
        <w:rPr>
          <w:rFonts w:eastAsia="DengXian" w:cstheme="minorHAnsi"/>
          <w:color w:val="000000" w:themeColor="text1"/>
        </w:rPr>
        <w:t xml:space="preserve">Template details are provided in </w:t>
      </w:r>
      <w:r w:rsidR="008916F4" w:rsidRPr="003D009B">
        <w:rPr>
          <w:rFonts w:eastAsia="DengXian" w:cstheme="minorHAnsi"/>
          <w:b/>
          <w:bCs/>
          <w:color w:val="000000" w:themeColor="text1"/>
        </w:rPr>
        <w:t xml:space="preserve">Appendix </w:t>
      </w:r>
      <w:r w:rsidR="008916F4" w:rsidRPr="003D009B">
        <w:rPr>
          <w:rFonts w:eastAsia="DengXian" w:cstheme="minorHAnsi" w:hint="eastAsia"/>
          <w:b/>
          <w:bCs/>
          <w:color w:val="000000" w:themeColor="text1"/>
        </w:rPr>
        <w:t>5</w:t>
      </w:r>
      <w:r w:rsidR="00AB1E4E" w:rsidRPr="003D009B">
        <w:rPr>
          <w:rFonts w:eastAsia="DengXian" w:cstheme="minorHAnsi" w:hint="eastAsia"/>
          <w:color w:val="000000" w:themeColor="text1"/>
        </w:rPr>
        <w:t>.</w:t>
      </w:r>
    </w:p>
    <w:p w14:paraId="07E0024C" w14:textId="77777777" w:rsidR="009B6F4F" w:rsidRPr="003D009B" w:rsidRDefault="009B6F4F" w:rsidP="009B6F4F">
      <w:pPr>
        <w:spacing w:after="0"/>
        <w:jc w:val="both"/>
        <w:rPr>
          <w:rFonts w:ascii="Calibri" w:eastAsia="DengXian" w:hAnsi="Calibri" w:cs="Calibri"/>
          <w:b/>
          <w:bCs/>
          <w:color w:val="000000" w:themeColor="text1"/>
        </w:rPr>
      </w:pPr>
    </w:p>
    <w:p w14:paraId="00004573" w14:textId="77777777" w:rsidR="007A193C" w:rsidRPr="003D009B" w:rsidRDefault="007A193C" w:rsidP="00614D7D">
      <w:pPr>
        <w:spacing w:after="0" w:line="240" w:lineRule="auto"/>
        <w:jc w:val="both"/>
        <w:rPr>
          <w:rFonts w:eastAsia="DengXian" w:cstheme="minorHAnsi"/>
          <w:b/>
          <w:bCs/>
          <w:color w:val="000000" w:themeColor="text1"/>
          <w:sz w:val="21"/>
          <w:szCs w:val="21"/>
        </w:rPr>
        <w:sectPr w:rsidR="007A193C" w:rsidRPr="003D009B" w:rsidSect="00FC2E80">
          <w:pgSz w:w="11906" w:h="16838" w:code="9"/>
          <w:pgMar w:top="1440" w:right="1440" w:bottom="1440" w:left="1440" w:header="708" w:footer="708" w:gutter="0"/>
          <w:cols w:space="708"/>
          <w:docGrid w:linePitch="360"/>
        </w:sectPr>
      </w:pPr>
    </w:p>
    <w:p w14:paraId="257505E0" w14:textId="2A7C8EF7" w:rsidR="007A193C" w:rsidRPr="003D009B" w:rsidRDefault="007A193C" w:rsidP="006746B0">
      <w:pPr>
        <w:spacing w:after="0" w:line="240" w:lineRule="auto"/>
        <w:jc w:val="center"/>
        <w:outlineLvl w:val="0"/>
        <w:rPr>
          <w:rFonts w:ascii="Calibri" w:hAnsi="Calibri" w:cs="Calibri"/>
          <w:b/>
          <w:bCs/>
          <w:color w:val="000000" w:themeColor="text1"/>
          <w:lang w:val="en-AU"/>
        </w:rPr>
      </w:pPr>
      <w:bookmarkStart w:id="48" w:name="_Hlk168476847"/>
      <w:r w:rsidRPr="003D009B">
        <w:rPr>
          <w:rFonts w:ascii="Calibri" w:eastAsiaTheme="minorHAnsi" w:hAnsi="Calibri" w:cs="Calibri"/>
          <w:b/>
          <w:bCs/>
          <w:color w:val="000000" w:themeColor="text1"/>
          <w:lang w:val="en-AU" w:eastAsia="en-US"/>
        </w:rPr>
        <w:lastRenderedPageBreak/>
        <w:t xml:space="preserve">Appendix </w:t>
      </w:r>
      <w:bookmarkEnd w:id="48"/>
      <w:r w:rsidR="005A21F9" w:rsidRPr="003D009B">
        <w:rPr>
          <w:rFonts w:ascii="Calibri" w:hAnsi="Calibri" w:cs="Calibri" w:hint="eastAsia"/>
          <w:b/>
          <w:bCs/>
          <w:color w:val="000000" w:themeColor="text1"/>
          <w:lang w:val="en-AU"/>
        </w:rPr>
        <w:t>8</w:t>
      </w:r>
      <w:r w:rsidRPr="003D009B">
        <w:rPr>
          <w:rFonts w:ascii="Calibri" w:eastAsiaTheme="minorHAnsi" w:hAnsi="Calibri" w:cs="Calibri"/>
          <w:color w:val="000000" w:themeColor="text1"/>
          <w:lang w:val="en-AU" w:eastAsia="en-US"/>
        </w:rPr>
        <w:t>: How does this study meet the assumptions and requirements</w:t>
      </w:r>
      <w:r w:rsidRPr="003D009B">
        <w:rPr>
          <w:rFonts w:ascii="Calibri" w:hAnsi="Calibri" w:cs="Calibri"/>
          <w:color w:val="000000" w:themeColor="text1"/>
          <w:lang w:val="en-AU"/>
        </w:rPr>
        <w:t xml:space="preserve"> </w:t>
      </w:r>
      <w:r w:rsidRPr="003D009B">
        <w:rPr>
          <w:rFonts w:ascii="Calibri" w:eastAsiaTheme="minorHAnsi" w:hAnsi="Calibri" w:cs="Calibri"/>
          <w:color w:val="000000" w:themeColor="text1"/>
          <w:lang w:val="en-AU" w:eastAsia="en-US"/>
        </w:rPr>
        <w:t>of the Rasch model?</w:t>
      </w:r>
    </w:p>
    <w:p w14:paraId="361FBAF9" w14:textId="77777777" w:rsidR="006746B0" w:rsidRPr="003D009B" w:rsidRDefault="006746B0" w:rsidP="006746B0">
      <w:pPr>
        <w:spacing w:after="0" w:line="240" w:lineRule="auto"/>
        <w:jc w:val="center"/>
        <w:rPr>
          <w:rFonts w:ascii="Calibri" w:hAnsi="Calibri" w:cs="Calibri"/>
          <w:b/>
          <w:bCs/>
          <w:color w:val="000000" w:themeColor="text1"/>
          <w:lang w:val="en-AU"/>
        </w:rPr>
      </w:pPr>
    </w:p>
    <w:p w14:paraId="13CED539" w14:textId="6B7E4B99" w:rsidR="007A193C" w:rsidRPr="003D009B" w:rsidRDefault="007A193C" w:rsidP="007A193C">
      <w:pPr>
        <w:spacing w:after="0" w:line="480" w:lineRule="auto"/>
        <w:rPr>
          <w:rFonts w:ascii="Calibri" w:hAnsi="Calibri" w:cs="Calibri"/>
          <w:color w:val="000000" w:themeColor="text1"/>
          <w:kern w:val="2"/>
          <w14:ligatures w14:val="standardContextual"/>
        </w:rPr>
      </w:pPr>
      <w:r w:rsidRPr="003D009B">
        <w:rPr>
          <w:rFonts w:ascii="Calibri" w:hAnsi="Calibri" w:cs="Calibri"/>
          <w:color w:val="000000" w:themeColor="text1"/>
          <w:kern w:val="2"/>
          <w14:ligatures w14:val="standardContextual"/>
        </w:rPr>
        <w:t xml:space="preserve">The Rasch model has distinctive and attractive features, e.g., linear, additive, and invariant values on an interval-level measurement scale. However, these features only apply when the data fit the Rasch model’s requirements </w:t>
      </w:r>
      <w:r w:rsidR="00ED2347" w:rsidRPr="003D009B">
        <w:rPr>
          <w:rFonts w:ascii="Calibri" w:hAnsi="Calibri" w:cs="Calibri" w:hint="eastAsia"/>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45</w:t>
      </w:r>
      <w:r w:rsidR="00ED2347" w:rsidRPr="003D009B">
        <w:rPr>
          <w:rFonts w:ascii="Calibri" w:hAnsi="Calibri" w:cs="Calibri" w:hint="eastAsia"/>
          <w:color w:val="000000" w:themeColor="text1"/>
          <w:kern w:val="2"/>
          <w14:ligatures w14:val="standardContextual"/>
        </w:rPr>
        <w:t>]</w:t>
      </w:r>
      <w:r w:rsidRPr="003D009B">
        <w:rPr>
          <w:rFonts w:ascii="Calibri" w:hAnsi="Calibri" w:cs="Calibri"/>
          <w:color w:val="000000" w:themeColor="text1"/>
          <w:kern w:val="2"/>
          <w14:ligatures w14:val="standardContextual"/>
        </w:rPr>
        <w:t>. Consequently, the Rasch model necessitates specific research assumptions and prerequisites, including unidimensionality, local independence of each person’s (</w:t>
      </w:r>
      <w:r w:rsidR="00597F26" w:rsidRPr="00597F26">
        <w:rPr>
          <w:rFonts w:ascii="Calibri" w:hAnsi="Calibri" w:cs="Calibri"/>
          <w:color w:val="000000" w:themeColor="text1"/>
          <w:kern w:val="2"/>
          <w14:ligatures w14:val="standardContextual"/>
        </w:rPr>
        <w:t>respondent’s</w:t>
      </w:r>
      <w:r w:rsidRPr="003D009B">
        <w:rPr>
          <w:rFonts w:ascii="Calibri" w:hAnsi="Calibri" w:cs="Calibri"/>
          <w:color w:val="000000" w:themeColor="text1"/>
          <w:kern w:val="2"/>
          <w14:ligatures w14:val="standardContextual"/>
        </w:rPr>
        <w:t>) score, non-speed survey, equal item discrimination, and low susceptibility to guessing, which will be described as follows.</w:t>
      </w:r>
    </w:p>
    <w:p w14:paraId="00D6B045" w14:textId="10AA828C" w:rsidR="007A193C" w:rsidRPr="003D009B" w:rsidRDefault="007A193C" w:rsidP="007A193C">
      <w:pPr>
        <w:spacing w:after="0" w:line="480" w:lineRule="auto"/>
        <w:ind w:firstLineChars="100" w:firstLine="220"/>
        <w:rPr>
          <w:rFonts w:ascii="Calibri" w:hAnsi="Calibri" w:cs="Calibri"/>
          <w:color w:val="000000" w:themeColor="text1"/>
          <w:kern w:val="2"/>
          <w14:ligatures w14:val="standardContextual"/>
        </w:rPr>
      </w:pPr>
      <w:r w:rsidRPr="003D009B">
        <w:rPr>
          <w:rFonts w:ascii="Calibri" w:hAnsi="Calibri" w:cs="Calibri"/>
          <w:color w:val="000000" w:themeColor="text1"/>
          <w:kern w:val="2"/>
          <w14:ligatures w14:val="standardContextual"/>
        </w:rPr>
        <w:t xml:space="preserve">First, the unidimensionality of the Mandarin Chinese </w:t>
      </w:r>
      <w:r w:rsidR="009375F5" w:rsidRPr="003D009B">
        <w:rPr>
          <w:rFonts w:ascii="Calibri" w:hAnsi="Calibri" w:cs="Calibri"/>
          <w:color w:val="000000" w:themeColor="text1"/>
          <w:kern w:val="2"/>
          <w14:ligatures w14:val="standardContextual"/>
        </w:rPr>
        <w:t>HBSC-SCL</w:t>
      </w:r>
      <w:r w:rsidRPr="003D009B">
        <w:rPr>
          <w:rFonts w:ascii="Calibri" w:hAnsi="Calibri" w:cs="Calibri"/>
          <w:color w:val="000000" w:themeColor="text1"/>
          <w:kern w:val="2"/>
          <w14:ligatures w14:val="standardContextual"/>
        </w:rPr>
        <w:t xml:space="preserve"> needs to be verified. Although previous international studies have demonstrated the </w:t>
      </w:r>
      <w:r w:rsidR="009375F5" w:rsidRPr="003D009B">
        <w:rPr>
          <w:rFonts w:ascii="Calibri" w:hAnsi="Calibri" w:cs="Calibri"/>
          <w:color w:val="000000" w:themeColor="text1"/>
          <w:kern w:val="2"/>
          <w14:ligatures w14:val="standardContextual"/>
        </w:rPr>
        <w:t>HBSC-SCL</w:t>
      </w:r>
      <w:r w:rsidRPr="003D009B">
        <w:rPr>
          <w:rFonts w:ascii="Calibri" w:hAnsi="Calibri" w:cs="Calibri"/>
          <w:color w:val="000000" w:themeColor="text1"/>
          <w:kern w:val="2"/>
          <w14:ligatures w14:val="standardContextual"/>
        </w:rPr>
        <w:t xml:space="preserve">’s unidimensionality </w:t>
      </w:r>
      <w:r w:rsidR="00ED2347" w:rsidRPr="003D009B">
        <w:rPr>
          <w:rFonts w:ascii="Calibri" w:hAnsi="Calibri" w:cs="Calibri" w:hint="eastAsia"/>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46</w:t>
      </w:r>
      <w:r w:rsidR="00ED2347" w:rsidRPr="003D009B">
        <w:rPr>
          <w:rFonts w:ascii="Calibri" w:hAnsi="Calibri" w:cs="Calibri"/>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48</w:t>
      </w:r>
      <w:r w:rsidR="00ED2347" w:rsidRPr="003D009B">
        <w:rPr>
          <w:rFonts w:ascii="Calibri" w:hAnsi="Calibri" w:cs="Calibri" w:hint="eastAsia"/>
          <w:color w:val="000000" w:themeColor="text1"/>
          <w:kern w:val="2"/>
          <w14:ligatures w14:val="standardContextual"/>
        </w:rPr>
        <w:t>]</w:t>
      </w:r>
      <w:r w:rsidRPr="003D009B">
        <w:rPr>
          <w:rFonts w:ascii="Calibri" w:hAnsi="Calibri" w:cs="Calibri"/>
          <w:color w:val="000000" w:themeColor="text1"/>
          <w:kern w:val="2"/>
          <w14:ligatures w14:val="standardContextual"/>
        </w:rPr>
        <w:t>, whether the Mandarin Chinese version exhibits the same characteristic remains uncertain. Therefore, before conducting Rasch analysis, this study conducted CFA (</w:t>
      </w:r>
      <w:r w:rsidRPr="00870FC4">
        <w:rPr>
          <w:rFonts w:ascii="Calibri" w:hAnsi="Calibri" w:cs="Calibri"/>
          <w:b/>
          <w:bCs/>
          <w:i/>
          <w:iCs/>
          <w:color w:val="000000" w:themeColor="text1"/>
          <w:kern w:val="2"/>
          <w14:ligatures w14:val="standardContextual"/>
        </w:rPr>
        <w:t>Verification of the unidimensionality assumption</w:t>
      </w:r>
      <w:r w:rsidR="00592B1A">
        <w:rPr>
          <w:rFonts w:ascii="Calibri" w:hAnsi="Calibri" w:cs="Calibri" w:hint="eastAsia"/>
          <w:color w:val="000000" w:themeColor="text1"/>
          <w:kern w:val="2"/>
          <w14:ligatures w14:val="standardContextual"/>
        </w:rPr>
        <w:t xml:space="preserve"> </w:t>
      </w:r>
      <w:r w:rsidR="00592B1A" w:rsidRPr="00592B1A">
        <w:rPr>
          <w:rFonts w:ascii="Calibri" w:hAnsi="Calibri" w:cs="Calibri"/>
          <w:color w:val="000000" w:themeColor="text1"/>
          <w:kern w:val="2"/>
          <w14:ligatures w14:val="standardContextual"/>
        </w:rPr>
        <w:t>in the main text</w:t>
      </w:r>
      <w:r w:rsidRPr="003D009B">
        <w:rPr>
          <w:rFonts w:ascii="Calibri" w:hAnsi="Calibri" w:cs="Calibri"/>
          <w:color w:val="000000" w:themeColor="text1"/>
          <w:kern w:val="2"/>
          <w14:ligatures w14:val="standardContextual"/>
        </w:rPr>
        <w:t xml:space="preserve">) to verify the unidimensionality assumption. Furthermore, the unidimensionality was re-verified in the subsequent Rasch measurement </w:t>
      </w:r>
      <w:r w:rsidR="00496B08" w:rsidRPr="00496B08">
        <w:rPr>
          <w:rFonts w:ascii="Calibri" w:hAnsi="Calibri" w:cs="Calibri"/>
          <w:color w:val="000000" w:themeColor="text1"/>
          <w:kern w:val="2"/>
          <w14:ligatures w14:val="standardContextual"/>
        </w:rPr>
        <w:t>method</w:t>
      </w:r>
      <w:r w:rsidRPr="003D009B">
        <w:rPr>
          <w:rFonts w:ascii="Calibri" w:hAnsi="Calibri" w:cs="Calibri"/>
          <w:color w:val="000000" w:themeColor="text1"/>
          <w:kern w:val="2"/>
          <w14:ligatures w14:val="standardContextual"/>
        </w:rPr>
        <w:t>.</w:t>
      </w:r>
    </w:p>
    <w:p w14:paraId="47350242" w14:textId="67271508" w:rsidR="007A193C" w:rsidRPr="003D009B" w:rsidRDefault="007A193C" w:rsidP="007A193C">
      <w:pPr>
        <w:spacing w:after="0" w:line="480" w:lineRule="auto"/>
        <w:ind w:firstLineChars="100" w:firstLine="220"/>
        <w:rPr>
          <w:rFonts w:ascii="Calibri" w:hAnsi="Calibri" w:cs="Calibri"/>
          <w:color w:val="000000" w:themeColor="text1"/>
          <w:kern w:val="2"/>
          <w14:ligatures w14:val="standardContextual"/>
        </w:rPr>
      </w:pPr>
      <w:r w:rsidRPr="003D009B">
        <w:rPr>
          <w:rFonts w:ascii="Calibri" w:hAnsi="Calibri" w:cs="Calibri"/>
          <w:color w:val="000000" w:themeColor="text1"/>
          <w:kern w:val="2"/>
          <w14:ligatures w14:val="standardContextual"/>
        </w:rPr>
        <w:t xml:space="preserve">Second, the local independence of each </w:t>
      </w:r>
      <w:r w:rsidR="00597F26" w:rsidRPr="00597F26">
        <w:rPr>
          <w:rFonts w:ascii="Calibri" w:hAnsi="Calibri" w:cs="Calibri"/>
          <w:color w:val="000000" w:themeColor="text1"/>
          <w:kern w:val="2"/>
          <w14:ligatures w14:val="standardContextual"/>
        </w:rPr>
        <w:t>respondent’s</w:t>
      </w:r>
      <w:r w:rsidRPr="003D009B">
        <w:rPr>
          <w:rFonts w:ascii="Calibri" w:hAnsi="Calibri" w:cs="Calibri"/>
          <w:color w:val="000000" w:themeColor="text1"/>
          <w:kern w:val="2"/>
          <w14:ligatures w14:val="standardContextual"/>
        </w:rPr>
        <w:t xml:space="preserve"> score should be confirmed </w:t>
      </w:r>
      <w:r w:rsidR="00ED2347" w:rsidRPr="003D009B">
        <w:rPr>
          <w:rFonts w:ascii="Calibri" w:hAnsi="Calibri" w:cs="Calibri" w:hint="eastAsia"/>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45</w:t>
      </w:r>
      <w:r w:rsidR="00ED2347" w:rsidRPr="003D009B">
        <w:rPr>
          <w:rFonts w:ascii="Calibri" w:hAnsi="Calibri" w:cs="Calibri" w:hint="eastAsia"/>
          <w:color w:val="000000" w:themeColor="text1"/>
          <w:kern w:val="2"/>
          <w14:ligatures w14:val="standardContextual"/>
        </w:rPr>
        <w:t>]</w:t>
      </w:r>
      <w:r w:rsidRPr="003D009B">
        <w:rPr>
          <w:rFonts w:ascii="Calibri" w:hAnsi="Calibri" w:cs="Calibri"/>
          <w:color w:val="000000" w:themeColor="text1"/>
          <w:kern w:val="2"/>
          <w14:ligatures w14:val="standardContextual"/>
        </w:rPr>
        <w:t xml:space="preserve">. Local independence is the underlying assumption of latent variable models </w:t>
      </w:r>
      <w:r w:rsidR="00ED2347" w:rsidRPr="003D009B">
        <w:rPr>
          <w:rFonts w:ascii="Calibri" w:hAnsi="Calibri" w:cs="Calibri" w:hint="eastAsia"/>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49</w:t>
      </w:r>
      <w:r w:rsidR="00ED2347" w:rsidRPr="003D009B">
        <w:rPr>
          <w:rFonts w:ascii="Calibri" w:hAnsi="Calibri" w:cs="Calibri" w:hint="eastAsia"/>
          <w:color w:val="000000" w:themeColor="text1"/>
          <w:kern w:val="2"/>
          <w14:ligatures w14:val="standardContextual"/>
        </w:rPr>
        <w:t>]</w:t>
      </w:r>
      <w:r w:rsidRPr="003D009B">
        <w:rPr>
          <w:rFonts w:ascii="Calibri" w:hAnsi="Calibri" w:cs="Calibri"/>
          <w:color w:val="000000" w:themeColor="text1"/>
          <w:kern w:val="2"/>
          <w14:ligatures w14:val="standardContextual"/>
        </w:rPr>
        <w:t>. This study evaluated and examined it from two perspectives (measurement scenarios and statistical tests):</w:t>
      </w:r>
    </w:p>
    <w:p w14:paraId="57A48AD9" w14:textId="0972BC18" w:rsidR="007A193C" w:rsidRPr="003D009B" w:rsidRDefault="007A193C" w:rsidP="007A193C">
      <w:pPr>
        <w:widowControl w:val="0"/>
        <w:numPr>
          <w:ilvl w:val="0"/>
          <w:numId w:val="19"/>
        </w:numPr>
        <w:spacing w:after="0" w:line="480" w:lineRule="auto"/>
        <w:rPr>
          <w:rFonts w:ascii="Calibri" w:hAnsi="Calibri" w:cs="Calibri"/>
          <w:color w:val="000000" w:themeColor="text1"/>
          <w:kern w:val="2"/>
        </w:rPr>
      </w:pPr>
      <w:r w:rsidRPr="003D009B">
        <w:rPr>
          <w:rFonts w:ascii="Calibri" w:hAnsi="Calibri" w:cs="Calibri"/>
          <w:color w:val="000000" w:themeColor="text1"/>
          <w:kern w:val="2"/>
        </w:rPr>
        <w:t xml:space="preserve">From the measurement scenarios perspective, it is essential to ensure that each </w:t>
      </w:r>
      <w:r w:rsidR="00597F26" w:rsidRPr="00597F26">
        <w:rPr>
          <w:rFonts w:ascii="Calibri" w:hAnsi="Calibri" w:cs="Calibri"/>
          <w:color w:val="000000" w:themeColor="text1"/>
          <w:kern w:val="2"/>
        </w:rPr>
        <w:t>respondent’s</w:t>
      </w:r>
      <w:r w:rsidRPr="003D009B">
        <w:rPr>
          <w:rFonts w:ascii="Calibri" w:hAnsi="Calibri" w:cs="Calibri"/>
          <w:color w:val="000000" w:themeColor="text1"/>
          <w:kern w:val="2"/>
        </w:rPr>
        <w:t xml:space="preserve"> response to each item (survey) is an independent decision, without</w:t>
      </w:r>
      <w:r w:rsidRPr="003D009B" w:rsidDel="00BA3E1F">
        <w:rPr>
          <w:rFonts w:ascii="Calibri" w:hAnsi="Calibri" w:cs="Calibri"/>
          <w:color w:val="000000" w:themeColor="text1"/>
          <w:kern w:val="2"/>
        </w:rPr>
        <w:t xml:space="preserve"> </w:t>
      </w:r>
      <w:r w:rsidRPr="003D009B">
        <w:rPr>
          <w:rFonts w:ascii="Calibri" w:hAnsi="Calibri" w:cs="Calibri"/>
          <w:color w:val="000000" w:themeColor="text1"/>
          <w:kern w:val="2"/>
        </w:rPr>
        <w:t xml:space="preserve">any cheating or cooperation (pair, group, etc.) </w:t>
      </w:r>
      <w:r w:rsidR="00ED2347" w:rsidRPr="003D009B">
        <w:rPr>
          <w:rFonts w:ascii="Calibri" w:hAnsi="Calibri" w:cs="Calibri" w:hint="eastAsia"/>
          <w:color w:val="000000" w:themeColor="text1"/>
          <w:kern w:val="2"/>
        </w:rPr>
        <w:t>[</w:t>
      </w:r>
      <w:r w:rsidR="00610DAC" w:rsidRPr="003D009B">
        <w:rPr>
          <w:rFonts w:ascii="Calibri" w:hAnsi="Calibri" w:cs="Calibri" w:hint="eastAsia"/>
          <w:color w:val="000000" w:themeColor="text1"/>
          <w:kern w:val="2"/>
        </w:rPr>
        <w:t>50</w:t>
      </w:r>
      <w:r w:rsidR="00ED2347" w:rsidRPr="003D009B">
        <w:rPr>
          <w:rFonts w:ascii="Calibri" w:hAnsi="Calibri" w:cs="Calibri" w:hint="eastAsia"/>
          <w:color w:val="000000" w:themeColor="text1"/>
          <w:kern w:val="2"/>
        </w:rPr>
        <w:t>]</w:t>
      </w:r>
      <w:r w:rsidRPr="003D009B">
        <w:rPr>
          <w:rFonts w:ascii="Calibri" w:hAnsi="Calibri" w:cs="Calibri"/>
          <w:color w:val="000000" w:themeColor="text1"/>
          <w:kern w:val="2"/>
        </w:rPr>
        <w:t xml:space="preserve">. This study conducted a traditional anonymized paper-and-pencil self-administered survey in the school </w:t>
      </w:r>
      <w:r w:rsidR="00A51170" w:rsidRPr="00A51170">
        <w:rPr>
          <w:rFonts w:ascii="Calibri" w:hAnsi="Calibri" w:cs="Calibri"/>
          <w:color w:val="000000" w:themeColor="text1"/>
          <w:kern w:val="2"/>
        </w:rPr>
        <w:t>setting</w:t>
      </w:r>
      <w:r w:rsidRPr="003D009B">
        <w:rPr>
          <w:rFonts w:ascii="Calibri" w:hAnsi="Calibri" w:cs="Calibri"/>
          <w:color w:val="000000" w:themeColor="text1"/>
          <w:kern w:val="2"/>
        </w:rPr>
        <w:t xml:space="preserve">, providing a prerequisite for meeting the above requirements. Several effective measures were implemented during the field survey stage to maintain independence. Both the questionnaire and the survey administration manual emphasized the non-test nature of the survey (no right or wrong answers) as well as the completely voluntary participation and unconditional withdrawal at any time. While answering the questionnaire, interviewers always </w:t>
      </w:r>
      <w:r w:rsidR="00E7109D" w:rsidRPr="003D009B">
        <w:rPr>
          <w:rFonts w:ascii="Calibri" w:hAnsi="Calibri" w:cs="Calibri"/>
          <w:color w:val="000000" w:themeColor="text1"/>
          <w:kern w:val="2"/>
        </w:rPr>
        <w:t>stood</w:t>
      </w:r>
      <w:r w:rsidRPr="003D009B">
        <w:rPr>
          <w:rFonts w:ascii="Calibri" w:hAnsi="Calibri" w:cs="Calibri"/>
          <w:color w:val="000000" w:themeColor="text1"/>
          <w:kern w:val="2"/>
        </w:rPr>
        <w:t xml:space="preserve"> on the podium to answer questions and supervise. After completing the </w:t>
      </w:r>
      <w:r w:rsidRPr="003D009B">
        <w:rPr>
          <w:rFonts w:ascii="Calibri" w:hAnsi="Calibri" w:cs="Calibri"/>
          <w:color w:val="000000" w:themeColor="text1"/>
          <w:kern w:val="2"/>
        </w:rPr>
        <w:lastRenderedPageBreak/>
        <w:t xml:space="preserve">answer, the questionnaire was collected on the spot. Finally, during the preliminary screening, cleaning, and data entry process, great attention was paid to identifying questionnaires with the same handwriting or response style, especially adjacent ones. All these efforts minimize plagiarism and cooperation, thereby upholding </w:t>
      </w:r>
      <w:r w:rsidR="00597F26" w:rsidRPr="00597F26">
        <w:rPr>
          <w:rFonts w:ascii="Calibri" w:hAnsi="Calibri" w:cs="Calibri"/>
          <w:color w:val="000000" w:themeColor="text1"/>
          <w:kern w:val="2"/>
        </w:rPr>
        <w:t>respondent</w:t>
      </w:r>
      <w:r w:rsidRPr="003D009B">
        <w:rPr>
          <w:rFonts w:ascii="Calibri" w:hAnsi="Calibri" w:cs="Calibri"/>
          <w:color w:val="000000" w:themeColor="text1"/>
          <w:kern w:val="2"/>
        </w:rPr>
        <w:t xml:space="preserve"> answers’ independence.</w:t>
      </w:r>
    </w:p>
    <w:p w14:paraId="5E6F8936" w14:textId="6115286B" w:rsidR="007A193C" w:rsidRPr="003D009B" w:rsidRDefault="007A193C" w:rsidP="007A193C">
      <w:pPr>
        <w:widowControl w:val="0"/>
        <w:numPr>
          <w:ilvl w:val="0"/>
          <w:numId w:val="19"/>
        </w:numPr>
        <w:spacing w:after="0" w:line="480" w:lineRule="auto"/>
        <w:rPr>
          <w:rFonts w:ascii="Calibri" w:hAnsi="Calibri" w:cs="Calibri"/>
          <w:color w:val="000000" w:themeColor="text1"/>
          <w:kern w:val="2"/>
        </w:rPr>
      </w:pPr>
      <w:r w:rsidRPr="003D009B">
        <w:rPr>
          <w:rFonts w:ascii="Calibri" w:hAnsi="Calibri" w:cs="Calibri"/>
          <w:color w:val="000000" w:themeColor="text1"/>
          <w:kern w:val="2"/>
        </w:rPr>
        <w:t xml:space="preserve">From the statistical tests perspective, local independence and unidimensionality are interlinked. The establishment of the unidimensionality assumption indirectly confirms the presence of local independence </w:t>
      </w:r>
      <w:r w:rsidR="00ED2347" w:rsidRPr="003D009B">
        <w:rPr>
          <w:rFonts w:ascii="Calibri" w:hAnsi="Calibri" w:cs="Calibri" w:hint="eastAsia"/>
          <w:color w:val="000000" w:themeColor="text1"/>
          <w:kern w:val="2"/>
        </w:rPr>
        <w:t>[</w:t>
      </w:r>
      <w:r w:rsidR="00610DAC" w:rsidRPr="003D009B">
        <w:rPr>
          <w:rFonts w:ascii="Calibri" w:hAnsi="Calibri" w:cs="Calibri" w:hint="eastAsia"/>
          <w:color w:val="000000" w:themeColor="text1"/>
          <w:kern w:val="2"/>
        </w:rPr>
        <w:t>51</w:t>
      </w:r>
      <w:r w:rsidR="00ED2347" w:rsidRPr="003D009B">
        <w:rPr>
          <w:rFonts w:ascii="Calibri" w:hAnsi="Calibri" w:cs="Calibri" w:hint="eastAsia"/>
          <w:color w:val="000000" w:themeColor="text1"/>
          <w:kern w:val="2"/>
        </w:rPr>
        <w:t>]</w:t>
      </w:r>
      <w:r w:rsidRPr="003D009B">
        <w:rPr>
          <w:rFonts w:ascii="Calibri" w:hAnsi="Calibri" w:cs="Calibri"/>
          <w:color w:val="000000" w:themeColor="text1"/>
          <w:kern w:val="2"/>
        </w:rPr>
        <w:t>. Therefore, by checking unidimensionality, information about local independence can be obtained. Furthermore, the most widely accepted method of evaluating local independence is the largest standardized residual correlations, also known as Yen’s Q</w:t>
      </w:r>
      <w:r w:rsidRPr="003D009B">
        <w:rPr>
          <w:rFonts w:ascii="Calibri" w:hAnsi="Calibri" w:cs="Calibri"/>
          <w:color w:val="000000" w:themeColor="text1"/>
          <w:kern w:val="2"/>
          <w:vertAlign w:val="subscript"/>
        </w:rPr>
        <w:t>3</w:t>
      </w:r>
      <w:r w:rsidRPr="003D009B">
        <w:rPr>
          <w:rFonts w:ascii="Calibri" w:hAnsi="Calibri" w:cs="Calibri"/>
          <w:color w:val="000000" w:themeColor="text1"/>
          <w:kern w:val="2"/>
        </w:rPr>
        <w:t xml:space="preserve"> coefficient </w:t>
      </w:r>
      <w:r w:rsidR="00ED2347" w:rsidRPr="003D009B">
        <w:rPr>
          <w:rFonts w:ascii="Calibri" w:hAnsi="Calibri" w:cs="Calibri" w:hint="eastAsia"/>
          <w:color w:val="000000" w:themeColor="text1"/>
          <w:kern w:val="2"/>
        </w:rPr>
        <w:t>[</w:t>
      </w:r>
      <w:r w:rsidR="00610DAC" w:rsidRPr="003D009B">
        <w:rPr>
          <w:rFonts w:ascii="Calibri" w:hAnsi="Calibri" w:cs="Calibri" w:hint="eastAsia"/>
          <w:color w:val="000000" w:themeColor="text1"/>
          <w:kern w:val="2"/>
        </w:rPr>
        <w:t>52</w:t>
      </w:r>
      <w:r w:rsidR="00ED2347" w:rsidRPr="003D009B">
        <w:rPr>
          <w:rFonts w:ascii="Calibri" w:hAnsi="Calibri" w:cs="Calibri" w:hint="eastAsia"/>
          <w:color w:val="000000" w:themeColor="text1"/>
          <w:kern w:val="2"/>
        </w:rPr>
        <w:t>]</w:t>
      </w:r>
      <w:r w:rsidRPr="003D009B">
        <w:rPr>
          <w:rFonts w:ascii="Calibri" w:hAnsi="Calibri" w:cs="Calibri"/>
          <w:color w:val="000000" w:themeColor="text1"/>
          <w:kern w:val="2"/>
        </w:rPr>
        <w:t xml:space="preserve">. If the value of this coefficient between two items does not exceed 0.70, it indicates that the local independence assumption is not violated </w:t>
      </w:r>
      <w:r w:rsidR="00ED2347" w:rsidRPr="003D009B">
        <w:rPr>
          <w:rFonts w:ascii="Calibri" w:hAnsi="Calibri" w:cs="Calibri" w:hint="eastAsia"/>
          <w:color w:val="000000" w:themeColor="text1"/>
          <w:kern w:val="2"/>
        </w:rPr>
        <w:t>[</w:t>
      </w:r>
      <w:r w:rsidR="00610DAC" w:rsidRPr="003D009B">
        <w:rPr>
          <w:rFonts w:ascii="Calibri" w:hAnsi="Calibri" w:cs="Calibri" w:hint="eastAsia"/>
          <w:color w:val="000000" w:themeColor="text1"/>
          <w:kern w:val="2"/>
        </w:rPr>
        <w:t>53</w:t>
      </w:r>
      <w:r w:rsidR="00ED2347" w:rsidRPr="003D009B">
        <w:rPr>
          <w:rFonts w:ascii="Calibri" w:hAnsi="Calibri" w:cs="Calibri" w:hint="eastAsia"/>
          <w:color w:val="000000" w:themeColor="text1"/>
          <w:kern w:val="2"/>
        </w:rPr>
        <w:t>]</w:t>
      </w:r>
      <w:r w:rsidRPr="003D009B">
        <w:rPr>
          <w:rFonts w:ascii="Calibri" w:hAnsi="Calibri" w:cs="Calibri"/>
          <w:color w:val="000000" w:themeColor="text1"/>
          <w:kern w:val="2"/>
        </w:rPr>
        <w:t xml:space="preserve">. Detailed results are given in </w:t>
      </w:r>
      <w:r w:rsidRPr="003D009B">
        <w:rPr>
          <w:rFonts w:ascii="Calibri" w:hAnsi="Calibri" w:cs="Calibri"/>
          <w:b/>
          <w:bCs/>
          <w:color w:val="000000" w:themeColor="text1"/>
          <w:kern w:val="2"/>
        </w:rPr>
        <w:t xml:space="preserve">Table </w:t>
      </w:r>
      <w:r w:rsidR="008916F4" w:rsidRPr="003D009B">
        <w:rPr>
          <w:rFonts w:ascii="Calibri" w:hAnsi="Calibri" w:cs="Calibri"/>
          <w:b/>
          <w:bCs/>
          <w:color w:val="000000" w:themeColor="text1"/>
          <w:kern w:val="2"/>
        </w:rPr>
        <w:t>A</w:t>
      </w:r>
      <w:r w:rsidR="00CF2D24">
        <w:rPr>
          <w:rFonts w:ascii="Calibri" w:hAnsi="Calibri" w:cs="Calibri" w:hint="eastAsia"/>
          <w:b/>
          <w:bCs/>
          <w:color w:val="000000" w:themeColor="text1"/>
          <w:kern w:val="2"/>
        </w:rPr>
        <w:t>9</w:t>
      </w:r>
      <w:r w:rsidR="008916F4" w:rsidRPr="003D009B">
        <w:rPr>
          <w:rFonts w:ascii="Calibri" w:hAnsi="Calibri" w:cs="Calibri"/>
          <w:color w:val="000000" w:themeColor="text1"/>
          <w:kern w:val="2"/>
        </w:rPr>
        <w:t xml:space="preserve"> </w:t>
      </w:r>
      <w:r w:rsidRPr="003D009B">
        <w:rPr>
          <w:rFonts w:ascii="Calibri" w:hAnsi="Calibri" w:cs="Calibri"/>
          <w:color w:val="000000" w:themeColor="text1"/>
          <w:kern w:val="2"/>
        </w:rPr>
        <w:t xml:space="preserve">in </w:t>
      </w:r>
      <w:r w:rsidRPr="003D009B">
        <w:rPr>
          <w:rFonts w:ascii="Calibri" w:hAnsi="Calibri" w:cs="Calibri"/>
          <w:b/>
          <w:bCs/>
          <w:color w:val="000000" w:themeColor="text1"/>
          <w:kern w:val="2"/>
        </w:rPr>
        <w:t>Appendix 1</w:t>
      </w:r>
      <w:r w:rsidR="00CF2D24">
        <w:rPr>
          <w:rFonts w:ascii="Calibri" w:hAnsi="Calibri" w:cs="Calibri" w:hint="eastAsia"/>
          <w:b/>
          <w:bCs/>
          <w:color w:val="000000" w:themeColor="text1"/>
          <w:kern w:val="2"/>
        </w:rPr>
        <w:t>6</w:t>
      </w:r>
      <w:r w:rsidRPr="003D009B">
        <w:rPr>
          <w:rFonts w:ascii="Calibri" w:hAnsi="Calibri" w:cs="Calibri"/>
          <w:color w:val="000000" w:themeColor="text1"/>
          <w:kern w:val="2"/>
        </w:rPr>
        <w:t>.</w:t>
      </w:r>
    </w:p>
    <w:p w14:paraId="77EFC969" w14:textId="11A6A709" w:rsidR="007A193C" w:rsidRPr="003D009B" w:rsidRDefault="007A193C" w:rsidP="007A193C">
      <w:pPr>
        <w:spacing w:after="0" w:line="480" w:lineRule="auto"/>
        <w:ind w:firstLineChars="100" w:firstLine="220"/>
        <w:rPr>
          <w:rFonts w:ascii="Calibri" w:hAnsi="Calibri" w:cs="Calibri"/>
          <w:color w:val="000000" w:themeColor="text1"/>
          <w:kern w:val="2"/>
          <w14:ligatures w14:val="standardContextual"/>
        </w:rPr>
      </w:pPr>
      <w:r w:rsidRPr="003D009B">
        <w:rPr>
          <w:rFonts w:ascii="Calibri" w:hAnsi="Calibri" w:cs="Calibri"/>
          <w:color w:val="000000" w:themeColor="text1"/>
          <w:kern w:val="2"/>
          <w14:ligatures w14:val="standardContextual"/>
        </w:rPr>
        <w:t xml:space="preserve">Third, the </w:t>
      </w:r>
      <w:bookmarkStart w:id="49" w:name="_Hlk156117468"/>
      <w:r w:rsidRPr="003D009B">
        <w:rPr>
          <w:rFonts w:ascii="Calibri" w:hAnsi="Calibri" w:cs="Calibri"/>
          <w:color w:val="000000" w:themeColor="text1"/>
          <w:kern w:val="2"/>
          <w14:ligatures w14:val="standardContextual"/>
        </w:rPr>
        <w:t>survey</w:t>
      </w:r>
      <w:bookmarkEnd w:id="49"/>
      <w:r w:rsidRPr="003D009B">
        <w:rPr>
          <w:rFonts w:ascii="Calibri" w:hAnsi="Calibri" w:cs="Calibri"/>
          <w:color w:val="000000" w:themeColor="text1"/>
          <w:kern w:val="2"/>
          <w14:ligatures w14:val="standardContextual"/>
        </w:rPr>
        <w:t xml:space="preserve"> should be non-speed-based, meaning </w:t>
      </w:r>
      <w:r w:rsidR="0052628F" w:rsidRPr="0052628F">
        <w:rPr>
          <w:rFonts w:ascii="Calibri" w:hAnsi="Calibri" w:cs="Calibri"/>
          <w:color w:val="000000" w:themeColor="text1"/>
          <w:kern w:val="2"/>
          <w14:ligatures w14:val="standardContextual"/>
        </w:rPr>
        <w:t>respondents</w:t>
      </w:r>
      <w:r w:rsidRPr="003D009B">
        <w:rPr>
          <w:rFonts w:ascii="Calibri" w:hAnsi="Calibri" w:cs="Calibri"/>
          <w:color w:val="000000" w:themeColor="text1"/>
          <w:kern w:val="2"/>
          <w14:ligatures w14:val="standardContextual"/>
        </w:rPr>
        <w:t xml:space="preserve"> should not be subjected to time constraints during the survey </w:t>
      </w:r>
      <w:r w:rsidR="00ED2347" w:rsidRPr="003D009B">
        <w:rPr>
          <w:rFonts w:ascii="Calibri" w:hAnsi="Calibri" w:cs="Calibri" w:hint="eastAsia"/>
          <w:color w:val="000000" w:themeColor="text1"/>
          <w:kern w:val="2"/>
          <w14:ligatures w14:val="standardContextual"/>
        </w:rPr>
        <w:t>[</w:t>
      </w:r>
      <w:r w:rsidR="00610DAC" w:rsidRPr="003D009B">
        <w:rPr>
          <w:rFonts w:ascii="Calibri" w:hAnsi="Calibri" w:cs="Calibri" w:hint="eastAsia"/>
          <w:color w:val="000000" w:themeColor="text1"/>
          <w:kern w:val="2"/>
          <w14:ligatures w14:val="standardContextual"/>
        </w:rPr>
        <w:t>54</w:t>
      </w:r>
      <w:r w:rsidR="00ED2347" w:rsidRPr="003D009B">
        <w:rPr>
          <w:rFonts w:ascii="Calibri" w:hAnsi="Calibri" w:cs="Calibri" w:hint="eastAsia"/>
          <w:color w:val="000000" w:themeColor="text1"/>
          <w:kern w:val="2"/>
          <w14:ligatures w14:val="standardContextual"/>
        </w:rPr>
        <w:t>]</w:t>
      </w:r>
      <w:r w:rsidRPr="003D009B">
        <w:rPr>
          <w:rFonts w:ascii="Calibri" w:hAnsi="Calibri" w:cs="Calibri"/>
          <w:color w:val="000000" w:themeColor="text1"/>
          <w:kern w:val="2"/>
          <w14:ligatures w14:val="standardContextual"/>
        </w:rPr>
        <w:t>. In this study’s field survey stage, non-speed-based administration was employed. Both the questionnaire and the survey administration manual explicitly emphasized that “</w:t>
      </w:r>
      <w:r w:rsidRPr="00870FC4">
        <w:rPr>
          <w:rFonts w:ascii="Calibri" w:hAnsi="Calibri" w:cs="Calibri"/>
          <w:b/>
          <w:bCs/>
          <w:color w:val="000000" w:themeColor="text1"/>
          <w:kern w:val="2"/>
          <w14:ligatures w14:val="standardContextual"/>
        </w:rPr>
        <w:t>there is no time limit for filling in the questionnaire, so please don’t rush; take your time filling it in.</w:t>
      </w:r>
      <w:r w:rsidRPr="003D009B">
        <w:rPr>
          <w:rFonts w:ascii="Calibri" w:hAnsi="Calibri" w:cs="Calibri"/>
          <w:color w:val="000000" w:themeColor="text1"/>
          <w:kern w:val="2"/>
          <w14:ligatures w14:val="standardContextual"/>
        </w:rPr>
        <w:t>”</w:t>
      </w:r>
    </w:p>
    <w:p w14:paraId="450EB775" w14:textId="01C2DC7D" w:rsidR="007A193C" w:rsidRPr="003D009B" w:rsidRDefault="007A193C" w:rsidP="007A193C">
      <w:pPr>
        <w:spacing w:after="0" w:line="480" w:lineRule="auto"/>
        <w:ind w:firstLineChars="100" w:firstLine="220"/>
        <w:rPr>
          <w:rFonts w:ascii="Calibri" w:hAnsi="Calibri" w:cs="Calibri"/>
          <w:color w:val="000000" w:themeColor="text1"/>
          <w:kern w:val="2"/>
          <w14:ligatures w14:val="standardContextual"/>
        </w:rPr>
      </w:pPr>
      <w:r w:rsidRPr="003D009B">
        <w:rPr>
          <w:rFonts w:ascii="Calibri" w:hAnsi="Calibri" w:cs="Calibri"/>
          <w:color w:val="000000" w:themeColor="text1"/>
          <w:kern w:val="2"/>
          <w14:ligatures w14:val="standardContextual"/>
        </w:rPr>
        <w:t>Fourth, the two remaining requirements (equal item discrimination and low susceptibility to guessing) are specific to the Rasch model. The idealized nature of the Rasch model means that all items possess equal discrimination power in distinguishing persons (</w:t>
      </w:r>
      <w:r w:rsidR="0052628F" w:rsidRPr="0052628F">
        <w:rPr>
          <w:rFonts w:ascii="Calibri" w:hAnsi="Calibri" w:cs="Calibri"/>
          <w:color w:val="000000" w:themeColor="text1"/>
          <w:kern w:val="2"/>
          <w14:ligatures w14:val="standardContextual"/>
        </w:rPr>
        <w:t>respondents</w:t>
      </w:r>
      <w:r w:rsidRPr="003D009B">
        <w:rPr>
          <w:rFonts w:ascii="Calibri" w:hAnsi="Calibri" w:cs="Calibri"/>
          <w:color w:val="000000" w:themeColor="text1"/>
          <w:kern w:val="2"/>
          <w14:ligatures w14:val="standardContextual"/>
        </w:rPr>
        <w:t xml:space="preserve">) with more or less agreeability. The </w:t>
      </w:r>
      <w:r w:rsidR="00D04951" w:rsidRPr="00D04951">
        <w:rPr>
          <w:rFonts w:ascii="Calibri" w:hAnsi="Calibri" w:cs="Calibri"/>
          <w:color w:val="000000" w:themeColor="text1"/>
          <w:kern w:val="2"/>
          <w14:ligatures w14:val="standardContextual"/>
        </w:rPr>
        <w:t>prevailing opinion</w:t>
      </w:r>
      <w:r w:rsidRPr="003D009B">
        <w:rPr>
          <w:rFonts w:ascii="Calibri" w:hAnsi="Calibri" w:cs="Calibri"/>
          <w:color w:val="000000" w:themeColor="text1"/>
          <w:kern w:val="2"/>
          <w14:ligatures w14:val="standardContextual"/>
        </w:rPr>
        <w:t xml:space="preserve"> for equal item discrimination is to assume that items exhibit model-specified item discrimination </w:t>
      </w:r>
      <w:r w:rsidR="00ED2347" w:rsidRPr="003D009B">
        <w:rPr>
          <w:rFonts w:ascii="Calibri" w:hAnsi="Calibri" w:cs="Calibri" w:hint="eastAsia"/>
          <w:color w:val="000000" w:themeColor="text1"/>
          <w:kern w:val="2"/>
        </w:rPr>
        <w:t>[</w:t>
      </w:r>
      <w:r w:rsidR="00610DAC" w:rsidRPr="003D009B">
        <w:rPr>
          <w:rFonts w:ascii="Calibri" w:hAnsi="Calibri" w:cs="Calibri" w:hint="eastAsia"/>
          <w:color w:val="000000" w:themeColor="text1"/>
          <w:kern w:val="2"/>
        </w:rPr>
        <w:t>53</w:t>
      </w:r>
      <w:r w:rsidR="00ED2347" w:rsidRPr="003D009B">
        <w:rPr>
          <w:rFonts w:ascii="Calibri" w:hAnsi="Calibri" w:cs="Calibri" w:hint="eastAsia"/>
          <w:color w:val="000000" w:themeColor="text1"/>
          <w:kern w:val="2"/>
        </w:rPr>
        <w:t>]</w:t>
      </w:r>
      <w:r w:rsidRPr="003D009B">
        <w:rPr>
          <w:rFonts w:ascii="Calibri" w:hAnsi="Calibri" w:cs="Calibri"/>
          <w:color w:val="000000" w:themeColor="text1"/>
          <w:kern w:val="2"/>
          <w14:ligatures w14:val="standardContextual"/>
        </w:rPr>
        <w:t xml:space="preserve">. Furthermore, due to its low susceptibility to guessing requirements, the Rasch model cannot identify guesses only based on the </w:t>
      </w:r>
      <w:r w:rsidR="0052628F" w:rsidRPr="0052628F">
        <w:rPr>
          <w:rFonts w:ascii="Calibri" w:hAnsi="Calibri" w:cs="Calibri"/>
          <w:color w:val="000000" w:themeColor="text1"/>
          <w:kern w:val="2"/>
          <w14:ligatures w14:val="standardContextual"/>
        </w:rPr>
        <w:t>respondent</w:t>
      </w:r>
      <w:r w:rsidRPr="003D009B">
        <w:rPr>
          <w:rFonts w:ascii="Calibri" w:hAnsi="Calibri" w:cs="Calibri"/>
          <w:color w:val="000000" w:themeColor="text1"/>
          <w:kern w:val="2"/>
          <w14:ligatures w14:val="standardContextual"/>
        </w:rPr>
        <w:t xml:space="preserve">’s score. Therefore, the guessed answer is temporarily ignored. However, guessing is an essential off-trait </w:t>
      </w:r>
      <w:r w:rsidRPr="003D009B">
        <w:rPr>
          <w:rFonts w:ascii="Calibri" w:hAnsi="Calibri" w:cs="Calibri"/>
          <w:color w:val="000000" w:themeColor="text1"/>
          <w:kern w:val="2"/>
          <w14:ligatures w14:val="standardContextual"/>
        </w:rPr>
        <w:lastRenderedPageBreak/>
        <w:t>behavior that produces measurement disturbances</w:t>
      </w:r>
      <w:r w:rsidR="00ED2347" w:rsidRPr="003D009B">
        <w:rPr>
          <w:rFonts w:ascii="Calibri" w:hAnsi="Calibri" w:cs="Calibri" w:hint="eastAsia"/>
          <w:color w:val="000000" w:themeColor="text1"/>
          <w:kern w:val="2"/>
          <w14:ligatures w14:val="standardContextual"/>
        </w:rPr>
        <w:t xml:space="preserve"> </w:t>
      </w:r>
      <w:r w:rsidR="00ED2347" w:rsidRPr="003D009B">
        <w:rPr>
          <w:rFonts w:ascii="Calibri" w:hAnsi="Calibri" w:cs="Calibri"/>
          <w:color w:val="000000" w:themeColor="text1"/>
          <w:kern w:val="2"/>
          <w14:ligatures w14:val="standardContextual"/>
        </w:rPr>
        <w:t>[</w:t>
      </w:r>
      <w:r w:rsidR="00610DAC" w:rsidRPr="003D009B">
        <w:rPr>
          <w:rFonts w:ascii="Calibri" w:hAnsi="Calibri" w:cs="Calibri"/>
          <w:color w:val="000000" w:themeColor="text1"/>
          <w:kern w:val="2"/>
          <w14:ligatures w14:val="standardContextual"/>
        </w:rPr>
        <w:t>4</w:t>
      </w:r>
      <w:r w:rsidR="00610DAC" w:rsidRPr="003D009B">
        <w:rPr>
          <w:rFonts w:ascii="Calibri" w:hAnsi="Calibri" w:cs="Calibri" w:hint="eastAsia"/>
          <w:color w:val="000000" w:themeColor="text1"/>
          <w:kern w:val="2"/>
          <w14:ligatures w14:val="standardContextual"/>
        </w:rPr>
        <w:t>5</w:t>
      </w:r>
      <w:r w:rsidR="00ED2347" w:rsidRPr="003D009B">
        <w:rPr>
          <w:rFonts w:ascii="Calibri" w:hAnsi="Calibri" w:cs="Calibri"/>
          <w:color w:val="000000" w:themeColor="text1"/>
          <w:kern w:val="2"/>
          <w14:ligatures w14:val="standardContextual"/>
        </w:rPr>
        <w:t>]</w:t>
      </w:r>
      <w:r w:rsidRPr="003D009B">
        <w:rPr>
          <w:rFonts w:ascii="Calibri" w:hAnsi="Calibri" w:cs="Calibri"/>
          <w:color w:val="000000" w:themeColor="text1"/>
          <w:kern w:val="2"/>
          <w14:ligatures w14:val="standardContextual"/>
        </w:rPr>
        <w:t>. Thus, during this study’s field survey stage, the greatest efforts have been made to reduce this phenomenon.</w:t>
      </w:r>
    </w:p>
    <w:p w14:paraId="25466FA7" w14:textId="77777777" w:rsidR="00BF0F98" w:rsidRDefault="00BF0F98" w:rsidP="00614D7D">
      <w:pPr>
        <w:spacing w:after="0" w:line="240" w:lineRule="auto"/>
        <w:jc w:val="both"/>
        <w:rPr>
          <w:rFonts w:eastAsia="DengXian" w:cstheme="minorHAnsi"/>
          <w:b/>
          <w:bCs/>
          <w:sz w:val="21"/>
          <w:szCs w:val="21"/>
          <w:lang w:val="en-AU"/>
        </w:rPr>
        <w:sectPr w:rsidR="00BF0F98" w:rsidSect="00FC2E80">
          <w:pgSz w:w="11906" w:h="16838" w:code="9"/>
          <w:pgMar w:top="1440" w:right="1440" w:bottom="1440" w:left="1440" w:header="708" w:footer="708" w:gutter="0"/>
          <w:cols w:space="708"/>
          <w:docGrid w:linePitch="360"/>
        </w:sectPr>
      </w:pPr>
    </w:p>
    <w:p w14:paraId="37FAF48E" w14:textId="256CBCDB" w:rsidR="00BF0F98" w:rsidRPr="0039667F" w:rsidRDefault="00BF0F98" w:rsidP="00BF0F98">
      <w:pPr>
        <w:spacing w:after="0" w:line="240" w:lineRule="auto"/>
        <w:jc w:val="center"/>
        <w:outlineLvl w:val="0"/>
        <w:rPr>
          <w:rFonts w:ascii="Calibri" w:hAnsi="Calibri" w:cs="Calibri"/>
          <w:lang w:val="en-AU"/>
        </w:rPr>
      </w:pPr>
      <w:r w:rsidRPr="0039667F">
        <w:rPr>
          <w:rFonts w:ascii="Calibri" w:eastAsiaTheme="minorHAnsi" w:hAnsi="Calibri" w:cs="Calibri"/>
          <w:b/>
          <w:bCs/>
          <w:lang w:val="en-AU" w:eastAsia="en-US"/>
        </w:rPr>
        <w:lastRenderedPageBreak/>
        <w:t xml:space="preserve">Appendix </w:t>
      </w:r>
      <w:r w:rsidRPr="0039667F">
        <w:rPr>
          <w:rFonts w:ascii="Calibri" w:hAnsi="Calibri" w:cs="Calibri" w:hint="eastAsia"/>
          <w:b/>
          <w:bCs/>
          <w:lang w:val="en-AU"/>
        </w:rPr>
        <w:t>9</w:t>
      </w:r>
      <w:r w:rsidRPr="0039667F">
        <w:rPr>
          <w:rFonts w:ascii="Calibri" w:eastAsiaTheme="minorHAnsi" w:hAnsi="Calibri" w:cs="Calibri"/>
          <w:lang w:val="en-AU" w:eastAsia="en-US"/>
        </w:rPr>
        <w:t xml:space="preserve">: </w:t>
      </w:r>
      <w:r w:rsidRPr="0039667F">
        <w:rPr>
          <w:rFonts w:ascii="Calibri" w:hAnsi="Calibri" w:cs="Calibri"/>
          <w:lang w:val="en-AU"/>
        </w:rPr>
        <w:t>Parameter setting of the Rasch model</w:t>
      </w:r>
    </w:p>
    <w:p w14:paraId="37E22ED1" w14:textId="77777777" w:rsidR="00BF0F98" w:rsidRPr="0039667F" w:rsidRDefault="00BF0F98" w:rsidP="00BF0F98">
      <w:pPr>
        <w:spacing w:after="0" w:line="240" w:lineRule="auto"/>
        <w:jc w:val="center"/>
        <w:rPr>
          <w:rFonts w:ascii="Calibri" w:hAnsi="Calibri" w:cs="Calibri"/>
          <w:b/>
          <w:bCs/>
          <w:lang w:val="en-AU"/>
        </w:rPr>
      </w:pPr>
    </w:p>
    <w:p w14:paraId="08F2DA8F" w14:textId="1F9BB210" w:rsidR="002F1E26" w:rsidRPr="0039667F" w:rsidRDefault="002F1E26" w:rsidP="002F1E26">
      <w:pPr>
        <w:spacing w:after="0" w:line="480" w:lineRule="auto"/>
        <w:rPr>
          <w:rFonts w:ascii="Calibri" w:eastAsia="DengXian" w:hAnsi="Calibri" w:cs="Calibri"/>
          <w:color w:val="000000" w:themeColor="text1"/>
        </w:rPr>
      </w:pPr>
      <w:r w:rsidRPr="0039667F">
        <w:rPr>
          <w:color w:val="000000" w:themeColor="text1"/>
        </w:rPr>
        <w:t>The polytomous counterparts of the Rasch model family include the rating scale model (RSM) and partial credit model (PCM) [</w:t>
      </w:r>
      <w:r w:rsidR="00C13FDE" w:rsidRPr="0039667F">
        <w:rPr>
          <w:color w:val="000000" w:themeColor="text1"/>
        </w:rPr>
        <w:t>55</w:t>
      </w:r>
      <w:r w:rsidRPr="0039667F">
        <w:rPr>
          <w:color w:val="000000" w:themeColor="text1"/>
        </w:rPr>
        <w:t xml:space="preserve">, </w:t>
      </w:r>
      <w:r w:rsidR="00C13FDE" w:rsidRPr="0039667F">
        <w:rPr>
          <w:color w:val="000000" w:themeColor="text1"/>
        </w:rPr>
        <w:t>56</w:t>
      </w:r>
      <w:r w:rsidRPr="0039667F">
        <w:rPr>
          <w:color w:val="000000" w:themeColor="text1"/>
        </w:rPr>
        <w:t xml:space="preserve">]. </w:t>
      </w:r>
      <w:r w:rsidRPr="0039667F">
        <w:rPr>
          <w:rFonts w:ascii="Calibri" w:eastAsia="DengXian" w:hAnsi="Calibri" w:cs="Calibri"/>
          <w:color w:val="000000" w:themeColor="text1"/>
        </w:rPr>
        <w:t xml:space="preserve">This study used PCM and the </w:t>
      </w:r>
      <w:r w:rsidRPr="0039667F">
        <w:rPr>
          <w:rFonts w:ascii="Calibri" w:eastAsia="DengXian" w:hAnsi="Calibri" w:cs="Calibri" w:hint="eastAsia"/>
          <w:color w:val="000000" w:themeColor="text1"/>
        </w:rPr>
        <w:t>j</w:t>
      </w:r>
      <w:r w:rsidRPr="0039667F">
        <w:rPr>
          <w:rFonts w:ascii="Calibri" w:eastAsia="DengXian" w:hAnsi="Calibri" w:cs="Calibri"/>
          <w:color w:val="000000" w:themeColor="text1"/>
        </w:rPr>
        <w:t xml:space="preserve">oint </w:t>
      </w:r>
      <w:r w:rsidRPr="0039667F">
        <w:rPr>
          <w:rFonts w:ascii="Calibri" w:eastAsia="DengXian" w:hAnsi="Calibri" w:cs="Calibri" w:hint="eastAsia"/>
          <w:color w:val="000000" w:themeColor="text1"/>
        </w:rPr>
        <w:t>m</w:t>
      </w:r>
      <w:r w:rsidRPr="0039667F">
        <w:rPr>
          <w:rFonts w:ascii="Calibri" w:eastAsia="DengXian" w:hAnsi="Calibri" w:cs="Calibri"/>
          <w:color w:val="000000" w:themeColor="text1"/>
        </w:rPr>
        <w:t xml:space="preserve">aximum </w:t>
      </w:r>
      <w:r w:rsidRPr="0039667F">
        <w:rPr>
          <w:rFonts w:ascii="Calibri" w:eastAsia="DengXian" w:hAnsi="Calibri" w:cs="Calibri" w:hint="eastAsia"/>
          <w:color w:val="000000" w:themeColor="text1"/>
        </w:rPr>
        <w:t>l</w:t>
      </w:r>
      <w:r w:rsidRPr="0039667F">
        <w:rPr>
          <w:rFonts w:ascii="Calibri" w:eastAsia="DengXian" w:hAnsi="Calibri" w:cs="Calibri"/>
          <w:color w:val="000000" w:themeColor="text1"/>
        </w:rPr>
        <w:t xml:space="preserve">ikelihood </w:t>
      </w:r>
      <w:r w:rsidRPr="0039667F">
        <w:rPr>
          <w:rFonts w:ascii="Calibri" w:eastAsia="DengXian" w:hAnsi="Calibri" w:cs="Calibri" w:hint="eastAsia"/>
          <w:color w:val="000000" w:themeColor="text1"/>
        </w:rPr>
        <w:t>e</w:t>
      </w:r>
      <w:r w:rsidRPr="0039667F">
        <w:rPr>
          <w:rFonts w:ascii="Calibri" w:eastAsia="DengXian" w:hAnsi="Calibri" w:cs="Calibri"/>
          <w:color w:val="000000" w:themeColor="text1"/>
        </w:rPr>
        <w:t>stimation (JMLE) method [</w:t>
      </w:r>
      <w:r w:rsidR="00C13FDE" w:rsidRPr="0039667F">
        <w:rPr>
          <w:rFonts w:ascii="Calibri" w:eastAsia="DengXian" w:hAnsi="Calibri" w:cs="Calibri"/>
          <w:color w:val="000000" w:themeColor="text1"/>
        </w:rPr>
        <w:t>56</w:t>
      </w:r>
      <w:r w:rsidRPr="0039667F">
        <w:rPr>
          <w:rFonts w:ascii="Calibri" w:eastAsia="DengXian" w:hAnsi="Calibri" w:cs="Calibri"/>
          <w:color w:val="000000" w:themeColor="text1"/>
        </w:rPr>
        <w:t xml:space="preserve">]. The HBSC-SCL’s responses were categorized consistently on a 5-point </w:t>
      </w:r>
      <w:r w:rsidR="00CC51E7" w:rsidRPr="0039667F">
        <w:rPr>
          <w:rFonts w:ascii="Calibri" w:eastAsia="DengXian" w:hAnsi="Calibri" w:cs="Calibri"/>
          <w:color w:val="000000" w:themeColor="text1"/>
        </w:rPr>
        <w:t>frequency rating</w:t>
      </w:r>
      <w:r w:rsidRPr="0039667F">
        <w:rPr>
          <w:rFonts w:ascii="Calibri" w:eastAsia="DengXian" w:hAnsi="Calibri" w:cs="Calibri"/>
          <w:color w:val="000000" w:themeColor="text1"/>
        </w:rPr>
        <w:t xml:space="preserve"> scale across all items</w:t>
      </w:r>
      <w:r w:rsidRPr="0039667F">
        <w:rPr>
          <w:rFonts w:ascii="Calibri" w:eastAsia="DengXian" w:hAnsi="Calibri" w:cs="Calibri" w:hint="eastAsia"/>
          <w:color w:val="000000" w:themeColor="text1"/>
        </w:rPr>
        <w:t xml:space="preserve">, </w:t>
      </w:r>
      <w:r w:rsidRPr="0039667F">
        <w:rPr>
          <w:rFonts w:ascii="Calibri" w:eastAsia="DengXian" w:hAnsi="Calibri" w:cs="Calibri"/>
          <w:color w:val="000000" w:themeColor="text1"/>
        </w:rPr>
        <w:t xml:space="preserve">and according to </w:t>
      </w:r>
      <w:r w:rsidR="001E409A">
        <w:rPr>
          <w:rFonts w:ascii="Calibri" w:eastAsia="DengXian" w:hAnsi="Calibri" w:cs="Calibri" w:hint="eastAsia"/>
          <w:color w:val="000000" w:themeColor="text1"/>
        </w:rPr>
        <w:t xml:space="preserve">the </w:t>
      </w:r>
      <w:r w:rsidRPr="0039667F">
        <w:rPr>
          <w:rFonts w:ascii="Calibri" w:eastAsia="DengXian" w:hAnsi="Calibri" w:cs="Calibri"/>
          <w:color w:val="000000" w:themeColor="text1"/>
        </w:rPr>
        <w:t>statistical convention, the RSM should be selected.</w:t>
      </w:r>
      <w:r w:rsidRPr="0039667F">
        <w:rPr>
          <w:rFonts w:ascii="Calibri" w:eastAsia="DengXian" w:hAnsi="Calibri" w:cs="Calibri" w:hint="eastAsia"/>
          <w:color w:val="000000" w:themeColor="text1"/>
        </w:rPr>
        <w:t xml:space="preserve"> </w:t>
      </w:r>
      <w:r w:rsidRPr="0039667F">
        <w:rPr>
          <w:rFonts w:ascii="Calibri" w:eastAsia="DengXian" w:hAnsi="Calibri" w:cs="Calibri"/>
          <w:color w:val="000000" w:themeColor="text1"/>
        </w:rPr>
        <w:t xml:space="preserve">However, </w:t>
      </w:r>
      <w:r w:rsidRPr="0039667F">
        <w:rPr>
          <w:rFonts w:ascii="Calibri" w:eastAsia="DengXian" w:hAnsi="Calibri" w:cs="Calibri" w:hint="eastAsia"/>
          <w:color w:val="000000" w:themeColor="text1"/>
        </w:rPr>
        <w:t>s</w:t>
      </w:r>
      <w:r w:rsidRPr="0039667F">
        <w:rPr>
          <w:rFonts w:ascii="Calibri" w:eastAsia="DengXian" w:hAnsi="Calibri" w:cs="Calibri"/>
          <w:color w:val="000000" w:themeColor="text1"/>
        </w:rPr>
        <w:t>ince</w:t>
      </w:r>
      <w:r w:rsidRPr="0039667F">
        <w:rPr>
          <w:rFonts w:ascii="Calibri" w:eastAsia="DengXian" w:hAnsi="Calibri" w:cs="Calibri" w:hint="eastAsia"/>
          <w:color w:val="000000" w:themeColor="text1"/>
        </w:rPr>
        <w:t xml:space="preserve"> </w:t>
      </w:r>
      <w:r w:rsidRPr="0039667F">
        <w:rPr>
          <w:rFonts w:ascii="Calibri" w:eastAsia="DengXian" w:hAnsi="Calibri" w:cs="Calibri"/>
          <w:color w:val="000000" w:themeColor="text1"/>
        </w:rPr>
        <w:t>the use of Rasch</w:t>
      </w:r>
      <w:r w:rsidR="007D6DE4">
        <w:rPr>
          <w:rFonts w:ascii="Calibri" w:eastAsia="DengXian" w:hAnsi="Calibri" w:cs="Calibri" w:hint="eastAsia"/>
          <w:color w:val="000000" w:themeColor="text1"/>
        </w:rPr>
        <w:t xml:space="preserve"> </w:t>
      </w:r>
      <w:r w:rsidRPr="0039667F">
        <w:rPr>
          <w:rFonts w:ascii="Calibri" w:eastAsia="DengXian" w:hAnsi="Calibri" w:cs="Calibri"/>
          <w:color w:val="000000" w:themeColor="text1"/>
        </w:rPr>
        <w:t xml:space="preserve">in studies on the </w:t>
      </w:r>
      <w:r w:rsidR="005C7755" w:rsidRPr="00CF1500">
        <w:rPr>
          <w:rFonts w:ascii="Calibri" w:eastAsia="DengXian" w:hAnsi="Calibri" w:cs="Calibri"/>
          <w:color w:val="000000" w:themeColor="text1"/>
        </w:rPr>
        <w:t>Mandarin Chinese HBSC-SCL</w:t>
      </w:r>
      <w:r w:rsidR="005C7755">
        <w:rPr>
          <w:rFonts w:ascii="Calibri" w:eastAsia="DengXian" w:hAnsi="Calibri" w:cs="Calibri"/>
          <w:color w:val="000000" w:themeColor="text1"/>
        </w:rPr>
        <w:t>’</w:t>
      </w:r>
      <w:r w:rsidR="005C7755">
        <w:rPr>
          <w:rFonts w:ascii="Calibri" w:eastAsia="DengXian" w:hAnsi="Calibri" w:cs="Calibri" w:hint="eastAsia"/>
          <w:color w:val="000000" w:themeColor="text1"/>
        </w:rPr>
        <w:t>s</w:t>
      </w:r>
      <w:r w:rsidR="005C7755" w:rsidRPr="00CF1500">
        <w:rPr>
          <w:rFonts w:ascii="Calibri" w:eastAsia="DengXian" w:hAnsi="Calibri" w:cs="Calibri"/>
          <w:color w:val="000000" w:themeColor="text1"/>
        </w:rPr>
        <w:t xml:space="preserve"> </w:t>
      </w:r>
      <w:r w:rsidR="005C7755" w:rsidRPr="00494707">
        <w:rPr>
          <w:rFonts w:ascii="Calibri" w:eastAsia="DengXian" w:hAnsi="Calibri" w:cs="Calibri"/>
          <w:color w:val="000000" w:themeColor="text1"/>
        </w:rPr>
        <w:t>psychometric properties</w:t>
      </w:r>
      <w:r w:rsidRPr="0039667F">
        <w:rPr>
          <w:rFonts w:ascii="Calibri" w:eastAsia="DengXian" w:hAnsi="Calibri" w:cs="Calibri"/>
          <w:color w:val="000000" w:themeColor="text1"/>
        </w:rPr>
        <w:t xml:space="preserve"> is rare, there is limited evidence regarding whether Chinese Mainland student </w:t>
      </w:r>
      <w:r w:rsidR="00592E52" w:rsidRPr="00592E52">
        <w:rPr>
          <w:rFonts w:ascii="Calibri" w:eastAsia="DengXian" w:hAnsi="Calibri" w:cs="Calibri"/>
          <w:color w:val="000000" w:themeColor="text1"/>
        </w:rPr>
        <w:t>respondents</w:t>
      </w:r>
      <w:r w:rsidRPr="0039667F">
        <w:rPr>
          <w:rFonts w:ascii="Calibri" w:eastAsia="DengXian" w:hAnsi="Calibri" w:cs="Calibri"/>
          <w:color w:val="000000" w:themeColor="text1"/>
        </w:rPr>
        <w:t xml:space="preserve"> interpret the </w:t>
      </w:r>
      <w:r w:rsidR="006B274A" w:rsidRPr="006B274A">
        <w:rPr>
          <w:rFonts w:ascii="Calibri" w:eastAsia="DengXian" w:hAnsi="Calibri" w:cs="Calibri"/>
          <w:color w:val="000000" w:themeColor="text1"/>
        </w:rPr>
        <w:t xml:space="preserve">rating </w:t>
      </w:r>
      <w:r w:rsidRPr="0039667F">
        <w:rPr>
          <w:rFonts w:ascii="Calibri" w:eastAsia="DengXian" w:hAnsi="Calibri" w:cs="Calibri"/>
          <w:color w:val="000000" w:themeColor="text1"/>
        </w:rPr>
        <w:t>scale in the same way. Based on the above, the more general PCM was chosen over the specific RSM (a special case of PCM).</w:t>
      </w:r>
      <w:r w:rsidRPr="0039667F">
        <w:rPr>
          <w:rFonts w:ascii="Calibri" w:eastAsia="DengXian" w:hAnsi="Calibri" w:cs="Calibri" w:hint="eastAsia"/>
          <w:color w:val="000000" w:themeColor="text1"/>
        </w:rPr>
        <w:t xml:space="preserve"> </w:t>
      </w:r>
      <w:r w:rsidRPr="0039667F">
        <w:rPr>
          <w:rFonts w:ascii="Calibri" w:eastAsia="DengXian" w:hAnsi="Calibri" w:cs="Calibri"/>
          <w:color w:val="000000" w:themeColor="text1"/>
        </w:rPr>
        <w:t xml:space="preserve">Furthermore, the PCM was also selected to facilitate comparison with the results of previous international studies, </w:t>
      </w:r>
      <w:r w:rsidRPr="0039667F">
        <w:rPr>
          <w:rFonts w:ascii="Calibri" w:eastAsia="DengXian" w:hAnsi="Calibri" w:cs="Calibri" w:hint="eastAsia"/>
          <w:color w:val="000000" w:themeColor="text1"/>
        </w:rPr>
        <w:t xml:space="preserve">as </w:t>
      </w:r>
      <w:r w:rsidRPr="0039667F">
        <w:rPr>
          <w:rFonts w:ascii="Calibri" w:eastAsia="DengXian" w:hAnsi="Calibri" w:cs="Calibri"/>
          <w:color w:val="000000" w:themeColor="text1"/>
        </w:rPr>
        <w:t>a considerable number of studies on HBSC-SCL also use PCM</w:t>
      </w:r>
      <w:r w:rsidR="00DC6570">
        <w:rPr>
          <w:rFonts w:ascii="Calibri" w:eastAsia="DengXian" w:hAnsi="Calibri" w:cs="Calibri" w:hint="eastAsia"/>
          <w:color w:val="000000" w:themeColor="text1"/>
        </w:rPr>
        <w:t xml:space="preserve"> </w:t>
      </w:r>
      <w:r w:rsidR="00DC6570" w:rsidRPr="00DC6570">
        <w:rPr>
          <w:rFonts w:ascii="Calibri" w:eastAsia="DengXian" w:hAnsi="Calibri" w:cs="Calibri"/>
          <w:color w:val="000000" w:themeColor="text1"/>
        </w:rPr>
        <w:t>[57–59]</w:t>
      </w:r>
      <w:r w:rsidRPr="0039667F">
        <w:rPr>
          <w:rFonts w:ascii="Calibri" w:eastAsia="DengXian" w:hAnsi="Calibri" w:cs="Calibri"/>
          <w:color w:val="000000" w:themeColor="text1"/>
        </w:rPr>
        <w:t xml:space="preserve">. </w:t>
      </w:r>
    </w:p>
    <w:p w14:paraId="67B74CD4" w14:textId="7C4F2CB4" w:rsidR="002F1E26" w:rsidRPr="0039667F" w:rsidRDefault="002F1E26" w:rsidP="002F1E26">
      <w:pPr>
        <w:spacing w:after="0" w:line="480" w:lineRule="auto"/>
        <w:ind w:firstLineChars="100" w:firstLine="220"/>
        <w:rPr>
          <w:color w:val="000000" w:themeColor="text1"/>
        </w:rPr>
      </w:pPr>
      <w:r w:rsidRPr="0039667F">
        <w:rPr>
          <w:color w:val="000000" w:themeColor="text1"/>
        </w:rPr>
        <w:t xml:space="preserve">According to the Rasch model, only two attributes can determine </w:t>
      </w:r>
      <w:r w:rsidRPr="0039667F">
        <w:rPr>
          <w:rFonts w:hint="eastAsia"/>
          <w:color w:val="000000" w:themeColor="text1"/>
        </w:rPr>
        <w:t>a</w:t>
      </w:r>
      <w:r w:rsidRPr="0039667F">
        <w:rPr>
          <w:color w:val="000000" w:themeColor="text1"/>
        </w:rPr>
        <w:t xml:space="preserve"> person’s responses to </w:t>
      </w:r>
      <w:r w:rsidRPr="0039667F">
        <w:rPr>
          <w:rFonts w:hint="eastAsia"/>
          <w:color w:val="000000" w:themeColor="text1"/>
        </w:rPr>
        <w:t>an</w:t>
      </w:r>
      <w:r w:rsidRPr="0039667F">
        <w:rPr>
          <w:color w:val="000000" w:themeColor="text1"/>
        </w:rPr>
        <w:t xml:space="preserve"> item — the person’</w:t>
      </w:r>
      <w:r w:rsidRPr="0039667F">
        <w:rPr>
          <w:rFonts w:hint="eastAsia"/>
          <w:color w:val="000000" w:themeColor="text1"/>
        </w:rPr>
        <w:t>s</w:t>
      </w:r>
      <w:r w:rsidRPr="0039667F">
        <w:rPr>
          <w:color w:val="000000" w:themeColor="text1"/>
        </w:rPr>
        <w:t xml:space="preserve"> “ability” (or “agreeability”) and the item’</w:t>
      </w:r>
      <w:r w:rsidRPr="0039667F">
        <w:rPr>
          <w:rFonts w:hint="eastAsia"/>
          <w:color w:val="000000" w:themeColor="text1"/>
        </w:rPr>
        <w:t>s</w:t>
      </w:r>
      <w:r w:rsidRPr="0039667F">
        <w:rPr>
          <w:color w:val="000000" w:themeColor="text1"/>
        </w:rPr>
        <w:t xml:space="preserve"> “difficulty” (or “</w:t>
      </w:r>
      <w:bookmarkStart w:id="50" w:name="_Hlk158923142"/>
      <w:proofErr w:type="spellStart"/>
      <w:r w:rsidRPr="0039667F">
        <w:rPr>
          <w:color w:val="000000" w:themeColor="text1"/>
        </w:rPr>
        <w:t>endorsability</w:t>
      </w:r>
      <w:bookmarkEnd w:id="50"/>
      <w:proofErr w:type="spellEnd"/>
      <w:r w:rsidRPr="0039667F">
        <w:rPr>
          <w:color w:val="000000" w:themeColor="text1"/>
        </w:rPr>
        <w:t>”); they jointly constitute the latent trait’</w:t>
      </w:r>
      <w:r w:rsidRPr="0039667F">
        <w:rPr>
          <w:rFonts w:hint="eastAsia"/>
          <w:color w:val="000000" w:themeColor="text1"/>
        </w:rPr>
        <w:t xml:space="preserve">s </w:t>
      </w:r>
      <w:r w:rsidRPr="0039667F">
        <w:rPr>
          <w:color w:val="000000" w:themeColor="text1"/>
        </w:rPr>
        <w:t>estimation [</w:t>
      </w:r>
      <w:r w:rsidR="00181930">
        <w:rPr>
          <w:rFonts w:hint="eastAsia"/>
          <w:color w:val="000000" w:themeColor="text1"/>
        </w:rPr>
        <w:t xml:space="preserve">45, </w:t>
      </w:r>
      <w:r w:rsidR="00C13FDE" w:rsidRPr="0039667F">
        <w:rPr>
          <w:color w:val="000000" w:themeColor="text1"/>
        </w:rPr>
        <w:t>55, 56, 60, 61</w:t>
      </w:r>
      <w:r w:rsidRPr="0039667F">
        <w:rPr>
          <w:color w:val="000000" w:themeColor="text1"/>
        </w:rPr>
        <w:t>]. As a probabilistic model, Rasch can place a matrix of persons’ ability (agreeability) and items’ difficulty (</w:t>
      </w:r>
      <w:proofErr w:type="spellStart"/>
      <w:r w:rsidRPr="0039667F">
        <w:rPr>
          <w:color w:val="000000" w:themeColor="text1"/>
        </w:rPr>
        <w:t>endorsability</w:t>
      </w:r>
      <w:proofErr w:type="spellEnd"/>
      <w:r w:rsidRPr="0039667F">
        <w:rPr>
          <w:color w:val="000000" w:themeColor="text1"/>
        </w:rPr>
        <w:t>) on the same linear scale [</w:t>
      </w:r>
      <w:r w:rsidR="00C13FDE" w:rsidRPr="0039667F">
        <w:rPr>
          <w:color w:val="000000" w:themeColor="text1"/>
        </w:rPr>
        <w:t>45</w:t>
      </w:r>
      <w:r w:rsidRPr="0039667F">
        <w:rPr>
          <w:color w:val="000000" w:themeColor="text1"/>
        </w:rPr>
        <w:t xml:space="preserve">, </w:t>
      </w:r>
      <w:r w:rsidR="00C13FDE" w:rsidRPr="0039667F">
        <w:rPr>
          <w:color w:val="000000" w:themeColor="text1"/>
        </w:rPr>
        <w:t>55, 56, 60, 61</w:t>
      </w:r>
      <w:r w:rsidRPr="0039667F">
        <w:rPr>
          <w:color w:val="000000" w:themeColor="text1"/>
        </w:rPr>
        <w:t xml:space="preserve">]. </w:t>
      </w:r>
    </w:p>
    <w:p w14:paraId="00ACFB41" w14:textId="77777777" w:rsidR="00D22817" w:rsidRDefault="002F1E26" w:rsidP="002F1E26">
      <w:pPr>
        <w:spacing w:after="0" w:line="480" w:lineRule="auto"/>
        <w:ind w:firstLineChars="100" w:firstLine="220"/>
        <w:rPr>
          <w:color w:val="000000" w:themeColor="text1"/>
        </w:rPr>
      </w:pPr>
      <w:r w:rsidRPr="0039667F">
        <w:rPr>
          <w:color w:val="000000" w:themeColor="text1"/>
        </w:rPr>
        <w:t xml:space="preserve">The interpretation of the Rasch model varies subtly depending on the measurement scenario. In educational contexts assessing knowledge, the person represents the test-taker, </w:t>
      </w:r>
      <w:r w:rsidRPr="0039667F">
        <w:rPr>
          <w:rFonts w:hint="eastAsia"/>
          <w:color w:val="000000" w:themeColor="text1"/>
        </w:rPr>
        <w:t>while</w:t>
      </w:r>
      <w:r w:rsidRPr="0039667F">
        <w:rPr>
          <w:color w:val="000000" w:themeColor="text1"/>
        </w:rPr>
        <w:t xml:space="preserve"> the item represents the test question. Test-takers have a higher probability of correctly answering “easier” test questions compared to “difficult” ones</w:t>
      </w:r>
      <w:r w:rsidRPr="0039667F">
        <w:rPr>
          <w:rFonts w:hint="eastAsia"/>
          <w:color w:val="000000" w:themeColor="text1"/>
        </w:rPr>
        <w:t xml:space="preserve">. </w:t>
      </w:r>
      <w:r w:rsidRPr="0039667F">
        <w:rPr>
          <w:color w:val="000000" w:themeColor="text1"/>
        </w:rPr>
        <w:t>Furthermore, test-takers with higher “abilities” exhibit a higher probability of answering test questions correctly, particularly when the questions are more challenging, compared to test-takers with lower “abilities”</w:t>
      </w:r>
      <w:r w:rsidRPr="0039667F">
        <w:rPr>
          <w:rFonts w:hint="eastAsia"/>
          <w:color w:val="000000" w:themeColor="text1"/>
        </w:rPr>
        <w:t xml:space="preserve"> </w:t>
      </w:r>
      <w:r w:rsidRPr="0039667F">
        <w:rPr>
          <w:color w:val="000000" w:themeColor="text1"/>
        </w:rPr>
        <w:t>[</w:t>
      </w:r>
      <w:r w:rsidR="00C13FDE" w:rsidRPr="0039667F">
        <w:rPr>
          <w:color w:val="000000" w:themeColor="text1"/>
        </w:rPr>
        <w:t>4</w:t>
      </w:r>
      <w:r w:rsidRPr="0039667F">
        <w:rPr>
          <w:color w:val="000000" w:themeColor="text1"/>
        </w:rPr>
        <w:t xml:space="preserve">5]. </w:t>
      </w:r>
    </w:p>
    <w:p w14:paraId="7E0B59A6" w14:textId="76BE6170" w:rsidR="002F1E26" w:rsidRPr="0039667F" w:rsidRDefault="002F1E26" w:rsidP="002F1E26">
      <w:pPr>
        <w:spacing w:after="0" w:line="480" w:lineRule="auto"/>
        <w:ind w:firstLineChars="100" w:firstLine="220"/>
        <w:rPr>
          <w:color w:val="000000" w:themeColor="text1"/>
        </w:rPr>
      </w:pPr>
      <w:r w:rsidRPr="0039667F">
        <w:rPr>
          <w:color w:val="000000" w:themeColor="text1"/>
        </w:rPr>
        <w:t xml:space="preserve">In the measurement of psychosocial constructs, </w:t>
      </w:r>
      <w:r w:rsidR="0014177A" w:rsidRPr="0039667F">
        <w:rPr>
          <w:color w:val="000000" w:themeColor="text1"/>
        </w:rPr>
        <w:t>as applied in this study</w:t>
      </w:r>
      <w:r w:rsidRPr="0039667F">
        <w:rPr>
          <w:color w:val="000000" w:themeColor="text1"/>
        </w:rPr>
        <w:t>,</w:t>
      </w:r>
      <w:r w:rsidRPr="0039667F">
        <w:rPr>
          <w:rFonts w:hint="eastAsia"/>
          <w:color w:val="000000" w:themeColor="text1"/>
        </w:rPr>
        <w:t xml:space="preserve"> </w:t>
      </w:r>
      <w:r w:rsidRPr="0039667F">
        <w:rPr>
          <w:color w:val="000000" w:themeColor="text1"/>
        </w:rPr>
        <w:t xml:space="preserve">the person represents the </w:t>
      </w:r>
      <w:bookmarkStart w:id="51" w:name="_Hlk182840235"/>
      <w:r w:rsidR="008956D8" w:rsidRPr="008956D8">
        <w:rPr>
          <w:color w:val="000000" w:themeColor="text1"/>
        </w:rPr>
        <w:t>respondent</w:t>
      </w:r>
      <w:bookmarkEnd w:id="51"/>
      <w:r w:rsidRPr="0039667F">
        <w:rPr>
          <w:color w:val="000000" w:themeColor="text1"/>
        </w:rPr>
        <w:t xml:space="preserve">, and the item represents </w:t>
      </w:r>
      <w:r w:rsidRPr="0039667F">
        <w:rPr>
          <w:rFonts w:hint="eastAsia"/>
          <w:color w:val="000000" w:themeColor="text1"/>
        </w:rPr>
        <w:t>an</w:t>
      </w:r>
      <w:r w:rsidRPr="0039667F">
        <w:rPr>
          <w:color w:val="000000" w:themeColor="text1"/>
        </w:rPr>
        <w:t xml:space="preserve"> item in the measurement instrument (scale or questionnaire). Regarding</w:t>
      </w:r>
      <w:r w:rsidRPr="0039667F">
        <w:rPr>
          <w:rFonts w:hint="eastAsia"/>
          <w:color w:val="000000" w:themeColor="text1"/>
        </w:rPr>
        <w:t xml:space="preserve"> </w:t>
      </w:r>
      <w:r w:rsidRPr="0039667F">
        <w:rPr>
          <w:color w:val="000000" w:themeColor="text1"/>
        </w:rPr>
        <w:t>the person, it’s no longer</w:t>
      </w:r>
      <w:r w:rsidRPr="0039667F">
        <w:rPr>
          <w:rFonts w:hint="eastAsia"/>
          <w:color w:val="000000" w:themeColor="text1"/>
        </w:rPr>
        <w:t xml:space="preserve"> </w:t>
      </w:r>
      <w:r w:rsidRPr="0039667F">
        <w:rPr>
          <w:color w:val="000000" w:themeColor="text1"/>
        </w:rPr>
        <w:t>a matter of</w:t>
      </w:r>
      <w:r w:rsidRPr="0039667F">
        <w:rPr>
          <w:rFonts w:hint="eastAsia"/>
          <w:color w:val="000000" w:themeColor="text1"/>
        </w:rPr>
        <w:t xml:space="preserve"> </w:t>
      </w:r>
      <w:r w:rsidRPr="0039667F">
        <w:rPr>
          <w:color w:val="000000" w:themeColor="text1"/>
        </w:rPr>
        <w:t>“ability”</w:t>
      </w:r>
      <w:r w:rsidRPr="0039667F">
        <w:rPr>
          <w:rFonts w:hint="eastAsia"/>
          <w:color w:val="000000" w:themeColor="text1"/>
        </w:rPr>
        <w:t xml:space="preserve"> </w:t>
      </w:r>
      <w:r w:rsidRPr="0039667F">
        <w:rPr>
          <w:color w:val="000000" w:themeColor="text1"/>
        </w:rPr>
        <w:t>but rather</w:t>
      </w:r>
      <w:r w:rsidRPr="0039667F">
        <w:rPr>
          <w:rFonts w:hint="eastAsia"/>
          <w:color w:val="000000" w:themeColor="text1"/>
        </w:rPr>
        <w:t xml:space="preserve"> </w:t>
      </w:r>
      <w:r w:rsidRPr="0039667F">
        <w:rPr>
          <w:color w:val="000000" w:themeColor="text1"/>
        </w:rPr>
        <w:t>“agreeability</w:t>
      </w:r>
      <w:r w:rsidRPr="0039667F">
        <w:rPr>
          <w:rFonts w:hint="eastAsia"/>
          <w:color w:val="000000" w:themeColor="text1"/>
        </w:rPr>
        <w:t>,</w:t>
      </w:r>
      <w:r w:rsidRPr="0039667F">
        <w:rPr>
          <w:color w:val="000000" w:themeColor="text1"/>
        </w:rPr>
        <w:t>”</w:t>
      </w:r>
      <w:r w:rsidRPr="0039667F">
        <w:rPr>
          <w:rFonts w:hint="eastAsia"/>
          <w:color w:val="000000" w:themeColor="text1"/>
        </w:rPr>
        <w:t xml:space="preserve"> </w:t>
      </w:r>
      <w:r w:rsidRPr="0039667F">
        <w:rPr>
          <w:color w:val="000000" w:themeColor="text1"/>
        </w:rPr>
        <w:t>which</w:t>
      </w:r>
      <w:r w:rsidRPr="0039667F">
        <w:rPr>
          <w:rFonts w:hint="eastAsia"/>
          <w:color w:val="000000" w:themeColor="text1"/>
        </w:rPr>
        <w:t xml:space="preserve"> </w:t>
      </w:r>
      <w:r w:rsidRPr="0039667F">
        <w:rPr>
          <w:color w:val="000000" w:themeColor="text1"/>
        </w:rPr>
        <w:t xml:space="preserve">reflects their alignment with the </w:t>
      </w:r>
      <w:r w:rsidR="00A52ED7" w:rsidRPr="00A52ED7">
        <w:rPr>
          <w:color w:val="000000" w:themeColor="text1"/>
        </w:rPr>
        <w:t>latent trait</w:t>
      </w:r>
      <w:r w:rsidRPr="0039667F">
        <w:rPr>
          <w:color w:val="000000" w:themeColor="text1"/>
        </w:rPr>
        <w:t xml:space="preserve"> being measured (e.g., the PSC </w:t>
      </w:r>
      <w:r w:rsidRPr="0039667F">
        <w:rPr>
          <w:rFonts w:hint="eastAsia"/>
          <w:color w:val="000000" w:themeColor="text1"/>
        </w:rPr>
        <w:t xml:space="preserve">in </w:t>
      </w:r>
      <w:r w:rsidRPr="0039667F">
        <w:rPr>
          <w:color w:val="000000" w:themeColor="text1"/>
        </w:rPr>
        <w:t>this study)</w:t>
      </w:r>
      <w:r w:rsidRPr="0039667F">
        <w:rPr>
          <w:rFonts w:hint="eastAsia"/>
          <w:color w:val="000000" w:themeColor="text1"/>
        </w:rPr>
        <w:t xml:space="preserve"> </w:t>
      </w:r>
      <w:r w:rsidRPr="0039667F">
        <w:rPr>
          <w:color w:val="000000" w:themeColor="text1"/>
        </w:rPr>
        <w:t xml:space="preserve">and </w:t>
      </w:r>
      <w:r w:rsidRPr="0039667F">
        <w:rPr>
          <w:color w:val="000000" w:themeColor="text1"/>
        </w:rPr>
        <w:lastRenderedPageBreak/>
        <w:t>their tendency to support specific response options</w:t>
      </w:r>
      <w:r w:rsidRPr="0039667F">
        <w:rPr>
          <w:rFonts w:hint="eastAsia"/>
          <w:color w:val="000000" w:themeColor="text1"/>
        </w:rPr>
        <w:t>.</w:t>
      </w:r>
      <w:r w:rsidR="0014177A" w:rsidRPr="0039667F">
        <w:rPr>
          <w:rFonts w:hint="eastAsia"/>
          <w:color w:val="000000" w:themeColor="text1"/>
        </w:rPr>
        <w:t xml:space="preserve"> </w:t>
      </w:r>
      <w:r w:rsidRPr="0039667F">
        <w:rPr>
          <w:color w:val="000000" w:themeColor="text1"/>
        </w:rPr>
        <w:t>Regarding</w:t>
      </w:r>
      <w:r w:rsidRPr="0039667F" w:rsidDel="00B94F7D">
        <w:rPr>
          <w:color w:val="000000" w:themeColor="text1"/>
        </w:rPr>
        <w:t xml:space="preserve"> </w:t>
      </w:r>
      <w:r w:rsidRPr="0039667F">
        <w:rPr>
          <w:color w:val="000000" w:themeColor="text1"/>
        </w:rPr>
        <w:t>items, it’s no longer a matter of “difficulty” but rather “</w:t>
      </w:r>
      <w:proofErr w:type="spellStart"/>
      <w:r w:rsidRPr="0039667F">
        <w:rPr>
          <w:color w:val="000000" w:themeColor="text1"/>
        </w:rPr>
        <w:t>endorsability</w:t>
      </w:r>
      <w:proofErr w:type="spellEnd"/>
      <w:r w:rsidRPr="0039667F">
        <w:rPr>
          <w:color w:val="000000" w:themeColor="text1"/>
        </w:rPr>
        <w:t xml:space="preserve">,” </w:t>
      </w:r>
      <w:r w:rsidRPr="0039667F">
        <w:rPr>
          <w:rFonts w:hint="eastAsia"/>
          <w:color w:val="000000" w:themeColor="text1"/>
        </w:rPr>
        <w:t xml:space="preserve">which </w:t>
      </w:r>
      <w:r w:rsidRPr="0039667F">
        <w:rPr>
          <w:color w:val="000000" w:themeColor="text1"/>
        </w:rPr>
        <w:t>reflects the</w:t>
      </w:r>
      <w:r w:rsidRPr="0039667F">
        <w:rPr>
          <w:rFonts w:hint="eastAsia"/>
          <w:color w:val="000000" w:themeColor="text1"/>
        </w:rPr>
        <w:t>ir</w:t>
      </w:r>
      <w:r w:rsidRPr="0039667F">
        <w:rPr>
          <w:color w:val="000000" w:themeColor="text1"/>
        </w:rPr>
        <w:t xml:space="preserve"> likelihood of being endorsed by </w:t>
      </w:r>
      <w:r w:rsidR="008956D8" w:rsidRPr="008956D8">
        <w:rPr>
          <w:color w:val="000000" w:themeColor="text1"/>
        </w:rPr>
        <w:t>respondents</w:t>
      </w:r>
      <w:r w:rsidRPr="0039667F">
        <w:rPr>
          <w:color w:val="000000" w:themeColor="text1"/>
        </w:rPr>
        <w:t xml:space="preserve"> with varying levels of the </w:t>
      </w:r>
      <w:r w:rsidR="00A52ED7" w:rsidRPr="00A52ED7">
        <w:rPr>
          <w:color w:val="000000" w:themeColor="text1"/>
        </w:rPr>
        <w:t>latent trait</w:t>
      </w:r>
      <w:r w:rsidRPr="0039667F">
        <w:rPr>
          <w:color w:val="000000" w:themeColor="text1"/>
        </w:rPr>
        <w:t xml:space="preserve"> (e.g., the PSC in this study).</w:t>
      </w:r>
    </w:p>
    <w:p w14:paraId="147B2015" w14:textId="330AD0C7" w:rsidR="002F1E26" w:rsidRPr="0039667F" w:rsidRDefault="002F1E26" w:rsidP="002F1E26">
      <w:pPr>
        <w:spacing w:after="0" w:line="480" w:lineRule="auto"/>
        <w:ind w:firstLineChars="100" w:firstLine="220"/>
        <w:rPr>
          <w:rFonts w:ascii="Calibri" w:eastAsia="DengXian" w:hAnsi="Calibri" w:cs="Calibri"/>
          <w:b/>
          <w:bCs/>
          <w:color w:val="000000" w:themeColor="text1"/>
        </w:rPr>
      </w:pPr>
      <w:r w:rsidRPr="0039667F">
        <w:rPr>
          <w:rFonts w:ascii="Calibri" w:eastAsia="DengXian" w:hAnsi="Calibri" w:cs="Calibri"/>
          <w:color w:val="000000" w:themeColor="text1"/>
        </w:rPr>
        <w:t xml:space="preserve">In connection with this study, the basic mathematical </w:t>
      </w:r>
      <w:r w:rsidR="00000A69" w:rsidRPr="00000A69">
        <w:rPr>
          <w:rFonts w:ascii="Calibri" w:eastAsia="DengXian" w:hAnsi="Calibri" w:cs="Calibri"/>
          <w:color w:val="000000" w:themeColor="text1"/>
        </w:rPr>
        <w:t>formula</w:t>
      </w:r>
      <w:r w:rsidRPr="0039667F">
        <w:rPr>
          <w:rFonts w:ascii="Calibri" w:eastAsia="DengXian" w:hAnsi="Calibri" w:cs="Calibri"/>
          <w:color w:val="000000" w:themeColor="text1"/>
        </w:rPr>
        <w:t xml:space="preserve"> used for constructing measures through responses to the PCM is [</w:t>
      </w:r>
      <w:r w:rsidR="00C13FDE" w:rsidRPr="0039667F">
        <w:rPr>
          <w:rFonts w:ascii="Calibri" w:eastAsia="DengXian" w:hAnsi="Calibri" w:cs="Calibri"/>
          <w:color w:val="000000" w:themeColor="text1"/>
        </w:rPr>
        <w:t>55</w:t>
      </w:r>
      <w:r w:rsidRPr="0039667F">
        <w:rPr>
          <w:rFonts w:ascii="Calibri" w:eastAsia="DengXian" w:hAnsi="Calibri" w:cs="Calibri"/>
          <w:color w:val="000000" w:themeColor="text1"/>
        </w:rPr>
        <w:t xml:space="preserve">, </w:t>
      </w:r>
      <w:r w:rsidR="00C13FDE" w:rsidRPr="0039667F">
        <w:rPr>
          <w:rFonts w:ascii="Calibri" w:eastAsia="DengXian" w:hAnsi="Calibri" w:cs="Calibri"/>
          <w:color w:val="000000" w:themeColor="text1"/>
        </w:rPr>
        <w:t>56</w:t>
      </w:r>
      <w:r w:rsidRPr="0039667F">
        <w:rPr>
          <w:rFonts w:ascii="Calibri" w:eastAsia="DengXian" w:hAnsi="Calibri" w:cs="Calibri"/>
          <w:color w:val="000000" w:themeColor="text1"/>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3"/>
        <w:gridCol w:w="8353"/>
      </w:tblGrid>
      <w:tr w:rsidR="002F1E26" w:rsidRPr="0039667F" w14:paraId="24691D16" w14:textId="77777777" w:rsidTr="00315BBD">
        <w:trPr>
          <w:trHeight w:val="629"/>
        </w:trPr>
        <w:tc>
          <w:tcPr>
            <w:tcW w:w="5000" w:type="pct"/>
            <w:gridSpan w:val="2"/>
            <w:vAlign w:val="center"/>
          </w:tcPr>
          <w:p w14:paraId="528A72F6" w14:textId="77777777" w:rsidR="002F1E26" w:rsidRPr="0039667F" w:rsidRDefault="00000000" w:rsidP="00315BBD">
            <w:pPr>
              <w:spacing w:line="480" w:lineRule="auto"/>
              <w:jc w:val="center"/>
              <w:rPr>
                <w:rFonts w:ascii="Calibri" w:hAnsi="Calibri" w:cs="Calibri"/>
                <w:color w:val="000000" w:themeColor="text1"/>
              </w:rPr>
            </w:pPr>
            <m:oMathPara>
              <m:oMath>
                <m:func>
                  <m:funcPr>
                    <m:ctrlPr>
                      <w:rPr>
                        <w:rFonts w:ascii="Cambria Math" w:hAnsi="Cambria Math" w:cs="Calibri"/>
                        <w:color w:val="000000" w:themeColor="text1"/>
                      </w:rPr>
                    </m:ctrlPr>
                  </m:funcPr>
                  <m:fName>
                    <m:r>
                      <w:rPr>
                        <w:rFonts w:ascii="Cambria Math" w:hAnsi="Cambria Math" w:cs="Calibri"/>
                        <w:color w:val="000000" w:themeColor="text1"/>
                      </w:rPr>
                      <m:t>ln</m:t>
                    </m:r>
                  </m:fName>
                  <m:e>
                    <m:d>
                      <m:dPr>
                        <m:begChr m:val="["/>
                        <m:endChr m:val="]"/>
                        <m:ctrlPr>
                          <w:rPr>
                            <w:rFonts w:ascii="Cambria Math" w:hAnsi="Cambria Math" w:cs="Calibri"/>
                            <w:color w:val="000000" w:themeColor="text1"/>
                          </w:rPr>
                        </m:ctrlPr>
                      </m:dPr>
                      <m:e>
                        <m:f>
                          <m:fPr>
                            <m:ctrlPr>
                              <w:rPr>
                                <w:rFonts w:ascii="Cambria Math" w:hAnsi="Cambria Math" w:cs="Calibri"/>
                                <w:i/>
                                <w:color w:val="000000" w:themeColor="text1"/>
                              </w:rPr>
                            </m:ctrlPr>
                          </m:fPr>
                          <m:num>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x</m:t>
                                    </m:r>
                                  </m:e>
                                  <m:sub>
                                    <m:r>
                                      <w:rPr>
                                        <w:rFonts w:ascii="Cambria Math" w:hAnsi="Cambria Math" w:cs="Times New Roman"/>
                                        <w:color w:val="000000" w:themeColor="text1"/>
                                        <w:sz w:val="24"/>
                                      </w:rPr>
                                      <m:t>i</m:t>
                                    </m:r>
                                  </m:sub>
                                </m:sSub>
                                <m:r>
                                  <w:rPr>
                                    <w:rFonts w:ascii="Cambria Math" w:hAnsi="Cambria Math" w:cs="Calibri"/>
                                    <w:color w:val="000000" w:themeColor="text1"/>
                                  </w:rPr>
                                  <m:t>=k)</m:t>
                                </m:r>
                              </m:sub>
                            </m:sSub>
                          </m:num>
                          <m:den>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x</m:t>
                                    </m:r>
                                  </m:e>
                                  <m:sub>
                                    <m:r>
                                      <w:rPr>
                                        <w:rFonts w:ascii="Cambria Math" w:hAnsi="Cambria Math" w:cs="Times New Roman"/>
                                        <w:color w:val="000000" w:themeColor="text1"/>
                                        <w:sz w:val="24"/>
                                      </w:rPr>
                                      <m:t>i</m:t>
                                    </m:r>
                                  </m:sub>
                                </m:sSub>
                                <m:r>
                                  <w:rPr>
                                    <w:rFonts w:ascii="Cambria Math" w:hAnsi="Cambria Math" w:cs="Calibri"/>
                                    <w:color w:val="000000" w:themeColor="text1"/>
                                  </w:rPr>
                                  <m:t>=k-1)</m:t>
                                </m:r>
                              </m:sub>
                            </m:sSub>
                          </m:den>
                        </m:f>
                      </m:e>
                    </m:d>
                  </m:e>
                </m:func>
                <m:r>
                  <w:rPr>
                    <w:rFonts w:ascii="Cambria Math" w:hAnsi="Cambria Math" w:cs="Calibri"/>
                    <w:color w:val="000000" w:themeColor="text1"/>
                  </w:rPr>
                  <m:t>=</m:t>
                </m:r>
                <m:sSub>
                  <m:sSubPr>
                    <m:ctrlPr>
                      <w:rPr>
                        <w:rFonts w:ascii="Cambria Math" w:hAnsi="Cambria Math" w:cs="Calibri"/>
                        <w:color w:val="000000" w:themeColor="text1"/>
                      </w:rPr>
                    </m:ctrlPr>
                  </m:sSubPr>
                  <m:e>
                    <m:r>
                      <w:rPr>
                        <w:rFonts w:ascii="Cambria Math" w:hAnsi="Cambria Math" w:cs="Calibri"/>
                        <w:color w:val="000000" w:themeColor="text1"/>
                      </w:rPr>
                      <m:t>θ</m:t>
                    </m:r>
                  </m:e>
                  <m:sub>
                    <m:r>
                      <w:rPr>
                        <w:rFonts w:ascii="Cambria Math" w:hAnsi="Cambria Math" w:cs="Calibri"/>
                        <w:color w:val="000000" w:themeColor="text1"/>
                      </w:rPr>
                      <m:t>n</m:t>
                    </m:r>
                  </m:sub>
                </m:sSub>
                <m:r>
                  <w:rPr>
                    <w:rFonts w:ascii="Cambria Math" w:hAnsi="Cambria Math" w:cs="Calibri"/>
                    <w:color w:val="000000" w:themeColor="text1"/>
                  </w:rPr>
                  <m:t>-</m:t>
                </m:r>
                <m:sSub>
                  <m:sSubPr>
                    <m:ctrlPr>
                      <w:rPr>
                        <w:rFonts w:ascii="Cambria Math" w:hAnsi="Cambria Math" w:cs="Calibri"/>
                        <w:i/>
                        <w:color w:val="000000" w:themeColor="text1"/>
                      </w:rPr>
                    </m:ctrlPr>
                  </m:sSubPr>
                  <m:e>
                    <m:r>
                      <w:rPr>
                        <w:rFonts w:ascii="Cambria Math" w:hAnsi="Cambria Math" w:cs="Calibri"/>
                        <w:color w:val="000000" w:themeColor="text1"/>
                      </w:rPr>
                      <m:t>δ</m:t>
                    </m:r>
                  </m:e>
                  <m:sub>
                    <m:r>
                      <w:rPr>
                        <w:rFonts w:ascii="Cambria Math" w:hAnsi="Cambria Math" w:cs="Calibri"/>
                        <w:color w:val="000000" w:themeColor="text1"/>
                      </w:rPr>
                      <m:t>ik</m:t>
                    </m:r>
                  </m:sub>
                </m:sSub>
              </m:oMath>
            </m:oMathPara>
          </w:p>
        </w:tc>
      </w:tr>
      <w:tr w:rsidR="002F1E26" w:rsidRPr="0039667F" w14:paraId="53760EA2" w14:textId="77777777" w:rsidTr="00315BBD">
        <w:trPr>
          <w:trHeight w:val="282"/>
        </w:trPr>
        <w:tc>
          <w:tcPr>
            <w:tcW w:w="373" w:type="pct"/>
          </w:tcPr>
          <w:p w14:paraId="6F8DA709" w14:textId="77777777" w:rsidR="002F1E26" w:rsidRPr="0039667F" w:rsidRDefault="002F1E26" w:rsidP="00315BBD">
            <w:pPr>
              <w:spacing w:line="480" w:lineRule="auto"/>
              <w:rPr>
                <w:rFonts w:ascii="Calibri" w:hAnsi="Calibri" w:cs="Calibri"/>
                <w:color w:val="000000" w:themeColor="text1"/>
              </w:rPr>
            </w:pPr>
            <w:r w:rsidRPr="0039667F">
              <w:rPr>
                <w:rFonts w:ascii="Calibri" w:hAnsi="Calibri" w:cs="Calibri" w:hint="eastAsia"/>
                <w:color w:val="000000" w:themeColor="text1"/>
              </w:rPr>
              <w:t>w</w:t>
            </w:r>
            <w:r w:rsidRPr="0039667F">
              <w:rPr>
                <w:rFonts w:ascii="Calibri" w:hAnsi="Calibri" w:cs="Calibri"/>
                <w:color w:val="000000" w:themeColor="text1"/>
              </w:rPr>
              <w:t>here:</w:t>
            </w:r>
          </w:p>
        </w:tc>
        <w:tc>
          <w:tcPr>
            <w:tcW w:w="4627" w:type="pct"/>
          </w:tcPr>
          <w:p w14:paraId="284E0081" w14:textId="77777777" w:rsidR="002F1E26" w:rsidRPr="0039667F" w:rsidRDefault="002F1E26" w:rsidP="00315BBD">
            <w:pPr>
              <w:spacing w:line="480" w:lineRule="auto"/>
              <w:rPr>
                <w:rFonts w:ascii="Calibri" w:hAnsi="Calibri" w:cs="Calibri"/>
                <w:color w:val="000000" w:themeColor="text1"/>
              </w:rPr>
            </w:pPr>
          </w:p>
        </w:tc>
      </w:tr>
      <w:tr w:rsidR="002F1E26" w:rsidRPr="0039667F" w14:paraId="36BEAE68" w14:textId="77777777" w:rsidTr="00315BBD">
        <w:trPr>
          <w:trHeight w:val="611"/>
        </w:trPr>
        <w:tc>
          <w:tcPr>
            <w:tcW w:w="373" w:type="pct"/>
          </w:tcPr>
          <w:p w14:paraId="731C3869" w14:textId="77777777" w:rsidR="002F1E26" w:rsidRPr="0039667F" w:rsidRDefault="002F1E26" w:rsidP="00315BBD">
            <w:pPr>
              <w:spacing w:line="480" w:lineRule="auto"/>
              <w:rPr>
                <w:rFonts w:ascii="Calibri" w:hAnsi="Calibri" w:cs="Calibri"/>
                <w:color w:val="000000" w:themeColor="text1"/>
              </w:rPr>
            </w:pPr>
          </w:p>
        </w:tc>
        <w:tc>
          <w:tcPr>
            <w:tcW w:w="4627" w:type="pct"/>
          </w:tcPr>
          <w:p w14:paraId="1CAD1300" w14:textId="364DD4E9" w:rsidR="002F1E26" w:rsidRPr="0039667F" w:rsidRDefault="00000000" w:rsidP="00315BBD">
            <w:pPr>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x</m:t>
                      </m:r>
                    </m:e>
                    <m:sub>
                      <m:r>
                        <w:rPr>
                          <w:rFonts w:ascii="Cambria Math" w:hAnsi="Cambria Math" w:cs="Times New Roman"/>
                          <w:color w:val="000000" w:themeColor="text1"/>
                          <w:sz w:val="24"/>
                        </w:rPr>
                        <m:t>i</m:t>
                      </m:r>
                    </m:sub>
                  </m:sSub>
                  <m:r>
                    <w:rPr>
                      <w:rFonts w:ascii="Cambria Math" w:hAnsi="Cambria Math" w:cs="Calibri"/>
                      <w:color w:val="000000" w:themeColor="text1"/>
                    </w:rPr>
                    <m:t>=k)</m:t>
                  </m:r>
                </m:sub>
              </m:sSub>
            </m:oMath>
            <w:r w:rsidR="002F1E26" w:rsidRPr="0039667F">
              <w:rPr>
                <w:rFonts w:ascii="Calibri" w:hAnsi="Calibri" w:cs="Calibri"/>
                <w:color w:val="000000" w:themeColor="text1"/>
              </w:rPr>
              <w:t xml:space="preserve"> is the probability that person (</w:t>
            </w:r>
            <w:r w:rsidR="008956D8" w:rsidRPr="008956D8">
              <w:rPr>
                <w:rFonts w:ascii="Calibri" w:hAnsi="Calibri" w:cs="Calibri"/>
                <w:color w:val="000000" w:themeColor="text1"/>
              </w:rPr>
              <w:t>respondent</w:t>
            </w:r>
            <w:r w:rsidR="002F1E26" w:rsidRPr="0039667F">
              <w:rPr>
                <w:rFonts w:ascii="Calibri" w:hAnsi="Calibri" w:cs="Calibri"/>
                <w:color w:val="000000" w:themeColor="text1"/>
              </w:rPr>
              <w:t xml:space="preserve">) </w:t>
            </w:r>
            <m:oMath>
              <m:r>
                <w:rPr>
                  <w:rFonts w:ascii="Cambria Math" w:hAnsi="Cambria Math" w:cs="Calibri"/>
                  <w:color w:val="000000" w:themeColor="text1"/>
                </w:rPr>
                <m:t>n</m:t>
              </m:r>
            </m:oMath>
            <w:r w:rsidR="002F1E26" w:rsidRPr="0039667F">
              <w:rPr>
                <w:rFonts w:ascii="Calibri" w:hAnsi="Calibri" w:cs="Calibri"/>
                <w:color w:val="000000" w:themeColor="text1"/>
              </w:rPr>
              <w:t xml:space="preserve">, on encountering item </w:t>
            </w:r>
            <m:oMath>
              <m:r>
                <w:rPr>
                  <w:rFonts w:ascii="Cambria Math" w:hAnsi="Cambria Math" w:cs="Calibri"/>
                  <w:color w:val="000000" w:themeColor="text1"/>
                </w:rPr>
                <m:t>i</m:t>
              </m:r>
            </m:oMath>
            <w:r w:rsidR="002F1E26" w:rsidRPr="0039667F">
              <w:rPr>
                <w:rFonts w:ascii="Calibri" w:hAnsi="Calibri" w:cs="Calibri"/>
                <w:color w:val="000000" w:themeColor="text1"/>
              </w:rPr>
              <w:t>, would be observed (or would respond) in category</w:t>
            </w:r>
            <m:oMath>
              <m:r>
                <w:rPr>
                  <w:rFonts w:ascii="Cambria Math" w:hAnsi="Cambria Math" w:cs="Calibri"/>
                  <w:color w:val="000000" w:themeColor="text1"/>
                </w:rPr>
                <m:t xml:space="preserve"> k</m:t>
              </m:r>
            </m:oMath>
            <w:r w:rsidR="002F1E26" w:rsidRPr="0039667F">
              <w:rPr>
                <w:rFonts w:ascii="Calibri" w:hAnsi="Calibri" w:cs="Calibri"/>
                <w:color w:val="000000" w:themeColor="text1"/>
              </w:rPr>
              <w:t>;</w:t>
            </w:r>
          </w:p>
        </w:tc>
      </w:tr>
      <w:tr w:rsidR="002F1E26" w:rsidRPr="0039667F" w14:paraId="486EE5EB" w14:textId="77777777" w:rsidTr="00315BBD">
        <w:trPr>
          <w:trHeight w:val="381"/>
        </w:trPr>
        <w:tc>
          <w:tcPr>
            <w:tcW w:w="373" w:type="pct"/>
          </w:tcPr>
          <w:p w14:paraId="4C35A997" w14:textId="77777777" w:rsidR="002F1E26" w:rsidRPr="0039667F" w:rsidRDefault="002F1E26" w:rsidP="00315BBD">
            <w:pPr>
              <w:spacing w:line="480" w:lineRule="auto"/>
              <w:rPr>
                <w:rFonts w:ascii="Calibri" w:hAnsi="Calibri" w:cs="Calibri"/>
                <w:color w:val="000000" w:themeColor="text1"/>
              </w:rPr>
            </w:pPr>
          </w:p>
        </w:tc>
        <w:tc>
          <w:tcPr>
            <w:tcW w:w="4627" w:type="pct"/>
          </w:tcPr>
          <w:p w14:paraId="41B7EF94" w14:textId="77777777" w:rsidR="002F1E26" w:rsidRPr="0039667F" w:rsidRDefault="00000000" w:rsidP="00315BBD">
            <w:pPr>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P</m:t>
                  </m:r>
                </m:e>
                <m:sub>
                  <m:sSub>
                    <m:sSubPr>
                      <m:ctrlPr>
                        <w:rPr>
                          <w:rFonts w:ascii="Cambria Math" w:hAnsi="Cambria Math" w:cs="Calibri"/>
                          <w:i/>
                          <w:color w:val="000000" w:themeColor="text1"/>
                        </w:rPr>
                      </m:ctrlPr>
                    </m:sSubPr>
                    <m:e>
                      <m:r>
                        <w:rPr>
                          <w:rFonts w:ascii="Cambria Math" w:hAnsi="Cambria Math" w:cs="Calibri"/>
                          <w:color w:val="000000" w:themeColor="text1"/>
                        </w:rPr>
                        <m:t>n</m:t>
                      </m:r>
                    </m:e>
                    <m:sub>
                      <m:r>
                        <w:rPr>
                          <w:rFonts w:ascii="Cambria Math" w:hAnsi="Cambria Math" w:cs="Calibri"/>
                          <w:color w:val="000000" w:themeColor="text1"/>
                        </w:rPr>
                        <m:t>i</m:t>
                      </m:r>
                    </m:sub>
                  </m:sSub>
                  <m:r>
                    <w:rPr>
                      <w:rFonts w:ascii="Cambria Math" w:hAnsi="Cambria Math" w:cs="Calibri"/>
                      <w:color w:val="000000" w:themeColor="text1"/>
                    </w:rPr>
                    <m:t>(</m:t>
                  </m:r>
                  <m:sSub>
                    <m:sSubPr>
                      <m:ctrlPr>
                        <w:rPr>
                          <w:rFonts w:ascii="Cambria Math" w:hAnsi="Cambria Math" w:cs="Times New Roman"/>
                          <w:i/>
                          <w:color w:val="000000" w:themeColor="text1"/>
                          <w:sz w:val="24"/>
                        </w:rPr>
                      </m:ctrlPr>
                    </m:sSubPr>
                    <m:e>
                      <m:r>
                        <w:rPr>
                          <w:rFonts w:ascii="Cambria Math" w:hAnsi="Cambria Math" w:cs="Times New Roman"/>
                          <w:color w:val="000000" w:themeColor="text1"/>
                          <w:sz w:val="24"/>
                        </w:rPr>
                        <m:t>x</m:t>
                      </m:r>
                    </m:e>
                    <m:sub>
                      <m:r>
                        <w:rPr>
                          <w:rFonts w:ascii="Cambria Math" w:hAnsi="Cambria Math" w:cs="Times New Roman"/>
                          <w:color w:val="000000" w:themeColor="text1"/>
                          <w:sz w:val="24"/>
                        </w:rPr>
                        <m:t>i</m:t>
                      </m:r>
                    </m:sub>
                  </m:sSub>
                  <m:r>
                    <w:rPr>
                      <w:rFonts w:ascii="Cambria Math" w:hAnsi="Cambria Math" w:cs="Calibri"/>
                      <w:color w:val="000000" w:themeColor="text1"/>
                    </w:rPr>
                    <m:t>=k-1)</m:t>
                  </m:r>
                </m:sub>
              </m:sSub>
              <m:r>
                <w:rPr>
                  <w:rFonts w:ascii="Cambria Math" w:hAnsi="Cambria Math" w:cs="Calibri"/>
                  <w:color w:val="000000" w:themeColor="text1"/>
                </w:rPr>
                <m:t xml:space="preserve"> </m:t>
              </m:r>
            </m:oMath>
            <w:r w:rsidR="002F1E26" w:rsidRPr="0039667F">
              <w:rPr>
                <w:rFonts w:ascii="Calibri" w:hAnsi="Calibri" w:cs="Calibri"/>
                <w:color w:val="000000" w:themeColor="text1"/>
              </w:rPr>
              <w:t xml:space="preserve">is the probability that the observation (or response) would be in category </w:t>
            </w:r>
            <m:oMath>
              <m:r>
                <w:rPr>
                  <w:rFonts w:ascii="Cambria Math" w:hAnsi="Cambria Math" w:cs="Calibri"/>
                  <w:color w:val="000000" w:themeColor="text1"/>
                </w:rPr>
                <m:t>k-1</m:t>
              </m:r>
            </m:oMath>
            <w:r w:rsidR="002F1E26" w:rsidRPr="0039667F">
              <w:rPr>
                <w:rFonts w:ascii="Calibri" w:hAnsi="Calibri" w:cs="Calibri"/>
                <w:color w:val="000000" w:themeColor="text1"/>
              </w:rPr>
              <w:t>;</w:t>
            </w:r>
          </w:p>
        </w:tc>
      </w:tr>
      <w:tr w:rsidR="002F1E26" w:rsidRPr="0039667F" w14:paraId="3EE4E73F" w14:textId="77777777" w:rsidTr="00315BBD">
        <w:trPr>
          <w:trHeight w:val="381"/>
        </w:trPr>
        <w:tc>
          <w:tcPr>
            <w:tcW w:w="373" w:type="pct"/>
          </w:tcPr>
          <w:p w14:paraId="61774A73" w14:textId="77777777" w:rsidR="002F1E26" w:rsidRPr="0039667F" w:rsidRDefault="002F1E26" w:rsidP="00315BBD">
            <w:pPr>
              <w:spacing w:line="480" w:lineRule="auto"/>
              <w:rPr>
                <w:rFonts w:ascii="Calibri" w:hAnsi="Calibri" w:cs="Calibri"/>
                <w:color w:val="000000" w:themeColor="text1"/>
              </w:rPr>
            </w:pPr>
          </w:p>
        </w:tc>
        <w:tc>
          <w:tcPr>
            <w:tcW w:w="4627" w:type="pct"/>
          </w:tcPr>
          <w:p w14:paraId="38701510" w14:textId="62EDBA05" w:rsidR="002F1E26" w:rsidRPr="0039667F" w:rsidRDefault="00000000" w:rsidP="00315BBD">
            <w:pPr>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θ</m:t>
                  </m:r>
                </m:e>
                <m:sub>
                  <m:r>
                    <w:rPr>
                      <w:rFonts w:ascii="Cambria Math" w:hAnsi="Cambria Math" w:cs="Calibri"/>
                      <w:color w:val="000000" w:themeColor="text1"/>
                    </w:rPr>
                    <m:t>n</m:t>
                  </m:r>
                </m:sub>
              </m:sSub>
            </m:oMath>
            <w:r w:rsidR="002F1E26" w:rsidRPr="0039667F">
              <w:rPr>
                <w:rFonts w:ascii="Calibri" w:hAnsi="Calibri" w:cs="Calibri"/>
                <w:color w:val="000000" w:themeColor="text1"/>
              </w:rPr>
              <w:t xml:space="preserve"> is the “agreeability” measure of person (</w:t>
            </w:r>
            <w:r w:rsidR="008956D8" w:rsidRPr="008956D8">
              <w:rPr>
                <w:rFonts w:ascii="Calibri" w:hAnsi="Calibri" w:cs="Calibri"/>
                <w:color w:val="000000" w:themeColor="text1"/>
              </w:rPr>
              <w:t>respondent</w:t>
            </w:r>
            <w:r w:rsidR="002F1E26" w:rsidRPr="0039667F">
              <w:rPr>
                <w:rFonts w:ascii="Calibri" w:hAnsi="Calibri" w:cs="Calibri"/>
                <w:color w:val="000000" w:themeColor="text1"/>
              </w:rPr>
              <w:t xml:space="preserve">) </w:t>
            </w:r>
            <m:oMath>
              <m:r>
                <w:rPr>
                  <w:rFonts w:ascii="Cambria Math" w:hAnsi="Cambria Math" w:cs="Calibri"/>
                  <w:color w:val="000000" w:themeColor="text1"/>
                </w:rPr>
                <m:t>n</m:t>
              </m:r>
            </m:oMath>
            <w:r w:rsidR="002F1E26" w:rsidRPr="0039667F">
              <w:rPr>
                <w:rFonts w:ascii="Calibri" w:hAnsi="Calibri" w:cs="Calibri"/>
                <w:color w:val="000000" w:themeColor="text1"/>
              </w:rPr>
              <w:t>;</w:t>
            </w:r>
          </w:p>
        </w:tc>
      </w:tr>
      <w:tr w:rsidR="002F1E26" w:rsidRPr="0039667F" w14:paraId="0008A8C9" w14:textId="77777777" w:rsidTr="00315BBD">
        <w:trPr>
          <w:trHeight w:val="386"/>
        </w:trPr>
        <w:tc>
          <w:tcPr>
            <w:tcW w:w="373" w:type="pct"/>
          </w:tcPr>
          <w:p w14:paraId="6E882CF5" w14:textId="77777777" w:rsidR="002F1E26" w:rsidRPr="0039667F" w:rsidRDefault="002F1E26" w:rsidP="00315BBD">
            <w:pPr>
              <w:spacing w:line="480" w:lineRule="auto"/>
              <w:rPr>
                <w:rFonts w:ascii="Calibri" w:hAnsi="Calibri" w:cs="Calibri"/>
                <w:color w:val="000000" w:themeColor="text1"/>
              </w:rPr>
            </w:pPr>
          </w:p>
        </w:tc>
        <w:tc>
          <w:tcPr>
            <w:tcW w:w="4627" w:type="pct"/>
          </w:tcPr>
          <w:p w14:paraId="7931A15F" w14:textId="77777777" w:rsidR="002F1E26" w:rsidRPr="0039667F" w:rsidRDefault="00000000" w:rsidP="00315BBD">
            <w:pPr>
              <w:spacing w:line="480" w:lineRule="auto"/>
              <w:rPr>
                <w:rFonts w:ascii="Calibri" w:hAnsi="Calibri" w:cs="Calibri"/>
                <w:color w:val="000000" w:themeColor="text1"/>
              </w:rPr>
            </w:pPr>
            <m:oMath>
              <m:sSub>
                <m:sSubPr>
                  <m:ctrlPr>
                    <w:rPr>
                      <w:rFonts w:ascii="Cambria Math" w:hAnsi="Cambria Math" w:cs="Calibri"/>
                      <w:i/>
                      <w:color w:val="000000" w:themeColor="text1"/>
                    </w:rPr>
                  </m:ctrlPr>
                </m:sSubPr>
                <m:e>
                  <m:r>
                    <w:rPr>
                      <w:rFonts w:ascii="Cambria Math" w:hAnsi="Cambria Math" w:cs="Calibri"/>
                      <w:color w:val="000000" w:themeColor="text1"/>
                    </w:rPr>
                    <m:t>δ</m:t>
                  </m:r>
                </m:e>
                <m:sub>
                  <m:r>
                    <w:rPr>
                      <w:rFonts w:ascii="Cambria Math" w:hAnsi="Cambria Math" w:cs="Calibri"/>
                      <w:color w:val="000000" w:themeColor="text1"/>
                    </w:rPr>
                    <m:t>ik</m:t>
                  </m:r>
                </m:sub>
              </m:sSub>
            </m:oMath>
            <w:r w:rsidR="002F1E26" w:rsidRPr="0039667F">
              <w:rPr>
                <w:rFonts w:ascii="Calibri" w:hAnsi="Calibri" w:cs="Calibri"/>
                <w:color w:val="000000" w:themeColor="text1"/>
              </w:rPr>
              <w:t xml:space="preserve"> is the “endorsability” measure of item</w:t>
            </w:r>
            <m:oMath>
              <m:r>
                <w:rPr>
                  <w:rFonts w:ascii="Cambria Math" w:hAnsi="Cambria Math" w:cs="Calibri"/>
                  <w:color w:val="000000" w:themeColor="text1"/>
                </w:rPr>
                <m:t xml:space="preserve"> ⅈ</m:t>
              </m:r>
            </m:oMath>
            <w:r w:rsidR="002F1E26" w:rsidRPr="0039667F">
              <w:rPr>
                <w:rFonts w:ascii="Calibri" w:hAnsi="Calibri" w:cs="Calibri"/>
                <w:color w:val="000000" w:themeColor="text1"/>
              </w:rPr>
              <w:t xml:space="preserve"> with the impediment to being observed in category </w:t>
            </w:r>
            <m:oMath>
              <m:r>
                <w:rPr>
                  <w:rFonts w:ascii="Cambria Math" w:hAnsi="Cambria Math" w:cs="Calibri"/>
                  <w:color w:val="000000" w:themeColor="text1"/>
                </w:rPr>
                <m:t>k</m:t>
              </m:r>
            </m:oMath>
            <w:r w:rsidR="002F1E26" w:rsidRPr="0039667F">
              <w:rPr>
                <w:rFonts w:ascii="Calibri" w:hAnsi="Calibri" w:cs="Calibri"/>
                <w:color w:val="000000" w:themeColor="text1"/>
              </w:rPr>
              <w:t xml:space="preserve"> relative to </w:t>
            </w:r>
            <m:oMath>
              <m:r>
                <w:rPr>
                  <w:rFonts w:ascii="Cambria Math" w:hAnsi="Cambria Math" w:cs="Calibri"/>
                  <w:color w:val="000000" w:themeColor="text1"/>
                </w:rPr>
                <m:t>k-1</m:t>
              </m:r>
            </m:oMath>
            <w:r w:rsidR="002F1E26" w:rsidRPr="0039667F">
              <w:rPr>
                <w:rFonts w:ascii="Calibri" w:hAnsi="Calibri" w:cs="Calibri"/>
                <w:color w:val="000000" w:themeColor="text1"/>
              </w:rPr>
              <w:t>.</w:t>
            </w:r>
          </w:p>
        </w:tc>
      </w:tr>
    </w:tbl>
    <w:p w14:paraId="2FB02465" w14:textId="3C761A9B" w:rsidR="00BF0F98" w:rsidRPr="004E3731" w:rsidRDefault="002F1E26" w:rsidP="002F1E26">
      <w:pPr>
        <w:spacing w:after="0" w:line="480" w:lineRule="auto"/>
        <w:ind w:firstLineChars="100" w:firstLine="220"/>
        <w:rPr>
          <w:color w:val="000000" w:themeColor="text1"/>
        </w:rPr>
      </w:pPr>
      <w:r w:rsidRPr="0039667F">
        <w:rPr>
          <w:rFonts w:ascii="Calibri" w:eastAsia="DengXian" w:hAnsi="Calibri" w:cs="Calibri"/>
          <w:color w:val="000000" w:themeColor="text1"/>
        </w:rPr>
        <w:t>Rasch</w:t>
      </w:r>
      <w:r w:rsidRPr="0039667F">
        <w:rPr>
          <w:color w:val="000000" w:themeColor="text1"/>
        </w:rPr>
        <w:t xml:space="preserve"> measures</w:t>
      </w:r>
      <w:r w:rsidRPr="0039667F">
        <w:rPr>
          <w:rFonts w:hint="eastAsia"/>
          <w:color w:val="000000" w:themeColor="text1"/>
        </w:rPr>
        <w:t xml:space="preserve">, </w:t>
      </w:r>
      <w:r w:rsidRPr="0039667F">
        <w:rPr>
          <w:color w:val="000000" w:themeColor="text1"/>
        </w:rPr>
        <w:t>represented as</w:t>
      </w:r>
      <w:r w:rsidRPr="0039667F" w:rsidDel="00B94F7D">
        <w:rPr>
          <w:color w:val="000000" w:themeColor="text1"/>
        </w:rPr>
        <w:t xml:space="preserve"> </w:t>
      </w:r>
      <w:r w:rsidRPr="0039667F">
        <w:rPr>
          <w:color w:val="000000" w:themeColor="text1"/>
        </w:rPr>
        <w:t>“logits” (log-odd units)</w:t>
      </w:r>
      <w:r w:rsidRPr="0039667F">
        <w:rPr>
          <w:rFonts w:hint="eastAsia"/>
          <w:color w:val="000000" w:themeColor="text1"/>
        </w:rPr>
        <w:t xml:space="preserve">, </w:t>
      </w:r>
      <w:r w:rsidRPr="0039667F">
        <w:rPr>
          <w:color w:val="000000" w:themeColor="text1"/>
        </w:rPr>
        <w:t>capture the local distance differences</w:t>
      </w:r>
      <w:r w:rsidRPr="0039667F">
        <w:rPr>
          <w:rFonts w:hint="eastAsia"/>
          <w:color w:val="000000" w:themeColor="text1"/>
        </w:rPr>
        <w:t xml:space="preserve"> </w:t>
      </w:r>
      <w:r w:rsidRPr="0039667F">
        <w:rPr>
          <w:color w:val="000000" w:themeColor="text1"/>
        </w:rPr>
        <w:t>between persons (</w:t>
      </w:r>
      <w:r w:rsidR="00BE76A0" w:rsidRPr="00BE76A0">
        <w:rPr>
          <w:color w:val="000000" w:themeColor="text1"/>
        </w:rPr>
        <w:t>respondent</w:t>
      </w:r>
      <w:r w:rsidRPr="0039667F">
        <w:rPr>
          <w:color w:val="000000" w:themeColor="text1"/>
        </w:rPr>
        <w:t xml:space="preserve">s) </w:t>
      </w:r>
      <w:r w:rsidRPr="0039667F">
        <w:rPr>
          <w:rFonts w:hint="eastAsia"/>
          <w:color w:val="000000" w:themeColor="text1"/>
        </w:rPr>
        <w:t>and</w:t>
      </w:r>
      <w:r w:rsidRPr="0039667F">
        <w:rPr>
          <w:color w:val="000000" w:themeColor="text1"/>
        </w:rPr>
        <w:t xml:space="preserve"> items.</w:t>
      </w:r>
      <w:r w:rsidRPr="0039667F">
        <w:rPr>
          <w:rFonts w:hint="eastAsia"/>
          <w:color w:val="000000" w:themeColor="text1"/>
        </w:rPr>
        <w:t xml:space="preserve"> </w:t>
      </w:r>
      <w:r w:rsidRPr="0039667F">
        <w:rPr>
          <w:color w:val="000000" w:themeColor="text1"/>
        </w:rPr>
        <w:t xml:space="preserve">Typically, a </w:t>
      </w:r>
      <w:r w:rsidRPr="0039667F">
        <w:rPr>
          <w:rFonts w:hint="eastAsia"/>
          <w:color w:val="000000" w:themeColor="text1"/>
        </w:rPr>
        <w:t>score</w:t>
      </w:r>
      <w:r w:rsidRPr="0039667F">
        <w:rPr>
          <w:color w:val="000000" w:themeColor="text1"/>
        </w:rPr>
        <w:t xml:space="preserve"> of 0 is conventionally assigned to the average </w:t>
      </w:r>
      <w:proofErr w:type="spellStart"/>
      <w:r w:rsidRPr="0039667F">
        <w:rPr>
          <w:color w:val="000000" w:themeColor="text1"/>
        </w:rPr>
        <w:t>endorsability</w:t>
      </w:r>
      <w:proofErr w:type="spellEnd"/>
      <w:r w:rsidRPr="0039667F">
        <w:rPr>
          <w:color w:val="000000" w:themeColor="text1"/>
        </w:rPr>
        <w:t xml:space="preserve"> of items or average </w:t>
      </w:r>
      <w:proofErr w:type="spellStart"/>
      <w:r w:rsidRPr="0039667F">
        <w:rPr>
          <w:color w:val="000000" w:themeColor="text1"/>
        </w:rPr>
        <w:t>agreeabilities</w:t>
      </w:r>
      <w:proofErr w:type="spellEnd"/>
      <w:r w:rsidRPr="0039667F">
        <w:rPr>
          <w:color w:val="000000" w:themeColor="text1"/>
        </w:rPr>
        <w:t xml:space="preserve"> of persons [</w:t>
      </w:r>
      <w:r w:rsidR="00E64F92">
        <w:rPr>
          <w:rFonts w:hint="eastAsia"/>
          <w:color w:val="000000" w:themeColor="text1"/>
        </w:rPr>
        <w:t xml:space="preserve">45, </w:t>
      </w:r>
      <w:r w:rsidR="00C13FDE" w:rsidRPr="0039667F">
        <w:rPr>
          <w:color w:val="000000" w:themeColor="text1"/>
        </w:rPr>
        <w:t>55, 56, 60, 61</w:t>
      </w:r>
      <w:r w:rsidRPr="0039667F">
        <w:rPr>
          <w:color w:val="000000" w:themeColor="text1"/>
        </w:rPr>
        <w:t>].</w:t>
      </w:r>
      <w:r w:rsidRPr="0039667F">
        <w:rPr>
          <w:rFonts w:hint="eastAsia"/>
          <w:color w:val="000000" w:themeColor="text1"/>
        </w:rPr>
        <w:t xml:space="preserve"> </w:t>
      </w:r>
      <w:r w:rsidRPr="0039667F">
        <w:rPr>
          <w:color w:val="000000" w:themeColor="text1"/>
        </w:rPr>
        <w:t>In essence,</w:t>
      </w:r>
      <w:r w:rsidR="00AC39A1">
        <w:rPr>
          <w:rFonts w:hint="eastAsia"/>
          <w:color w:val="000000" w:themeColor="text1"/>
        </w:rPr>
        <w:t xml:space="preserve"> </w:t>
      </w:r>
      <w:r w:rsidRPr="0039667F">
        <w:rPr>
          <w:color w:val="000000" w:themeColor="text1"/>
        </w:rPr>
        <w:t>ordinal raw score</w:t>
      </w:r>
      <w:r w:rsidR="00AC39A1">
        <w:rPr>
          <w:rFonts w:hint="eastAsia"/>
          <w:color w:val="000000" w:themeColor="text1"/>
        </w:rPr>
        <w:t>s</w:t>
      </w:r>
      <w:r w:rsidRPr="0039667F">
        <w:rPr>
          <w:color w:val="000000" w:themeColor="text1"/>
        </w:rPr>
        <w:t xml:space="preserve"> obtained from the rating scales </w:t>
      </w:r>
      <w:r w:rsidR="00AC39A1">
        <w:rPr>
          <w:rFonts w:hint="eastAsia"/>
          <w:color w:val="000000" w:themeColor="text1"/>
        </w:rPr>
        <w:t>are</w:t>
      </w:r>
      <w:r w:rsidR="00AC39A1" w:rsidRPr="0039667F">
        <w:rPr>
          <w:color w:val="000000" w:themeColor="text1"/>
        </w:rPr>
        <w:t xml:space="preserve"> </w:t>
      </w:r>
      <w:r w:rsidRPr="0039667F">
        <w:rPr>
          <w:color w:val="000000" w:themeColor="text1"/>
        </w:rPr>
        <w:t>converted into interval-level measure</w:t>
      </w:r>
      <w:r w:rsidR="00AC39A1">
        <w:rPr>
          <w:rFonts w:hint="eastAsia"/>
          <w:color w:val="000000" w:themeColor="text1"/>
        </w:rPr>
        <w:t>s</w:t>
      </w:r>
      <w:r w:rsidRPr="0039667F">
        <w:rPr>
          <w:color w:val="000000" w:themeColor="text1"/>
        </w:rPr>
        <w:t xml:space="preserve"> [</w:t>
      </w:r>
      <w:r w:rsidR="00C13FDE" w:rsidRPr="0039667F">
        <w:rPr>
          <w:color w:val="000000" w:themeColor="text1"/>
        </w:rPr>
        <w:t>4</w:t>
      </w:r>
      <w:r w:rsidRPr="0039667F">
        <w:rPr>
          <w:color w:val="000000" w:themeColor="text1"/>
        </w:rPr>
        <w:t xml:space="preserve">5], </w:t>
      </w:r>
      <w:bookmarkStart w:id="52" w:name="_Hlk183720794"/>
      <w:r w:rsidR="004E1A24" w:rsidRPr="004E1A24">
        <w:rPr>
          <w:color w:val="000000" w:themeColor="text1"/>
        </w:rPr>
        <w:t>as</w:t>
      </w:r>
      <w:r w:rsidR="00F91292">
        <w:rPr>
          <w:rFonts w:hint="eastAsia"/>
          <w:color w:val="000000" w:themeColor="text1"/>
        </w:rPr>
        <w:t xml:space="preserve"> </w:t>
      </w:r>
      <w:r w:rsidR="004E1A24" w:rsidRPr="004E1A24">
        <w:rPr>
          <w:color w:val="000000" w:themeColor="text1"/>
        </w:rPr>
        <w:t>qualitative level</w:t>
      </w:r>
      <w:r w:rsidR="00F91292">
        <w:rPr>
          <w:rFonts w:hint="eastAsia"/>
          <w:color w:val="000000" w:themeColor="text1"/>
        </w:rPr>
        <w:t>s</w:t>
      </w:r>
      <w:r w:rsidR="004E1A24" w:rsidRPr="004E1A24">
        <w:rPr>
          <w:color w:val="000000" w:themeColor="text1"/>
        </w:rPr>
        <w:t xml:space="preserve"> of the </w:t>
      </w:r>
      <w:r w:rsidR="00C640D3" w:rsidRPr="00C640D3">
        <w:rPr>
          <w:color w:val="000000" w:themeColor="text1"/>
        </w:rPr>
        <w:t>latent trait</w:t>
      </w:r>
      <w:r w:rsidR="004E1A24" w:rsidRPr="004E1A24">
        <w:rPr>
          <w:color w:val="000000" w:themeColor="text1"/>
        </w:rPr>
        <w:t>’s expression</w:t>
      </w:r>
      <w:bookmarkEnd w:id="52"/>
      <w:r w:rsidR="004E1A24" w:rsidRPr="004E1A24">
        <w:rPr>
          <w:color w:val="000000" w:themeColor="text1"/>
        </w:rPr>
        <w:t xml:space="preserve"> (e.g., the PSC in this study), </w:t>
      </w:r>
      <w:bookmarkStart w:id="53" w:name="_Hlk183720811"/>
      <w:r w:rsidR="004E1A24" w:rsidRPr="004E1A24">
        <w:rPr>
          <w:color w:val="000000" w:themeColor="text1"/>
        </w:rPr>
        <w:t>represented by quantit</w:t>
      </w:r>
      <w:r w:rsidR="00F91292">
        <w:rPr>
          <w:rFonts w:hint="eastAsia"/>
          <w:color w:val="000000" w:themeColor="text1"/>
        </w:rPr>
        <w:t>ies</w:t>
      </w:r>
      <w:r w:rsidR="004E1A24" w:rsidRPr="004E1A24">
        <w:rPr>
          <w:color w:val="000000" w:themeColor="text1"/>
        </w:rPr>
        <w:t xml:space="preserve"> or count</w:t>
      </w:r>
      <w:bookmarkEnd w:id="53"/>
      <w:r w:rsidR="00F91292">
        <w:rPr>
          <w:rFonts w:hint="eastAsia"/>
          <w:color w:val="000000" w:themeColor="text1"/>
        </w:rPr>
        <w:t>s</w:t>
      </w:r>
      <w:r w:rsidR="004E1A24" w:rsidRPr="004E1A24">
        <w:rPr>
          <w:color w:val="000000" w:themeColor="text1"/>
        </w:rPr>
        <w:t>.</w:t>
      </w:r>
    </w:p>
    <w:p w14:paraId="1EA468B7" w14:textId="77777777" w:rsidR="00B03449" w:rsidRDefault="00B03449" w:rsidP="00614D7D">
      <w:pPr>
        <w:spacing w:after="0" w:line="240" w:lineRule="auto"/>
        <w:jc w:val="both"/>
        <w:rPr>
          <w:rFonts w:eastAsia="DengXian" w:cstheme="minorHAnsi"/>
          <w:b/>
          <w:bCs/>
          <w:sz w:val="21"/>
          <w:szCs w:val="21"/>
        </w:rPr>
        <w:sectPr w:rsidR="00B03449" w:rsidSect="00FC2E80">
          <w:pgSz w:w="11906" w:h="16838" w:code="9"/>
          <w:pgMar w:top="1440" w:right="1440" w:bottom="1440" w:left="1440" w:header="708" w:footer="708" w:gutter="0"/>
          <w:cols w:space="708"/>
          <w:docGrid w:linePitch="360"/>
        </w:sectPr>
      </w:pPr>
    </w:p>
    <w:p w14:paraId="1653BD17" w14:textId="1548BB93" w:rsidR="00B03449" w:rsidRPr="0039667F" w:rsidRDefault="00B03449" w:rsidP="00B03449">
      <w:pPr>
        <w:spacing w:after="0" w:line="240" w:lineRule="auto"/>
        <w:jc w:val="center"/>
        <w:outlineLvl w:val="0"/>
        <w:rPr>
          <w:rFonts w:ascii="Calibri" w:hAnsi="Calibri" w:cs="Calibri"/>
          <w:lang w:val="en-AU"/>
        </w:rPr>
      </w:pPr>
      <w:r w:rsidRPr="0039667F">
        <w:rPr>
          <w:rFonts w:ascii="Calibri" w:eastAsiaTheme="minorHAnsi" w:hAnsi="Calibri" w:cs="Calibri"/>
          <w:b/>
          <w:bCs/>
          <w:lang w:val="en-AU" w:eastAsia="en-US"/>
        </w:rPr>
        <w:lastRenderedPageBreak/>
        <w:t xml:space="preserve">Appendix </w:t>
      </w:r>
      <w:r w:rsidRPr="0039667F">
        <w:rPr>
          <w:rFonts w:ascii="Calibri" w:hAnsi="Calibri" w:cs="Calibri" w:hint="eastAsia"/>
          <w:b/>
          <w:bCs/>
          <w:lang w:val="en-AU"/>
        </w:rPr>
        <w:t>10</w:t>
      </w:r>
      <w:r w:rsidRPr="0039667F">
        <w:rPr>
          <w:rFonts w:ascii="Calibri" w:eastAsiaTheme="minorHAnsi" w:hAnsi="Calibri" w:cs="Calibri"/>
          <w:lang w:val="en-AU" w:eastAsia="en-US"/>
        </w:rPr>
        <w:t xml:space="preserve">: </w:t>
      </w:r>
      <w:r w:rsidR="00193871" w:rsidRPr="0039667F">
        <w:rPr>
          <w:rFonts w:ascii="Calibri" w:hAnsi="Calibri" w:cs="Calibri"/>
          <w:lang w:val="en-AU"/>
        </w:rPr>
        <w:t xml:space="preserve">Six </w:t>
      </w:r>
      <w:r w:rsidR="00B50ADE" w:rsidRPr="0039667F">
        <w:rPr>
          <w:rFonts w:ascii="Calibri" w:hAnsi="Calibri" w:cs="Calibri"/>
          <w:lang w:val="en-AU"/>
        </w:rPr>
        <w:t>features</w:t>
      </w:r>
      <w:r w:rsidR="00193871" w:rsidRPr="0039667F">
        <w:rPr>
          <w:rFonts w:ascii="Calibri" w:hAnsi="Calibri" w:cs="Calibri"/>
          <w:lang w:val="en-AU"/>
        </w:rPr>
        <w:t xml:space="preserve"> of the </w:t>
      </w:r>
      <w:r w:rsidR="00E94F31" w:rsidRPr="0039667F">
        <w:rPr>
          <w:rFonts w:ascii="Calibri" w:hAnsi="Calibri" w:cs="Calibri"/>
          <w:lang w:val="en-AU"/>
        </w:rPr>
        <w:t>Rasch measurement method</w:t>
      </w:r>
    </w:p>
    <w:p w14:paraId="72326EFA" w14:textId="77777777" w:rsidR="00193871" w:rsidRPr="0039667F" w:rsidRDefault="00193871" w:rsidP="00193871">
      <w:pPr>
        <w:spacing w:after="0" w:line="240" w:lineRule="auto"/>
        <w:jc w:val="center"/>
        <w:rPr>
          <w:rFonts w:ascii="Calibri" w:hAnsi="Calibri" w:cs="Calibri"/>
          <w:lang w:val="en-AU"/>
        </w:rPr>
      </w:pPr>
    </w:p>
    <w:p w14:paraId="749564E5" w14:textId="18BD6F68" w:rsidR="0039667F" w:rsidRPr="0039667F" w:rsidRDefault="0039667F" w:rsidP="0039667F">
      <w:pPr>
        <w:spacing w:after="0" w:line="480" w:lineRule="auto"/>
        <w:rPr>
          <w:rFonts w:ascii="Calibri" w:hAnsi="Calibri" w:cs="Calibri"/>
          <w:i/>
          <w:iCs/>
          <w:color w:val="000000" w:themeColor="text1"/>
        </w:rPr>
      </w:pPr>
      <w:r w:rsidRPr="0039667F">
        <w:rPr>
          <w:rFonts w:ascii="Calibri" w:hAnsi="Calibri" w:cs="Calibri"/>
          <w:i/>
          <w:iCs/>
          <w:color w:val="000000" w:themeColor="text1"/>
        </w:rPr>
        <w:t>(1) Rating scale analysis</w:t>
      </w:r>
    </w:p>
    <w:p w14:paraId="33F1CA78" w14:textId="392F40C2" w:rsidR="008E1411" w:rsidRPr="0039667F" w:rsidRDefault="008E1411" w:rsidP="008E1411">
      <w:pPr>
        <w:spacing w:after="0" w:line="480" w:lineRule="auto"/>
        <w:rPr>
          <w:rFonts w:ascii="Calibri" w:hAnsi="Calibri" w:cs="Calibri"/>
          <w:color w:val="000000" w:themeColor="text1"/>
        </w:rPr>
      </w:pPr>
      <w:r w:rsidRPr="0039667F">
        <w:rPr>
          <w:rFonts w:ascii="Calibri" w:hAnsi="Calibri" w:cs="Calibri"/>
          <w:color w:val="000000" w:themeColor="text1"/>
        </w:rPr>
        <w:t xml:space="preserve">First and </w:t>
      </w:r>
      <w:r w:rsidR="007641C4" w:rsidRPr="0039667F">
        <w:rPr>
          <w:rFonts w:ascii="Calibri" w:hAnsi="Calibri" w:cs="Calibri"/>
          <w:color w:val="000000" w:themeColor="text1"/>
        </w:rPr>
        <w:t>foremost</w:t>
      </w:r>
      <w:r w:rsidRPr="0039667F">
        <w:rPr>
          <w:rFonts w:ascii="Calibri" w:hAnsi="Calibri" w:cs="Calibri"/>
          <w:color w:val="000000" w:themeColor="text1"/>
        </w:rPr>
        <w:t>, HBSC-SCL is the scale oriented with latent variable</w:t>
      </w:r>
      <w:bookmarkStart w:id="54" w:name="_Hlk175648541"/>
      <w:r w:rsidRPr="0039667F">
        <w:rPr>
          <w:rFonts w:ascii="Calibri" w:hAnsi="Calibri" w:cs="Calibri" w:hint="eastAsia"/>
          <w:color w:val="000000" w:themeColor="text1"/>
        </w:rPr>
        <w:t xml:space="preserve">, </w:t>
      </w:r>
      <w:r w:rsidRPr="0039667F">
        <w:rPr>
          <w:rFonts w:ascii="Calibri" w:hAnsi="Calibri" w:cs="Calibri"/>
          <w:color w:val="000000" w:themeColor="text1"/>
        </w:rPr>
        <w:t>which is</w:t>
      </w:r>
      <w:r w:rsidRPr="0039667F" w:rsidDel="00CE42A1">
        <w:rPr>
          <w:rFonts w:ascii="Calibri" w:hAnsi="Calibri" w:cs="Calibri"/>
          <w:color w:val="000000" w:themeColor="text1"/>
        </w:rPr>
        <w:t xml:space="preserve"> </w:t>
      </w:r>
      <w:bookmarkEnd w:id="54"/>
      <w:r w:rsidRPr="0039667F">
        <w:rPr>
          <w:rFonts w:ascii="Calibri" w:hAnsi="Calibri" w:cs="Calibri"/>
          <w:color w:val="000000" w:themeColor="text1"/>
        </w:rPr>
        <w:t>“essential” for the four aspects of “</w:t>
      </w:r>
      <w:r w:rsidR="003846D2">
        <w:rPr>
          <w:rFonts w:ascii="Calibri" w:hAnsi="Calibri" w:cs="Calibri" w:hint="eastAsia"/>
          <w:color w:val="000000" w:themeColor="text1"/>
        </w:rPr>
        <w:t>m</w:t>
      </w:r>
      <w:r w:rsidR="003846D2" w:rsidRPr="0039667F">
        <w:rPr>
          <w:rFonts w:ascii="Calibri" w:hAnsi="Calibri" w:cs="Calibri"/>
          <w:color w:val="000000" w:themeColor="text1"/>
        </w:rPr>
        <w:t xml:space="preserve">easure </w:t>
      </w:r>
      <w:r w:rsidRPr="0039667F">
        <w:rPr>
          <w:rFonts w:ascii="Calibri" w:hAnsi="Calibri" w:cs="Calibri"/>
          <w:color w:val="000000" w:themeColor="text1"/>
        </w:rPr>
        <w:t xml:space="preserve">and </w:t>
      </w:r>
      <w:r w:rsidR="003846D2">
        <w:rPr>
          <w:rFonts w:ascii="Calibri" w:hAnsi="Calibri" w:cs="Calibri" w:hint="eastAsia"/>
          <w:color w:val="000000" w:themeColor="text1"/>
        </w:rPr>
        <w:t>s</w:t>
      </w:r>
      <w:r w:rsidR="003846D2" w:rsidRPr="0039667F">
        <w:rPr>
          <w:rFonts w:ascii="Calibri" w:hAnsi="Calibri" w:cs="Calibri"/>
          <w:color w:val="000000" w:themeColor="text1"/>
        </w:rPr>
        <w:t>ample</w:t>
      </w:r>
      <w:r w:rsidRPr="0039667F">
        <w:rPr>
          <w:rFonts w:ascii="Calibri" w:hAnsi="Calibri" w:cs="Calibri"/>
          <w:color w:val="000000" w:themeColor="text1"/>
        </w:rPr>
        <w:t>” (</w:t>
      </w:r>
      <w:r w:rsidR="00E64F92">
        <w:rPr>
          <w:rFonts w:ascii="Calibri" w:hAnsi="Calibri" w:cs="Calibri" w:hint="eastAsia"/>
          <w:color w:val="000000" w:themeColor="text1"/>
        </w:rPr>
        <w:t>s</w:t>
      </w:r>
      <w:r w:rsidR="00E64F92" w:rsidRPr="0039667F">
        <w:rPr>
          <w:rFonts w:ascii="Calibri" w:hAnsi="Calibri" w:cs="Calibri"/>
          <w:color w:val="000000" w:themeColor="text1"/>
        </w:rPr>
        <w:t xml:space="preserve">ee </w:t>
      </w:r>
      <w:r w:rsidRPr="0039667F">
        <w:rPr>
          <w:rFonts w:ascii="Calibri" w:hAnsi="Calibri" w:cs="Calibri"/>
          <w:color w:val="000000" w:themeColor="text1"/>
        </w:rPr>
        <w:t xml:space="preserve">Stage 1 of </w:t>
      </w:r>
      <w:r w:rsidRPr="0039667F">
        <w:rPr>
          <w:rFonts w:ascii="Calibri" w:hAnsi="Calibri" w:cs="Calibri"/>
          <w:b/>
          <w:bCs/>
          <w:color w:val="000000" w:themeColor="text1"/>
        </w:rPr>
        <w:t xml:space="preserve">Table </w:t>
      </w:r>
      <w:r w:rsidR="001C417B" w:rsidRPr="0039667F">
        <w:rPr>
          <w:rFonts w:ascii="Calibri" w:hAnsi="Calibri" w:cs="Calibri" w:hint="eastAsia"/>
          <w:b/>
          <w:bCs/>
          <w:color w:val="000000" w:themeColor="text1"/>
        </w:rPr>
        <w:t>A3</w:t>
      </w:r>
      <w:r w:rsidRPr="0039667F">
        <w:rPr>
          <w:rFonts w:ascii="Calibri" w:hAnsi="Calibri" w:cs="Calibri"/>
          <w:color w:val="000000" w:themeColor="text1"/>
        </w:rPr>
        <w:t xml:space="preserve"> for details)</w:t>
      </w:r>
      <w:r w:rsidRPr="0039667F">
        <w:rPr>
          <w:color w:val="000000" w:themeColor="text1"/>
        </w:rPr>
        <w:t xml:space="preserve"> </w:t>
      </w:r>
      <w:r w:rsidRPr="0039667F">
        <w:rPr>
          <w:rFonts w:ascii="Calibri" w:hAnsi="Calibri" w:cs="Calibri"/>
          <w:color w:val="000000" w:themeColor="text1"/>
        </w:rPr>
        <w:t>[</w:t>
      </w:r>
      <w:r w:rsidR="007B7731" w:rsidRPr="0039667F">
        <w:rPr>
          <w:rFonts w:ascii="Calibri" w:hAnsi="Calibri" w:cs="Calibri"/>
          <w:color w:val="000000" w:themeColor="text1"/>
        </w:rPr>
        <w:t>62</w:t>
      </w:r>
      <w:r w:rsidRPr="0039667F">
        <w:rPr>
          <w:rFonts w:ascii="Calibri" w:hAnsi="Calibri" w:cs="Calibri"/>
          <w:color w:val="000000" w:themeColor="text1"/>
        </w:rPr>
        <w:t xml:space="preserve">, </w:t>
      </w:r>
      <w:r w:rsidR="007B7731" w:rsidRPr="0039667F">
        <w:rPr>
          <w:rFonts w:ascii="Calibri" w:hAnsi="Calibri" w:cs="Calibri"/>
          <w:color w:val="000000" w:themeColor="text1"/>
        </w:rPr>
        <w:t>63</w:t>
      </w:r>
      <w:r w:rsidRPr="0039667F">
        <w:rPr>
          <w:rFonts w:ascii="Calibri" w:hAnsi="Calibri" w:cs="Calibri"/>
          <w:color w:val="000000" w:themeColor="text1"/>
        </w:rPr>
        <w:t xml:space="preserve">]. In addition, </w:t>
      </w:r>
      <w:bookmarkStart w:id="55" w:name="_Hlk175648620"/>
      <w:r w:rsidRPr="0039667F">
        <w:rPr>
          <w:rFonts w:ascii="Calibri" w:hAnsi="Calibri" w:cs="Calibri"/>
          <w:color w:val="000000" w:themeColor="text1"/>
        </w:rPr>
        <w:t xml:space="preserve">this study analyzed </w:t>
      </w:r>
      <w:bookmarkEnd w:id="55"/>
      <w:r w:rsidRPr="0039667F">
        <w:rPr>
          <w:rFonts w:ascii="Calibri" w:hAnsi="Calibri" w:cs="Calibri"/>
          <w:color w:val="000000" w:themeColor="text1"/>
        </w:rPr>
        <w:t>the 5-point rating scales’ appropriateness of the Mandarin Chinese HBSC-SCL’s items based on the other three-stage guidelines for rating scales [</w:t>
      </w:r>
      <w:r w:rsidR="007B7731" w:rsidRPr="0039667F">
        <w:rPr>
          <w:rFonts w:ascii="Calibri" w:hAnsi="Calibri" w:cs="Calibri"/>
          <w:color w:val="000000" w:themeColor="text1"/>
        </w:rPr>
        <w:t>62</w:t>
      </w:r>
      <w:r w:rsidRPr="0039667F">
        <w:rPr>
          <w:rFonts w:ascii="Calibri" w:hAnsi="Calibri" w:cs="Calibri"/>
          <w:color w:val="000000" w:themeColor="text1"/>
        </w:rPr>
        <w:t>–</w:t>
      </w:r>
      <w:r w:rsidR="007B7731" w:rsidRPr="0039667F">
        <w:rPr>
          <w:rFonts w:ascii="Calibri" w:hAnsi="Calibri" w:cs="Calibri"/>
          <w:color w:val="000000" w:themeColor="text1"/>
        </w:rPr>
        <w:t>64</w:t>
      </w:r>
      <w:r w:rsidRPr="0039667F">
        <w:rPr>
          <w:rFonts w:ascii="Calibri" w:hAnsi="Calibri" w:cs="Calibri"/>
          <w:color w:val="000000" w:themeColor="text1"/>
        </w:rPr>
        <w:t>]. Specifically, category frequency, average measures, and the outlier-sensitive fit mean-square (Outfit MnSq) values we</w:t>
      </w:r>
      <w:r w:rsidRPr="0039667F">
        <w:rPr>
          <w:rFonts w:ascii="Calibri" w:hAnsi="Calibri" w:cs="Calibri" w:hint="eastAsia"/>
          <w:color w:val="000000" w:themeColor="text1"/>
        </w:rPr>
        <w:t>re</w:t>
      </w:r>
      <w:r w:rsidRPr="0039667F">
        <w:rPr>
          <w:rFonts w:ascii="Calibri" w:hAnsi="Calibri" w:cs="Calibri"/>
          <w:color w:val="000000" w:themeColor="text1"/>
        </w:rPr>
        <w:t xml:space="preserve"> examined to finalize a final rating scale structure that met the </w:t>
      </w:r>
      <w:r w:rsidR="007641C4" w:rsidRPr="0039667F">
        <w:rPr>
          <w:rFonts w:ascii="Calibri" w:hAnsi="Calibri" w:cs="Calibri"/>
          <w:color w:val="000000" w:themeColor="text1"/>
        </w:rPr>
        <w:t>guidelines outlined</w:t>
      </w:r>
      <w:r w:rsidRPr="0039667F">
        <w:rPr>
          <w:rFonts w:ascii="Calibri" w:hAnsi="Calibri" w:cs="Calibri"/>
          <w:color w:val="000000" w:themeColor="text1"/>
        </w:rPr>
        <w:t xml:space="preserve"> in Stages 2–4 of </w:t>
      </w:r>
      <w:r w:rsidRPr="0039667F">
        <w:rPr>
          <w:rFonts w:ascii="Calibri" w:hAnsi="Calibri" w:cs="Calibri"/>
          <w:b/>
          <w:bCs/>
          <w:color w:val="000000" w:themeColor="text1"/>
        </w:rPr>
        <w:t xml:space="preserve">Table </w:t>
      </w:r>
      <w:r w:rsidR="00001060" w:rsidRPr="0039667F">
        <w:rPr>
          <w:rFonts w:ascii="Calibri" w:hAnsi="Calibri" w:cs="Calibri" w:hint="eastAsia"/>
          <w:b/>
          <w:bCs/>
          <w:color w:val="000000" w:themeColor="text1"/>
        </w:rPr>
        <w:t>A3</w:t>
      </w:r>
      <w:r w:rsidRPr="0039667F">
        <w:rPr>
          <w:rFonts w:ascii="Calibri" w:hAnsi="Calibri" w:cs="Calibri"/>
          <w:color w:val="000000" w:themeColor="text1"/>
        </w:rPr>
        <w:t>.</w:t>
      </w:r>
    </w:p>
    <w:tbl>
      <w:tblPr>
        <w:tblW w:w="5000" w:type="pct"/>
        <w:jc w:val="center"/>
        <w:tblLayout w:type="fixed"/>
        <w:tblCellMar>
          <w:left w:w="0" w:type="dxa"/>
          <w:right w:w="0" w:type="dxa"/>
        </w:tblCellMar>
        <w:tblLook w:val="04A0" w:firstRow="1" w:lastRow="0" w:firstColumn="1" w:lastColumn="0" w:noHBand="0" w:noVBand="1"/>
      </w:tblPr>
      <w:tblGrid>
        <w:gridCol w:w="716"/>
        <w:gridCol w:w="3238"/>
        <w:gridCol w:w="181"/>
        <w:gridCol w:w="991"/>
        <w:gridCol w:w="1172"/>
        <w:gridCol w:w="181"/>
        <w:gridCol w:w="1352"/>
        <w:gridCol w:w="1195"/>
      </w:tblGrid>
      <w:tr w:rsidR="00046969" w:rsidRPr="0039667F" w14:paraId="4ED67B2C" w14:textId="77777777" w:rsidTr="00315BBD">
        <w:trPr>
          <w:trHeight w:val="65"/>
          <w:jc w:val="center"/>
        </w:trPr>
        <w:tc>
          <w:tcPr>
            <w:tcW w:w="5000" w:type="pct"/>
            <w:gridSpan w:val="8"/>
            <w:tcBorders>
              <w:bottom w:val="single" w:sz="12" w:space="0" w:color="auto"/>
            </w:tcBorders>
          </w:tcPr>
          <w:p w14:paraId="3FBCF381" w14:textId="2C8D422B" w:rsidR="00046969" w:rsidRPr="0039667F" w:rsidRDefault="00046969" w:rsidP="00315BBD">
            <w:pPr>
              <w:spacing w:after="0" w:line="240" w:lineRule="auto"/>
              <w:rPr>
                <w:rFonts w:eastAsia="DengXian" w:cstheme="minorHAnsi"/>
                <w:b/>
                <w:bCs/>
                <w:sz w:val="21"/>
                <w:szCs w:val="21"/>
              </w:rPr>
            </w:pPr>
            <w:r w:rsidRPr="0039667F">
              <w:rPr>
                <w:rFonts w:eastAsia="DengXian" w:cstheme="minorHAnsi"/>
                <w:b/>
                <w:bCs/>
                <w:sz w:val="21"/>
                <w:szCs w:val="21"/>
              </w:rPr>
              <w:t xml:space="preserve">Table </w:t>
            </w:r>
            <w:r w:rsidR="00001060" w:rsidRPr="0039667F">
              <w:rPr>
                <w:rFonts w:eastAsia="DengXian" w:cstheme="minorHAnsi" w:hint="eastAsia"/>
                <w:b/>
                <w:bCs/>
                <w:sz w:val="21"/>
                <w:szCs w:val="21"/>
              </w:rPr>
              <w:t>A3</w:t>
            </w:r>
            <w:r w:rsidRPr="0039667F">
              <w:rPr>
                <w:rFonts w:eastAsia="DengXian" w:cstheme="minorHAnsi"/>
                <w:b/>
                <w:bCs/>
                <w:sz w:val="21"/>
                <w:szCs w:val="21"/>
              </w:rPr>
              <w:t xml:space="preserve"> </w:t>
            </w:r>
            <w:r w:rsidRPr="0039667F">
              <w:rPr>
                <w:rFonts w:eastAsia="DengXian" w:cstheme="minorHAnsi"/>
                <w:sz w:val="21"/>
                <w:szCs w:val="21"/>
              </w:rPr>
              <w:t xml:space="preserve">Guidelines for </w:t>
            </w:r>
            <w:r w:rsidRPr="0039667F">
              <w:rPr>
                <w:rFonts w:eastAsia="DengXian" w:cstheme="minorHAnsi" w:hint="eastAsia"/>
                <w:sz w:val="21"/>
                <w:szCs w:val="21"/>
              </w:rPr>
              <w:t>r</w:t>
            </w:r>
            <w:r w:rsidRPr="0039667F">
              <w:rPr>
                <w:rFonts w:eastAsia="DengXian" w:cstheme="minorHAnsi"/>
                <w:sz w:val="21"/>
                <w:szCs w:val="21"/>
              </w:rPr>
              <w:t xml:space="preserve">ating </w:t>
            </w:r>
            <w:r w:rsidRPr="0039667F">
              <w:rPr>
                <w:rFonts w:eastAsia="DengXian" w:cstheme="minorHAnsi" w:hint="eastAsia"/>
                <w:sz w:val="21"/>
                <w:szCs w:val="21"/>
              </w:rPr>
              <w:t>s</w:t>
            </w:r>
            <w:r w:rsidRPr="0039667F">
              <w:rPr>
                <w:rFonts w:eastAsia="DengXian" w:cstheme="minorHAnsi"/>
                <w:sz w:val="21"/>
                <w:szCs w:val="21"/>
              </w:rPr>
              <w:t>cales</w:t>
            </w:r>
          </w:p>
        </w:tc>
      </w:tr>
      <w:tr w:rsidR="00046969" w:rsidRPr="0039667F" w14:paraId="31D830D1" w14:textId="77777777" w:rsidTr="00315BBD">
        <w:trPr>
          <w:trHeight w:val="70"/>
          <w:jc w:val="center"/>
        </w:trPr>
        <w:tc>
          <w:tcPr>
            <w:tcW w:w="397" w:type="pct"/>
            <w:tcBorders>
              <w:top w:val="single" w:sz="12" w:space="0" w:color="auto"/>
            </w:tcBorders>
          </w:tcPr>
          <w:p w14:paraId="154022A0" w14:textId="77777777" w:rsidR="00046969" w:rsidRPr="0039667F" w:rsidRDefault="00046969" w:rsidP="00315BBD">
            <w:pPr>
              <w:spacing w:after="0" w:line="240" w:lineRule="auto"/>
              <w:rPr>
                <w:rFonts w:eastAsia="DengXian" w:cstheme="minorHAnsi"/>
                <w:bCs/>
                <w:color w:val="000000"/>
                <w:sz w:val="21"/>
                <w:szCs w:val="21"/>
              </w:rPr>
            </w:pPr>
            <w:r w:rsidRPr="0039667F">
              <w:rPr>
                <w:rFonts w:eastAsia="DengXian" w:cstheme="minorHAnsi"/>
                <w:bCs/>
                <w:color w:val="000000"/>
                <w:sz w:val="21"/>
                <w:szCs w:val="21"/>
              </w:rPr>
              <w:t>Stage</w:t>
            </w:r>
          </w:p>
        </w:tc>
        <w:tc>
          <w:tcPr>
            <w:tcW w:w="1794" w:type="pct"/>
            <w:tcBorders>
              <w:top w:val="single" w:sz="12" w:space="0" w:color="auto"/>
            </w:tcBorders>
            <w:shd w:val="clear" w:color="auto" w:fill="auto"/>
            <w:noWrap/>
          </w:tcPr>
          <w:p w14:paraId="587D0D38" w14:textId="77777777" w:rsidR="00046969" w:rsidRPr="0039667F" w:rsidRDefault="00046969" w:rsidP="00315BBD">
            <w:pPr>
              <w:spacing w:after="0" w:line="240" w:lineRule="auto"/>
              <w:rPr>
                <w:rFonts w:eastAsia="DengXian" w:cstheme="minorHAnsi"/>
                <w:bCs/>
                <w:color w:val="000000"/>
                <w:sz w:val="21"/>
                <w:szCs w:val="21"/>
              </w:rPr>
            </w:pPr>
            <w:r w:rsidRPr="0039667F">
              <w:rPr>
                <w:rFonts w:eastAsia="DengXian" w:cstheme="minorHAnsi"/>
                <w:bCs/>
                <w:color w:val="000000"/>
                <w:sz w:val="21"/>
                <w:szCs w:val="21"/>
              </w:rPr>
              <w:t>Guideline</w:t>
            </w:r>
          </w:p>
        </w:tc>
        <w:tc>
          <w:tcPr>
            <w:tcW w:w="100" w:type="pct"/>
            <w:tcBorders>
              <w:top w:val="single" w:sz="12" w:space="0" w:color="auto"/>
            </w:tcBorders>
          </w:tcPr>
          <w:p w14:paraId="507106EB" w14:textId="77777777" w:rsidR="00046969" w:rsidRPr="0039667F" w:rsidRDefault="00046969" w:rsidP="00315BBD">
            <w:pPr>
              <w:spacing w:after="0" w:line="240" w:lineRule="auto"/>
              <w:rPr>
                <w:rFonts w:eastAsia="DengXian" w:cstheme="minorHAnsi"/>
                <w:sz w:val="21"/>
                <w:szCs w:val="21"/>
              </w:rPr>
            </w:pPr>
          </w:p>
        </w:tc>
        <w:tc>
          <w:tcPr>
            <w:tcW w:w="2709" w:type="pct"/>
            <w:gridSpan w:val="5"/>
            <w:tcBorders>
              <w:top w:val="single" w:sz="12" w:space="0" w:color="auto"/>
              <w:bottom w:val="single" w:sz="8" w:space="0" w:color="auto"/>
            </w:tcBorders>
            <w:shd w:val="clear" w:color="auto" w:fill="auto"/>
          </w:tcPr>
          <w:p w14:paraId="1B233C97" w14:textId="77777777" w:rsidR="00046969" w:rsidRPr="0039667F" w:rsidRDefault="00046969" w:rsidP="00315BBD">
            <w:pPr>
              <w:spacing w:after="0" w:line="240" w:lineRule="auto"/>
              <w:jc w:val="center"/>
              <w:rPr>
                <w:rFonts w:eastAsia="DengXian" w:cstheme="minorHAnsi"/>
                <w:sz w:val="21"/>
                <w:szCs w:val="21"/>
              </w:rPr>
            </w:pPr>
            <w:r w:rsidRPr="0039667F">
              <w:rPr>
                <w:rFonts w:eastAsia="DengXian" w:cstheme="minorHAnsi"/>
                <w:sz w:val="21"/>
                <w:szCs w:val="21"/>
              </w:rPr>
              <w:t>Importance</w:t>
            </w:r>
          </w:p>
        </w:tc>
      </w:tr>
      <w:tr w:rsidR="00046969" w:rsidRPr="0039667F" w14:paraId="6B9DAA76" w14:textId="77777777" w:rsidTr="00315BBD">
        <w:trPr>
          <w:trHeight w:val="171"/>
          <w:jc w:val="center"/>
        </w:trPr>
        <w:tc>
          <w:tcPr>
            <w:tcW w:w="397" w:type="pct"/>
          </w:tcPr>
          <w:p w14:paraId="4DD59219" w14:textId="77777777" w:rsidR="00046969" w:rsidRPr="0039667F" w:rsidRDefault="00046969" w:rsidP="00315BBD">
            <w:pPr>
              <w:spacing w:after="0" w:line="240" w:lineRule="auto"/>
              <w:rPr>
                <w:rFonts w:eastAsia="DengXian" w:cstheme="minorHAnsi"/>
                <w:bCs/>
                <w:color w:val="000000"/>
                <w:sz w:val="21"/>
                <w:szCs w:val="21"/>
              </w:rPr>
            </w:pPr>
          </w:p>
        </w:tc>
        <w:tc>
          <w:tcPr>
            <w:tcW w:w="1794" w:type="pct"/>
            <w:shd w:val="clear" w:color="auto" w:fill="auto"/>
            <w:noWrap/>
          </w:tcPr>
          <w:p w14:paraId="1552B090" w14:textId="77777777" w:rsidR="00046969" w:rsidRPr="0039667F" w:rsidRDefault="00046969" w:rsidP="00315BBD">
            <w:pPr>
              <w:spacing w:after="0" w:line="240" w:lineRule="auto"/>
              <w:rPr>
                <w:rFonts w:eastAsia="DengXian" w:cstheme="minorHAnsi"/>
                <w:bCs/>
                <w:color w:val="000000"/>
                <w:sz w:val="21"/>
                <w:szCs w:val="21"/>
              </w:rPr>
            </w:pPr>
          </w:p>
        </w:tc>
        <w:tc>
          <w:tcPr>
            <w:tcW w:w="100" w:type="pct"/>
          </w:tcPr>
          <w:p w14:paraId="204C31DF" w14:textId="77777777" w:rsidR="00046969" w:rsidRPr="0039667F" w:rsidRDefault="00046969" w:rsidP="00315BBD">
            <w:pPr>
              <w:spacing w:after="0" w:line="240" w:lineRule="auto"/>
              <w:rPr>
                <w:rFonts w:eastAsia="DengXian" w:cstheme="minorHAnsi"/>
                <w:sz w:val="21"/>
                <w:szCs w:val="21"/>
              </w:rPr>
            </w:pPr>
          </w:p>
        </w:tc>
        <w:tc>
          <w:tcPr>
            <w:tcW w:w="1198" w:type="pct"/>
            <w:gridSpan w:val="2"/>
            <w:tcBorders>
              <w:top w:val="single" w:sz="8" w:space="0" w:color="auto"/>
              <w:bottom w:val="single" w:sz="6" w:space="0" w:color="auto"/>
            </w:tcBorders>
            <w:shd w:val="clear" w:color="auto" w:fill="auto"/>
          </w:tcPr>
          <w:p w14:paraId="2621FC46" w14:textId="77777777" w:rsidR="00046969" w:rsidRPr="0039667F" w:rsidRDefault="00046969" w:rsidP="00315BBD">
            <w:pPr>
              <w:spacing w:after="0" w:line="240" w:lineRule="auto"/>
              <w:jc w:val="center"/>
              <w:rPr>
                <w:rFonts w:eastAsia="DengXian" w:cstheme="minorHAnsi"/>
                <w:color w:val="000000"/>
                <w:sz w:val="21"/>
                <w:szCs w:val="21"/>
              </w:rPr>
            </w:pPr>
            <w:r w:rsidRPr="0039667F">
              <w:rPr>
                <w:rFonts w:eastAsia="DengXian" w:cstheme="minorHAnsi"/>
                <w:sz w:val="21"/>
                <w:szCs w:val="21"/>
              </w:rPr>
              <w:t>Measure</w:t>
            </w:r>
          </w:p>
        </w:tc>
        <w:tc>
          <w:tcPr>
            <w:tcW w:w="100" w:type="pct"/>
            <w:tcBorders>
              <w:top w:val="single" w:sz="8" w:space="0" w:color="auto"/>
            </w:tcBorders>
          </w:tcPr>
          <w:p w14:paraId="00D7CF1E" w14:textId="77777777" w:rsidR="00046969" w:rsidRPr="0039667F" w:rsidRDefault="00046969" w:rsidP="00315BBD">
            <w:pPr>
              <w:spacing w:after="0" w:line="240" w:lineRule="auto"/>
              <w:jc w:val="center"/>
              <w:rPr>
                <w:rFonts w:eastAsia="DengXian" w:cstheme="minorHAnsi"/>
                <w:sz w:val="21"/>
                <w:szCs w:val="21"/>
              </w:rPr>
            </w:pPr>
          </w:p>
        </w:tc>
        <w:tc>
          <w:tcPr>
            <w:tcW w:w="1411" w:type="pct"/>
            <w:gridSpan w:val="2"/>
            <w:tcBorders>
              <w:top w:val="single" w:sz="8" w:space="0" w:color="auto"/>
              <w:bottom w:val="single" w:sz="6" w:space="0" w:color="auto"/>
            </w:tcBorders>
          </w:tcPr>
          <w:p w14:paraId="72316286" w14:textId="77777777" w:rsidR="00046969" w:rsidRPr="0039667F" w:rsidRDefault="00046969" w:rsidP="00315BBD">
            <w:pPr>
              <w:spacing w:after="0" w:line="240" w:lineRule="auto"/>
              <w:jc w:val="center"/>
              <w:rPr>
                <w:rFonts w:eastAsia="DengXian" w:cstheme="minorHAnsi"/>
                <w:sz w:val="21"/>
                <w:szCs w:val="21"/>
              </w:rPr>
            </w:pPr>
            <w:r w:rsidRPr="0039667F">
              <w:rPr>
                <w:rFonts w:eastAsia="DengXian" w:cstheme="minorHAnsi"/>
                <w:sz w:val="21"/>
                <w:szCs w:val="21"/>
              </w:rPr>
              <w:t>Sample</w:t>
            </w:r>
          </w:p>
        </w:tc>
      </w:tr>
      <w:tr w:rsidR="00046969" w:rsidRPr="0039667F" w14:paraId="49CC13F7" w14:textId="77777777" w:rsidTr="00315BBD">
        <w:trPr>
          <w:trHeight w:val="437"/>
          <w:jc w:val="center"/>
        </w:trPr>
        <w:tc>
          <w:tcPr>
            <w:tcW w:w="397" w:type="pct"/>
            <w:tcBorders>
              <w:bottom w:val="single" w:sz="4" w:space="0" w:color="auto"/>
            </w:tcBorders>
          </w:tcPr>
          <w:p w14:paraId="1AA158F2" w14:textId="77777777" w:rsidR="00046969" w:rsidRPr="0039667F" w:rsidRDefault="00046969" w:rsidP="00315BBD">
            <w:pPr>
              <w:spacing w:after="0" w:line="240" w:lineRule="auto"/>
              <w:rPr>
                <w:rFonts w:eastAsia="DengXian" w:cstheme="minorHAnsi"/>
                <w:bCs/>
                <w:color w:val="000000"/>
                <w:sz w:val="21"/>
                <w:szCs w:val="21"/>
              </w:rPr>
            </w:pPr>
          </w:p>
        </w:tc>
        <w:tc>
          <w:tcPr>
            <w:tcW w:w="1794" w:type="pct"/>
            <w:tcBorders>
              <w:bottom w:val="single" w:sz="4" w:space="0" w:color="auto"/>
            </w:tcBorders>
            <w:shd w:val="clear" w:color="auto" w:fill="auto"/>
            <w:noWrap/>
          </w:tcPr>
          <w:p w14:paraId="3ADDFAEE" w14:textId="77777777" w:rsidR="00046969" w:rsidRPr="0039667F" w:rsidRDefault="00046969" w:rsidP="00315BBD">
            <w:pPr>
              <w:spacing w:after="0" w:line="240" w:lineRule="auto"/>
              <w:rPr>
                <w:rFonts w:eastAsia="DengXian" w:cstheme="minorHAnsi"/>
                <w:bCs/>
                <w:color w:val="000000"/>
                <w:sz w:val="21"/>
                <w:szCs w:val="21"/>
              </w:rPr>
            </w:pPr>
          </w:p>
        </w:tc>
        <w:tc>
          <w:tcPr>
            <w:tcW w:w="100" w:type="pct"/>
            <w:tcBorders>
              <w:bottom w:val="single" w:sz="4" w:space="0" w:color="auto"/>
            </w:tcBorders>
          </w:tcPr>
          <w:p w14:paraId="70F04D15" w14:textId="77777777" w:rsidR="00046969" w:rsidRPr="0039667F" w:rsidRDefault="00046969" w:rsidP="00315BBD">
            <w:pPr>
              <w:spacing w:after="0" w:line="240" w:lineRule="auto"/>
              <w:rPr>
                <w:rFonts w:eastAsia="DengXian" w:cstheme="minorHAnsi"/>
                <w:sz w:val="21"/>
                <w:szCs w:val="21"/>
              </w:rPr>
            </w:pPr>
          </w:p>
        </w:tc>
        <w:tc>
          <w:tcPr>
            <w:tcW w:w="549" w:type="pct"/>
            <w:tcBorders>
              <w:top w:val="single" w:sz="6" w:space="0" w:color="auto"/>
              <w:bottom w:val="single" w:sz="4" w:space="0" w:color="auto"/>
            </w:tcBorders>
            <w:shd w:val="clear" w:color="auto" w:fill="FFFFFF"/>
            <w:vAlign w:val="center"/>
          </w:tcPr>
          <w:p w14:paraId="4DCA098D"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Measure stability</w:t>
            </w:r>
          </w:p>
        </w:tc>
        <w:tc>
          <w:tcPr>
            <w:tcW w:w="649" w:type="pct"/>
            <w:tcBorders>
              <w:top w:val="single" w:sz="6" w:space="0" w:color="auto"/>
              <w:bottom w:val="single" w:sz="4" w:space="0" w:color="auto"/>
            </w:tcBorders>
            <w:shd w:val="clear" w:color="auto" w:fill="FFFFFF"/>
            <w:vAlign w:val="center"/>
          </w:tcPr>
          <w:p w14:paraId="5ADD47DA"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Measure accuracy (fit)</w:t>
            </w:r>
          </w:p>
        </w:tc>
        <w:tc>
          <w:tcPr>
            <w:tcW w:w="100" w:type="pct"/>
            <w:tcBorders>
              <w:bottom w:val="single" w:sz="4" w:space="0" w:color="auto"/>
            </w:tcBorders>
            <w:shd w:val="clear" w:color="auto" w:fill="FFFFFF"/>
            <w:vAlign w:val="center"/>
          </w:tcPr>
          <w:p w14:paraId="761A6A08" w14:textId="77777777" w:rsidR="00046969" w:rsidRPr="0039667F" w:rsidRDefault="00046969" w:rsidP="00315BBD">
            <w:pPr>
              <w:spacing w:after="0" w:line="240" w:lineRule="auto"/>
              <w:rPr>
                <w:rFonts w:eastAsia="DengXian" w:cstheme="minorHAnsi"/>
                <w:sz w:val="21"/>
                <w:szCs w:val="21"/>
              </w:rPr>
            </w:pPr>
          </w:p>
        </w:tc>
        <w:tc>
          <w:tcPr>
            <w:tcW w:w="749" w:type="pct"/>
            <w:tcBorders>
              <w:top w:val="single" w:sz="6" w:space="0" w:color="auto"/>
              <w:bottom w:val="single" w:sz="4" w:space="0" w:color="auto"/>
            </w:tcBorders>
            <w:shd w:val="clear" w:color="auto" w:fill="FFFFFF"/>
          </w:tcPr>
          <w:p w14:paraId="6E62AE10"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 xml:space="preserve">Description of </w:t>
            </w:r>
          </w:p>
          <w:p w14:paraId="5ABC9113"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this sample</w:t>
            </w:r>
          </w:p>
        </w:tc>
        <w:tc>
          <w:tcPr>
            <w:tcW w:w="662" w:type="pct"/>
            <w:tcBorders>
              <w:top w:val="single" w:sz="6" w:space="0" w:color="auto"/>
              <w:bottom w:val="single" w:sz="4" w:space="0" w:color="auto"/>
            </w:tcBorders>
            <w:shd w:val="clear" w:color="auto" w:fill="FFFFFF"/>
            <w:vAlign w:val="center"/>
          </w:tcPr>
          <w:p w14:paraId="0F166A16"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 xml:space="preserve">Inference for </w:t>
            </w:r>
          </w:p>
          <w:p w14:paraId="69F07BD9"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next sample</w:t>
            </w:r>
          </w:p>
        </w:tc>
      </w:tr>
      <w:tr w:rsidR="00046969" w:rsidRPr="0039667F" w14:paraId="46623998" w14:textId="77777777" w:rsidTr="00315BBD">
        <w:trPr>
          <w:trHeight w:val="242"/>
          <w:jc w:val="center"/>
        </w:trPr>
        <w:tc>
          <w:tcPr>
            <w:tcW w:w="397" w:type="pct"/>
            <w:tcBorders>
              <w:top w:val="single" w:sz="4" w:space="0" w:color="auto"/>
              <w:bottom w:val="dotted" w:sz="4" w:space="0" w:color="auto"/>
            </w:tcBorders>
          </w:tcPr>
          <w:p w14:paraId="3526C64B" w14:textId="77777777" w:rsidR="00046969" w:rsidRPr="0039667F" w:rsidRDefault="00046969" w:rsidP="00315BBD">
            <w:pPr>
              <w:spacing w:after="0" w:line="240" w:lineRule="auto"/>
              <w:rPr>
                <w:rFonts w:eastAsia="DengXian" w:cstheme="minorHAnsi"/>
                <w:b/>
                <w:bCs/>
                <w:color w:val="000000"/>
                <w:sz w:val="21"/>
                <w:szCs w:val="21"/>
              </w:rPr>
            </w:pPr>
            <w:r w:rsidRPr="0039667F">
              <w:t>1</w:t>
            </w:r>
          </w:p>
        </w:tc>
        <w:tc>
          <w:tcPr>
            <w:tcW w:w="1794" w:type="pct"/>
            <w:tcBorders>
              <w:top w:val="single" w:sz="4" w:space="0" w:color="auto"/>
              <w:bottom w:val="dotted" w:sz="4" w:space="0" w:color="auto"/>
            </w:tcBorders>
            <w:shd w:val="clear" w:color="auto" w:fill="auto"/>
            <w:noWrap/>
          </w:tcPr>
          <w:p w14:paraId="2B9203BD"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Scale oriented with latent variable</w:t>
            </w:r>
          </w:p>
        </w:tc>
        <w:tc>
          <w:tcPr>
            <w:tcW w:w="100" w:type="pct"/>
            <w:tcBorders>
              <w:top w:val="single" w:sz="4" w:space="0" w:color="auto"/>
              <w:bottom w:val="dotted" w:sz="4" w:space="0" w:color="auto"/>
            </w:tcBorders>
          </w:tcPr>
          <w:p w14:paraId="1BA630FF" w14:textId="77777777" w:rsidR="00046969" w:rsidRPr="0039667F" w:rsidRDefault="00046969" w:rsidP="00315BBD">
            <w:pPr>
              <w:spacing w:after="0" w:line="240" w:lineRule="auto"/>
              <w:rPr>
                <w:rFonts w:eastAsia="DengXian" w:cstheme="minorHAnsi"/>
                <w:i/>
                <w:iCs/>
                <w:sz w:val="21"/>
                <w:szCs w:val="21"/>
              </w:rPr>
            </w:pPr>
          </w:p>
        </w:tc>
        <w:tc>
          <w:tcPr>
            <w:tcW w:w="549" w:type="pct"/>
            <w:tcBorders>
              <w:top w:val="single" w:sz="4" w:space="0" w:color="auto"/>
              <w:bottom w:val="dotted" w:sz="4" w:space="0" w:color="auto"/>
            </w:tcBorders>
            <w:shd w:val="clear" w:color="auto" w:fill="auto"/>
          </w:tcPr>
          <w:p w14:paraId="51B2571D" w14:textId="77777777" w:rsidR="00046969" w:rsidRPr="0039667F" w:rsidRDefault="00046969" w:rsidP="00315BBD">
            <w:pPr>
              <w:spacing w:after="0" w:line="240" w:lineRule="auto"/>
              <w:rPr>
                <w:rFonts w:eastAsia="DengXian" w:cstheme="minorHAnsi"/>
                <w:sz w:val="21"/>
                <w:szCs w:val="21"/>
              </w:rPr>
            </w:pPr>
            <w:r w:rsidRPr="0039667F">
              <w:t>Essential</w:t>
            </w:r>
          </w:p>
        </w:tc>
        <w:tc>
          <w:tcPr>
            <w:tcW w:w="649" w:type="pct"/>
            <w:tcBorders>
              <w:top w:val="single" w:sz="4" w:space="0" w:color="auto"/>
              <w:bottom w:val="dotted" w:sz="4" w:space="0" w:color="auto"/>
            </w:tcBorders>
          </w:tcPr>
          <w:p w14:paraId="41C4E161" w14:textId="77777777" w:rsidR="00046969" w:rsidRPr="0039667F" w:rsidRDefault="00046969" w:rsidP="00315BBD">
            <w:pPr>
              <w:spacing w:after="0" w:line="240" w:lineRule="auto"/>
              <w:rPr>
                <w:rFonts w:eastAsia="DengXian" w:cstheme="minorHAnsi"/>
                <w:sz w:val="21"/>
                <w:szCs w:val="21"/>
              </w:rPr>
            </w:pPr>
            <w:r w:rsidRPr="0039667F">
              <w:t>Essential</w:t>
            </w:r>
          </w:p>
        </w:tc>
        <w:tc>
          <w:tcPr>
            <w:tcW w:w="100" w:type="pct"/>
            <w:tcBorders>
              <w:top w:val="single" w:sz="4" w:space="0" w:color="auto"/>
              <w:bottom w:val="dotted" w:sz="4" w:space="0" w:color="auto"/>
            </w:tcBorders>
          </w:tcPr>
          <w:p w14:paraId="39072B05" w14:textId="77777777" w:rsidR="00046969" w:rsidRPr="0039667F" w:rsidRDefault="00046969" w:rsidP="00315BBD">
            <w:pPr>
              <w:spacing w:after="0" w:line="240" w:lineRule="auto"/>
              <w:rPr>
                <w:rFonts w:eastAsia="DengXian" w:cstheme="minorHAnsi"/>
                <w:sz w:val="21"/>
                <w:szCs w:val="21"/>
              </w:rPr>
            </w:pPr>
          </w:p>
        </w:tc>
        <w:tc>
          <w:tcPr>
            <w:tcW w:w="749" w:type="pct"/>
            <w:tcBorders>
              <w:top w:val="single" w:sz="4" w:space="0" w:color="auto"/>
              <w:bottom w:val="dotted" w:sz="4" w:space="0" w:color="auto"/>
            </w:tcBorders>
          </w:tcPr>
          <w:p w14:paraId="630A1E0E" w14:textId="77777777" w:rsidR="00046969" w:rsidRPr="0039667F" w:rsidRDefault="00046969" w:rsidP="00315BBD">
            <w:pPr>
              <w:spacing w:after="0" w:line="240" w:lineRule="auto"/>
              <w:rPr>
                <w:rFonts w:eastAsia="DengXian" w:cstheme="minorHAnsi"/>
                <w:sz w:val="21"/>
                <w:szCs w:val="21"/>
              </w:rPr>
            </w:pPr>
            <w:r w:rsidRPr="0039667F">
              <w:t>Essential</w:t>
            </w:r>
          </w:p>
        </w:tc>
        <w:tc>
          <w:tcPr>
            <w:tcW w:w="662" w:type="pct"/>
            <w:tcBorders>
              <w:top w:val="single" w:sz="4" w:space="0" w:color="auto"/>
              <w:bottom w:val="dotted" w:sz="4" w:space="0" w:color="auto"/>
            </w:tcBorders>
          </w:tcPr>
          <w:p w14:paraId="162FE49E" w14:textId="77777777" w:rsidR="00046969" w:rsidRPr="0039667F" w:rsidRDefault="00046969" w:rsidP="00315BBD">
            <w:pPr>
              <w:spacing w:after="0" w:line="240" w:lineRule="auto"/>
              <w:rPr>
                <w:rFonts w:eastAsia="DengXian" w:cstheme="minorHAnsi"/>
                <w:sz w:val="21"/>
                <w:szCs w:val="21"/>
              </w:rPr>
            </w:pPr>
            <w:r w:rsidRPr="0039667F">
              <w:t>Essential</w:t>
            </w:r>
          </w:p>
        </w:tc>
      </w:tr>
      <w:tr w:rsidR="00046969" w:rsidRPr="0039667F" w14:paraId="7C2E7800" w14:textId="77777777" w:rsidTr="00315BBD">
        <w:trPr>
          <w:trHeight w:val="242"/>
          <w:jc w:val="center"/>
        </w:trPr>
        <w:tc>
          <w:tcPr>
            <w:tcW w:w="397" w:type="pct"/>
            <w:tcBorders>
              <w:top w:val="dotted" w:sz="4" w:space="0" w:color="auto"/>
              <w:bottom w:val="dotted" w:sz="4" w:space="0" w:color="auto"/>
            </w:tcBorders>
          </w:tcPr>
          <w:p w14:paraId="41485EE6"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2</w:t>
            </w:r>
          </w:p>
        </w:tc>
        <w:tc>
          <w:tcPr>
            <w:tcW w:w="1794" w:type="pct"/>
            <w:tcBorders>
              <w:top w:val="dotted" w:sz="4" w:space="0" w:color="auto"/>
              <w:bottom w:val="dotted" w:sz="4" w:space="0" w:color="auto"/>
            </w:tcBorders>
            <w:shd w:val="clear" w:color="auto" w:fill="auto"/>
            <w:noWrap/>
          </w:tcPr>
          <w:p w14:paraId="106D7FDD"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At least 10 observations of each category</w:t>
            </w:r>
          </w:p>
        </w:tc>
        <w:tc>
          <w:tcPr>
            <w:tcW w:w="100" w:type="pct"/>
            <w:tcBorders>
              <w:top w:val="dotted" w:sz="4" w:space="0" w:color="auto"/>
              <w:bottom w:val="dotted" w:sz="4" w:space="0" w:color="auto"/>
            </w:tcBorders>
          </w:tcPr>
          <w:p w14:paraId="53CF00C0" w14:textId="77777777" w:rsidR="00046969" w:rsidRPr="0039667F" w:rsidRDefault="00046969" w:rsidP="00315BBD">
            <w:pPr>
              <w:spacing w:after="0" w:line="240" w:lineRule="auto"/>
              <w:rPr>
                <w:rFonts w:eastAsia="DengXian" w:cstheme="minorHAnsi"/>
                <w:i/>
                <w:iCs/>
                <w:sz w:val="21"/>
                <w:szCs w:val="21"/>
              </w:rPr>
            </w:pPr>
          </w:p>
        </w:tc>
        <w:tc>
          <w:tcPr>
            <w:tcW w:w="549" w:type="pct"/>
            <w:tcBorders>
              <w:top w:val="dotted" w:sz="4" w:space="0" w:color="auto"/>
              <w:bottom w:val="dotted" w:sz="4" w:space="0" w:color="auto"/>
            </w:tcBorders>
            <w:shd w:val="clear" w:color="auto" w:fill="auto"/>
          </w:tcPr>
          <w:p w14:paraId="475C99D2"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Essential</w:t>
            </w:r>
          </w:p>
        </w:tc>
        <w:tc>
          <w:tcPr>
            <w:tcW w:w="649" w:type="pct"/>
            <w:tcBorders>
              <w:top w:val="dotted" w:sz="4" w:space="0" w:color="auto"/>
              <w:bottom w:val="dotted" w:sz="4" w:space="0" w:color="auto"/>
            </w:tcBorders>
          </w:tcPr>
          <w:p w14:paraId="4685DF7C"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Helpful</w:t>
            </w:r>
          </w:p>
        </w:tc>
        <w:tc>
          <w:tcPr>
            <w:tcW w:w="100" w:type="pct"/>
            <w:tcBorders>
              <w:top w:val="dotted" w:sz="4" w:space="0" w:color="auto"/>
              <w:bottom w:val="dotted" w:sz="4" w:space="0" w:color="auto"/>
            </w:tcBorders>
          </w:tcPr>
          <w:p w14:paraId="18DB7BDB" w14:textId="77777777" w:rsidR="00046969" w:rsidRPr="0039667F" w:rsidRDefault="00046969" w:rsidP="00315BBD">
            <w:pPr>
              <w:spacing w:after="0" w:line="240" w:lineRule="auto"/>
              <w:rPr>
                <w:rFonts w:eastAsia="DengXian" w:cstheme="minorHAnsi"/>
                <w:sz w:val="21"/>
                <w:szCs w:val="21"/>
              </w:rPr>
            </w:pPr>
          </w:p>
        </w:tc>
        <w:tc>
          <w:tcPr>
            <w:tcW w:w="749" w:type="pct"/>
            <w:tcBorders>
              <w:top w:val="dotted" w:sz="4" w:space="0" w:color="auto"/>
              <w:bottom w:val="dotted" w:sz="4" w:space="0" w:color="auto"/>
            </w:tcBorders>
          </w:tcPr>
          <w:p w14:paraId="372B31F0"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w:t>
            </w:r>
          </w:p>
        </w:tc>
        <w:tc>
          <w:tcPr>
            <w:tcW w:w="662" w:type="pct"/>
            <w:tcBorders>
              <w:top w:val="dotted" w:sz="4" w:space="0" w:color="auto"/>
              <w:bottom w:val="dotted" w:sz="4" w:space="0" w:color="auto"/>
            </w:tcBorders>
          </w:tcPr>
          <w:p w14:paraId="0F279291"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Helpful</w:t>
            </w:r>
          </w:p>
        </w:tc>
      </w:tr>
      <w:tr w:rsidR="00046969" w:rsidRPr="0039667F" w14:paraId="04A1F8AA" w14:textId="77777777" w:rsidTr="00315BBD">
        <w:trPr>
          <w:trHeight w:val="269"/>
          <w:jc w:val="center"/>
        </w:trPr>
        <w:tc>
          <w:tcPr>
            <w:tcW w:w="397" w:type="pct"/>
            <w:tcBorders>
              <w:top w:val="dotted" w:sz="4" w:space="0" w:color="auto"/>
              <w:bottom w:val="dotted" w:sz="4" w:space="0" w:color="auto"/>
            </w:tcBorders>
          </w:tcPr>
          <w:p w14:paraId="1DBE821A"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3</w:t>
            </w:r>
          </w:p>
        </w:tc>
        <w:tc>
          <w:tcPr>
            <w:tcW w:w="1794" w:type="pct"/>
            <w:tcBorders>
              <w:top w:val="dotted" w:sz="4" w:space="0" w:color="auto"/>
              <w:bottom w:val="dotted" w:sz="4" w:space="0" w:color="auto"/>
            </w:tcBorders>
            <w:shd w:val="clear" w:color="auto" w:fill="auto"/>
            <w:noWrap/>
          </w:tcPr>
          <w:p w14:paraId="3091DAB7"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Average measures advance monotonically with category</w:t>
            </w:r>
          </w:p>
        </w:tc>
        <w:tc>
          <w:tcPr>
            <w:tcW w:w="100" w:type="pct"/>
            <w:tcBorders>
              <w:top w:val="dotted" w:sz="4" w:space="0" w:color="auto"/>
              <w:bottom w:val="dotted" w:sz="4" w:space="0" w:color="auto"/>
            </w:tcBorders>
          </w:tcPr>
          <w:p w14:paraId="66806BF4" w14:textId="77777777" w:rsidR="00046969" w:rsidRPr="0039667F" w:rsidRDefault="00046969" w:rsidP="00315BBD">
            <w:pPr>
              <w:spacing w:after="0" w:line="240" w:lineRule="auto"/>
              <w:rPr>
                <w:rFonts w:eastAsia="DengXian" w:cstheme="minorHAnsi"/>
                <w:i/>
                <w:iCs/>
                <w:sz w:val="21"/>
                <w:szCs w:val="21"/>
              </w:rPr>
            </w:pPr>
          </w:p>
        </w:tc>
        <w:tc>
          <w:tcPr>
            <w:tcW w:w="549" w:type="pct"/>
            <w:tcBorders>
              <w:top w:val="dotted" w:sz="4" w:space="0" w:color="auto"/>
              <w:bottom w:val="dotted" w:sz="4" w:space="0" w:color="auto"/>
            </w:tcBorders>
            <w:shd w:val="clear" w:color="auto" w:fill="auto"/>
          </w:tcPr>
          <w:p w14:paraId="67BA68CC"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Helpful</w:t>
            </w:r>
          </w:p>
        </w:tc>
        <w:tc>
          <w:tcPr>
            <w:tcW w:w="649" w:type="pct"/>
            <w:tcBorders>
              <w:top w:val="dotted" w:sz="4" w:space="0" w:color="auto"/>
              <w:bottom w:val="dotted" w:sz="4" w:space="0" w:color="auto"/>
            </w:tcBorders>
          </w:tcPr>
          <w:p w14:paraId="75534F4B" w14:textId="77777777" w:rsidR="00046969" w:rsidRPr="0039667F" w:rsidRDefault="00046969" w:rsidP="00315BBD">
            <w:pPr>
              <w:rPr>
                <w:rFonts w:eastAsia="DengXian" w:cstheme="minorHAnsi"/>
                <w:sz w:val="21"/>
                <w:szCs w:val="21"/>
              </w:rPr>
            </w:pPr>
            <w:r w:rsidRPr="0039667F">
              <w:rPr>
                <w:rFonts w:eastAsia="DengXian" w:cstheme="minorHAnsi"/>
                <w:sz w:val="21"/>
                <w:szCs w:val="21"/>
              </w:rPr>
              <w:t>Essential</w:t>
            </w:r>
          </w:p>
        </w:tc>
        <w:tc>
          <w:tcPr>
            <w:tcW w:w="100" w:type="pct"/>
            <w:tcBorders>
              <w:top w:val="dotted" w:sz="4" w:space="0" w:color="auto"/>
              <w:bottom w:val="dotted" w:sz="4" w:space="0" w:color="auto"/>
            </w:tcBorders>
          </w:tcPr>
          <w:p w14:paraId="1815F3BF" w14:textId="77777777" w:rsidR="00046969" w:rsidRPr="0039667F" w:rsidRDefault="00046969" w:rsidP="00315BBD">
            <w:pPr>
              <w:spacing w:after="0" w:line="240" w:lineRule="auto"/>
              <w:rPr>
                <w:rFonts w:eastAsia="DengXian" w:cstheme="minorHAnsi"/>
                <w:sz w:val="21"/>
                <w:szCs w:val="21"/>
              </w:rPr>
            </w:pPr>
          </w:p>
        </w:tc>
        <w:tc>
          <w:tcPr>
            <w:tcW w:w="749" w:type="pct"/>
            <w:tcBorders>
              <w:top w:val="dotted" w:sz="4" w:space="0" w:color="auto"/>
              <w:bottom w:val="dotted" w:sz="4" w:space="0" w:color="auto"/>
            </w:tcBorders>
          </w:tcPr>
          <w:p w14:paraId="1D34B7D6" w14:textId="77777777" w:rsidR="00046969" w:rsidRPr="0039667F" w:rsidRDefault="00046969" w:rsidP="00315BBD">
            <w:pPr>
              <w:spacing w:after="0" w:line="240" w:lineRule="auto"/>
              <w:rPr>
                <w:rFonts w:eastAsia="DengXian" w:cstheme="minorHAnsi"/>
                <w:sz w:val="21"/>
                <w:szCs w:val="21"/>
              </w:rPr>
            </w:pPr>
            <w:r w:rsidRPr="0039667F">
              <w:t>Essential</w:t>
            </w:r>
          </w:p>
        </w:tc>
        <w:tc>
          <w:tcPr>
            <w:tcW w:w="662" w:type="pct"/>
            <w:tcBorders>
              <w:top w:val="dotted" w:sz="4" w:space="0" w:color="auto"/>
              <w:bottom w:val="dotted" w:sz="4" w:space="0" w:color="auto"/>
            </w:tcBorders>
          </w:tcPr>
          <w:p w14:paraId="0A7D513B" w14:textId="77777777" w:rsidR="00046969" w:rsidRPr="0039667F" w:rsidRDefault="00046969" w:rsidP="00315BBD">
            <w:pPr>
              <w:spacing w:after="0" w:line="240" w:lineRule="auto"/>
              <w:rPr>
                <w:rFonts w:eastAsia="DengXian" w:cstheme="minorHAnsi"/>
                <w:sz w:val="21"/>
                <w:szCs w:val="21"/>
              </w:rPr>
            </w:pPr>
            <w:r w:rsidRPr="0039667F">
              <w:t>Essential</w:t>
            </w:r>
          </w:p>
        </w:tc>
      </w:tr>
      <w:tr w:rsidR="00046969" w:rsidRPr="0039667F" w14:paraId="79C57603" w14:textId="77777777" w:rsidTr="00315BBD">
        <w:trPr>
          <w:trHeight w:val="242"/>
          <w:jc w:val="center"/>
        </w:trPr>
        <w:tc>
          <w:tcPr>
            <w:tcW w:w="397" w:type="pct"/>
            <w:tcBorders>
              <w:top w:val="dotted" w:sz="4" w:space="0" w:color="auto"/>
              <w:bottom w:val="single" w:sz="12" w:space="0" w:color="auto"/>
            </w:tcBorders>
          </w:tcPr>
          <w:p w14:paraId="54CD3606"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4</w:t>
            </w:r>
          </w:p>
        </w:tc>
        <w:tc>
          <w:tcPr>
            <w:tcW w:w="1794" w:type="pct"/>
            <w:tcBorders>
              <w:top w:val="dotted" w:sz="4" w:space="0" w:color="auto"/>
              <w:bottom w:val="single" w:sz="12" w:space="0" w:color="auto"/>
            </w:tcBorders>
            <w:shd w:val="clear" w:color="auto" w:fill="auto"/>
            <w:noWrap/>
          </w:tcPr>
          <w:p w14:paraId="5F9E5AB8" w14:textId="77777777" w:rsidR="00046969" w:rsidRPr="0039667F" w:rsidRDefault="00046969" w:rsidP="00315BBD">
            <w:pPr>
              <w:spacing w:after="0" w:line="240" w:lineRule="auto"/>
              <w:rPr>
                <w:rFonts w:eastAsia="DengXian" w:cstheme="minorHAnsi"/>
                <w:color w:val="000000"/>
                <w:sz w:val="21"/>
                <w:szCs w:val="21"/>
              </w:rPr>
            </w:pPr>
            <w:r w:rsidRPr="0039667F">
              <w:rPr>
                <w:rFonts w:eastAsia="DengXian" w:cstheme="minorHAnsi"/>
                <w:color w:val="000000"/>
                <w:sz w:val="21"/>
                <w:szCs w:val="21"/>
              </w:rPr>
              <w:t>Outfit MnSq values of each category less than 2.0</w:t>
            </w:r>
          </w:p>
        </w:tc>
        <w:tc>
          <w:tcPr>
            <w:tcW w:w="100" w:type="pct"/>
            <w:tcBorders>
              <w:top w:val="dotted" w:sz="4" w:space="0" w:color="auto"/>
              <w:bottom w:val="single" w:sz="12" w:space="0" w:color="auto"/>
            </w:tcBorders>
          </w:tcPr>
          <w:p w14:paraId="590B3D2D" w14:textId="77777777" w:rsidR="00046969" w:rsidRPr="0039667F" w:rsidRDefault="00046969" w:rsidP="00315BBD">
            <w:pPr>
              <w:spacing w:after="0" w:line="240" w:lineRule="auto"/>
              <w:rPr>
                <w:rFonts w:eastAsia="DengXian" w:cstheme="minorHAnsi"/>
                <w:i/>
                <w:iCs/>
                <w:sz w:val="21"/>
                <w:szCs w:val="21"/>
              </w:rPr>
            </w:pPr>
          </w:p>
        </w:tc>
        <w:tc>
          <w:tcPr>
            <w:tcW w:w="549" w:type="pct"/>
            <w:tcBorders>
              <w:top w:val="dotted" w:sz="4" w:space="0" w:color="auto"/>
              <w:bottom w:val="single" w:sz="12" w:space="0" w:color="auto"/>
            </w:tcBorders>
            <w:shd w:val="clear" w:color="auto" w:fill="auto"/>
          </w:tcPr>
          <w:p w14:paraId="1F36DC9D" w14:textId="77777777" w:rsidR="00046969" w:rsidRPr="0039667F" w:rsidRDefault="00046969" w:rsidP="00315BBD">
            <w:pPr>
              <w:spacing w:after="0" w:line="240" w:lineRule="auto"/>
              <w:rPr>
                <w:rFonts w:eastAsia="DengXian" w:cstheme="minorHAnsi"/>
                <w:sz w:val="21"/>
                <w:szCs w:val="21"/>
              </w:rPr>
            </w:pPr>
            <w:r w:rsidRPr="0039667F">
              <w:rPr>
                <w:rFonts w:eastAsia="DengXian" w:cstheme="minorHAnsi"/>
                <w:sz w:val="21"/>
                <w:szCs w:val="21"/>
              </w:rPr>
              <w:t>Helpful</w:t>
            </w:r>
          </w:p>
        </w:tc>
        <w:tc>
          <w:tcPr>
            <w:tcW w:w="649" w:type="pct"/>
            <w:tcBorders>
              <w:top w:val="dotted" w:sz="4" w:space="0" w:color="auto"/>
              <w:bottom w:val="single" w:sz="12" w:space="0" w:color="auto"/>
            </w:tcBorders>
          </w:tcPr>
          <w:p w14:paraId="16BA30C7" w14:textId="77777777" w:rsidR="00046969" w:rsidRPr="0039667F" w:rsidRDefault="00046969" w:rsidP="00315BBD">
            <w:pPr>
              <w:rPr>
                <w:rFonts w:eastAsia="DengXian" w:cstheme="minorHAnsi"/>
                <w:sz w:val="21"/>
                <w:szCs w:val="21"/>
              </w:rPr>
            </w:pPr>
            <w:r w:rsidRPr="0039667F">
              <w:rPr>
                <w:rFonts w:eastAsia="DengXian" w:cstheme="minorHAnsi"/>
                <w:sz w:val="21"/>
                <w:szCs w:val="21"/>
              </w:rPr>
              <w:t>Essential</w:t>
            </w:r>
          </w:p>
        </w:tc>
        <w:tc>
          <w:tcPr>
            <w:tcW w:w="100" w:type="pct"/>
            <w:tcBorders>
              <w:top w:val="dotted" w:sz="4" w:space="0" w:color="auto"/>
              <w:bottom w:val="single" w:sz="12" w:space="0" w:color="auto"/>
            </w:tcBorders>
          </w:tcPr>
          <w:p w14:paraId="7FEE0F8A" w14:textId="77777777" w:rsidR="00046969" w:rsidRPr="0039667F" w:rsidRDefault="00046969" w:rsidP="00315BBD">
            <w:pPr>
              <w:spacing w:after="0" w:line="240" w:lineRule="auto"/>
              <w:rPr>
                <w:rFonts w:eastAsia="DengXian" w:cstheme="minorHAnsi"/>
                <w:sz w:val="21"/>
                <w:szCs w:val="21"/>
              </w:rPr>
            </w:pPr>
          </w:p>
        </w:tc>
        <w:tc>
          <w:tcPr>
            <w:tcW w:w="749" w:type="pct"/>
            <w:tcBorders>
              <w:top w:val="dotted" w:sz="4" w:space="0" w:color="auto"/>
              <w:bottom w:val="single" w:sz="12" w:space="0" w:color="auto"/>
            </w:tcBorders>
          </w:tcPr>
          <w:p w14:paraId="6AD72BBF" w14:textId="77777777" w:rsidR="00046969" w:rsidRPr="0039667F" w:rsidRDefault="00046969" w:rsidP="00315BBD">
            <w:pPr>
              <w:spacing w:after="0" w:line="240" w:lineRule="auto"/>
              <w:rPr>
                <w:rFonts w:eastAsia="DengXian" w:cstheme="minorHAnsi"/>
                <w:sz w:val="21"/>
                <w:szCs w:val="21"/>
              </w:rPr>
            </w:pPr>
            <w:r w:rsidRPr="0039667F">
              <w:t>Helpful</w:t>
            </w:r>
          </w:p>
        </w:tc>
        <w:tc>
          <w:tcPr>
            <w:tcW w:w="662" w:type="pct"/>
            <w:tcBorders>
              <w:top w:val="dotted" w:sz="4" w:space="0" w:color="auto"/>
              <w:bottom w:val="single" w:sz="12" w:space="0" w:color="auto"/>
            </w:tcBorders>
          </w:tcPr>
          <w:p w14:paraId="5BB64016" w14:textId="77777777" w:rsidR="00046969" w:rsidRPr="0039667F" w:rsidRDefault="00046969" w:rsidP="00315BBD">
            <w:pPr>
              <w:spacing w:after="0" w:line="240" w:lineRule="auto"/>
              <w:rPr>
                <w:rFonts w:eastAsia="DengXian" w:cstheme="minorHAnsi"/>
                <w:sz w:val="21"/>
                <w:szCs w:val="21"/>
              </w:rPr>
            </w:pPr>
            <w:r w:rsidRPr="0039667F">
              <w:t>Helpful</w:t>
            </w:r>
          </w:p>
        </w:tc>
      </w:tr>
      <w:tr w:rsidR="00046969" w:rsidRPr="0039667F" w14:paraId="5C541AA5" w14:textId="77777777" w:rsidTr="00315BBD">
        <w:trPr>
          <w:trHeight w:val="20"/>
          <w:jc w:val="center"/>
        </w:trPr>
        <w:tc>
          <w:tcPr>
            <w:tcW w:w="5000" w:type="pct"/>
            <w:gridSpan w:val="8"/>
            <w:tcBorders>
              <w:top w:val="single" w:sz="12" w:space="0" w:color="auto"/>
            </w:tcBorders>
          </w:tcPr>
          <w:p w14:paraId="274D521E" w14:textId="72754AB2" w:rsidR="00046969" w:rsidRPr="0039667F" w:rsidRDefault="001C417B" w:rsidP="00315BBD">
            <w:pPr>
              <w:spacing w:after="0" w:line="240" w:lineRule="auto"/>
              <w:rPr>
                <w:rFonts w:eastAsia="DengXian" w:cstheme="minorHAnsi"/>
                <w:color w:val="000000"/>
                <w:sz w:val="19"/>
                <w:szCs w:val="19"/>
              </w:rPr>
            </w:pPr>
            <w:r w:rsidRPr="0039667F">
              <w:rPr>
                <w:rFonts w:eastAsia="DengXian" w:cstheme="minorHAnsi" w:hint="eastAsia"/>
                <w:i/>
                <w:iCs/>
                <w:color w:val="000000"/>
                <w:sz w:val="19"/>
                <w:szCs w:val="19"/>
              </w:rPr>
              <w:t>Note</w:t>
            </w:r>
            <w:r w:rsidRPr="0039667F">
              <w:rPr>
                <w:rFonts w:eastAsia="DengXian" w:cstheme="minorHAnsi" w:hint="eastAsia"/>
                <w:color w:val="000000"/>
                <w:sz w:val="19"/>
                <w:szCs w:val="19"/>
              </w:rPr>
              <w:t xml:space="preserve">. </w:t>
            </w:r>
            <w:r w:rsidR="00046969" w:rsidRPr="0039667F">
              <w:rPr>
                <w:rFonts w:eastAsia="DengXian" w:cstheme="minorHAnsi"/>
                <w:i/>
                <w:iCs/>
                <w:color w:val="000000"/>
                <w:sz w:val="19"/>
                <w:szCs w:val="19"/>
              </w:rPr>
              <w:t xml:space="preserve">Outfit MnSq </w:t>
            </w:r>
            <w:r w:rsidR="00046969" w:rsidRPr="0039667F">
              <w:rPr>
                <w:rFonts w:eastAsia="DengXian" w:cstheme="minorHAnsi"/>
                <w:color w:val="000000"/>
                <w:sz w:val="19"/>
                <w:szCs w:val="19"/>
              </w:rPr>
              <w:t>outlier-sensitive fit mean-square</w:t>
            </w:r>
          </w:p>
        </w:tc>
      </w:tr>
    </w:tbl>
    <w:p w14:paraId="47A3596F" w14:textId="77777777" w:rsidR="00133B18" w:rsidRPr="00777F1B" w:rsidRDefault="00133B18" w:rsidP="008E1411">
      <w:pPr>
        <w:spacing w:after="0" w:line="480" w:lineRule="auto"/>
        <w:rPr>
          <w:rFonts w:ascii="Calibri" w:hAnsi="Calibri" w:cs="Calibri"/>
          <w:color w:val="000000" w:themeColor="text1"/>
        </w:rPr>
      </w:pPr>
      <w:r w:rsidRPr="0039667F">
        <w:rPr>
          <w:rFonts w:ascii="Calibri" w:hAnsi="Calibri" w:cs="Calibri"/>
          <w:i/>
          <w:iCs/>
          <w:color w:val="000000" w:themeColor="text1"/>
        </w:rPr>
        <w:t xml:space="preserve"> </w:t>
      </w:r>
    </w:p>
    <w:p w14:paraId="4AFD7D6A" w14:textId="57C1FA12" w:rsidR="008E1411" w:rsidRPr="0039667F" w:rsidRDefault="008E1411" w:rsidP="008E1411">
      <w:pPr>
        <w:spacing w:after="0" w:line="480" w:lineRule="auto"/>
        <w:rPr>
          <w:rFonts w:ascii="Calibri" w:hAnsi="Calibri" w:cs="Calibri"/>
          <w:i/>
          <w:iCs/>
          <w:color w:val="000000" w:themeColor="text1"/>
        </w:rPr>
      </w:pPr>
      <w:r w:rsidRPr="0039667F">
        <w:rPr>
          <w:rFonts w:ascii="Calibri" w:hAnsi="Calibri" w:cs="Calibri"/>
          <w:i/>
          <w:iCs/>
          <w:color w:val="000000" w:themeColor="text1"/>
        </w:rPr>
        <w:t>(2) Item response validity</w:t>
      </w:r>
    </w:p>
    <w:p w14:paraId="767B86F3" w14:textId="77777777" w:rsidR="002601E2" w:rsidRDefault="008E1411" w:rsidP="002601E2">
      <w:pPr>
        <w:spacing w:after="0" w:line="480" w:lineRule="auto"/>
        <w:rPr>
          <w:rFonts w:ascii="Calibri" w:hAnsi="Calibri" w:cs="Calibri"/>
          <w:color w:val="000000" w:themeColor="text1"/>
        </w:rPr>
      </w:pPr>
      <w:r w:rsidRPr="0039667F">
        <w:rPr>
          <w:rFonts w:ascii="Calibri" w:hAnsi="Calibri" w:cs="Calibri"/>
          <w:color w:val="000000" w:themeColor="text1"/>
        </w:rPr>
        <w:t>Once the rating scale performance was confirmed or optimized, goodness-of-fit statistics were used to examine how well the Mandarin Chinese HBSC-SCL’s items fit the Rasch model’s expectations for hierarchical thresholds [</w:t>
      </w:r>
      <w:r w:rsidR="007B7731" w:rsidRPr="0039667F">
        <w:rPr>
          <w:rFonts w:ascii="Calibri" w:hAnsi="Calibri" w:cs="Calibri"/>
          <w:color w:val="000000" w:themeColor="text1"/>
        </w:rPr>
        <w:t>45</w:t>
      </w:r>
      <w:r w:rsidRPr="0039667F">
        <w:rPr>
          <w:rFonts w:ascii="Calibri" w:hAnsi="Calibri" w:cs="Calibri"/>
          <w:color w:val="000000" w:themeColor="text1"/>
        </w:rPr>
        <w:t xml:space="preserve">]. Fit statistics are routinely reported in two types of the mean-square (MnSq)—the inlier-sensitive fit (Infit) MnSq and outlier-sensitive fit (Outfit) MnSq, as well as their </w:t>
      </w:r>
      <w:r w:rsidRPr="0039667F">
        <w:rPr>
          <w:rFonts w:ascii="Calibri" w:hAnsi="Calibri" w:cs="Calibri"/>
          <w:i/>
          <w:iCs/>
          <w:color w:val="000000" w:themeColor="text1"/>
        </w:rPr>
        <w:t>z</w:t>
      </w:r>
      <w:r w:rsidRPr="0039667F">
        <w:rPr>
          <w:rFonts w:ascii="Calibri" w:hAnsi="Calibri" w:cs="Calibri"/>
          <w:color w:val="000000" w:themeColor="text1"/>
        </w:rPr>
        <w:t xml:space="preserve">-standardized values (Infit </w:t>
      </w:r>
      <w:proofErr w:type="spellStart"/>
      <w:r w:rsidRPr="0039667F">
        <w:rPr>
          <w:rFonts w:ascii="Calibri" w:hAnsi="Calibri" w:cs="Calibri"/>
          <w:color w:val="000000" w:themeColor="text1"/>
        </w:rPr>
        <w:t>Zstd</w:t>
      </w:r>
      <w:proofErr w:type="spellEnd"/>
      <w:r w:rsidRPr="0039667F">
        <w:rPr>
          <w:rFonts w:ascii="Calibri" w:hAnsi="Calibri" w:cs="Calibri"/>
          <w:color w:val="000000" w:themeColor="text1"/>
        </w:rPr>
        <w:t xml:space="preserve"> and Outfit </w:t>
      </w:r>
      <w:proofErr w:type="spellStart"/>
      <w:r w:rsidRPr="0039667F">
        <w:rPr>
          <w:rFonts w:ascii="Calibri" w:hAnsi="Calibri" w:cs="Calibri"/>
          <w:color w:val="000000" w:themeColor="text1"/>
        </w:rPr>
        <w:t>Zstd</w:t>
      </w:r>
      <w:proofErr w:type="spellEnd"/>
      <w:r w:rsidRPr="0039667F">
        <w:rPr>
          <w:rFonts w:ascii="Calibri" w:hAnsi="Calibri" w:cs="Calibri"/>
          <w:color w:val="000000" w:themeColor="text1"/>
        </w:rPr>
        <w:t>) [</w:t>
      </w:r>
      <w:r w:rsidR="007B7731" w:rsidRPr="0039667F">
        <w:rPr>
          <w:rFonts w:ascii="Calibri" w:hAnsi="Calibri" w:cs="Calibri"/>
          <w:color w:val="000000" w:themeColor="text1"/>
        </w:rPr>
        <w:t>65</w:t>
      </w:r>
      <w:r w:rsidRPr="0039667F">
        <w:rPr>
          <w:rFonts w:ascii="Calibri" w:hAnsi="Calibri" w:cs="Calibri"/>
          <w:color w:val="000000" w:themeColor="text1"/>
        </w:rPr>
        <w:t>].</w:t>
      </w:r>
    </w:p>
    <w:p w14:paraId="1BD8014D" w14:textId="77777777" w:rsidR="00375D40" w:rsidRDefault="008E1411" w:rsidP="00D948EF">
      <w:pPr>
        <w:spacing w:after="0" w:line="480" w:lineRule="auto"/>
        <w:ind w:firstLineChars="100" w:firstLine="220"/>
        <w:rPr>
          <w:rFonts w:ascii="Calibri" w:hAnsi="Calibri" w:cs="Calibri"/>
          <w:color w:val="000000" w:themeColor="text1"/>
        </w:rPr>
      </w:pPr>
      <w:r w:rsidRPr="0039667F">
        <w:rPr>
          <w:rFonts w:ascii="Calibri" w:hAnsi="Calibri" w:cs="Calibri"/>
          <w:color w:val="000000" w:themeColor="text1"/>
        </w:rPr>
        <w:t xml:space="preserve">Generally, </w:t>
      </w:r>
      <w:r w:rsidRPr="0039667F">
        <w:rPr>
          <w:rFonts w:ascii="Calibri" w:hAnsi="Calibri" w:cs="Calibri" w:hint="eastAsia"/>
          <w:color w:val="000000" w:themeColor="text1"/>
        </w:rPr>
        <w:t>I</w:t>
      </w:r>
      <w:r w:rsidRPr="0039667F">
        <w:rPr>
          <w:rFonts w:ascii="Calibri" w:hAnsi="Calibri" w:cs="Calibri"/>
          <w:color w:val="000000" w:themeColor="text1"/>
        </w:rPr>
        <w:t>nﬁt/</w:t>
      </w:r>
      <w:r w:rsidRPr="0039667F">
        <w:rPr>
          <w:rFonts w:ascii="Calibri" w:hAnsi="Calibri" w:cs="Calibri" w:hint="eastAsia"/>
          <w:color w:val="000000" w:themeColor="text1"/>
        </w:rPr>
        <w:t>O</w:t>
      </w:r>
      <w:r w:rsidRPr="0039667F">
        <w:rPr>
          <w:rFonts w:ascii="Calibri" w:hAnsi="Calibri" w:cs="Calibri"/>
          <w:color w:val="000000" w:themeColor="text1"/>
        </w:rPr>
        <w:t>utﬁt MnSq values between</w:t>
      </w:r>
      <w:r w:rsidRPr="0039667F" w:rsidDel="00A71B24">
        <w:rPr>
          <w:rFonts w:ascii="Calibri" w:hAnsi="Calibri" w:cs="Calibri"/>
          <w:color w:val="000000" w:themeColor="text1"/>
        </w:rPr>
        <w:t xml:space="preserve"> </w:t>
      </w:r>
      <w:r w:rsidRPr="0039667F">
        <w:rPr>
          <w:rFonts w:ascii="Calibri" w:hAnsi="Calibri" w:cs="Calibri"/>
          <w:color w:val="000000" w:themeColor="text1"/>
        </w:rPr>
        <w:t>0.5</w:t>
      </w:r>
      <w:r w:rsidRPr="0039667F">
        <w:rPr>
          <w:rFonts w:ascii="Calibri" w:hAnsi="Calibri" w:cs="Calibri" w:hint="eastAsia"/>
          <w:color w:val="000000" w:themeColor="text1"/>
        </w:rPr>
        <w:t xml:space="preserve"> and </w:t>
      </w:r>
      <w:r w:rsidRPr="0039667F">
        <w:rPr>
          <w:rFonts w:ascii="Calibri" w:hAnsi="Calibri" w:cs="Calibri"/>
          <w:color w:val="000000" w:themeColor="text1"/>
        </w:rPr>
        <w:t xml:space="preserve">1.5, and/or associated with their </w:t>
      </w:r>
      <w:proofErr w:type="spellStart"/>
      <w:r w:rsidRPr="0039667F">
        <w:rPr>
          <w:rFonts w:ascii="Calibri" w:hAnsi="Calibri" w:cs="Calibri"/>
          <w:color w:val="000000" w:themeColor="text1"/>
        </w:rPr>
        <w:t>Zstd</w:t>
      </w:r>
      <w:proofErr w:type="spellEnd"/>
      <w:r w:rsidRPr="0039667F">
        <w:rPr>
          <w:rFonts w:ascii="Calibri" w:hAnsi="Calibri" w:cs="Calibri"/>
          <w:color w:val="000000" w:themeColor="text1"/>
        </w:rPr>
        <w:t xml:space="preserve"> values between −2 </w:t>
      </w:r>
      <w:r w:rsidRPr="0039667F">
        <w:rPr>
          <w:rFonts w:ascii="Calibri" w:hAnsi="Calibri" w:cs="Calibri" w:hint="eastAsia"/>
          <w:color w:val="000000" w:themeColor="text1"/>
        </w:rPr>
        <w:t>and</w:t>
      </w:r>
      <w:r w:rsidRPr="0039667F">
        <w:rPr>
          <w:rFonts w:ascii="Calibri" w:hAnsi="Calibri" w:cs="Calibri"/>
          <w:color w:val="000000" w:themeColor="text1"/>
        </w:rPr>
        <w:t xml:space="preserve"> 2</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are regarded as acceptable when evaluating whether items of one instrument measure </w:t>
      </w:r>
      <w:r w:rsidR="00C640D3" w:rsidRPr="00C640D3">
        <w:rPr>
          <w:rFonts w:ascii="Calibri" w:hAnsi="Calibri" w:cs="Calibri"/>
          <w:color w:val="000000" w:themeColor="text1"/>
        </w:rPr>
        <w:t>the same unidimensional latent trait</w:t>
      </w:r>
      <w:r w:rsidR="00C640D3" w:rsidRPr="00C640D3" w:rsidDel="00C640D3">
        <w:rPr>
          <w:rFonts w:ascii="Calibri" w:hAnsi="Calibri" w:cs="Calibri"/>
          <w:color w:val="000000" w:themeColor="text1"/>
        </w:rPr>
        <w:t xml:space="preserve"> </w:t>
      </w:r>
      <w:r w:rsidRPr="0039667F">
        <w:rPr>
          <w:rFonts w:ascii="Calibri" w:hAnsi="Calibri" w:cs="Calibri"/>
          <w:color w:val="000000" w:themeColor="text1"/>
        </w:rPr>
        <w:t>[</w:t>
      </w:r>
      <w:r w:rsidR="007B7731" w:rsidRPr="0039667F">
        <w:rPr>
          <w:rFonts w:ascii="Calibri" w:hAnsi="Calibri" w:cs="Calibri"/>
          <w:color w:val="000000" w:themeColor="text1"/>
        </w:rPr>
        <w:t>4</w:t>
      </w:r>
      <w:r w:rsidRPr="0039667F">
        <w:rPr>
          <w:rFonts w:ascii="Calibri" w:hAnsi="Calibri" w:cs="Calibri"/>
          <w:color w:val="000000" w:themeColor="text1"/>
        </w:rPr>
        <w:t xml:space="preserve">5, </w:t>
      </w:r>
      <w:r w:rsidR="007B7731" w:rsidRPr="0039667F">
        <w:rPr>
          <w:rFonts w:ascii="Calibri" w:hAnsi="Calibri" w:cs="Calibri"/>
          <w:color w:val="000000" w:themeColor="text1"/>
        </w:rPr>
        <w:t>66</w:t>
      </w:r>
      <w:r w:rsidR="007B7731" w:rsidRPr="0039667F">
        <w:rPr>
          <w:rFonts w:ascii="Calibri" w:hAnsi="Calibri" w:cs="Calibri" w:hint="eastAsia"/>
          <w:color w:val="000000" w:themeColor="text1"/>
        </w:rPr>
        <w:t xml:space="preserve">, </w:t>
      </w:r>
      <w:r w:rsidR="007B7731" w:rsidRPr="0039667F">
        <w:rPr>
          <w:rFonts w:ascii="Calibri" w:hAnsi="Calibri" w:cs="Calibri"/>
          <w:color w:val="000000" w:themeColor="text1"/>
        </w:rPr>
        <w:t>67</w:t>
      </w:r>
      <w:r w:rsidRPr="0039667F">
        <w:rPr>
          <w:rFonts w:ascii="Calibri" w:hAnsi="Calibri" w:cs="Calibri"/>
          <w:color w:val="000000" w:themeColor="text1"/>
        </w:rPr>
        <w:t>]. When 95% of the instrument’s items show an acceptable fit, the unidimensionality can also be guaranteed [</w:t>
      </w:r>
      <w:r w:rsidR="007B7731" w:rsidRPr="0039667F">
        <w:rPr>
          <w:rFonts w:ascii="Calibri" w:hAnsi="Calibri" w:cs="Calibri"/>
          <w:color w:val="000000" w:themeColor="text1"/>
        </w:rPr>
        <w:t>68</w:t>
      </w:r>
      <w:r w:rsidRPr="0039667F">
        <w:rPr>
          <w:rFonts w:ascii="Calibri" w:hAnsi="Calibri" w:cs="Calibri"/>
          <w:color w:val="000000" w:themeColor="text1"/>
        </w:rPr>
        <w:t xml:space="preserve">]. </w:t>
      </w:r>
    </w:p>
    <w:p w14:paraId="00752803" w14:textId="75781C06" w:rsidR="008E1411" w:rsidRPr="0039667F" w:rsidRDefault="008E1411" w:rsidP="00D948EF">
      <w:pPr>
        <w:spacing w:after="0" w:line="480" w:lineRule="auto"/>
        <w:ind w:firstLineChars="100" w:firstLine="220"/>
        <w:rPr>
          <w:rFonts w:ascii="Calibri" w:hAnsi="Calibri" w:cs="Calibri"/>
          <w:color w:val="000000" w:themeColor="text1"/>
        </w:rPr>
      </w:pPr>
      <w:r w:rsidRPr="0039667F">
        <w:rPr>
          <w:rFonts w:ascii="Calibri" w:hAnsi="Calibri" w:cs="Calibri" w:hint="eastAsia"/>
          <w:color w:val="000000" w:themeColor="text1"/>
        </w:rPr>
        <w:lastRenderedPageBreak/>
        <w:t>I</w:t>
      </w:r>
      <w:r w:rsidRPr="0039667F">
        <w:rPr>
          <w:rFonts w:ascii="Calibri" w:hAnsi="Calibri" w:cs="Calibri"/>
          <w:color w:val="000000" w:themeColor="text1"/>
        </w:rPr>
        <w:t xml:space="preserve">tems displaying MnSq &gt; 1.5 and/or </w:t>
      </w:r>
      <w:proofErr w:type="spellStart"/>
      <w:r w:rsidRPr="0039667F">
        <w:rPr>
          <w:rFonts w:ascii="Calibri" w:hAnsi="Calibri" w:cs="Calibri"/>
          <w:color w:val="000000" w:themeColor="text1"/>
        </w:rPr>
        <w:t>Zstd</w:t>
      </w:r>
      <w:proofErr w:type="spellEnd"/>
      <w:r w:rsidRPr="0039667F">
        <w:rPr>
          <w:rFonts w:ascii="Calibri" w:hAnsi="Calibri" w:cs="Calibri"/>
          <w:color w:val="000000" w:themeColor="text1"/>
        </w:rPr>
        <w:t xml:space="preserve"> &gt;</w:t>
      </w:r>
      <w:r w:rsidR="005C5137" w:rsidRPr="0039667F">
        <w:rPr>
          <w:rFonts w:ascii="Calibri" w:hAnsi="Calibri" w:cs="Calibri" w:hint="eastAsia"/>
          <w:color w:val="000000" w:themeColor="text1"/>
        </w:rPr>
        <w:t xml:space="preserve"> </w:t>
      </w:r>
      <w:r w:rsidRPr="0039667F">
        <w:rPr>
          <w:rFonts w:ascii="Calibri" w:hAnsi="Calibri" w:cs="Calibri"/>
          <w:color w:val="000000" w:themeColor="text1"/>
        </w:rPr>
        <w:t>2 indicate responses are erratic (i.e., misﬁtting) or potential scoring inaccuracies</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or belong to a different </w:t>
      </w:r>
      <w:r w:rsidR="00C640D3" w:rsidRPr="00C640D3">
        <w:rPr>
          <w:rFonts w:ascii="Calibri" w:hAnsi="Calibri" w:cs="Calibri"/>
          <w:color w:val="000000" w:themeColor="text1"/>
        </w:rPr>
        <w:t>latent trait</w:t>
      </w:r>
      <w:r w:rsidRPr="0039667F">
        <w:rPr>
          <w:rFonts w:ascii="Calibri" w:hAnsi="Calibri" w:cs="Calibri"/>
          <w:color w:val="000000" w:themeColor="text1"/>
        </w:rPr>
        <w:t xml:space="preserve"> [</w:t>
      </w:r>
      <w:r w:rsidR="007B7731" w:rsidRPr="0039667F">
        <w:rPr>
          <w:rFonts w:ascii="Calibri" w:hAnsi="Calibri" w:cs="Calibri"/>
          <w:color w:val="000000" w:themeColor="text1"/>
        </w:rPr>
        <w:t>67</w:t>
      </w:r>
      <w:r w:rsidRPr="0039667F">
        <w:rPr>
          <w:rFonts w:ascii="Calibri" w:hAnsi="Calibri" w:cs="Calibri"/>
          <w:color w:val="000000" w:themeColor="text1"/>
        </w:rPr>
        <w:t xml:space="preserve">, </w:t>
      </w:r>
      <w:r w:rsidR="007B7731" w:rsidRPr="0039667F">
        <w:rPr>
          <w:rFonts w:ascii="Calibri" w:hAnsi="Calibri" w:cs="Calibri"/>
          <w:color w:val="000000" w:themeColor="text1"/>
        </w:rPr>
        <w:t>69</w:t>
      </w:r>
      <w:r w:rsidRPr="0039667F">
        <w:rPr>
          <w:rFonts w:ascii="Calibri" w:hAnsi="Calibri" w:cs="Calibri"/>
          <w:color w:val="000000" w:themeColor="text1"/>
        </w:rPr>
        <w:t>].</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Conversely, MnSq &lt; 0.5 and/or </w:t>
      </w:r>
      <w:proofErr w:type="spellStart"/>
      <w:r w:rsidRPr="0039667F">
        <w:rPr>
          <w:rFonts w:ascii="Calibri" w:hAnsi="Calibri" w:cs="Calibri"/>
          <w:color w:val="000000" w:themeColor="text1"/>
        </w:rPr>
        <w:t>Zstd</w:t>
      </w:r>
      <w:proofErr w:type="spellEnd"/>
      <w:r w:rsidRPr="0039667F">
        <w:rPr>
          <w:rFonts w:ascii="Calibri" w:hAnsi="Calibri" w:cs="Calibri"/>
          <w:color w:val="000000" w:themeColor="text1"/>
        </w:rPr>
        <w:t xml:space="preserve"> &lt; −2 indicates less variation (i.e., overfitting) [</w:t>
      </w:r>
      <w:r w:rsidR="007B7731" w:rsidRPr="0039667F">
        <w:rPr>
          <w:rFonts w:ascii="Calibri" w:hAnsi="Calibri" w:cs="Calibri"/>
          <w:color w:val="000000" w:themeColor="text1"/>
        </w:rPr>
        <w:t>70</w:t>
      </w:r>
      <w:r w:rsidRPr="0039667F">
        <w:rPr>
          <w:rFonts w:ascii="Calibri" w:hAnsi="Calibri" w:cs="Calibri"/>
          <w:color w:val="000000" w:themeColor="text1"/>
        </w:rPr>
        <w:t>]. In empirical research, overfitting may be acceptable</w:t>
      </w:r>
      <w:r w:rsidRPr="0039667F">
        <w:rPr>
          <w:rFonts w:ascii="Calibri" w:hAnsi="Calibri" w:cs="Calibri" w:hint="eastAsia"/>
          <w:color w:val="000000" w:themeColor="text1"/>
        </w:rPr>
        <w:t xml:space="preserve"> </w:t>
      </w:r>
      <w:r w:rsidRPr="0039667F">
        <w:rPr>
          <w:rFonts w:ascii="Calibri" w:hAnsi="Calibri" w:cs="Calibri"/>
          <w:color w:val="000000" w:themeColor="text1"/>
        </w:rPr>
        <w:t>for measuring certain abilities or psychosocial constructs [</w:t>
      </w:r>
      <w:r w:rsidR="007B7731" w:rsidRPr="0039667F">
        <w:rPr>
          <w:rFonts w:ascii="Calibri" w:hAnsi="Calibri" w:cs="Calibri"/>
          <w:color w:val="000000" w:themeColor="text1"/>
        </w:rPr>
        <w:t>4</w:t>
      </w:r>
      <w:r w:rsidRPr="0039667F">
        <w:rPr>
          <w:rFonts w:ascii="Calibri" w:hAnsi="Calibri" w:cs="Calibri"/>
          <w:color w:val="000000" w:themeColor="text1"/>
        </w:rPr>
        <w:t xml:space="preserve">5]. </w:t>
      </w:r>
      <w:r w:rsidRPr="0039667F">
        <w:rPr>
          <w:rFonts w:ascii="Calibri" w:hAnsi="Calibri" w:cs="Calibri" w:hint="eastAsia"/>
          <w:color w:val="000000" w:themeColor="text1"/>
        </w:rPr>
        <w:t>R</w:t>
      </w:r>
      <w:r w:rsidRPr="0039667F">
        <w:rPr>
          <w:rFonts w:ascii="Calibri" w:hAnsi="Calibri" w:cs="Calibri"/>
          <w:color w:val="000000" w:themeColor="text1"/>
        </w:rPr>
        <w:t>etaining overfitting items is justifiable as they do not affect unidimensionality</w:t>
      </w:r>
      <w:r w:rsidRPr="0039667F">
        <w:rPr>
          <w:rFonts w:ascii="Calibri" w:hAnsi="Calibri" w:cs="Calibri" w:hint="eastAsia"/>
          <w:color w:val="000000" w:themeColor="text1"/>
        </w:rPr>
        <w:t xml:space="preserve"> </w:t>
      </w:r>
      <w:r w:rsidRPr="0039667F">
        <w:rPr>
          <w:rFonts w:ascii="Calibri" w:hAnsi="Calibri" w:cs="Calibri"/>
          <w:color w:val="000000" w:themeColor="text1"/>
        </w:rPr>
        <w:t>and pose minimal risk to unpredictability and a distorted measurement system [</w:t>
      </w:r>
      <w:r w:rsidR="007B7731" w:rsidRPr="0039667F">
        <w:rPr>
          <w:rFonts w:ascii="Calibri" w:hAnsi="Calibri" w:cs="Calibri"/>
          <w:color w:val="000000" w:themeColor="text1"/>
        </w:rPr>
        <w:t>65</w:t>
      </w:r>
      <w:r w:rsidRPr="0039667F">
        <w:rPr>
          <w:rFonts w:ascii="Calibri" w:hAnsi="Calibri" w:cs="Calibri"/>
          <w:color w:val="000000" w:themeColor="text1"/>
        </w:rPr>
        <w:t>].</w:t>
      </w:r>
      <w:r w:rsidRPr="0039667F">
        <w:rPr>
          <w:rFonts w:ascii="Calibri" w:hAnsi="Calibri" w:cs="Calibri" w:hint="eastAsia"/>
          <w:color w:val="000000" w:themeColor="text1"/>
        </w:rPr>
        <w:t xml:space="preserve"> </w:t>
      </w:r>
      <w:r w:rsidRPr="0039667F">
        <w:rPr>
          <w:rFonts w:ascii="Calibri" w:hAnsi="Calibri" w:cs="Calibri"/>
          <w:color w:val="000000" w:themeColor="text1"/>
        </w:rPr>
        <w:t>Thus, this study focused solely on identifying misfitting items</w:t>
      </w:r>
      <w:r w:rsidRPr="0039667F">
        <w:rPr>
          <w:rFonts w:ascii="Calibri" w:hAnsi="Calibri" w:cs="Calibri" w:hint="eastAsia"/>
          <w:color w:val="000000" w:themeColor="text1"/>
        </w:rPr>
        <w:t xml:space="preserve"> </w:t>
      </w:r>
      <w:r w:rsidRPr="0039667F">
        <w:rPr>
          <w:rFonts w:ascii="Calibri" w:hAnsi="Calibri" w:cs="Calibri"/>
          <w:color w:val="000000" w:themeColor="text1"/>
        </w:rPr>
        <w:t>of the Mandarin Chinese HBSC-SCL</w:t>
      </w:r>
      <w:r w:rsidRPr="0039667F">
        <w:rPr>
          <w:rFonts w:ascii="Calibri" w:hAnsi="Calibri" w:cs="Calibri" w:hint="eastAsia"/>
          <w:color w:val="000000" w:themeColor="text1"/>
        </w:rPr>
        <w:t>,</w:t>
      </w:r>
      <w:r w:rsidRPr="0039667F">
        <w:rPr>
          <w:rFonts w:ascii="Calibri" w:hAnsi="Calibri" w:cs="Calibri"/>
          <w:color w:val="000000" w:themeColor="text1"/>
        </w:rPr>
        <w:t xml:space="preserve"> rather than addressing</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overﬁtting items. </w:t>
      </w:r>
    </w:p>
    <w:p w14:paraId="298C9996" w14:textId="77777777" w:rsidR="008E1411" w:rsidRPr="0039667F" w:rsidRDefault="008E1411" w:rsidP="008E1411">
      <w:pPr>
        <w:spacing w:after="0" w:line="480" w:lineRule="auto"/>
        <w:rPr>
          <w:rFonts w:ascii="Calibri" w:hAnsi="Calibri" w:cs="Calibri"/>
          <w:i/>
          <w:iCs/>
          <w:color w:val="000000" w:themeColor="text1"/>
        </w:rPr>
      </w:pPr>
      <w:r w:rsidRPr="0039667F">
        <w:rPr>
          <w:rFonts w:ascii="Calibri" w:hAnsi="Calibri" w:cs="Calibri"/>
          <w:i/>
          <w:iCs/>
          <w:color w:val="000000" w:themeColor="text1"/>
        </w:rPr>
        <w:t xml:space="preserve">(3) Test unidimensionality </w:t>
      </w:r>
      <w:r w:rsidRPr="0039667F">
        <w:rPr>
          <w:rFonts w:ascii="Calibri" w:hAnsi="Calibri" w:cs="Calibri" w:hint="eastAsia"/>
          <w:i/>
          <w:iCs/>
          <w:color w:val="000000" w:themeColor="text1"/>
        </w:rPr>
        <w:t>and l</w:t>
      </w:r>
      <w:r w:rsidRPr="0039667F">
        <w:rPr>
          <w:rFonts w:ascii="Calibri" w:hAnsi="Calibri" w:cs="Calibri"/>
          <w:i/>
          <w:iCs/>
          <w:color w:val="000000" w:themeColor="text1"/>
        </w:rPr>
        <w:t xml:space="preserve">ocal independence </w:t>
      </w:r>
    </w:p>
    <w:p w14:paraId="11ECE690" w14:textId="0878361D" w:rsidR="008E1411" w:rsidRPr="0039667F" w:rsidRDefault="00330FF9" w:rsidP="008E1411">
      <w:pPr>
        <w:spacing w:after="0" w:line="480" w:lineRule="auto"/>
        <w:rPr>
          <w:rFonts w:ascii="Calibri" w:hAnsi="Calibri" w:cs="Calibri"/>
          <w:color w:val="000000" w:themeColor="text1"/>
        </w:rPr>
      </w:pPr>
      <w:r w:rsidRPr="0039667F">
        <w:rPr>
          <w:rFonts w:ascii="Calibri" w:hAnsi="Calibri" w:cs="Calibri"/>
          <w:color w:val="000000" w:themeColor="text1"/>
        </w:rPr>
        <w:t xml:space="preserve">The Rasch measurement method </w:t>
      </w:r>
      <w:r w:rsidR="008E1411" w:rsidRPr="0039667F">
        <w:rPr>
          <w:rFonts w:ascii="Calibri" w:hAnsi="Calibri" w:cs="Calibri"/>
          <w:color w:val="000000" w:themeColor="text1"/>
        </w:rPr>
        <w:t>uniquely evaluates</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an instrument’s internal construct validity, particularly focusing on unidimensionality</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(i.e., the extent to which items in an instrument measure a single construct) [</w:t>
      </w:r>
      <w:r w:rsidR="007B7731" w:rsidRPr="0039667F">
        <w:rPr>
          <w:rFonts w:ascii="Calibri" w:hAnsi="Calibri" w:cs="Calibri"/>
          <w:color w:val="000000" w:themeColor="text1"/>
        </w:rPr>
        <w:t>45</w:t>
      </w:r>
      <w:r w:rsidR="008E1411" w:rsidRPr="0039667F">
        <w:rPr>
          <w:rFonts w:ascii="Calibri" w:hAnsi="Calibri" w:cs="Calibri"/>
          <w:color w:val="000000" w:themeColor="text1"/>
        </w:rPr>
        <w:t xml:space="preserve">, </w:t>
      </w:r>
      <w:r w:rsidR="007B7731" w:rsidRPr="0039667F">
        <w:rPr>
          <w:rFonts w:ascii="Calibri" w:hAnsi="Calibri" w:cs="Calibri"/>
          <w:color w:val="000000" w:themeColor="text1"/>
        </w:rPr>
        <w:t>70</w:t>
      </w:r>
      <w:r w:rsidR="008E1411" w:rsidRPr="0039667F">
        <w:rPr>
          <w:rFonts w:ascii="Calibri" w:hAnsi="Calibri" w:cs="Calibri"/>
          <w:color w:val="000000" w:themeColor="text1"/>
        </w:rPr>
        <w:t>]. This study conducted the Rasch-based principal component analysis of residuals (PCAR) to examine the Mandarin Chinese HBSC-SCL’s unidimensionality [</w:t>
      </w:r>
      <w:r w:rsidR="007B7731" w:rsidRPr="0039667F">
        <w:rPr>
          <w:rFonts w:ascii="Calibri" w:hAnsi="Calibri" w:cs="Calibri"/>
          <w:color w:val="000000" w:themeColor="text1"/>
        </w:rPr>
        <w:t>71</w:t>
      </w:r>
      <w:r w:rsidR="008E1411" w:rsidRPr="0039667F">
        <w:rPr>
          <w:rFonts w:ascii="Calibri" w:hAnsi="Calibri" w:cs="Calibri"/>
          <w:color w:val="000000" w:themeColor="text1"/>
        </w:rPr>
        <w:t xml:space="preserve">]. </w:t>
      </w:r>
      <w:r w:rsidR="008E1411" w:rsidRPr="0039667F">
        <w:rPr>
          <w:rFonts w:ascii="Calibri" w:hAnsi="Calibri" w:cs="Calibri" w:hint="eastAsia"/>
          <w:color w:val="000000" w:themeColor="text1"/>
        </w:rPr>
        <w:t>T</w:t>
      </w:r>
      <w:r w:rsidR="008E1411" w:rsidRPr="0039667F">
        <w:rPr>
          <w:rFonts w:ascii="Calibri" w:hAnsi="Calibri" w:cs="Calibri"/>
          <w:color w:val="000000" w:themeColor="text1"/>
        </w:rPr>
        <w:t>he PCAR</w:t>
      </w:r>
      <w:r w:rsidR="00B468AD">
        <w:rPr>
          <w:rFonts w:ascii="Calibri" w:hAnsi="Calibri" w:cs="Calibri" w:hint="eastAsia"/>
          <w:color w:val="000000" w:themeColor="text1"/>
        </w:rPr>
        <w:t xml:space="preserve"> </w:t>
      </w:r>
      <w:r w:rsidR="008E1411" w:rsidRPr="0039667F">
        <w:rPr>
          <w:rFonts w:ascii="Calibri" w:hAnsi="Calibri" w:cs="Calibri"/>
          <w:color w:val="000000" w:themeColor="text1"/>
        </w:rPr>
        <w:t xml:space="preserve">expected that </w:t>
      </w:r>
      <w:r w:rsidR="008E1411" w:rsidRPr="0039667F">
        <w:rPr>
          <w:rFonts w:ascii="Calibri" w:hAnsi="Calibri" w:cs="Calibri" w:hint="eastAsia"/>
          <w:color w:val="000000" w:themeColor="text1"/>
        </w:rPr>
        <w:t xml:space="preserve">the </w:t>
      </w:r>
      <w:r w:rsidR="008E1411" w:rsidRPr="0039667F">
        <w:rPr>
          <w:rFonts w:ascii="Calibri" w:hAnsi="Calibri" w:cs="Calibri"/>
          <w:color w:val="000000" w:themeColor="text1"/>
        </w:rPr>
        <w:t>Rasch</w:t>
      </w:r>
      <w:r w:rsidR="008E1411" w:rsidRPr="0039667F">
        <w:rPr>
          <w:rFonts w:ascii="Calibri" w:hAnsi="Calibri" w:cs="Calibri" w:hint="eastAsia"/>
          <w:color w:val="000000" w:themeColor="text1"/>
        </w:rPr>
        <w:t>-</w:t>
      </w:r>
      <w:r w:rsidR="008E1411" w:rsidRPr="0039667F">
        <w:rPr>
          <w:rFonts w:ascii="Calibri" w:hAnsi="Calibri" w:cs="Calibri"/>
          <w:color w:val="000000" w:themeColor="text1"/>
        </w:rPr>
        <w:t>identified construct should account for over</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50% of the total variance</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and</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after removing</w:t>
      </w:r>
      <w:r w:rsidR="008E1411" w:rsidRPr="0039667F">
        <w:rPr>
          <w:rFonts w:ascii="Calibri" w:hAnsi="Calibri" w:cs="Calibri" w:hint="eastAsia"/>
          <w:color w:val="000000" w:themeColor="text1"/>
        </w:rPr>
        <w:t xml:space="preserve"> </w:t>
      </w:r>
      <w:r w:rsidR="008E1411" w:rsidRPr="0039667F">
        <w:rPr>
          <w:rFonts w:ascii="Calibri" w:hAnsi="Calibri" w:cs="Calibri"/>
          <w:color w:val="000000" w:themeColor="text1"/>
        </w:rPr>
        <w:t>principal components, the residuals for item/person interactions may be randomly distributed and show no structure [</w:t>
      </w:r>
      <w:r w:rsidR="00844E48" w:rsidRPr="0039667F">
        <w:rPr>
          <w:rFonts w:ascii="Calibri" w:hAnsi="Calibri" w:cs="Calibri"/>
          <w:color w:val="000000" w:themeColor="text1"/>
        </w:rPr>
        <w:t>53</w:t>
      </w:r>
      <w:r w:rsidR="008E1411" w:rsidRPr="0039667F">
        <w:rPr>
          <w:rFonts w:ascii="Calibri" w:hAnsi="Calibri" w:cs="Calibri"/>
          <w:color w:val="000000" w:themeColor="text1"/>
        </w:rPr>
        <w:t xml:space="preserve">, </w:t>
      </w:r>
      <w:r w:rsidR="00844E48" w:rsidRPr="0039667F">
        <w:rPr>
          <w:rFonts w:ascii="Calibri" w:hAnsi="Calibri" w:cs="Calibri"/>
          <w:color w:val="000000" w:themeColor="text1"/>
        </w:rPr>
        <w:t>72</w:t>
      </w:r>
      <w:r w:rsidR="008E1411" w:rsidRPr="0039667F">
        <w:rPr>
          <w:rFonts w:ascii="Calibri" w:hAnsi="Calibri" w:cs="Calibri"/>
          <w:color w:val="000000" w:themeColor="text1"/>
        </w:rPr>
        <w:t>]. Additionally, the eigenvalue of the unexplained variance in the first contrast (the largest secondary dimension after the Rasch-derived construct is removed) is an important indicator of unidimensionality [</w:t>
      </w:r>
      <w:r w:rsidR="00844E48" w:rsidRPr="0039667F">
        <w:rPr>
          <w:rFonts w:ascii="Calibri" w:hAnsi="Calibri" w:cs="Calibri"/>
          <w:color w:val="000000" w:themeColor="text1"/>
        </w:rPr>
        <w:t>53</w:t>
      </w:r>
      <w:r w:rsidR="008E1411" w:rsidRPr="0039667F">
        <w:rPr>
          <w:rFonts w:ascii="Calibri" w:hAnsi="Calibri" w:cs="Calibri"/>
          <w:color w:val="000000" w:themeColor="text1"/>
        </w:rPr>
        <w:t xml:space="preserve">, </w:t>
      </w:r>
      <w:r w:rsidR="00844E48" w:rsidRPr="0039667F">
        <w:rPr>
          <w:rFonts w:ascii="Calibri" w:hAnsi="Calibri" w:cs="Calibri"/>
          <w:color w:val="000000" w:themeColor="text1"/>
        </w:rPr>
        <w:t>71</w:t>
      </w:r>
      <w:r w:rsidR="008E1411" w:rsidRPr="0039667F">
        <w:rPr>
          <w:rFonts w:ascii="Calibri" w:hAnsi="Calibri" w:cs="Calibri"/>
          <w:color w:val="000000" w:themeColor="text1"/>
        </w:rPr>
        <w:t xml:space="preserve">]. Specifically, if the eigenvalue is </w:t>
      </w:r>
      <w:r w:rsidR="005C3AD5" w:rsidRPr="0039667F">
        <w:rPr>
          <w:rFonts w:ascii="Calibri" w:hAnsi="Calibri" w:cs="Calibri"/>
          <w:color w:val="000000" w:themeColor="text1"/>
        </w:rPr>
        <w:t>&lt;</w:t>
      </w:r>
      <w:r w:rsidR="005C3AD5" w:rsidRPr="0039667F">
        <w:rPr>
          <w:rFonts w:ascii="Calibri" w:hAnsi="Calibri" w:cs="Calibri" w:hint="eastAsia"/>
          <w:color w:val="000000" w:themeColor="text1"/>
        </w:rPr>
        <w:t xml:space="preserve"> </w:t>
      </w:r>
      <w:r w:rsidR="008E1411" w:rsidRPr="0039667F">
        <w:rPr>
          <w:rFonts w:ascii="Calibri" w:hAnsi="Calibri" w:cs="Calibri"/>
          <w:color w:val="000000" w:themeColor="text1"/>
        </w:rPr>
        <w:t xml:space="preserve">2.0, these items are considered unidimensional; conversely, if the eigenvalue is </w:t>
      </w:r>
      <w:r w:rsidR="005C3AD5" w:rsidRPr="0039667F">
        <w:rPr>
          <w:rFonts w:ascii="Calibri" w:hAnsi="Calibri" w:cs="Calibri"/>
          <w:color w:val="000000" w:themeColor="text1"/>
        </w:rPr>
        <w:t>&gt;</w:t>
      </w:r>
      <w:r w:rsidR="008E1411" w:rsidRPr="0039667F">
        <w:rPr>
          <w:rFonts w:ascii="Calibri" w:hAnsi="Calibri" w:cs="Calibri"/>
          <w:color w:val="000000" w:themeColor="text1"/>
        </w:rPr>
        <w:t xml:space="preserve"> 2.0, </w:t>
      </w:r>
      <w:bookmarkStart w:id="56" w:name="_Hlk183721936"/>
      <w:r w:rsidR="00AE6837" w:rsidRPr="00AE6837">
        <w:rPr>
          <w:rFonts w:ascii="Calibri" w:hAnsi="Calibri" w:cs="Calibri"/>
          <w:color w:val="000000" w:themeColor="text1"/>
        </w:rPr>
        <w:t>additional</w:t>
      </w:r>
      <w:bookmarkEnd w:id="56"/>
      <w:r w:rsidR="008E1411" w:rsidRPr="0039667F">
        <w:rPr>
          <w:rFonts w:ascii="Calibri" w:hAnsi="Calibri" w:cs="Calibri"/>
          <w:color w:val="000000" w:themeColor="text1"/>
        </w:rPr>
        <w:t xml:space="preserve"> dimension</w:t>
      </w:r>
      <w:r w:rsidR="00AE6837">
        <w:rPr>
          <w:rFonts w:ascii="Calibri" w:hAnsi="Calibri" w:cs="Calibri" w:hint="eastAsia"/>
          <w:color w:val="000000" w:themeColor="text1"/>
        </w:rPr>
        <w:t>s</w:t>
      </w:r>
      <w:r w:rsidR="008E1411" w:rsidRPr="0039667F">
        <w:rPr>
          <w:rFonts w:ascii="Calibri" w:hAnsi="Calibri" w:cs="Calibri"/>
          <w:color w:val="000000" w:themeColor="text1"/>
        </w:rPr>
        <w:t xml:space="preserve"> may be present [</w:t>
      </w:r>
      <w:r w:rsidR="00844E48" w:rsidRPr="0039667F">
        <w:rPr>
          <w:rFonts w:ascii="Calibri" w:hAnsi="Calibri" w:cs="Calibri"/>
          <w:color w:val="000000" w:themeColor="text1"/>
        </w:rPr>
        <w:t>53</w:t>
      </w:r>
      <w:r w:rsidR="008E1411" w:rsidRPr="0039667F">
        <w:rPr>
          <w:rFonts w:ascii="Calibri" w:hAnsi="Calibri" w:cs="Calibri"/>
          <w:color w:val="000000" w:themeColor="text1"/>
        </w:rPr>
        <w:t xml:space="preserve">, </w:t>
      </w:r>
      <w:r w:rsidR="00844E48" w:rsidRPr="0039667F">
        <w:rPr>
          <w:rFonts w:ascii="Calibri" w:hAnsi="Calibri" w:cs="Calibri"/>
          <w:color w:val="000000" w:themeColor="text1"/>
        </w:rPr>
        <w:t>71</w:t>
      </w:r>
      <w:r w:rsidR="008E1411" w:rsidRPr="0039667F">
        <w:rPr>
          <w:rFonts w:ascii="Calibri" w:hAnsi="Calibri" w:cs="Calibri"/>
          <w:color w:val="000000" w:themeColor="text1"/>
        </w:rPr>
        <w:t>].</w:t>
      </w:r>
    </w:p>
    <w:p w14:paraId="4DB58B34" w14:textId="06C0AB97" w:rsidR="00447F16" w:rsidRPr="0039667F" w:rsidRDefault="008E1411" w:rsidP="008E1411">
      <w:pPr>
        <w:spacing w:after="0" w:line="480" w:lineRule="auto"/>
        <w:ind w:firstLineChars="100" w:firstLine="220"/>
        <w:rPr>
          <w:rFonts w:ascii="Calibri" w:hAnsi="Calibri" w:cs="Calibri"/>
          <w:color w:val="000000" w:themeColor="text1"/>
        </w:rPr>
        <w:sectPr w:rsidR="00447F16" w:rsidRPr="0039667F" w:rsidSect="00FC2E80">
          <w:pgSz w:w="11906" w:h="16838" w:code="9"/>
          <w:pgMar w:top="1440" w:right="1440" w:bottom="1440" w:left="1440" w:header="708" w:footer="708" w:gutter="0"/>
          <w:cols w:space="708"/>
          <w:docGrid w:linePitch="360"/>
        </w:sectPr>
      </w:pPr>
      <w:r w:rsidRPr="0039667F">
        <w:rPr>
          <w:rFonts w:ascii="Calibri" w:hAnsi="Calibri" w:cs="Calibri"/>
          <w:color w:val="000000" w:themeColor="text1"/>
        </w:rPr>
        <w:t>The most widely accepted method of evaluating local independence is Yen’s Q</w:t>
      </w:r>
      <w:r w:rsidRPr="0039667F">
        <w:rPr>
          <w:rFonts w:ascii="Calibri" w:hAnsi="Calibri" w:cs="Calibri"/>
          <w:color w:val="000000" w:themeColor="text1"/>
          <w:vertAlign w:val="subscript"/>
        </w:rPr>
        <w:t>3</w:t>
      </w:r>
      <w:r w:rsidRPr="0039667F">
        <w:rPr>
          <w:rFonts w:ascii="Calibri" w:hAnsi="Calibri" w:cs="Calibri"/>
          <w:color w:val="000000" w:themeColor="text1"/>
        </w:rPr>
        <w:t xml:space="preserve"> coefficient </w:t>
      </w:r>
      <w:r w:rsidRPr="0039667F">
        <w:rPr>
          <w:rFonts w:ascii="Calibri" w:hAnsi="Calibri" w:cs="Calibri" w:hint="eastAsia"/>
          <w:color w:val="000000" w:themeColor="text1"/>
        </w:rPr>
        <w:t>[</w:t>
      </w:r>
      <w:r w:rsidR="00844E48" w:rsidRPr="0039667F">
        <w:rPr>
          <w:rFonts w:ascii="Calibri" w:hAnsi="Calibri" w:cs="Calibri"/>
          <w:color w:val="000000" w:themeColor="text1"/>
        </w:rPr>
        <w:t>52</w:t>
      </w:r>
      <w:r w:rsidRPr="0039667F">
        <w:rPr>
          <w:rFonts w:ascii="Calibri" w:hAnsi="Calibri" w:cs="Calibri" w:hint="eastAsia"/>
          <w:color w:val="000000" w:themeColor="text1"/>
        </w:rPr>
        <w:t>]</w:t>
      </w:r>
      <w:r w:rsidRPr="0039667F">
        <w:rPr>
          <w:rFonts w:ascii="Calibri" w:hAnsi="Calibri" w:cs="Calibri"/>
          <w:color w:val="000000" w:themeColor="text1"/>
        </w:rPr>
        <w:t>. This study used Yen’s Q</w:t>
      </w:r>
      <w:r w:rsidRPr="0039667F">
        <w:rPr>
          <w:rFonts w:ascii="Calibri" w:hAnsi="Calibri" w:cs="Calibri"/>
          <w:color w:val="000000" w:themeColor="text1"/>
          <w:vertAlign w:val="subscript"/>
        </w:rPr>
        <w:t>3</w:t>
      </w:r>
      <w:r w:rsidRPr="0039667F">
        <w:rPr>
          <w:rFonts w:ascii="Calibri" w:hAnsi="Calibri" w:cs="Calibri"/>
          <w:color w:val="000000" w:themeColor="text1"/>
        </w:rPr>
        <w:t xml:space="preserve"> coefficient to assess the Mandarin Chinese </w:t>
      </w:r>
      <w:r w:rsidR="00AA0B42" w:rsidRPr="0039667F">
        <w:rPr>
          <w:rFonts w:ascii="Calibri" w:hAnsi="Calibri" w:cs="Calibri"/>
          <w:color w:val="000000" w:themeColor="text1"/>
        </w:rPr>
        <w:t>HBSC-SCL</w:t>
      </w:r>
      <w:r w:rsidRPr="0039667F">
        <w:rPr>
          <w:rFonts w:ascii="Calibri" w:hAnsi="Calibri" w:cs="Calibri"/>
          <w:color w:val="000000" w:themeColor="text1"/>
        </w:rPr>
        <w:t xml:space="preserve">’s local independence. </w:t>
      </w:r>
      <w:bookmarkStart w:id="57" w:name="_Hlk184550918"/>
      <w:r w:rsidRPr="0039667F">
        <w:rPr>
          <w:rFonts w:ascii="Calibri" w:hAnsi="Calibri" w:cs="Calibri"/>
          <w:color w:val="000000" w:themeColor="text1"/>
        </w:rPr>
        <w:t xml:space="preserve">If </w:t>
      </w:r>
      <w:bookmarkStart w:id="58" w:name="_Hlk183722092"/>
      <w:r w:rsidR="00B37757" w:rsidRPr="00B37757">
        <w:rPr>
          <w:rFonts w:ascii="Calibri" w:hAnsi="Calibri" w:cs="Calibri"/>
          <w:color w:val="000000" w:themeColor="text1"/>
        </w:rPr>
        <w:t>the coefficient values</w:t>
      </w:r>
      <w:bookmarkEnd w:id="58"/>
      <w:r w:rsidRPr="0039667F">
        <w:rPr>
          <w:rFonts w:ascii="Calibri" w:hAnsi="Calibri" w:cs="Calibri"/>
          <w:color w:val="000000" w:themeColor="text1"/>
        </w:rPr>
        <w:t xml:space="preserve"> between </w:t>
      </w:r>
      <w:bookmarkStart w:id="59" w:name="_Hlk183722118"/>
      <w:r w:rsidR="00B37757" w:rsidRPr="00B37757">
        <w:rPr>
          <w:rFonts w:ascii="Calibri" w:hAnsi="Calibri" w:cs="Calibri"/>
          <w:color w:val="000000" w:themeColor="text1"/>
        </w:rPr>
        <w:t>item pairs</w:t>
      </w:r>
      <w:bookmarkEnd w:id="57"/>
      <w:r w:rsidR="00B37757" w:rsidRPr="00B37757">
        <w:rPr>
          <w:rFonts w:ascii="Calibri" w:hAnsi="Calibri" w:cs="Calibri"/>
          <w:color w:val="000000" w:themeColor="text1"/>
        </w:rPr>
        <w:t xml:space="preserve"> </w:t>
      </w:r>
      <w:bookmarkStart w:id="60" w:name="_Hlk177122270"/>
      <w:bookmarkEnd w:id="59"/>
      <w:r w:rsidR="00B468AD">
        <w:rPr>
          <w:rFonts w:ascii="Calibri" w:hAnsi="Calibri" w:cs="Calibri" w:hint="eastAsia"/>
          <w:color w:val="000000" w:themeColor="text1"/>
        </w:rPr>
        <w:t>are</w:t>
      </w:r>
      <w:r w:rsidR="00B468AD" w:rsidRPr="00B37757">
        <w:rPr>
          <w:rFonts w:ascii="Calibri" w:hAnsi="Calibri" w:cs="Calibri"/>
          <w:color w:val="000000" w:themeColor="text1"/>
        </w:rPr>
        <w:t xml:space="preserve"> </w:t>
      </w:r>
      <w:r w:rsidR="001D2C80" w:rsidRPr="0039667F">
        <w:rPr>
          <w:rFonts w:ascii="Calibri" w:hAnsi="Calibri" w:cs="Calibri"/>
          <w:color w:val="1F1F1F"/>
          <w:shd w:val="clear" w:color="auto" w:fill="FFFFFF"/>
        </w:rPr>
        <w:t>≤</w:t>
      </w:r>
      <w:bookmarkEnd w:id="60"/>
      <w:r w:rsidRPr="0039667F">
        <w:rPr>
          <w:rFonts w:ascii="Calibri" w:hAnsi="Calibri" w:cs="Calibri"/>
          <w:color w:val="000000" w:themeColor="text1"/>
        </w:rPr>
        <w:t xml:space="preserve"> 0.70, the local independence assumption is</w:t>
      </w:r>
      <w:r w:rsidR="00A17811">
        <w:rPr>
          <w:rFonts w:ascii="Calibri" w:hAnsi="Calibri" w:cs="Calibri" w:hint="eastAsia"/>
          <w:color w:val="000000" w:themeColor="text1"/>
        </w:rPr>
        <w:t xml:space="preserve"> </w:t>
      </w:r>
      <w:r w:rsidR="00A17811" w:rsidRPr="00A17811">
        <w:rPr>
          <w:rFonts w:ascii="Calibri" w:hAnsi="Calibri" w:cs="Calibri"/>
          <w:color w:val="000000" w:themeColor="text1"/>
        </w:rPr>
        <w:t xml:space="preserve">considered </w:t>
      </w:r>
      <w:bookmarkStart w:id="61" w:name="_Hlk183722267"/>
      <w:r w:rsidR="00A17811" w:rsidRPr="00A17811">
        <w:rPr>
          <w:rFonts w:ascii="Calibri" w:hAnsi="Calibri" w:cs="Calibri"/>
          <w:color w:val="000000" w:themeColor="text1"/>
        </w:rPr>
        <w:t>not to be violated</w:t>
      </w:r>
      <w:bookmarkEnd w:id="61"/>
      <w:r w:rsidRPr="0039667F">
        <w:rPr>
          <w:rFonts w:ascii="Calibri" w:hAnsi="Calibri" w:cs="Calibri"/>
          <w:color w:val="000000" w:themeColor="text1"/>
        </w:rPr>
        <w:t xml:space="preserve"> </w:t>
      </w:r>
      <w:r w:rsidRPr="0039667F">
        <w:rPr>
          <w:rFonts w:ascii="Calibri" w:hAnsi="Calibri" w:cs="Calibri" w:hint="eastAsia"/>
          <w:color w:val="000000" w:themeColor="text1"/>
        </w:rPr>
        <w:t>[</w:t>
      </w:r>
      <w:r w:rsidR="00844E48" w:rsidRPr="0039667F">
        <w:rPr>
          <w:rFonts w:ascii="Calibri" w:hAnsi="Calibri" w:cs="Calibri"/>
          <w:color w:val="000000" w:themeColor="text1"/>
        </w:rPr>
        <w:t>53</w:t>
      </w:r>
      <w:r w:rsidRPr="0039667F">
        <w:rPr>
          <w:rFonts w:ascii="Calibri" w:hAnsi="Calibri" w:cs="Calibri" w:hint="eastAsia"/>
          <w:color w:val="000000" w:themeColor="text1"/>
        </w:rPr>
        <w:t>]</w:t>
      </w:r>
      <w:r w:rsidRPr="0039667F">
        <w:rPr>
          <w:rFonts w:ascii="Calibri" w:hAnsi="Calibri" w:cs="Calibri"/>
          <w:color w:val="000000" w:themeColor="text1"/>
        </w:rPr>
        <w:t>.</w:t>
      </w:r>
    </w:p>
    <w:p w14:paraId="22126FCF" w14:textId="77777777" w:rsidR="008E1411" w:rsidRPr="0039667F" w:rsidRDefault="008E1411" w:rsidP="008E1411">
      <w:pPr>
        <w:spacing w:after="0" w:line="480" w:lineRule="auto"/>
        <w:rPr>
          <w:rFonts w:ascii="Calibri" w:hAnsi="Calibri" w:cs="Calibri"/>
          <w:i/>
          <w:iCs/>
          <w:color w:val="000000" w:themeColor="text1"/>
        </w:rPr>
      </w:pPr>
      <w:r w:rsidRPr="0039667F">
        <w:rPr>
          <w:rFonts w:ascii="Calibri" w:hAnsi="Calibri" w:cs="Calibri"/>
          <w:i/>
          <w:iCs/>
          <w:color w:val="000000" w:themeColor="text1"/>
        </w:rPr>
        <w:lastRenderedPageBreak/>
        <w:t>(4) Rasch-generated reliability</w:t>
      </w:r>
    </w:p>
    <w:p w14:paraId="385818F0" w14:textId="15D4B370" w:rsidR="008E1411" w:rsidRPr="0039667F" w:rsidRDefault="008E1411" w:rsidP="008E1411">
      <w:pPr>
        <w:spacing w:after="0" w:line="480" w:lineRule="auto"/>
        <w:rPr>
          <w:rFonts w:ascii="Calibri" w:hAnsi="Calibri" w:cs="Calibri"/>
          <w:color w:val="000000" w:themeColor="text1"/>
        </w:rPr>
      </w:pPr>
      <w:r w:rsidRPr="0039667F">
        <w:rPr>
          <w:rFonts w:ascii="Calibri" w:hAnsi="Calibri" w:cs="Calibri"/>
          <w:color w:val="000000" w:themeColor="text1"/>
        </w:rPr>
        <w:t>The Rasch model provides two unbiased reliability indicators:</w:t>
      </w:r>
      <w:r w:rsidRPr="0039667F">
        <w:rPr>
          <w:rFonts w:ascii="Calibri" w:hAnsi="Calibri" w:cs="Calibri" w:hint="eastAsia"/>
          <w:color w:val="000000" w:themeColor="text1"/>
        </w:rPr>
        <w:t xml:space="preserve"> </w:t>
      </w:r>
      <w:r w:rsidR="002F029D" w:rsidRPr="0039667F">
        <w:rPr>
          <w:rFonts w:ascii="Calibri" w:hAnsi="Calibri" w:cs="Calibri" w:hint="eastAsia"/>
          <w:color w:val="000000" w:themeColor="text1"/>
        </w:rPr>
        <w:t xml:space="preserve">the </w:t>
      </w:r>
      <w:r w:rsidRPr="0039667F">
        <w:rPr>
          <w:rFonts w:ascii="Calibri" w:hAnsi="Calibri" w:cs="Calibri"/>
          <w:color w:val="000000" w:themeColor="text1"/>
        </w:rPr>
        <w:t>reliability coefficient and separation index [</w:t>
      </w:r>
      <w:r w:rsidR="00844E48" w:rsidRPr="0039667F">
        <w:rPr>
          <w:rFonts w:ascii="Calibri" w:hAnsi="Calibri" w:cs="Calibri"/>
          <w:color w:val="000000" w:themeColor="text1"/>
        </w:rPr>
        <w:t>45</w:t>
      </w:r>
      <w:r w:rsidRPr="0039667F">
        <w:rPr>
          <w:rFonts w:ascii="Calibri" w:hAnsi="Calibri" w:cs="Calibri"/>
          <w:color w:val="000000" w:themeColor="text1"/>
        </w:rPr>
        <w:t xml:space="preserve">, </w:t>
      </w:r>
      <w:r w:rsidR="00844E48" w:rsidRPr="0039667F">
        <w:rPr>
          <w:rFonts w:ascii="Calibri" w:hAnsi="Calibri" w:cs="Calibri"/>
          <w:color w:val="000000" w:themeColor="text1"/>
        </w:rPr>
        <w:t>67</w:t>
      </w:r>
      <w:r w:rsidRPr="0039667F">
        <w:rPr>
          <w:rFonts w:ascii="Calibri" w:hAnsi="Calibri" w:cs="Calibri"/>
          <w:color w:val="000000" w:themeColor="text1"/>
        </w:rPr>
        <w:t xml:space="preserve">]. </w:t>
      </w:r>
      <w:r w:rsidRPr="0039667F">
        <w:rPr>
          <w:rFonts w:ascii="Calibri" w:hAnsi="Calibri" w:cs="Calibri" w:hint="eastAsia"/>
          <w:color w:val="000000" w:themeColor="text1"/>
        </w:rPr>
        <w:t>T</w:t>
      </w:r>
      <w:r w:rsidRPr="0039667F">
        <w:rPr>
          <w:rFonts w:ascii="Calibri" w:hAnsi="Calibri" w:cs="Calibri"/>
          <w:color w:val="000000" w:themeColor="text1"/>
        </w:rPr>
        <w:t xml:space="preserve">hey are indicators of measurement precision, aiming to reflect the ability to separate people. </w:t>
      </w:r>
      <w:r w:rsidRPr="0039667F">
        <w:rPr>
          <w:rFonts w:ascii="Calibri" w:hAnsi="Calibri" w:cs="Calibri" w:hint="eastAsia"/>
          <w:color w:val="000000" w:themeColor="text1"/>
        </w:rPr>
        <w:t>E</w:t>
      </w:r>
      <w:r w:rsidRPr="0039667F">
        <w:rPr>
          <w:rFonts w:ascii="Calibri" w:hAnsi="Calibri" w:cs="Calibri"/>
          <w:color w:val="000000" w:themeColor="text1"/>
        </w:rPr>
        <w:t xml:space="preserve">ach reliability indicator involves person and item </w:t>
      </w:r>
      <w:r w:rsidR="00B50ADE" w:rsidRPr="0039667F">
        <w:rPr>
          <w:rFonts w:ascii="Calibri" w:hAnsi="Calibri" w:cs="Calibri"/>
          <w:color w:val="000000" w:themeColor="text1"/>
        </w:rPr>
        <w:t>features</w:t>
      </w:r>
      <w:r w:rsidRPr="0039667F">
        <w:rPr>
          <w:rFonts w:ascii="Calibri" w:hAnsi="Calibri" w:cs="Calibri" w:hint="eastAsia"/>
          <w:color w:val="000000" w:themeColor="text1"/>
        </w:rPr>
        <w:t>,</w:t>
      </w:r>
      <w:r w:rsidRPr="0039667F">
        <w:rPr>
          <w:color w:val="000000" w:themeColor="text1"/>
        </w:rPr>
        <w:t xml:space="preserve"> </w:t>
      </w:r>
      <w:r w:rsidRPr="0039667F">
        <w:rPr>
          <w:rFonts w:ascii="Calibri" w:hAnsi="Calibri" w:cs="Calibri"/>
          <w:color w:val="000000" w:themeColor="text1"/>
        </w:rPr>
        <w:t>resulting in four indicators: person reliability coefficient (PR), item reliability coefficient (IR), person separation index (PS), and item separation index (IS)</w:t>
      </w:r>
      <w:r w:rsidR="003310C2" w:rsidRPr="003310C2">
        <w:t xml:space="preserve"> </w:t>
      </w:r>
      <w:r w:rsidR="003310C2" w:rsidRPr="003310C2">
        <w:rPr>
          <w:rFonts w:ascii="Calibri" w:hAnsi="Calibri" w:cs="Calibri"/>
          <w:color w:val="000000" w:themeColor="text1"/>
        </w:rPr>
        <w:t>[45, 67]</w:t>
      </w:r>
      <w:r w:rsidRPr="0039667F">
        <w:rPr>
          <w:rFonts w:ascii="Calibri" w:hAnsi="Calibri" w:cs="Calibri"/>
          <w:color w:val="000000" w:themeColor="text1"/>
        </w:rPr>
        <w:t>.</w:t>
      </w:r>
    </w:p>
    <w:p w14:paraId="26C186A1" w14:textId="56250624" w:rsidR="008E1411" w:rsidRPr="0039667F" w:rsidRDefault="008E1411" w:rsidP="008E1411">
      <w:pPr>
        <w:spacing w:after="0" w:line="480" w:lineRule="auto"/>
        <w:ind w:firstLineChars="100" w:firstLine="220"/>
        <w:rPr>
          <w:rFonts w:ascii="Calibri" w:hAnsi="Calibri" w:cs="Calibri"/>
          <w:color w:val="000000" w:themeColor="text1"/>
        </w:rPr>
      </w:pPr>
      <w:r w:rsidRPr="0039667F">
        <w:rPr>
          <w:rFonts w:ascii="Calibri" w:hAnsi="Calibri" w:cs="Calibri"/>
          <w:color w:val="000000" w:themeColor="text1"/>
        </w:rPr>
        <w:t>PR is interpreted as the replicability of the person ordering</w:t>
      </w:r>
      <w:r w:rsidRPr="0039667F">
        <w:rPr>
          <w:rFonts w:ascii="Calibri" w:hAnsi="Calibri" w:cs="Calibri" w:hint="eastAsia"/>
          <w:color w:val="000000" w:themeColor="text1"/>
        </w:rPr>
        <w:t xml:space="preserve">, and </w:t>
      </w:r>
      <w:r w:rsidRPr="0039667F">
        <w:rPr>
          <w:rFonts w:ascii="Calibri" w:hAnsi="Calibri" w:cs="Calibri"/>
          <w:color w:val="000000" w:themeColor="text1"/>
        </w:rPr>
        <w:t>IR provides information regarding the reliability of items</w:t>
      </w:r>
      <w:r w:rsidRPr="0039667F">
        <w:rPr>
          <w:rFonts w:hint="eastAsia"/>
          <w:color w:val="000000" w:themeColor="text1"/>
        </w:rPr>
        <w:t xml:space="preserve">; </w:t>
      </w:r>
      <w:r w:rsidRPr="0039667F">
        <w:rPr>
          <w:rFonts w:ascii="Calibri" w:hAnsi="Calibri" w:cs="Calibri" w:hint="eastAsia"/>
          <w:color w:val="000000" w:themeColor="text1"/>
        </w:rPr>
        <w:t>b</w:t>
      </w:r>
      <w:r w:rsidRPr="0039667F">
        <w:rPr>
          <w:rFonts w:ascii="Calibri" w:hAnsi="Calibri" w:cs="Calibri"/>
          <w:color w:val="000000" w:themeColor="text1"/>
        </w:rPr>
        <w:t>oth range from 0 to 1.0 [</w:t>
      </w:r>
      <w:r w:rsidR="00844E48" w:rsidRPr="0039667F">
        <w:rPr>
          <w:rFonts w:ascii="Calibri" w:hAnsi="Calibri" w:cs="Calibri"/>
          <w:color w:val="000000" w:themeColor="text1"/>
        </w:rPr>
        <w:t>45</w:t>
      </w:r>
      <w:r w:rsidRPr="0039667F">
        <w:rPr>
          <w:rFonts w:ascii="Calibri" w:hAnsi="Calibri" w:cs="Calibri"/>
          <w:color w:val="000000" w:themeColor="text1"/>
        </w:rPr>
        <w:t xml:space="preserve">, </w:t>
      </w:r>
      <w:r w:rsidR="00844E48" w:rsidRPr="0039667F">
        <w:rPr>
          <w:rFonts w:ascii="Calibri" w:hAnsi="Calibri" w:cs="Calibri"/>
          <w:color w:val="000000" w:themeColor="text1"/>
        </w:rPr>
        <w:t>67</w:t>
      </w:r>
      <w:r w:rsidRPr="0039667F">
        <w:rPr>
          <w:rFonts w:ascii="Calibri" w:hAnsi="Calibri" w:cs="Calibri"/>
          <w:color w:val="000000" w:themeColor="text1"/>
        </w:rPr>
        <w:t xml:space="preserve">]. </w:t>
      </w:r>
      <w:r w:rsidRPr="0039667F">
        <w:rPr>
          <w:rFonts w:ascii="Calibri" w:hAnsi="Calibri" w:cs="Calibri" w:hint="eastAsia"/>
          <w:color w:val="000000" w:themeColor="text1"/>
        </w:rPr>
        <w:t>S</w:t>
      </w:r>
      <w:r w:rsidRPr="0039667F">
        <w:rPr>
          <w:rFonts w:ascii="Calibri" w:hAnsi="Calibri" w:cs="Calibri"/>
          <w:color w:val="000000" w:themeColor="text1"/>
        </w:rPr>
        <w:t xml:space="preserve">imilar to Cronbach’s alpha </w:t>
      </w:r>
      <w:r w:rsidR="00F242EC" w:rsidRPr="00F242EC">
        <w:rPr>
          <w:rFonts w:ascii="Calibri" w:hAnsi="Calibri" w:cs="Calibri"/>
          <w:color w:val="000000" w:themeColor="text1"/>
        </w:rPr>
        <w:t>(α)</w:t>
      </w:r>
      <w:r w:rsidRPr="0039667F">
        <w:rPr>
          <w:rFonts w:ascii="Calibri" w:hAnsi="Calibri" w:cs="Calibri"/>
          <w:color w:val="000000" w:themeColor="text1"/>
        </w:rPr>
        <w:t>, PR and IR</w:t>
      </w:r>
      <w:r w:rsidRPr="0039667F">
        <w:rPr>
          <w:rFonts w:ascii="Calibri" w:hAnsi="Calibri" w:cs="Calibri" w:hint="eastAsia"/>
          <w:color w:val="000000" w:themeColor="text1"/>
        </w:rPr>
        <w:t xml:space="preserve"> </w:t>
      </w:r>
      <w:r w:rsidRPr="0039667F">
        <w:rPr>
          <w:rFonts w:ascii="Calibri" w:hAnsi="Calibri" w:cs="Calibri"/>
          <w:color w:val="000000" w:themeColor="text1"/>
        </w:rPr>
        <w:t>values</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&gt; 0.70 are considered acceptable, &gt; 0.80 as good, and &gt; 0.90 as </w:t>
      </w:r>
      <w:r w:rsidR="00B60FDF" w:rsidRPr="00B60FDF">
        <w:rPr>
          <w:rFonts w:ascii="Calibri" w:hAnsi="Calibri" w:cs="Calibri"/>
          <w:color w:val="000000" w:themeColor="text1"/>
        </w:rPr>
        <w:t>excellent</w:t>
      </w:r>
      <w:r w:rsidRPr="0039667F">
        <w:rPr>
          <w:rFonts w:ascii="Calibri" w:hAnsi="Calibri" w:cs="Calibri"/>
          <w:color w:val="000000" w:themeColor="text1"/>
        </w:rPr>
        <w:t xml:space="preserve"> [</w:t>
      </w:r>
      <w:r w:rsidR="00844E48" w:rsidRPr="0039667F">
        <w:rPr>
          <w:rFonts w:ascii="Calibri" w:hAnsi="Calibri" w:cs="Calibri"/>
          <w:color w:val="000000" w:themeColor="text1"/>
        </w:rPr>
        <w:t>45</w:t>
      </w:r>
      <w:r w:rsidRPr="0039667F">
        <w:rPr>
          <w:rFonts w:ascii="Calibri" w:hAnsi="Calibri" w:cs="Calibri"/>
          <w:color w:val="000000" w:themeColor="text1"/>
        </w:rPr>
        <w:t xml:space="preserve">, </w:t>
      </w:r>
      <w:r w:rsidR="00844E48" w:rsidRPr="0039667F">
        <w:rPr>
          <w:rFonts w:ascii="Calibri" w:hAnsi="Calibri" w:cs="Calibri"/>
          <w:color w:val="000000" w:themeColor="text1"/>
        </w:rPr>
        <w:t>67</w:t>
      </w:r>
      <w:r w:rsidRPr="0039667F">
        <w:rPr>
          <w:rFonts w:ascii="Calibri" w:hAnsi="Calibri" w:cs="Calibri"/>
          <w:color w:val="000000" w:themeColor="text1"/>
        </w:rPr>
        <w:t>].</w:t>
      </w:r>
      <w:r w:rsidR="007135BF">
        <w:rPr>
          <w:rFonts w:ascii="Calibri" w:hAnsi="Calibri" w:cs="Calibri" w:hint="eastAsia"/>
          <w:color w:val="000000" w:themeColor="text1"/>
        </w:rPr>
        <w:t xml:space="preserve"> </w:t>
      </w:r>
      <w:bookmarkStart w:id="62" w:name="_Hlk184551675"/>
      <w:r w:rsidR="00C640D3" w:rsidRPr="00C640D3">
        <w:rPr>
          <w:rFonts w:ascii="Calibri" w:hAnsi="Calibri" w:cs="Calibri"/>
          <w:color w:val="000000" w:themeColor="text1"/>
        </w:rPr>
        <w:t>Additionally</w:t>
      </w:r>
      <w:bookmarkEnd w:id="62"/>
      <w:r w:rsidRPr="0039667F">
        <w:rPr>
          <w:rFonts w:ascii="Calibri" w:hAnsi="Calibri" w:cs="Calibri"/>
          <w:color w:val="000000" w:themeColor="text1"/>
        </w:rPr>
        <w:t xml:space="preserve">, PR evaluates whether the </w:t>
      </w:r>
      <w:bookmarkStart w:id="63" w:name="_Hlk184552427"/>
      <w:r w:rsidR="00855B07" w:rsidRPr="00855B07">
        <w:rPr>
          <w:rFonts w:ascii="Calibri" w:hAnsi="Calibri" w:cs="Calibri"/>
          <w:color w:val="000000" w:themeColor="text1"/>
        </w:rPr>
        <w:t>instrument</w:t>
      </w:r>
      <w:bookmarkEnd w:id="63"/>
      <w:r w:rsidRPr="0039667F">
        <w:rPr>
          <w:rFonts w:ascii="Calibri" w:hAnsi="Calibri" w:cs="Calibri"/>
          <w:color w:val="000000" w:themeColor="text1"/>
        </w:rPr>
        <w:t xml:space="preserve"> discriminates the sample into enough levels for the established purpose. PR value</w:t>
      </w:r>
      <w:r w:rsidR="00B51F01">
        <w:rPr>
          <w:rFonts w:ascii="Calibri" w:hAnsi="Calibri" w:cs="Calibri" w:hint="eastAsia"/>
          <w:color w:val="000000" w:themeColor="text1"/>
        </w:rPr>
        <w:t>s</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of 0.5 indicate that the persons can be </w:t>
      </w:r>
      <w:r w:rsidR="00957B0A" w:rsidRPr="00957B0A">
        <w:rPr>
          <w:rFonts w:ascii="Calibri" w:hAnsi="Calibri" w:cs="Calibri"/>
          <w:color w:val="000000" w:themeColor="text1"/>
        </w:rPr>
        <w:t>distinguished</w:t>
      </w:r>
      <w:r w:rsidRPr="0039667F">
        <w:rPr>
          <w:rFonts w:ascii="Calibri" w:hAnsi="Calibri" w:cs="Calibri"/>
          <w:color w:val="000000" w:themeColor="text1"/>
        </w:rPr>
        <w:t xml:space="preserve"> into 1 or 2 levels, 0.8 indicates 2 or 3 levels, and 0.9 indicates 3 or 4 levels [</w:t>
      </w:r>
      <w:r w:rsidR="00844E48" w:rsidRPr="0039667F">
        <w:rPr>
          <w:rFonts w:ascii="Calibri" w:hAnsi="Calibri" w:cs="Calibri" w:hint="eastAsia"/>
          <w:color w:val="000000" w:themeColor="text1"/>
        </w:rPr>
        <w:t xml:space="preserve">53, </w:t>
      </w:r>
      <w:r w:rsidR="00844E48" w:rsidRPr="0039667F">
        <w:rPr>
          <w:rFonts w:ascii="Calibri" w:hAnsi="Calibri" w:cs="Calibri"/>
          <w:color w:val="000000" w:themeColor="text1"/>
        </w:rPr>
        <w:t>67</w:t>
      </w:r>
      <w:r w:rsidR="00844E48" w:rsidRPr="0039667F">
        <w:rPr>
          <w:rFonts w:ascii="Calibri" w:hAnsi="Calibri" w:cs="Calibri" w:hint="eastAsia"/>
          <w:color w:val="000000" w:themeColor="text1"/>
        </w:rPr>
        <w:t xml:space="preserve">, </w:t>
      </w:r>
      <w:r w:rsidR="00844E48" w:rsidRPr="0039667F">
        <w:rPr>
          <w:rFonts w:ascii="Calibri" w:hAnsi="Calibri" w:cs="Calibri"/>
          <w:color w:val="000000" w:themeColor="text1"/>
        </w:rPr>
        <w:t>70</w:t>
      </w:r>
      <w:r w:rsidRPr="0039667F">
        <w:rPr>
          <w:rFonts w:ascii="Calibri" w:hAnsi="Calibri" w:cs="Calibri"/>
          <w:color w:val="000000" w:themeColor="text1"/>
        </w:rPr>
        <w:t>]. Low PR values (&lt; 0.8) indicate a limited number of items or a narrow range of person measures (i.e., lacking sufficient persons with more extreme status) [</w:t>
      </w:r>
      <w:r w:rsidR="00844E48" w:rsidRPr="0039667F">
        <w:rPr>
          <w:rFonts w:ascii="Calibri" w:hAnsi="Calibri" w:cs="Calibri"/>
          <w:color w:val="000000" w:themeColor="text1"/>
        </w:rPr>
        <w:t>45, 53, 67</w:t>
      </w:r>
      <w:r w:rsidRPr="0039667F">
        <w:rPr>
          <w:rFonts w:ascii="Calibri" w:hAnsi="Calibri" w:cs="Calibri"/>
          <w:color w:val="000000" w:themeColor="text1"/>
        </w:rPr>
        <w:t xml:space="preserve">]. </w:t>
      </w:r>
      <w:r w:rsidRPr="0039667F">
        <w:rPr>
          <w:rFonts w:ascii="Calibri" w:hAnsi="Calibri" w:cs="Calibri" w:hint="eastAsia"/>
          <w:color w:val="000000" w:themeColor="text1"/>
        </w:rPr>
        <w:t>A</w:t>
      </w:r>
      <w:r w:rsidRPr="0039667F">
        <w:rPr>
          <w:rFonts w:ascii="Calibri" w:hAnsi="Calibri" w:cs="Calibri"/>
          <w:color w:val="000000" w:themeColor="text1"/>
        </w:rPr>
        <w:t xml:space="preserve"> low IR value implies that the sample size is insufficient </w:t>
      </w:r>
      <w:bookmarkStart w:id="64" w:name="_Hlk184552864"/>
      <w:r w:rsidR="00855B07" w:rsidRPr="00855B07">
        <w:rPr>
          <w:rFonts w:ascii="Calibri" w:hAnsi="Calibri" w:cs="Calibri"/>
          <w:color w:val="000000" w:themeColor="text1"/>
        </w:rPr>
        <w:t>for</w:t>
      </w:r>
      <w:bookmarkEnd w:id="64"/>
      <w:r w:rsidRPr="0039667F">
        <w:rPr>
          <w:rFonts w:ascii="Calibri" w:hAnsi="Calibri" w:cs="Calibri"/>
          <w:color w:val="000000" w:themeColor="text1"/>
        </w:rPr>
        <w:t xml:space="preserve"> precisely </w:t>
      </w:r>
      <w:bookmarkStart w:id="65" w:name="_Hlk184552877"/>
      <w:r w:rsidR="00855B07" w:rsidRPr="00855B07">
        <w:rPr>
          <w:rFonts w:ascii="Calibri" w:hAnsi="Calibri" w:cs="Calibri"/>
          <w:color w:val="000000" w:themeColor="text1"/>
        </w:rPr>
        <w:t>locating</w:t>
      </w:r>
      <w:bookmarkEnd w:id="65"/>
      <w:r w:rsidRPr="0039667F">
        <w:rPr>
          <w:rFonts w:ascii="Calibri" w:hAnsi="Calibri" w:cs="Calibri"/>
          <w:color w:val="000000" w:themeColor="text1"/>
        </w:rPr>
        <w:t xml:space="preserve"> the items on the </w:t>
      </w:r>
      <w:bookmarkStart w:id="66" w:name="_Hlk184552898"/>
      <w:r w:rsidR="00BF19E7" w:rsidRPr="00BF19E7">
        <w:rPr>
          <w:rFonts w:ascii="Calibri" w:hAnsi="Calibri" w:cs="Calibri"/>
          <w:color w:val="000000" w:themeColor="text1"/>
        </w:rPr>
        <w:t>latent trait</w:t>
      </w:r>
      <w:bookmarkEnd w:id="66"/>
      <w:r w:rsidRPr="0039667F">
        <w:rPr>
          <w:rFonts w:ascii="Calibri" w:hAnsi="Calibri" w:cs="Calibri"/>
          <w:color w:val="000000" w:themeColor="text1"/>
        </w:rPr>
        <w:t xml:space="preserve"> [</w:t>
      </w:r>
      <w:r w:rsidR="00844E48" w:rsidRPr="0039667F">
        <w:rPr>
          <w:rFonts w:ascii="Calibri" w:hAnsi="Calibri" w:cs="Calibri" w:hint="eastAsia"/>
          <w:color w:val="000000" w:themeColor="text1"/>
        </w:rPr>
        <w:t>45, 53, 67</w:t>
      </w:r>
      <w:r w:rsidRPr="0039667F">
        <w:rPr>
          <w:rFonts w:ascii="Calibri" w:hAnsi="Calibri" w:cs="Calibri"/>
          <w:color w:val="000000" w:themeColor="text1"/>
        </w:rPr>
        <w:t xml:space="preserve">]. </w:t>
      </w:r>
    </w:p>
    <w:p w14:paraId="6956A75A" w14:textId="547B197F" w:rsidR="008E1411" w:rsidRPr="0039667F" w:rsidRDefault="008E1411" w:rsidP="008E1411">
      <w:pPr>
        <w:spacing w:after="0" w:line="480" w:lineRule="auto"/>
        <w:ind w:firstLineChars="100" w:firstLine="220"/>
        <w:rPr>
          <w:rFonts w:ascii="Calibri" w:hAnsi="Calibri" w:cs="Calibri"/>
          <w:color w:val="000000" w:themeColor="text1"/>
        </w:rPr>
      </w:pPr>
      <w:r w:rsidRPr="0039667F">
        <w:rPr>
          <w:rFonts w:ascii="Calibri" w:hAnsi="Calibri" w:cs="Calibri"/>
          <w:color w:val="000000" w:themeColor="text1"/>
        </w:rPr>
        <w:t>PS and IS</w:t>
      </w:r>
      <w:r w:rsidRPr="0039667F">
        <w:rPr>
          <w:rFonts w:ascii="Calibri" w:hAnsi="Calibri" w:cs="Calibri" w:hint="eastAsia"/>
          <w:color w:val="000000" w:themeColor="text1"/>
        </w:rPr>
        <w:t xml:space="preserve"> </w:t>
      </w:r>
      <w:r w:rsidRPr="0039667F">
        <w:rPr>
          <w:rFonts w:ascii="Calibri" w:hAnsi="Calibri" w:cs="Calibri"/>
          <w:color w:val="000000" w:themeColor="text1"/>
        </w:rPr>
        <w:t>are valuable for</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assessing instrument function. Both indices </w:t>
      </w:r>
      <w:r w:rsidR="00601A49" w:rsidRPr="00601A49">
        <w:rPr>
          <w:rFonts w:ascii="Calibri" w:hAnsi="Calibri" w:cs="Calibri"/>
          <w:color w:val="000000" w:themeColor="text1"/>
        </w:rPr>
        <w:t>have no</w:t>
      </w:r>
      <w:r w:rsidRPr="0039667F">
        <w:rPr>
          <w:rFonts w:ascii="Calibri" w:hAnsi="Calibri" w:cs="Calibri"/>
          <w:color w:val="000000" w:themeColor="text1"/>
        </w:rPr>
        <w:t xml:space="preserve"> ceiling effect, with a minimum of 0 and no maximum [</w:t>
      </w:r>
      <w:r w:rsidR="00844E48" w:rsidRPr="0039667F">
        <w:rPr>
          <w:rFonts w:ascii="Calibri" w:hAnsi="Calibri" w:cs="Calibri" w:hint="eastAsia"/>
          <w:color w:val="000000" w:themeColor="text1"/>
        </w:rPr>
        <w:t>45, 53, 67</w:t>
      </w:r>
      <w:r w:rsidRPr="0039667F">
        <w:rPr>
          <w:rFonts w:ascii="Calibri" w:hAnsi="Calibri" w:cs="Calibri"/>
          <w:color w:val="000000" w:themeColor="text1"/>
        </w:rPr>
        <w:t>]. PS classifies the person, with</w:t>
      </w:r>
      <w:r w:rsidRPr="0039667F">
        <w:rPr>
          <w:rFonts w:ascii="Calibri" w:hAnsi="Calibri" w:cs="Calibri" w:hint="eastAsia"/>
          <w:color w:val="000000" w:themeColor="text1"/>
        </w:rPr>
        <w:t xml:space="preserve"> </w:t>
      </w:r>
      <w:r w:rsidRPr="0039667F">
        <w:rPr>
          <w:rFonts w:ascii="Calibri" w:hAnsi="Calibri" w:cs="Calibri"/>
          <w:color w:val="000000" w:themeColor="text1"/>
        </w:rPr>
        <w:t>value</w:t>
      </w:r>
      <w:r w:rsidRPr="0039667F">
        <w:rPr>
          <w:rFonts w:ascii="Calibri" w:hAnsi="Calibri" w:cs="Calibri" w:hint="eastAsia"/>
          <w:color w:val="000000" w:themeColor="text1"/>
        </w:rPr>
        <w:t>s</w:t>
      </w:r>
      <w:r w:rsidRPr="0039667F">
        <w:rPr>
          <w:rFonts w:ascii="Calibri" w:hAnsi="Calibri" w:cs="Calibri"/>
          <w:color w:val="000000" w:themeColor="text1"/>
        </w:rPr>
        <w:t xml:space="preserve"> of 1.5 indicating an acceptable level, 2.0 indicating a good level, and 3.0 indicating an excellent level [</w:t>
      </w:r>
      <w:r w:rsidR="0099050E" w:rsidRPr="0039667F">
        <w:rPr>
          <w:rFonts w:ascii="Calibri" w:hAnsi="Calibri" w:cs="Calibri"/>
          <w:color w:val="000000" w:themeColor="text1"/>
        </w:rPr>
        <w:t>45,</w:t>
      </w:r>
      <w:r w:rsidR="0099050E" w:rsidRPr="0039667F">
        <w:rPr>
          <w:rFonts w:ascii="Calibri" w:hAnsi="Calibri" w:cs="Calibri" w:hint="eastAsia"/>
          <w:color w:val="000000" w:themeColor="text1"/>
        </w:rPr>
        <w:t xml:space="preserve"> </w:t>
      </w:r>
      <w:r w:rsidR="0099050E" w:rsidRPr="0039667F">
        <w:rPr>
          <w:rFonts w:ascii="Calibri" w:hAnsi="Calibri" w:cs="Calibri"/>
          <w:color w:val="000000" w:themeColor="text1"/>
        </w:rPr>
        <w:t>67</w:t>
      </w:r>
      <w:r w:rsidR="0099050E" w:rsidRPr="0039667F">
        <w:rPr>
          <w:rFonts w:ascii="Calibri" w:hAnsi="Calibri" w:cs="Calibri" w:hint="eastAsia"/>
          <w:color w:val="000000" w:themeColor="text1"/>
        </w:rPr>
        <w:t xml:space="preserve">, </w:t>
      </w:r>
      <w:r w:rsidR="0099050E" w:rsidRPr="0039667F">
        <w:rPr>
          <w:rFonts w:ascii="Calibri" w:hAnsi="Calibri" w:cs="Calibri"/>
          <w:color w:val="000000" w:themeColor="text1"/>
        </w:rPr>
        <w:t>70</w:t>
      </w:r>
      <w:r w:rsidRPr="0039667F">
        <w:rPr>
          <w:rFonts w:ascii="Calibri" w:hAnsi="Calibri" w:cs="Calibri"/>
          <w:color w:val="000000" w:themeColor="text1"/>
        </w:rPr>
        <w:t xml:space="preserve">]. It is worth noting that low PS values (&lt; 0.80) with a relevant person sample imply that the instrument may not be sensitive enough (perhaps due to </w:t>
      </w:r>
      <w:r w:rsidRPr="0039667F">
        <w:rPr>
          <w:rFonts w:ascii="Calibri" w:hAnsi="Calibri" w:cs="Calibri" w:hint="eastAsia"/>
          <w:color w:val="000000" w:themeColor="text1"/>
        </w:rPr>
        <w:t xml:space="preserve">a </w:t>
      </w:r>
      <w:r w:rsidRPr="0039667F">
        <w:rPr>
          <w:rFonts w:ascii="Calibri" w:hAnsi="Calibri" w:cs="Calibri"/>
          <w:color w:val="000000" w:themeColor="text1"/>
        </w:rPr>
        <w:t xml:space="preserve">limited number of items or a narrow range of person measures) to distinguish between </w:t>
      </w:r>
      <w:r w:rsidR="00BD66E6" w:rsidRPr="00BD66E6">
        <w:rPr>
          <w:rFonts w:ascii="Calibri" w:hAnsi="Calibri" w:cs="Calibri"/>
          <w:color w:val="000000" w:themeColor="text1"/>
        </w:rPr>
        <w:t xml:space="preserve">persons with high and low levels of the </w:t>
      </w:r>
      <w:r w:rsidR="00DA65CF" w:rsidRPr="00DA65CF">
        <w:rPr>
          <w:rFonts w:ascii="Calibri" w:hAnsi="Calibri" w:cs="Calibri"/>
          <w:color w:val="000000" w:themeColor="text1"/>
        </w:rPr>
        <w:t>latent trait</w:t>
      </w:r>
      <w:r w:rsidRPr="0039667F">
        <w:rPr>
          <w:rFonts w:ascii="Calibri" w:hAnsi="Calibri" w:cs="Calibri"/>
          <w:color w:val="000000" w:themeColor="text1"/>
        </w:rPr>
        <w:t xml:space="preserve"> [</w:t>
      </w:r>
      <w:r w:rsidR="0099050E" w:rsidRPr="0039667F">
        <w:rPr>
          <w:rFonts w:ascii="Calibri" w:hAnsi="Calibri" w:cs="Calibri"/>
          <w:color w:val="000000" w:themeColor="text1"/>
        </w:rPr>
        <w:t>67</w:t>
      </w:r>
      <w:r w:rsidRPr="0039667F">
        <w:rPr>
          <w:rFonts w:ascii="Calibri" w:hAnsi="Calibri" w:cs="Calibri"/>
          <w:color w:val="000000" w:themeColor="text1"/>
        </w:rPr>
        <w:t xml:space="preserve">]. IS verifies the item hierarchy, and a low value (&lt; 3.0) implies that the person sample is insufficient to conﬁrm the item </w:t>
      </w:r>
      <w:proofErr w:type="spellStart"/>
      <w:r w:rsidR="00DC27B0" w:rsidRPr="0039667F">
        <w:rPr>
          <w:rFonts w:ascii="Calibri" w:hAnsi="Calibri" w:cs="Calibri"/>
          <w:color w:val="000000" w:themeColor="text1"/>
        </w:rPr>
        <w:t>endorsability</w:t>
      </w:r>
      <w:proofErr w:type="spellEnd"/>
      <w:r w:rsidRPr="0039667F">
        <w:rPr>
          <w:rFonts w:ascii="Calibri" w:hAnsi="Calibri" w:cs="Calibri"/>
          <w:color w:val="000000" w:themeColor="text1"/>
        </w:rPr>
        <w:t xml:space="preserve"> hierarchy of the instrument [</w:t>
      </w:r>
      <w:r w:rsidR="0099050E" w:rsidRPr="0039667F">
        <w:rPr>
          <w:rFonts w:ascii="Calibri" w:hAnsi="Calibri" w:cs="Calibri"/>
          <w:color w:val="000000" w:themeColor="text1"/>
        </w:rPr>
        <w:t>67</w:t>
      </w:r>
      <w:r w:rsidRPr="0039667F">
        <w:rPr>
          <w:rFonts w:ascii="Calibri" w:hAnsi="Calibri" w:cs="Calibri"/>
          <w:color w:val="000000" w:themeColor="text1"/>
        </w:rPr>
        <w:t>].</w:t>
      </w:r>
    </w:p>
    <w:p w14:paraId="3C5F11DF" w14:textId="77777777" w:rsidR="008E1411" w:rsidRPr="0039667F" w:rsidRDefault="008E1411" w:rsidP="008E1411">
      <w:pPr>
        <w:spacing w:after="0" w:line="480" w:lineRule="auto"/>
        <w:rPr>
          <w:rFonts w:ascii="Calibri" w:hAnsi="Calibri" w:cs="Calibri"/>
          <w:i/>
          <w:iCs/>
          <w:color w:val="000000" w:themeColor="text1"/>
        </w:rPr>
      </w:pPr>
      <w:r w:rsidRPr="0039667F">
        <w:rPr>
          <w:rFonts w:ascii="Calibri" w:hAnsi="Calibri" w:cs="Calibri"/>
          <w:i/>
          <w:iCs/>
          <w:color w:val="000000" w:themeColor="text1"/>
        </w:rPr>
        <w:t>(5) Hierarchical ordering and test targeting (</w:t>
      </w:r>
      <w:bookmarkStart w:id="67" w:name="_Hlk153671487"/>
      <w:r w:rsidRPr="0039667F">
        <w:rPr>
          <w:rFonts w:ascii="Calibri" w:hAnsi="Calibri" w:cs="Calibri"/>
          <w:i/>
          <w:iCs/>
          <w:color w:val="000000" w:themeColor="text1"/>
        </w:rPr>
        <w:t>person-item map</w:t>
      </w:r>
      <w:bookmarkEnd w:id="67"/>
      <w:r w:rsidRPr="0039667F">
        <w:rPr>
          <w:rFonts w:ascii="Calibri" w:hAnsi="Calibri" w:cs="Calibri"/>
          <w:i/>
          <w:iCs/>
          <w:color w:val="000000" w:themeColor="text1"/>
        </w:rPr>
        <w:t>)</w:t>
      </w:r>
    </w:p>
    <w:p w14:paraId="263D5A40" w14:textId="5229A71E" w:rsidR="008E1411" w:rsidRPr="0039667F" w:rsidRDefault="008E1411" w:rsidP="008E1411">
      <w:pPr>
        <w:spacing w:after="0" w:line="480" w:lineRule="auto"/>
        <w:rPr>
          <w:rFonts w:ascii="Calibri" w:hAnsi="Calibri" w:cs="Calibri"/>
          <w:color w:val="000000" w:themeColor="text1"/>
        </w:rPr>
      </w:pPr>
      <w:r w:rsidRPr="0039667F">
        <w:rPr>
          <w:rFonts w:ascii="Calibri" w:hAnsi="Calibri" w:cs="Calibri" w:hint="eastAsia"/>
          <w:color w:val="000000" w:themeColor="text1"/>
        </w:rPr>
        <w:t>I</w:t>
      </w:r>
      <w:r w:rsidRPr="0039667F">
        <w:rPr>
          <w:rFonts w:ascii="Calibri" w:hAnsi="Calibri" w:cs="Calibri"/>
          <w:color w:val="000000" w:themeColor="text1"/>
        </w:rPr>
        <w:t>n the Rasch model</w:t>
      </w:r>
      <w:r w:rsidRPr="0039667F">
        <w:rPr>
          <w:rFonts w:ascii="Calibri" w:hAnsi="Calibri" w:cs="Calibri" w:hint="eastAsia"/>
          <w:color w:val="000000" w:themeColor="text1"/>
        </w:rPr>
        <w:t>, t</w:t>
      </w:r>
      <w:r w:rsidRPr="0039667F">
        <w:rPr>
          <w:rFonts w:ascii="Calibri" w:hAnsi="Calibri" w:cs="Calibri"/>
          <w:color w:val="000000" w:themeColor="text1"/>
        </w:rPr>
        <w:t xml:space="preserve">he instrument’s unidimensional acceptable fit </w:t>
      </w:r>
      <w:r w:rsidR="00ED40DD" w:rsidRPr="00ED40DD">
        <w:rPr>
          <w:rFonts w:ascii="Calibri" w:hAnsi="Calibri" w:cs="Calibri"/>
          <w:color w:val="000000" w:themeColor="text1"/>
        </w:rPr>
        <w:t>is</w:t>
      </w:r>
      <w:r w:rsidRPr="0039667F">
        <w:rPr>
          <w:rFonts w:ascii="Calibri" w:hAnsi="Calibri" w:cs="Calibri"/>
          <w:color w:val="000000" w:themeColor="text1"/>
        </w:rPr>
        <w:t xml:space="preserve"> eventually expressed as logit scores analysis and calibrated along a hierarchical order from mild to severe state (trait) [</w:t>
      </w:r>
      <w:r w:rsidR="00DD6E3E" w:rsidRPr="0039667F">
        <w:rPr>
          <w:rFonts w:ascii="Calibri" w:hAnsi="Calibri" w:cs="Calibri"/>
          <w:color w:val="000000" w:themeColor="text1"/>
        </w:rPr>
        <w:t>45</w:t>
      </w:r>
      <w:r w:rsidRPr="0039667F">
        <w:rPr>
          <w:rFonts w:ascii="Calibri" w:hAnsi="Calibri" w:cs="Calibri"/>
          <w:color w:val="000000" w:themeColor="text1"/>
        </w:rPr>
        <w:t xml:space="preserve">, </w:t>
      </w:r>
      <w:r w:rsidR="00DD6E3E" w:rsidRPr="0039667F">
        <w:rPr>
          <w:rFonts w:ascii="Calibri" w:hAnsi="Calibri" w:cs="Calibri"/>
          <w:color w:val="000000" w:themeColor="text1"/>
        </w:rPr>
        <w:t>67</w:t>
      </w:r>
      <w:r w:rsidRPr="0039667F">
        <w:rPr>
          <w:rFonts w:ascii="Calibri" w:hAnsi="Calibri" w:cs="Calibri"/>
          <w:color w:val="000000" w:themeColor="text1"/>
        </w:rPr>
        <w:t xml:space="preserve">]. In </w:t>
      </w:r>
      <w:r w:rsidRPr="0039667F">
        <w:rPr>
          <w:rFonts w:ascii="Calibri" w:hAnsi="Calibri" w:cs="Calibri"/>
          <w:color w:val="000000" w:themeColor="text1"/>
        </w:rPr>
        <w:lastRenderedPageBreak/>
        <w:t xml:space="preserve">this same linear interval-level measurement continuum (also referred to as a </w:t>
      </w:r>
      <w:bookmarkStart w:id="68" w:name="_Hlk157861097"/>
      <w:r w:rsidRPr="0039667F">
        <w:rPr>
          <w:rFonts w:ascii="Calibri" w:hAnsi="Calibri" w:cs="Calibri"/>
          <w:color w:val="000000" w:themeColor="text1"/>
        </w:rPr>
        <w:t>“</w:t>
      </w:r>
      <w:bookmarkEnd w:id="68"/>
      <w:r w:rsidRPr="0039667F">
        <w:rPr>
          <w:rFonts w:ascii="Calibri" w:hAnsi="Calibri" w:cs="Calibri" w:hint="eastAsia"/>
          <w:color w:val="000000" w:themeColor="text1"/>
        </w:rPr>
        <w:t>p</w:t>
      </w:r>
      <w:r w:rsidRPr="0039667F">
        <w:rPr>
          <w:rFonts w:ascii="Calibri" w:hAnsi="Calibri" w:cs="Calibri"/>
          <w:color w:val="000000" w:themeColor="text1"/>
        </w:rPr>
        <w:t>erson-item map” or “</w:t>
      </w:r>
      <w:bookmarkStart w:id="69" w:name="_Hlk153671507"/>
      <w:r w:rsidRPr="0039667F">
        <w:rPr>
          <w:rFonts w:ascii="Calibri" w:hAnsi="Calibri" w:cs="Calibri"/>
          <w:color w:val="000000" w:themeColor="text1"/>
        </w:rPr>
        <w:t>Wright map</w:t>
      </w:r>
      <w:bookmarkEnd w:id="69"/>
      <w:r w:rsidRPr="0039667F">
        <w:rPr>
          <w:rFonts w:ascii="Calibri" w:hAnsi="Calibri" w:cs="Calibri"/>
          <w:color w:val="000000" w:themeColor="text1"/>
        </w:rPr>
        <w:t>”) [</w:t>
      </w:r>
      <w:r w:rsidR="00DD6E3E" w:rsidRPr="0039667F">
        <w:rPr>
          <w:rFonts w:ascii="Calibri" w:hAnsi="Calibri" w:cs="Calibri"/>
          <w:color w:val="000000" w:themeColor="text1"/>
        </w:rPr>
        <w:t>4</w:t>
      </w:r>
      <w:r w:rsidRPr="0039667F">
        <w:rPr>
          <w:rFonts w:ascii="Calibri" w:hAnsi="Calibri" w:cs="Calibri"/>
          <w:color w:val="000000" w:themeColor="text1"/>
        </w:rPr>
        <w:t>5], the visual inspection evidence can be clearly obtained. In this study,</w:t>
      </w:r>
      <w:r w:rsidRPr="0039667F">
        <w:rPr>
          <w:color w:val="000000" w:themeColor="text1"/>
        </w:rPr>
        <w:t xml:space="preserve"> </w:t>
      </w:r>
      <w:r w:rsidRPr="0039667F">
        <w:rPr>
          <w:rFonts w:ascii="Calibri" w:hAnsi="Calibri" w:cs="Calibri"/>
          <w:color w:val="000000" w:themeColor="text1"/>
        </w:rPr>
        <w:t xml:space="preserve">this evidence can check whether the Mandarin Chinese HBSC-SCL’s items adequately targeted (or encompassed) student </w:t>
      </w:r>
      <w:bookmarkStart w:id="70" w:name="_Hlk182840316"/>
      <w:r w:rsidR="00BE76A0" w:rsidRPr="006F0037">
        <w:rPr>
          <w:rFonts w:ascii="Calibri" w:hAnsi="Calibri" w:cs="Calibri"/>
          <w:color w:val="000000" w:themeColor="text1"/>
        </w:rPr>
        <w:t>respondents</w:t>
      </w:r>
      <w:bookmarkEnd w:id="70"/>
      <w:r w:rsidRPr="006F0037">
        <w:rPr>
          <w:rFonts w:ascii="Calibri" w:hAnsi="Calibri" w:cs="Calibri"/>
          <w:color w:val="000000" w:themeColor="text1"/>
        </w:rPr>
        <w:t>’ PSC</w:t>
      </w:r>
      <w:r w:rsidR="001F63F9" w:rsidRPr="00A1661D">
        <w:rPr>
          <w:color w:val="000000" w:themeColor="text1"/>
        </w:rPr>
        <w:t xml:space="preserve"> </w:t>
      </w:r>
      <w:r w:rsidR="001F63F9" w:rsidRPr="006F0037">
        <w:rPr>
          <w:rFonts w:ascii="Calibri" w:hAnsi="Calibri" w:cs="Calibri"/>
          <w:color w:val="000000" w:themeColor="text1"/>
        </w:rPr>
        <w:t>level</w:t>
      </w:r>
      <w:r w:rsidR="006B274A" w:rsidRPr="006F0037">
        <w:rPr>
          <w:rFonts w:ascii="Calibri" w:hAnsi="Calibri" w:cs="Calibri" w:hint="eastAsia"/>
          <w:color w:val="000000" w:themeColor="text1"/>
        </w:rPr>
        <w:t>s</w:t>
      </w:r>
      <w:r w:rsidRPr="006F0037">
        <w:rPr>
          <w:rFonts w:ascii="Calibri" w:hAnsi="Calibri" w:cs="Calibri"/>
          <w:color w:val="000000" w:themeColor="text1"/>
        </w:rPr>
        <w:t xml:space="preserve">. </w:t>
      </w:r>
      <w:r w:rsidRPr="0039667F">
        <w:rPr>
          <w:rFonts w:ascii="Calibri" w:hAnsi="Calibri" w:cs="Calibri"/>
          <w:color w:val="000000" w:themeColor="text1"/>
        </w:rPr>
        <w:t xml:space="preserve">Intuitively, a greater positive score </w:t>
      </w:r>
      <w:bookmarkStart w:id="71" w:name="_Hlk183723762"/>
      <w:r w:rsidR="00636682" w:rsidRPr="00636682">
        <w:rPr>
          <w:rFonts w:ascii="Calibri" w:hAnsi="Calibri" w:cs="Calibri"/>
          <w:color w:val="000000" w:themeColor="text1"/>
        </w:rPr>
        <w:t>indicates</w:t>
      </w:r>
      <w:bookmarkEnd w:id="71"/>
      <w:r w:rsidRPr="0039667F">
        <w:rPr>
          <w:rFonts w:ascii="Calibri" w:hAnsi="Calibri" w:cs="Calibri"/>
          <w:color w:val="000000" w:themeColor="text1"/>
        </w:rPr>
        <w:t xml:space="preserve"> </w:t>
      </w:r>
      <w:bookmarkStart w:id="72" w:name="_Hlk184554150"/>
      <w:r w:rsidR="000263F5" w:rsidRPr="0039667F">
        <w:rPr>
          <w:rFonts w:ascii="Calibri" w:hAnsi="Calibri" w:cs="Calibri"/>
          <w:color w:val="000000" w:themeColor="text1"/>
        </w:rPr>
        <w:t>th</w:t>
      </w:r>
      <w:r w:rsidR="000263F5">
        <w:rPr>
          <w:rFonts w:ascii="Calibri" w:hAnsi="Calibri" w:cs="Calibri" w:hint="eastAsia"/>
          <w:color w:val="000000" w:themeColor="text1"/>
        </w:rPr>
        <w:t>at</w:t>
      </w:r>
      <w:bookmarkEnd w:id="72"/>
      <w:r w:rsidR="000263F5" w:rsidRPr="0039667F">
        <w:rPr>
          <w:rFonts w:ascii="Calibri" w:hAnsi="Calibri" w:cs="Calibri"/>
          <w:color w:val="000000" w:themeColor="text1"/>
        </w:rPr>
        <w:t xml:space="preserve"> </w:t>
      </w:r>
      <w:r w:rsidRPr="0039667F">
        <w:rPr>
          <w:rFonts w:ascii="Calibri" w:hAnsi="Calibri" w:cs="Calibri"/>
          <w:color w:val="000000" w:themeColor="text1"/>
        </w:rPr>
        <w:t xml:space="preserve">student </w:t>
      </w:r>
      <w:bookmarkStart w:id="73" w:name="_Hlk184554166"/>
      <w:r w:rsidR="00BE76A0" w:rsidRPr="00BE76A0">
        <w:rPr>
          <w:rFonts w:ascii="Calibri" w:hAnsi="Calibri" w:cs="Calibri"/>
          <w:color w:val="000000" w:themeColor="text1"/>
        </w:rPr>
        <w:t>respondents</w:t>
      </w:r>
      <w:bookmarkEnd w:id="73"/>
      <w:r w:rsidRPr="0039667F">
        <w:rPr>
          <w:color w:val="000000" w:themeColor="text1"/>
        </w:rPr>
        <w:t xml:space="preserve"> </w:t>
      </w:r>
      <w:r w:rsidRPr="0039667F">
        <w:rPr>
          <w:rFonts w:ascii="Calibri" w:hAnsi="Calibri" w:cs="Calibri"/>
          <w:color w:val="000000" w:themeColor="text1"/>
        </w:rPr>
        <w:t xml:space="preserve">have </w:t>
      </w:r>
      <w:bookmarkStart w:id="74" w:name="_Hlk184554206"/>
      <w:r w:rsidR="00D0171F" w:rsidRPr="00D0171F">
        <w:rPr>
          <w:rFonts w:ascii="Calibri" w:hAnsi="Calibri" w:cs="Calibri"/>
          <w:color w:val="000000" w:themeColor="text1"/>
        </w:rPr>
        <w:t xml:space="preserve">more severe </w:t>
      </w:r>
      <w:bookmarkStart w:id="75" w:name="_Hlk183723827"/>
      <w:r w:rsidR="00D0171F" w:rsidRPr="00D0171F">
        <w:rPr>
          <w:rFonts w:ascii="Calibri" w:hAnsi="Calibri" w:cs="Calibri"/>
          <w:color w:val="000000" w:themeColor="text1"/>
        </w:rPr>
        <w:t>level</w:t>
      </w:r>
      <w:r w:rsidR="003B25DA">
        <w:rPr>
          <w:rFonts w:ascii="Calibri" w:hAnsi="Calibri" w:cs="Calibri" w:hint="eastAsia"/>
          <w:color w:val="000000" w:themeColor="text1"/>
        </w:rPr>
        <w:t>s</w:t>
      </w:r>
      <w:bookmarkEnd w:id="75"/>
      <w:r w:rsidR="00D0171F" w:rsidRPr="00D0171F">
        <w:rPr>
          <w:rFonts w:ascii="Calibri" w:hAnsi="Calibri" w:cs="Calibri"/>
          <w:color w:val="000000" w:themeColor="text1"/>
        </w:rPr>
        <w:t xml:space="preserve"> of</w:t>
      </w:r>
      <w:bookmarkEnd w:id="74"/>
      <w:r w:rsidR="00D0171F" w:rsidRPr="00D0171F">
        <w:rPr>
          <w:rFonts w:ascii="Calibri" w:hAnsi="Calibri" w:cs="Calibri"/>
          <w:color w:val="000000" w:themeColor="text1"/>
        </w:rPr>
        <w:t xml:space="preserve"> PSC</w:t>
      </w:r>
      <w:r w:rsidRPr="0039667F">
        <w:rPr>
          <w:rFonts w:ascii="Calibri" w:hAnsi="Calibri" w:cs="Calibri"/>
          <w:color w:val="000000" w:themeColor="text1"/>
        </w:rPr>
        <w:t xml:space="preserve"> (poor</w:t>
      </w:r>
      <w:r w:rsidR="000263F5">
        <w:rPr>
          <w:rFonts w:ascii="Calibri" w:hAnsi="Calibri" w:cs="Calibri" w:hint="eastAsia"/>
          <w:color w:val="000000" w:themeColor="text1"/>
        </w:rPr>
        <w:t>er</w:t>
      </w:r>
      <w:r w:rsidRPr="0039667F">
        <w:rPr>
          <w:rFonts w:ascii="Calibri" w:hAnsi="Calibri" w:cs="Calibri"/>
          <w:color w:val="000000" w:themeColor="text1"/>
        </w:rPr>
        <w:t xml:space="preserve"> physical and mental health status). Ideally, the difference between person and item measure</w:t>
      </w:r>
      <w:r w:rsidRPr="0039667F">
        <w:rPr>
          <w:rFonts w:ascii="Calibri" w:hAnsi="Calibri" w:cs="Calibri" w:hint="eastAsia"/>
          <w:color w:val="000000" w:themeColor="text1"/>
        </w:rPr>
        <w:t>s</w:t>
      </w:r>
      <w:r w:rsidRPr="0039667F">
        <w:rPr>
          <w:rFonts w:ascii="Calibri" w:hAnsi="Calibri" w:cs="Calibri"/>
          <w:color w:val="000000" w:themeColor="text1"/>
        </w:rPr>
        <w:t xml:space="preserve"> should be approximately 0.0 logits, </w:t>
      </w:r>
      <w:bookmarkStart w:id="76" w:name="_Hlk184554320"/>
      <w:r w:rsidRPr="0039667F">
        <w:rPr>
          <w:rFonts w:ascii="Calibri" w:hAnsi="Calibri" w:cs="Calibri"/>
          <w:color w:val="000000" w:themeColor="text1"/>
        </w:rPr>
        <w:t>indicating</w:t>
      </w:r>
      <w:r w:rsidRPr="0039667F">
        <w:rPr>
          <w:color w:val="000000" w:themeColor="text1"/>
        </w:rPr>
        <w:t xml:space="preserve"> </w:t>
      </w:r>
      <w:bookmarkStart w:id="77" w:name="_Hlk183724776"/>
      <w:r w:rsidR="0051708E" w:rsidRPr="0051708E">
        <w:rPr>
          <w:rFonts w:ascii="Calibri" w:hAnsi="Calibri" w:cs="Calibri"/>
          <w:color w:val="000000" w:themeColor="text1"/>
        </w:rPr>
        <w:t>that</w:t>
      </w:r>
      <w:bookmarkEnd w:id="77"/>
      <w:r w:rsidR="0051708E" w:rsidRPr="0051708E">
        <w:rPr>
          <w:rFonts w:ascii="Calibri" w:hAnsi="Calibri" w:cs="Calibri"/>
          <w:color w:val="000000" w:themeColor="text1"/>
        </w:rPr>
        <w:t xml:space="preserve"> </w:t>
      </w:r>
      <w:bookmarkStart w:id="78" w:name="_Hlk183724811"/>
      <w:r w:rsidR="0051708E" w:rsidRPr="0051708E">
        <w:rPr>
          <w:rFonts w:ascii="Calibri" w:hAnsi="Calibri" w:cs="Calibri"/>
          <w:color w:val="000000" w:themeColor="text1"/>
        </w:rPr>
        <w:t>the items are well-targeted to the student</w:t>
      </w:r>
      <w:r w:rsidR="00773AE4">
        <w:rPr>
          <w:rFonts w:ascii="Calibri" w:hAnsi="Calibri" w:cs="Calibri" w:hint="eastAsia"/>
          <w:color w:val="000000" w:themeColor="text1"/>
        </w:rPr>
        <w:t xml:space="preserve"> </w:t>
      </w:r>
      <w:bookmarkStart w:id="79" w:name="_Hlk182840486"/>
      <w:r w:rsidR="00BE76A0" w:rsidRPr="00BE76A0">
        <w:rPr>
          <w:rFonts w:ascii="Calibri" w:hAnsi="Calibri" w:cs="Calibri"/>
          <w:color w:val="000000" w:themeColor="text1"/>
        </w:rPr>
        <w:t>respondents</w:t>
      </w:r>
      <w:bookmarkEnd w:id="79"/>
      <w:r w:rsidR="00773AE4" w:rsidRPr="00773AE4">
        <w:rPr>
          <w:rFonts w:ascii="Calibri" w:hAnsi="Calibri" w:cs="Calibri"/>
          <w:color w:val="000000" w:themeColor="text1"/>
        </w:rPr>
        <w:t>’</w:t>
      </w:r>
      <w:r w:rsidR="008376DD">
        <w:rPr>
          <w:rFonts w:ascii="Calibri" w:hAnsi="Calibri" w:cs="Calibri" w:hint="eastAsia"/>
          <w:color w:val="000000" w:themeColor="text1"/>
        </w:rPr>
        <w:t xml:space="preserve"> </w:t>
      </w:r>
      <w:r w:rsidR="0051708E" w:rsidRPr="0051708E">
        <w:rPr>
          <w:rFonts w:ascii="Calibri" w:hAnsi="Calibri" w:cs="Calibri"/>
          <w:color w:val="000000" w:themeColor="text1"/>
        </w:rPr>
        <w:t>PSC levels</w:t>
      </w:r>
      <w:bookmarkEnd w:id="76"/>
      <w:bookmarkEnd w:id="78"/>
      <w:r w:rsidRPr="0039667F">
        <w:rPr>
          <w:rFonts w:ascii="Calibri" w:hAnsi="Calibri" w:cs="Calibri" w:hint="eastAsia"/>
          <w:color w:val="000000" w:themeColor="text1"/>
        </w:rPr>
        <w:t>.</w:t>
      </w:r>
      <w:bookmarkStart w:id="80" w:name="_Hlk55946062"/>
      <w:r w:rsidRPr="0039667F">
        <w:rPr>
          <w:rFonts w:ascii="Calibri" w:hAnsi="Calibri" w:cs="Calibri" w:hint="eastAsia"/>
          <w:color w:val="000000" w:themeColor="text1"/>
        </w:rPr>
        <w:t xml:space="preserve"> </w:t>
      </w:r>
      <w:r w:rsidRPr="0039667F">
        <w:rPr>
          <w:rFonts w:ascii="Calibri" w:hAnsi="Calibri" w:cs="Calibri"/>
          <w:color w:val="000000" w:themeColor="text1"/>
        </w:rPr>
        <w:t>However, differences within a certain range are often tolerated in</w:t>
      </w:r>
      <w:r w:rsidRPr="0039667F">
        <w:rPr>
          <w:rFonts w:ascii="Calibri" w:hAnsi="Calibri" w:cs="Calibri" w:hint="eastAsia"/>
          <w:color w:val="000000" w:themeColor="text1"/>
        </w:rPr>
        <w:t xml:space="preserve"> </w:t>
      </w:r>
      <w:r w:rsidRPr="0039667F">
        <w:rPr>
          <w:rFonts w:ascii="Calibri" w:hAnsi="Calibri" w:cs="Calibri"/>
          <w:color w:val="000000" w:themeColor="text1"/>
        </w:rPr>
        <w:t>empirical studies.</w:t>
      </w:r>
      <w:r w:rsidRPr="0039667F">
        <w:rPr>
          <w:rFonts w:ascii="Calibri" w:hAnsi="Calibri" w:cs="Calibri" w:hint="eastAsia"/>
          <w:color w:val="000000" w:themeColor="text1"/>
        </w:rPr>
        <w:t xml:space="preserve"> </w:t>
      </w:r>
      <w:r w:rsidRPr="0039667F">
        <w:rPr>
          <w:rFonts w:ascii="Calibri" w:hAnsi="Calibri" w:cs="Calibri"/>
          <w:color w:val="000000" w:themeColor="text1"/>
        </w:rPr>
        <w:t>Specifically, a difference</w:t>
      </w:r>
      <w:r w:rsidRPr="0039667F">
        <w:rPr>
          <w:rFonts w:ascii="Calibri" w:hAnsi="Calibri" w:cs="Calibri" w:hint="eastAsia"/>
          <w:color w:val="000000" w:themeColor="text1"/>
        </w:rPr>
        <w:t xml:space="preserve"> </w:t>
      </w:r>
      <w:r w:rsidRPr="0039667F">
        <w:rPr>
          <w:rFonts w:ascii="Calibri" w:hAnsi="Calibri" w:cs="Calibri"/>
          <w:color w:val="000000" w:themeColor="text1"/>
        </w:rPr>
        <w:t>score &lt;</w:t>
      </w:r>
      <w:r w:rsidRPr="0039667F">
        <w:rPr>
          <w:rFonts w:ascii="Calibri" w:hAnsi="Calibri" w:cs="Calibri" w:hint="eastAsia"/>
          <w:color w:val="000000" w:themeColor="text1"/>
        </w:rPr>
        <w:t xml:space="preserve"> </w:t>
      </w:r>
      <w:r w:rsidRPr="0039667F">
        <w:rPr>
          <w:rFonts w:ascii="Calibri" w:hAnsi="Calibri" w:cs="Calibri"/>
          <w:color w:val="000000" w:themeColor="text1"/>
        </w:rPr>
        <w:t>1.0 logits indicates slight mistargeting, whereas a difference score</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Pr="0039667F">
        <w:rPr>
          <w:rFonts w:ascii="Calibri" w:hAnsi="Calibri" w:cs="Calibri" w:hint="eastAsia"/>
          <w:color w:val="000000" w:themeColor="text1"/>
        </w:rPr>
        <w:t xml:space="preserve"> </w:t>
      </w:r>
      <w:r w:rsidRPr="0039667F">
        <w:rPr>
          <w:rFonts w:ascii="Calibri" w:hAnsi="Calibri" w:cs="Calibri"/>
          <w:color w:val="000000" w:themeColor="text1"/>
        </w:rPr>
        <w:t>1.0 logits indicates significant mistargeting [</w:t>
      </w:r>
      <w:r w:rsidR="00DD6E3E" w:rsidRPr="0039667F">
        <w:rPr>
          <w:rFonts w:ascii="Calibri" w:hAnsi="Calibri" w:cs="Calibri" w:hint="eastAsia"/>
          <w:color w:val="000000" w:themeColor="text1"/>
        </w:rPr>
        <w:t>45</w:t>
      </w:r>
      <w:r w:rsidR="00DD6E3E" w:rsidRPr="0039667F">
        <w:rPr>
          <w:rFonts w:ascii="Calibri" w:hAnsi="Calibri" w:cs="Calibri"/>
          <w:color w:val="000000" w:themeColor="text1"/>
        </w:rPr>
        <w:t xml:space="preserve">, </w:t>
      </w:r>
      <w:r w:rsidR="00DD6E3E" w:rsidRPr="0039667F">
        <w:rPr>
          <w:rFonts w:ascii="Calibri" w:hAnsi="Calibri" w:cs="Calibri" w:hint="eastAsia"/>
          <w:color w:val="000000" w:themeColor="text1"/>
        </w:rPr>
        <w:t>67</w:t>
      </w:r>
      <w:r w:rsidRPr="0039667F">
        <w:rPr>
          <w:rFonts w:ascii="Calibri" w:hAnsi="Calibri" w:cs="Calibri"/>
          <w:color w:val="000000" w:themeColor="text1"/>
        </w:rPr>
        <w:t>].</w:t>
      </w:r>
      <w:bookmarkEnd w:id="80"/>
    </w:p>
    <w:p w14:paraId="1ABC129B" w14:textId="77777777" w:rsidR="008E1411" w:rsidRPr="0039667F" w:rsidRDefault="008E1411" w:rsidP="008E1411">
      <w:pPr>
        <w:spacing w:after="0" w:line="480" w:lineRule="auto"/>
        <w:rPr>
          <w:rFonts w:ascii="Calibri" w:hAnsi="Calibri" w:cs="Calibri"/>
          <w:i/>
          <w:iCs/>
          <w:color w:val="000000" w:themeColor="text1"/>
        </w:rPr>
      </w:pPr>
      <w:r w:rsidRPr="0039667F">
        <w:rPr>
          <w:rFonts w:ascii="Calibri" w:hAnsi="Calibri" w:cs="Calibri"/>
          <w:i/>
          <w:iCs/>
          <w:color w:val="000000" w:themeColor="text1"/>
        </w:rPr>
        <w:t>(6) Differential item functioning</w:t>
      </w:r>
    </w:p>
    <w:p w14:paraId="2F1A9ADE" w14:textId="77777777" w:rsidR="00AC3393" w:rsidRDefault="008E1411" w:rsidP="008E1411">
      <w:pPr>
        <w:spacing w:after="0" w:line="480" w:lineRule="auto"/>
        <w:rPr>
          <w:color w:val="000000" w:themeColor="text1"/>
        </w:rPr>
      </w:pPr>
      <w:r w:rsidRPr="0039667F">
        <w:rPr>
          <w:rFonts w:ascii="Calibri" w:hAnsi="Calibri" w:cs="Calibri"/>
          <w:color w:val="000000" w:themeColor="text1"/>
        </w:rPr>
        <w:t xml:space="preserve">The Rasch-based differential item functioning (DIF) is utilized to assess whether different groups (stratified by age, </w:t>
      </w:r>
      <w:r w:rsidR="002568FC" w:rsidRPr="0039667F">
        <w:rPr>
          <w:rFonts w:ascii="Calibri" w:hAnsi="Calibri" w:cs="Calibri"/>
          <w:color w:val="000000" w:themeColor="text1"/>
        </w:rPr>
        <w:t>gender</w:t>
      </w:r>
      <w:r w:rsidRPr="0039667F">
        <w:rPr>
          <w:rFonts w:ascii="Calibri" w:hAnsi="Calibri" w:cs="Calibri"/>
          <w:color w:val="000000" w:themeColor="text1"/>
        </w:rPr>
        <w:t>, cultural or educational level</w:t>
      </w:r>
      <w:r w:rsidR="00AC3393" w:rsidRPr="00AC3393">
        <w:rPr>
          <w:rFonts w:ascii="Calibri" w:hAnsi="Calibri" w:cs="Calibri"/>
          <w:color w:val="000000" w:themeColor="text1"/>
        </w:rPr>
        <w:t>, etc.</w:t>
      </w:r>
      <w:r w:rsidRPr="0039667F">
        <w:rPr>
          <w:rFonts w:ascii="Calibri" w:hAnsi="Calibri" w:cs="Calibri"/>
          <w:color w:val="000000" w:themeColor="text1"/>
        </w:rPr>
        <w:t xml:space="preserve">) have systematically different responses despite having equal levels of the </w:t>
      </w:r>
      <w:bookmarkStart w:id="81" w:name="_Hlk183725121"/>
      <w:bookmarkStart w:id="82" w:name="_Hlk184554467"/>
      <w:r w:rsidR="00DA65CF" w:rsidRPr="00DA65CF">
        <w:rPr>
          <w:rFonts w:ascii="Calibri" w:hAnsi="Calibri" w:cs="Calibri"/>
          <w:color w:val="000000" w:themeColor="text1"/>
        </w:rPr>
        <w:t>latent</w:t>
      </w:r>
      <w:bookmarkEnd w:id="81"/>
      <w:r w:rsidR="00DA65CF" w:rsidRPr="00DA65CF">
        <w:rPr>
          <w:rFonts w:ascii="Calibri" w:hAnsi="Calibri" w:cs="Calibri"/>
          <w:color w:val="000000" w:themeColor="text1"/>
        </w:rPr>
        <w:t xml:space="preserve"> </w:t>
      </w:r>
      <w:r w:rsidRPr="0039667F">
        <w:rPr>
          <w:rFonts w:ascii="Calibri" w:hAnsi="Calibri" w:cs="Calibri"/>
          <w:color w:val="000000" w:themeColor="text1"/>
        </w:rPr>
        <w:t>trait</w:t>
      </w:r>
      <w:bookmarkEnd w:id="82"/>
      <w:r w:rsidRPr="0039667F">
        <w:rPr>
          <w:rFonts w:ascii="Calibri" w:hAnsi="Calibri" w:cs="Calibri"/>
          <w:color w:val="000000" w:themeColor="text1"/>
        </w:rPr>
        <w:t xml:space="preserve"> being measured [</w:t>
      </w:r>
      <w:r w:rsidR="00DD6E3E" w:rsidRPr="0039667F">
        <w:rPr>
          <w:rFonts w:ascii="Calibri" w:hAnsi="Calibri" w:cs="Calibri" w:hint="eastAsia"/>
          <w:color w:val="000000" w:themeColor="text1"/>
        </w:rPr>
        <w:t>45</w:t>
      </w:r>
      <w:r w:rsidR="00DD6E3E" w:rsidRPr="0039667F">
        <w:rPr>
          <w:rFonts w:ascii="Calibri" w:hAnsi="Calibri" w:cs="Calibri"/>
          <w:color w:val="000000" w:themeColor="text1"/>
        </w:rPr>
        <w:t xml:space="preserve">, </w:t>
      </w:r>
      <w:r w:rsidR="00DD6E3E" w:rsidRPr="0039667F">
        <w:rPr>
          <w:rFonts w:ascii="Calibri" w:hAnsi="Calibri" w:cs="Calibri" w:hint="eastAsia"/>
          <w:color w:val="000000" w:themeColor="text1"/>
        </w:rPr>
        <w:t>67</w:t>
      </w:r>
      <w:r w:rsidRPr="0039667F">
        <w:rPr>
          <w:rFonts w:ascii="Calibri" w:hAnsi="Calibri" w:cs="Calibri"/>
          <w:color w:val="000000" w:themeColor="text1"/>
        </w:rPr>
        <w:t xml:space="preserve">]. DIF can show that certain survey items do not reflect </w:t>
      </w:r>
      <w:bookmarkStart w:id="83" w:name="_Hlk169774698"/>
      <w:r w:rsidRPr="0039667F">
        <w:rPr>
          <w:rFonts w:ascii="Calibri" w:hAnsi="Calibri" w:cs="Calibri"/>
          <w:color w:val="000000" w:themeColor="text1"/>
        </w:rPr>
        <w:t xml:space="preserve">the same levels of the </w:t>
      </w:r>
      <w:bookmarkStart w:id="84" w:name="_Hlk184554500"/>
      <w:bookmarkStart w:id="85" w:name="_Hlk183725163"/>
      <w:r w:rsidR="00DA65CF" w:rsidRPr="00DA65CF">
        <w:rPr>
          <w:rFonts w:ascii="Calibri" w:hAnsi="Calibri" w:cs="Calibri"/>
          <w:color w:val="000000" w:themeColor="text1"/>
        </w:rPr>
        <w:t>latent trait</w:t>
      </w:r>
      <w:bookmarkEnd w:id="83"/>
      <w:bookmarkEnd w:id="84"/>
      <w:r w:rsidRPr="0039667F">
        <w:rPr>
          <w:rFonts w:ascii="Calibri" w:hAnsi="Calibri" w:cs="Calibri"/>
          <w:color w:val="000000" w:themeColor="text1"/>
        </w:rPr>
        <w:t xml:space="preserve"> in different </w:t>
      </w:r>
      <w:bookmarkStart w:id="86" w:name="_Hlk182840507"/>
      <w:r w:rsidR="00BE76A0" w:rsidRPr="00BE76A0">
        <w:rPr>
          <w:rFonts w:ascii="Calibri" w:hAnsi="Calibri" w:cs="Calibri"/>
          <w:color w:val="000000" w:themeColor="text1"/>
        </w:rPr>
        <w:t>respondent</w:t>
      </w:r>
      <w:bookmarkEnd w:id="86"/>
      <w:r w:rsidRPr="0039667F">
        <w:rPr>
          <w:rFonts w:ascii="Calibri" w:hAnsi="Calibri" w:cs="Calibri"/>
          <w:color w:val="000000" w:themeColor="text1"/>
        </w:rPr>
        <w:t xml:space="preserve"> groups</w:t>
      </w:r>
      <w:bookmarkEnd w:id="85"/>
      <w:r w:rsidRPr="0039667F">
        <w:rPr>
          <w:rFonts w:ascii="Calibri" w:hAnsi="Calibri" w:cs="Calibri" w:hint="eastAsia"/>
          <w:color w:val="000000" w:themeColor="text1"/>
        </w:rPr>
        <w:t xml:space="preserve">, </w:t>
      </w:r>
      <w:r w:rsidRPr="0039667F">
        <w:rPr>
          <w:rFonts w:ascii="Calibri" w:hAnsi="Calibri" w:cs="Calibri"/>
          <w:color w:val="000000" w:themeColor="text1"/>
        </w:rPr>
        <w:t>which poses challenges when combining or comparing data between groups, as it may compromise the validity and fairness of the measurement</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00DD6E3E" w:rsidRPr="0039667F">
        <w:rPr>
          <w:rFonts w:ascii="Calibri" w:hAnsi="Calibri" w:cs="Calibri" w:hint="eastAsia"/>
          <w:color w:val="000000" w:themeColor="text1"/>
        </w:rPr>
        <w:t>45</w:t>
      </w:r>
      <w:r w:rsidR="00DD6E3E" w:rsidRPr="0039667F">
        <w:rPr>
          <w:rFonts w:ascii="Calibri" w:hAnsi="Calibri" w:cs="Calibri"/>
          <w:color w:val="000000" w:themeColor="text1"/>
        </w:rPr>
        <w:t xml:space="preserve">, </w:t>
      </w:r>
      <w:r w:rsidR="00DD6E3E" w:rsidRPr="0039667F">
        <w:rPr>
          <w:rFonts w:ascii="Calibri" w:hAnsi="Calibri" w:cs="Calibri" w:hint="eastAsia"/>
          <w:color w:val="000000" w:themeColor="text1"/>
        </w:rPr>
        <w:t>67</w:t>
      </w:r>
      <w:r w:rsidRPr="0039667F">
        <w:rPr>
          <w:rFonts w:ascii="Calibri" w:hAnsi="Calibri" w:cs="Calibri"/>
          <w:color w:val="000000" w:themeColor="text1"/>
        </w:rPr>
        <w:t>].</w:t>
      </w:r>
      <w:r w:rsidRPr="0039667F">
        <w:rPr>
          <w:color w:val="000000" w:themeColor="text1"/>
        </w:rPr>
        <w:t xml:space="preserve"> </w:t>
      </w:r>
    </w:p>
    <w:p w14:paraId="3C22977B" w14:textId="1910A870" w:rsidR="008E1411" w:rsidRPr="0039667F" w:rsidRDefault="008E1411" w:rsidP="00A1661D">
      <w:pPr>
        <w:spacing w:after="0" w:line="480" w:lineRule="auto"/>
        <w:ind w:firstLineChars="100" w:firstLine="220"/>
        <w:rPr>
          <w:rFonts w:ascii="Calibri" w:hAnsi="Calibri" w:cs="Calibri"/>
          <w:color w:val="000000" w:themeColor="text1"/>
        </w:rPr>
      </w:pPr>
      <w:r w:rsidRPr="0039667F">
        <w:rPr>
          <w:rFonts w:ascii="Calibri" w:hAnsi="Calibri" w:cs="Calibri"/>
          <w:color w:val="000000" w:themeColor="text1"/>
        </w:rPr>
        <w:t>In Rasch-based DIF studies, the null hypothesis assumes</w:t>
      </w:r>
      <w:r w:rsidRPr="0039667F">
        <w:rPr>
          <w:color w:val="000000" w:themeColor="text1"/>
        </w:rPr>
        <w:t xml:space="preserve"> that</w:t>
      </w:r>
      <w:r w:rsidRPr="0039667F">
        <w:rPr>
          <w:rFonts w:hint="eastAsia"/>
          <w:color w:val="000000" w:themeColor="text1"/>
        </w:rPr>
        <w:t xml:space="preserve"> </w:t>
      </w:r>
      <w:r w:rsidRPr="0039667F">
        <w:rPr>
          <w:rFonts w:ascii="Calibri" w:hAnsi="Calibri" w:cs="Calibri"/>
          <w:color w:val="000000" w:themeColor="text1"/>
        </w:rPr>
        <w:t xml:space="preserve">for each item, there is no interaction between grouping variables and item function, and all subgroups’ local </w:t>
      </w:r>
      <w:bookmarkStart w:id="87" w:name="_Hlk183726269"/>
      <w:proofErr w:type="spellStart"/>
      <w:r w:rsidR="008A31C8" w:rsidRPr="008A31C8">
        <w:rPr>
          <w:rFonts w:ascii="Calibri" w:hAnsi="Calibri" w:cs="Calibri"/>
          <w:color w:val="000000" w:themeColor="text1"/>
        </w:rPr>
        <w:t>endorsability</w:t>
      </w:r>
      <w:bookmarkEnd w:id="87"/>
      <w:proofErr w:type="spellEnd"/>
      <w:r w:rsidRPr="0039667F">
        <w:rPr>
          <w:rFonts w:ascii="Calibri" w:hAnsi="Calibri" w:cs="Calibri"/>
          <w:color w:val="000000" w:themeColor="text1"/>
        </w:rPr>
        <w:t xml:space="preserve"> estimates are the same within error [</w:t>
      </w:r>
      <w:r w:rsidR="00DD6E3E" w:rsidRPr="0039667F">
        <w:rPr>
          <w:rFonts w:ascii="Calibri" w:hAnsi="Calibri" w:cs="Calibri"/>
          <w:color w:val="000000" w:themeColor="text1"/>
        </w:rPr>
        <w:t>53</w:t>
      </w:r>
      <w:r w:rsidRPr="0039667F">
        <w:rPr>
          <w:rFonts w:ascii="Calibri" w:hAnsi="Calibri" w:cs="Calibri"/>
          <w:color w:val="000000" w:themeColor="text1"/>
        </w:rPr>
        <w:t xml:space="preserve">]. This hypothesis is rejected if the </w:t>
      </w:r>
      <w:r w:rsidRPr="0039667F">
        <w:rPr>
          <w:rFonts w:ascii="Calibri" w:hAnsi="Calibri" w:cs="Calibri"/>
          <w:i/>
          <w:iCs/>
          <w:color w:val="000000" w:themeColor="text1"/>
        </w:rPr>
        <w:t>t</w:t>
      </w:r>
      <w:r w:rsidRPr="0039667F">
        <w:rPr>
          <w:rFonts w:ascii="Calibri" w:hAnsi="Calibri" w:cs="Calibri"/>
          <w:color w:val="000000" w:themeColor="text1"/>
        </w:rPr>
        <w:t>-test</w:t>
      </w:r>
      <w:r w:rsidR="005818E4">
        <w:rPr>
          <w:rFonts w:ascii="Calibri" w:hAnsi="Calibri" w:cs="Calibri" w:hint="eastAsia"/>
          <w:color w:val="000000" w:themeColor="text1"/>
        </w:rPr>
        <w:t xml:space="preserve"> </w:t>
      </w:r>
      <w:bookmarkStart w:id="88" w:name="_Hlk184554719"/>
      <w:r w:rsidR="005818E4">
        <w:rPr>
          <w:rFonts w:ascii="Calibri" w:hAnsi="Calibri" w:cs="Calibri" w:hint="eastAsia"/>
          <w:color w:val="000000" w:themeColor="text1"/>
        </w:rPr>
        <w:t>(</w:t>
      </w:r>
      <w:bookmarkStart w:id="89" w:name="_Hlk183726299"/>
      <w:r w:rsidR="005818E4">
        <w:t xml:space="preserve">e.g., </w:t>
      </w:r>
      <w:r w:rsidR="005818E4" w:rsidRPr="005818E4">
        <w:t>Rasch-Welch’s</w:t>
      </w:r>
      <w:r w:rsidR="005818E4">
        <w:rPr>
          <w:rFonts w:hint="eastAsia"/>
        </w:rPr>
        <w:t xml:space="preserve"> </w:t>
      </w:r>
      <w:r w:rsidR="005818E4" w:rsidRPr="005012ED">
        <w:rPr>
          <w:i/>
          <w:iCs/>
        </w:rPr>
        <w:t>t</w:t>
      </w:r>
      <w:r w:rsidR="005818E4">
        <w:t>-test</w:t>
      </w:r>
      <w:bookmarkEnd w:id="89"/>
      <w:r w:rsidR="005818E4">
        <w:rPr>
          <w:rFonts w:ascii="Calibri" w:hAnsi="Calibri" w:cs="Calibri" w:hint="eastAsia"/>
          <w:color w:val="000000" w:themeColor="text1"/>
        </w:rPr>
        <w:t>)</w:t>
      </w:r>
      <w:bookmarkEnd w:id="88"/>
      <w:r w:rsidRPr="0039667F">
        <w:rPr>
          <w:rFonts w:ascii="Calibri" w:hAnsi="Calibri" w:cs="Calibri"/>
          <w:color w:val="000000" w:themeColor="text1"/>
        </w:rPr>
        <w:t xml:space="preserve"> shows that </w:t>
      </w:r>
      <w:bookmarkStart w:id="90" w:name="_Hlk183726325"/>
      <w:bookmarkStart w:id="91" w:name="_Hlk184554759"/>
      <w:r w:rsidR="008A31C8" w:rsidRPr="008A31C8">
        <w:rPr>
          <w:rFonts w:ascii="Calibri" w:hAnsi="Calibri" w:cs="Calibri"/>
          <w:color w:val="000000" w:themeColor="text1"/>
        </w:rPr>
        <w:t xml:space="preserve">the mean response </w:t>
      </w:r>
      <w:r w:rsidR="005818E4" w:rsidRPr="005818E4">
        <w:rPr>
          <w:rFonts w:ascii="Calibri" w:hAnsi="Calibri" w:cs="Calibri"/>
          <w:color w:val="000000" w:themeColor="text1"/>
        </w:rPr>
        <w:t>levels</w:t>
      </w:r>
      <w:bookmarkEnd w:id="90"/>
      <w:r w:rsidRPr="0039667F">
        <w:rPr>
          <w:rFonts w:ascii="Calibri" w:hAnsi="Calibri" w:cs="Calibri"/>
          <w:color w:val="000000" w:themeColor="text1"/>
        </w:rPr>
        <w:t xml:space="preserve"> of different subgroups are statistically different on some items</w:t>
      </w:r>
      <w:bookmarkEnd w:id="91"/>
      <w:r w:rsidRPr="0039667F">
        <w:rPr>
          <w:rFonts w:ascii="Calibri" w:hAnsi="Calibri" w:cs="Calibri"/>
          <w:color w:val="000000" w:themeColor="text1"/>
        </w:rPr>
        <w:t xml:space="preserve"> [</w:t>
      </w:r>
      <w:r w:rsidR="00DD6E3E" w:rsidRPr="0039667F">
        <w:rPr>
          <w:rFonts w:ascii="Calibri" w:hAnsi="Calibri" w:cs="Calibri"/>
          <w:color w:val="000000" w:themeColor="text1"/>
        </w:rPr>
        <w:t>53</w:t>
      </w:r>
      <w:r w:rsidRPr="0039667F">
        <w:rPr>
          <w:rFonts w:ascii="Calibri" w:hAnsi="Calibri" w:cs="Calibri"/>
          <w:color w:val="000000" w:themeColor="text1"/>
        </w:rPr>
        <w:t xml:space="preserve">, </w:t>
      </w:r>
      <w:r w:rsidR="00DD6E3E" w:rsidRPr="0039667F">
        <w:rPr>
          <w:rFonts w:ascii="Calibri" w:hAnsi="Calibri" w:cs="Calibri"/>
          <w:color w:val="000000" w:themeColor="text1"/>
        </w:rPr>
        <w:t>73</w:t>
      </w:r>
      <w:r w:rsidRPr="0039667F">
        <w:rPr>
          <w:rFonts w:ascii="Calibri" w:hAnsi="Calibri" w:cs="Calibri"/>
          <w:color w:val="000000" w:themeColor="text1"/>
        </w:rPr>
        <w:t>].</w:t>
      </w:r>
    </w:p>
    <w:p w14:paraId="56D9B3C6" w14:textId="294F0186" w:rsidR="008832CD" w:rsidRDefault="008E1411" w:rsidP="008E1411">
      <w:pPr>
        <w:spacing w:after="0" w:line="480" w:lineRule="auto"/>
        <w:ind w:firstLineChars="100" w:firstLine="220"/>
        <w:rPr>
          <w:rFonts w:ascii="Calibri" w:hAnsi="Calibri" w:cs="Calibri"/>
          <w:color w:val="000000" w:themeColor="text1"/>
        </w:rPr>
      </w:pPr>
      <w:r w:rsidRPr="0039667F">
        <w:rPr>
          <w:rFonts w:ascii="Calibri" w:hAnsi="Calibri" w:cs="Calibri"/>
          <w:color w:val="000000" w:themeColor="text1"/>
        </w:rPr>
        <w:t xml:space="preserve">DIF can manifest </w:t>
      </w:r>
      <w:r w:rsidRPr="0039667F">
        <w:rPr>
          <w:rFonts w:ascii="Calibri" w:hAnsi="Calibri" w:cs="Calibri" w:hint="eastAsia"/>
          <w:color w:val="000000" w:themeColor="text1"/>
        </w:rPr>
        <w:t xml:space="preserve">in </w:t>
      </w:r>
      <w:r w:rsidRPr="0039667F">
        <w:rPr>
          <w:rFonts w:ascii="Calibri" w:hAnsi="Calibri" w:cs="Calibri"/>
          <w:color w:val="000000" w:themeColor="text1"/>
        </w:rPr>
        <w:t xml:space="preserve">two forms: uniform DIF </w:t>
      </w:r>
      <w:r w:rsidRPr="0039667F">
        <w:rPr>
          <w:rFonts w:ascii="Calibri" w:hAnsi="Calibri" w:cs="Calibri" w:hint="eastAsia"/>
          <w:color w:val="000000" w:themeColor="text1"/>
        </w:rPr>
        <w:t>(</w:t>
      </w:r>
      <w:r w:rsidRPr="0039667F">
        <w:rPr>
          <w:rFonts w:ascii="Calibri" w:hAnsi="Calibri" w:cs="Calibri"/>
          <w:color w:val="000000" w:themeColor="text1"/>
        </w:rPr>
        <w:t>UDIF</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and non-uniform DIF </w:t>
      </w:r>
      <w:r w:rsidRPr="0039667F">
        <w:rPr>
          <w:rFonts w:ascii="Calibri" w:hAnsi="Calibri" w:cs="Calibri" w:hint="eastAsia"/>
          <w:color w:val="000000" w:themeColor="text1"/>
        </w:rPr>
        <w:t>(</w:t>
      </w:r>
      <w:r w:rsidRPr="0039667F">
        <w:rPr>
          <w:rFonts w:ascii="Calibri" w:hAnsi="Calibri" w:cs="Calibri"/>
          <w:color w:val="000000" w:themeColor="text1"/>
        </w:rPr>
        <w:t>NUDIF</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00DD6E3E" w:rsidRPr="0039667F">
        <w:rPr>
          <w:rFonts w:ascii="Calibri" w:hAnsi="Calibri" w:cs="Calibri"/>
          <w:color w:val="000000" w:themeColor="text1"/>
        </w:rPr>
        <w:t>74</w:t>
      </w:r>
      <w:r w:rsidRPr="0039667F">
        <w:rPr>
          <w:rFonts w:ascii="Calibri" w:hAnsi="Calibri" w:cs="Calibri"/>
          <w:color w:val="000000" w:themeColor="text1"/>
        </w:rPr>
        <w:t>]. UDIF</w:t>
      </w:r>
      <w:r w:rsidRPr="0039667F">
        <w:rPr>
          <w:rFonts w:ascii="Calibri" w:hAnsi="Calibri" w:cs="Calibri" w:hint="eastAsia"/>
          <w:color w:val="000000" w:themeColor="text1"/>
        </w:rPr>
        <w:t xml:space="preserve"> </w:t>
      </w:r>
      <w:r w:rsidRPr="0039667F">
        <w:rPr>
          <w:rFonts w:ascii="Calibri" w:hAnsi="Calibri" w:cs="Calibri"/>
          <w:color w:val="000000" w:themeColor="text1"/>
        </w:rPr>
        <w:t>occurs when an item exhibits consistent DIF, regardless of the trait level. When NUDIF</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is present, the magnitude of the effect varies depending on the </w:t>
      </w:r>
      <w:r w:rsidR="00763B92" w:rsidRPr="00763B92">
        <w:rPr>
          <w:rFonts w:ascii="Calibri" w:hAnsi="Calibri" w:cs="Calibri"/>
          <w:color w:val="000000" w:themeColor="text1"/>
        </w:rPr>
        <w:t xml:space="preserve">latent </w:t>
      </w:r>
      <w:r w:rsidRPr="0039667F">
        <w:rPr>
          <w:rFonts w:ascii="Calibri" w:hAnsi="Calibri" w:cs="Calibri"/>
          <w:color w:val="000000" w:themeColor="text1"/>
        </w:rPr>
        <w:t>trait level [</w:t>
      </w:r>
      <w:r w:rsidR="00DD6E3E" w:rsidRPr="0039667F">
        <w:rPr>
          <w:rFonts w:ascii="Calibri" w:hAnsi="Calibri" w:cs="Calibri"/>
          <w:color w:val="000000" w:themeColor="text1"/>
        </w:rPr>
        <w:t>45</w:t>
      </w:r>
      <w:r w:rsidRPr="0039667F">
        <w:rPr>
          <w:rFonts w:ascii="Calibri" w:hAnsi="Calibri" w:cs="Calibri"/>
          <w:color w:val="000000" w:themeColor="text1"/>
        </w:rPr>
        <w:t xml:space="preserve">, </w:t>
      </w:r>
      <w:r w:rsidR="00DD6E3E" w:rsidRPr="0039667F">
        <w:rPr>
          <w:rFonts w:ascii="Calibri" w:hAnsi="Calibri" w:cs="Calibri"/>
          <w:color w:val="000000" w:themeColor="text1"/>
        </w:rPr>
        <w:t>67</w:t>
      </w:r>
      <w:r w:rsidRPr="0039667F">
        <w:rPr>
          <w:rFonts w:ascii="Calibri" w:hAnsi="Calibri" w:cs="Calibri"/>
          <w:color w:val="000000" w:themeColor="text1"/>
        </w:rPr>
        <w:t xml:space="preserve">]. </w:t>
      </w:r>
    </w:p>
    <w:p w14:paraId="0B38FA7B" w14:textId="13CA1936" w:rsidR="00BF0F98" w:rsidRPr="00A1661D" w:rsidRDefault="008E1411" w:rsidP="00A1661D">
      <w:pPr>
        <w:spacing w:after="0" w:line="480" w:lineRule="auto"/>
        <w:ind w:firstLineChars="100" w:firstLine="220"/>
        <w:rPr>
          <w:rFonts w:ascii="Calibri" w:hAnsi="Calibri" w:cs="Calibri"/>
          <w:lang w:val="en-AU"/>
        </w:rPr>
        <w:sectPr w:rsidR="00BF0F98" w:rsidRPr="00A1661D" w:rsidSect="00FC2E80">
          <w:pgSz w:w="11906" w:h="16838" w:code="9"/>
          <w:pgMar w:top="1440" w:right="1440" w:bottom="1440" w:left="1440" w:header="708" w:footer="708" w:gutter="0"/>
          <w:cols w:space="708"/>
          <w:docGrid w:linePitch="360"/>
        </w:sectPr>
      </w:pPr>
      <w:r w:rsidRPr="0039667F">
        <w:rPr>
          <w:rFonts w:ascii="Calibri" w:hAnsi="Calibri" w:cs="Calibri" w:hint="eastAsia"/>
          <w:color w:val="000000" w:themeColor="text1"/>
        </w:rPr>
        <w:lastRenderedPageBreak/>
        <w:t>T</w:t>
      </w:r>
      <w:r w:rsidRPr="0039667F">
        <w:rPr>
          <w:rFonts w:ascii="Calibri" w:hAnsi="Calibri" w:cs="Calibri"/>
          <w:color w:val="000000" w:themeColor="text1"/>
        </w:rPr>
        <w:t>his study</w:t>
      </w:r>
      <w:r w:rsidRPr="0039667F">
        <w:rPr>
          <w:color w:val="000000" w:themeColor="text1"/>
        </w:rPr>
        <w:t xml:space="preserve"> </w:t>
      </w:r>
      <w:r w:rsidRPr="0039667F">
        <w:rPr>
          <w:rFonts w:ascii="Calibri" w:hAnsi="Calibri" w:cs="Calibri"/>
          <w:color w:val="000000" w:themeColor="text1"/>
        </w:rPr>
        <w:t>employed</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DIF analysis to examine whether the </w:t>
      </w:r>
      <w:proofErr w:type="spellStart"/>
      <w:r w:rsidRPr="0039667F">
        <w:rPr>
          <w:rFonts w:ascii="Calibri" w:hAnsi="Calibri" w:cs="Calibri"/>
          <w:color w:val="000000" w:themeColor="text1"/>
        </w:rPr>
        <w:t>endorsability</w:t>
      </w:r>
      <w:proofErr w:type="spellEnd"/>
      <w:r w:rsidRPr="0039667F">
        <w:rPr>
          <w:rFonts w:ascii="Calibri" w:hAnsi="Calibri" w:cs="Calibri"/>
          <w:color w:val="000000" w:themeColor="text1"/>
        </w:rPr>
        <w:t xml:space="preserve"> calibrations of the Mandarin Chinese HBSC-SCL’s items were stable or invariable across 13 groups (e.g., survey waves, gender, chronological age</w:t>
      </w:r>
      <w:r w:rsidRPr="0039667F">
        <w:rPr>
          <w:color w:val="000000" w:themeColor="text1"/>
        </w:rPr>
        <w:t xml:space="preserve"> </w:t>
      </w:r>
      <w:r w:rsidRPr="0039667F">
        <w:rPr>
          <w:rFonts w:ascii="Calibri" w:hAnsi="Calibri" w:cs="Calibri"/>
          <w:color w:val="000000" w:themeColor="text1"/>
        </w:rPr>
        <w:t>group). DIF was identified by applying three recommended steps</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First, paired </w:t>
      </w:r>
      <w:r w:rsidRPr="0039667F">
        <w:rPr>
          <w:rFonts w:ascii="Calibri" w:hAnsi="Calibri" w:cs="Calibri"/>
          <w:i/>
          <w:iCs/>
          <w:color w:val="000000" w:themeColor="text1"/>
        </w:rPr>
        <w:t>t</w:t>
      </w:r>
      <w:r w:rsidRPr="0039667F">
        <w:rPr>
          <w:rFonts w:ascii="Calibri" w:hAnsi="Calibri" w:cs="Calibri"/>
          <w:color w:val="000000" w:themeColor="text1"/>
        </w:rPr>
        <w:t>-tests</w:t>
      </w:r>
      <w:r w:rsidRPr="0039667F">
        <w:rPr>
          <w:color w:val="000000" w:themeColor="text1"/>
        </w:rPr>
        <w:t xml:space="preserve"> </w:t>
      </w:r>
      <w:r w:rsidRPr="0039667F">
        <w:rPr>
          <w:rFonts w:ascii="Calibri" w:hAnsi="Calibri" w:cs="Calibri"/>
          <w:color w:val="000000" w:themeColor="text1"/>
        </w:rPr>
        <w:t xml:space="preserve">were conducted using Rasch-Welch’s </w:t>
      </w:r>
      <w:r w:rsidRPr="0039667F">
        <w:rPr>
          <w:rFonts w:ascii="Calibri" w:hAnsi="Calibri" w:cs="Calibri"/>
          <w:i/>
          <w:iCs/>
          <w:color w:val="000000" w:themeColor="text1"/>
        </w:rPr>
        <w:t>t</w:t>
      </w:r>
      <w:r w:rsidRPr="0039667F">
        <w:rPr>
          <w:rFonts w:ascii="Calibri" w:hAnsi="Calibri" w:cs="Calibri"/>
          <w:color w:val="000000" w:themeColor="text1"/>
        </w:rPr>
        <w:t>-statistics to detect statistically significant difference</w:t>
      </w:r>
      <w:r w:rsidRPr="0039667F">
        <w:rPr>
          <w:rFonts w:ascii="Calibri" w:hAnsi="Calibri" w:cs="Calibri" w:hint="eastAsia"/>
          <w:color w:val="000000" w:themeColor="text1"/>
        </w:rPr>
        <w:t>s</w:t>
      </w:r>
      <w:r w:rsidRPr="0039667F">
        <w:rPr>
          <w:rFonts w:ascii="Calibri" w:hAnsi="Calibri" w:cs="Calibri"/>
          <w:color w:val="000000" w:themeColor="text1"/>
        </w:rPr>
        <w:t xml:space="preserve"> [</w:t>
      </w:r>
      <w:r w:rsidR="00DD6E3E" w:rsidRPr="0039667F">
        <w:rPr>
          <w:rFonts w:ascii="Calibri" w:hAnsi="Calibri" w:cs="Calibri"/>
          <w:color w:val="000000" w:themeColor="text1"/>
        </w:rPr>
        <w:t>53</w:t>
      </w:r>
      <w:r w:rsidRPr="0039667F">
        <w:rPr>
          <w:rFonts w:ascii="Calibri" w:hAnsi="Calibri" w:cs="Calibri"/>
          <w:color w:val="000000" w:themeColor="text1"/>
        </w:rPr>
        <w:t>]. Due to multiple comparisons of each item, the Bonferroni correction technique was applied</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00DD6E3E" w:rsidRPr="0039667F">
        <w:rPr>
          <w:rFonts w:ascii="Calibri" w:hAnsi="Calibri" w:cs="Calibri"/>
          <w:color w:val="000000" w:themeColor="text1"/>
        </w:rPr>
        <w:t>75</w:t>
      </w:r>
      <w:r w:rsidRPr="0039667F">
        <w:rPr>
          <w:rFonts w:ascii="Calibri" w:hAnsi="Calibri" w:cs="Calibri"/>
          <w:color w:val="000000" w:themeColor="text1"/>
        </w:rPr>
        <w:t>]</w:t>
      </w:r>
      <w:r w:rsidRPr="0039667F">
        <w:rPr>
          <w:rFonts w:ascii="Calibri" w:hAnsi="Calibri" w:cs="Calibri" w:hint="eastAsia"/>
          <w:color w:val="000000" w:themeColor="text1"/>
        </w:rPr>
        <w:t xml:space="preserve">, </w:t>
      </w:r>
      <w:bookmarkStart w:id="92" w:name="_Hlk184554918"/>
      <w:r w:rsidRPr="0039667F">
        <w:rPr>
          <w:rFonts w:ascii="Calibri" w:hAnsi="Calibri" w:cs="Calibri"/>
          <w:color w:val="000000" w:themeColor="text1"/>
        </w:rPr>
        <w:t xml:space="preserve">adjusting the reference </w:t>
      </w:r>
      <w:r w:rsidRPr="0039667F">
        <w:rPr>
          <w:rFonts w:ascii="Calibri" w:hAnsi="Calibri" w:cs="Calibri"/>
          <w:i/>
          <w:iCs/>
          <w:color w:val="000000" w:themeColor="text1"/>
        </w:rPr>
        <w:t>p</w:t>
      </w:r>
      <w:r w:rsidRPr="0039667F">
        <w:rPr>
          <w:rFonts w:ascii="Calibri" w:hAnsi="Calibri" w:cs="Calibri" w:hint="eastAsia"/>
          <w:color w:val="000000" w:themeColor="text1"/>
        </w:rPr>
        <w:t>-</w:t>
      </w:r>
      <w:r w:rsidRPr="0039667F">
        <w:rPr>
          <w:rFonts w:ascii="Calibri" w:hAnsi="Calibri" w:cs="Calibri"/>
          <w:color w:val="000000" w:themeColor="text1"/>
        </w:rPr>
        <w:t xml:space="preserve">values of </w:t>
      </w:r>
      <w:bookmarkEnd w:id="92"/>
      <w:r w:rsidRPr="0039667F">
        <w:rPr>
          <w:rFonts w:ascii="Calibri" w:hAnsi="Calibri" w:cs="Calibri"/>
          <w:color w:val="000000" w:themeColor="text1"/>
        </w:rPr>
        <w:t xml:space="preserve">the Mandarin Chinese HBSC-SCL’s items to 0.00625 (0.05/8). Second, </w:t>
      </w:r>
      <w:r w:rsidR="00CD41FC" w:rsidRPr="0039667F">
        <w:rPr>
          <w:rFonts w:ascii="Calibri" w:hAnsi="Calibri" w:cs="Calibri" w:hint="eastAsia"/>
          <w:color w:val="000000" w:themeColor="text1"/>
        </w:rPr>
        <w:t>U</w:t>
      </w:r>
      <w:r w:rsidRPr="0039667F">
        <w:rPr>
          <w:rFonts w:ascii="Calibri" w:hAnsi="Calibri" w:cs="Calibri"/>
          <w:color w:val="000000" w:themeColor="text1"/>
        </w:rPr>
        <w:t>DIF contrast</w:t>
      </w:r>
      <w:r w:rsidRPr="0039667F">
        <w:rPr>
          <w:rFonts w:ascii="Calibri" w:hAnsi="Calibri" w:cs="Calibri" w:hint="eastAsia"/>
          <w:color w:val="000000" w:themeColor="text1"/>
        </w:rPr>
        <w:t>s</w:t>
      </w:r>
      <w:r w:rsidRPr="0039667F">
        <w:rPr>
          <w:rFonts w:ascii="Calibri" w:hAnsi="Calibri" w:cs="Calibri"/>
          <w:color w:val="000000" w:themeColor="text1"/>
        </w:rPr>
        <w:t xml:space="preserve"> were employed</w:t>
      </w:r>
      <w:r w:rsidRPr="0039667F">
        <w:rPr>
          <w:rFonts w:ascii="Calibri" w:hAnsi="Calibri" w:cs="Calibri" w:hint="eastAsia"/>
          <w:color w:val="000000" w:themeColor="text1"/>
        </w:rPr>
        <w:t xml:space="preserve">, </w:t>
      </w:r>
      <w:r w:rsidRPr="0039667F">
        <w:rPr>
          <w:rFonts w:ascii="Calibri" w:hAnsi="Calibri" w:cs="Calibri"/>
          <w:color w:val="000000" w:themeColor="text1"/>
        </w:rPr>
        <w:t xml:space="preserve">focusing on items with differences in </w:t>
      </w:r>
      <w:proofErr w:type="spellStart"/>
      <w:r w:rsidRPr="0039667F">
        <w:rPr>
          <w:rFonts w:ascii="Calibri" w:hAnsi="Calibri" w:cs="Calibri"/>
          <w:color w:val="000000" w:themeColor="text1"/>
        </w:rPr>
        <w:t>endorsability</w:t>
      </w:r>
      <w:proofErr w:type="spellEnd"/>
      <w:r w:rsidRPr="0039667F">
        <w:rPr>
          <w:rFonts w:ascii="Calibri" w:hAnsi="Calibri" w:cs="Calibri"/>
          <w:color w:val="000000" w:themeColor="text1"/>
        </w:rPr>
        <w:t xml:space="preserve"> measures of ≥ </w:t>
      </w:r>
      <w:r w:rsidRPr="0039667F">
        <w:rPr>
          <w:rFonts w:ascii="Calibri" w:hAnsi="Calibri" w:cs="Calibri" w:hint="eastAsia"/>
          <w:color w:val="000000" w:themeColor="text1"/>
        </w:rPr>
        <w:t>0.50 logits</w:t>
      </w:r>
      <w:r w:rsidR="00766648">
        <w:rPr>
          <w:rFonts w:ascii="Calibri" w:hAnsi="Calibri" w:cs="Calibri" w:hint="eastAsia"/>
          <w:color w:val="000000" w:themeColor="text1"/>
        </w:rPr>
        <w:t xml:space="preserve"> </w:t>
      </w:r>
      <w:r w:rsidR="00766648" w:rsidRPr="00766648">
        <w:rPr>
          <w:rFonts w:ascii="Calibri" w:hAnsi="Calibri" w:cs="Calibri"/>
          <w:color w:val="000000" w:themeColor="text1"/>
        </w:rPr>
        <w:t>(i.e., substantive UDIF)</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00DD6E3E" w:rsidRPr="0039667F">
        <w:rPr>
          <w:rFonts w:ascii="Calibri" w:hAnsi="Calibri" w:cs="Calibri"/>
          <w:color w:val="000000" w:themeColor="text1"/>
        </w:rPr>
        <w:t>53</w:t>
      </w:r>
      <w:r w:rsidRPr="0039667F">
        <w:rPr>
          <w:rFonts w:ascii="Calibri" w:hAnsi="Calibri" w:cs="Calibri"/>
          <w:color w:val="000000" w:themeColor="text1"/>
        </w:rPr>
        <w:t xml:space="preserve">]. </w:t>
      </w:r>
      <w:r w:rsidRPr="0039667F">
        <w:rPr>
          <w:rFonts w:ascii="Calibri" w:hAnsi="Calibri" w:cs="Calibri" w:hint="eastAsia"/>
          <w:color w:val="000000" w:themeColor="text1"/>
        </w:rPr>
        <w:t xml:space="preserve">Items with </w:t>
      </w:r>
      <w:r w:rsidRPr="0039667F">
        <w:rPr>
          <w:rFonts w:ascii="Calibri" w:hAnsi="Calibri" w:cs="Calibri"/>
          <w:color w:val="000000" w:themeColor="text1"/>
        </w:rPr>
        <w:t xml:space="preserve">this substantive </w:t>
      </w:r>
      <w:r w:rsidR="00CD41FC" w:rsidRPr="0039667F">
        <w:rPr>
          <w:rFonts w:ascii="Calibri" w:hAnsi="Calibri" w:cs="Calibri" w:hint="eastAsia"/>
          <w:color w:val="000000" w:themeColor="text1"/>
        </w:rPr>
        <w:t>U</w:t>
      </w:r>
      <w:r w:rsidRPr="0039667F">
        <w:rPr>
          <w:rFonts w:ascii="Calibri" w:hAnsi="Calibri" w:cs="Calibri"/>
          <w:color w:val="000000" w:themeColor="text1"/>
        </w:rPr>
        <w:t xml:space="preserve">DIF need further check. Third, items with substantive </w:t>
      </w:r>
      <w:r w:rsidR="00CD41FC" w:rsidRPr="0039667F">
        <w:rPr>
          <w:rFonts w:ascii="Calibri" w:hAnsi="Calibri" w:cs="Calibri" w:hint="eastAsia"/>
          <w:color w:val="000000" w:themeColor="text1"/>
        </w:rPr>
        <w:t>U</w:t>
      </w:r>
      <w:r w:rsidRPr="0039667F">
        <w:rPr>
          <w:rFonts w:ascii="Calibri" w:hAnsi="Calibri" w:cs="Calibri"/>
          <w:color w:val="000000" w:themeColor="text1"/>
        </w:rPr>
        <w:t>DIF from the second step</w:t>
      </w:r>
      <w:r w:rsidRPr="0039667F">
        <w:rPr>
          <w:rFonts w:hint="eastAsia"/>
          <w:color w:val="000000" w:themeColor="text1"/>
        </w:rPr>
        <w:t xml:space="preserve"> </w:t>
      </w:r>
      <w:r w:rsidRPr="0039667F">
        <w:rPr>
          <w:rFonts w:ascii="Calibri" w:hAnsi="Calibri" w:cs="Calibri"/>
          <w:color w:val="000000" w:themeColor="text1"/>
        </w:rPr>
        <w:t>were further checked for NUDIF</w:t>
      </w:r>
      <w:r w:rsidRPr="0039667F">
        <w:rPr>
          <w:rFonts w:ascii="Calibri" w:hAnsi="Calibri" w:cs="Calibri" w:hint="eastAsia"/>
          <w:color w:val="000000" w:themeColor="text1"/>
        </w:rPr>
        <w:t xml:space="preserve"> </w:t>
      </w:r>
      <w:r w:rsidRPr="0039667F">
        <w:rPr>
          <w:rFonts w:ascii="Calibri" w:hAnsi="Calibri" w:cs="Calibri"/>
          <w:color w:val="000000" w:themeColor="text1"/>
        </w:rPr>
        <w:t>[</w:t>
      </w:r>
      <w:r w:rsidR="00DD6E3E" w:rsidRPr="0039667F">
        <w:rPr>
          <w:rFonts w:ascii="Calibri" w:hAnsi="Calibri" w:cs="Calibri"/>
          <w:color w:val="000000" w:themeColor="text1"/>
        </w:rPr>
        <w:t>76</w:t>
      </w:r>
      <w:r w:rsidRPr="0039667F">
        <w:rPr>
          <w:rFonts w:ascii="Calibri" w:hAnsi="Calibri" w:cs="Calibri"/>
          <w:color w:val="000000" w:themeColor="text1"/>
        </w:rPr>
        <w:t>].</w:t>
      </w:r>
    </w:p>
    <w:p w14:paraId="7DAAD8CF" w14:textId="366FD02B" w:rsidR="007A193C" w:rsidRDefault="007A193C" w:rsidP="006746B0">
      <w:pPr>
        <w:spacing w:after="0" w:line="240" w:lineRule="auto"/>
        <w:jc w:val="center"/>
        <w:outlineLvl w:val="0"/>
        <w:rPr>
          <w:rFonts w:ascii="Calibri" w:hAnsi="Calibri" w:cs="Calibri"/>
          <w:b/>
          <w:bCs/>
          <w:lang w:val="en-AU"/>
        </w:rPr>
      </w:pPr>
      <w:r w:rsidRPr="007A193C">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11</w:t>
      </w:r>
      <w:r w:rsidRPr="005460FD">
        <w:rPr>
          <w:rFonts w:ascii="Calibri" w:eastAsiaTheme="minorHAnsi" w:hAnsi="Calibri" w:cs="Calibri"/>
          <w:lang w:val="en-AU" w:eastAsia="en-US"/>
        </w:rPr>
        <w:t xml:space="preserve">: </w:t>
      </w:r>
      <w:r w:rsidRPr="005460FD">
        <w:rPr>
          <w:rFonts w:ascii="Calibri" w:hAnsi="Calibri" w:cs="Calibri"/>
          <w:lang w:val="en-AU"/>
        </w:rPr>
        <w:t>Individual, family, and school characteristics</w:t>
      </w:r>
      <w:r w:rsidRPr="005460FD">
        <w:rPr>
          <w:rFonts w:ascii="Calibri" w:eastAsiaTheme="minorHAnsi" w:hAnsi="Calibri" w:cs="Calibri"/>
          <w:lang w:val="en-AU" w:eastAsia="en-US"/>
        </w:rPr>
        <w:t xml:space="preserve"> of the sample</w:t>
      </w:r>
    </w:p>
    <w:p w14:paraId="0617E272" w14:textId="77777777" w:rsidR="006746B0" w:rsidRPr="006746B0" w:rsidRDefault="006746B0" w:rsidP="006746B0">
      <w:pPr>
        <w:spacing w:after="0" w:line="240" w:lineRule="auto"/>
        <w:jc w:val="center"/>
        <w:rPr>
          <w:rFonts w:ascii="Calibri" w:hAnsi="Calibri" w:cs="Calibri"/>
          <w:b/>
          <w:bCs/>
          <w:lang w:val="en-AU"/>
        </w:rPr>
      </w:pPr>
    </w:p>
    <w:tbl>
      <w:tblPr>
        <w:tblStyle w:val="TableGrid56"/>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5"/>
        <w:gridCol w:w="5136"/>
        <w:gridCol w:w="1892"/>
        <w:gridCol w:w="1823"/>
      </w:tblGrid>
      <w:tr w:rsidR="007A193C" w:rsidRPr="007A193C" w14:paraId="6E51399C" w14:textId="77777777" w:rsidTr="00204D1D">
        <w:trPr>
          <w:jc w:val="center"/>
        </w:trPr>
        <w:tc>
          <w:tcPr>
            <w:tcW w:w="5000" w:type="pct"/>
            <w:gridSpan w:val="4"/>
            <w:tcBorders>
              <w:bottom w:val="single" w:sz="12" w:space="0" w:color="auto"/>
            </w:tcBorders>
            <w:vAlign w:val="center"/>
          </w:tcPr>
          <w:p w14:paraId="0B1CE386" w14:textId="078C9BDE" w:rsidR="007A193C" w:rsidRPr="007A193C" w:rsidRDefault="007A193C" w:rsidP="00204D1D">
            <w:pPr>
              <w:rPr>
                <w:rFonts w:eastAsia="SimSun"/>
                <w:color w:val="000000" w:themeColor="text1"/>
              </w:rPr>
            </w:pPr>
            <w:r w:rsidRPr="007A193C">
              <w:rPr>
                <w:rFonts w:eastAsia="SimSun"/>
                <w:b/>
                <w:bCs/>
                <w:color w:val="000000" w:themeColor="text1"/>
              </w:rPr>
              <w:t xml:space="preserve">Table </w:t>
            </w:r>
            <w:r w:rsidR="00001060" w:rsidRPr="007A193C">
              <w:rPr>
                <w:rFonts w:eastAsia="SimSun"/>
                <w:b/>
                <w:bCs/>
                <w:color w:val="000000" w:themeColor="text1"/>
              </w:rPr>
              <w:t>A</w:t>
            </w:r>
            <w:r w:rsidR="00001060">
              <w:rPr>
                <w:rFonts w:eastAsia="SimSun" w:hint="eastAsia"/>
                <w:b/>
                <w:bCs/>
                <w:color w:val="000000" w:themeColor="text1"/>
              </w:rPr>
              <w:t xml:space="preserve">4 </w:t>
            </w:r>
            <w:r w:rsidRPr="007A193C">
              <w:rPr>
                <w:rFonts w:eastAsia="SimSun"/>
                <w:color w:val="000000" w:themeColor="text1"/>
              </w:rPr>
              <w:t>Individual, family, and school characteristics of the sample</w:t>
            </w:r>
          </w:p>
        </w:tc>
      </w:tr>
      <w:tr w:rsidR="007A193C" w:rsidRPr="007A193C" w14:paraId="2F93B533" w14:textId="77777777" w:rsidTr="00204D1D">
        <w:trPr>
          <w:jc w:val="center"/>
        </w:trPr>
        <w:tc>
          <w:tcPr>
            <w:tcW w:w="2942" w:type="pct"/>
            <w:gridSpan w:val="2"/>
            <w:tcBorders>
              <w:top w:val="single" w:sz="12" w:space="0" w:color="auto"/>
              <w:bottom w:val="single" w:sz="8" w:space="0" w:color="auto"/>
            </w:tcBorders>
            <w:vAlign w:val="center"/>
          </w:tcPr>
          <w:p w14:paraId="3D1BFCC6" w14:textId="77777777" w:rsidR="007A193C" w:rsidRPr="007A193C" w:rsidRDefault="007A193C" w:rsidP="00204D1D">
            <w:pPr>
              <w:rPr>
                <w:rFonts w:eastAsia="SimSun"/>
                <w:b/>
                <w:bCs/>
                <w:color w:val="000000" w:themeColor="text1"/>
              </w:rPr>
            </w:pPr>
            <w:r w:rsidRPr="007A193C">
              <w:rPr>
                <w:rFonts w:eastAsia="SimSun"/>
                <w:color w:val="000000" w:themeColor="text1"/>
              </w:rPr>
              <w:t>Characteristic</w:t>
            </w:r>
          </w:p>
        </w:tc>
        <w:tc>
          <w:tcPr>
            <w:tcW w:w="1048" w:type="pct"/>
            <w:tcBorders>
              <w:top w:val="single" w:sz="12" w:space="0" w:color="auto"/>
              <w:bottom w:val="single" w:sz="8" w:space="0" w:color="auto"/>
            </w:tcBorders>
            <w:vAlign w:val="center"/>
          </w:tcPr>
          <w:p w14:paraId="75BD0F5E" w14:textId="77777777" w:rsidR="007A193C" w:rsidRPr="007A193C" w:rsidRDefault="007A193C" w:rsidP="00204D1D">
            <w:pPr>
              <w:rPr>
                <w:rFonts w:eastAsia="SimSun"/>
                <w:i/>
                <w:iCs/>
                <w:color w:val="000000" w:themeColor="text1"/>
              </w:rPr>
            </w:pPr>
            <w:r w:rsidRPr="007A193C">
              <w:rPr>
                <w:rFonts w:eastAsia="SimSun"/>
                <w:i/>
                <w:iCs/>
                <w:color w:val="000000" w:themeColor="text1"/>
              </w:rPr>
              <w:t>N</w:t>
            </w:r>
          </w:p>
        </w:tc>
        <w:tc>
          <w:tcPr>
            <w:tcW w:w="1010" w:type="pct"/>
            <w:tcBorders>
              <w:top w:val="single" w:sz="12" w:space="0" w:color="auto"/>
              <w:bottom w:val="single" w:sz="8" w:space="0" w:color="auto"/>
            </w:tcBorders>
            <w:vAlign w:val="center"/>
          </w:tcPr>
          <w:p w14:paraId="71038860" w14:textId="77777777" w:rsidR="007A193C" w:rsidRPr="007A193C" w:rsidRDefault="007A193C" w:rsidP="00204D1D">
            <w:pPr>
              <w:rPr>
                <w:rFonts w:eastAsia="SimSun"/>
                <w:color w:val="000000" w:themeColor="text1"/>
              </w:rPr>
            </w:pPr>
            <w:r w:rsidRPr="007A193C">
              <w:rPr>
                <w:rFonts w:eastAsia="SimSun"/>
                <w:color w:val="000000" w:themeColor="text1"/>
              </w:rPr>
              <w:t>%</w:t>
            </w:r>
          </w:p>
        </w:tc>
      </w:tr>
      <w:tr w:rsidR="007A193C" w:rsidRPr="007A193C" w14:paraId="2F08CE8F" w14:textId="77777777" w:rsidTr="00204D1D">
        <w:trPr>
          <w:jc w:val="center"/>
        </w:trPr>
        <w:tc>
          <w:tcPr>
            <w:tcW w:w="2942" w:type="pct"/>
            <w:gridSpan w:val="2"/>
            <w:vAlign w:val="center"/>
          </w:tcPr>
          <w:p w14:paraId="509B35C6" w14:textId="77777777" w:rsidR="007A193C" w:rsidRPr="007A193C" w:rsidRDefault="007A193C" w:rsidP="00204D1D">
            <w:pPr>
              <w:rPr>
                <w:rFonts w:eastAsia="SimSun"/>
                <w:color w:val="000000" w:themeColor="text1"/>
              </w:rPr>
            </w:pPr>
            <w:r w:rsidRPr="007A193C">
              <w:rPr>
                <w:rFonts w:eastAsia="SimSun"/>
                <w:color w:val="000000" w:themeColor="text1"/>
              </w:rPr>
              <w:t>Gender</w:t>
            </w:r>
          </w:p>
        </w:tc>
        <w:tc>
          <w:tcPr>
            <w:tcW w:w="1048" w:type="pct"/>
            <w:vAlign w:val="center"/>
          </w:tcPr>
          <w:p w14:paraId="6D6ADB5F" w14:textId="77777777" w:rsidR="007A193C" w:rsidRPr="007A193C" w:rsidRDefault="007A193C" w:rsidP="00204D1D">
            <w:pPr>
              <w:rPr>
                <w:rFonts w:eastAsia="SimSun"/>
                <w:color w:val="000000" w:themeColor="text1"/>
              </w:rPr>
            </w:pPr>
          </w:p>
        </w:tc>
        <w:tc>
          <w:tcPr>
            <w:tcW w:w="1010" w:type="pct"/>
            <w:vAlign w:val="center"/>
          </w:tcPr>
          <w:p w14:paraId="376EC1AD" w14:textId="77777777" w:rsidR="007A193C" w:rsidRPr="007A193C" w:rsidRDefault="007A193C" w:rsidP="00204D1D">
            <w:pPr>
              <w:rPr>
                <w:rFonts w:eastAsia="SimSun"/>
                <w:color w:val="000000" w:themeColor="text1"/>
              </w:rPr>
            </w:pPr>
          </w:p>
        </w:tc>
      </w:tr>
      <w:tr w:rsidR="007A193C" w:rsidRPr="007A193C" w14:paraId="0F0CB55F" w14:textId="77777777" w:rsidTr="00204D1D">
        <w:trPr>
          <w:jc w:val="center"/>
        </w:trPr>
        <w:tc>
          <w:tcPr>
            <w:tcW w:w="97" w:type="pct"/>
            <w:vAlign w:val="center"/>
          </w:tcPr>
          <w:p w14:paraId="7FE90D13" w14:textId="77777777" w:rsidR="007A193C" w:rsidRPr="007A193C" w:rsidRDefault="007A193C" w:rsidP="00204D1D">
            <w:pPr>
              <w:rPr>
                <w:rFonts w:eastAsia="SimSun"/>
                <w:color w:val="000000" w:themeColor="text1"/>
              </w:rPr>
            </w:pPr>
          </w:p>
        </w:tc>
        <w:tc>
          <w:tcPr>
            <w:tcW w:w="2845" w:type="pct"/>
            <w:vAlign w:val="center"/>
          </w:tcPr>
          <w:p w14:paraId="2AA79CE5" w14:textId="77777777" w:rsidR="007A193C" w:rsidRPr="007A193C" w:rsidRDefault="007A193C" w:rsidP="00204D1D">
            <w:pPr>
              <w:rPr>
                <w:rFonts w:eastAsia="SimSun"/>
                <w:color w:val="000000" w:themeColor="text1"/>
              </w:rPr>
            </w:pPr>
            <w:r w:rsidRPr="007A193C">
              <w:rPr>
                <w:rFonts w:eastAsia="SimSun"/>
                <w:color w:val="000000" w:themeColor="text1"/>
              </w:rPr>
              <w:t>Male</w:t>
            </w:r>
          </w:p>
        </w:tc>
        <w:tc>
          <w:tcPr>
            <w:tcW w:w="1048" w:type="pct"/>
            <w:vAlign w:val="center"/>
          </w:tcPr>
          <w:p w14:paraId="7B3AD4EE" w14:textId="77777777" w:rsidR="007A193C" w:rsidRPr="007A193C" w:rsidRDefault="007A193C" w:rsidP="00204D1D">
            <w:pPr>
              <w:rPr>
                <w:rFonts w:eastAsia="SimSun"/>
                <w:color w:val="000000" w:themeColor="text1"/>
              </w:rPr>
            </w:pPr>
            <w:r w:rsidRPr="007A193C">
              <w:rPr>
                <w:rFonts w:eastAsia="SimSun"/>
                <w:color w:val="000000" w:themeColor="text1"/>
              </w:rPr>
              <w:t>1597</w:t>
            </w:r>
          </w:p>
        </w:tc>
        <w:tc>
          <w:tcPr>
            <w:tcW w:w="1010" w:type="pct"/>
            <w:vAlign w:val="center"/>
          </w:tcPr>
          <w:p w14:paraId="1B07A334" w14:textId="77777777" w:rsidR="007A193C" w:rsidRPr="007A193C" w:rsidRDefault="007A193C" w:rsidP="00204D1D">
            <w:pPr>
              <w:rPr>
                <w:rFonts w:eastAsia="SimSun"/>
                <w:color w:val="000000" w:themeColor="text1"/>
              </w:rPr>
            </w:pPr>
            <w:r w:rsidRPr="007A193C">
              <w:rPr>
                <w:rFonts w:eastAsia="SimSun"/>
                <w:color w:val="000000" w:themeColor="text1"/>
              </w:rPr>
              <w:t>48.5</w:t>
            </w:r>
          </w:p>
        </w:tc>
      </w:tr>
      <w:tr w:rsidR="007A193C" w:rsidRPr="007A193C" w14:paraId="337B4EEB" w14:textId="77777777" w:rsidTr="00204D1D">
        <w:trPr>
          <w:jc w:val="center"/>
        </w:trPr>
        <w:tc>
          <w:tcPr>
            <w:tcW w:w="97" w:type="pct"/>
            <w:vAlign w:val="center"/>
          </w:tcPr>
          <w:p w14:paraId="7596A8D1" w14:textId="77777777" w:rsidR="007A193C" w:rsidRPr="007A193C" w:rsidRDefault="007A193C" w:rsidP="00204D1D">
            <w:pPr>
              <w:rPr>
                <w:rFonts w:eastAsia="SimSun"/>
                <w:color w:val="000000" w:themeColor="text1"/>
              </w:rPr>
            </w:pPr>
          </w:p>
        </w:tc>
        <w:tc>
          <w:tcPr>
            <w:tcW w:w="2845" w:type="pct"/>
            <w:vAlign w:val="center"/>
          </w:tcPr>
          <w:p w14:paraId="2FD759AE" w14:textId="77777777" w:rsidR="007A193C" w:rsidRPr="007A193C" w:rsidRDefault="007A193C" w:rsidP="00204D1D">
            <w:pPr>
              <w:rPr>
                <w:rFonts w:eastAsia="SimSun"/>
                <w:color w:val="000000" w:themeColor="text1"/>
              </w:rPr>
            </w:pPr>
            <w:r w:rsidRPr="007A193C">
              <w:rPr>
                <w:rFonts w:eastAsia="SimSun"/>
                <w:color w:val="000000" w:themeColor="text1"/>
              </w:rPr>
              <w:t>Female</w:t>
            </w:r>
          </w:p>
        </w:tc>
        <w:tc>
          <w:tcPr>
            <w:tcW w:w="1048" w:type="pct"/>
            <w:vAlign w:val="center"/>
          </w:tcPr>
          <w:p w14:paraId="73983682" w14:textId="77777777" w:rsidR="007A193C" w:rsidRPr="007A193C" w:rsidRDefault="007A193C" w:rsidP="00204D1D">
            <w:pPr>
              <w:rPr>
                <w:rFonts w:eastAsia="SimSun"/>
                <w:color w:val="000000" w:themeColor="text1"/>
              </w:rPr>
            </w:pPr>
            <w:r w:rsidRPr="007A193C">
              <w:rPr>
                <w:rFonts w:eastAsia="SimSun"/>
                <w:color w:val="000000" w:themeColor="text1"/>
              </w:rPr>
              <w:t>1693</w:t>
            </w:r>
          </w:p>
        </w:tc>
        <w:tc>
          <w:tcPr>
            <w:tcW w:w="1010" w:type="pct"/>
            <w:vAlign w:val="center"/>
          </w:tcPr>
          <w:p w14:paraId="31701250" w14:textId="77777777" w:rsidR="007A193C" w:rsidRPr="007A193C" w:rsidRDefault="007A193C" w:rsidP="00204D1D">
            <w:pPr>
              <w:rPr>
                <w:rFonts w:eastAsia="SimSun"/>
                <w:color w:val="000000" w:themeColor="text1"/>
              </w:rPr>
            </w:pPr>
            <w:r w:rsidRPr="007A193C">
              <w:rPr>
                <w:rFonts w:eastAsia="SimSun"/>
                <w:color w:val="000000" w:themeColor="text1"/>
              </w:rPr>
              <w:t>51.5</w:t>
            </w:r>
          </w:p>
        </w:tc>
      </w:tr>
      <w:tr w:rsidR="007A193C" w:rsidRPr="007A193C" w14:paraId="4DA173BA" w14:textId="77777777" w:rsidTr="00204D1D">
        <w:trPr>
          <w:trHeight w:val="42"/>
          <w:jc w:val="center"/>
        </w:trPr>
        <w:tc>
          <w:tcPr>
            <w:tcW w:w="2942" w:type="pct"/>
            <w:gridSpan w:val="2"/>
            <w:vAlign w:val="center"/>
          </w:tcPr>
          <w:p w14:paraId="1C8F6EA1" w14:textId="77777777" w:rsidR="007A193C" w:rsidRPr="007A193C" w:rsidRDefault="007A193C" w:rsidP="00204D1D">
            <w:pPr>
              <w:rPr>
                <w:rFonts w:eastAsia="SimSun"/>
                <w:color w:val="000000" w:themeColor="text1"/>
              </w:rPr>
            </w:pPr>
            <w:bookmarkStart w:id="93" w:name="_Hlk154392135"/>
            <w:r w:rsidRPr="007A193C">
              <w:rPr>
                <w:rFonts w:eastAsia="SimSun"/>
                <w:color w:val="000000" w:themeColor="text1"/>
              </w:rPr>
              <w:t xml:space="preserve">Chronological age </w:t>
            </w:r>
            <w:bookmarkStart w:id="94" w:name="_Hlk154392400"/>
            <w:r w:rsidRPr="007A193C">
              <w:rPr>
                <w:rFonts w:eastAsia="SimSun"/>
                <w:color w:val="000000" w:themeColor="text1"/>
              </w:rPr>
              <w:t>group</w:t>
            </w:r>
            <w:bookmarkEnd w:id="93"/>
            <w:bookmarkEnd w:id="94"/>
          </w:p>
        </w:tc>
        <w:tc>
          <w:tcPr>
            <w:tcW w:w="1048" w:type="pct"/>
            <w:vAlign w:val="center"/>
          </w:tcPr>
          <w:p w14:paraId="4593E77C" w14:textId="77777777" w:rsidR="007A193C" w:rsidRPr="007A193C" w:rsidRDefault="007A193C" w:rsidP="00204D1D">
            <w:pPr>
              <w:rPr>
                <w:rFonts w:eastAsia="SimSun"/>
                <w:color w:val="000000" w:themeColor="text1"/>
              </w:rPr>
            </w:pPr>
          </w:p>
        </w:tc>
        <w:tc>
          <w:tcPr>
            <w:tcW w:w="1010" w:type="pct"/>
            <w:vAlign w:val="center"/>
          </w:tcPr>
          <w:p w14:paraId="56246772" w14:textId="77777777" w:rsidR="007A193C" w:rsidRPr="007A193C" w:rsidRDefault="007A193C" w:rsidP="00204D1D">
            <w:pPr>
              <w:rPr>
                <w:rFonts w:eastAsia="SimSun"/>
                <w:color w:val="000000" w:themeColor="text1"/>
              </w:rPr>
            </w:pPr>
          </w:p>
        </w:tc>
      </w:tr>
      <w:tr w:rsidR="007A193C" w:rsidRPr="007A193C" w14:paraId="3B031B5F" w14:textId="77777777" w:rsidTr="00204D1D">
        <w:trPr>
          <w:jc w:val="center"/>
        </w:trPr>
        <w:tc>
          <w:tcPr>
            <w:tcW w:w="97" w:type="pct"/>
            <w:vAlign w:val="center"/>
          </w:tcPr>
          <w:p w14:paraId="45E19550" w14:textId="77777777" w:rsidR="007A193C" w:rsidRPr="007A193C" w:rsidRDefault="007A193C" w:rsidP="00204D1D">
            <w:pPr>
              <w:rPr>
                <w:rFonts w:eastAsia="SimSun"/>
                <w:color w:val="000000" w:themeColor="text1"/>
              </w:rPr>
            </w:pPr>
          </w:p>
        </w:tc>
        <w:tc>
          <w:tcPr>
            <w:tcW w:w="2845" w:type="pct"/>
          </w:tcPr>
          <w:p w14:paraId="7A2A09BB" w14:textId="77777777" w:rsidR="007A193C" w:rsidRPr="007A193C" w:rsidRDefault="007A193C" w:rsidP="00204D1D">
            <w:pPr>
              <w:rPr>
                <w:rFonts w:eastAsia="SimSun"/>
                <w:color w:val="000000" w:themeColor="text1"/>
              </w:rPr>
            </w:pPr>
            <w:r w:rsidRPr="007A193C">
              <w:rPr>
                <w:color w:val="000000" w:themeColor="text1"/>
              </w:rPr>
              <w:t>Early adolescence</w:t>
            </w:r>
          </w:p>
        </w:tc>
        <w:tc>
          <w:tcPr>
            <w:tcW w:w="1048" w:type="pct"/>
            <w:vAlign w:val="center"/>
          </w:tcPr>
          <w:p w14:paraId="39C44BD0" w14:textId="77777777" w:rsidR="007A193C" w:rsidRPr="007A193C" w:rsidRDefault="007A193C" w:rsidP="00204D1D">
            <w:pPr>
              <w:rPr>
                <w:rFonts w:eastAsia="SimSun"/>
                <w:color w:val="000000" w:themeColor="text1"/>
              </w:rPr>
            </w:pPr>
            <w:r w:rsidRPr="007A193C">
              <w:rPr>
                <w:rFonts w:eastAsia="SimSun"/>
                <w:color w:val="000000" w:themeColor="text1"/>
              </w:rPr>
              <w:t>1708</w:t>
            </w:r>
          </w:p>
        </w:tc>
        <w:tc>
          <w:tcPr>
            <w:tcW w:w="1010" w:type="pct"/>
            <w:vAlign w:val="center"/>
          </w:tcPr>
          <w:p w14:paraId="3A9D2E39" w14:textId="77777777" w:rsidR="007A193C" w:rsidRPr="007A193C" w:rsidRDefault="007A193C" w:rsidP="00204D1D">
            <w:pPr>
              <w:rPr>
                <w:rFonts w:eastAsia="SimSun"/>
                <w:color w:val="000000" w:themeColor="text1"/>
              </w:rPr>
            </w:pPr>
            <w:r w:rsidRPr="007A193C">
              <w:rPr>
                <w:rFonts w:eastAsia="SimSun"/>
                <w:color w:val="000000" w:themeColor="text1"/>
              </w:rPr>
              <w:t>51.9</w:t>
            </w:r>
          </w:p>
        </w:tc>
      </w:tr>
      <w:tr w:rsidR="007A193C" w:rsidRPr="007A193C" w14:paraId="7BFF04DF" w14:textId="77777777" w:rsidTr="00204D1D">
        <w:trPr>
          <w:jc w:val="center"/>
        </w:trPr>
        <w:tc>
          <w:tcPr>
            <w:tcW w:w="97" w:type="pct"/>
            <w:vAlign w:val="center"/>
          </w:tcPr>
          <w:p w14:paraId="013DDD1D" w14:textId="77777777" w:rsidR="007A193C" w:rsidRPr="007A193C" w:rsidRDefault="007A193C" w:rsidP="00204D1D">
            <w:pPr>
              <w:rPr>
                <w:rFonts w:eastAsia="SimSun"/>
                <w:color w:val="000000" w:themeColor="text1"/>
              </w:rPr>
            </w:pPr>
          </w:p>
        </w:tc>
        <w:tc>
          <w:tcPr>
            <w:tcW w:w="2845" w:type="pct"/>
          </w:tcPr>
          <w:p w14:paraId="3D584D98" w14:textId="77777777" w:rsidR="007A193C" w:rsidRPr="007A193C" w:rsidRDefault="007A193C" w:rsidP="00204D1D">
            <w:pPr>
              <w:rPr>
                <w:rFonts w:eastAsia="SimSun"/>
                <w:color w:val="000000" w:themeColor="text1"/>
              </w:rPr>
            </w:pPr>
            <w:r w:rsidRPr="007A193C">
              <w:rPr>
                <w:color w:val="000000" w:themeColor="text1"/>
              </w:rPr>
              <w:t>Middle &amp; Late adolescence</w:t>
            </w:r>
          </w:p>
        </w:tc>
        <w:tc>
          <w:tcPr>
            <w:tcW w:w="1048" w:type="pct"/>
            <w:vAlign w:val="center"/>
          </w:tcPr>
          <w:p w14:paraId="7FA59290" w14:textId="77777777" w:rsidR="007A193C" w:rsidRPr="007A193C" w:rsidRDefault="007A193C" w:rsidP="00204D1D">
            <w:pPr>
              <w:rPr>
                <w:rFonts w:eastAsia="SimSun"/>
                <w:color w:val="000000" w:themeColor="text1"/>
              </w:rPr>
            </w:pPr>
            <w:r w:rsidRPr="007A193C">
              <w:rPr>
                <w:rFonts w:eastAsia="SimSun"/>
                <w:color w:val="000000" w:themeColor="text1"/>
              </w:rPr>
              <w:t>1558</w:t>
            </w:r>
          </w:p>
        </w:tc>
        <w:tc>
          <w:tcPr>
            <w:tcW w:w="1010" w:type="pct"/>
            <w:vAlign w:val="center"/>
          </w:tcPr>
          <w:p w14:paraId="0DF49B85" w14:textId="77777777" w:rsidR="007A193C" w:rsidRPr="007A193C" w:rsidRDefault="007A193C" w:rsidP="00204D1D">
            <w:pPr>
              <w:rPr>
                <w:rFonts w:eastAsia="SimSun"/>
                <w:color w:val="000000" w:themeColor="text1"/>
              </w:rPr>
            </w:pPr>
            <w:r w:rsidRPr="007A193C">
              <w:rPr>
                <w:rFonts w:eastAsia="SimSun"/>
                <w:color w:val="000000" w:themeColor="text1"/>
              </w:rPr>
              <w:t>47.4</w:t>
            </w:r>
          </w:p>
        </w:tc>
      </w:tr>
      <w:tr w:rsidR="007A193C" w:rsidRPr="007A193C" w14:paraId="69914C5A" w14:textId="77777777" w:rsidTr="00204D1D">
        <w:trPr>
          <w:jc w:val="center"/>
        </w:trPr>
        <w:tc>
          <w:tcPr>
            <w:tcW w:w="97" w:type="pct"/>
            <w:vAlign w:val="center"/>
          </w:tcPr>
          <w:p w14:paraId="016ACAC3" w14:textId="77777777" w:rsidR="007A193C" w:rsidRPr="007A193C" w:rsidRDefault="007A193C" w:rsidP="00204D1D">
            <w:pPr>
              <w:rPr>
                <w:rFonts w:eastAsia="SimSun"/>
                <w:color w:val="000000" w:themeColor="text1"/>
              </w:rPr>
            </w:pPr>
          </w:p>
        </w:tc>
        <w:tc>
          <w:tcPr>
            <w:tcW w:w="2845" w:type="pct"/>
          </w:tcPr>
          <w:p w14:paraId="78F1561B" w14:textId="77777777" w:rsidR="007A193C" w:rsidRPr="007A193C" w:rsidRDefault="007A193C" w:rsidP="00204D1D">
            <w:pPr>
              <w:rPr>
                <w:color w:val="000000" w:themeColor="text1"/>
              </w:rPr>
            </w:pPr>
            <w:r w:rsidRPr="007A193C">
              <w:rPr>
                <w:color w:val="000000" w:themeColor="text1"/>
              </w:rPr>
              <w:t>Missing value</w:t>
            </w:r>
          </w:p>
        </w:tc>
        <w:tc>
          <w:tcPr>
            <w:tcW w:w="1048" w:type="pct"/>
            <w:vAlign w:val="center"/>
          </w:tcPr>
          <w:p w14:paraId="5D813DA6" w14:textId="77777777" w:rsidR="007A193C" w:rsidRPr="007A193C" w:rsidRDefault="007A193C" w:rsidP="00204D1D">
            <w:pPr>
              <w:rPr>
                <w:rFonts w:eastAsia="SimSun"/>
                <w:color w:val="000000" w:themeColor="text1"/>
              </w:rPr>
            </w:pPr>
            <w:r w:rsidRPr="007A193C">
              <w:rPr>
                <w:rFonts w:eastAsia="SimSun"/>
                <w:color w:val="000000" w:themeColor="text1"/>
              </w:rPr>
              <w:t>24</w:t>
            </w:r>
          </w:p>
        </w:tc>
        <w:tc>
          <w:tcPr>
            <w:tcW w:w="1010" w:type="pct"/>
            <w:vAlign w:val="center"/>
          </w:tcPr>
          <w:p w14:paraId="4226E7A4" w14:textId="77777777" w:rsidR="007A193C" w:rsidRPr="007A193C" w:rsidRDefault="007A193C" w:rsidP="00204D1D">
            <w:pPr>
              <w:rPr>
                <w:rFonts w:eastAsia="SimSun"/>
                <w:color w:val="000000" w:themeColor="text1"/>
              </w:rPr>
            </w:pPr>
            <w:r w:rsidRPr="007A193C">
              <w:rPr>
                <w:rFonts w:eastAsia="SimSun"/>
                <w:color w:val="000000" w:themeColor="text1"/>
              </w:rPr>
              <w:t>0.7</w:t>
            </w:r>
          </w:p>
        </w:tc>
      </w:tr>
      <w:tr w:rsidR="007A193C" w:rsidRPr="007A193C" w14:paraId="6A4918A5" w14:textId="77777777" w:rsidTr="00204D1D">
        <w:trPr>
          <w:jc w:val="center"/>
        </w:trPr>
        <w:tc>
          <w:tcPr>
            <w:tcW w:w="2942" w:type="pct"/>
            <w:gridSpan w:val="2"/>
            <w:vAlign w:val="center"/>
          </w:tcPr>
          <w:p w14:paraId="062B075E" w14:textId="77777777" w:rsidR="007A193C" w:rsidRPr="007A193C" w:rsidRDefault="007A193C" w:rsidP="00204D1D">
            <w:pPr>
              <w:rPr>
                <w:rFonts w:eastAsia="SimSun"/>
                <w:color w:val="000000" w:themeColor="text1"/>
              </w:rPr>
            </w:pPr>
            <w:r w:rsidRPr="007A193C">
              <w:rPr>
                <w:rFonts w:eastAsia="SimSun"/>
                <w:color w:val="000000" w:themeColor="text1"/>
              </w:rPr>
              <w:t xml:space="preserve">Ethnic </w:t>
            </w:r>
            <w:bookmarkStart w:id="95" w:name="_Hlk154392407"/>
            <w:r w:rsidRPr="007A193C">
              <w:rPr>
                <w:rFonts w:eastAsia="SimSun"/>
                <w:color w:val="000000" w:themeColor="text1"/>
              </w:rPr>
              <w:t>group</w:t>
            </w:r>
            <w:bookmarkEnd w:id="95"/>
          </w:p>
        </w:tc>
        <w:tc>
          <w:tcPr>
            <w:tcW w:w="1048" w:type="pct"/>
            <w:vAlign w:val="center"/>
          </w:tcPr>
          <w:p w14:paraId="3BC65F7D" w14:textId="77777777" w:rsidR="007A193C" w:rsidRPr="007A193C" w:rsidRDefault="007A193C" w:rsidP="00204D1D">
            <w:pPr>
              <w:rPr>
                <w:rFonts w:eastAsia="SimSun"/>
                <w:color w:val="000000" w:themeColor="text1"/>
              </w:rPr>
            </w:pPr>
          </w:p>
        </w:tc>
        <w:tc>
          <w:tcPr>
            <w:tcW w:w="1010" w:type="pct"/>
            <w:vAlign w:val="center"/>
          </w:tcPr>
          <w:p w14:paraId="444A1D0B" w14:textId="77777777" w:rsidR="007A193C" w:rsidRPr="007A193C" w:rsidRDefault="007A193C" w:rsidP="00204D1D">
            <w:pPr>
              <w:rPr>
                <w:rFonts w:eastAsia="SimSun"/>
                <w:color w:val="000000" w:themeColor="text1"/>
              </w:rPr>
            </w:pPr>
          </w:p>
        </w:tc>
      </w:tr>
      <w:tr w:rsidR="007A193C" w:rsidRPr="007A193C" w14:paraId="69337061" w14:textId="77777777" w:rsidTr="00204D1D">
        <w:trPr>
          <w:jc w:val="center"/>
        </w:trPr>
        <w:tc>
          <w:tcPr>
            <w:tcW w:w="97" w:type="pct"/>
            <w:vAlign w:val="center"/>
          </w:tcPr>
          <w:p w14:paraId="11435021" w14:textId="77777777" w:rsidR="007A193C" w:rsidRPr="007A193C" w:rsidRDefault="007A193C" w:rsidP="00204D1D">
            <w:pPr>
              <w:rPr>
                <w:rFonts w:eastAsia="SimSun"/>
                <w:color w:val="000000" w:themeColor="text1"/>
              </w:rPr>
            </w:pPr>
          </w:p>
        </w:tc>
        <w:tc>
          <w:tcPr>
            <w:tcW w:w="2845" w:type="pct"/>
            <w:vAlign w:val="center"/>
          </w:tcPr>
          <w:p w14:paraId="5E65C1D3" w14:textId="77777777" w:rsidR="007A193C" w:rsidRPr="007A193C" w:rsidRDefault="007A193C" w:rsidP="00204D1D">
            <w:pPr>
              <w:rPr>
                <w:rFonts w:eastAsia="SimSun"/>
                <w:color w:val="000000" w:themeColor="text1"/>
              </w:rPr>
            </w:pPr>
            <w:r w:rsidRPr="007A193C">
              <w:rPr>
                <w:rFonts w:eastAsia="SimSun"/>
                <w:color w:val="000000" w:themeColor="text1"/>
              </w:rPr>
              <w:t xml:space="preserve">Han </w:t>
            </w:r>
            <w:bookmarkStart w:id="96" w:name="_Hlk158913727"/>
            <w:r w:rsidRPr="007A193C">
              <w:rPr>
                <w:rFonts w:eastAsia="SimSun"/>
                <w:color w:val="000000" w:themeColor="text1"/>
              </w:rPr>
              <w:t>ethnic group</w:t>
            </w:r>
            <w:bookmarkEnd w:id="96"/>
          </w:p>
        </w:tc>
        <w:tc>
          <w:tcPr>
            <w:tcW w:w="1048" w:type="pct"/>
            <w:vAlign w:val="center"/>
          </w:tcPr>
          <w:p w14:paraId="00C9B291" w14:textId="77777777" w:rsidR="007A193C" w:rsidRPr="007A193C" w:rsidRDefault="007A193C" w:rsidP="00204D1D">
            <w:pPr>
              <w:rPr>
                <w:rFonts w:eastAsia="SimSun"/>
                <w:color w:val="000000" w:themeColor="text1"/>
              </w:rPr>
            </w:pPr>
            <w:r w:rsidRPr="007A193C">
              <w:rPr>
                <w:rFonts w:eastAsia="SimSun"/>
                <w:color w:val="000000" w:themeColor="text1"/>
              </w:rPr>
              <w:t>2493</w:t>
            </w:r>
          </w:p>
        </w:tc>
        <w:tc>
          <w:tcPr>
            <w:tcW w:w="1010" w:type="pct"/>
            <w:vAlign w:val="center"/>
          </w:tcPr>
          <w:p w14:paraId="54D42244" w14:textId="77777777" w:rsidR="007A193C" w:rsidRPr="007A193C" w:rsidRDefault="007A193C" w:rsidP="00204D1D">
            <w:pPr>
              <w:rPr>
                <w:rFonts w:eastAsia="SimSun"/>
                <w:color w:val="000000" w:themeColor="text1"/>
              </w:rPr>
            </w:pPr>
            <w:r w:rsidRPr="007A193C">
              <w:rPr>
                <w:rFonts w:eastAsia="SimSun"/>
                <w:color w:val="000000" w:themeColor="text1"/>
              </w:rPr>
              <w:t>75.8</w:t>
            </w:r>
          </w:p>
        </w:tc>
      </w:tr>
      <w:tr w:rsidR="007A193C" w:rsidRPr="007A193C" w14:paraId="467E205D" w14:textId="77777777" w:rsidTr="00204D1D">
        <w:trPr>
          <w:trHeight w:val="61"/>
          <w:jc w:val="center"/>
        </w:trPr>
        <w:tc>
          <w:tcPr>
            <w:tcW w:w="97" w:type="pct"/>
            <w:vAlign w:val="center"/>
          </w:tcPr>
          <w:p w14:paraId="756B3132" w14:textId="77777777" w:rsidR="007A193C" w:rsidRPr="007A193C" w:rsidRDefault="007A193C" w:rsidP="00204D1D">
            <w:pPr>
              <w:rPr>
                <w:rFonts w:eastAsia="SimSun"/>
                <w:color w:val="000000" w:themeColor="text1"/>
              </w:rPr>
            </w:pPr>
          </w:p>
        </w:tc>
        <w:tc>
          <w:tcPr>
            <w:tcW w:w="2845" w:type="pct"/>
            <w:vAlign w:val="center"/>
          </w:tcPr>
          <w:p w14:paraId="2C4B43F3" w14:textId="77777777" w:rsidR="007A193C" w:rsidRPr="007A193C" w:rsidRDefault="007A193C" w:rsidP="00204D1D">
            <w:pPr>
              <w:rPr>
                <w:rFonts w:eastAsia="SimSun"/>
                <w:color w:val="000000" w:themeColor="text1"/>
              </w:rPr>
            </w:pPr>
            <w:r w:rsidRPr="007A193C">
              <w:rPr>
                <w:rFonts w:eastAsia="SimSun"/>
                <w:color w:val="000000" w:themeColor="text1"/>
              </w:rPr>
              <w:t>Non-Han ethnic minorities</w:t>
            </w:r>
          </w:p>
        </w:tc>
        <w:tc>
          <w:tcPr>
            <w:tcW w:w="1048" w:type="pct"/>
            <w:vAlign w:val="center"/>
          </w:tcPr>
          <w:p w14:paraId="5E7A939F" w14:textId="77777777" w:rsidR="007A193C" w:rsidRPr="007A193C" w:rsidRDefault="007A193C" w:rsidP="00204D1D">
            <w:pPr>
              <w:rPr>
                <w:rFonts w:eastAsia="SimSun"/>
                <w:color w:val="000000" w:themeColor="text1"/>
              </w:rPr>
            </w:pPr>
            <w:r w:rsidRPr="007A193C">
              <w:rPr>
                <w:rFonts w:eastAsia="SimSun"/>
                <w:color w:val="000000" w:themeColor="text1"/>
              </w:rPr>
              <w:t>775</w:t>
            </w:r>
          </w:p>
        </w:tc>
        <w:tc>
          <w:tcPr>
            <w:tcW w:w="1010" w:type="pct"/>
            <w:vAlign w:val="center"/>
          </w:tcPr>
          <w:p w14:paraId="1F7E2C81" w14:textId="77777777" w:rsidR="007A193C" w:rsidRPr="007A193C" w:rsidRDefault="007A193C" w:rsidP="00204D1D">
            <w:pPr>
              <w:rPr>
                <w:rFonts w:eastAsia="SimSun"/>
                <w:color w:val="000000" w:themeColor="text1"/>
              </w:rPr>
            </w:pPr>
            <w:r w:rsidRPr="007A193C">
              <w:rPr>
                <w:rFonts w:eastAsia="SimSun"/>
                <w:color w:val="000000" w:themeColor="text1"/>
              </w:rPr>
              <w:t>23.6</w:t>
            </w:r>
          </w:p>
        </w:tc>
      </w:tr>
      <w:tr w:rsidR="007A193C" w:rsidRPr="007A193C" w14:paraId="69040672" w14:textId="77777777" w:rsidTr="00204D1D">
        <w:trPr>
          <w:jc w:val="center"/>
        </w:trPr>
        <w:tc>
          <w:tcPr>
            <w:tcW w:w="97" w:type="pct"/>
            <w:vAlign w:val="center"/>
          </w:tcPr>
          <w:p w14:paraId="6FAC5EE8" w14:textId="77777777" w:rsidR="007A193C" w:rsidRPr="007A193C" w:rsidRDefault="007A193C" w:rsidP="00204D1D">
            <w:pPr>
              <w:rPr>
                <w:rFonts w:eastAsia="SimSun"/>
                <w:color w:val="000000" w:themeColor="text1"/>
              </w:rPr>
            </w:pPr>
          </w:p>
        </w:tc>
        <w:tc>
          <w:tcPr>
            <w:tcW w:w="2845" w:type="pct"/>
            <w:vAlign w:val="center"/>
          </w:tcPr>
          <w:p w14:paraId="42C1E34A" w14:textId="77777777" w:rsidR="007A193C" w:rsidRPr="007A193C" w:rsidRDefault="007A193C" w:rsidP="00204D1D">
            <w:pPr>
              <w:rPr>
                <w:rFonts w:eastAsia="SimSun"/>
                <w:color w:val="000000" w:themeColor="text1"/>
              </w:rPr>
            </w:pPr>
            <w:r w:rsidRPr="007A193C">
              <w:rPr>
                <w:rFonts w:eastAsia="SimSun"/>
                <w:color w:val="000000" w:themeColor="text1"/>
              </w:rPr>
              <w:t>Missing value</w:t>
            </w:r>
          </w:p>
        </w:tc>
        <w:tc>
          <w:tcPr>
            <w:tcW w:w="1048" w:type="pct"/>
            <w:vAlign w:val="center"/>
          </w:tcPr>
          <w:p w14:paraId="23397536" w14:textId="77777777" w:rsidR="007A193C" w:rsidRPr="007A193C" w:rsidRDefault="007A193C" w:rsidP="00204D1D">
            <w:pPr>
              <w:rPr>
                <w:rFonts w:eastAsia="SimSun"/>
                <w:color w:val="000000" w:themeColor="text1"/>
              </w:rPr>
            </w:pPr>
            <w:r w:rsidRPr="007A193C">
              <w:rPr>
                <w:rFonts w:eastAsia="SimSun"/>
                <w:color w:val="000000" w:themeColor="text1"/>
              </w:rPr>
              <w:t>22</w:t>
            </w:r>
          </w:p>
        </w:tc>
        <w:tc>
          <w:tcPr>
            <w:tcW w:w="1010" w:type="pct"/>
            <w:vAlign w:val="center"/>
          </w:tcPr>
          <w:p w14:paraId="6E525E99" w14:textId="77777777" w:rsidR="007A193C" w:rsidRPr="007A193C" w:rsidRDefault="007A193C" w:rsidP="00204D1D">
            <w:pPr>
              <w:rPr>
                <w:rFonts w:eastAsia="SimSun"/>
                <w:color w:val="000000" w:themeColor="text1"/>
              </w:rPr>
            </w:pPr>
            <w:r w:rsidRPr="007A193C">
              <w:rPr>
                <w:rFonts w:eastAsia="SimSun"/>
                <w:color w:val="000000" w:themeColor="text1"/>
              </w:rPr>
              <w:t>0.7</w:t>
            </w:r>
          </w:p>
        </w:tc>
      </w:tr>
      <w:tr w:rsidR="007A193C" w:rsidRPr="007A193C" w14:paraId="1DB4E552" w14:textId="77777777" w:rsidTr="00204D1D">
        <w:trPr>
          <w:jc w:val="center"/>
        </w:trPr>
        <w:tc>
          <w:tcPr>
            <w:tcW w:w="2942" w:type="pct"/>
            <w:gridSpan w:val="2"/>
            <w:vAlign w:val="center"/>
          </w:tcPr>
          <w:p w14:paraId="5A782EC9" w14:textId="77777777" w:rsidR="007A193C" w:rsidRPr="007A193C" w:rsidRDefault="007A193C" w:rsidP="00204D1D">
            <w:pPr>
              <w:rPr>
                <w:rFonts w:eastAsia="SimSun"/>
                <w:color w:val="000000" w:themeColor="text1"/>
              </w:rPr>
            </w:pPr>
            <w:r w:rsidRPr="007A193C">
              <w:rPr>
                <w:rFonts w:eastAsia="SimSun"/>
                <w:color w:val="000000" w:themeColor="text1"/>
              </w:rPr>
              <w:t>Body mass index level</w:t>
            </w:r>
          </w:p>
        </w:tc>
        <w:tc>
          <w:tcPr>
            <w:tcW w:w="1048" w:type="pct"/>
            <w:vAlign w:val="center"/>
          </w:tcPr>
          <w:p w14:paraId="4FA7BA06" w14:textId="77777777" w:rsidR="007A193C" w:rsidRPr="007A193C" w:rsidRDefault="007A193C" w:rsidP="00204D1D">
            <w:pPr>
              <w:rPr>
                <w:rFonts w:eastAsia="SimSun"/>
                <w:color w:val="000000" w:themeColor="text1"/>
              </w:rPr>
            </w:pPr>
          </w:p>
        </w:tc>
        <w:tc>
          <w:tcPr>
            <w:tcW w:w="1010" w:type="pct"/>
            <w:shd w:val="clear" w:color="auto" w:fill="auto"/>
            <w:vAlign w:val="center"/>
          </w:tcPr>
          <w:p w14:paraId="70984C52" w14:textId="77777777" w:rsidR="007A193C" w:rsidRPr="007A193C" w:rsidRDefault="007A193C" w:rsidP="00204D1D">
            <w:pPr>
              <w:rPr>
                <w:rFonts w:eastAsia="SimSun"/>
                <w:color w:val="000000" w:themeColor="text1"/>
              </w:rPr>
            </w:pPr>
          </w:p>
        </w:tc>
      </w:tr>
      <w:tr w:rsidR="007A193C" w:rsidRPr="007A193C" w14:paraId="0908BDBD" w14:textId="77777777" w:rsidTr="00204D1D">
        <w:trPr>
          <w:jc w:val="center"/>
        </w:trPr>
        <w:tc>
          <w:tcPr>
            <w:tcW w:w="97" w:type="pct"/>
            <w:vAlign w:val="center"/>
          </w:tcPr>
          <w:p w14:paraId="3FCE3442" w14:textId="77777777" w:rsidR="007A193C" w:rsidRPr="007A193C" w:rsidRDefault="007A193C" w:rsidP="00204D1D">
            <w:pPr>
              <w:rPr>
                <w:rFonts w:eastAsia="SimSun"/>
                <w:color w:val="000000" w:themeColor="text1"/>
              </w:rPr>
            </w:pPr>
          </w:p>
        </w:tc>
        <w:tc>
          <w:tcPr>
            <w:tcW w:w="2845" w:type="pct"/>
            <w:vAlign w:val="center"/>
          </w:tcPr>
          <w:p w14:paraId="64B7AE07" w14:textId="77777777" w:rsidR="007A193C" w:rsidRPr="007A193C" w:rsidRDefault="007A193C" w:rsidP="00204D1D">
            <w:pPr>
              <w:rPr>
                <w:rFonts w:eastAsia="SimSun"/>
                <w:color w:val="000000" w:themeColor="text1"/>
              </w:rPr>
            </w:pPr>
            <w:r w:rsidRPr="007A193C">
              <w:rPr>
                <w:rFonts w:eastAsia="SimSun"/>
                <w:color w:val="000000" w:themeColor="text1"/>
              </w:rPr>
              <w:t>Underweight</w:t>
            </w:r>
          </w:p>
        </w:tc>
        <w:tc>
          <w:tcPr>
            <w:tcW w:w="1048" w:type="pct"/>
            <w:vAlign w:val="center"/>
          </w:tcPr>
          <w:p w14:paraId="759C2B84" w14:textId="77777777" w:rsidR="007A193C" w:rsidRPr="007A193C" w:rsidRDefault="007A193C" w:rsidP="00204D1D">
            <w:pPr>
              <w:rPr>
                <w:rFonts w:eastAsia="SimSun"/>
                <w:color w:val="000000" w:themeColor="text1"/>
              </w:rPr>
            </w:pPr>
            <w:r w:rsidRPr="007A193C">
              <w:rPr>
                <w:rFonts w:eastAsia="SimSun"/>
                <w:color w:val="000000" w:themeColor="text1"/>
              </w:rPr>
              <w:t>274</w:t>
            </w:r>
          </w:p>
        </w:tc>
        <w:tc>
          <w:tcPr>
            <w:tcW w:w="1010" w:type="pct"/>
            <w:shd w:val="clear" w:color="auto" w:fill="auto"/>
            <w:vAlign w:val="center"/>
          </w:tcPr>
          <w:p w14:paraId="033E5327" w14:textId="77777777" w:rsidR="007A193C" w:rsidRPr="007A193C" w:rsidRDefault="007A193C" w:rsidP="00204D1D">
            <w:pPr>
              <w:rPr>
                <w:rFonts w:eastAsia="SimSun"/>
                <w:color w:val="000000" w:themeColor="text1"/>
              </w:rPr>
            </w:pPr>
            <w:r w:rsidRPr="007A193C">
              <w:rPr>
                <w:rFonts w:eastAsia="SimSun"/>
                <w:color w:val="000000" w:themeColor="text1"/>
              </w:rPr>
              <w:t>8.3</w:t>
            </w:r>
          </w:p>
        </w:tc>
      </w:tr>
      <w:tr w:rsidR="007A193C" w:rsidRPr="007A193C" w14:paraId="7BC2A35E" w14:textId="77777777" w:rsidTr="00204D1D">
        <w:trPr>
          <w:jc w:val="center"/>
        </w:trPr>
        <w:tc>
          <w:tcPr>
            <w:tcW w:w="97" w:type="pct"/>
            <w:vAlign w:val="center"/>
          </w:tcPr>
          <w:p w14:paraId="2F63A27A" w14:textId="77777777" w:rsidR="007A193C" w:rsidRPr="007A193C" w:rsidRDefault="007A193C" w:rsidP="00204D1D">
            <w:pPr>
              <w:rPr>
                <w:rFonts w:eastAsia="SimSun"/>
                <w:color w:val="000000" w:themeColor="text1"/>
              </w:rPr>
            </w:pPr>
          </w:p>
        </w:tc>
        <w:tc>
          <w:tcPr>
            <w:tcW w:w="2845" w:type="pct"/>
            <w:vAlign w:val="center"/>
          </w:tcPr>
          <w:p w14:paraId="1C5CF03D" w14:textId="77777777" w:rsidR="007A193C" w:rsidRPr="007A193C" w:rsidRDefault="007A193C" w:rsidP="00204D1D">
            <w:pPr>
              <w:rPr>
                <w:rFonts w:eastAsia="SimSun"/>
                <w:color w:val="000000" w:themeColor="text1"/>
              </w:rPr>
            </w:pPr>
            <w:r w:rsidRPr="007A193C">
              <w:rPr>
                <w:rFonts w:eastAsia="SimSun"/>
                <w:color w:val="000000" w:themeColor="text1"/>
              </w:rPr>
              <w:t>Normal weight</w:t>
            </w:r>
          </w:p>
        </w:tc>
        <w:tc>
          <w:tcPr>
            <w:tcW w:w="1048" w:type="pct"/>
            <w:vAlign w:val="center"/>
          </w:tcPr>
          <w:p w14:paraId="34791B28" w14:textId="77777777" w:rsidR="007A193C" w:rsidRPr="007A193C" w:rsidRDefault="007A193C" w:rsidP="00204D1D">
            <w:pPr>
              <w:rPr>
                <w:rFonts w:eastAsia="SimSun"/>
                <w:color w:val="000000" w:themeColor="text1"/>
              </w:rPr>
            </w:pPr>
            <w:r w:rsidRPr="007A193C">
              <w:rPr>
                <w:rFonts w:eastAsia="SimSun"/>
                <w:color w:val="000000" w:themeColor="text1"/>
              </w:rPr>
              <w:t>2275</w:t>
            </w:r>
          </w:p>
        </w:tc>
        <w:tc>
          <w:tcPr>
            <w:tcW w:w="1010" w:type="pct"/>
            <w:shd w:val="clear" w:color="auto" w:fill="auto"/>
            <w:vAlign w:val="center"/>
          </w:tcPr>
          <w:p w14:paraId="25139833" w14:textId="77777777" w:rsidR="007A193C" w:rsidRPr="007A193C" w:rsidRDefault="007A193C" w:rsidP="00204D1D">
            <w:pPr>
              <w:rPr>
                <w:rFonts w:eastAsia="SimSun"/>
                <w:color w:val="000000" w:themeColor="text1"/>
              </w:rPr>
            </w:pPr>
            <w:r w:rsidRPr="007A193C">
              <w:rPr>
                <w:rFonts w:eastAsia="SimSun"/>
                <w:color w:val="000000" w:themeColor="text1"/>
              </w:rPr>
              <w:t>69.1</w:t>
            </w:r>
          </w:p>
        </w:tc>
      </w:tr>
      <w:tr w:rsidR="007A193C" w:rsidRPr="007A193C" w14:paraId="42685350" w14:textId="77777777" w:rsidTr="00204D1D">
        <w:trPr>
          <w:jc w:val="center"/>
        </w:trPr>
        <w:tc>
          <w:tcPr>
            <w:tcW w:w="97" w:type="pct"/>
            <w:vAlign w:val="center"/>
          </w:tcPr>
          <w:p w14:paraId="7502569A" w14:textId="77777777" w:rsidR="007A193C" w:rsidRPr="007A193C" w:rsidRDefault="007A193C" w:rsidP="00204D1D">
            <w:pPr>
              <w:rPr>
                <w:rFonts w:eastAsia="SimSun"/>
                <w:color w:val="000000" w:themeColor="text1"/>
              </w:rPr>
            </w:pPr>
          </w:p>
        </w:tc>
        <w:tc>
          <w:tcPr>
            <w:tcW w:w="2845" w:type="pct"/>
            <w:vAlign w:val="center"/>
          </w:tcPr>
          <w:p w14:paraId="75C14781" w14:textId="77777777" w:rsidR="007A193C" w:rsidRPr="007A193C" w:rsidRDefault="007A193C" w:rsidP="00204D1D">
            <w:pPr>
              <w:rPr>
                <w:rFonts w:eastAsia="SimSun"/>
                <w:color w:val="000000" w:themeColor="text1"/>
              </w:rPr>
            </w:pPr>
            <w:r w:rsidRPr="007A193C">
              <w:rPr>
                <w:rFonts w:eastAsia="SimSun"/>
                <w:color w:val="000000" w:themeColor="text1"/>
              </w:rPr>
              <w:t>Overweight</w:t>
            </w:r>
          </w:p>
        </w:tc>
        <w:tc>
          <w:tcPr>
            <w:tcW w:w="1048" w:type="pct"/>
            <w:vAlign w:val="center"/>
          </w:tcPr>
          <w:p w14:paraId="12E11FEB" w14:textId="77777777" w:rsidR="007A193C" w:rsidRPr="007A193C" w:rsidRDefault="007A193C" w:rsidP="00204D1D">
            <w:pPr>
              <w:rPr>
                <w:rFonts w:eastAsia="SimSun"/>
                <w:color w:val="000000" w:themeColor="text1"/>
              </w:rPr>
            </w:pPr>
            <w:r w:rsidRPr="007A193C">
              <w:rPr>
                <w:rFonts w:eastAsia="SimSun"/>
                <w:color w:val="000000" w:themeColor="text1"/>
              </w:rPr>
              <w:t>331</w:t>
            </w:r>
          </w:p>
        </w:tc>
        <w:tc>
          <w:tcPr>
            <w:tcW w:w="1010" w:type="pct"/>
            <w:shd w:val="clear" w:color="auto" w:fill="auto"/>
            <w:vAlign w:val="center"/>
          </w:tcPr>
          <w:p w14:paraId="61923E2E" w14:textId="77777777" w:rsidR="007A193C" w:rsidRPr="007A193C" w:rsidRDefault="007A193C" w:rsidP="00204D1D">
            <w:pPr>
              <w:rPr>
                <w:rFonts w:eastAsia="SimSun"/>
                <w:color w:val="000000" w:themeColor="text1"/>
              </w:rPr>
            </w:pPr>
            <w:r w:rsidRPr="007A193C">
              <w:rPr>
                <w:rFonts w:eastAsia="SimSun"/>
                <w:color w:val="000000" w:themeColor="text1"/>
              </w:rPr>
              <w:t>10.1</w:t>
            </w:r>
          </w:p>
        </w:tc>
      </w:tr>
      <w:tr w:rsidR="007A193C" w:rsidRPr="007A193C" w14:paraId="05C2741D" w14:textId="77777777" w:rsidTr="00204D1D">
        <w:trPr>
          <w:jc w:val="center"/>
        </w:trPr>
        <w:tc>
          <w:tcPr>
            <w:tcW w:w="97" w:type="pct"/>
            <w:vAlign w:val="center"/>
          </w:tcPr>
          <w:p w14:paraId="3750ED6B" w14:textId="77777777" w:rsidR="007A193C" w:rsidRPr="007A193C" w:rsidRDefault="007A193C" w:rsidP="00204D1D">
            <w:pPr>
              <w:rPr>
                <w:rFonts w:eastAsia="SimSun"/>
                <w:color w:val="000000" w:themeColor="text1"/>
              </w:rPr>
            </w:pPr>
          </w:p>
        </w:tc>
        <w:tc>
          <w:tcPr>
            <w:tcW w:w="2845" w:type="pct"/>
            <w:vAlign w:val="center"/>
          </w:tcPr>
          <w:p w14:paraId="36B0F50B" w14:textId="77777777" w:rsidR="007A193C" w:rsidRPr="007A193C" w:rsidRDefault="007A193C" w:rsidP="00204D1D">
            <w:pPr>
              <w:rPr>
                <w:rFonts w:eastAsia="SimSun"/>
                <w:color w:val="000000" w:themeColor="text1"/>
              </w:rPr>
            </w:pPr>
            <w:r w:rsidRPr="007A193C">
              <w:rPr>
                <w:rFonts w:eastAsia="SimSun"/>
                <w:color w:val="000000" w:themeColor="text1"/>
              </w:rPr>
              <w:t>Obesity</w:t>
            </w:r>
          </w:p>
        </w:tc>
        <w:tc>
          <w:tcPr>
            <w:tcW w:w="1048" w:type="pct"/>
            <w:vAlign w:val="center"/>
          </w:tcPr>
          <w:p w14:paraId="3DB5724D" w14:textId="77777777" w:rsidR="007A193C" w:rsidRPr="007A193C" w:rsidRDefault="007A193C" w:rsidP="00204D1D">
            <w:pPr>
              <w:rPr>
                <w:rFonts w:eastAsia="SimSun"/>
                <w:color w:val="000000" w:themeColor="text1"/>
              </w:rPr>
            </w:pPr>
            <w:r w:rsidRPr="007A193C">
              <w:rPr>
                <w:rFonts w:eastAsia="SimSun"/>
                <w:color w:val="000000" w:themeColor="text1"/>
              </w:rPr>
              <w:t>318</w:t>
            </w:r>
          </w:p>
        </w:tc>
        <w:tc>
          <w:tcPr>
            <w:tcW w:w="1010" w:type="pct"/>
            <w:shd w:val="clear" w:color="auto" w:fill="auto"/>
            <w:vAlign w:val="center"/>
          </w:tcPr>
          <w:p w14:paraId="74EEBC80" w14:textId="77777777" w:rsidR="007A193C" w:rsidRPr="007A193C" w:rsidRDefault="007A193C" w:rsidP="00204D1D">
            <w:pPr>
              <w:rPr>
                <w:rFonts w:eastAsia="SimSun"/>
                <w:color w:val="000000" w:themeColor="text1"/>
              </w:rPr>
            </w:pPr>
            <w:r w:rsidRPr="007A193C">
              <w:rPr>
                <w:rFonts w:eastAsia="SimSun"/>
                <w:color w:val="000000" w:themeColor="text1"/>
              </w:rPr>
              <w:t>9.7</w:t>
            </w:r>
          </w:p>
        </w:tc>
      </w:tr>
      <w:tr w:rsidR="007A193C" w:rsidRPr="007A193C" w14:paraId="4255953F" w14:textId="77777777" w:rsidTr="00204D1D">
        <w:trPr>
          <w:jc w:val="center"/>
        </w:trPr>
        <w:tc>
          <w:tcPr>
            <w:tcW w:w="97" w:type="pct"/>
            <w:vAlign w:val="center"/>
          </w:tcPr>
          <w:p w14:paraId="0FED2885" w14:textId="77777777" w:rsidR="007A193C" w:rsidRPr="007A193C" w:rsidRDefault="007A193C" w:rsidP="00204D1D">
            <w:pPr>
              <w:rPr>
                <w:rFonts w:eastAsia="SimSun"/>
                <w:color w:val="000000" w:themeColor="text1"/>
              </w:rPr>
            </w:pPr>
          </w:p>
        </w:tc>
        <w:tc>
          <w:tcPr>
            <w:tcW w:w="2845" w:type="pct"/>
            <w:vAlign w:val="center"/>
          </w:tcPr>
          <w:p w14:paraId="183841B2" w14:textId="77777777" w:rsidR="007A193C" w:rsidRPr="007A193C" w:rsidRDefault="007A193C" w:rsidP="00204D1D">
            <w:pPr>
              <w:rPr>
                <w:rFonts w:eastAsia="SimSun"/>
                <w:color w:val="000000" w:themeColor="text1"/>
              </w:rPr>
            </w:pPr>
            <w:r w:rsidRPr="007A193C">
              <w:rPr>
                <w:rFonts w:eastAsia="SimSun"/>
                <w:color w:val="000000" w:themeColor="text1"/>
              </w:rPr>
              <w:t>Missing value</w:t>
            </w:r>
          </w:p>
        </w:tc>
        <w:tc>
          <w:tcPr>
            <w:tcW w:w="1048" w:type="pct"/>
            <w:vAlign w:val="center"/>
          </w:tcPr>
          <w:p w14:paraId="413D192A" w14:textId="77777777" w:rsidR="007A193C" w:rsidRPr="007A193C" w:rsidRDefault="007A193C" w:rsidP="00204D1D">
            <w:pPr>
              <w:rPr>
                <w:rFonts w:eastAsia="SimSun"/>
                <w:color w:val="000000" w:themeColor="text1"/>
              </w:rPr>
            </w:pPr>
            <w:r w:rsidRPr="007A193C">
              <w:rPr>
                <w:rFonts w:eastAsia="SimSun"/>
                <w:color w:val="000000" w:themeColor="text1"/>
              </w:rPr>
              <w:t>92</w:t>
            </w:r>
          </w:p>
        </w:tc>
        <w:tc>
          <w:tcPr>
            <w:tcW w:w="1010" w:type="pct"/>
            <w:shd w:val="clear" w:color="auto" w:fill="auto"/>
            <w:vAlign w:val="center"/>
          </w:tcPr>
          <w:p w14:paraId="5FFB2F61" w14:textId="77777777" w:rsidR="007A193C" w:rsidRPr="007A193C" w:rsidRDefault="007A193C" w:rsidP="00204D1D">
            <w:pPr>
              <w:rPr>
                <w:rFonts w:eastAsia="SimSun"/>
                <w:color w:val="000000" w:themeColor="text1"/>
              </w:rPr>
            </w:pPr>
            <w:r w:rsidRPr="007A193C">
              <w:rPr>
                <w:rFonts w:eastAsia="SimSun"/>
                <w:color w:val="000000" w:themeColor="text1"/>
              </w:rPr>
              <w:t>2.8</w:t>
            </w:r>
          </w:p>
        </w:tc>
      </w:tr>
      <w:tr w:rsidR="007A193C" w:rsidRPr="007A193C" w14:paraId="1C79BA88" w14:textId="77777777" w:rsidTr="00204D1D">
        <w:trPr>
          <w:jc w:val="center"/>
        </w:trPr>
        <w:tc>
          <w:tcPr>
            <w:tcW w:w="2942" w:type="pct"/>
            <w:gridSpan w:val="2"/>
            <w:vAlign w:val="center"/>
          </w:tcPr>
          <w:p w14:paraId="684B7923" w14:textId="77777777" w:rsidR="007A193C" w:rsidRPr="007A193C" w:rsidRDefault="007A193C" w:rsidP="00204D1D">
            <w:pPr>
              <w:rPr>
                <w:rFonts w:eastAsia="SimSun"/>
                <w:color w:val="000000" w:themeColor="text1"/>
              </w:rPr>
            </w:pPr>
            <w:r w:rsidRPr="007A193C">
              <w:rPr>
                <w:rFonts w:eastAsia="SimSun"/>
                <w:color w:val="000000" w:themeColor="text1"/>
              </w:rPr>
              <w:t xml:space="preserve">Height </w:t>
            </w:r>
            <w:bookmarkStart w:id="97" w:name="_Hlk154392432"/>
            <w:r w:rsidRPr="007A193C">
              <w:rPr>
                <w:rFonts w:eastAsia="SimSun"/>
                <w:color w:val="000000" w:themeColor="text1"/>
              </w:rPr>
              <w:t>level</w:t>
            </w:r>
            <w:bookmarkEnd w:id="97"/>
          </w:p>
        </w:tc>
        <w:tc>
          <w:tcPr>
            <w:tcW w:w="1048" w:type="pct"/>
            <w:shd w:val="clear" w:color="auto" w:fill="auto"/>
            <w:vAlign w:val="center"/>
          </w:tcPr>
          <w:p w14:paraId="32731918" w14:textId="77777777" w:rsidR="007A193C" w:rsidRPr="007A193C" w:rsidRDefault="007A193C" w:rsidP="00204D1D">
            <w:pPr>
              <w:rPr>
                <w:rFonts w:eastAsia="SimSun"/>
                <w:color w:val="000000" w:themeColor="text1"/>
              </w:rPr>
            </w:pPr>
          </w:p>
        </w:tc>
        <w:tc>
          <w:tcPr>
            <w:tcW w:w="1010" w:type="pct"/>
            <w:vAlign w:val="center"/>
          </w:tcPr>
          <w:p w14:paraId="04967E58" w14:textId="77777777" w:rsidR="007A193C" w:rsidRPr="007A193C" w:rsidRDefault="007A193C" w:rsidP="00204D1D">
            <w:pPr>
              <w:rPr>
                <w:rFonts w:eastAsia="SimSun"/>
                <w:color w:val="000000" w:themeColor="text1"/>
              </w:rPr>
            </w:pPr>
          </w:p>
        </w:tc>
      </w:tr>
      <w:tr w:rsidR="007A193C" w:rsidRPr="007A193C" w14:paraId="2AFD2237" w14:textId="77777777" w:rsidTr="00204D1D">
        <w:trPr>
          <w:jc w:val="center"/>
        </w:trPr>
        <w:tc>
          <w:tcPr>
            <w:tcW w:w="97" w:type="pct"/>
            <w:vAlign w:val="center"/>
          </w:tcPr>
          <w:p w14:paraId="04F5AE9B" w14:textId="77777777" w:rsidR="007A193C" w:rsidRPr="007A193C" w:rsidRDefault="007A193C" w:rsidP="00204D1D">
            <w:pPr>
              <w:rPr>
                <w:rFonts w:eastAsia="SimSun"/>
                <w:color w:val="000000" w:themeColor="text1"/>
              </w:rPr>
            </w:pPr>
          </w:p>
        </w:tc>
        <w:tc>
          <w:tcPr>
            <w:tcW w:w="2845" w:type="pct"/>
          </w:tcPr>
          <w:p w14:paraId="60381074" w14:textId="77777777" w:rsidR="007A193C" w:rsidRPr="007A193C" w:rsidRDefault="007A193C" w:rsidP="00204D1D">
            <w:pPr>
              <w:rPr>
                <w:rFonts w:eastAsia="SimSun"/>
                <w:color w:val="000000" w:themeColor="text1"/>
              </w:rPr>
            </w:pPr>
            <w:r w:rsidRPr="007A193C">
              <w:rPr>
                <w:color w:val="000000" w:themeColor="text1"/>
              </w:rPr>
              <w:t>Short</w:t>
            </w:r>
          </w:p>
        </w:tc>
        <w:tc>
          <w:tcPr>
            <w:tcW w:w="1048" w:type="pct"/>
            <w:shd w:val="clear" w:color="auto" w:fill="auto"/>
            <w:vAlign w:val="center"/>
          </w:tcPr>
          <w:p w14:paraId="61DC090E" w14:textId="77777777" w:rsidR="007A193C" w:rsidRPr="007A193C" w:rsidRDefault="007A193C" w:rsidP="00204D1D">
            <w:pPr>
              <w:rPr>
                <w:rFonts w:eastAsia="SimSun"/>
                <w:color w:val="000000" w:themeColor="text1"/>
              </w:rPr>
            </w:pPr>
            <w:r w:rsidRPr="007A193C">
              <w:rPr>
                <w:rFonts w:eastAsia="SimSun"/>
                <w:color w:val="000000" w:themeColor="text1"/>
              </w:rPr>
              <w:t>203</w:t>
            </w:r>
          </w:p>
        </w:tc>
        <w:tc>
          <w:tcPr>
            <w:tcW w:w="1010" w:type="pct"/>
            <w:vAlign w:val="center"/>
          </w:tcPr>
          <w:p w14:paraId="515452E6" w14:textId="77777777" w:rsidR="007A193C" w:rsidRPr="007A193C" w:rsidRDefault="007A193C" w:rsidP="00204D1D">
            <w:pPr>
              <w:rPr>
                <w:rFonts w:eastAsia="SimSun"/>
                <w:color w:val="000000" w:themeColor="text1"/>
              </w:rPr>
            </w:pPr>
            <w:r w:rsidRPr="007A193C">
              <w:rPr>
                <w:rFonts w:eastAsia="SimSun"/>
                <w:color w:val="000000" w:themeColor="text1"/>
              </w:rPr>
              <w:t>6.2</w:t>
            </w:r>
          </w:p>
        </w:tc>
      </w:tr>
      <w:tr w:rsidR="007A193C" w:rsidRPr="007A193C" w14:paraId="09CC4600" w14:textId="77777777" w:rsidTr="00204D1D">
        <w:trPr>
          <w:jc w:val="center"/>
        </w:trPr>
        <w:tc>
          <w:tcPr>
            <w:tcW w:w="97" w:type="pct"/>
            <w:vAlign w:val="center"/>
          </w:tcPr>
          <w:p w14:paraId="4C165798" w14:textId="77777777" w:rsidR="007A193C" w:rsidRPr="007A193C" w:rsidRDefault="007A193C" w:rsidP="00204D1D">
            <w:pPr>
              <w:rPr>
                <w:rFonts w:eastAsia="SimSun"/>
                <w:color w:val="000000" w:themeColor="text1"/>
              </w:rPr>
            </w:pPr>
          </w:p>
        </w:tc>
        <w:tc>
          <w:tcPr>
            <w:tcW w:w="2845" w:type="pct"/>
          </w:tcPr>
          <w:p w14:paraId="102B443A" w14:textId="77777777" w:rsidR="007A193C" w:rsidRPr="007A193C" w:rsidRDefault="007A193C" w:rsidP="00204D1D">
            <w:pPr>
              <w:rPr>
                <w:rFonts w:eastAsia="SimSun"/>
                <w:color w:val="000000" w:themeColor="text1"/>
              </w:rPr>
            </w:pPr>
            <w:r w:rsidRPr="007A193C">
              <w:rPr>
                <w:color w:val="000000" w:themeColor="text1"/>
              </w:rPr>
              <w:t xml:space="preserve">Normal </w:t>
            </w:r>
          </w:p>
        </w:tc>
        <w:tc>
          <w:tcPr>
            <w:tcW w:w="1048" w:type="pct"/>
            <w:shd w:val="clear" w:color="auto" w:fill="auto"/>
            <w:vAlign w:val="center"/>
          </w:tcPr>
          <w:p w14:paraId="66E52F06" w14:textId="77777777" w:rsidR="007A193C" w:rsidRPr="007A193C" w:rsidRDefault="007A193C" w:rsidP="00204D1D">
            <w:pPr>
              <w:rPr>
                <w:rFonts w:eastAsia="SimSun"/>
                <w:color w:val="000000" w:themeColor="text1"/>
              </w:rPr>
            </w:pPr>
            <w:r w:rsidRPr="007A193C">
              <w:rPr>
                <w:rFonts w:eastAsia="SimSun"/>
                <w:color w:val="000000" w:themeColor="text1"/>
              </w:rPr>
              <w:t>1956</w:t>
            </w:r>
          </w:p>
        </w:tc>
        <w:tc>
          <w:tcPr>
            <w:tcW w:w="1010" w:type="pct"/>
            <w:vAlign w:val="center"/>
          </w:tcPr>
          <w:p w14:paraId="0149DDBD" w14:textId="77777777" w:rsidR="007A193C" w:rsidRPr="007A193C" w:rsidRDefault="007A193C" w:rsidP="00204D1D">
            <w:pPr>
              <w:rPr>
                <w:rFonts w:eastAsia="SimSun"/>
                <w:color w:val="000000" w:themeColor="text1"/>
              </w:rPr>
            </w:pPr>
            <w:r w:rsidRPr="007A193C">
              <w:rPr>
                <w:rFonts w:eastAsia="SimSun"/>
                <w:color w:val="000000" w:themeColor="text1"/>
              </w:rPr>
              <w:t>59.5</w:t>
            </w:r>
          </w:p>
        </w:tc>
      </w:tr>
      <w:tr w:rsidR="007A193C" w:rsidRPr="007A193C" w14:paraId="0558BFF0" w14:textId="77777777" w:rsidTr="00204D1D">
        <w:trPr>
          <w:jc w:val="center"/>
        </w:trPr>
        <w:tc>
          <w:tcPr>
            <w:tcW w:w="97" w:type="pct"/>
            <w:vAlign w:val="center"/>
          </w:tcPr>
          <w:p w14:paraId="7CA6132A" w14:textId="77777777" w:rsidR="007A193C" w:rsidRPr="007A193C" w:rsidRDefault="007A193C" w:rsidP="00204D1D">
            <w:pPr>
              <w:rPr>
                <w:rFonts w:eastAsia="SimSun"/>
                <w:color w:val="000000" w:themeColor="text1"/>
              </w:rPr>
            </w:pPr>
          </w:p>
        </w:tc>
        <w:tc>
          <w:tcPr>
            <w:tcW w:w="2845" w:type="pct"/>
          </w:tcPr>
          <w:p w14:paraId="0A3A1B33" w14:textId="77777777" w:rsidR="007A193C" w:rsidRPr="007A193C" w:rsidRDefault="007A193C" w:rsidP="00204D1D">
            <w:pPr>
              <w:rPr>
                <w:rFonts w:eastAsia="SimSun"/>
                <w:color w:val="000000" w:themeColor="text1"/>
              </w:rPr>
            </w:pPr>
            <w:r w:rsidRPr="007A193C">
              <w:rPr>
                <w:color w:val="000000" w:themeColor="text1"/>
              </w:rPr>
              <w:t>Tall</w:t>
            </w:r>
          </w:p>
        </w:tc>
        <w:tc>
          <w:tcPr>
            <w:tcW w:w="1048" w:type="pct"/>
            <w:shd w:val="clear" w:color="auto" w:fill="auto"/>
            <w:vAlign w:val="center"/>
          </w:tcPr>
          <w:p w14:paraId="723222CE" w14:textId="77777777" w:rsidR="007A193C" w:rsidRPr="007A193C" w:rsidRDefault="007A193C" w:rsidP="00204D1D">
            <w:pPr>
              <w:rPr>
                <w:rFonts w:eastAsia="SimSun"/>
                <w:color w:val="000000" w:themeColor="text1"/>
              </w:rPr>
            </w:pPr>
            <w:r w:rsidRPr="007A193C">
              <w:rPr>
                <w:rFonts w:eastAsia="SimSun"/>
                <w:color w:val="000000" w:themeColor="text1"/>
              </w:rPr>
              <w:t>1077</w:t>
            </w:r>
          </w:p>
        </w:tc>
        <w:tc>
          <w:tcPr>
            <w:tcW w:w="1010" w:type="pct"/>
            <w:vAlign w:val="center"/>
          </w:tcPr>
          <w:p w14:paraId="086E2A48" w14:textId="77777777" w:rsidR="007A193C" w:rsidRPr="007A193C" w:rsidRDefault="007A193C" w:rsidP="00204D1D">
            <w:pPr>
              <w:rPr>
                <w:rFonts w:eastAsia="SimSun"/>
                <w:color w:val="000000" w:themeColor="text1"/>
              </w:rPr>
            </w:pPr>
            <w:r w:rsidRPr="007A193C">
              <w:rPr>
                <w:rFonts w:eastAsia="SimSun"/>
                <w:color w:val="000000" w:themeColor="text1"/>
              </w:rPr>
              <w:t>32.7</w:t>
            </w:r>
          </w:p>
        </w:tc>
      </w:tr>
      <w:tr w:rsidR="007A193C" w:rsidRPr="007A193C" w14:paraId="00F5619C" w14:textId="77777777" w:rsidTr="00204D1D">
        <w:trPr>
          <w:jc w:val="center"/>
        </w:trPr>
        <w:tc>
          <w:tcPr>
            <w:tcW w:w="97" w:type="pct"/>
            <w:vAlign w:val="center"/>
          </w:tcPr>
          <w:p w14:paraId="38C7FB02" w14:textId="77777777" w:rsidR="007A193C" w:rsidRPr="007A193C" w:rsidRDefault="007A193C" w:rsidP="00204D1D">
            <w:pPr>
              <w:rPr>
                <w:rFonts w:eastAsia="SimSun"/>
                <w:color w:val="000000" w:themeColor="text1"/>
              </w:rPr>
            </w:pPr>
          </w:p>
        </w:tc>
        <w:tc>
          <w:tcPr>
            <w:tcW w:w="2845" w:type="pct"/>
          </w:tcPr>
          <w:p w14:paraId="6AF544A1" w14:textId="77777777" w:rsidR="007A193C" w:rsidRPr="007A193C" w:rsidRDefault="007A193C" w:rsidP="00204D1D">
            <w:pPr>
              <w:rPr>
                <w:color w:val="000000" w:themeColor="text1"/>
              </w:rPr>
            </w:pPr>
            <w:r w:rsidRPr="007A193C">
              <w:rPr>
                <w:color w:val="000000" w:themeColor="text1"/>
              </w:rPr>
              <w:t>Missing value</w:t>
            </w:r>
          </w:p>
        </w:tc>
        <w:tc>
          <w:tcPr>
            <w:tcW w:w="1048" w:type="pct"/>
            <w:shd w:val="clear" w:color="auto" w:fill="auto"/>
            <w:vAlign w:val="center"/>
          </w:tcPr>
          <w:p w14:paraId="5E56CA93" w14:textId="77777777" w:rsidR="007A193C" w:rsidRPr="007A193C" w:rsidRDefault="007A193C" w:rsidP="00204D1D">
            <w:pPr>
              <w:rPr>
                <w:rFonts w:eastAsia="SimSun"/>
                <w:color w:val="000000" w:themeColor="text1"/>
              </w:rPr>
            </w:pPr>
            <w:r w:rsidRPr="007A193C">
              <w:rPr>
                <w:rFonts w:eastAsia="SimSun"/>
                <w:color w:val="000000" w:themeColor="text1"/>
              </w:rPr>
              <w:t>54</w:t>
            </w:r>
          </w:p>
        </w:tc>
        <w:tc>
          <w:tcPr>
            <w:tcW w:w="1010" w:type="pct"/>
            <w:vAlign w:val="center"/>
          </w:tcPr>
          <w:p w14:paraId="42A64D6F" w14:textId="77777777" w:rsidR="007A193C" w:rsidRPr="007A193C" w:rsidRDefault="007A193C" w:rsidP="00204D1D">
            <w:pPr>
              <w:rPr>
                <w:rFonts w:eastAsia="SimSun"/>
                <w:color w:val="000000" w:themeColor="text1"/>
              </w:rPr>
            </w:pPr>
            <w:r w:rsidRPr="007A193C">
              <w:rPr>
                <w:rFonts w:eastAsia="SimSun"/>
                <w:color w:val="000000" w:themeColor="text1"/>
              </w:rPr>
              <w:t>1.6</w:t>
            </w:r>
          </w:p>
        </w:tc>
      </w:tr>
      <w:tr w:rsidR="007A193C" w:rsidRPr="007A193C" w14:paraId="74B05548" w14:textId="77777777" w:rsidTr="00204D1D">
        <w:trPr>
          <w:jc w:val="center"/>
        </w:trPr>
        <w:tc>
          <w:tcPr>
            <w:tcW w:w="2942" w:type="pct"/>
            <w:gridSpan w:val="2"/>
            <w:vAlign w:val="center"/>
          </w:tcPr>
          <w:p w14:paraId="179EADA0" w14:textId="77777777" w:rsidR="007A193C" w:rsidRPr="007A193C" w:rsidRDefault="007A193C" w:rsidP="00204D1D">
            <w:pPr>
              <w:rPr>
                <w:color w:val="000000" w:themeColor="text1"/>
              </w:rPr>
            </w:pPr>
            <w:bookmarkStart w:id="98" w:name="_Hlk154392444"/>
            <w:r w:rsidRPr="007A193C">
              <w:rPr>
                <w:color w:val="000000" w:themeColor="text1"/>
              </w:rPr>
              <w:t>Sibling status</w:t>
            </w:r>
            <w:bookmarkEnd w:id="98"/>
          </w:p>
        </w:tc>
        <w:tc>
          <w:tcPr>
            <w:tcW w:w="1048" w:type="pct"/>
            <w:shd w:val="clear" w:color="auto" w:fill="auto"/>
            <w:vAlign w:val="center"/>
          </w:tcPr>
          <w:p w14:paraId="3D779B82" w14:textId="77777777" w:rsidR="007A193C" w:rsidRPr="007A193C" w:rsidRDefault="007A193C" w:rsidP="00204D1D">
            <w:pPr>
              <w:rPr>
                <w:rFonts w:eastAsia="SimSun"/>
                <w:color w:val="000000" w:themeColor="text1"/>
              </w:rPr>
            </w:pPr>
          </w:p>
        </w:tc>
        <w:tc>
          <w:tcPr>
            <w:tcW w:w="1010" w:type="pct"/>
            <w:vAlign w:val="center"/>
          </w:tcPr>
          <w:p w14:paraId="30958F89" w14:textId="77777777" w:rsidR="007A193C" w:rsidRPr="007A193C" w:rsidRDefault="007A193C" w:rsidP="00204D1D">
            <w:pPr>
              <w:rPr>
                <w:rFonts w:eastAsia="SimSun"/>
                <w:color w:val="000000" w:themeColor="text1"/>
              </w:rPr>
            </w:pPr>
          </w:p>
        </w:tc>
      </w:tr>
      <w:tr w:rsidR="007A193C" w:rsidRPr="007A193C" w14:paraId="0FA983CA" w14:textId="77777777" w:rsidTr="00204D1D">
        <w:trPr>
          <w:jc w:val="center"/>
        </w:trPr>
        <w:tc>
          <w:tcPr>
            <w:tcW w:w="97" w:type="pct"/>
            <w:vAlign w:val="center"/>
          </w:tcPr>
          <w:p w14:paraId="2BC4952E" w14:textId="77777777" w:rsidR="007A193C" w:rsidRPr="007A193C" w:rsidRDefault="007A193C" w:rsidP="00204D1D">
            <w:pPr>
              <w:rPr>
                <w:rFonts w:eastAsia="SimSun"/>
                <w:color w:val="000000" w:themeColor="text1"/>
              </w:rPr>
            </w:pPr>
          </w:p>
        </w:tc>
        <w:tc>
          <w:tcPr>
            <w:tcW w:w="2845" w:type="pct"/>
          </w:tcPr>
          <w:p w14:paraId="2F9BE073" w14:textId="77777777" w:rsidR="007A193C" w:rsidRPr="007A193C" w:rsidRDefault="007A193C" w:rsidP="00204D1D">
            <w:pPr>
              <w:rPr>
                <w:color w:val="000000" w:themeColor="text1"/>
              </w:rPr>
            </w:pPr>
            <w:r w:rsidRPr="007A193C">
              <w:rPr>
                <w:color w:val="000000" w:themeColor="text1"/>
              </w:rPr>
              <w:t>Only child</w:t>
            </w:r>
          </w:p>
        </w:tc>
        <w:tc>
          <w:tcPr>
            <w:tcW w:w="1048" w:type="pct"/>
            <w:shd w:val="clear" w:color="auto" w:fill="auto"/>
            <w:vAlign w:val="center"/>
          </w:tcPr>
          <w:p w14:paraId="09FE7459" w14:textId="77777777" w:rsidR="007A193C" w:rsidRPr="007A193C" w:rsidRDefault="007A193C" w:rsidP="00204D1D">
            <w:pPr>
              <w:rPr>
                <w:rFonts w:eastAsia="SimSun"/>
                <w:color w:val="000000" w:themeColor="text1"/>
              </w:rPr>
            </w:pPr>
            <w:r w:rsidRPr="007A193C">
              <w:rPr>
                <w:rFonts w:eastAsia="SimSun"/>
                <w:color w:val="000000" w:themeColor="text1"/>
              </w:rPr>
              <w:t>785</w:t>
            </w:r>
          </w:p>
        </w:tc>
        <w:tc>
          <w:tcPr>
            <w:tcW w:w="1010" w:type="pct"/>
            <w:vAlign w:val="center"/>
          </w:tcPr>
          <w:p w14:paraId="01C22246" w14:textId="77777777" w:rsidR="007A193C" w:rsidRPr="007A193C" w:rsidRDefault="007A193C" w:rsidP="00204D1D">
            <w:pPr>
              <w:rPr>
                <w:rFonts w:eastAsia="SimSun"/>
                <w:color w:val="000000" w:themeColor="text1"/>
              </w:rPr>
            </w:pPr>
            <w:r w:rsidRPr="007A193C">
              <w:rPr>
                <w:rFonts w:eastAsia="SimSun"/>
                <w:color w:val="000000" w:themeColor="text1"/>
              </w:rPr>
              <w:t>23.9</w:t>
            </w:r>
          </w:p>
        </w:tc>
      </w:tr>
      <w:tr w:rsidR="007A193C" w:rsidRPr="007A193C" w14:paraId="35DBB1D1" w14:textId="77777777" w:rsidTr="00204D1D">
        <w:trPr>
          <w:jc w:val="center"/>
        </w:trPr>
        <w:tc>
          <w:tcPr>
            <w:tcW w:w="97" w:type="pct"/>
            <w:vAlign w:val="center"/>
          </w:tcPr>
          <w:p w14:paraId="7531A43D" w14:textId="77777777" w:rsidR="007A193C" w:rsidRPr="007A193C" w:rsidRDefault="007A193C" w:rsidP="00204D1D">
            <w:pPr>
              <w:rPr>
                <w:rFonts w:eastAsia="SimSun"/>
                <w:color w:val="000000" w:themeColor="text1"/>
              </w:rPr>
            </w:pPr>
          </w:p>
        </w:tc>
        <w:tc>
          <w:tcPr>
            <w:tcW w:w="2845" w:type="pct"/>
          </w:tcPr>
          <w:p w14:paraId="0C76B06C" w14:textId="77777777" w:rsidR="007A193C" w:rsidRPr="007A193C" w:rsidRDefault="007A193C" w:rsidP="00204D1D">
            <w:pPr>
              <w:rPr>
                <w:color w:val="000000" w:themeColor="text1"/>
              </w:rPr>
            </w:pPr>
            <w:r w:rsidRPr="007A193C">
              <w:rPr>
                <w:color w:val="000000" w:themeColor="text1"/>
              </w:rPr>
              <w:t>With siblings</w:t>
            </w:r>
          </w:p>
        </w:tc>
        <w:tc>
          <w:tcPr>
            <w:tcW w:w="1048" w:type="pct"/>
            <w:shd w:val="clear" w:color="auto" w:fill="auto"/>
            <w:vAlign w:val="center"/>
          </w:tcPr>
          <w:p w14:paraId="405AE73E" w14:textId="77777777" w:rsidR="007A193C" w:rsidRPr="007A193C" w:rsidRDefault="007A193C" w:rsidP="00204D1D">
            <w:pPr>
              <w:rPr>
                <w:rFonts w:eastAsia="SimSun"/>
                <w:color w:val="000000" w:themeColor="text1"/>
              </w:rPr>
            </w:pPr>
            <w:r w:rsidRPr="007A193C">
              <w:rPr>
                <w:rFonts w:eastAsia="SimSun"/>
                <w:color w:val="000000" w:themeColor="text1"/>
              </w:rPr>
              <w:t>2505</w:t>
            </w:r>
          </w:p>
        </w:tc>
        <w:tc>
          <w:tcPr>
            <w:tcW w:w="1010" w:type="pct"/>
            <w:vAlign w:val="center"/>
          </w:tcPr>
          <w:p w14:paraId="7A65FE5A" w14:textId="77777777" w:rsidR="007A193C" w:rsidRPr="007A193C" w:rsidRDefault="007A193C" w:rsidP="00204D1D">
            <w:pPr>
              <w:rPr>
                <w:rFonts w:eastAsia="SimSun"/>
                <w:color w:val="000000" w:themeColor="text1"/>
              </w:rPr>
            </w:pPr>
            <w:r w:rsidRPr="007A193C">
              <w:rPr>
                <w:rFonts w:eastAsia="SimSun"/>
                <w:color w:val="000000" w:themeColor="text1"/>
              </w:rPr>
              <w:t>76.1</w:t>
            </w:r>
          </w:p>
        </w:tc>
      </w:tr>
      <w:tr w:rsidR="007A193C" w:rsidRPr="007A193C" w14:paraId="7FF5768A" w14:textId="77777777" w:rsidTr="00204D1D">
        <w:trPr>
          <w:jc w:val="center"/>
        </w:trPr>
        <w:tc>
          <w:tcPr>
            <w:tcW w:w="2942" w:type="pct"/>
            <w:gridSpan w:val="2"/>
            <w:vAlign w:val="center"/>
          </w:tcPr>
          <w:p w14:paraId="484160CA" w14:textId="77777777" w:rsidR="007A193C" w:rsidRPr="007A193C" w:rsidRDefault="007A193C" w:rsidP="00204D1D">
            <w:pPr>
              <w:rPr>
                <w:rFonts w:eastAsia="SimSun"/>
                <w:color w:val="000000" w:themeColor="text1"/>
              </w:rPr>
            </w:pPr>
            <w:bookmarkStart w:id="99" w:name="_Hlk154392463"/>
            <w:r w:rsidRPr="007A193C">
              <w:rPr>
                <w:rFonts w:eastAsia="SimSun"/>
                <w:color w:val="000000" w:themeColor="text1"/>
              </w:rPr>
              <w:t>Parents’ educational level</w:t>
            </w:r>
            <w:bookmarkEnd w:id="99"/>
          </w:p>
        </w:tc>
        <w:tc>
          <w:tcPr>
            <w:tcW w:w="1048" w:type="pct"/>
            <w:vAlign w:val="center"/>
          </w:tcPr>
          <w:p w14:paraId="0F2AF243" w14:textId="77777777" w:rsidR="007A193C" w:rsidRPr="007A193C" w:rsidRDefault="007A193C" w:rsidP="00204D1D">
            <w:pPr>
              <w:rPr>
                <w:rFonts w:eastAsia="SimSun"/>
                <w:color w:val="000000" w:themeColor="text1"/>
              </w:rPr>
            </w:pPr>
          </w:p>
        </w:tc>
        <w:tc>
          <w:tcPr>
            <w:tcW w:w="1010" w:type="pct"/>
            <w:vAlign w:val="center"/>
          </w:tcPr>
          <w:p w14:paraId="7D9CB5C0" w14:textId="77777777" w:rsidR="007A193C" w:rsidRPr="007A193C" w:rsidRDefault="007A193C" w:rsidP="00204D1D">
            <w:pPr>
              <w:rPr>
                <w:rFonts w:eastAsia="SimSun"/>
                <w:color w:val="000000" w:themeColor="text1"/>
              </w:rPr>
            </w:pPr>
          </w:p>
        </w:tc>
      </w:tr>
      <w:tr w:rsidR="007A193C" w:rsidRPr="007A193C" w14:paraId="646E2896" w14:textId="77777777" w:rsidTr="00204D1D">
        <w:trPr>
          <w:trHeight w:val="75"/>
          <w:jc w:val="center"/>
        </w:trPr>
        <w:tc>
          <w:tcPr>
            <w:tcW w:w="97" w:type="pct"/>
            <w:vAlign w:val="center"/>
          </w:tcPr>
          <w:p w14:paraId="06D18CA3" w14:textId="77777777" w:rsidR="007A193C" w:rsidRPr="007A193C" w:rsidRDefault="007A193C" w:rsidP="00204D1D">
            <w:pPr>
              <w:rPr>
                <w:rFonts w:eastAsia="SimSun"/>
                <w:color w:val="000000" w:themeColor="text1"/>
              </w:rPr>
            </w:pPr>
          </w:p>
        </w:tc>
        <w:tc>
          <w:tcPr>
            <w:tcW w:w="2845" w:type="pct"/>
          </w:tcPr>
          <w:p w14:paraId="300D1079" w14:textId="77777777" w:rsidR="007A193C" w:rsidRPr="007A193C" w:rsidRDefault="007A193C" w:rsidP="00204D1D">
            <w:pPr>
              <w:rPr>
                <w:rFonts w:eastAsia="SimSun"/>
                <w:color w:val="000000" w:themeColor="text1"/>
              </w:rPr>
            </w:pPr>
            <w:r w:rsidRPr="007A193C">
              <w:rPr>
                <w:color w:val="000000" w:themeColor="text1"/>
              </w:rPr>
              <w:t>Basic education</w:t>
            </w:r>
          </w:p>
        </w:tc>
        <w:tc>
          <w:tcPr>
            <w:tcW w:w="1048" w:type="pct"/>
            <w:vAlign w:val="center"/>
          </w:tcPr>
          <w:p w14:paraId="003DC1D6" w14:textId="77777777" w:rsidR="007A193C" w:rsidRPr="007A193C" w:rsidRDefault="007A193C" w:rsidP="00204D1D">
            <w:pPr>
              <w:rPr>
                <w:rFonts w:eastAsia="SimSun"/>
                <w:color w:val="000000" w:themeColor="text1"/>
              </w:rPr>
            </w:pPr>
            <w:r w:rsidRPr="007A193C">
              <w:rPr>
                <w:rFonts w:eastAsia="SimSun"/>
                <w:color w:val="000000" w:themeColor="text1"/>
              </w:rPr>
              <w:t>1605</w:t>
            </w:r>
          </w:p>
        </w:tc>
        <w:tc>
          <w:tcPr>
            <w:tcW w:w="1010" w:type="pct"/>
            <w:vAlign w:val="center"/>
          </w:tcPr>
          <w:p w14:paraId="5C41D3FB" w14:textId="77777777" w:rsidR="007A193C" w:rsidRPr="007A193C" w:rsidRDefault="007A193C" w:rsidP="00204D1D">
            <w:pPr>
              <w:rPr>
                <w:rFonts w:eastAsia="SimSun"/>
                <w:color w:val="000000" w:themeColor="text1"/>
              </w:rPr>
            </w:pPr>
            <w:r w:rsidRPr="007A193C">
              <w:rPr>
                <w:rFonts w:eastAsia="SimSun"/>
                <w:color w:val="000000" w:themeColor="text1"/>
              </w:rPr>
              <w:t>48.8</w:t>
            </w:r>
          </w:p>
        </w:tc>
      </w:tr>
      <w:tr w:rsidR="007A193C" w:rsidRPr="007A193C" w14:paraId="58EF5CFF" w14:textId="77777777" w:rsidTr="00204D1D">
        <w:trPr>
          <w:jc w:val="center"/>
        </w:trPr>
        <w:tc>
          <w:tcPr>
            <w:tcW w:w="97" w:type="pct"/>
            <w:vAlign w:val="center"/>
          </w:tcPr>
          <w:p w14:paraId="7117FA00" w14:textId="77777777" w:rsidR="007A193C" w:rsidRPr="007A193C" w:rsidRDefault="007A193C" w:rsidP="00204D1D">
            <w:pPr>
              <w:rPr>
                <w:rFonts w:eastAsia="SimSun"/>
                <w:color w:val="000000" w:themeColor="text1"/>
              </w:rPr>
            </w:pPr>
          </w:p>
        </w:tc>
        <w:tc>
          <w:tcPr>
            <w:tcW w:w="2845" w:type="pct"/>
          </w:tcPr>
          <w:p w14:paraId="3FDEC757" w14:textId="77777777" w:rsidR="007A193C" w:rsidRPr="007A193C" w:rsidRDefault="007A193C" w:rsidP="00204D1D">
            <w:pPr>
              <w:rPr>
                <w:rFonts w:eastAsia="SimSun"/>
                <w:color w:val="000000" w:themeColor="text1"/>
              </w:rPr>
            </w:pPr>
            <w:r w:rsidRPr="007A193C">
              <w:rPr>
                <w:color w:val="000000" w:themeColor="text1"/>
              </w:rPr>
              <w:t>Secondary education</w:t>
            </w:r>
          </w:p>
        </w:tc>
        <w:tc>
          <w:tcPr>
            <w:tcW w:w="1048" w:type="pct"/>
            <w:vAlign w:val="center"/>
          </w:tcPr>
          <w:p w14:paraId="60921977" w14:textId="77777777" w:rsidR="007A193C" w:rsidRPr="007A193C" w:rsidRDefault="007A193C" w:rsidP="00204D1D">
            <w:pPr>
              <w:rPr>
                <w:rFonts w:eastAsia="SimSun"/>
                <w:color w:val="000000" w:themeColor="text1"/>
              </w:rPr>
            </w:pPr>
            <w:r w:rsidRPr="007A193C">
              <w:rPr>
                <w:rFonts w:eastAsia="SimSun"/>
                <w:color w:val="000000" w:themeColor="text1"/>
              </w:rPr>
              <w:t>1181</w:t>
            </w:r>
          </w:p>
        </w:tc>
        <w:tc>
          <w:tcPr>
            <w:tcW w:w="1010" w:type="pct"/>
            <w:vAlign w:val="center"/>
          </w:tcPr>
          <w:p w14:paraId="5FE7C14C" w14:textId="77777777" w:rsidR="007A193C" w:rsidRPr="007A193C" w:rsidRDefault="007A193C" w:rsidP="00204D1D">
            <w:pPr>
              <w:rPr>
                <w:rFonts w:eastAsia="SimSun"/>
                <w:color w:val="000000" w:themeColor="text1"/>
              </w:rPr>
            </w:pPr>
            <w:r w:rsidRPr="007A193C">
              <w:rPr>
                <w:rFonts w:eastAsia="SimSun"/>
                <w:color w:val="000000" w:themeColor="text1"/>
              </w:rPr>
              <w:t>35.9</w:t>
            </w:r>
          </w:p>
        </w:tc>
      </w:tr>
      <w:tr w:rsidR="007A193C" w:rsidRPr="007A193C" w14:paraId="32647255" w14:textId="77777777" w:rsidTr="00204D1D">
        <w:trPr>
          <w:jc w:val="center"/>
        </w:trPr>
        <w:tc>
          <w:tcPr>
            <w:tcW w:w="97" w:type="pct"/>
            <w:vAlign w:val="center"/>
          </w:tcPr>
          <w:p w14:paraId="71CF7B0D" w14:textId="77777777" w:rsidR="007A193C" w:rsidRPr="007A193C" w:rsidRDefault="007A193C" w:rsidP="00204D1D">
            <w:pPr>
              <w:rPr>
                <w:rFonts w:eastAsia="SimSun"/>
                <w:color w:val="000000" w:themeColor="text1"/>
              </w:rPr>
            </w:pPr>
          </w:p>
        </w:tc>
        <w:tc>
          <w:tcPr>
            <w:tcW w:w="2845" w:type="pct"/>
          </w:tcPr>
          <w:p w14:paraId="3FB08873" w14:textId="77777777" w:rsidR="007A193C" w:rsidRPr="007A193C" w:rsidRDefault="007A193C" w:rsidP="00204D1D">
            <w:pPr>
              <w:rPr>
                <w:rFonts w:eastAsia="SimSun"/>
                <w:color w:val="000000" w:themeColor="text1"/>
              </w:rPr>
            </w:pPr>
            <w:r w:rsidRPr="007A193C">
              <w:rPr>
                <w:color w:val="000000" w:themeColor="text1"/>
              </w:rPr>
              <w:t>Tertiary education</w:t>
            </w:r>
          </w:p>
        </w:tc>
        <w:tc>
          <w:tcPr>
            <w:tcW w:w="1048" w:type="pct"/>
            <w:vAlign w:val="center"/>
          </w:tcPr>
          <w:p w14:paraId="726F7ED0" w14:textId="77777777" w:rsidR="007A193C" w:rsidRPr="007A193C" w:rsidRDefault="007A193C" w:rsidP="00204D1D">
            <w:pPr>
              <w:rPr>
                <w:rFonts w:eastAsia="SimSun"/>
                <w:color w:val="000000" w:themeColor="text1"/>
              </w:rPr>
            </w:pPr>
            <w:r w:rsidRPr="007A193C">
              <w:rPr>
                <w:rFonts w:eastAsia="SimSun"/>
                <w:color w:val="000000" w:themeColor="text1"/>
              </w:rPr>
              <w:t>486</w:t>
            </w:r>
          </w:p>
        </w:tc>
        <w:tc>
          <w:tcPr>
            <w:tcW w:w="1010" w:type="pct"/>
            <w:vAlign w:val="center"/>
          </w:tcPr>
          <w:p w14:paraId="3A60E600" w14:textId="77777777" w:rsidR="007A193C" w:rsidRPr="007A193C" w:rsidRDefault="007A193C" w:rsidP="00204D1D">
            <w:pPr>
              <w:rPr>
                <w:rFonts w:eastAsia="SimSun"/>
                <w:color w:val="000000" w:themeColor="text1"/>
              </w:rPr>
            </w:pPr>
            <w:r w:rsidRPr="007A193C">
              <w:rPr>
                <w:rFonts w:eastAsia="SimSun"/>
                <w:color w:val="000000" w:themeColor="text1"/>
              </w:rPr>
              <w:t>14.8</w:t>
            </w:r>
          </w:p>
        </w:tc>
      </w:tr>
      <w:tr w:rsidR="007A193C" w:rsidRPr="007A193C" w14:paraId="03A0A8F5" w14:textId="77777777" w:rsidTr="00204D1D">
        <w:trPr>
          <w:jc w:val="center"/>
        </w:trPr>
        <w:tc>
          <w:tcPr>
            <w:tcW w:w="97" w:type="pct"/>
            <w:vAlign w:val="center"/>
          </w:tcPr>
          <w:p w14:paraId="5282E2AC" w14:textId="77777777" w:rsidR="007A193C" w:rsidRPr="007A193C" w:rsidRDefault="007A193C" w:rsidP="00204D1D">
            <w:pPr>
              <w:rPr>
                <w:rFonts w:eastAsia="SimSun"/>
                <w:color w:val="000000" w:themeColor="text1"/>
              </w:rPr>
            </w:pPr>
          </w:p>
        </w:tc>
        <w:tc>
          <w:tcPr>
            <w:tcW w:w="2845" w:type="pct"/>
          </w:tcPr>
          <w:p w14:paraId="023EB861" w14:textId="77777777" w:rsidR="007A193C" w:rsidRPr="007A193C" w:rsidRDefault="007A193C" w:rsidP="00204D1D">
            <w:pPr>
              <w:rPr>
                <w:color w:val="000000" w:themeColor="text1"/>
              </w:rPr>
            </w:pPr>
            <w:r w:rsidRPr="007A193C">
              <w:rPr>
                <w:color w:val="000000" w:themeColor="text1"/>
              </w:rPr>
              <w:t>Missing value</w:t>
            </w:r>
          </w:p>
        </w:tc>
        <w:tc>
          <w:tcPr>
            <w:tcW w:w="1048" w:type="pct"/>
            <w:vAlign w:val="center"/>
          </w:tcPr>
          <w:p w14:paraId="3B341730" w14:textId="77777777" w:rsidR="007A193C" w:rsidRPr="007A193C" w:rsidRDefault="007A193C" w:rsidP="00204D1D">
            <w:pPr>
              <w:rPr>
                <w:rFonts w:eastAsia="SimSun"/>
                <w:color w:val="000000" w:themeColor="text1"/>
              </w:rPr>
            </w:pPr>
            <w:r w:rsidRPr="007A193C">
              <w:rPr>
                <w:rFonts w:eastAsia="SimSun"/>
                <w:color w:val="000000" w:themeColor="text1"/>
              </w:rPr>
              <w:t>18</w:t>
            </w:r>
          </w:p>
        </w:tc>
        <w:tc>
          <w:tcPr>
            <w:tcW w:w="1010" w:type="pct"/>
            <w:vAlign w:val="center"/>
          </w:tcPr>
          <w:p w14:paraId="586A5DE3" w14:textId="77777777" w:rsidR="007A193C" w:rsidRPr="007A193C" w:rsidRDefault="007A193C" w:rsidP="00204D1D">
            <w:pPr>
              <w:rPr>
                <w:rFonts w:eastAsia="SimSun"/>
                <w:color w:val="000000" w:themeColor="text1"/>
              </w:rPr>
            </w:pPr>
            <w:r w:rsidRPr="007A193C">
              <w:rPr>
                <w:rFonts w:eastAsia="SimSun"/>
                <w:color w:val="000000" w:themeColor="text1"/>
              </w:rPr>
              <w:t>0.5</w:t>
            </w:r>
          </w:p>
        </w:tc>
      </w:tr>
      <w:tr w:rsidR="007A193C" w:rsidRPr="007A193C" w14:paraId="2C5FC97F" w14:textId="77777777" w:rsidTr="00204D1D">
        <w:trPr>
          <w:jc w:val="center"/>
        </w:trPr>
        <w:tc>
          <w:tcPr>
            <w:tcW w:w="2942" w:type="pct"/>
            <w:gridSpan w:val="2"/>
            <w:vAlign w:val="center"/>
          </w:tcPr>
          <w:p w14:paraId="457E6A2A" w14:textId="77777777" w:rsidR="007A193C" w:rsidRPr="007A193C" w:rsidRDefault="007A193C" w:rsidP="00204D1D">
            <w:pPr>
              <w:rPr>
                <w:rFonts w:eastAsia="SimSun"/>
                <w:color w:val="000000" w:themeColor="text1"/>
              </w:rPr>
            </w:pPr>
            <w:bookmarkStart w:id="100" w:name="_Hlk154392476"/>
            <w:r w:rsidRPr="007A193C">
              <w:rPr>
                <w:rFonts w:eastAsia="SimSun"/>
                <w:color w:val="000000" w:themeColor="text1"/>
              </w:rPr>
              <w:t>Family affluence level</w:t>
            </w:r>
            <w:bookmarkEnd w:id="100"/>
          </w:p>
        </w:tc>
        <w:tc>
          <w:tcPr>
            <w:tcW w:w="1048" w:type="pct"/>
            <w:shd w:val="clear" w:color="auto" w:fill="auto"/>
            <w:vAlign w:val="center"/>
          </w:tcPr>
          <w:p w14:paraId="1DBB98B7" w14:textId="77777777" w:rsidR="007A193C" w:rsidRPr="007A193C" w:rsidRDefault="007A193C" w:rsidP="00204D1D">
            <w:pPr>
              <w:rPr>
                <w:rFonts w:eastAsia="SimSun"/>
                <w:color w:val="000000" w:themeColor="text1"/>
              </w:rPr>
            </w:pPr>
          </w:p>
        </w:tc>
        <w:tc>
          <w:tcPr>
            <w:tcW w:w="1010" w:type="pct"/>
            <w:shd w:val="clear" w:color="auto" w:fill="auto"/>
            <w:vAlign w:val="center"/>
          </w:tcPr>
          <w:p w14:paraId="40DE5496" w14:textId="77777777" w:rsidR="007A193C" w:rsidRPr="007A193C" w:rsidRDefault="007A193C" w:rsidP="00204D1D">
            <w:pPr>
              <w:rPr>
                <w:rFonts w:eastAsia="SimSun"/>
                <w:color w:val="000000" w:themeColor="text1"/>
              </w:rPr>
            </w:pPr>
          </w:p>
        </w:tc>
      </w:tr>
      <w:tr w:rsidR="007A193C" w:rsidRPr="007A193C" w14:paraId="62EA521C" w14:textId="77777777" w:rsidTr="00204D1D">
        <w:trPr>
          <w:trHeight w:val="33"/>
          <w:jc w:val="center"/>
        </w:trPr>
        <w:tc>
          <w:tcPr>
            <w:tcW w:w="97" w:type="pct"/>
            <w:vAlign w:val="center"/>
          </w:tcPr>
          <w:p w14:paraId="71C1E028" w14:textId="77777777" w:rsidR="007A193C" w:rsidRPr="007A193C" w:rsidRDefault="007A193C" w:rsidP="00204D1D">
            <w:pPr>
              <w:rPr>
                <w:rFonts w:eastAsia="SimSun"/>
                <w:color w:val="000000" w:themeColor="text1"/>
              </w:rPr>
            </w:pPr>
          </w:p>
        </w:tc>
        <w:tc>
          <w:tcPr>
            <w:tcW w:w="2845" w:type="pct"/>
          </w:tcPr>
          <w:p w14:paraId="35C14243" w14:textId="77777777" w:rsidR="007A193C" w:rsidRPr="007A193C" w:rsidRDefault="007A193C" w:rsidP="00204D1D">
            <w:pPr>
              <w:rPr>
                <w:rFonts w:eastAsia="SimSun"/>
                <w:color w:val="000000" w:themeColor="text1"/>
              </w:rPr>
            </w:pPr>
            <w:r w:rsidRPr="007A193C">
              <w:rPr>
                <w:color w:val="000000" w:themeColor="text1"/>
              </w:rPr>
              <w:t>Low</w:t>
            </w:r>
          </w:p>
        </w:tc>
        <w:tc>
          <w:tcPr>
            <w:tcW w:w="1048" w:type="pct"/>
            <w:shd w:val="clear" w:color="auto" w:fill="auto"/>
            <w:vAlign w:val="center"/>
          </w:tcPr>
          <w:p w14:paraId="5217D530" w14:textId="77777777" w:rsidR="007A193C" w:rsidRPr="007A193C" w:rsidRDefault="007A193C" w:rsidP="00204D1D">
            <w:pPr>
              <w:rPr>
                <w:rFonts w:eastAsia="SimSun"/>
                <w:color w:val="000000" w:themeColor="text1"/>
              </w:rPr>
            </w:pPr>
            <w:r w:rsidRPr="007A193C">
              <w:rPr>
                <w:rFonts w:eastAsia="SimSun"/>
                <w:color w:val="000000" w:themeColor="text1"/>
              </w:rPr>
              <w:t>1120</w:t>
            </w:r>
          </w:p>
        </w:tc>
        <w:tc>
          <w:tcPr>
            <w:tcW w:w="1010" w:type="pct"/>
            <w:shd w:val="clear" w:color="auto" w:fill="auto"/>
            <w:vAlign w:val="center"/>
          </w:tcPr>
          <w:p w14:paraId="775A6BE6" w14:textId="77777777" w:rsidR="007A193C" w:rsidRPr="007A193C" w:rsidRDefault="007A193C" w:rsidP="00204D1D">
            <w:pPr>
              <w:rPr>
                <w:rFonts w:eastAsia="SimSun"/>
                <w:color w:val="000000" w:themeColor="text1"/>
              </w:rPr>
            </w:pPr>
            <w:r w:rsidRPr="007A193C">
              <w:rPr>
                <w:rFonts w:eastAsia="SimSun"/>
                <w:color w:val="000000" w:themeColor="text1"/>
              </w:rPr>
              <w:t>34.0</w:t>
            </w:r>
          </w:p>
        </w:tc>
      </w:tr>
      <w:tr w:rsidR="007A193C" w:rsidRPr="007A193C" w14:paraId="3FBD61C7" w14:textId="77777777" w:rsidTr="00204D1D">
        <w:trPr>
          <w:jc w:val="center"/>
        </w:trPr>
        <w:tc>
          <w:tcPr>
            <w:tcW w:w="97" w:type="pct"/>
            <w:vAlign w:val="center"/>
          </w:tcPr>
          <w:p w14:paraId="525CEA3E" w14:textId="77777777" w:rsidR="007A193C" w:rsidRPr="007A193C" w:rsidRDefault="007A193C" w:rsidP="00204D1D">
            <w:pPr>
              <w:rPr>
                <w:rFonts w:eastAsia="SimSun"/>
                <w:color w:val="000000" w:themeColor="text1"/>
              </w:rPr>
            </w:pPr>
          </w:p>
        </w:tc>
        <w:tc>
          <w:tcPr>
            <w:tcW w:w="2845" w:type="pct"/>
          </w:tcPr>
          <w:p w14:paraId="51931FD8" w14:textId="77777777" w:rsidR="007A193C" w:rsidRPr="007A193C" w:rsidRDefault="007A193C" w:rsidP="00204D1D">
            <w:pPr>
              <w:rPr>
                <w:rFonts w:eastAsia="SimSun"/>
                <w:color w:val="000000" w:themeColor="text1"/>
              </w:rPr>
            </w:pPr>
            <w:r w:rsidRPr="007A193C">
              <w:rPr>
                <w:color w:val="000000" w:themeColor="text1"/>
              </w:rPr>
              <w:t>Medium</w:t>
            </w:r>
          </w:p>
        </w:tc>
        <w:tc>
          <w:tcPr>
            <w:tcW w:w="1048" w:type="pct"/>
            <w:shd w:val="clear" w:color="auto" w:fill="auto"/>
            <w:vAlign w:val="center"/>
          </w:tcPr>
          <w:p w14:paraId="14397AB6" w14:textId="77777777" w:rsidR="007A193C" w:rsidRPr="007A193C" w:rsidRDefault="007A193C" w:rsidP="00204D1D">
            <w:pPr>
              <w:rPr>
                <w:rFonts w:eastAsia="SimSun"/>
                <w:color w:val="000000" w:themeColor="text1"/>
              </w:rPr>
            </w:pPr>
            <w:r w:rsidRPr="007A193C">
              <w:rPr>
                <w:rFonts w:eastAsia="SimSun"/>
                <w:color w:val="000000" w:themeColor="text1"/>
              </w:rPr>
              <w:t>1352</w:t>
            </w:r>
          </w:p>
        </w:tc>
        <w:tc>
          <w:tcPr>
            <w:tcW w:w="1010" w:type="pct"/>
            <w:shd w:val="clear" w:color="auto" w:fill="auto"/>
            <w:vAlign w:val="center"/>
          </w:tcPr>
          <w:p w14:paraId="7C255867" w14:textId="77777777" w:rsidR="007A193C" w:rsidRPr="007A193C" w:rsidRDefault="007A193C" w:rsidP="00204D1D">
            <w:pPr>
              <w:rPr>
                <w:rFonts w:eastAsia="SimSun"/>
                <w:color w:val="000000" w:themeColor="text1"/>
              </w:rPr>
            </w:pPr>
            <w:r w:rsidRPr="007A193C">
              <w:rPr>
                <w:rFonts w:eastAsia="SimSun"/>
                <w:color w:val="000000" w:themeColor="text1"/>
              </w:rPr>
              <w:t>41.1</w:t>
            </w:r>
          </w:p>
        </w:tc>
      </w:tr>
      <w:tr w:rsidR="007A193C" w:rsidRPr="007A193C" w14:paraId="3C581BDF" w14:textId="77777777" w:rsidTr="00204D1D">
        <w:trPr>
          <w:jc w:val="center"/>
        </w:trPr>
        <w:tc>
          <w:tcPr>
            <w:tcW w:w="97" w:type="pct"/>
            <w:vAlign w:val="center"/>
          </w:tcPr>
          <w:p w14:paraId="5F5CDA98" w14:textId="77777777" w:rsidR="007A193C" w:rsidRPr="007A193C" w:rsidRDefault="007A193C" w:rsidP="00204D1D">
            <w:pPr>
              <w:rPr>
                <w:rFonts w:eastAsia="SimSun"/>
                <w:color w:val="000000" w:themeColor="text1"/>
              </w:rPr>
            </w:pPr>
          </w:p>
        </w:tc>
        <w:tc>
          <w:tcPr>
            <w:tcW w:w="2845" w:type="pct"/>
          </w:tcPr>
          <w:p w14:paraId="083AE81E" w14:textId="77777777" w:rsidR="007A193C" w:rsidRPr="007A193C" w:rsidRDefault="007A193C" w:rsidP="00204D1D">
            <w:pPr>
              <w:rPr>
                <w:rFonts w:eastAsia="SimSun"/>
                <w:color w:val="000000" w:themeColor="text1"/>
              </w:rPr>
            </w:pPr>
            <w:r w:rsidRPr="007A193C">
              <w:rPr>
                <w:color w:val="000000" w:themeColor="text1"/>
              </w:rPr>
              <w:t>High</w:t>
            </w:r>
          </w:p>
        </w:tc>
        <w:tc>
          <w:tcPr>
            <w:tcW w:w="1048" w:type="pct"/>
            <w:shd w:val="clear" w:color="auto" w:fill="auto"/>
            <w:vAlign w:val="center"/>
          </w:tcPr>
          <w:p w14:paraId="56E773C8" w14:textId="77777777" w:rsidR="007A193C" w:rsidRPr="007A193C" w:rsidRDefault="007A193C" w:rsidP="00204D1D">
            <w:pPr>
              <w:rPr>
                <w:rFonts w:eastAsia="SimSun"/>
                <w:color w:val="000000" w:themeColor="text1"/>
              </w:rPr>
            </w:pPr>
            <w:r w:rsidRPr="007A193C">
              <w:rPr>
                <w:rFonts w:eastAsia="SimSun"/>
                <w:color w:val="000000" w:themeColor="text1"/>
              </w:rPr>
              <w:t>788</w:t>
            </w:r>
          </w:p>
        </w:tc>
        <w:tc>
          <w:tcPr>
            <w:tcW w:w="1010" w:type="pct"/>
            <w:shd w:val="clear" w:color="auto" w:fill="auto"/>
            <w:vAlign w:val="center"/>
          </w:tcPr>
          <w:p w14:paraId="085191EE" w14:textId="77777777" w:rsidR="007A193C" w:rsidRPr="007A193C" w:rsidRDefault="007A193C" w:rsidP="00204D1D">
            <w:pPr>
              <w:rPr>
                <w:rFonts w:eastAsia="SimSun"/>
                <w:color w:val="000000" w:themeColor="text1"/>
              </w:rPr>
            </w:pPr>
            <w:r w:rsidRPr="007A193C">
              <w:rPr>
                <w:rFonts w:eastAsia="SimSun"/>
                <w:color w:val="000000" w:themeColor="text1"/>
              </w:rPr>
              <w:t>24.0</w:t>
            </w:r>
          </w:p>
        </w:tc>
      </w:tr>
      <w:tr w:rsidR="007A193C" w:rsidRPr="007A193C" w14:paraId="2C4D6620" w14:textId="77777777" w:rsidTr="00204D1D">
        <w:trPr>
          <w:jc w:val="center"/>
        </w:trPr>
        <w:tc>
          <w:tcPr>
            <w:tcW w:w="97" w:type="pct"/>
            <w:vAlign w:val="center"/>
          </w:tcPr>
          <w:p w14:paraId="1B320DA2" w14:textId="77777777" w:rsidR="007A193C" w:rsidRPr="007A193C" w:rsidRDefault="007A193C" w:rsidP="00204D1D">
            <w:pPr>
              <w:rPr>
                <w:rFonts w:eastAsia="SimSun"/>
                <w:color w:val="000000" w:themeColor="text1"/>
              </w:rPr>
            </w:pPr>
          </w:p>
        </w:tc>
        <w:tc>
          <w:tcPr>
            <w:tcW w:w="2845" w:type="pct"/>
          </w:tcPr>
          <w:p w14:paraId="6A41CE99" w14:textId="77777777" w:rsidR="007A193C" w:rsidRPr="007A193C" w:rsidRDefault="007A193C" w:rsidP="00204D1D">
            <w:pPr>
              <w:rPr>
                <w:color w:val="000000" w:themeColor="text1"/>
              </w:rPr>
            </w:pPr>
            <w:r w:rsidRPr="007A193C">
              <w:rPr>
                <w:color w:val="000000" w:themeColor="text1"/>
              </w:rPr>
              <w:t>Missing value</w:t>
            </w:r>
          </w:p>
        </w:tc>
        <w:tc>
          <w:tcPr>
            <w:tcW w:w="1048" w:type="pct"/>
            <w:shd w:val="clear" w:color="auto" w:fill="auto"/>
            <w:vAlign w:val="center"/>
          </w:tcPr>
          <w:p w14:paraId="799FC01C" w14:textId="77777777" w:rsidR="007A193C" w:rsidRPr="007A193C" w:rsidRDefault="007A193C" w:rsidP="00204D1D">
            <w:pPr>
              <w:rPr>
                <w:rFonts w:eastAsia="SimSun"/>
                <w:color w:val="000000" w:themeColor="text1"/>
              </w:rPr>
            </w:pPr>
            <w:r w:rsidRPr="007A193C">
              <w:rPr>
                <w:rFonts w:eastAsia="SimSun"/>
                <w:color w:val="000000" w:themeColor="text1"/>
              </w:rPr>
              <w:t>30</w:t>
            </w:r>
          </w:p>
        </w:tc>
        <w:tc>
          <w:tcPr>
            <w:tcW w:w="1010" w:type="pct"/>
            <w:shd w:val="clear" w:color="auto" w:fill="auto"/>
            <w:vAlign w:val="center"/>
          </w:tcPr>
          <w:p w14:paraId="0099EE08" w14:textId="77777777" w:rsidR="007A193C" w:rsidRPr="007A193C" w:rsidRDefault="007A193C" w:rsidP="00204D1D">
            <w:pPr>
              <w:rPr>
                <w:rFonts w:eastAsia="SimSun"/>
                <w:color w:val="000000" w:themeColor="text1"/>
              </w:rPr>
            </w:pPr>
            <w:r w:rsidRPr="007A193C">
              <w:rPr>
                <w:rFonts w:eastAsia="SimSun"/>
                <w:color w:val="000000" w:themeColor="text1"/>
              </w:rPr>
              <w:t>0.9</w:t>
            </w:r>
          </w:p>
        </w:tc>
      </w:tr>
      <w:tr w:rsidR="007A193C" w:rsidRPr="007A193C" w14:paraId="55CE04E4" w14:textId="77777777" w:rsidTr="00204D1D">
        <w:trPr>
          <w:jc w:val="center"/>
        </w:trPr>
        <w:tc>
          <w:tcPr>
            <w:tcW w:w="2942" w:type="pct"/>
            <w:gridSpan w:val="2"/>
            <w:vAlign w:val="center"/>
          </w:tcPr>
          <w:p w14:paraId="30539C77" w14:textId="77777777" w:rsidR="007A193C" w:rsidRPr="007A193C" w:rsidRDefault="007A193C" w:rsidP="00204D1D">
            <w:pPr>
              <w:rPr>
                <w:rFonts w:eastAsia="SimSun"/>
                <w:color w:val="000000" w:themeColor="text1"/>
              </w:rPr>
            </w:pPr>
            <w:bookmarkStart w:id="101" w:name="_Hlk154392494"/>
            <w:r w:rsidRPr="007A193C">
              <w:rPr>
                <w:rFonts w:eastAsia="SimSun"/>
                <w:color w:val="000000" w:themeColor="text1"/>
              </w:rPr>
              <w:t>Internet usage status</w:t>
            </w:r>
            <w:bookmarkEnd w:id="101"/>
          </w:p>
        </w:tc>
        <w:tc>
          <w:tcPr>
            <w:tcW w:w="1048" w:type="pct"/>
            <w:vAlign w:val="center"/>
          </w:tcPr>
          <w:p w14:paraId="12A6411C" w14:textId="77777777" w:rsidR="007A193C" w:rsidRPr="007A193C" w:rsidRDefault="007A193C" w:rsidP="00204D1D">
            <w:pPr>
              <w:rPr>
                <w:rFonts w:eastAsia="SimSun"/>
                <w:color w:val="000000" w:themeColor="text1"/>
              </w:rPr>
            </w:pPr>
          </w:p>
        </w:tc>
        <w:tc>
          <w:tcPr>
            <w:tcW w:w="1010" w:type="pct"/>
            <w:vAlign w:val="center"/>
          </w:tcPr>
          <w:p w14:paraId="0F1C9007" w14:textId="77777777" w:rsidR="007A193C" w:rsidRPr="007A193C" w:rsidRDefault="007A193C" w:rsidP="00204D1D">
            <w:pPr>
              <w:rPr>
                <w:rFonts w:eastAsia="SimSun"/>
                <w:color w:val="000000" w:themeColor="text1"/>
              </w:rPr>
            </w:pPr>
          </w:p>
        </w:tc>
      </w:tr>
      <w:tr w:rsidR="007A193C" w:rsidRPr="007A193C" w14:paraId="08555DCD" w14:textId="77777777" w:rsidTr="00204D1D">
        <w:trPr>
          <w:jc w:val="center"/>
        </w:trPr>
        <w:tc>
          <w:tcPr>
            <w:tcW w:w="97" w:type="pct"/>
            <w:vAlign w:val="center"/>
          </w:tcPr>
          <w:p w14:paraId="5B9E84B1" w14:textId="77777777" w:rsidR="007A193C" w:rsidRPr="007A193C" w:rsidRDefault="007A193C" w:rsidP="00204D1D">
            <w:pPr>
              <w:rPr>
                <w:rFonts w:eastAsia="SimSun"/>
                <w:color w:val="000000" w:themeColor="text1"/>
              </w:rPr>
            </w:pPr>
          </w:p>
        </w:tc>
        <w:tc>
          <w:tcPr>
            <w:tcW w:w="2845" w:type="pct"/>
          </w:tcPr>
          <w:p w14:paraId="6B5564FF" w14:textId="77777777" w:rsidR="007A193C" w:rsidRPr="007A193C" w:rsidRDefault="007A193C" w:rsidP="00204D1D">
            <w:pPr>
              <w:rPr>
                <w:rFonts w:eastAsia="SimSun"/>
                <w:color w:val="000000" w:themeColor="text1"/>
              </w:rPr>
            </w:pPr>
            <w:r w:rsidRPr="007A193C">
              <w:rPr>
                <w:color w:val="000000" w:themeColor="text1"/>
              </w:rPr>
              <w:t>Normal usage</w:t>
            </w:r>
          </w:p>
        </w:tc>
        <w:tc>
          <w:tcPr>
            <w:tcW w:w="1048" w:type="pct"/>
            <w:vAlign w:val="center"/>
          </w:tcPr>
          <w:p w14:paraId="46107DA7" w14:textId="77777777" w:rsidR="007A193C" w:rsidRPr="007A193C" w:rsidRDefault="007A193C" w:rsidP="00204D1D">
            <w:pPr>
              <w:rPr>
                <w:rFonts w:eastAsia="SimSun"/>
                <w:color w:val="000000" w:themeColor="text1"/>
              </w:rPr>
            </w:pPr>
            <w:r w:rsidRPr="007A193C">
              <w:rPr>
                <w:rFonts w:eastAsia="SimSun"/>
                <w:color w:val="000000" w:themeColor="text1"/>
              </w:rPr>
              <w:t>2609</w:t>
            </w:r>
          </w:p>
        </w:tc>
        <w:tc>
          <w:tcPr>
            <w:tcW w:w="1010" w:type="pct"/>
            <w:vAlign w:val="center"/>
          </w:tcPr>
          <w:p w14:paraId="01B1429E" w14:textId="77777777" w:rsidR="007A193C" w:rsidRPr="007A193C" w:rsidRDefault="007A193C" w:rsidP="00204D1D">
            <w:pPr>
              <w:rPr>
                <w:rFonts w:eastAsia="SimSun"/>
                <w:color w:val="000000" w:themeColor="text1"/>
              </w:rPr>
            </w:pPr>
            <w:r w:rsidRPr="007A193C">
              <w:rPr>
                <w:rFonts w:eastAsia="SimSun"/>
                <w:color w:val="000000" w:themeColor="text1"/>
              </w:rPr>
              <w:t>79.3</w:t>
            </w:r>
          </w:p>
        </w:tc>
      </w:tr>
      <w:tr w:rsidR="007A193C" w:rsidRPr="007A193C" w14:paraId="69B2043E" w14:textId="77777777" w:rsidTr="00204D1D">
        <w:trPr>
          <w:jc w:val="center"/>
        </w:trPr>
        <w:tc>
          <w:tcPr>
            <w:tcW w:w="97" w:type="pct"/>
            <w:vAlign w:val="center"/>
          </w:tcPr>
          <w:p w14:paraId="4DFC3001" w14:textId="77777777" w:rsidR="007A193C" w:rsidRPr="007A193C" w:rsidRDefault="007A193C" w:rsidP="00204D1D">
            <w:pPr>
              <w:rPr>
                <w:rFonts w:eastAsia="SimSun"/>
                <w:color w:val="000000" w:themeColor="text1"/>
              </w:rPr>
            </w:pPr>
          </w:p>
        </w:tc>
        <w:tc>
          <w:tcPr>
            <w:tcW w:w="2845" w:type="pct"/>
          </w:tcPr>
          <w:p w14:paraId="5ECA7F7A" w14:textId="77777777" w:rsidR="007A193C" w:rsidRPr="007A193C" w:rsidRDefault="007A193C" w:rsidP="00204D1D">
            <w:pPr>
              <w:rPr>
                <w:rFonts w:eastAsia="SimSun"/>
                <w:color w:val="000000" w:themeColor="text1"/>
              </w:rPr>
            </w:pPr>
            <w:r w:rsidRPr="007A193C">
              <w:rPr>
                <w:color w:val="000000" w:themeColor="text1"/>
              </w:rPr>
              <w:t>Excessive usage</w:t>
            </w:r>
          </w:p>
        </w:tc>
        <w:tc>
          <w:tcPr>
            <w:tcW w:w="1048" w:type="pct"/>
            <w:vAlign w:val="center"/>
          </w:tcPr>
          <w:p w14:paraId="1989562C" w14:textId="77777777" w:rsidR="007A193C" w:rsidRPr="007A193C" w:rsidRDefault="007A193C" w:rsidP="00204D1D">
            <w:pPr>
              <w:rPr>
                <w:rFonts w:eastAsia="SimSun"/>
                <w:color w:val="000000" w:themeColor="text1"/>
              </w:rPr>
            </w:pPr>
            <w:r w:rsidRPr="007A193C">
              <w:rPr>
                <w:rFonts w:eastAsia="SimSun"/>
                <w:color w:val="000000" w:themeColor="text1"/>
              </w:rPr>
              <w:t>661</w:t>
            </w:r>
          </w:p>
        </w:tc>
        <w:tc>
          <w:tcPr>
            <w:tcW w:w="1010" w:type="pct"/>
            <w:vAlign w:val="center"/>
          </w:tcPr>
          <w:p w14:paraId="44BB8A36" w14:textId="77777777" w:rsidR="007A193C" w:rsidRPr="007A193C" w:rsidRDefault="007A193C" w:rsidP="00204D1D">
            <w:pPr>
              <w:rPr>
                <w:rFonts w:eastAsia="SimSun"/>
                <w:color w:val="000000" w:themeColor="text1"/>
              </w:rPr>
            </w:pPr>
            <w:r w:rsidRPr="007A193C">
              <w:rPr>
                <w:rFonts w:eastAsia="SimSun"/>
                <w:color w:val="000000" w:themeColor="text1"/>
              </w:rPr>
              <w:t>20.1</w:t>
            </w:r>
          </w:p>
        </w:tc>
      </w:tr>
      <w:tr w:rsidR="007A193C" w:rsidRPr="007A193C" w14:paraId="5F7DAA3E" w14:textId="77777777" w:rsidTr="00204D1D">
        <w:trPr>
          <w:jc w:val="center"/>
        </w:trPr>
        <w:tc>
          <w:tcPr>
            <w:tcW w:w="97" w:type="pct"/>
            <w:vAlign w:val="center"/>
          </w:tcPr>
          <w:p w14:paraId="6D59BB6D" w14:textId="77777777" w:rsidR="007A193C" w:rsidRPr="007A193C" w:rsidRDefault="007A193C" w:rsidP="00204D1D">
            <w:pPr>
              <w:rPr>
                <w:rFonts w:eastAsia="SimSun"/>
                <w:color w:val="000000" w:themeColor="text1"/>
              </w:rPr>
            </w:pPr>
          </w:p>
        </w:tc>
        <w:tc>
          <w:tcPr>
            <w:tcW w:w="2845" w:type="pct"/>
          </w:tcPr>
          <w:p w14:paraId="26783CEF" w14:textId="77777777" w:rsidR="007A193C" w:rsidRPr="007A193C" w:rsidRDefault="007A193C" w:rsidP="00204D1D">
            <w:pPr>
              <w:rPr>
                <w:color w:val="000000" w:themeColor="text1"/>
              </w:rPr>
            </w:pPr>
            <w:r w:rsidRPr="007A193C">
              <w:rPr>
                <w:color w:val="000000" w:themeColor="text1"/>
              </w:rPr>
              <w:t>Missing value</w:t>
            </w:r>
          </w:p>
        </w:tc>
        <w:tc>
          <w:tcPr>
            <w:tcW w:w="1048" w:type="pct"/>
            <w:vAlign w:val="center"/>
          </w:tcPr>
          <w:p w14:paraId="6DC66BDF" w14:textId="77777777" w:rsidR="007A193C" w:rsidRPr="007A193C" w:rsidRDefault="007A193C" w:rsidP="00204D1D">
            <w:pPr>
              <w:rPr>
                <w:rFonts w:eastAsia="SimSun"/>
                <w:color w:val="000000" w:themeColor="text1"/>
              </w:rPr>
            </w:pPr>
            <w:r w:rsidRPr="007A193C">
              <w:rPr>
                <w:rFonts w:eastAsia="SimSun"/>
                <w:color w:val="000000" w:themeColor="text1"/>
              </w:rPr>
              <w:t>20</w:t>
            </w:r>
          </w:p>
        </w:tc>
        <w:tc>
          <w:tcPr>
            <w:tcW w:w="1010" w:type="pct"/>
            <w:vAlign w:val="center"/>
          </w:tcPr>
          <w:p w14:paraId="70253C0D" w14:textId="77777777" w:rsidR="007A193C" w:rsidRPr="007A193C" w:rsidRDefault="007A193C" w:rsidP="00204D1D">
            <w:pPr>
              <w:rPr>
                <w:rFonts w:eastAsia="SimSun"/>
                <w:color w:val="000000" w:themeColor="text1"/>
              </w:rPr>
            </w:pPr>
            <w:r w:rsidRPr="007A193C">
              <w:rPr>
                <w:rFonts w:eastAsia="SimSun"/>
                <w:color w:val="000000" w:themeColor="text1"/>
              </w:rPr>
              <w:t>0.6</w:t>
            </w:r>
          </w:p>
        </w:tc>
      </w:tr>
      <w:tr w:rsidR="007A193C" w:rsidRPr="007A193C" w14:paraId="17D8674A" w14:textId="77777777" w:rsidTr="00204D1D">
        <w:trPr>
          <w:jc w:val="center"/>
        </w:trPr>
        <w:tc>
          <w:tcPr>
            <w:tcW w:w="2942" w:type="pct"/>
            <w:gridSpan w:val="2"/>
            <w:vAlign w:val="center"/>
          </w:tcPr>
          <w:p w14:paraId="72F8FF89" w14:textId="77777777" w:rsidR="007A193C" w:rsidRPr="007A193C" w:rsidRDefault="007A193C" w:rsidP="00204D1D">
            <w:pPr>
              <w:rPr>
                <w:rFonts w:eastAsia="SimSun"/>
                <w:color w:val="000000" w:themeColor="text1"/>
              </w:rPr>
            </w:pPr>
            <w:bookmarkStart w:id="102" w:name="_Hlk154392531"/>
            <w:r w:rsidRPr="007A193C">
              <w:rPr>
                <w:rFonts w:eastAsia="SimSun"/>
                <w:color w:val="000000" w:themeColor="text1"/>
              </w:rPr>
              <w:t>Grade level</w:t>
            </w:r>
            <w:bookmarkEnd w:id="102"/>
          </w:p>
        </w:tc>
        <w:tc>
          <w:tcPr>
            <w:tcW w:w="1048" w:type="pct"/>
            <w:vAlign w:val="center"/>
          </w:tcPr>
          <w:p w14:paraId="55702401" w14:textId="77777777" w:rsidR="007A193C" w:rsidRPr="007A193C" w:rsidRDefault="007A193C" w:rsidP="00204D1D">
            <w:pPr>
              <w:rPr>
                <w:rFonts w:eastAsia="SimSun"/>
                <w:color w:val="000000" w:themeColor="text1"/>
              </w:rPr>
            </w:pPr>
          </w:p>
        </w:tc>
        <w:tc>
          <w:tcPr>
            <w:tcW w:w="1010" w:type="pct"/>
            <w:vAlign w:val="center"/>
          </w:tcPr>
          <w:p w14:paraId="4A22104E" w14:textId="77777777" w:rsidR="007A193C" w:rsidRPr="007A193C" w:rsidRDefault="007A193C" w:rsidP="00204D1D">
            <w:pPr>
              <w:rPr>
                <w:rFonts w:eastAsia="SimSun"/>
                <w:color w:val="000000" w:themeColor="text1"/>
              </w:rPr>
            </w:pPr>
          </w:p>
        </w:tc>
      </w:tr>
      <w:tr w:rsidR="007A193C" w:rsidRPr="007A193C" w14:paraId="085E394C" w14:textId="77777777" w:rsidTr="00204D1D">
        <w:trPr>
          <w:jc w:val="center"/>
        </w:trPr>
        <w:tc>
          <w:tcPr>
            <w:tcW w:w="97" w:type="pct"/>
            <w:vAlign w:val="center"/>
          </w:tcPr>
          <w:p w14:paraId="63FF4B63" w14:textId="77777777" w:rsidR="007A193C" w:rsidRPr="007A193C" w:rsidRDefault="007A193C" w:rsidP="00204D1D">
            <w:pPr>
              <w:rPr>
                <w:rFonts w:eastAsia="SimSun"/>
                <w:color w:val="000000" w:themeColor="text1"/>
              </w:rPr>
            </w:pPr>
          </w:p>
        </w:tc>
        <w:tc>
          <w:tcPr>
            <w:tcW w:w="2845" w:type="pct"/>
            <w:vAlign w:val="center"/>
          </w:tcPr>
          <w:p w14:paraId="53FBF612" w14:textId="12F27A0B" w:rsidR="007A193C" w:rsidRPr="007A193C" w:rsidRDefault="007A193C" w:rsidP="00204D1D">
            <w:pPr>
              <w:rPr>
                <w:rFonts w:eastAsia="SimSun"/>
                <w:color w:val="000000" w:themeColor="text1"/>
              </w:rPr>
            </w:pPr>
            <w:r w:rsidRPr="007A193C">
              <w:rPr>
                <w:rFonts w:eastAsia="SimSun"/>
                <w:color w:val="000000" w:themeColor="text1"/>
              </w:rPr>
              <w:t>Low-grade group (6</w:t>
            </w:r>
            <w:r w:rsidRPr="007B7FA8">
              <w:rPr>
                <w:rFonts w:eastAsia="SimSun"/>
                <w:color w:val="000000" w:themeColor="text1"/>
              </w:rPr>
              <w:t>th</w:t>
            </w:r>
            <w:r w:rsidRPr="007A193C">
              <w:rPr>
                <w:rFonts w:eastAsia="SimSun"/>
                <w:color w:val="000000" w:themeColor="text1"/>
              </w:rPr>
              <w:t xml:space="preserve"> &amp; 7</w:t>
            </w:r>
            <w:r w:rsidRPr="007B7FA8">
              <w:rPr>
                <w:rFonts w:eastAsia="SimSun"/>
                <w:color w:val="000000" w:themeColor="text1"/>
              </w:rPr>
              <w:t>th</w:t>
            </w:r>
            <w:r w:rsidRPr="004502A5">
              <w:rPr>
                <w:rFonts w:eastAsia="SimSun"/>
                <w:color w:val="000000" w:themeColor="text1"/>
              </w:rPr>
              <w:t xml:space="preserve"> </w:t>
            </w:r>
            <w:r w:rsidRPr="007A193C">
              <w:rPr>
                <w:rFonts w:eastAsia="SimSun"/>
                <w:color w:val="000000" w:themeColor="text1"/>
              </w:rPr>
              <w:t>grade</w:t>
            </w:r>
            <w:r w:rsidR="009D5F69">
              <w:rPr>
                <w:rFonts w:eastAsia="SimSun" w:hint="eastAsia"/>
                <w:color w:val="000000" w:themeColor="text1"/>
              </w:rPr>
              <w:t>s</w:t>
            </w:r>
            <w:r w:rsidRPr="007A193C">
              <w:rPr>
                <w:rFonts w:eastAsia="SimSun"/>
                <w:color w:val="000000" w:themeColor="text1"/>
              </w:rPr>
              <w:t>)</w:t>
            </w:r>
          </w:p>
        </w:tc>
        <w:tc>
          <w:tcPr>
            <w:tcW w:w="1048" w:type="pct"/>
            <w:vAlign w:val="center"/>
          </w:tcPr>
          <w:p w14:paraId="041BF9F8" w14:textId="77777777" w:rsidR="007A193C" w:rsidRPr="007A193C" w:rsidRDefault="007A193C" w:rsidP="00204D1D">
            <w:pPr>
              <w:rPr>
                <w:rFonts w:eastAsia="SimSun"/>
                <w:color w:val="000000" w:themeColor="text1"/>
              </w:rPr>
            </w:pPr>
            <w:r w:rsidRPr="007A193C">
              <w:rPr>
                <w:rFonts w:eastAsia="SimSun"/>
                <w:color w:val="000000" w:themeColor="text1"/>
              </w:rPr>
              <w:t>1709</w:t>
            </w:r>
          </w:p>
        </w:tc>
        <w:tc>
          <w:tcPr>
            <w:tcW w:w="1010" w:type="pct"/>
            <w:vAlign w:val="center"/>
          </w:tcPr>
          <w:p w14:paraId="40514203" w14:textId="77777777" w:rsidR="007A193C" w:rsidRPr="007A193C" w:rsidRDefault="007A193C" w:rsidP="00204D1D">
            <w:pPr>
              <w:rPr>
                <w:rFonts w:eastAsia="SimSun"/>
                <w:color w:val="000000" w:themeColor="text1"/>
              </w:rPr>
            </w:pPr>
            <w:r w:rsidRPr="007A193C">
              <w:rPr>
                <w:rFonts w:eastAsia="SimSun"/>
                <w:color w:val="000000" w:themeColor="text1"/>
              </w:rPr>
              <w:t>51.9</w:t>
            </w:r>
          </w:p>
        </w:tc>
      </w:tr>
      <w:tr w:rsidR="007A193C" w:rsidRPr="007A193C" w14:paraId="03CAD673" w14:textId="77777777" w:rsidTr="00204D1D">
        <w:trPr>
          <w:trHeight w:val="75"/>
          <w:jc w:val="center"/>
        </w:trPr>
        <w:tc>
          <w:tcPr>
            <w:tcW w:w="97" w:type="pct"/>
            <w:vAlign w:val="center"/>
          </w:tcPr>
          <w:p w14:paraId="21C8C1AC" w14:textId="77777777" w:rsidR="007A193C" w:rsidRPr="007A193C" w:rsidRDefault="007A193C" w:rsidP="00204D1D">
            <w:pPr>
              <w:rPr>
                <w:rFonts w:eastAsia="SimSun"/>
                <w:color w:val="000000" w:themeColor="text1"/>
              </w:rPr>
            </w:pPr>
          </w:p>
        </w:tc>
        <w:tc>
          <w:tcPr>
            <w:tcW w:w="2845" w:type="pct"/>
            <w:vAlign w:val="center"/>
          </w:tcPr>
          <w:p w14:paraId="2DBAABA4" w14:textId="5B825645" w:rsidR="007A193C" w:rsidRPr="007A193C" w:rsidRDefault="007A193C" w:rsidP="00204D1D">
            <w:pPr>
              <w:rPr>
                <w:rFonts w:eastAsia="SimSun"/>
                <w:color w:val="000000" w:themeColor="text1"/>
              </w:rPr>
            </w:pPr>
            <w:r w:rsidRPr="007A193C">
              <w:rPr>
                <w:rFonts w:eastAsia="SimSun"/>
                <w:color w:val="000000" w:themeColor="text1"/>
              </w:rPr>
              <w:t>High-grade group (8</w:t>
            </w:r>
            <w:r w:rsidRPr="007B7FA8">
              <w:rPr>
                <w:rFonts w:eastAsia="SimSun"/>
                <w:color w:val="000000" w:themeColor="text1"/>
              </w:rPr>
              <w:t>th</w:t>
            </w:r>
            <w:r w:rsidRPr="007A193C">
              <w:rPr>
                <w:rFonts w:eastAsia="SimSun"/>
                <w:color w:val="000000" w:themeColor="text1"/>
              </w:rPr>
              <w:t xml:space="preserve"> &amp; 9</w:t>
            </w:r>
            <w:r w:rsidRPr="007B7FA8">
              <w:rPr>
                <w:rFonts w:eastAsia="SimSun"/>
                <w:color w:val="000000" w:themeColor="text1"/>
              </w:rPr>
              <w:t>th</w:t>
            </w:r>
            <w:r w:rsidRPr="007A193C">
              <w:rPr>
                <w:rFonts w:eastAsia="SimSun"/>
                <w:color w:val="000000" w:themeColor="text1"/>
              </w:rPr>
              <w:t xml:space="preserve"> grade</w:t>
            </w:r>
            <w:r w:rsidR="009D5F69">
              <w:rPr>
                <w:rFonts w:eastAsia="SimSun" w:hint="eastAsia"/>
                <w:color w:val="000000" w:themeColor="text1"/>
              </w:rPr>
              <w:t>s</w:t>
            </w:r>
            <w:r w:rsidRPr="007A193C">
              <w:rPr>
                <w:rFonts w:eastAsia="SimSun"/>
                <w:color w:val="000000" w:themeColor="text1"/>
              </w:rPr>
              <w:t>)</w:t>
            </w:r>
          </w:p>
        </w:tc>
        <w:tc>
          <w:tcPr>
            <w:tcW w:w="1048" w:type="pct"/>
            <w:vAlign w:val="center"/>
          </w:tcPr>
          <w:p w14:paraId="6D578958" w14:textId="77777777" w:rsidR="007A193C" w:rsidRPr="007A193C" w:rsidRDefault="007A193C" w:rsidP="00204D1D">
            <w:pPr>
              <w:rPr>
                <w:rFonts w:eastAsia="SimSun"/>
                <w:color w:val="000000" w:themeColor="text1"/>
              </w:rPr>
            </w:pPr>
            <w:r w:rsidRPr="007A193C">
              <w:rPr>
                <w:rFonts w:eastAsia="SimSun"/>
                <w:color w:val="000000" w:themeColor="text1"/>
              </w:rPr>
              <w:t>1581</w:t>
            </w:r>
          </w:p>
        </w:tc>
        <w:tc>
          <w:tcPr>
            <w:tcW w:w="1010" w:type="pct"/>
            <w:vAlign w:val="center"/>
          </w:tcPr>
          <w:p w14:paraId="523CDBD8" w14:textId="77777777" w:rsidR="007A193C" w:rsidRPr="007A193C" w:rsidRDefault="007A193C" w:rsidP="00204D1D">
            <w:pPr>
              <w:rPr>
                <w:rFonts w:eastAsia="SimSun"/>
                <w:color w:val="000000" w:themeColor="text1"/>
              </w:rPr>
            </w:pPr>
            <w:r w:rsidRPr="007A193C">
              <w:rPr>
                <w:rFonts w:eastAsia="SimSun"/>
                <w:color w:val="000000" w:themeColor="text1"/>
              </w:rPr>
              <w:t>48.1</w:t>
            </w:r>
          </w:p>
        </w:tc>
      </w:tr>
      <w:tr w:rsidR="007A193C" w:rsidRPr="007A193C" w14:paraId="035BBFBC" w14:textId="77777777" w:rsidTr="00204D1D">
        <w:trPr>
          <w:trHeight w:val="75"/>
          <w:jc w:val="center"/>
        </w:trPr>
        <w:tc>
          <w:tcPr>
            <w:tcW w:w="2942" w:type="pct"/>
            <w:gridSpan w:val="2"/>
            <w:vAlign w:val="center"/>
          </w:tcPr>
          <w:p w14:paraId="17919940" w14:textId="77777777" w:rsidR="007A193C" w:rsidRPr="007A193C" w:rsidRDefault="007A193C" w:rsidP="00204D1D">
            <w:pPr>
              <w:rPr>
                <w:rFonts w:eastAsia="SimSun"/>
                <w:color w:val="000000" w:themeColor="text1"/>
              </w:rPr>
            </w:pPr>
            <w:bookmarkStart w:id="103" w:name="_Hlk154392547"/>
            <w:r w:rsidRPr="007A193C">
              <w:rPr>
                <w:rFonts w:eastAsia="SimSun"/>
                <w:color w:val="000000" w:themeColor="text1"/>
              </w:rPr>
              <w:t>Accommodation status</w:t>
            </w:r>
            <w:bookmarkEnd w:id="103"/>
          </w:p>
        </w:tc>
        <w:tc>
          <w:tcPr>
            <w:tcW w:w="1048" w:type="pct"/>
            <w:vAlign w:val="center"/>
          </w:tcPr>
          <w:p w14:paraId="47B0EAD1" w14:textId="77777777" w:rsidR="007A193C" w:rsidRPr="007A193C" w:rsidRDefault="007A193C" w:rsidP="00204D1D">
            <w:pPr>
              <w:rPr>
                <w:rFonts w:eastAsia="SimSun"/>
                <w:color w:val="000000" w:themeColor="text1"/>
              </w:rPr>
            </w:pPr>
          </w:p>
        </w:tc>
        <w:tc>
          <w:tcPr>
            <w:tcW w:w="1010" w:type="pct"/>
            <w:vAlign w:val="center"/>
          </w:tcPr>
          <w:p w14:paraId="692D211A" w14:textId="77777777" w:rsidR="007A193C" w:rsidRPr="007A193C" w:rsidRDefault="007A193C" w:rsidP="00204D1D">
            <w:pPr>
              <w:rPr>
                <w:rFonts w:eastAsia="SimSun"/>
                <w:color w:val="000000" w:themeColor="text1"/>
              </w:rPr>
            </w:pPr>
          </w:p>
        </w:tc>
      </w:tr>
      <w:tr w:rsidR="007A193C" w:rsidRPr="007A193C" w14:paraId="4AD6300B" w14:textId="77777777" w:rsidTr="00204D1D">
        <w:trPr>
          <w:jc w:val="center"/>
        </w:trPr>
        <w:tc>
          <w:tcPr>
            <w:tcW w:w="97" w:type="pct"/>
            <w:vAlign w:val="center"/>
          </w:tcPr>
          <w:p w14:paraId="71D7483D" w14:textId="77777777" w:rsidR="007A193C" w:rsidRPr="007A193C" w:rsidRDefault="007A193C" w:rsidP="00204D1D">
            <w:pPr>
              <w:rPr>
                <w:rFonts w:eastAsia="SimSun"/>
                <w:color w:val="000000" w:themeColor="text1"/>
              </w:rPr>
            </w:pPr>
          </w:p>
        </w:tc>
        <w:tc>
          <w:tcPr>
            <w:tcW w:w="2845" w:type="pct"/>
            <w:vAlign w:val="center"/>
          </w:tcPr>
          <w:p w14:paraId="6AFB4E29" w14:textId="77777777" w:rsidR="007A193C" w:rsidRPr="007A193C" w:rsidRDefault="007A193C" w:rsidP="00204D1D">
            <w:pPr>
              <w:rPr>
                <w:rFonts w:eastAsia="SimSun"/>
                <w:color w:val="000000" w:themeColor="text1"/>
              </w:rPr>
            </w:pPr>
            <w:r w:rsidRPr="007A193C">
              <w:rPr>
                <w:rFonts w:eastAsia="SimSun"/>
                <w:color w:val="000000" w:themeColor="text1"/>
              </w:rPr>
              <w:t>Day student</w:t>
            </w:r>
          </w:p>
        </w:tc>
        <w:tc>
          <w:tcPr>
            <w:tcW w:w="1048" w:type="pct"/>
            <w:vAlign w:val="center"/>
          </w:tcPr>
          <w:p w14:paraId="45F25A6E" w14:textId="77777777" w:rsidR="007A193C" w:rsidRPr="007A193C" w:rsidRDefault="007A193C" w:rsidP="00204D1D">
            <w:pPr>
              <w:rPr>
                <w:rFonts w:eastAsia="SimSun"/>
                <w:color w:val="000000" w:themeColor="text1"/>
              </w:rPr>
            </w:pPr>
            <w:r w:rsidRPr="007A193C">
              <w:rPr>
                <w:rFonts w:eastAsia="SimSun"/>
                <w:color w:val="000000" w:themeColor="text1"/>
              </w:rPr>
              <w:t>2084</w:t>
            </w:r>
          </w:p>
        </w:tc>
        <w:tc>
          <w:tcPr>
            <w:tcW w:w="1010" w:type="pct"/>
            <w:vAlign w:val="center"/>
          </w:tcPr>
          <w:p w14:paraId="7D83F836" w14:textId="77777777" w:rsidR="007A193C" w:rsidRPr="007A193C" w:rsidRDefault="007A193C" w:rsidP="00204D1D">
            <w:pPr>
              <w:rPr>
                <w:rFonts w:eastAsia="SimSun"/>
                <w:color w:val="000000" w:themeColor="text1"/>
              </w:rPr>
            </w:pPr>
            <w:r w:rsidRPr="007A193C">
              <w:rPr>
                <w:rFonts w:eastAsia="SimSun"/>
                <w:color w:val="000000" w:themeColor="text1"/>
              </w:rPr>
              <w:t>63.3</w:t>
            </w:r>
          </w:p>
        </w:tc>
      </w:tr>
      <w:tr w:rsidR="007A193C" w:rsidRPr="007A193C" w14:paraId="29F4E9E1" w14:textId="77777777" w:rsidTr="00204D1D">
        <w:trPr>
          <w:jc w:val="center"/>
        </w:trPr>
        <w:tc>
          <w:tcPr>
            <w:tcW w:w="97" w:type="pct"/>
            <w:vAlign w:val="center"/>
          </w:tcPr>
          <w:p w14:paraId="15FDFCBA" w14:textId="77777777" w:rsidR="007A193C" w:rsidRPr="007A193C" w:rsidRDefault="007A193C" w:rsidP="00204D1D">
            <w:pPr>
              <w:rPr>
                <w:rFonts w:eastAsia="SimSun"/>
                <w:color w:val="000000" w:themeColor="text1"/>
              </w:rPr>
            </w:pPr>
          </w:p>
        </w:tc>
        <w:tc>
          <w:tcPr>
            <w:tcW w:w="2845" w:type="pct"/>
            <w:vAlign w:val="center"/>
          </w:tcPr>
          <w:p w14:paraId="4BD5202B" w14:textId="77777777" w:rsidR="007A193C" w:rsidRPr="007A193C" w:rsidRDefault="007A193C" w:rsidP="00204D1D">
            <w:pPr>
              <w:rPr>
                <w:rFonts w:eastAsia="SimSun"/>
                <w:color w:val="000000" w:themeColor="text1"/>
              </w:rPr>
            </w:pPr>
            <w:r w:rsidRPr="007A193C">
              <w:rPr>
                <w:rFonts w:eastAsia="SimSun"/>
                <w:color w:val="000000" w:themeColor="text1"/>
              </w:rPr>
              <w:t>Boarding student</w:t>
            </w:r>
          </w:p>
        </w:tc>
        <w:tc>
          <w:tcPr>
            <w:tcW w:w="1048" w:type="pct"/>
            <w:vAlign w:val="center"/>
          </w:tcPr>
          <w:p w14:paraId="4A3FFF17" w14:textId="77777777" w:rsidR="007A193C" w:rsidRPr="007A193C" w:rsidRDefault="007A193C" w:rsidP="00204D1D">
            <w:pPr>
              <w:rPr>
                <w:rFonts w:eastAsia="SimSun"/>
                <w:color w:val="000000" w:themeColor="text1"/>
              </w:rPr>
            </w:pPr>
            <w:r w:rsidRPr="007A193C">
              <w:rPr>
                <w:rFonts w:eastAsia="SimSun"/>
                <w:color w:val="000000" w:themeColor="text1"/>
              </w:rPr>
              <w:t>1183</w:t>
            </w:r>
          </w:p>
        </w:tc>
        <w:tc>
          <w:tcPr>
            <w:tcW w:w="1010" w:type="pct"/>
            <w:vAlign w:val="center"/>
          </w:tcPr>
          <w:p w14:paraId="1429FDA9" w14:textId="77777777" w:rsidR="007A193C" w:rsidRPr="007A193C" w:rsidRDefault="007A193C" w:rsidP="00204D1D">
            <w:pPr>
              <w:rPr>
                <w:rFonts w:eastAsia="SimSun"/>
                <w:color w:val="000000" w:themeColor="text1"/>
              </w:rPr>
            </w:pPr>
            <w:r w:rsidRPr="007A193C">
              <w:rPr>
                <w:rFonts w:eastAsia="SimSun"/>
                <w:color w:val="000000" w:themeColor="text1"/>
              </w:rPr>
              <w:t>36.0</w:t>
            </w:r>
          </w:p>
        </w:tc>
      </w:tr>
      <w:tr w:rsidR="007A193C" w:rsidRPr="007A193C" w14:paraId="1DE2E1F1" w14:textId="77777777" w:rsidTr="00204D1D">
        <w:trPr>
          <w:jc w:val="center"/>
        </w:trPr>
        <w:tc>
          <w:tcPr>
            <w:tcW w:w="97" w:type="pct"/>
            <w:vAlign w:val="center"/>
          </w:tcPr>
          <w:p w14:paraId="33BD1A08" w14:textId="77777777" w:rsidR="007A193C" w:rsidRPr="007A193C" w:rsidRDefault="007A193C" w:rsidP="00204D1D">
            <w:pPr>
              <w:rPr>
                <w:rFonts w:eastAsia="SimSun"/>
                <w:color w:val="000000" w:themeColor="text1"/>
              </w:rPr>
            </w:pPr>
          </w:p>
        </w:tc>
        <w:tc>
          <w:tcPr>
            <w:tcW w:w="2845" w:type="pct"/>
            <w:vAlign w:val="center"/>
          </w:tcPr>
          <w:p w14:paraId="789C6EB5" w14:textId="77777777" w:rsidR="007A193C" w:rsidRPr="007A193C" w:rsidRDefault="007A193C" w:rsidP="00204D1D">
            <w:pPr>
              <w:rPr>
                <w:rFonts w:eastAsia="SimSun"/>
                <w:color w:val="000000" w:themeColor="text1"/>
              </w:rPr>
            </w:pPr>
            <w:r w:rsidRPr="007A193C">
              <w:rPr>
                <w:rFonts w:eastAsia="SimSun"/>
                <w:color w:val="000000" w:themeColor="text1"/>
              </w:rPr>
              <w:t>Missing value</w:t>
            </w:r>
          </w:p>
        </w:tc>
        <w:tc>
          <w:tcPr>
            <w:tcW w:w="1048" w:type="pct"/>
            <w:vAlign w:val="center"/>
          </w:tcPr>
          <w:p w14:paraId="245012BC" w14:textId="77777777" w:rsidR="007A193C" w:rsidRPr="007A193C" w:rsidRDefault="007A193C" w:rsidP="00204D1D">
            <w:pPr>
              <w:rPr>
                <w:rFonts w:eastAsia="SimSun"/>
                <w:color w:val="000000" w:themeColor="text1"/>
              </w:rPr>
            </w:pPr>
            <w:r w:rsidRPr="007A193C">
              <w:rPr>
                <w:rFonts w:eastAsia="SimSun"/>
                <w:color w:val="000000" w:themeColor="text1"/>
              </w:rPr>
              <w:t>23</w:t>
            </w:r>
          </w:p>
        </w:tc>
        <w:tc>
          <w:tcPr>
            <w:tcW w:w="1010" w:type="pct"/>
            <w:vAlign w:val="center"/>
          </w:tcPr>
          <w:p w14:paraId="2EEB8F3D" w14:textId="77777777" w:rsidR="007A193C" w:rsidRPr="007A193C" w:rsidRDefault="007A193C" w:rsidP="00204D1D">
            <w:pPr>
              <w:rPr>
                <w:rFonts w:eastAsia="SimSun"/>
                <w:color w:val="000000" w:themeColor="text1"/>
              </w:rPr>
            </w:pPr>
            <w:r w:rsidRPr="007A193C">
              <w:rPr>
                <w:rFonts w:eastAsia="SimSun"/>
                <w:color w:val="000000" w:themeColor="text1"/>
              </w:rPr>
              <w:t>0.7</w:t>
            </w:r>
          </w:p>
        </w:tc>
      </w:tr>
      <w:tr w:rsidR="007A193C" w:rsidRPr="007A193C" w14:paraId="4148F688" w14:textId="77777777" w:rsidTr="00204D1D">
        <w:trPr>
          <w:jc w:val="center"/>
        </w:trPr>
        <w:tc>
          <w:tcPr>
            <w:tcW w:w="2942" w:type="pct"/>
            <w:gridSpan w:val="2"/>
            <w:vAlign w:val="center"/>
          </w:tcPr>
          <w:p w14:paraId="240298AB" w14:textId="77777777" w:rsidR="007A193C" w:rsidRPr="007A193C" w:rsidRDefault="007A193C" w:rsidP="00204D1D">
            <w:pPr>
              <w:rPr>
                <w:rFonts w:eastAsia="SimSun"/>
                <w:color w:val="000000" w:themeColor="text1"/>
              </w:rPr>
            </w:pPr>
            <w:bookmarkStart w:id="104" w:name="_Hlk154392561"/>
            <w:r w:rsidRPr="007A193C">
              <w:rPr>
                <w:rFonts w:eastAsia="SimSun"/>
                <w:color w:val="000000" w:themeColor="text1"/>
              </w:rPr>
              <w:t>Bullying victimization status</w:t>
            </w:r>
            <w:bookmarkEnd w:id="104"/>
          </w:p>
        </w:tc>
        <w:tc>
          <w:tcPr>
            <w:tcW w:w="1048" w:type="pct"/>
            <w:vAlign w:val="center"/>
          </w:tcPr>
          <w:p w14:paraId="12A7A1DB" w14:textId="77777777" w:rsidR="007A193C" w:rsidRPr="007A193C" w:rsidRDefault="007A193C" w:rsidP="00204D1D">
            <w:pPr>
              <w:rPr>
                <w:rFonts w:eastAsia="SimSun"/>
                <w:color w:val="000000" w:themeColor="text1"/>
              </w:rPr>
            </w:pPr>
          </w:p>
        </w:tc>
        <w:tc>
          <w:tcPr>
            <w:tcW w:w="1010" w:type="pct"/>
            <w:vAlign w:val="center"/>
          </w:tcPr>
          <w:p w14:paraId="43F8F7D8" w14:textId="77777777" w:rsidR="007A193C" w:rsidRPr="007A193C" w:rsidRDefault="007A193C" w:rsidP="00204D1D">
            <w:pPr>
              <w:rPr>
                <w:rFonts w:eastAsia="SimSun"/>
                <w:color w:val="000000" w:themeColor="text1"/>
              </w:rPr>
            </w:pPr>
          </w:p>
        </w:tc>
      </w:tr>
      <w:tr w:rsidR="007A193C" w:rsidRPr="007A193C" w14:paraId="7872761D" w14:textId="77777777" w:rsidTr="00204D1D">
        <w:trPr>
          <w:jc w:val="center"/>
        </w:trPr>
        <w:tc>
          <w:tcPr>
            <w:tcW w:w="97" w:type="pct"/>
            <w:vAlign w:val="center"/>
          </w:tcPr>
          <w:p w14:paraId="272689D0" w14:textId="77777777" w:rsidR="007A193C" w:rsidRPr="007A193C" w:rsidRDefault="007A193C" w:rsidP="00204D1D">
            <w:pPr>
              <w:rPr>
                <w:rFonts w:eastAsia="SimSun"/>
                <w:color w:val="000000" w:themeColor="text1"/>
              </w:rPr>
            </w:pPr>
          </w:p>
        </w:tc>
        <w:tc>
          <w:tcPr>
            <w:tcW w:w="2845" w:type="pct"/>
          </w:tcPr>
          <w:p w14:paraId="0C81B234" w14:textId="77777777" w:rsidR="007A193C" w:rsidRPr="007A193C" w:rsidRDefault="007A193C" w:rsidP="00204D1D">
            <w:pPr>
              <w:rPr>
                <w:rFonts w:eastAsia="SimSun"/>
                <w:color w:val="000000" w:themeColor="text1"/>
              </w:rPr>
            </w:pPr>
            <w:r w:rsidRPr="007A193C">
              <w:rPr>
                <w:color w:val="000000" w:themeColor="text1"/>
              </w:rPr>
              <w:t>No TBV &amp; CBV</w:t>
            </w:r>
          </w:p>
        </w:tc>
        <w:tc>
          <w:tcPr>
            <w:tcW w:w="1048" w:type="pct"/>
            <w:vAlign w:val="center"/>
          </w:tcPr>
          <w:p w14:paraId="669E2CDC" w14:textId="77777777" w:rsidR="007A193C" w:rsidRPr="007A193C" w:rsidRDefault="007A193C" w:rsidP="00204D1D">
            <w:pPr>
              <w:rPr>
                <w:rFonts w:eastAsia="SimSun"/>
                <w:color w:val="000000" w:themeColor="text1"/>
              </w:rPr>
            </w:pPr>
            <w:r w:rsidRPr="007A193C">
              <w:rPr>
                <w:rFonts w:eastAsia="SimSun"/>
                <w:color w:val="000000" w:themeColor="text1"/>
              </w:rPr>
              <w:t>2441</w:t>
            </w:r>
          </w:p>
        </w:tc>
        <w:tc>
          <w:tcPr>
            <w:tcW w:w="1010" w:type="pct"/>
            <w:vAlign w:val="center"/>
          </w:tcPr>
          <w:p w14:paraId="5D2BE80F" w14:textId="77777777" w:rsidR="007A193C" w:rsidRPr="007A193C" w:rsidRDefault="007A193C" w:rsidP="00204D1D">
            <w:pPr>
              <w:rPr>
                <w:rFonts w:eastAsia="SimSun"/>
                <w:color w:val="000000" w:themeColor="text1"/>
              </w:rPr>
            </w:pPr>
            <w:r w:rsidRPr="007A193C">
              <w:rPr>
                <w:rFonts w:eastAsia="SimSun"/>
                <w:color w:val="000000" w:themeColor="text1"/>
              </w:rPr>
              <w:t>74.2</w:t>
            </w:r>
          </w:p>
        </w:tc>
      </w:tr>
      <w:tr w:rsidR="007A193C" w:rsidRPr="007A193C" w14:paraId="680B0680" w14:textId="77777777" w:rsidTr="00204D1D">
        <w:trPr>
          <w:jc w:val="center"/>
        </w:trPr>
        <w:tc>
          <w:tcPr>
            <w:tcW w:w="97" w:type="pct"/>
            <w:vAlign w:val="center"/>
          </w:tcPr>
          <w:p w14:paraId="5A2A419A" w14:textId="77777777" w:rsidR="007A193C" w:rsidRPr="007A193C" w:rsidRDefault="007A193C" w:rsidP="00204D1D">
            <w:pPr>
              <w:rPr>
                <w:rFonts w:eastAsia="SimSun"/>
                <w:color w:val="000000" w:themeColor="text1"/>
              </w:rPr>
            </w:pPr>
          </w:p>
        </w:tc>
        <w:tc>
          <w:tcPr>
            <w:tcW w:w="2845" w:type="pct"/>
          </w:tcPr>
          <w:p w14:paraId="22238F95" w14:textId="77777777" w:rsidR="007A193C" w:rsidRPr="007A193C" w:rsidRDefault="007A193C" w:rsidP="00204D1D">
            <w:pPr>
              <w:rPr>
                <w:rFonts w:eastAsia="SimSun"/>
                <w:color w:val="000000" w:themeColor="text1"/>
              </w:rPr>
            </w:pPr>
            <w:r w:rsidRPr="007A193C">
              <w:rPr>
                <w:color w:val="000000" w:themeColor="text1"/>
              </w:rPr>
              <w:t>At least one of TBV &amp; CBV</w:t>
            </w:r>
          </w:p>
        </w:tc>
        <w:tc>
          <w:tcPr>
            <w:tcW w:w="1048" w:type="pct"/>
            <w:vAlign w:val="center"/>
          </w:tcPr>
          <w:p w14:paraId="49480A6A" w14:textId="77777777" w:rsidR="007A193C" w:rsidRPr="007A193C" w:rsidRDefault="007A193C" w:rsidP="00204D1D">
            <w:pPr>
              <w:rPr>
                <w:rFonts w:eastAsia="SimSun"/>
                <w:color w:val="000000" w:themeColor="text1"/>
              </w:rPr>
            </w:pPr>
            <w:r w:rsidRPr="007A193C">
              <w:rPr>
                <w:rFonts w:eastAsia="SimSun"/>
                <w:color w:val="000000" w:themeColor="text1"/>
              </w:rPr>
              <w:t>840</w:t>
            </w:r>
          </w:p>
        </w:tc>
        <w:tc>
          <w:tcPr>
            <w:tcW w:w="1010" w:type="pct"/>
            <w:vAlign w:val="center"/>
          </w:tcPr>
          <w:p w14:paraId="6BC462B1" w14:textId="77777777" w:rsidR="007A193C" w:rsidRPr="007A193C" w:rsidRDefault="007A193C" w:rsidP="00204D1D">
            <w:pPr>
              <w:rPr>
                <w:rFonts w:eastAsia="SimSun"/>
                <w:color w:val="000000" w:themeColor="text1"/>
              </w:rPr>
            </w:pPr>
            <w:r w:rsidRPr="007A193C">
              <w:rPr>
                <w:rFonts w:eastAsia="SimSun"/>
                <w:color w:val="000000" w:themeColor="text1"/>
              </w:rPr>
              <w:t>25.5</w:t>
            </w:r>
          </w:p>
        </w:tc>
      </w:tr>
      <w:tr w:rsidR="007A193C" w:rsidRPr="007A193C" w14:paraId="119917E6" w14:textId="77777777" w:rsidTr="00204D1D">
        <w:trPr>
          <w:jc w:val="center"/>
        </w:trPr>
        <w:tc>
          <w:tcPr>
            <w:tcW w:w="97" w:type="pct"/>
            <w:tcBorders>
              <w:bottom w:val="single" w:sz="12" w:space="0" w:color="auto"/>
            </w:tcBorders>
            <w:vAlign w:val="center"/>
          </w:tcPr>
          <w:p w14:paraId="0A05536A" w14:textId="77777777" w:rsidR="007A193C" w:rsidRPr="007A193C" w:rsidRDefault="007A193C" w:rsidP="00204D1D">
            <w:pPr>
              <w:rPr>
                <w:rFonts w:eastAsia="SimSun"/>
                <w:color w:val="000000" w:themeColor="text1"/>
              </w:rPr>
            </w:pPr>
          </w:p>
        </w:tc>
        <w:tc>
          <w:tcPr>
            <w:tcW w:w="2845" w:type="pct"/>
            <w:tcBorders>
              <w:bottom w:val="single" w:sz="12" w:space="0" w:color="auto"/>
            </w:tcBorders>
          </w:tcPr>
          <w:p w14:paraId="095DC71A" w14:textId="77777777" w:rsidR="007A193C" w:rsidRPr="007A193C" w:rsidRDefault="007A193C" w:rsidP="00204D1D">
            <w:pPr>
              <w:rPr>
                <w:color w:val="000000" w:themeColor="text1"/>
              </w:rPr>
            </w:pPr>
            <w:r w:rsidRPr="007A193C">
              <w:rPr>
                <w:color w:val="000000" w:themeColor="text1"/>
              </w:rPr>
              <w:t>Missing value</w:t>
            </w:r>
          </w:p>
        </w:tc>
        <w:tc>
          <w:tcPr>
            <w:tcW w:w="1048" w:type="pct"/>
            <w:tcBorders>
              <w:bottom w:val="single" w:sz="12" w:space="0" w:color="auto"/>
            </w:tcBorders>
            <w:vAlign w:val="center"/>
          </w:tcPr>
          <w:p w14:paraId="6DABEFC2" w14:textId="77777777" w:rsidR="007A193C" w:rsidRPr="007A193C" w:rsidRDefault="007A193C" w:rsidP="00204D1D">
            <w:pPr>
              <w:rPr>
                <w:rFonts w:eastAsia="SimSun"/>
                <w:color w:val="000000" w:themeColor="text1"/>
              </w:rPr>
            </w:pPr>
            <w:r w:rsidRPr="007A193C">
              <w:rPr>
                <w:rFonts w:eastAsia="SimSun"/>
                <w:color w:val="000000" w:themeColor="text1"/>
              </w:rPr>
              <w:t>9</w:t>
            </w:r>
          </w:p>
        </w:tc>
        <w:tc>
          <w:tcPr>
            <w:tcW w:w="1010" w:type="pct"/>
            <w:tcBorders>
              <w:bottom w:val="single" w:sz="12" w:space="0" w:color="auto"/>
            </w:tcBorders>
            <w:vAlign w:val="center"/>
          </w:tcPr>
          <w:p w14:paraId="7819D1F8" w14:textId="77777777" w:rsidR="007A193C" w:rsidRPr="007A193C" w:rsidRDefault="007A193C" w:rsidP="00204D1D">
            <w:pPr>
              <w:rPr>
                <w:rFonts w:eastAsia="SimSun"/>
                <w:color w:val="000000" w:themeColor="text1"/>
              </w:rPr>
            </w:pPr>
            <w:r w:rsidRPr="007A193C">
              <w:rPr>
                <w:rFonts w:eastAsia="SimSun"/>
                <w:color w:val="000000" w:themeColor="text1"/>
              </w:rPr>
              <w:t>0.3</w:t>
            </w:r>
          </w:p>
        </w:tc>
      </w:tr>
      <w:tr w:rsidR="007A193C" w:rsidRPr="007A193C" w14:paraId="7D25228A" w14:textId="77777777" w:rsidTr="00204D1D">
        <w:trPr>
          <w:trHeight w:val="75"/>
          <w:jc w:val="center"/>
        </w:trPr>
        <w:tc>
          <w:tcPr>
            <w:tcW w:w="5000" w:type="pct"/>
            <w:gridSpan w:val="4"/>
            <w:tcBorders>
              <w:top w:val="single" w:sz="12" w:space="0" w:color="auto"/>
            </w:tcBorders>
            <w:vAlign w:val="center"/>
          </w:tcPr>
          <w:p w14:paraId="39368F53" w14:textId="38445224" w:rsidR="007A193C" w:rsidRPr="001D2C80" w:rsidRDefault="001D2C80" w:rsidP="00204D1D">
            <w:pPr>
              <w:rPr>
                <w:rFonts w:eastAsiaTheme="minorEastAsia"/>
                <w:color w:val="000000" w:themeColor="text1"/>
                <w:sz w:val="18"/>
                <w:szCs w:val="18"/>
              </w:rPr>
            </w:pPr>
            <w:r w:rsidRPr="00B223F2">
              <w:rPr>
                <w:rFonts w:cstheme="minorHAnsi"/>
                <w:i/>
                <w:iCs/>
                <w:color w:val="000000"/>
                <w:sz w:val="18"/>
                <w:szCs w:val="18"/>
              </w:rPr>
              <w:t>Note</w:t>
            </w:r>
            <w:r w:rsidRPr="00B223F2">
              <w:rPr>
                <w:rFonts w:cstheme="minorHAnsi"/>
                <w:color w:val="000000"/>
                <w:sz w:val="18"/>
                <w:szCs w:val="18"/>
              </w:rPr>
              <w:t xml:space="preserve">. </w:t>
            </w:r>
            <w:r w:rsidR="007A193C" w:rsidRPr="001D2C80">
              <w:rPr>
                <w:rFonts w:eastAsia="SimSun"/>
                <w:i/>
                <w:iCs/>
                <w:color w:val="000000" w:themeColor="text1"/>
                <w:sz w:val="18"/>
                <w:szCs w:val="18"/>
              </w:rPr>
              <w:t>TBV</w:t>
            </w:r>
            <w:r w:rsidR="007A193C" w:rsidRPr="001D2C80">
              <w:rPr>
                <w:rFonts w:eastAsia="SimSun"/>
                <w:color w:val="000000" w:themeColor="text1"/>
                <w:sz w:val="18"/>
                <w:szCs w:val="18"/>
              </w:rPr>
              <w:t xml:space="preserve"> </w:t>
            </w:r>
            <w:bookmarkStart w:id="105" w:name="_Hlk154392780"/>
            <w:r w:rsidR="007A193C" w:rsidRPr="001D2C80">
              <w:rPr>
                <w:rFonts w:eastAsia="SimSun"/>
                <w:color w:val="000000" w:themeColor="text1"/>
                <w:sz w:val="18"/>
                <w:szCs w:val="18"/>
              </w:rPr>
              <w:t>traditional bullying victimization</w:t>
            </w:r>
            <w:bookmarkEnd w:id="105"/>
            <w:r w:rsidR="00CB6DFE" w:rsidRPr="001D2C80">
              <w:rPr>
                <w:rFonts w:eastAsia="SimSun" w:hint="eastAsia"/>
                <w:color w:val="000000" w:themeColor="text1"/>
                <w:sz w:val="18"/>
                <w:szCs w:val="18"/>
              </w:rPr>
              <w:t xml:space="preserve">, </w:t>
            </w:r>
            <w:r w:rsidR="007A193C" w:rsidRPr="001D2C80">
              <w:rPr>
                <w:rFonts w:eastAsia="SimSun"/>
                <w:i/>
                <w:iCs/>
                <w:color w:val="000000" w:themeColor="text1"/>
                <w:sz w:val="18"/>
                <w:szCs w:val="18"/>
              </w:rPr>
              <w:t>CBV</w:t>
            </w:r>
            <w:r w:rsidR="007A193C" w:rsidRPr="001D2C80">
              <w:rPr>
                <w:rFonts w:eastAsia="SimSun"/>
                <w:color w:val="000000" w:themeColor="text1"/>
                <w:sz w:val="18"/>
                <w:szCs w:val="18"/>
              </w:rPr>
              <w:t xml:space="preserve"> </w:t>
            </w:r>
            <w:bookmarkStart w:id="106" w:name="_Hlk154392795"/>
            <w:r w:rsidR="007A193C" w:rsidRPr="001D2C80">
              <w:rPr>
                <w:rFonts w:eastAsia="SimSun"/>
                <w:color w:val="000000" w:themeColor="text1"/>
                <w:sz w:val="18"/>
                <w:szCs w:val="18"/>
              </w:rPr>
              <w:t>cyberbullying victimization</w:t>
            </w:r>
            <w:bookmarkEnd w:id="106"/>
          </w:p>
        </w:tc>
      </w:tr>
    </w:tbl>
    <w:p w14:paraId="525E6A32" w14:textId="77777777" w:rsidR="007A193C" w:rsidRPr="007A193C" w:rsidRDefault="007A193C" w:rsidP="00614D7D">
      <w:pPr>
        <w:spacing w:after="0" w:line="240" w:lineRule="auto"/>
        <w:jc w:val="both"/>
        <w:rPr>
          <w:rFonts w:eastAsia="DengXian" w:cstheme="minorHAnsi"/>
          <w:sz w:val="21"/>
          <w:szCs w:val="21"/>
        </w:rPr>
      </w:pPr>
    </w:p>
    <w:p w14:paraId="2ABC1280" w14:textId="77777777" w:rsidR="007A193C" w:rsidRPr="007A193C" w:rsidRDefault="007A193C" w:rsidP="00614D7D">
      <w:pPr>
        <w:spacing w:after="0" w:line="240" w:lineRule="auto"/>
        <w:jc w:val="both"/>
        <w:rPr>
          <w:rFonts w:eastAsia="DengXian" w:cstheme="minorHAnsi"/>
          <w:b/>
          <w:bCs/>
          <w:sz w:val="21"/>
          <w:szCs w:val="21"/>
          <w:lang w:val="en-AU"/>
        </w:rPr>
        <w:sectPr w:rsidR="007A193C" w:rsidRPr="007A193C" w:rsidSect="00FC2E80">
          <w:pgSz w:w="11906" w:h="16838" w:code="9"/>
          <w:pgMar w:top="1440" w:right="1440" w:bottom="1440" w:left="1440" w:header="708" w:footer="708" w:gutter="0"/>
          <w:cols w:space="708"/>
          <w:docGrid w:linePitch="360"/>
        </w:sectPr>
      </w:pPr>
    </w:p>
    <w:p w14:paraId="5F77FDA1" w14:textId="2EF328EA" w:rsidR="00CE1F0E" w:rsidRDefault="00CE1F0E" w:rsidP="00387353">
      <w:pPr>
        <w:spacing w:after="0" w:line="240" w:lineRule="auto"/>
        <w:jc w:val="center"/>
        <w:outlineLvl w:val="0"/>
        <w:rPr>
          <w:rFonts w:ascii="Calibri" w:hAnsi="Calibri" w:cs="Calibri"/>
          <w:b/>
          <w:bCs/>
          <w:lang w:val="en-AU"/>
        </w:rPr>
      </w:pPr>
      <w:r w:rsidRPr="00CE1F0E">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12</w:t>
      </w:r>
      <w:r w:rsidRPr="005460FD">
        <w:rPr>
          <w:rFonts w:ascii="Calibri" w:eastAsiaTheme="minorHAnsi" w:hAnsi="Calibri" w:cs="Calibri"/>
          <w:lang w:val="en-AU" w:eastAsia="en-US"/>
        </w:rPr>
        <w:t xml:space="preserve">: </w:t>
      </w:r>
      <w:r w:rsidRPr="005460FD">
        <w:rPr>
          <w:rFonts w:ascii="Calibri" w:hAnsi="Calibri" w:cs="Calibri"/>
          <w:lang w:val="en-AU"/>
        </w:rPr>
        <w:t>Missing values and data distribution characteristics</w:t>
      </w:r>
    </w:p>
    <w:p w14:paraId="4AFA9078" w14:textId="77777777" w:rsidR="00387353" w:rsidRPr="00CE1F0E" w:rsidRDefault="00387353" w:rsidP="00387353">
      <w:pPr>
        <w:spacing w:after="0" w:line="240" w:lineRule="auto"/>
        <w:jc w:val="center"/>
        <w:rPr>
          <w:rFonts w:ascii="Calibri" w:hAnsi="Calibri" w:cs="Calibri"/>
          <w:b/>
          <w:bCs/>
          <w:lang w:val="en-AU"/>
        </w:rPr>
      </w:pPr>
    </w:p>
    <w:tbl>
      <w:tblPr>
        <w:tblW w:w="5051" w:type="pct"/>
        <w:jc w:val="center"/>
        <w:tblLayout w:type="fixed"/>
        <w:tblCellMar>
          <w:left w:w="0" w:type="dxa"/>
          <w:right w:w="0" w:type="dxa"/>
        </w:tblCellMar>
        <w:tblLook w:val="04A0" w:firstRow="1" w:lastRow="0" w:firstColumn="1" w:lastColumn="0" w:noHBand="0" w:noVBand="1"/>
      </w:tblPr>
      <w:tblGrid>
        <w:gridCol w:w="1631"/>
        <w:gridCol w:w="630"/>
        <w:gridCol w:w="556"/>
        <w:gridCol w:w="1349"/>
        <w:gridCol w:w="988"/>
        <w:gridCol w:w="1349"/>
        <w:gridCol w:w="987"/>
        <w:gridCol w:w="806"/>
        <w:gridCol w:w="822"/>
      </w:tblGrid>
      <w:tr w:rsidR="008916F4" w:rsidRPr="008916F4" w14:paraId="07EF52D5" w14:textId="77777777" w:rsidTr="00CE1F0E">
        <w:trPr>
          <w:trHeight w:val="68"/>
          <w:jc w:val="center"/>
        </w:trPr>
        <w:tc>
          <w:tcPr>
            <w:tcW w:w="5000" w:type="pct"/>
            <w:gridSpan w:val="9"/>
            <w:tcBorders>
              <w:bottom w:val="single" w:sz="12" w:space="0" w:color="auto"/>
            </w:tcBorders>
          </w:tcPr>
          <w:p w14:paraId="33776F23" w14:textId="7FEAB12D" w:rsidR="00CE1F0E" w:rsidRPr="008916F4" w:rsidRDefault="00CE1F0E" w:rsidP="00CE1F0E">
            <w:pPr>
              <w:spacing w:after="0" w:line="240" w:lineRule="auto"/>
              <w:rPr>
                <w:rFonts w:ascii="Calibri" w:eastAsia="DengXian" w:hAnsi="Calibri" w:cs="Calibri"/>
                <w:b/>
                <w:color w:val="000000" w:themeColor="text1"/>
                <w:sz w:val="21"/>
                <w:szCs w:val="21"/>
              </w:rPr>
            </w:pPr>
            <w:r w:rsidRPr="008916F4">
              <w:rPr>
                <w:rFonts w:ascii="Calibri" w:eastAsia="DengXian" w:hAnsi="Calibri" w:cs="Calibri"/>
                <w:b/>
                <w:color w:val="000000" w:themeColor="text1"/>
                <w:sz w:val="21"/>
                <w:szCs w:val="21"/>
              </w:rPr>
              <w:t xml:space="preserve">Table </w:t>
            </w:r>
            <w:r w:rsidR="00001060" w:rsidRPr="008916F4">
              <w:rPr>
                <w:rFonts w:ascii="Calibri" w:eastAsia="DengXian" w:hAnsi="Calibri" w:cs="Calibri" w:hint="eastAsia"/>
                <w:b/>
                <w:color w:val="000000" w:themeColor="text1"/>
                <w:sz w:val="21"/>
                <w:szCs w:val="21"/>
              </w:rPr>
              <w:t>A</w:t>
            </w:r>
            <w:r w:rsidR="00001060">
              <w:rPr>
                <w:rFonts w:ascii="Calibri" w:eastAsia="DengXian" w:hAnsi="Calibri" w:cs="Calibri" w:hint="eastAsia"/>
                <w:b/>
                <w:color w:val="000000" w:themeColor="text1"/>
                <w:sz w:val="21"/>
                <w:szCs w:val="21"/>
              </w:rPr>
              <w:t>5</w:t>
            </w:r>
            <w:r w:rsidR="00001060" w:rsidRPr="008916F4">
              <w:rPr>
                <w:rFonts w:ascii="Calibri" w:eastAsia="DengXian" w:hAnsi="Calibri" w:cs="Calibri"/>
                <w:b/>
                <w:color w:val="000000" w:themeColor="text1"/>
                <w:sz w:val="21"/>
                <w:szCs w:val="21"/>
              </w:rPr>
              <w:t xml:space="preserve"> </w:t>
            </w:r>
            <w:r w:rsidRPr="008916F4">
              <w:rPr>
                <w:rFonts w:ascii="Calibri" w:eastAsia="DengXian" w:hAnsi="Calibri" w:cs="Calibri"/>
                <w:bCs/>
                <w:color w:val="000000" w:themeColor="text1"/>
                <w:sz w:val="21"/>
                <w:szCs w:val="21"/>
              </w:rPr>
              <w:t>Distribution characteristics of the row data of the Mandarin Chinese HBSC-SCL</w:t>
            </w:r>
          </w:p>
        </w:tc>
      </w:tr>
      <w:tr w:rsidR="008916F4" w:rsidRPr="008916F4" w14:paraId="66A95879" w14:textId="77777777" w:rsidTr="00CE1F0E">
        <w:trPr>
          <w:trHeight w:val="401"/>
          <w:jc w:val="center"/>
        </w:trPr>
        <w:tc>
          <w:tcPr>
            <w:tcW w:w="894" w:type="pct"/>
            <w:tcBorders>
              <w:top w:val="single" w:sz="12" w:space="0" w:color="auto"/>
              <w:bottom w:val="single" w:sz="8" w:space="0" w:color="auto"/>
            </w:tcBorders>
            <w:shd w:val="clear" w:color="auto" w:fill="auto"/>
            <w:noWrap/>
            <w:hideMark/>
          </w:tcPr>
          <w:p w14:paraId="034962F0" w14:textId="77777777" w:rsidR="00CE1F0E" w:rsidRPr="008916F4" w:rsidRDefault="00CE1F0E" w:rsidP="00CE1F0E">
            <w:pPr>
              <w:spacing w:after="0" w:line="240" w:lineRule="auto"/>
              <w:rPr>
                <w:rFonts w:ascii="Calibri" w:eastAsia="DengXian" w:hAnsi="Calibri" w:cs="Calibri"/>
                <w:bCs/>
                <w:color w:val="000000" w:themeColor="text1"/>
                <w:sz w:val="21"/>
                <w:szCs w:val="21"/>
              </w:rPr>
            </w:pPr>
            <w:r w:rsidRPr="008916F4">
              <w:rPr>
                <w:rFonts w:ascii="Calibri" w:eastAsia="DengXian" w:hAnsi="Calibri" w:cs="Calibri"/>
                <w:bCs/>
                <w:color w:val="000000" w:themeColor="text1"/>
                <w:sz w:val="21"/>
                <w:szCs w:val="21"/>
              </w:rPr>
              <w:t>Item &amp; dimension abbreviation</w:t>
            </w:r>
          </w:p>
        </w:tc>
        <w:tc>
          <w:tcPr>
            <w:tcW w:w="345" w:type="pct"/>
            <w:tcBorders>
              <w:top w:val="single" w:sz="12" w:space="0" w:color="auto"/>
              <w:bottom w:val="single" w:sz="8" w:space="0" w:color="auto"/>
            </w:tcBorders>
            <w:shd w:val="clear" w:color="auto" w:fill="auto"/>
          </w:tcPr>
          <w:p w14:paraId="31655573"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i/>
                <w:iCs/>
                <w:color w:val="000000" w:themeColor="text1"/>
                <w:sz w:val="21"/>
                <w:szCs w:val="21"/>
              </w:rPr>
              <w:t>N</w:t>
            </w:r>
          </w:p>
        </w:tc>
        <w:tc>
          <w:tcPr>
            <w:tcW w:w="305" w:type="pct"/>
            <w:tcBorders>
              <w:top w:val="single" w:sz="12" w:space="0" w:color="auto"/>
              <w:bottom w:val="single" w:sz="8" w:space="0" w:color="auto"/>
            </w:tcBorders>
            <w:shd w:val="clear" w:color="auto" w:fill="auto"/>
          </w:tcPr>
          <w:p w14:paraId="178BE277"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color w:val="000000" w:themeColor="text1"/>
                <w:sz w:val="21"/>
                <w:szCs w:val="21"/>
              </w:rPr>
              <w:t>MV</w:t>
            </w:r>
          </w:p>
          <w:p w14:paraId="6C7BB6DC"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color w:val="000000" w:themeColor="text1"/>
                <w:sz w:val="21"/>
                <w:szCs w:val="21"/>
              </w:rPr>
              <w:t>(%)</w:t>
            </w:r>
          </w:p>
        </w:tc>
        <w:tc>
          <w:tcPr>
            <w:tcW w:w="740" w:type="pct"/>
            <w:tcBorders>
              <w:top w:val="single" w:sz="12" w:space="0" w:color="auto"/>
              <w:bottom w:val="single" w:sz="8" w:space="0" w:color="auto"/>
            </w:tcBorders>
            <w:shd w:val="clear" w:color="auto" w:fill="auto"/>
          </w:tcPr>
          <w:p w14:paraId="612308A3"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color w:val="000000" w:themeColor="text1"/>
                <w:sz w:val="21"/>
                <w:szCs w:val="21"/>
              </w:rPr>
              <w:t>Skewness (</w:t>
            </w:r>
            <w:r w:rsidRPr="008916F4">
              <w:rPr>
                <w:rFonts w:ascii="Calibri" w:eastAsia="DengXian" w:hAnsi="Calibri" w:cs="Calibri"/>
                <w:i/>
                <w:iCs/>
                <w:color w:val="000000" w:themeColor="text1"/>
                <w:sz w:val="21"/>
                <w:szCs w:val="21"/>
              </w:rPr>
              <w:t>SE</w:t>
            </w:r>
            <w:r w:rsidRPr="008916F4">
              <w:rPr>
                <w:rFonts w:ascii="Calibri" w:eastAsia="DengXian" w:hAnsi="Calibri" w:cs="Calibri"/>
                <w:color w:val="000000" w:themeColor="text1"/>
                <w:sz w:val="21"/>
                <w:szCs w:val="21"/>
              </w:rPr>
              <w:t>)</w:t>
            </w:r>
          </w:p>
        </w:tc>
        <w:tc>
          <w:tcPr>
            <w:tcW w:w="542" w:type="pct"/>
            <w:tcBorders>
              <w:top w:val="single" w:sz="12" w:space="0" w:color="auto"/>
              <w:bottom w:val="single" w:sz="8" w:space="0" w:color="auto"/>
            </w:tcBorders>
          </w:tcPr>
          <w:p w14:paraId="180F32A7"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i/>
                <w:iCs/>
                <w:color w:val="000000" w:themeColor="text1"/>
                <w:sz w:val="21"/>
                <w:szCs w:val="21"/>
              </w:rPr>
              <w:t>z</w:t>
            </w:r>
            <w:r w:rsidRPr="008916F4">
              <w:rPr>
                <w:rFonts w:ascii="Calibri" w:eastAsia="DengXian" w:hAnsi="Calibri" w:cs="Calibri"/>
                <w:color w:val="000000" w:themeColor="text1"/>
                <w:sz w:val="21"/>
                <w:szCs w:val="21"/>
              </w:rPr>
              <w:t>-value of skewness</w:t>
            </w:r>
          </w:p>
        </w:tc>
        <w:tc>
          <w:tcPr>
            <w:tcW w:w="740" w:type="pct"/>
            <w:tcBorders>
              <w:top w:val="single" w:sz="12" w:space="0" w:color="auto"/>
              <w:bottom w:val="single" w:sz="8" w:space="0" w:color="auto"/>
            </w:tcBorders>
            <w:shd w:val="clear" w:color="auto" w:fill="auto"/>
            <w:noWrap/>
            <w:hideMark/>
          </w:tcPr>
          <w:p w14:paraId="1A16F78E" w14:textId="77777777" w:rsidR="00CE1F0E" w:rsidRPr="008916F4" w:rsidRDefault="00CE1F0E" w:rsidP="00CE1F0E">
            <w:pPr>
              <w:spacing w:after="0" w:line="240" w:lineRule="auto"/>
              <w:jc w:val="both"/>
              <w:rPr>
                <w:rFonts w:ascii="Calibri" w:eastAsia="DengXian" w:hAnsi="Calibri" w:cs="Calibri"/>
                <w:color w:val="000000" w:themeColor="text1"/>
                <w:sz w:val="21"/>
                <w:szCs w:val="21"/>
              </w:rPr>
            </w:pPr>
            <w:r w:rsidRPr="008916F4">
              <w:rPr>
                <w:rFonts w:ascii="Calibri" w:eastAsia="DengXian" w:hAnsi="Calibri" w:cs="Calibri"/>
                <w:color w:val="000000" w:themeColor="text1"/>
                <w:sz w:val="21"/>
                <w:szCs w:val="21"/>
              </w:rPr>
              <w:t>Kurtosis (</w:t>
            </w:r>
            <w:r w:rsidRPr="008916F4">
              <w:rPr>
                <w:rFonts w:ascii="Calibri" w:eastAsia="DengXian" w:hAnsi="Calibri" w:cs="Calibri"/>
                <w:i/>
                <w:iCs/>
                <w:color w:val="000000" w:themeColor="text1"/>
                <w:sz w:val="21"/>
                <w:szCs w:val="21"/>
              </w:rPr>
              <w:t>SE</w:t>
            </w:r>
            <w:r w:rsidRPr="008916F4">
              <w:rPr>
                <w:rFonts w:ascii="Calibri" w:eastAsia="DengXian" w:hAnsi="Calibri" w:cs="Calibri"/>
                <w:color w:val="000000" w:themeColor="text1"/>
                <w:sz w:val="21"/>
                <w:szCs w:val="21"/>
              </w:rPr>
              <w:t>)</w:t>
            </w:r>
          </w:p>
        </w:tc>
        <w:tc>
          <w:tcPr>
            <w:tcW w:w="541" w:type="pct"/>
            <w:tcBorders>
              <w:top w:val="single" w:sz="12" w:space="0" w:color="auto"/>
              <w:bottom w:val="single" w:sz="8" w:space="0" w:color="auto"/>
            </w:tcBorders>
            <w:shd w:val="clear" w:color="auto" w:fill="auto"/>
            <w:noWrap/>
            <w:hideMark/>
          </w:tcPr>
          <w:p w14:paraId="7E23AF9D"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i/>
                <w:iCs/>
                <w:color w:val="000000" w:themeColor="text1"/>
                <w:sz w:val="21"/>
                <w:szCs w:val="21"/>
              </w:rPr>
              <w:t>z</w:t>
            </w:r>
            <w:r w:rsidRPr="008916F4">
              <w:rPr>
                <w:rFonts w:ascii="Calibri" w:eastAsia="DengXian" w:hAnsi="Calibri" w:cs="Calibri"/>
                <w:color w:val="000000" w:themeColor="text1"/>
                <w:sz w:val="21"/>
                <w:szCs w:val="21"/>
              </w:rPr>
              <w:t>-value of kurtosis</w:t>
            </w:r>
          </w:p>
        </w:tc>
        <w:tc>
          <w:tcPr>
            <w:tcW w:w="442" w:type="pct"/>
            <w:tcBorders>
              <w:top w:val="single" w:sz="12" w:space="0" w:color="auto"/>
              <w:bottom w:val="single" w:sz="8" w:space="0" w:color="auto"/>
            </w:tcBorders>
            <w:shd w:val="clear" w:color="auto" w:fill="auto"/>
          </w:tcPr>
          <w:p w14:paraId="3A15209B" w14:textId="77777777" w:rsidR="00CE1F0E" w:rsidRPr="008916F4" w:rsidRDefault="00CE1F0E" w:rsidP="00CE1F0E">
            <w:pPr>
              <w:widowControl w:val="0"/>
              <w:spacing w:after="0" w:line="240" w:lineRule="auto"/>
              <w:rPr>
                <w:rFonts w:ascii="Calibri" w:eastAsia="DengXian" w:hAnsi="Calibri" w:cs="Calibri"/>
                <w:color w:val="000000" w:themeColor="text1"/>
                <w:sz w:val="21"/>
                <w:szCs w:val="21"/>
              </w:rPr>
            </w:pPr>
            <w:r w:rsidRPr="008916F4">
              <w:rPr>
                <w:rFonts w:ascii="Calibri" w:eastAsia="DengXian" w:hAnsi="Calibri" w:cs="Calibri"/>
                <w:i/>
                <w:iCs/>
                <w:color w:val="000000" w:themeColor="text1"/>
                <w:sz w:val="21"/>
                <w:szCs w:val="21"/>
              </w:rPr>
              <w:t>D</w:t>
            </w:r>
            <w:r w:rsidRPr="008916F4">
              <w:rPr>
                <w:rFonts w:ascii="Calibri" w:eastAsia="DengXian" w:hAnsi="Calibri" w:cs="Calibri"/>
                <w:color w:val="000000" w:themeColor="text1"/>
                <w:sz w:val="21"/>
                <w:szCs w:val="21"/>
              </w:rPr>
              <w:t>-value</w:t>
            </w:r>
          </w:p>
        </w:tc>
        <w:tc>
          <w:tcPr>
            <w:tcW w:w="451" w:type="pct"/>
            <w:tcBorders>
              <w:top w:val="single" w:sz="12" w:space="0" w:color="auto"/>
              <w:bottom w:val="single" w:sz="8" w:space="0" w:color="auto"/>
            </w:tcBorders>
            <w:shd w:val="clear" w:color="auto" w:fill="auto"/>
          </w:tcPr>
          <w:p w14:paraId="5790BCD7"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i/>
                <w:iCs/>
                <w:color w:val="000000" w:themeColor="text1"/>
                <w:sz w:val="21"/>
                <w:szCs w:val="21"/>
              </w:rPr>
              <w:t>W</w:t>
            </w:r>
            <w:r w:rsidRPr="008916F4">
              <w:rPr>
                <w:rFonts w:ascii="Calibri" w:eastAsia="DengXian" w:hAnsi="Calibri" w:cs="Calibri"/>
                <w:color w:val="000000" w:themeColor="text1"/>
                <w:sz w:val="21"/>
                <w:szCs w:val="21"/>
              </w:rPr>
              <w:t>-value</w:t>
            </w:r>
          </w:p>
        </w:tc>
      </w:tr>
      <w:tr w:rsidR="008916F4" w:rsidRPr="008916F4" w14:paraId="6BB84DF0" w14:textId="77777777" w:rsidTr="00CE1F0E">
        <w:trPr>
          <w:trHeight w:val="20"/>
          <w:jc w:val="center"/>
        </w:trPr>
        <w:tc>
          <w:tcPr>
            <w:tcW w:w="894" w:type="pct"/>
            <w:tcBorders>
              <w:top w:val="single" w:sz="8" w:space="0" w:color="auto"/>
            </w:tcBorders>
            <w:shd w:val="clear" w:color="auto" w:fill="auto"/>
            <w:noWrap/>
            <w:hideMark/>
          </w:tcPr>
          <w:p w14:paraId="09B40808" w14:textId="77777777" w:rsidR="00CE1F0E" w:rsidRPr="008916F4" w:rsidRDefault="00CE1F0E" w:rsidP="00CE1F0E">
            <w:pPr>
              <w:spacing w:after="0" w:line="240" w:lineRule="auto"/>
              <w:rPr>
                <w:rFonts w:ascii="Calibri" w:eastAsia="DengXian" w:hAnsi="Calibri" w:cs="Calibri"/>
                <w:b/>
                <w:bCs/>
                <w:color w:val="000000" w:themeColor="text1"/>
                <w:sz w:val="21"/>
                <w:szCs w:val="21"/>
              </w:rPr>
            </w:pPr>
            <w:r w:rsidRPr="008916F4">
              <w:rPr>
                <w:rFonts w:ascii="Calibri" w:eastAsia="Times New Roman" w:hAnsi="Calibri" w:cs="Calibri"/>
                <w:color w:val="000000" w:themeColor="text1"/>
                <w:sz w:val="21"/>
                <w:szCs w:val="21"/>
              </w:rPr>
              <w:t>PSC</w:t>
            </w:r>
            <w:r w:rsidRPr="008916F4">
              <w:rPr>
                <w:rFonts w:ascii="Calibri" w:eastAsia="DengXian" w:hAnsi="Calibri" w:cs="Calibri"/>
                <w:b/>
                <w:bCs/>
                <w:color w:val="000000" w:themeColor="text1"/>
                <w:sz w:val="21"/>
                <w:szCs w:val="21"/>
              </w:rPr>
              <w:t xml:space="preserve"> </w:t>
            </w:r>
          </w:p>
        </w:tc>
        <w:tc>
          <w:tcPr>
            <w:tcW w:w="345" w:type="pct"/>
            <w:tcBorders>
              <w:top w:val="single" w:sz="8" w:space="0" w:color="auto"/>
            </w:tcBorders>
            <w:shd w:val="clear" w:color="auto" w:fill="auto"/>
          </w:tcPr>
          <w:p w14:paraId="5AA4C7DD"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color w:val="000000" w:themeColor="text1"/>
                <w:sz w:val="21"/>
                <w:szCs w:val="21"/>
              </w:rPr>
              <w:t>3180</w:t>
            </w:r>
          </w:p>
        </w:tc>
        <w:tc>
          <w:tcPr>
            <w:tcW w:w="305" w:type="pct"/>
            <w:tcBorders>
              <w:top w:val="single" w:sz="8" w:space="0" w:color="auto"/>
            </w:tcBorders>
            <w:shd w:val="clear" w:color="auto" w:fill="auto"/>
          </w:tcPr>
          <w:p w14:paraId="7E944285"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3.3</w:t>
            </w:r>
          </w:p>
        </w:tc>
        <w:tc>
          <w:tcPr>
            <w:tcW w:w="740" w:type="pct"/>
            <w:tcBorders>
              <w:top w:val="single" w:sz="8" w:space="0" w:color="auto"/>
            </w:tcBorders>
            <w:shd w:val="clear" w:color="auto" w:fill="auto"/>
          </w:tcPr>
          <w:p w14:paraId="18C8F556"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0.965 (0.043)</w:t>
            </w:r>
          </w:p>
        </w:tc>
        <w:tc>
          <w:tcPr>
            <w:tcW w:w="542" w:type="pct"/>
            <w:tcBorders>
              <w:top w:val="single" w:sz="8" w:space="0" w:color="auto"/>
            </w:tcBorders>
          </w:tcPr>
          <w:p w14:paraId="70789205"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22.217</w:t>
            </w:r>
          </w:p>
        </w:tc>
        <w:tc>
          <w:tcPr>
            <w:tcW w:w="740" w:type="pct"/>
            <w:tcBorders>
              <w:top w:val="single" w:sz="8" w:space="0" w:color="auto"/>
            </w:tcBorders>
            <w:shd w:val="clear" w:color="auto" w:fill="auto"/>
            <w:noWrap/>
            <w:hideMark/>
          </w:tcPr>
          <w:p w14:paraId="5C86C958"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 xml:space="preserve">  0.202 (0.087)</w:t>
            </w:r>
          </w:p>
        </w:tc>
        <w:tc>
          <w:tcPr>
            <w:tcW w:w="541" w:type="pct"/>
            <w:tcBorders>
              <w:top w:val="single" w:sz="8" w:space="0" w:color="auto"/>
            </w:tcBorders>
            <w:shd w:val="clear" w:color="auto" w:fill="auto"/>
            <w:noWrap/>
          </w:tcPr>
          <w:p w14:paraId="39E714CD"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 xml:space="preserve">  2.327</w:t>
            </w:r>
          </w:p>
        </w:tc>
        <w:tc>
          <w:tcPr>
            <w:tcW w:w="442" w:type="pct"/>
            <w:tcBorders>
              <w:top w:val="single" w:sz="8" w:space="0" w:color="auto"/>
            </w:tcBorders>
            <w:shd w:val="clear" w:color="auto" w:fill="auto"/>
          </w:tcPr>
          <w:p w14:paraId="7115E286"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0.147</w:t>
            </w:r>
          </w:p>
        </w:tc>
        <w:tc>
          <w:tcPr>
            <w:tcW w:w="451" w:type="pct"/>
            <w:tcBorders>
              <w:top w:val="single" w:sz="8" w:space="0" w:color="auto"/>
            </w:tcBorders>
          </w:tcPr>
          <w:p w14:paraId="6FA017A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0.891</w:t>
            </w:r>
          </w:p>
        </w:tc>
      </w:tr>
      <w:tr w:rsidR="008916F4" w:rsidRPr="008916F4" w14:paraId="0803240B" w14:textId="77777777" w:rsidTr="00CE1F0E">
        <w:trPr>
          <w:trHeight w:val="20"/>
          <w:jc w:val="center"/>
        </w:trPr>
        <w:tc>
          <w:tcPr>
            <w:tcW w:w="894" w:type="pct"/>
            <w:shd w:val="clear" w:color="auto" w:fill="auto"/>
            <w:noWrap/>
          </w:tcPr>
          <w:p w14:paraId="1892DC29"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PSC-01</w:t>
            </w:r>
          </w:p>
        </w:tc>
        <w:tc>
          <w:tcPr>
            <w:tcW w:w="345" w:type="pct"/>
            <w:shd w:val="clear" w:color="auto" w:fill="auto"/>
          </w:tcPr>
          <w:p w14:paraId="5514E0FE"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3280</w:t>
            </w:r>
          </w:p>
        </w:tc>
        <w:tc>
          <w:tcPr>
            <w:tcW w:w="305" w:type="pct"/>
            <w:shd w:val="clear" w:color="auto" w:fill="auto"/>
          </w:tcPr>
          <w:p w14:paraId="1D0850C9"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0.3</w:t>
            </w:r>
          </w:p>
        </w:tc>
        <w:tc>
          <w:tcPr>
            <w:tcW w:w="740" w:type="pct"/>
          </w:tcPr>
          <w:p w14:paraId="630FE0B2"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1.384 (0.043)</w:t>
            </w:r>
          </w:p>
        </w:tc>
        <w:tc>
          <w:tcPr>
            <w:tcW w:w="542" w:type="pct"/>
          </w:tcPr>
          <w:p w14:paraId="732BF6E9"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31.887</w:t>
            </w:r>
          </w:p>
        </w:tc>
        <w:tc>
          <w:tcPr>
            <w:tcW w:w="740" w:type="pct"/>
            <w:shd w:val="clear" w:color="auto" w:fill="auto"/>
            <w:noWrap/>
          </w:tcPr>
          <w:p w14:paraId="78AC3836"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 xml:space="preserve">  0.768 (0.087)</w:t>
            </w:r>
          </w:p>
        </w:tc>
        <w:tc>
          <w:tcPr>
            <w:tcW w:w="541" w:type="pct"/>
            <w:shd w:val="clear" w:color="auto" w:fill="auto"/>
            <w:noWrap/>
          </w:tcPr>
          <w:p w14:paraId="01F55B4B"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 xml:space="preserve">  8.844</w:t>
            </w:r>
          </w:p>
        </w:tc>
        <w:tc>
          <w:tcPr>
            <w:tcW w:w="442" w:type="pct"/>
            <w:shd w:val="clear" w:color="auto" w:fill="auto"/>
          </w:tcPr>
          <w:p w14:paraId="3CBC0079"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0.344</w:t>
            </w:r>
          </w:p>
        </w:tc>
        <w:tc>
          <w:tcPr>
            <w:tcW w:w="451" w:type="pct"/>
          </w:tcPr>
          <w:p w14:paraId="136AEC9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0.703</w:t>
            </w:r>
          </w:p>
        </w:tc>
      </w:tr>
      <w:tr w:rsidR="008916F4" w:rsidRPr="008916F4" w14:paraId="499E1D51" w14:textId="77777777" w:rsidTr="00CE1F0E">
        <w:trPr>
          <w:trHeight w:val="87"/>
          <w:jc w:val="center"/>
        </w:trPr>
        <w:tc>
          <w:tcPr>
            <w:tcW w:w="894" w:type="pct"/>
            <w:shd w:val="clear" w:color="auto" w:fill="auto"/>
            <w:noWrap/>
          </w:tcPr>
          <w:p w14:paraId="7B8A5C89" w14:textId="77777777" w:rsidR="00CE1F0E" w:rsidRPr="008916F4" w:rsidRDefault="00CE1F0E" w:rsidP="00CE1F0E">
            <w:pPr>
              <w:spacing w:after="0" w:line="240" w:lineRule="auto"/>
              <w:rPr>
                <w:rFonts w:ascii="Calibri" w:eastAsia="DengXian" w:hAnsi="Calibri" w:cs="Calibri"/>
                <w:i/>
                <w:iCs/>
                <w:color w:val="000000" w:themeColor="text1"/>
                <w:sz w:val="21"/>
                <w:szCs w:val="21"/>
              </w:rPr>
            </w:pPr>
            <w:r w:rsidRPr="008916F4">
              <w:rPr>
                <w:rFonts w:ascii="Calibri" w:hAnsi="Calibri" w:cs="Calibri"/>
                <w:color w:val="000000" w:themeColor="text1"/>
                <w:sz w:val="21"/>
                <w:szCs w:val="21"/>
              </w:rPr>
              <w:t>PSC-02</w:t>
            </w:r>
          </w:p>
        </w:tc>
        <w:tc>
          <w:tcPr>
            <w:tcW w:w="345" w:type="pct"/>
            <w:shd w:val="clear" w:color="auto" w:fill="auto"/>
          </w:tcPr>
          <w:p w14:paraId="060CE9DC"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3270</w:t>
            </w:r>
          </w:p>
        </w:tc>
        <w:tc>
          <w:tcPr>
            <w:tcW w:w="305" w:type="pct"/>
            <w:shd w:val="clear" w:color="auto" w:fill="auto"/>
          </w:tcPr>
          <w:p w14:paraId="38745A97"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0.6</w:t>
            </w:r>
          </w:p>
        </w:tc>
        <w:tc>
          <w:tcPr>
            <w:tcW w:w="740" w:type="pct"/>
          </w:tcPr>
          <w:p w14:paraId="62C41923"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1.455 (0.043)</w:t>
            </w:r>
          </w:p>
        </w:tc>
        <w:tc>
          <w:tcPr>
            <w:tcW w:w="542" w:type="pct"/>
          </w:tcPr>
          <w:p w14:paraId="18053C18"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33.504</w:t>
            </w:r>
          </w:p>
        </w:tc>
        <w:tc>
          <w:tcPr>
            <w:tcW w:w="740" w:type="pct"/>
            <w:shd w:val="clear" w:color="auto" w:fill="auto"/>
            <w:noWrap/>
          </w:tcPr>
          <w:p w14:paraId="1BDF192C"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 xml:space="preserve">  1.013 (0.087)</w:t>
            </w:r>
          </w:p>
        </w:tc>
        <w:tc>
          <w:tcPr>
            <w:tcW w:w="541" w:type="pct"/>
            <w:shd w:val="clear" w:color="auto" w:fill="auto"/>
            <w:noWrap/>
          </w:tcPr>
          <w:p w14:paraId="58D5662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 xml:space="preserve">  11.664</w:t>
            </w:r>
          </w:p>
        </w:tc>
        <w:tc>
          <w:tcPr>
            <w:tcW w:w="442" w:type="pct"/>
            <w:shd w:val="clear" w:color="auto" w:fill="auto"/>
          </w:tcPr>
          <w:p w14:paraId="0DBCD6B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0.354</w:t>
            </w:r>
          </w:p>
        </w:tc>
        <w:tc>
          <w:tcPr>
            <w:tcW w:w="451" w:type="pct"/>
          </w:tcPr>
          <w:p w14:paraId="2085D73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0.691</w:t>
            </w:r>
          </w:p>
        </w:tc>
      </w:tr>
      <w:tr w:rsidR="008916F4" w:rsidRPr="008916F4" w14:paraId="10E2B049" w14:textId="77777777" w:rsidTr="00CE1F0E">
        <w:trPr>
          <w:trHeight w:val="20"/>
          <w:jc w:val="center"/>
        </w:trPr>
        <w:tc>
          <w:tcPr>
            <w:tcW w:w="894" w:type="pct"/>
            <w:shd w:val="clear" w:color="auto" w:fill="auto"/>
            <w:noWrap/>
          </w:tcPr>
          <w:p w14:paraId="51D77914"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PSC-03</w:t>
            </w:r>
          </w:p>
        </w:tc>
        <w:tc>
          <w:tcPr>
            <w:tcW w:w="345" w:type="pct"/>
            <w:shd w:val="clear" w:color="auto" w:fill="auto"/>
          </w:tcPr>
          <w:p w14:paraId="524CC723"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3248</w:t>
            </w:r>
          </w:p>
        </w:tc>
        <w:tc>
          <w:tcPr>
            <w:tcW w:w="305" w:type="pct"/>
            <w:shd w:val="clear" w:color="auto" w:fill="auto"/>
          </w:tcPr>
          <w:p w14:paraId="66805F81"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1.3</w:t>
            </w:r>
          </w:p>
        </w:tc>
        <w:tc>
          <w:tcPr>
            <w:tcW w:w="740" w:type="pct"/>
          </w:tcPr>
          <w:p w14:paraId="65DCD73D"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1.664 (0.043)</w:t>
            </w:r>
          </w:p>
        </w:tc>
        <w:tc>
          <w:tcPr>
            <w:tcW w:w="542" w:type="pct"/>
          </w:tcPr>
          <w:p w14:paraId="643A3745"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38.328</w:t>
            </w:r>
          </w:p>
        </w:tc>
        <w:tc>
          <w:tcPr>
            <w:tcW w:w="740" w:type="pct"/>
            <w:shd w:val="clear" w:color="auto" w:fill="auto"/>
            <w:noWrap/>
          </w:tcPr>
          <w:p w14:paraId="2867326D"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 xml:space="preserve">  1.647 (0.087)</w:t>
            </w:r>
          </w:p>
        </w:tc>
        <w:tc>
          <w:tcPr>
            <w:tcW w:w="541" w:type="pct"/>
            <w:shd w:val="clear" w:color="auto" w:fill="auto"/>
            <w:noWrap/>
          </w:tcPr>
          <w:p w14:paraId="1A0649B4"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 xml:space="preserve">  18.978</w:t>
            </w:r>
          </w:p>
        </w:tc>
        <w:tc>
          <w:tcPr>
            <w:tcW w:w="442" w:type="pct"/>
            <w:shd w:val="clear" w:color="auto" w:fill="auto"/>
          </w:tcPr>
          <w:p w14:paraId="7E464A84"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0.388</w:t>
            </w:r>
          </w:p>
        </w:tc>
        <w:tc>
          <w:tcPr>
            <w:tcW w:w="451" w:type="pct"/>
          </w:tcPr>
          <w:p w14:paraId="69A598C5"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0.641</w:t>
            </w:r>
          </w:p>
        </w:tc>
      </w:tr>
      <w:tr w:rsidR="008916F4" w:rsidRPr="008916F4" w14:paraId="73A28A87" w14:textId="77777777" w:rsidTr="00CE1F0E">
        <w:trPr>
          <w:trHeight w:val="20"/>
          <w:jc w:val="center"/>
        </w:trPr>
        <w:tc>
          <w:tcPr>
            <w:tcW w:w="894" w:type="pct"/>
            <w:shd w:val="clear" w:color="auto" w:fill="auto"/>
            <w:noWrap/>
          </w:tcPr>
          <w:p w14:paraId="63919784"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PSC-04</w:t>
            </w:r>
          </w:p>
        </w:tc>
        <w:tc>
          <w:tcPr>
            <w:tcW w:w="345" w:type="pct"/>
            <w:shd w:val="clear" w:color="auto" w:fill="auto"/>
          </w:tcPr>
          <w:p w14:paraId="636E893A"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3271</w:t>
            </w:r>
          </w:p>
        </w:tc>
        <w:tc>
          <w:tcPr>
            <w:tcW w:w="305" w:type="pct"/>
            <w:shd w:val="clear" w:color="auto" w:fill="auto"/>
          </w:tcPr>
          <w:p w14:paraId="229373F4"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0.6</w:t>
            </w:r>
          </w:p>
        </w:tc>
        <w:tc>
          <w:tcPr>
            <w:tcW w:w="740" w:type="pct"/>
          </w:tcPr>
          <w:p w14:paraId="0DD4111D"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0.546 (0.043)</w:t>
            </w:r>
          </w:p>
        </w:tc>
        <w:tc>
          <w:tcPr>
            <w:tcW w:w="542" w:type="pct"/>
          </w:tcPr>
          <w:p w14:paraId="1BA1453A"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12.571</w:t>
            </w:r>
          </w:p>
        </w:tc>
        <w:tc>
          <w:tcPr>
            <w:tcW w:w="740" w:type="pct"/>
            <w:shd w:val="clear" w:color="auto" w:fill="auto"/>
            <w:noWrap/>
          </w:tcPr>
          <w:p w14:paraId="14E984AF"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−0.982 (0.087)</w:t>
            </w:r>
          </w:p>
        </w:tc>
        <w:tc>
          <w:tcPr>
            <w:tcW w:w="541" w:type="pct"/>
            <w:shd w:val="clear" w:color="auto" w:fill="auto"/>
            <w:noWrap/>
          </w:tcPr>
          <w:p w14:paraId="5D93F368"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−11.313</w:t>
            </w:r>
          </w:p>
        </w:tc>
        <w:tc>
          <w:tcPr>
            <w:tcW w:w="442" w:type="pct"/>
            <w:shd w:val="clear" w:color="auto" w:fill="auto"/>
          </w:tcPr>
          <w:p w14:paraId="0FEDC1B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0.206</w:t>
            </w:r>
          </w:p>
        </w:tc>
        <w:tc>
          <w:tcPr>
            <w:tcW w:w="451" w:type="pct"/>
          </w:tcPr>
          <w:p w14:paraId="2F2D304B"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0.851</w:t>
            </w:r>
          </w:p>
        </w:tc>
      </w:tr>
      <w:tr w:rsidR="008916F4" w:rsidRPr="008916F4" w14:paraId="0AD09325" w14:textId="77777777" w:rsidTr="00CE1F0E">
        <w:trPr>
          <w:trHeight w:val="20"/>
          <w:jc w:val="center"/>
        </w:trPr>
        <w:tc>
          <w:tcPr>
            <w:tcW w:w="894" w:type="pct"/>
            <w:shd w:val="clear" w:color="auto" w:fill="auto"/>
            <w:noWrap/>
          </w:tcPr>
          <w:p w14:paraId="3DA962B7" w14:textId="77777777" w:rsidR="00CE1F0E" w:rsidRPr="008916F4" w:rsidRDefault="00CE1F0E" w:rsidP="00CE1F0E">
            <w:pPr>
              <w:spacing w:after="0" w:line="240" w:lineRule="auto"/>
              <w:rPr>
                <w:rFonts w:ascii="Calibri" w:eastAsia="DengXian" w:hAnsi="Calibri" w:cs="Calibri"/>
                <w:i/>
                <w:iCs/>
                <w:color w:val="000000" w:themeColor="text1"/>
                <w:sz w:val="21"/>
                <w:szCs w:val="21"/>
              </w:rPr>
            </w:pPr>
            <w:r w:rsidRPr="008916F4">
              <w:rPr>
                <w:rFonts w:ascii="Calibri" w:hAnsi="Calibri" w:cs="Calibri"/>
                <w:color w:val="000000" w:themeColor="text1"/>
                <w:sz w:val="21"/>
                <w:szCs w:val="21"/>
              </w:rPr>
              <w:t>PSC-05</w:t>
            </w:r>
          </w:p>
        </w:tc>
        <w:tc>
          <w:tcPr>
            <w:tcW w:w="345" w:type="pct"/>
            <w:shd w:val="clear" w:color="auto" w:fill="auto"/>
          </w:tcPr>
          <w:p w14:paraId="263CE21F"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3274</w:t>
            </w:r>
          </w:p>
        </w:tc>
        <w:tc>
          <w:tcPr>
            <w:tcW w:w="305" w:type="pct"/>
            <w:shd w:val="clear" w:color="auto" w:fill="auto"/>
          </w:tcPr>
          <w:p w14:paraId="08BB785C"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0.5</w:t>
            </w:r>
          </w:p>
        </w:tc>
        <w:tc>
          <w:tcPr>
            <w:tcW w:w="740" w:type="pct"/>
          </w:tcPr>
          <w:p w14:paraId="1B0524A3"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0.674 (0.043)</w:t>
            </w:r>
          </w:p>
        </w:tc>
        <w:tc>
          <w:tcPr>
            <w:tcW w:w="542" w:type="pct"/>
          </w:tcPr>
          <w:p w14:paraId="2F5B3212"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15.521</w:t>
            </w:r>
          </w:p>
        </w:tc>
        <w:tc>
          <w:tcPr>
            <w:tcW w:w="740" w:type="pct"/>
            <w:shd w:val="clear" w:color="auto" w:fill="auto"/>
            <w:noWrap/>
          </w:tcPr>
          <w:p w14:paraId="589CA07F"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−0.892 (0.087)</w:t>
            </w:r>
          </w:p>
        </w:tc>
        <w:tc>
          <w:tcPr>
            <w:tcW w:w="541" w:type="pct"/>
            <w:shd w:val="clear" w:color="auto" w:fill="auto"/>
            <w:noWrap/>
          </w:tcPr>
          <w:p w14:paraId="0BC61EAD"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−10.275</w:t>
            </w:r>
          </w:p>
        </w:tc>
        <w:tc>
          <w:tcPr>
            <w:tcW w:w="442" w:type="pct"/>
            <w:shd w:val="clear" w:color="auto" w:fill="auto"/>
          </w:tcPr>
          <w:p w14:paraId="4A9393F6"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0.235</w:t>
            </w:r>
          </w:p>
        </w:tc>
        <w:tc>
          <w:tcPr>
            <w:tcW w:w="451" w:type="pct"/>
          </w:tcPr>
          <w:p w14:paraId="1AA0184A"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0.823</w:t>
            </w:r>
          </w:p>
        </w:tc>
      </w:tr>
      <w:tr w:rsidR="008916F4" w:rsidRPr="008916F4" w14:paraId="7A83A4DE" w14:textId="77777777" w:rsidTr="00CE1F0E">
        <w:trPr>
          <w:trHeight w:val="20"/>
          <w:jc w:val="center"/>
        </w:trPr>
        <w:tc>
          <w:tcPr>
            <w:tcW w:w="894" w:type="pct"/>
            <w:shd w:val="clear" w:color="auto" w:fill="auto"/>
            <w:noWrap/>
          </w:tcPr>
          <w:p w14:paraId="7EA9B81F"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PSC-06</w:t>
            </w:r>
          </w:p>
        </w:tc>
        <w:tc>
          <w:tcPr>
            <w:tcW w:w="345" w:type="pct"/>
            <w:shd w:val="clear" w:color="auto" w:fill="auto"/>
          </w:tcPr>
          <w:p w14:paraId="50097A9E"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3270</w:t>
            </w:r>
          </w:p>
        </w:tc>
        <w:tc>
          <w:tcPr>
            <w:tcW w:w="305" w:type="pct"/>
            <w:shd w:val="clear" w:color="auto" w:fill="auto"/>
          </w:tcPr>
          <w:p w14:paraId="16B1D4E5"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0.6</w:t>
            </w:r>
          </w:p>
        </w:tc>
        <w:tc>
          <w:tcPr>
            <w:tcW w:w="740" w:type="pct"/>
          </w:tcPr>
          <w:p w14:paraId="3F411255"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0.809 (0.043)</w:t>
            </w:r>
          </w:p>
        </w:tc>
        <w:tc>
          <w:tcPr>
            <w:tcW w:w="542" w:type="pct"/>
          </w:tcPr>
          <w:p w14:paraId="3E69291C"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18.642</w:t>
            </w:r>
          </w:p>
        </w:tc>
        <w:tc>
          <w:tcPr>
            <w:tcW w:w="740" w:type="pct"/>
            <w:shd w:val="clear" w:color="auto" w:fill="auto"/>
            <w:noWrap/>
          </w:tcPr>
          <w:p w14:paraId="635AF607"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−0.645 (0.087)</w:t>
            </w:r>
          </w:p>
        </w:tc>
        <w:tc>
          <w:tcPr>
            <w:tcW w:w="541" w:type="pct"/>
            <w:shd w:val="clear" w:color="auto" w:fill="auto"/>
            <w:noWrap/>
          </w:tcPr>
          <w:p w14:paraId="339D6919"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−7.425</w:t>
            </w:r>
          </w:p>
        </w:tc>
        <w:tc>
          <w:tcPr>
            <w:tcW w:w="442" w:type="pct"/>
            <w:shd w:val="clear" w:color="auto" w:fill="auto"/>
          </w:tcPr>
          <w:p w14:paraId="38D5B5E8"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0.256</w:t>
            </w:r>
          </w:p>
        </w:tc>
        <w:tc>
          <w:tcPr>
            <w:tcW w:w="451" w:type="pct"/>
          </w:tcPr>
          <w:p w14:paraId="79B0463E"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0.806</w:t>
            </w:r>
          </w:p>
        </w:tc>
      </w:tr>
      <w:tr w:rsidR="008916F4" w:rsidRPr="008916F4" w14:paraId="18AC4974" w14:textId="77777777" w:rsidTr="00CE1F0E">
        <w:trPr>
          <w:trHeight w:val="20"/>
          <w:jc w:val="center"/>
        </w:trPr>
        <w:tc>
          <w:tcPr>
            <w:tcW w:w="894" w:type="pct"/>
            <w:shd w:val="clear" w:color="auto" w:fill="auto"/>
            <w:noWrap/>
          </w:tcPr>
          <w:p w14:paraId="2758CBAA"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PSC-07</w:t>
            </w:r>
          </w:p>
        </w:tc>
        <w:tc>
          <w:tcPr>
            <w:tcW w:w="345" w:type="pct"/>
            <w:shd w:val="clear" w:color="auto" w:fill="auto"/>
          </w:tcPr>
          <w:p w14:paraId="148A0BB5"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3278</w:t>
            </w:r>
          </w:p>
        </w:tc>
        <w:tc>
          <w:tcPr>
            <w:tcW w:w="305" w:type="pct"/>
            <w:shd w:val="clear" w:color="auto" w:fill="auto"/>
          </w:tcPr>
          <w:p w14:paraId="0EEFD528"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0.4</w:t>
            </w:r>
          </w:p>
        </w:tc>
        <w:tc>
          <w:tcPr>
            <w:tcW w:w="740" w:type="pct"/>
          </w:tcPr>
          <w:p w14:paraId="21D10E10"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0.987 (0.043)</w:t>
            </w:r>
          </w:p>
        </w:tc>
        <w:tc>
          <w:tcPr>
            <w:tcW w:w="542" w:type="pct"/>
          </w:tcPr>
          <w:p w14:paraId="6C154DEE"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22.743</w:t>
            </w:r>
          </w:p>
        </w:tc>
        <w:tc>
          <w:tcPr>
            <w:tcW w:w="740" w:type="pct"/>
            <w:shd w:val="clear" w:color="auto" w:fill="auto"/>
            <w:noWrap/>
          </w:tcPr>
          <w:p w14:paraId="085BA6AA"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−0.415 (0.087)</w:t>
            </w:r>
          </w:p>
        </w:tc>
        <w:tc>
          <w:tcPr>
            <w:tcW w:w="541" w:type="pct"/>
            <w:shd w:val="clear" w:color="auto" w:fill="auto"/>
            <w:noWrap/>
          </w:tcPr>
          <w:p w14:paraId="3F157D55"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−4.786</w:t>
            </w:r>
          </w:p>
        </w:tc>
        <w:tc>
          <w:tcPr>
            <w:tcW w:w="442" w:type="pct"/>
            <w:shd w:val="clear" w:color="auto" w:fill="auto"/>
          </w:tcPr>
          <w:p w14:paraId="3675FAD9"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0.304</w:t>
            </w:r>
          </w:p>
        </w:tc>
        <w:tc>
          <w:tcPr>
            <w:tcW w:w="451" w:type="pct"/>
          </w:tcPr>
          <w:p w14:paraId="67252FEB"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0.757</w:t>
            </w:r>
          </w:p>
        </w:tc>
      </w:tr>
      <w:tr w:rsidR="008916F4" w:rsidRPr="008916F4" w14:paraId="30AEC137" w14:textId="77777777" w:rsidTr="00CE1F0E">
        <w:trPr>
          <w:trHeight w:val="20"/>
          <w:jc w:val="center"/>
        </w:trPr>
        <w:tc>
          <w:tcPr>
            <w:tcW w:w="894" w:type="pct"/>
            <w:tcBorders>
              <w:bottom w:val="single" w:sz="12" w:space="0" w:color="auto"/>
            </w:tcBorders>
            <w:shd w:val="clear" w:color="auto" w:fill="auto"/>
            <w:noWrap/>
          </w:tcPr>
          <w:p w14:paraId="248A9D04"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PSC-08</w:t>
            </w:r>
          </w:p>
        </w:tc>
        <w:tc>
          <w:tcPr>
            <w:tcW w:w="345" w:type="pct"/>
            <w:tcBorders>
              <w:bottom w:val="single" w:sz="12" w:space="0" w:color="auto"/>
            </w:tcBorders>
            <w:shd w:val="clear" w:color="auto" w:fill="auto"/>
          </w:tcPr>
          <w:p w14:paraId="74B66CEE"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3281</w:t>
            </w:r>
          </w:p>
        </w:tc>
        <w:tc>
          <w:tcPr>
            <w:tcW w:w="305" w:type="pct"/>
            <w:tcBorders>
              <w:bottom w:val="single" w:sz="12" w:space="0" w:color="auto"/>
            </w:tcBorders>
            <w:shd w:val="clear" w:color="auto" w:fill="auto"/>
          </w:tcPr>
          <w:p w14:paraId="157DD56F" w14:textId="77777777"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hAnsi="Calibri" w:cs="Calibri"/>
                <w:color w:val="000000" w:themeColor="text1"/>
                <w:sz w:val="21"/>
                <w:szCs w:val="21"/>
              </w:rPr>
              <w:t>0.3</w:t>
            </w:r>
          </w:p>
        </w:tc>
        <w:tc>
          <w:tcPr>
            <w:tcW w:w="740" w:type="pct"/>
            <w:tcBorders>
              <w:bottom w:val="single" w:sz="12" w:space="0" w:color="auto"/>
            </w:tcBorders>
          </w:tcPr>
          <w:p w14:paraId="1771B741"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1.330 (0.043)</w:t>
            </w:r>
          </w:p>
        </w:tc>
        <w:tc>
          <w:tcPr>
            <w:tcW w:w="542" w:type="pct"/>
            <w:tcBorders>
              <w:bottom w:val="single" w:sz="12" w:space="0" w:color="auto"/>
            </w:tcBorders>
          </w:tcPr>
          <w:p w14:paraId="008FE75F"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30.625</w:t>
            </w:r>
          </w:p>
        </w:tc>
        <w:tc>
          <w:tcPr>
            <w:tcW w:w="740" w:type="pct"/>
            <w:tcBorders>
              <w:bottom w:val="single" w:sz="12" w:space="0" w:color="auto"/>
            </w:tcBorders>
            <w:shd w:val="clear" w:color="auto" w:fill="auto"/>
            <w:noWrap/>
          </w:tcPr>
          <w:p w14:paraId="2BABE82D" w14:textId="77777777" w:rsidR="00CE1F0E" w:rsidRPr="008916F4" w:rsidRDefault="00CE1F0E" w:rsidP="00CE1F0E">
            <w:pPr>
              <w:spacing w:after="0" w:line="240" w:lineRule="auto"/>
              <w:jc w:val="both"/>
              <w:rPr>
                <w:rFonts w:ascii="Calibri" w:hAnsi="Calibri" w:cs="Calibri"/>
                <w:color w:val="000000" w:themeColor="text1"/>
                <w:sz w:val="21"/>
                <w:szCs w:val="21"/>
              </w:rPr>
            </w:pPr>
            <w:r w:rsidRPr="008916F4">
              <w:rPr>
                <w:rFonts w:ascii="Calibri" w:hAnsi="Calibri" w:cs="Calibri"/>
                <w:color w:val="000000" w:themeColor="text1"/>
                <w:sz w:val="21"/>
                <w:szCs w:val="21"/>
              </w:rPr>
              <w:t xml:space="preserve">  0.454 (0.087)</w:t>
            </w:r>
          </w:p>
        </w:tc>
        <w:tc>
          <w:tcPr>
            <w:tcW w:w="541" w:type="pct"/>
            <w:tcBorders>
              <w:bottom w:val="single" w:sz="12" w:space="0" w:color="auto"/>
            </w:tcBorders>
            <w:shd w:val="clear" w:color="auto" w:fill="auto"/>
            <w:noWrap/>
          </w:tcPr>
          <w:p w14:paraId="7CF6D6D2"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 xml:space="preserve">  5.224</w:t>
            </w:r>
          </w:p>
        </w:tc>
        <w:tc>
          <w:tcPr>
            <w:tcW w:w="442" w:type="pct"/>
            <w:tcBorders>
              <w:bottom w:val="single" w:sz="12" w:space="0" w:color="auto"/>
            </w:tcBorders>
            <w:shd w:val="clear" w:color="auto" w:fill="auto"/>
          </w:tcPr>
          <w:p w14:paraId="249C1EC7"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0.349</w:t>
            </w:r>
          </w:p>
        </w:tc>
        <w:tc>
          <w:tcPr>
            <w:tcW w:w="451" w:type="pct"/>
            <w:tcBorders>
              <w:bottom w:val="single" w:sz="12" w:space="0" w:color="auto"/>
            </w:tcBorders>
          </w:tcPr>
          <w:p w14:paraId="14558A7E" w14:textId="77777777" w:rsidR="00CE1F0E" w:rsidRPr="008916F4" w:rsidRDefault="00CE1F0E" w:rsidP="00CE1F0E">
            <w:pPr>
              <w:spacing w:after="0" w:line="240" w:lineRule="auto"/>
              <w:rPr>
                <w:rFonts w:ascii="Calibri" w:hAnsi="Calibri" w:cs="Calibri"/>
                <w:color w:val="000000" w:themeColor="text1"/>
                <w:sz w:val="21"/>
                <w:szCs w:val="21"/>
              </w:rPr>
            </w:pPr>
            <w:r w:rsidRPr="008916F4">
              <w:rPr>
                <w:rFonts w:ascii="Calibri" w:hAnsi="Calibri" w:cs="Calibri"/>
                <w:color w:val="000000" w:themeColor="text1"/>
                <w:sz w:val="21"/>
                <w:szCs w:val="21"/>
              </w:rPr>
              <w:t>0.696</w:t>
            </w:r>
          </w:p>
        </w:tc>
      </w:tr>
      <w:tr w:rsidR="008916F4" w:rsidRPr="008916F4" w14:paraId="21F6CC6E" w14:textId="77777777" w:rsidTr="00CE1F0E">
        <w:trPr>
          <w:trHeight w:val="402"/>
          <w:jc w:val="center"/>
        </w:trPr>
        <w:tc>
          <w:tcPr>
            <w:tcW w:w="5000" w:type="pct"/>
            <w:gridSpan w:val="9"/>
            <w:tcBorders>
              <w:top w:val="single" w:sz="12" w:space="0" w:color="auto"/>
            </w:tcBorders>
          </w:tcPr>
          <w:p w14:paraId="09267AD2" w14:textId="699BF5BE" w:rsidR="00CE1F0E" w:rsidRPr="004147D9" w:rsidRDefault="00D97F8C" w:rsidP="00CE1F0E">
            <w:pPr>
              <w:spacing w:after="0" w:line="240" w:lineRule="auto"/>
              <w:rPr>
                <w:rFonts w:ascii="Calibri" w:hAnsi="Calibri" w:cs="Calibri"/>
                <w:color w:val="000000" w:themeColor="text1"/>
                <w:sz w:val="19"/>
                <w:szCs w:val="19"/>
              </w:rPr>
            </w:pPr>
            <w:bookmarkStart w:id="107" w:name="_Hlk36933880"/>
            <w:r w:rsidRPr="00B223F2">
              <w:rPr>
                <w:rFonts w:eastAsia="DengXian" w:cstheme="minorHAnsi"/>
                <w:i/>
                <w:iCs/>
                <w:color w:val="000000"/>
                <w:sz w:val="19"/>
                <w:szCs w:val="19"/>
              </w:rPr>
              <w:t>Note</w:t>
            </w:r>
            <w:r w:rsidRPr="00B223F2">
              <w:rPr>
                <w:rFonts w:eastAsia="DengXian" w:cstheme="minorHAnsi"/>
                <w:color w:val="000000"/>
                <w:sz w:val="19"/>
                <w:szCs w:val="19"/>
              </w:rPr>
              <w:t>.</w:t>
            </w:r>
            <w:r w:rsidR="00D641D5">
              <w:rPr>
                <w:rFonts w:eastAsia="DengXian" w:cstheme="minorHAnsi" w:hint="eastAsia"/>
                <w:color w:val="000000"/>
                <w:sz w:val="19"/>
                <w:szCs w:val="19"/>
              </w:rPr>
              <w:t xml:space="preserve"> </w:t>
            </w:r>
            <w:r w:rsidR="00CE1F0E" w:rsidRPr="008916F4">
              <w:rPr>
                <w:rFonts w:ascii="Calibri" w:hAnsi="Calibri" w:cs="Calibri"/>
                <w:i/>
                <w:iCs/>
                <w:color w:val="000000" w:themeColor="text1"/>
                <w:sz w:val="19"/>
                <w:szCs w:val="19"/>
              </w:rPr>
              <w:t xml:space="preserve">HBSC-SCL </w:t>
            </w:r>
            <w:r w:rsidR="00C133E2" w:rsidRPr="008916F4">
              <w:rPr>
                <w:rFonts w:ascii="Calibri" w:hAnsi="Calibri" w:cs="Calibri"/>
                <w:color w:val="000000" w:themeColor="text1"/>
                <w:sz w:val="19"/>
                <w:szCs w:val="19"/>
              </w:rPr>
              <w:t>HBSC Symptom Checklist</w:t>
            </w:r>
            <w:r w:rsidR="00CB6DFE">
              <w:rPr>
                <w:rFonts w:ascii="Calibri" w:eastAsia="DengXian" w:hAnsi="Calibri" w:cs="Calibri" w:hint="eastAsia"/>
                <w:color w:val="000000" w:themeColor="text1"/>
                <w:sz w:val="19"/>
                <w:szCs w:val="19"/>
              </w:rPr>
              <w:t xml:space="preserve">, </w:t>
            </w:r>
            <w:r w:rsidR="00CE1F0E" w:rsidRPr="008916F4">
              <w:rPr>
                <w:rFonts w:ascii="Calibri" w:eastAsia="Times New Roman" w:hAnsi="Calibri" w:cs="Calibri"/>
                <w:i/>
                <w:iCs/>
                <w:color w:val="000000" w:themeColor="text1"/>
                <w:sz w:val="19"/>
                <w:szCs w:val="19"/>
              </w:rPr>
              <w:t xml:space="preserve">PSC </w:t>
            </w:r>
            <w:r w:rsidR="00CE1F0E" w:rsidRPr="008916F4">
              <w:rPr>
                <w:rFonts w:ascii="Calibri" w:eastAsia="Times New Roman" w:hAnsi="Calibri" w:cs="Calibri"/>
                <w:color w:val="000000" w:themeColor="text1"/>
                <w:sz w:val="19"/>
                <w:szCs w:val="19"/>
              </w:rPr>
              <w:t>psychosomatic complaints</w:t>
            </w:r>
            <w:r w:rsidR="004147D9">
              <w:rPr>
                <w:rFonts w:ascii="Calibri" w:hAnsi="Calibri" w:cs="Calibri" w:hint="eastAsia"/>
                <w:color w:val="000000" w:themeColor="text1"/>
                <w:sz w:val="19"/>
                <w:szCs w:val="19"/>
              </w:rPr>
              <w:t>,</w:t>
            </w:r>
            <w:r w:rsidR="00CE1F0E" w:rsidRPr="008916F4">
              <w:rPr>
                <w:rFonts w:ascii="Calibri" w:eastAsia="Times New Roman" w:hAnsi="Calibri" w:cs="Calibri"/>
                <w:color w:val="000000" w:themeColor="text1"/>
                <w:sz w:val="19"/>
                <w:szCs w:val="19"/>
              </w:rPr>
              <w:t xml:space="preserve"> </w:t>
            </w:r>
            <w:r w:rsidR="00CE1F0E" w:rsidRPr="008916F4">
              <w:rPr>
                <w:rFonts w:ascii="Calibri" w:eastAsia="Times New Roman" w:hAnsi="Calibri" w:cs="Calibri"/>
                <w:i/>
                <w:iCs/>
                <w:color w:val="000000" w:themeColor="text1"/>
                <w:sz w:val="19"/>
                <w:szCs w:val="19"/>
              </w:rPr>
              <w:t>MV</w:t>
            </w:r>
            <w:r w:rsidR="00CE1F0E" w:rsidRPr="008916F4">
              <w:rPr>
                <w:rFonts w:ascii="Calibri" w:eastAsia="Times New Roman" w:hAnsi="Calibri" w:cs="Calibri"/>
                <w:color w:val="000000" w:themeColor="text1"/>
                <w:sz w:val="19"/>
                <w:szCs w:val="19"/>
              </w:rPr>
              <w:t xml:space="preserve"> missing value</w:t>
            </w:r>
            <w:r w:rsidR="004147D9">
              <w:rPr>
                <w:rFonts w:ascii="Calibri" w:hAnsi="Calibri" w:cs="Calibri" w:hint="eastAsia"/>
                <w:color w:val="000000" w:themeColor="text1"/>
                <w:sz w:val="19"/>
                <w:szCs w:val="19"/>
              </w:rPr>
              <w:t xml:space="preserve">, </w:t>
            </w:r>
            <w:r w:rsidR="00CE1F0E" w:rsidRPr="008916F4">
              <w:rPr>
                <w:rFonts w:ascii="Calibri" w:eastAsia="DengXian" w:hAnsi="Calibri" w:cs="Calibri"/>
                <w:i/>
                <w:iCs/>
                <w:color w:val="000000" w:themeColor="text1"/>
                <w:sz w:val="19"/>
                <w:szCs w:val="19"/>
              </w:rPr>
              <w:t>SE</w:t>
            </w:r>
            <w:r w:rsidR="00CE1F0E" w:rsidRPr="008916F4">
              <w:rPr>
                <w:rFonts w:ascii="Calibri" w:hAnsi="Calibri" w:cs="Calibri"/>
                <w:color w:val="000000" w:themeColor="text1"/>
                <w:kern w:val="2"/>
                <w:sz w:val="19"/>
                <w:szCs w:val="19"/>
              </w:rPr>
              <w:t xml:space="preserve"> </w:t>
            </w:r>
            <w:r w:rsidR="00CE1F0E" w:rsidRPr="008916F4">
              <w:rPr>
                <w:rFonts w:ascii="Calibri" w:eastAsia="DengXian" w:hAnsi="Calibri" w:cs="Calibri"/>
                <w:color w:val="000000" w:themeColor="text1"/>
                <w:sz w:val="19"/>
                <w:szCs w:val="19"/>
              </w:rPr>
              <w:t>standard error</w:t>
            </w:r>
            <w:r w:rsidR="004147D9">
              <w:rPr>
                <w:rFonts w:ascii="Calibri" w:eastAsia="DengXian" w:hAnsi="Calibri" w:cs="Calibri" w:hint="eastAsia"/>
                <w:color w:val="000000" w:themeColor="text1"/>
                <w:sz w:val="19"/>
                <w:szCs w:val="19"/>
              </w:rPr>
              <w:t xml:space="preserve">, </w:t>
            </w:r>
            <w:r w:rsidR="00CE1F0E" w:rsidRPr="008916F4">
              <w:rPr>
                <w:rFonts w:ascii="Calibri" w:hAnsi="Calibri" w:cs="Calibri"/>
                <w:i/>
                <w:iCs/>
                <w:color w:val="000000" w:themeColor="text1"/>
                <w:kern w:val="2"/>
                <w:sz w:val="19"/>
                <w:szCs w:val="19"/>
              </w:rPr>
              <w:t>D-value</w:t>
            </w:r>
            <w:r w:rsidR="004147D9">
              <w:rPr>
                <w:rFonts w:ascii="Calibri" w:hAnsi="Calibri" w:cs="Calibri" w:hint="eastAsia"/>
                <w:i/>
                <w:iCs/>
                <w:color w:val="000000" w:themeColor="text1"/>
                <w:kern w:val="2"/>
                <w:sz w:val="19"/>
                <w:szCs w:val="19"/>
              </w:rPr>
              <w:t xml:space="preserve"> </w:t>
            </w:r>
            <w:r w:rsidR="00CE1F0E" w:rsidRPr="008916F4">
              <w:rPr>
                <w:rFonts w:ascii="Calibri" w:hAnsi="Calibri" w:cs="Calibri"/>
                <w:color w:val="000000" w:themeColor="text1"/>
                <w:kern w:val="2"/>
                <w:sz w:val="19"/>
                <w:szCs w:val="19"/>
              </w:rPr>
              <w:t>Lilliefors corrected Kolmogorov-Smirnov test statistic</w:t>
            </w:r>
            <w:r w:rsidR="004147D9">
              <w:rPr>
                <w:rFonts w:ascii="Calibri" w:hAnsi="Calibri" w:cs="Calibri" w:hint="eastAsia"/>
                <w:color w:val="000000" w:themeColor="text1"/>
                <w:kern w:val="2"/>
                <w:sz w:val="19"/>
                <w:szCs w:val="19"/>
              </w:rPr>
              <w:t xml:space="preserve">, </w:t>
            </w:r>
            <w:r w:rsidR="00CE1F0E" w:rsidRPr="008916F4">
              <w:rPr>
                <w:rFonts w:ascii="Calibri" w:hAnsi="Calibri" w:cs="Calibri"/>
                <w:i/>
                <w:iCs/>
                <w:color w:val="000000" w:themeColor="text1"/>
                <w:kern w:val="2"/>
                <w:sz w:val="19"/>
                <w:szCs w:val="19"/>
              </w:rPr>
              <w:t xml:space="preserve">W-value </w:t>
            </w:r>
            <w:r w:rsidR="00CE1F0E" w:rsidRPr="008916F4">
              <w:rPr>
                <w:rFonts w:ascii="Calibri" w:hAnsi="Calibri" w:cs="Calibri"/>
                <w:color w:val="000000" w:themeColor="text1"/>
                <w:kern w:val="2"/>
                <w:sz w:val="19"/>
                <w:szCs w:val="19"/>
              </w:rPr>
              <w:t>Shapiro-Wilk test statistic</w:t>
            </w:r>
          </w:p>
          <w:p w14:paraId="24428E07" w14:textId="1F2F7788" w:rsidR="00CE1F0E" w:rsidRPr="008916F4" w:rsidRDefault="00CE1F0E" w:rsidP="00CE1F0E">
            <w:pPr>
              <w:spacing w:after="0" w:line="240" w:lineRule="auto"/>
              <w:rPr>
                <w:rFonts w:ascii="Calibri" w:eastAsia="DengXian" w:hAnsi="Calibri" w:cs="Calibri"/>
                <w:color w:val="000000" w:themeColor="text1"/>
                <w:sz w:val="19"/>
                <w:szCs w:val="19"/>
              </w:rPr>
            </w:pPr>
            <w:r w:rsidRPr="008916F4">
              <w:rPr>
                <w:rFonts w:ascii="Calibri" w:eastAsia="DengXian" w:hAnsi="Calibri" w:cs="Calibri"/>
                <w:i/>
                <w:iCs/>
                <w:color w:val="000000" w:themeColor="text1"/>
                <w:sz w:val="19"/>
                <w:szCs w:val="19"/>
              </w:rPr>
              <w:t>z-value of skewness</w:t>
            </w:r>
            <w:r w:rsidRPr="008916F4">
              <w:rPr>
                <w:rFonts w:ascii="Calibri" w:eastAsia="DengXian" w:hAnsi="Calibri" w:cs="Calibri"/>
                <w:color w:val="000000" w:themeColor="text1"/>
                <w:sz w:val="19"/>
                <w:szCs w:val="19"/>
              </w:rPr>
              <w:t xml:space="preserve"> = skewness value/</w:t>
            </w:r>
            <w:r w:rsidRPr="008916F4">
              <w:rPr>
                <w:rFonts w:ascii="Calibri" w:eastAsia="DengXian" w:hAnsi="Calibri" w:cs="Calibri"/>
                <w:i/>
                <w:iCs/>
                <w:color w:val="000000" w:themeColor="text1"/>
                <w:sz w:val="19"/>
                <w:szCs w:val="19"/>
              </w:rPr>
              <w:t>SE</w:t>
            </w:r>
            <w:r w:rsidRPr="008916F4">
              <w:rPr>
                <w:rFonts w:ascii="Calibri" w:eastAsia="DengXian" w:hAnsi="Calibri" w:cs="Calibri"/>
                <w:color w:val="000000" w:themeColor="text1"/>
                <w:sz w:val="19"/>
                <w:szCs w:val="19"/>
              </w:rPr>
              <w:t xml:space="preserve"> of skewness</w:t>
            </w:r>
            <w:r w:rsidR="004147D9">
              <w:rPr>
                <w:rFonts w:ascii="Calibri" w:eastAsia="DengXian" w:hAnsi="Calibri" w:cs="Calibri" w:hint="eastAsia"/>
                <w:color w:val="000000" w:themeColor="text1"/>
                <w:sz w:val="19"/>
                <w:szCs w:val="19"/>
              </w:rPr>
              <w:t xml:space="preserve">, </w:t>
            </w:r>
            <w:r w:rsidRPr="008916F4">
              <w:rPr>
                <w:rFonts w:ascii="Calibri" w:eastAsia="DengXian" w:hAnsi="Calibri" w:cs="Calibri"/>
                <w:i/>
                <w:iCs/>
                <w:color w:val="000000" w:themeColor="text1"/>
                <w:sz w:val="19"/>
                <w:szCs w:val="19"/>
              </w:rPr>
              <w:t>z-value</w:t>
            </w:r>
            <w:r w:rsidRPr="008916F4">
              <w:rPr>
                <w:rFonts w:ascii="Calibri" w:eastAsia="DengXian" w:hAnsi="Calibri" w:cs="Calibri"/>
                <w:color w:val="000000" w:themeColor="text1"/>
                <w:sz w:val="19"/>
                <w:szCs w:val="19"/>
              </w:rPr>
              <w:t xml:space="preserve"> </w:t>
            </w:r>
            <w:r w:rsidRPr="008916F4">
              <w:rPr>
                <w:rFonts w:ascii="Calibri" w:eastAsia="DengXian" w:hAnsi="Calibri" w:cs="Calibri"/>
                <w:i/>
                <w:iCs/>
                <w:color w:val="000000" w:themeColor="text1"/>
                <w:sz w:val="19"/>
                <w:szCs w:val="19"/>
              </w:rPr>
              <w:t>of kurtosis</w:t>
            </w:r>
            <w:r w:rsidRPr="008916F4">
              <w:rPr>
                <w:rFonts w:ascii="Calibri" w:hAnsi="Calibri" w:cs="Calibri"/>
                <w:color w:val="000000" w:themeColor="text1"/>
                <w:kern w:val="2"/>
                <w:sz w:val="19"/>
                <w:szCs w:val="19"/>
              </w:rPr>
              <w:t xml:space="preserve"> = </w:t>
            </w:r>
            <w:r w:rsidRPr="008916F4">
              <w:rPr>
                <w:rFonts w:ascii="Calibri" w:eastAsia="DengXian" w:hAnsi="Calibri" w:cs="Calibri"/>
                <w:color w:val="000000" w:themeColor="text1"/>
                <w:sz w:val="19"/>
                <w:szCs w:val="19"/>
              </w:rPr>
              <w:t>kurtosis value/</w:t>
            </w:r>
            <w:r w:rsidRPr="008916F4">
              <w:rPr>
                <w:rFonts w:ascii="Calibri" w:eastAsia="DengXian" w:hAnsi="Calibri" w:cs="Calibri"/>
                <w:i/>
                <w:iCs/>
                <w:color w:val="000000" w:themeColor="text1"/>
                <w:sz w:val="19"/>
                <w:szCs w:val="19"/>
              </w:rPr>
              <w:t>SE</w:t>
            </w:r>
            <w:r w:rsidRPr="008916F4">
              <w:rPr>
                <w:rFonts w:ascii="Calibri" w:eastAsia="DengXian" w:hAnsi="Calibri" w:cs="Calibri"/>
                <w:color w:val="000000" w:themeColor="text1"/>
                <w:sz w:val="19"/>
                <w:szCs w:val="19"/>
              </w:rPr>
              <w:t xml:space="preserve"> of kurtosis</w:t>
            </w:r>
          </w:p>
          <w:p w14:paraId="284F5DD0" w14:textId="30B7725A" w:rsidR="00CE1F0E" w:rsidRPr="008916F4" w:rsidRDefault="00CE1F0E" w:rsidP="00CE1F0E">
            <w:pPr>
              <w:spacing w:after="0" w:line="240" w:lineRule="auto"/>
              <w:rPr>
                <w:rFonts w:ascii="Calibri" w:hAnsi="Calibri" w:cs="Calibri"/>
                <w:color w:val="000000" w:themeColor="text1"/>
                <w:sz w:val="19"/>
                <w:szCs w:val="19"/>
              </w:rPr>
            </w:pPr>
            <w:r w:rsidRPr="008916F4">
              <w:rPr>
                <w:rFonts w:ascii="Calibri" w:eastAsia="DengXian" w:hAnsi="Calibri" w:cs="Calibri"/>
                <w:color w:val="000000" w:themeColor="text1"/>
                <w:sz w:val="19"/>
                <w:szCs w:val="19"/>
              </w:rPr>
              <w:t>The listwise (casewise) deletion method is used to deal with missing values</w:t>
            </w:r>
          </w:p>
          <w:p w14:paraId="07CEC20B" w14:textId="79878515" w:rsidR="00CE1F0E" w:rsidRPr="008916F4" w:rsidRDefault="00CE1F0E" w:rsidP="00CE1F0E">
            <w:pPr>
              <w:spacing w:after="0" w:line="240" w:lineRule="auto"/>
              <w:rPr>
                <w:rFonts w:ascii="Calibri" w:eastAsia="DengXian" w:hAnsi="Calibri" w:cs="Calibri"/>
                <w:color w:val="000000" w:themeColor="text1"/>
                <w:sz w:val="21"/>
                <w:szCs w:val="21"/>
              </w:rPr>
            </w:pPr>
            <w:r w:rsidRPr="008916F4">
              <w:rPr>
                <w:rFonts w:ascii="Calibri" w:eastAsia="DengXian" w:hAnsi="Calibri" w:cs="Calibri"/>
                <w:color w:val="000000" w:themeColor="text1"/>
                <w:sz w:val="19"/>
                <w:szCs w:val="19"/>
              </w:rPr>
              <w:t xml:space="preserve">Two kinds of data distribution tests (Lilliefors corrected Kolmogorov-Smirnov and Shapiro-Wilk) are statistically significant at </w:t>
            </w:r>
            <w:r w:rsidRPr="008916F4">
              <w:rPr>
                <w:rFonts w:ascii="Calibri" w:eastAsia="DengXian" w:hAnsi="Calibri" w:cs="Calibri"/>
                <w:i/>
                <w:iCs/>
                <w:color w:val="000000" w:themeColor="text1"/>
                <w:sz w:val="19"/>
                <w:szCs w:val="19"/>
              </w:rPr>
              <w:t>p</w:t>
            </w:r>
            <w:r w:rsidRPr="008916F4">
              <w:rPr>
                <w:rFonts w:ascii="Calibri" w:eastAsia="DengXian" w:hAnsi="Calibri" w:cs="Calibri"/>
                <w:color w:val="000000" w:themeColor="text1"/>
                <w:sz w:val="19"/>
                <w:szCs w:val="19"/>
              </w:rPr>
              <w:t xml:space="preserve"> &lt; 0.001 level</w:t>
            </w:r>
            <w:bookmarkEnd w:id="107"/>
          </w:p>
        </w:tc>
      </w:tr>
    </w:tbl>
    <w:p w14:paraId="0064DA8A" w14:textId="77777777" w:rsidR="00CE1F0E" w:rsidRDefault="00CE1F0E" w:rsidP="00614D7D">
      <w:pPr>
        <w:spacing w:after="0" w:line="240" w:lineRule="auto"/>
        <w:jc w:val="both"/>
        <w:rPr>
          <w:rFonts w:eastAsia="DengXian" w:cstheme="minorHAnsi"/>
          <w:b/>
          <w:bCs/>
          <w:sz w:val="21"/>
          <w:szCs w:val="21"/>
        </w:rPr>
      </w:pPr>
    </w:p>
    <w:p w14:paraId="7F9F4362" w14:textId="77777777" w:rsidR="00CE1F0E" w:rsidRDefault="00CE1F0E" w:rsidP="00614D7D">
      <w:pPr>
        <w:spacing w:after="0" w:line="240" w:lineRule="auto"/>
        <w:jc w:val="both"/>
        <w:rPr>
          <w:rFonts w:eastAsia="DengXian" w:cstheme="minorHAnsi"/>
          <w:b/>
          <w:bCs/>
          <w:sz w:val="21"/>
          <w:szCs w:val="21"/>
        </w:rPr>
      </w:pPr>
    </w:p>
    <w:p w14:paraId="537B3462" w14:textId="77777777" w:rsidR="00CE1F0E" w:rsidRDefault="00CE1F0E" w:rsidP="00614D7D">
      <w:pPr>
        <w:spacing w:after="0" w:line="240" w:lineRule="auto"/>
        <w:jc w:val="both"/>
        <w:rPr>
          <w:rFonts w:eastAsia="DengXian" w:cstheme="minorHAnsi"/>
          <w:b/>
          <w:bCs/>
          <w:sz w:val="21"/>
          <w:szCs w:val="21"/>
        </w:rPr>
        <w:sectPr w:rsidR="00CE1F0E" w:rsidSect="00FC2E80">
          <w:pgSz w:w="11906" w:h="16838" w:code="9"/>
          <w:pgMar w:top="1440" w:right="1440" w:bottom="1440" w:left="1440" w:header="708" w:footer="708" w:gutter="0"/>
          <w:cols w:space="708"/>
          <w:docGrid w:linePitch="360"/>
        </w:sectPr>
      </w:pPr>
    </w:p>
    <w:p w14:paraId="38956710" w14:textId="64C1C59F" w:rsidR="00CE1F0E" w:rsidRPr="00B223F2" w:rsidRDefault="00CE1F0E" w:rsidP="00387353">
      <w:pPr>
        <w:spacing w:after="0" w:line="240" w:lineRule="auto"/>
        <w:jc w:val="center"/>
        <w:outlineLvl w:val="0"/>
        <w:rPr>
          <w:rFonts w:ascii="Calibri" w:hAnsi="Calibri" w:cs="Calibri"/>
          <w:b/>
          <w:bCs/>
          <w:lang w:val="en-AU"/>
        </w:rPr>
      </w:pPr>
      <w:r w:rsidRPr="00B223F2">
        <w:rPr>
          <w:rFonts w:ascii="Calibri" w:eastAsiaTheme="minorHAnsi" w:hAnsi="Calibri" w:cs="Calibri"/>
          <w:b/>
          <w:bCs/>
          <w:lang w:val="en-AU" w:eastAsia="en-US"/>
        </w:rPr>
        <w:lastRenderedPageBreak/>
        <w:t xml:space="preserve">Appendix </w:t>
      </w:r>
      <w:r w:rsidR="00B03449" w:rsidRPr="00B223F2">
        <w:rPr>
          <w:rFonts w:ascii="Calibri" w:hAnsi="Calibri" w:cs="Calibri" w:hint="eastAsia"/>
          <w:b/>
          <w:bCs/>
          <w:lang w:val="en-AU"/>
        </w:rPr>
        <w:t>13</w:t>
      </w:r>
      <w:r w:rsidRPr="00B223F2">
        <w:rPr>
          <w:rFonts w:ascii="Calibri" w:eastAsiaTheme="minorHAnsi" w:hAnsi="Calibri" w:cs="Calibri"/>
          <w:lang w:val="en-AU" w:eastAsia="en-US"/>
        </w:rPr>
        <w:t xml:space="preserve">: </w:t>
      </w:r>
      <w:r w:rsidRPr="00B223F2">
        <w:rPr>
          <w:rFonts w:ascii="Calibri" w:hAnsi="Calibri" w:cs="Calibri"/>
          <w:lang w:val="en-AU"/>
        </w:rPr>
        <w:t>Detailed analysis process of data distribution</w:t>
      </w:r>
    </w:p>
    <w:p w14:paraId="13759AB4" w14:textId="77777777" w:rsidR="00387353" w:rsidRPr="00B223F2" w:rsidRDefault="00387353" w:rsidP="00387353">
      <w:pPr>
        <w:spacing w:after="0" w:line="240" w:lineRule="auto"/>
        <w:jc w:val="center"/>
        <w:rPr>
          <w:rFonts w:ascii="Calibri" w:hAnsi="Calibri" w:cs="Calibri"/>
          <w:b/>
          <w:bCs/>
          <w:lang w:val="en-AU"/>
        </w:rPr>
      </w:pPr>
    </w:p>
    <w:p w14:paraId="56BBC0A3" w14:textId="5FB9EC5A" w:rsidR="00CE1F0E" w:rsidRPr="00CE1F0E" w:rsidRDefault="00CE1F0E" w:rsidP="00CE1F0E">
      <w:pPr>
        <w:widowControl w:val="0"/>
        <w:spacing w:after="0" w:line="480" w:lineRule="auto"/>
        <w:rPr>
          <w:rFonts w:ascii="Calibri" w:eastAsia="SimSun" w:hAnsi="Calibri" w:cs="Calibri"/>
          <w:color w:val="000000" w:themeColor="text1"/>
          <w:kern w:val="2"/>
        </w:rPr>
        <w:sectPr w:rsidR="00CE1F0E" w:rsidRPr="00CE1F0E" w:rsidSect="00CE1F0E">
          <w:pgSz w:w="11906" w:h="16838" w:code="9"/>
          <w:pgMar w:top="1440" w:right="1440" w:bottom="1440" w:left="1440" w:header="708" w:footer="708" w:gutter="0"/>
          <w:cols w:space="708"/>
          <w:docGrid w:linePitch="360"/>
        </w:sectPr>
      </w:pPr>
      <w:r w:rsidRPr="00B223F2">
        <w:rPr>
          <w:rFonts w:ascii="Calibri" w:eastAsia="SimSun" w:hAnsi="Calibri" w:cs="Calibri"/>
          <w:color w:val="000000" w:themeColor="text1"/>
          <w:kern w:val="2"/>
        </w:rPr>
        <w:t xml:space="preserve">The distribution characteristics of the combined data of the two-wave survey were checked at the item- and dimension-level. Skewness and kurtosis values mostly fell within ±1.0, indicating approximate normality. However, most </w:t>
      </w:r>
      <w:r w:rsidRPr="00B223F2">
        <w:rPr>
          <w:rFonts w:ascii="Calibri" w:eastAsia="SimSun" w:hAnsi="Calibri" w:cs="Calibri"/>
          <w:i/>
          <w:iCs/>
          <w:color w:val="000000" w:themeColor="text1"/>
          <w:kern w:val="2"/>
        </w:rPr>
        <w:t>z</w:t>
      </w:r>
      <w:r w:rsidRPr="00B223F2">
        <w:rPr>
          <w:rFonts w:ascii="Calibri" w:eastAsia="SimSun" w:hAnsi="Calibri" w:cs="Calibri"/>
          <w:color w:val="000000" w:themeColor="text1"/>
          <w:kern w:val="2"/>
        </w:rPr>
        <w:t xml:space="preserve">-values for the skewness and kurtosis did not fall </w:t>
      </w:r>
      <w:r w:rsidR="0044220A" w:rsidRPr="00B223F2">
        <w:rPr>
          <w:rFonts w:ascii="Calibri" w:eastAsia="SimSun" w:hAnsi="Calibri" w:cs="Calibri" w:hint="eastAsia"/>
          <w:color w:val="000000" w:themeColor="text1"/>
          <w:kern w:val="2"/>
        </w:rPr>
        <w:t>from</w:t>
      </w:r>
      <w:r w:rsidR="0044220A" w:rsidRPr="00B223F2">
        <w:rPr>
          <w:rFonts w:ascii="Calibri" w:eastAsia="SimSun" w:hAnsi="Calibri" w:cs="Calibri"/>
          <w:color w:val="000000" w:themeColor="text1"/>
          <w:kern w:val="2"/>
        </w:rPr>
        <w:t xml:space="preserve"> </w:t>
      </w:r>
      <w:r w:rsidRPr="00B223F2">
        <w:rPr>
          <w:rFonts w:ascii="Calibri" w:eastAsia="SimSun" w:hAnsi="Calibri" w:cs="Calibri"/>
          <w:color w:val="000000" w:themeColor="text1"/>
          <w:kern w:val="2"/>
        </w:rPr>
        <w:t xml:space="preserve">−1.96 </w:t>
      </w:r>
      <w:r w:rsidR="0044220A" w:rsidRPr="00B223F2">
        <w:rPr>
          <w:rFonts w:ascii="Calibri" w:eastAsia="SimSun" w:hAnsi="Calibri" w:cs="Calibri" w:hint="eastAsia"/>
          <w:color w:val="000000" w:themeColor="text1"/>
          <w:kern w:val="2"/>
        </w:rPr>
        <w:t>to</w:t>
      </w:r>
      <w:r w:rsidR="0044220A" w:rsidRPr="00B223F2">
        <w:rPr>
          <w:rFonts w:ascii="Calibri" w:eastAsia="SimSun" w:hAnsi="Calibri" w:cs="Calibri"/>
          <w:color w:val="000000" w:themeColor="text1"/>
          <w:kern w:val="2"/>
        </w:rPr>
        <w:t xml:space="preserve"> </w:t>
      </w:r>
      <w:r w:rsidRPr="00B223F2">
        <w:rPr>
          <w:rFonts w:ascii="Calibri" w:eastAsia="SimSun" w:hAnsi="Calibri" w:cs="Calibri"/>
          <w:color w:val="000000" w:themeColor="text1"/>
          <w:kern w:val="2"/>
        </w:rPr>
        <w:t xml:space="preserve">+1.96. Additionally, both statistical tests of data distribution confirmed significant departures from normality, with all the </w:t>
      </w:r>
      <w:r w:rsidRPr="00B223F2">
        <w:rPr>
          <w:rFonts w:ascii="Calibri" w:eastAsia="SimSun" w:hAnsi="Calibri" w:cs="Calibri"/>
          <w:i/>
          <w:iCs/>
          <w:color w:val="000000" w:themeColor="text1"/>
          <w:kern w:val="2"/>
        </w:rPr>
        <w:t>p</w:t>
      </w:r>
      <w:r w:rsidRPr="00B223F2">
        <w:rPr>
          <w:rFonts w:ascii="Calibri" w:eastAsia="SimSun" w:hAnsi="Calibri" w:cs="Calibri"/>
          <w:color w:val="000000" w:themeColor="text1"/>
          <w:kern w:val="2"/>
        </w:rPr>
        <w:t xml:space="preserve">-values less than 0.05 (detailed results are presented in </w:t>
      </w:r>
      <w:r w:rsidRPr="00B223F2">
        <w:rPr>
          <w:rFonts w:ascii="Calibri" w:eastAsia="SimSun" w:hAnsi="Calibri" w:cs="Calibri"/>
          <w:b/>
          <w:bCs/>
          <w:color w:val="000000" w:themeColor="text1"/>
          <w:kern w:val="2"/>
        </w:rPr>
        <w:t xml:space="preserve">Table </w:t>
      </w:r>
      <w:r w:rsidR="004238CC" w:rsidRPr="00B223F2">
        <w:rPr>
          <w:rFonts w:ascii="Calibri" w:eastAsia="SimSun" w:hAnsi="Calibri" w:cs="Calibri"/>
          <w:b/>
          <w:bCs/>
          <w:color w:val="000000" w:themeColor="text1"/>
          <w:kern w:val="2"/>
        </w:rPr>
        <w:t>A</w:t>
      </w:r>
      <w:r w:rsidR="004238CC" w:rsidRPr="00B223F2">
        <w:rPr>
          <w:rFonts w:ascii="Calibri" w:eastAsia="SimSun" w:hAnsi="Calibri" w:cs="Calibri" w:hint="eastAsia"/>
          <w:b/>
          <w:bCs/>
          <w:color w:val="000000" w:themeColor="text1"/>
          <w:kern w:val="2"/>
        </w:rPr>
        <w:t>5</w:t>
      </w:r>
      <w:r w:rsidR="004238CC" w:rsidRPr="00B223F2">
        <w:rPr>
          <w:rFonts w:ascii="Calibri" w:eastAsia="SimSun" w:hAnsi="Calibri" w:cs="Calibri"/>
          <w:color w:val="000000" w:themeColor="text1"/>
          <w:kern w:val="2"/>
        </w:rPr>
        <w:t xml:space="preserve"> </w:t>
      </w:r>
      <w:r w:rsidRPr="00B223F2">
        <w:rPr>
          <w:rFonts w:ascii="Calibri" w:eastAsia="SimSun" w:hAnsi="Calibri" w:cs="Calibri"/>
          <w:color w:val="000000" w:themeColor="text1"/>
          <w:kern w:val="2"/>
        </w:rPr>
        <w:t xml:space="preserve">of </w:t>
      </w:r>
      <w:r w:rsidRPr="00B223F2">
        <w:rPr>
          <w:rFonts w:ascii="Calibri" w:eastAsia="SimSun" w:hAnsi="Calibri" w:cs="Calibri"/>
          <w:b/>
          <w:bCs/>
          <w:color w:val="000000" w:themeColor="text1"/>
          <w:kern w:val="2"/>
        </w:rPr>
        <w:t xml:space="preserve">Appendix </w:t>
      </w:r>
      <w:r w:rsidR="004238CC" w:rsidRPr="00B223F2">
        <w:rPr>
          <w:rFonts w:ascii="Calibri" w:eastAsia="SimSun" w:hAnsi="Calibri" w:cs="Calibri"/>
          <w:b/>
          <w:bCs/>
          <w:color w:val="000000" w:themeColor="text1"/>
          <w:kern w:val="2"/>
        </w:rPr>
        <w:t>1</w:t>
      </w:r>
      <w:r w:rsidR="004238CC" w:rsidRPr="00B223F2">
        <w:rPr>
          <w:rFonts w:ascii="Calibri" w:eastAsia="SimSun" w:hAnsi="Calibri" w:cs="Calibri" w:hint="eastAsia"/>
          <w:b/>
          <w:bCs/>
          <w:color w:val="000000" w:themeColor="text1"/>
          <w:kern w:val="2"/>
        </w:rPr>
        <w:t>2</w:t>
      </w:r>
      <w:r w:rsidRPr="00B223F2">
        <w:rPr>
          <w:rFonts w:ascii="Calibri" w:eastAsia="SimSun" w:hAnsi="Calibri" w:cs="Calibri"/>
          <w:color w:val="000000" w:themeColor="text1"/>
          <w:kern w:val="2"/>
        </w:rPr>
        <w:t xml:space="preserve">). Both pieces of evidence mentioned later show that these raw data </w:t>
      </w:r>
      <w:r w:rsidR="00E7109D" w:rsidRPr="00B223F2">
        <w:rPr>
          <w:rFonts w:ascii="Calibri" w:eastAsia="SimSun" w:hAnsi="Calibri" w:cs="Calibri"/>
          <w:color w:val="000000" w:themeColor="text1"/>
          <w:kern w:val="2"/>
        </w:rPr>
        <w:t>had</w:t>
      </w:r>
      <w:r w:rsidRPr="00B223F2">
        <w:rPr>
          <w:rFonts w:ascii="Calibri" w:eastAsia="SimSun" w:hAnsi="Calibri" w:cs="Calibri"/>
          <w:color w:val="000000" w:themeColor="text1"/>
          <w:kern w:val="2"/>
        </w:rPr>
        <w:t xml:space="preserve"> skewed distribution. </w:t>
      </w:r>
      <w:r w:rsidR="00864B20" w:rsidRPr="00B223F2">
        <w:rPr>
          <w:rFonts w:ascii="Calibri" w:eastAsia="SimSun" w:hAnsi="Calibri" w:cs="Calibri"/>
          <w:color w:val="000000" w:themeColor="text1"/>
          <w:kern w:val="2"/>
        </w:rPr>
        <w:t xml:space="preserve">Visual inspections of histograms, box plots, P-P plots, and Q-Q plots further supported this conclusion. </w:t>
      </w:r>
      <w:r w:rsidR="00AB1ACD" w:rsidRPr="00B223F2">
        <w:rPr>
          <w:rFonts w:ascii="Calibri" w:eastAsia="SimSun" w:hAnsi="Calibri" w:cs="Calibri"/>
          <w:color w:val="000000" w:themeColor="text1"/>
          <w:kern w:val="2"/>
        </w:rPr>
        <w:t>Even though</w:t>
      </w:r>
      <w:r w:rsidR="00AB1ACD" w:rsidRPr="00B223F2">
        <w:rPr>
          <w:rFonts w:ascii="Calibri" w:eastAsia="SimSun" w:hAnsi="Calibri" w:cs="Calibri" w:hint="eastAsia"/>
          <w:color w:val="000000" w:themeColor="text1"/>
          <w:kern w:val="2"/>
        </w:rPr>
        <w:t xml:space="preserve"> m</w:t>
      </w:r>
      <w:r w:rsidR="00AB1ACD" w:rsidRPr="00B223F2">
        <w:rPr>
          <w:rFonts w:ascii="Calibri" w:eastAsia="SimSun" w:hAnsi="Calibri" w:cs="Calibri"/>
          <w:color w:val="000000" w:themeColor="text1"/>
          <w:kern w:val="2"/>
        </w:rPr>
        <w:t xml:space="preserve">any </w:t>
      </w:r>
      <w:r w:rsidRPr="00B223F2">
        <w:rPr>
          <w:rFonts w:ascii="Calibri" w:eastAsia="SimSun" w:hAnsi="Calibri" w:cs="Calibri"/>
          <w:color w:val="000000" w:themeColor="text1"/>
          <w:kern w:val="2"/>
        </w:rPr>
        <w:t xml:space="preserve">studies show that the latter two </w:t>
      </w:r>
      <w:r w:rsidR="00240C5F" w:rsidRPr="00B223F2">
        <w:rPr>
          <w:rFonts w:ascii="Calibri" w:eastAsia="SimSun" w:hAnsi="Calibri" w:cs="Calibri"/>
          <w:color w:val="000000" w:themeColor="text1"/>
          <w:kern w:val="2"/>
        </w:rPr>
        <w:t>indicators are often attenuated</w:t>
      </w:r>
      <w:r w:rsidRPr="00B223F2">
        <w:rPr>
          <w:rFonts w:ascii="Calibri" w:eastAsia="SimSun" w:hAnsi="Calibri" w:cs="Calibri"/>
          <w:color w:val="000000" w:themeColor="text1"/>
          <w:kern w:val="2"/>
        </w:rPr>
        <w:t xml:space="preserve"> with large samples </w:t>
      </w:r>
      <w:r w:rsidR="00ED2347" w:rsidRPr="00B223F2">
        <w:rPr>
          <w:rFonts w:ascii="Calibri" w:eastAsia="SimSun" w:hAnsi="Calibri" w:cs="Calibri" w:hint="eastAsia"/>
          <w:color w:val="000000" w:themeColor="text1"/>
          <w:kern w:val="2"/>
        </w:rPr>
        <w:t>[</w:t>
      </w:r>
      <w:r w:rsidR="00B26539" w:rsidRPr="00B223F2">
        <w:rPr>
          <w:rFonts w:ascii="Calibri" w:eastAsia="SimSun" w:hAnsi="Calibri" w:cs="Calibri"/>
          <w:color w:val="000000" w:themeColor="text1"/>
          <w:kern w:val="2"/>
        </w:rPr>
        <w:t>77</w:t>
      </w:r>
      <w:r w:rsidR="00ED2347" w:rsidRPr="00B223F2">
        <w:rPr>
          <w:rFonts w:ascii="Calibri" w:eastAsia="SimSun" w:hAnsi="Calibri" w:cs="Calibri" w:hint="eastAsia"/>
          <w:color w:val="000000" w:themeColor="text1"/>
          <w:kern w:val="2"/>
        </w:rPr>
        <w:t>]</w:t>
      </w:r>
      <w:r w:rsidR="00AA3423" w:rsidRPr="00B223F2">
        <w:rPr>
          <w:rFonts w:ascii="Calibri" w:eastAsia="SimSun" w:hAnsi="Calibri" w:cs="Calibri" w:hint="eastAsia"/>
          <w:color w:val="000000" w:themeColor="text1"/>
          <w:kern w:val="2"/>
        </w:rPr>
        <w:t xml:space="preserve">, </w:t>
      </w:r>
      <w:r w:rsidR="00AB1ACD" w:rsidRPr="00B223F2">
        <w:rPr>
          <w:rFonts w:ascii="Calibri" w:eastAsia="SimSun" w:hAnsi="Calibri" w:cs="Calibri"/>
          <w:color w:val="000000" w:themeColor="text1"/>
          <w:kern w:val="2"/>
        </w:rPr>
        <w:t>this study referenced the statistical values, hypothesis testing, and graphical evidence</w:t>
      </w:r>
      <w:r w:rsidR="00AB1ACD" w:rsidRPr="00B223F2">
        <w:rPr>
          <w:rFonts w:ascii="Calibri" w:eastAsia="SimSun" w:hAnsi="Calibri" w:cs="Calibri" w:hint="eastAsia"/>
          <w:color w:val="000000" w:themeColor="text1"/>
          <w:kern w:val="2"/>
        </w:rPr>
        <w:t xml:space="preserve"> to </w:t>
      </w:r>
      <w:r w:rsidR="00AB1ACD" w:rsidRPr="00B223F2">
        <w:rPr>
          <w:rFonts w:ascii="Calibri" w:eastAsia="SimSun" w:hAnsi="Calibri" w:cs="Calibri"/>
          <w:color w:val="000000" w:themeColor="text1"/>
          <w:kern w:val="2"/>
        </w:rPr>
        <w:t>determine</w:t>
      </w:r>
      <w:r w:rsidR="00AB1ACD" w:rsidRPr="00B223F2">
        <w:rPr>
          <w:rFonts w:ascii="Calibri" w:eastAsia="SimSun" w:hAnsi="Calibri" w:cs="Calibri" w:hint="eastAsia"/>
          <w:color w:val="000000" w:themeColor="text1"/>
          <w:kern w:val="2"/>
        </w:rPr>
        <w:t xml:space="preserve"> that </w:t>
      </w:r>
      <w:r w:rsidR="00AB1ACD" w:rsidRPr="00B223F2">
        <w:rPr>
          <w:rFonts w:ascii="Calibri" w:eastAsia="SimSun" w:hAnsi="Calibri" w:cs="Calibri"/>
          <w:color w:val="000000" w:themeColor="text1"/>
          <w:kern w:val="2"/>
        </w:rPr>
        <w:t>these data</w:t>
      </w:r>
      <w:r w:rsidR="00AB1ACD" w:rsidRPr="00B223F2">
        <w:t xml:space="preserve"> </w:t>
      </w:r>
      <w:r w:rsidR="00AA3423" w:rsidRPr="00B223F2">
        <w:rPr>
          <w:rFonts w:ascii="Calibri" w:eastAsia="SimSun" w:hAnsi="Calibri" w:cs="Calibri" w:hint="eastAsia"/>
          <w:color w:val="000000" w:themeColor="text1"/>
          <w:kern w:val="2"/>
        </w:rPr>
        <w:t>are</w:t>
      </w:r>
      <w:r w:rsidR="00AB1ACD" w:rsidRPr="00B223F2">
        <w:t xml:space="preserve"> </w:t>
      </w:r>
      <w:r w:rsidR="00AB1ACD" w:rsidRPr="00B223F2">
        <w:rPr>
          <w:rFonts w:ascii="Calibri" w:eastAsia="SimSun" w:hAnsi="Calibri" w:cs="Calibri"/>
          <w:color w:val="000000" w:themeColor="text1"/>
          <w:kern w:val="2"/>
        </w:rPr>
        <w:t>distributed skewed</w:t>
      </w:r>
      <w:r w:rsidR="0099183B" w:rsidRPr="00B223F2">
        <w:t xml:space="preserve"> </w:t>
      </w:r>
      <w:r w:rsidR="0099183B" w:rsidRPr="00B223F2">
        <w:rPr>
          <w:rFonts w:ascii="Calibri" w:eastAsia="SimSun" w:hAnsi="Calibri" w:cs="Calibri"/>
          <w:color w:val="000000" w:themeColor="text1"/>
          <w:kern w:val="2"/>
        </w:rPr>
        <w:t>ultimately</w:t>
      </w:r>
      <w:r w:rsidR="00AB1ACD" w:rsidRPr="00B223F2">
        <w:rPr>
          <w:rFonts w:ascii="Calibri" w:eastAsia="SimSun" w:hAnsi="Calibri" w:cs="Calibri" w:hint="eastAsia"/>
          <w:color w:val="000000" w:themeColor="text1"/>
          <w:kern w:val="2"/>
        </w:rPr>
        <w:t>.</w:t>
      </w:r>
      <w:r w:rsidRPr="00CE1F0E">
        <w:rPr>
          <w:rFonts w:ascii="Calibri" w:eastAsia="SimSun" w:hAnsi="Calibri" w:cs="Calibri"/>
          <w:color w:val="000000" w:themeColor="text1"/>
          <w:kern w:val="2"/>
        </w:rPr>
        <w:t xml:space="preserve"> </w:t>
      </w:r>
    </w:p>
    <w:p w14:paraId="187C7C1A" w14:textId="426769BC" w:rsidR="00CE1F0E" w:rsidRDefault="00CE1F0E" w:rsidP="00387353">
      <w:pPr>
        <w:spacing w:after="0" w:line="240" w:lineRule="auto"/>
        <w:jc w:val="center"/>
        <w:outlineLvl w:val="0"/>
        <w:rPr>
          <w:rFonts w:ascii="Calibri" w:hAnsi="Calibri" w:cs="Calibri"/>
          <w:b/>
          <w:bCs/>
          <w:lang w:val="en-AU"/>
        </w:rPr>
      </w:pPr>
      <w:r w:rsidRPr="00CE1F0E">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14</w:t>
      </w:r>
      <w:r w:rsidRPr="0073180D">
        <w:rPr>
          <w:rFonts w:ascii="Calibri" w:eastAsiaTheme="minorHAnsi" w:hAnsi="Calibri" w:cs="Calibri"/>
          <w:lang w:val="en-AU" w:eastAsia="en-US"/>
        </w:rPr>
        <w:t xml:space="preserve">: </w:t>
      </w:r>
      <w:r w:rsidRPr="0073180D">
        <w:rPr>
          <w:rFonts w:ascii="Calibri" w:hAnsi="Calibri" w:cs="Calibri"/>
          <w:lang w:val="en-AU"/>
        </w:rPr>
        <w:t>Detailed results of the confirmatory factor analysis</w:t>
      </w:r>
      <w:r w:rsidR="00FB596A" w:rsidRPr="0073180D">
        <w:rPr>
          <w:rFonts w:ascii="Calibri" w:hAnsi="Calibri" w:cs="Calibri" w:hint="eastAsia"/>
          <w:lang w:val="en-AU"/>
        </w:rPr>
        <w:t xml:space="preserve"> of the </w:t>
      </w:r>
      <w:r w:rsidR="00FB596A" w:rsidRPr="0073180D">
        <w:rPr>
          <w:rFonts w:ascii="Calibri" w:hAnsi="Calibri" w:cs="Calibri"/>
          <w:lang w:val="en-AU"/>
        </w:rPr>
        <w:t>Mandarin Chinese HBSC</w:t>
      </w:r>
      <w:r w:rsidR="00FB596A" w:rsidRPr="0073180D">
        <w:rPr>
          <w:rFonts w:ascii="Calibri" w:hAnsi="Calibri" w:cs="Calibri" w:hint="eastAsia"/>
          <w:lang w:val="en-AU"/>
        </w:rPr>
        <w:t xml:space="preserve"> </w:t>
      </w:r>
      <w:r w:rsidR="00FB596A" w:rsidRPr="0073180D">
        <w:rPr>
          <w:rFonts w:ascii="Calibri" w:hAnsi="Calibri" w:cs="Calibri"/>
          <w:lang w:val="en-AU"/>
        </w:rPr>
        <w:t>Symptom Checklist</w:t>
      </w:r>
    </w:p>
    <w:p w14:paraId="257DCA66" w14:textId="77777777" w:rsidR="008C2176" w:rsidRDefault="008C2176" w:rsidP="00FB596A">
      <w:pPr>
        <w:spacing w:after="0" w:line="240" w:lineRule="auto"/>
        <w:jc w:val="center"/>
        <w:rPr>
          <w:rFonts w:ascii="Calibri" w:hAnsi="Calibri" w:cs="Calibri"/>
          <w:b/>
          <w:bCs/>
          <w:lang w:val="en-AU"/>
        </w:rPr>
      </w:pPr>
    </w:p>
    <w:p w14:paraId="5F3EE156" w14:textId="77777777" w:rsidR="008C2176" w:rsidRDefault="008C2176" w:rsidP="00FB596A">
      <w:pPr>
        <w:spacing w:after="0" w:line="240" w:lineRule="auto"/>
        <w:jc w:val="center"/>
        <w:rPr>
          <w:rFonts w:ascii="Calibri" w:hAnsi="Calibri" w:cs="Calibri"/>
          <w:b/>
          <w:bCs/>
          <w:lang w:val="en-AU"/>
        </w:rPr>
      </w:pPr>
    </w:p>
    <w:p w14:paraId="05086E59" w14:textId="140D3510" w:rsidR="008C2176" w:rsidRPr="008C2176" w:rsidRDefault="008C2176" w:rsidP="008C2176">
      <w:pPr>
        <w:spacing w:after="0" w:line="240" w:lineRule="auto"/>
        <w:jc w:val="center"/>
        <w:rPr>
          <w:rFonts w:ascii="Calibri" w:hAnsi="Calibri" w:cs="Calibri"/>
          <w:lang w:val="en-AU"/>
        </w:rPr>
      </w:pPr>
      <w:r>
        <w:object w:dxaOrig="7740" w:dyaOrig="8472" w14:anchorId="1BC94949">
          <v:shape id="_x0000_i1213" type="#_x0000_t75" style="width:389.85pt;height:423.55pt" o:ole="" o:bordertopcolor="this" o:borderleftcolor="this" o:borderbottomcolor="this" o:borderrightcolor="this">
            <v:imagedata r:id="rId53" o:title=""/>
            <w10:bordertop type="single" width="8"/>
            <w10:borderleft type="single" width="8"/>
            <w10:borderbottom type="single" width="8"/>
            <w10:borderright type="single" width="8"/>
          </v:shape>
          <o:OLEObject Type="Embed" ProgID="Visio.Drawing.15" ShapeID="_x0000_i1213" DrawAspect="Content" ObjectID="_1800213210" r:id="rId54"/>
        </w:object>
      </w:r>
    </w:p>
    <w:p w14:paraId="1FE22E10" w14:textId="77777777" w:rsidR="008C2176" w:rsidRDefault="008C2176" w:rsidP="008C2176">
      <w:pPr>
        <w:spacing w:after="0" w:line="240" w:lineRule="auto"/>
        <w:rPr>
          <w:rFonts w:ascii="Calibri" w:hAnsi="Calibri" w:cs="Calibri"/>
          <w:lang w:val="en-AU"/>
        </w:rPr>
      </w:pPr>
    </w:p>
    <w:p w14:paraId="27422F83" w14:textId="7CB76B78" w:rsidR="008C2176" w:rsidRPr="008C2176" w:rsidRDefault="008C2176" w:rsidP="008C2176">
      <w:pPr>
        <w:spacing w:after="0" w:line="240" w:lineRule="auto"/>
        <w:jc w:val="center"/>
        <w:rPr>
          <w:rFonts w:ascii="Calibri" w:hAnsi="Calibri" w:cs="Calibri"/>
        </w:rPr>
        <w:sectPr w:rsidR="008C2176" w:rsidRPr="008C2176" w:rsidSect="00FC2E80">
          <w:pgSz w:w="11906" w:h="16838" w:code="9"/>
          <w:pgMar w:top="1440" w:right="1440" w:bottom="1440" w:left="1440" w:header="708" w:footer="708" w:gutter="0"/>
          <w:cols w:space="708"/>
          <w:docGrid w:linePitch="360"/>
        </w:sectPr>
      </w:pPr>
      <w:r w:rsidRPr="008C2176">
        <w:rPr>
          <w:rFonts w:ascii="Calibri" w:hAnsi="Calibri" w:cs="Calibri"/>
          <w:b/>
          <w:bCs/>
        </w:rPr>
        <w:t>Fig</w:t>
      </w:r>
      <w:r w:rsidR="0000724E">
        <w:rPr>
          <w:rFonts w:ascii="Calibri" w:hAnsi="Calibri" w:cs="Calibri" w:hint="eastAsia"/>
          <w:b/>
          <w:bCs/>
        </w:rPr>
        <w:t xml:space="preserve">. </w:t>
      </w:r>
      <w:r>
        <w:rPr>
          <w:rFonts w:ascii="Calibri" w:hAnsi="Calibri" w:cs="Calibri" w:hint="eastAsia"/>
          <w:b/>
          <w:bCs/>
        </w:rPr>
        <w:t>A1</w:t>
      </w:r>
      <w:r w:rsidRPr="008C2176">
        <w:rPr>
          <w:rFonts w:ascii="Calibri" w:hAnsi="Calibri" w:cs="Calibri"/>
        </w:rPr>
        <w:t xml:space="preserve"> Fit diagram of unidimensional confirmatory factor analysis for the Mandarin Chinese HBSC Symptom Checklist (HBSC-SCL)</w:t>
      </w:r>
      <w:r w:rsidR="006F0037">
        <w:rPr>
          <w:rFonts w:ascii="Calibri" w:hAnsi="Calibri" w:cs="Calibri" w:hint="eastAsia"/>
        </w:rPr>
        <w:t xml:space="preserve"> (</w:t>
      </w:r>
      <w:r w:rsidR="006F0037" w:rsidRPr="005C100D">
        <w:rPr>
          <w:rFonts w:ascii="Calibri" w:hAnsi="Calibri" w:cs="Calibri"/>
          <w:i/>
          <w:iCs/>
        </w:rPr>
        <w:t>N</w:t>
      </w:r>
      <w:r w:rsidR="006F0037">
        <w:rPr>
          <w:rFonts w:ascii="Calibri" w:hAnsi="Calibri" w:cs="Calibri" w:hint="eastAsia"/>
          <w:i/>
          <w:iCs/>
        </w:rPr>
        <w:t xml:space="preserve"> </w:t>
      </w:r>
      <w:r w:rsidR="006F0037">
        <w:rPr>
          <w:rFonts w:ascii="Calibri" w:hAnsi="Calibri" w:cs="Calibri" w:hint="eastAsia"/>
        </w:rPr>
        <w:t>= 3180)</w:t>
      </w:r>
    </w:p>
    <w:tbl>
      <w:tblPr>
        <w:tblW w:w="5000" w:type="pct"/>
        <w:jc w:val="center"/>
        <w:tblLayout w:type="fixed"/>
        <w:tblCellMar>
          <w:left w:w="0" w:type="dxa"/>
          <w:right w:w="0" w:type="dxa"/>
        </w:tblCellMar>
        <w:tblLook w:val="04A0" w:firstRow="1" w:lastRow="0" w:firstColumn="1" w:lastColumn="0" w:noHBand="0" w:noVBand="1"/>
      </w:tblPr>
      <w:tblGrid>
        <w:gridCol w:w="1076"/>
        <w:gridCol w:w="3426"/>
        <w:gridCol w:w="812"/>
        <w:gridCol w:w="720"/>
        <w:gridCol w:w="1081"/>
        <w:gridCol w:w="271"/>
        <w:gridCol w:w="811"/>
        <w:gridCol w:w="829"/>
      </w:tblGrid>
      <w:tr w:rsidR="00BE5ECE" w:rsidRPr="00BE5ECE" w14:paraId="0D68A694" w14:textId="77777777" w:rsidTr="00CE1F0E">
        <w:trPr>
          <w:trHeight w:val="227"/>
          <w:jc w:val="center"/>
        </w:trPr>
        <w:tc>
          <w:tcPr>
            <w:tcW w:w="5000" w:type="pct"/>
            <w:gridSpan w:val="8"/>
            <w:tcBorders>
              <w:bottom w:val="single" w:sz="12" w:space="0" w:color="auto"/>
            </w:tcBorders>
            <w:shd w:val="clear" w:color="auto" w:fill="auto"/>
            <w:tcMar>
              <w:left w:w="0" w:type="dxa"/>
              <w:right w:w="0" w:type="dxa"/>
            </w:tcMar>
          </w:tcPr>
          <w:p w14:paraId="62C3D253" w14:textId="23A2E789" w:rsidR="00CE1F0E" w:rsidRPr="00BE5ECE" w:rsidRDefault="00CE1F0E" w:rsidP="00CE1F0E">
            <w:pPr>
              <w:spacing w:after="0" w:line="240" w:lineRule="auto"/>
              <w:rPr>
                <w:rFonts w:ascii="Calibri" w:eastAsia="Times New Roman" w:hAnsi="Calibri" w:cs="Calibri"/>
                <w:b/>
                <w:bCs/>
                <w:color w:val="000000" w:themeColor="text1"/>
                <w:sz w:val="21"/>
                <w:szCs w:val="21"/>
              </w:rPr>
            </w:pPr>
            <w:r w:rsidRPr="00BE5ECE">
              <w:rPr>
                <w:rFonts w:ascii="Calibri" w:eastAsia="Times New Roman" w:hAnsi="Calibri" w:cs="Calibri"/>
                <w:b/>
                <w:bCs/>
                <w:color w:val="000000" w:themeColor="text1"/>
                <w:sz w:val="21"/>
                <w:szCs w:val="21"/>
              </w:rPr>
              <w:lastRenderedPageBreak/>
              <w:t xml:space="preserve">Table </w:t>
            </w:r>
            <w:r w:rsidR="00001060" w:rsidRPr="00BE5ECE">
              <w:rPr>
                <w:rFonts w:ascii="Calibri" w:hAnsi="Calibri" w:cs="Calibri" w:hint="eastAsia"/>
                <w:b/>
                <w:bCs/>
                <w:color w:val="000000" w:themeColor="text1"/>
                <w:sz w:val="21"/>
                <w:szCs w:val="21"/>
              </w:rPr>
              <w:t>A</w:t>
            </w:r>
            <w:r w:rsidR="00001060">
              <w:rPr>
                <w:rFonts w:ascii="Calibri" w:hAnsi="Calibri" w:cs="Calibri" w:hint="eastAsia"/>
                <w:b/>
                <w:bCs/>
                <w:color w:val="000000" w:themeColor="text1"/>
                <w:sz w:val="21"/>
                <w:szCs w:val="21"/>
              </w:rPr>
              <w:t>6</w:t>
            </w:r>
            <w:r w:rsidR="00001060" w:rsidRPr="00BE5ECE">
              <w:rPr>
                <w:rFonts w:ascii="Calibri" w:eastAsia="Times New Roman" w:hAnsi="Calibri" w:cs="Calibri"/>
                <w:b/>
                <w:bCs/>
                <w:color w:val="000000" w:themeColor="text1"/>
                <w:sz w:val="21"/>
                <w:szCs w:val="21"/>
              </w:rPr>
              <w:t xml:space="preserve"> </w:t>
            </w:r>
            <w:r w:rsidRPr="00BE5ECE">
              <w:rPr>
                <w:rFonts w:ascii="Calibri" w:eastAsia="Times New Roman" w:hAnsi="Calibri" w:cs="Calibri"/>
                <w:color w:val="000000" w:themeColor="text1"/>
                <w:sz w:val="21"/>
                <w:szCs w:val="21"/>
              </w:rPr>
              <w:t xml:space="preserve">Parameter </w:t>
            </w:r>
            <w:r w:rsidR="002F49C8" w:rsidRPr="002F49C8">
              <w:rPr>
                <w:rFonts w:ascii="Calibri" w:eastAsia="Times New Roman" w:hAnsi="Calibri" w:cs="Calibri"/>
                <w:color w:val="000000" w:themeColor="text1"/>
                <w:sz w:val="21"/>
                <w:szCs w:val="21"/>
              </w:rPr>
              <w:t>estimates</w:t>
            </w:r>
            <w:r w:rsidRPr="00BE5ECE">
              <w:rPr>
                <w:rFonts w:ascii="Calibri" w:eastAsia="Times New Roman" w:hAnsi="Calibri" w:cs="Calibri"/>
                <w:color w:val="000000" w:themeColor="text1"/>
                <w:sz w:val="21"/>
                <w:szCs w:val="21"/>
              </w:rPr>
              <w:t xml:space="preserve"> for the CFA of the Mandarin Chinese HBSC-SCL</w:t>
            </w:r>
          </w:p>
        </w:tc>
      </w:tr>
      <w:tr w:rsidR="00BE5ECE" w:rsidRPr="00BE5ECE" w14:paraId="60D10D94" w14:textId="77777777" w:rsidTr="00CE1F0E">
        <w:trPr>
          <w:trHeight w:val="227"/>
          <w:jc w:val="center"/>
        </w:trPr>
        <w:tc>
          <w:tcPr>
            <w:tcW w:w="596" w:type="pct"/>
            <w:vMerge w:val="restart"/>
            <w:tcBorders>
              <w:top w:val="single" w:sz="12" w:space="0" w:color="auto"/>
            </w:tcBorders>
            <w:shd w:val="clear" w:color="auto" w:fill="auto"/>
            <w:tcMar>
              <w:left w:w="0" w:type="dxa"/>
              <w:right w:w="0" w:type="dxa"/>
            </w:tcMar>
            <w:vAlign w:val="center"/>
            <w:hideMark/>
          </w:tcPr>
          <w:p w14:paraId="02CB28E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Dimension</w:t>
            </w:r>
          </w:p>
        </w:tc>
        <w:tc>
          <w:tcPr>
            <w:tcW w:w="1898" w:type="pct"/>
            <w:vMerge w:val="restart"/>
            <w:tcBorders>
              <w:top w:val="single" w:sz="12" w:space="0" w:color="auto"/>
            </w:tcBorders>
            <w:shd w:val="clear" w:color="auto" w:fill="auto"/>
            <w:tcMar>
              <w:left w:w="0" w:type="dxa"/>
              <w:right w:w="0" w:type="dxa"/>
            </w:tcMar>
            <w:vAlign w:val="center"/>
            <w:hideMark/>
          </w:tcPr>
          <w:p w14:paraId="46EBDA3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Item abbreviation and name</w:t>
            </w:r>
          </w:p>
        </w:tc>
        <w:tc>
          <w:tcPr>
            <w:tcW w:w="2506" w:type="pct"/>
            <w:gridSpan w:val="6"/>
            <w:tcBorders>
              <w:top w:val="single" w:sz="12" w:space="0" w:color="auto"/>
              <w:bottom w:val="single" w:sz="8" w:space="0" w:color="auto"/>
            </w:tcBorders>
            <w:shd w:val="clear" w:color="auto" w:fill="auto"/>
            <w:tcMar>
              <w:left w:w="0" w:type="dxa"/>
              <w:right w:w="0" w:type="dxa"/>
            </w:tcMar>
          </w:tcPr>
          <w:p w14:paraId="611E41D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Two waves of surveys (</w:t>
            </w:r>
            <w:r w:rsidRPr="00BE5ECE">
              <w:rPr>
                <w:rFonts w:ascii="Calibri" w:eastAsia="Times New Roman" w:hAnsi="Calibri" w:cs="Calibri"/>
                <w:i/>
                <w:iCs/>
                <w:color w:val="000000" w:themeColor="text1"/>
                <w:sz w:val="21"/>
                <w:szCs w:val="21"/>
              </w:rPr>
              <w:t xml:space="preserve">N </w:t>
            </w:r>
            <w:r w:rsidRPr="00BE5ECE">
              <w:rPr>
                <w:rFonts w:ascii="Calibri" w:eastAsia="Times New Roman" w:hAnsi="Calibri" w:cs="Calibri"/>
                <w:color w:val="000000" w:themeColor="text1"/>
                <w:sz w:val="21"/>
                <w:szCs w:val="21"/>
              </w:rPr>
              <w:t xml:space="preserve">= </w:t>
            </w:r>
            <w:r w:rsidRPr="00BE5ECE">
              <w:rPr>
                <w:rFonts w:ascii="Calibri" w:eastAsia="Times New Roman" w:hAnsi="Calibri" w:cs="Calibri" w:hint="eastAsia"/>
                <w:color w:val="000000" w:themeColor="text1"/>
                <w:sz w:val="21"/>
                <w:szCs w:val="21"/>
              </w:rPr>
              <w:t>3180</w:t>
            </w:r>
            <w:r w:rsidRPr="00BE5ECE">
              <w:rPr>
                <w:rFonts w:ascii="Calibri" w:eastAsia="Times New Roman" w:hAnsi="Calibri" w:cs="Calibri"/>
                <w:color w:val="000000" w:themeColor="text1"/>
                <w:sz w:val="21"/>
                <w:szCs w:val="21"/>
              </w:rPr>
              <w:t>)</w:t>
            </w:r>
          </w:p>
        </w:tc>
      </w:tr>
      <w:tr w:rsidR="00BE5ECE" w:rsidRPr="00BE5ECE" w14:paraId="2572C0F6" w14:textId="77777777" w:rsidTr="00CE1F0E">
        <w:trPr>
          <w:trHeight w:val="227"/>
          <w:jc w:val="center"/>
        </w:trPr>
        <w:tc>
          <w:tcPr>
            <w:tcW w:w="596" w:type="pct"/>
            <w:vMerge/>
            <w:tcBorders>
              <w:top w:val="single" w:sz="8" w:space="0" w:color="auto"/>
            </w:tcBorders>
            <w:shd w:val="clear" w:color="auto" w:fill="auto"/>
            <w:tcMar>
              <w:left w:w="0" w:type="dxa"/>
              <w:right w:w="0" w:type="dxa"/>
            </w:tcMar>
          </w:tcPr>
          <w:p w14:paraId="4F02C83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vMerge/>
            <w:tcBorders>
              <w:top w:val="single" w:sz="8" w:space="0" w:color="auto"/>
            </w:tcBorders>
            <w:shd w:val="clear" w:color="auto" w:fill="auto"/>
            <w:noWrap/>
            <w:tcMar>
              <w:left w:w="0" w:type="dxa"/>
              <w:right w:w="0" w:type="dxa"/>
            </w:tcMar>
            <w:hideMark/>
          </w:tcPr>
          <w:p w14:paraId="38C8FECA" w14:textId="77777777" w:rsidR="00CE1F0E" w:rsidRPr="00BE5ECE" w:rsidRDefault="00CE1F0E" w:rsidP="00CE1F0E">
            <w:pPr>
              <w:spacing w:after="0" w:line="240" w:lineRule="auto"/>
              <w:rPr>
                <w:rFonts w:ascii="Calibri" w:eastAsia="Times New Roman" w:hAnsi="Calibri" w:cs="Calibri"/>
                <w:b/>
                <w:bCs/>
                <w:color w:val="000000" w:themeColor="text1"/>
                <w:sz w:val="21"/>
                <w:szCs w:val="21"/>
                <w:highlight w:val="yellow"/>
              </w:rPr>
            </w:pPr>
          </w:p>
        </w:tc>
        <w:tc>
          <w:tcPr>
            <w:tcW w:w="1447" w:type="pct"/>
            <w:gridSpan w:val="3"/>
            <w:tcBorders>
              <w:top w:val="single" w:sz="8" w:space="0" w:color="auto"/>
              <w:bottom w:val="single" w:sz="6" w:space="0" w:color="auto"/>
            </w:tcBorders>
            <w:shd w:val="clear" w:color="auto" w:fill="auto"/>
            <w:noWrap/>
            <w:tcMar>
              <w:left w:w="0" w:type="dxa"/>
              <w:right w:w="0" w:type="dxa"/>
            </w:tcMar>
          </w:tcPr>
          <w:p w14:paraId="11E3666C"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Unstandardized</w:t>
            </w:r>
          </w:p>
        </w:tc>
        <w:tc>
          <w:tcPr>
            <w:tcW w:w="150" w:type="pct"/>
            <w:tcBorders>
              <w:top w:val="single" w:sz="8" w:space="0" w:color="auto"/>
            </w:tcBorders>
            <w:shd w:val="clear" w:color="auto" w:fill="auto"/>
            <w:noWrap/>
            <w:tcMar>
              <w:left w:w="0" w:type="dxa"/>
              <w:right w:w="0" w:type="dxa"/>
            </w:tcMar>
          </w:tcPr>
          <w:p w14:paraId="5BDD0B4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908" w:type="pct"/>
            <w:gridSpan w:val="2"/>
            <w:tcBorders>
              <w:top w:val="single" w:sz="8" w:space="0" w:color="auto"/>
              <w:bottom w:val="single" w:sz="6" w:space="0" w:color="auto"/>
            </w:tcBorders>
            <w:shd w:val="clear" w:color="auto" w:fill="auto"/>
            <w:noWrap/>
            <w:tcMar>
              <w:left w:w="0" w:type="dxa"/>
              <w:right w:w="0" w:type="dxa"/>
            </w:tcMar>
          </w:tcPr>
          <w:p w14:paraId="4A07B9E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Standardized</w:t>
            </w:r>
          </w:p>
        </w:tc>
      </w:tr>
      <w:tr w:rsidR="00BE5ECE" w:rsidRPr="00BE5ECE" w14:paraId="0A54937E" w14:textId="77777777" w:rsidTr="00CE1F0E">
        <w:trPr>
          <w:trHeight w:val="227"/>
          <w:jc w:val="center"/>
        </w:trPr>
        <w:tc>
          <w:tcPr>
            <w:tcW w:w="596" w:type="pct"/>
            <w:vMerge/>
            <w:tcBorders>
              <w:bottom w:val="single" w:sz="4" w:space="0" w:color="auto"/>
            </w:tcBorders>
            <w:shd w:val="clear" w:color="auto" w:fill="auto"/>
            <w:tcMar>
              <w:left w:w="0" w:type="dxa"/>
              <w:right w:w="0" w:type="dxa"/>
            </w:tcMar>
          </w:tcPr>
          <w:p w14:paraId="3E61572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vMerge/>
            <w:tcBorders>
              <w:bottom w:val="single" w:sz="4" w:space="0" w:color="auto"/>
            </w:tcBorders>
            <w:shd w:val="clear" w:color="auto" w:fill="auto"/>
            <w:noWrap/>
            <w:tcMar>
              <w:left w:w="0" w:type="dxa"/>
              <w:right w:w="0" w:type="dxa"/>
            </w:tcMar>
            <w:hideMark/>
          </w:tcPr>
          <w:p w14:paraId="3758B547" w14:textId="77777777" w:rsidR="00CE1F0E" w:rsidRPr="00BE5ECE" w:rsidRDefault="00CE1F0E" w:rsidP="00CE1F0E">
            <w:pPr>
              <w:spacing w:after="0" w:line="240" w:lineRule="auto"/>
              <w:rPr>
                <w:rFonts w:ascii="Calibri" w:eastAsia="Times New Roman" w:hAnsi="Calibri" w:cs="Calibri"/>
                <w:color w:val="000000" w:themeColor="text1"/>
                <w:sz w:val="21"/>
                <w:szCs w:val="21"/>
                <w:highlight w:val="yellow"/>
              </w:rPr>
            </w:pPr>
          </w:p>
        </w:tc>
        <w:tc>
          <w:tcPr>
            <w:tcW w:w="450" w:type="pct"/>
            <w:tcBorders>
              <w:top w:val="single" w:sz="6" w:space="0" w:color="auto"/>
              <w:bottom w:val="single" w:sz="4" w:space="0" w:color="auto"/>
            </w:tcBorders>
            <w:shd w:val="clear" w:color="auto" w:fill="auto"/>
            <w:noWrap/>
            <w:tcMar>
              <w:left w:w="0" w:type="dxa"/>
              <w:right w:w="0" w:type="dxa"/>
            </w:tcMar>
          </w:tcPr>
          <w:p w14:paraId="612F3D48" w14:textId="77777777" w:rsidR="00CE1F0E" w:rsidRPr="00BE5ECE" w:rsidRDefault="00CE1F0E" w:rsidP="00CE1F0E">
            <w:pPr>
              <w:spacing w:after="0" w:line="240" w:lineRule="auto"/>
              <w:rPr>
                <w:rFonts w:eastAsia="Times New Roman" w:cstheme="minorHAnsi"/>
                <w:b/>
                <w:bCs/>
                <w:color w:val="000000" w:themeColor="text1"/>
                <w:sz w:val="21"/>
                <w:szCs w:val="21"/>
              </w:rPr>
            </w:pPr>
            <w:r w:rsidRPr="00BE5ECE">
              <w:rPr>
                <w:rFonts w:ascii="Calibri" w:eastAsia="Times New Roman" w:hAnsi="Calibri" w:cs="Calibri"/>
                <w:i/>
                <w:iCs/>
                <w:color w:val="000000" w:themeColor="text1"/>
                <w:sz w:val="21"/>
                <w:szCs w:val="21"/>
              </w:rPr>
              <w:t>Est</w:t>
            </w:r>
            <w:r w:rsidRPr="00BE5ECE">
              <w:rPr>
                <w:rFonts w:ascii="Calibri" w:eastAsia="SimSun" w:hAnsi="Calibri" w:cs="Calibri"/>
                <w:i/>
                <w:iCs/>
                <w:color w:val="000000" w:themeColor="text1"/>
                <w:sz w:val="21"/>
                <w:szCs w:val="21"/>
              </w:rPr>
              <w:t>.</w:t>
            </w:r>
          </w:p>
        </w:tc>
        <w:tc>
          <w:tcPr>
            <w:tcW w:w="399" w:type="pct"/>
            <w:tcBorders>
              <w:top w:val="single" w:sz="6" w:space="0" w:color="auto"/>
              <w:bottom w:val="single" w:sz="4" w:space="0" w:color="auto"/>
            </w:tcBorders>
            <w:shd w:val="clear" w:color="auto" w:fill="auto"/>
            <w:noWrap/>
            <w:tcMar>
              <w:left w:w="0" w:type="dxa"/>
              <w:right w:w="0" w:type="dxa"/>
            </w:tcMar>
          </w:tcPr>
          <w:p w14:paraId="6C4EE0D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i/>
                <w:iCs/>
                <w:color w:val="000000" w:themeColor="text1"/>
                <w:sz w:val="21"/>
                <w:szCs w:val="21"/>
              </w:rPr>
              <w:t>SE</w:t>
            </w:r>
          </w:p>
        </w:tc>
        <w:tc>
          <w:tcPr>
            <w:tcW w:w="599" w:type="pct"/>
            <w:tcBorders>
              <w:top w:val="single" w:sz="6" w:space="0" w:color="auto"/>
              <w:bottom w:val="single" w:sz="4" w:space="0" w:color="auto"/>
            </w:tcBorders>
            <w:shd w:val="clear" w:color="auto" w:fill="auto"/>
            <w:noWrap/>
            <w:tcMar>
              <w:left w:w="0" w:type="dxa"/>
              <w:right w:w="0" w:type="dxa"/>
            </w:tcMar>
          </w:tcPr>
          <w:p w14:paraId="2914E20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i/>
                <w:iCs/>
                <w:color w:val="000000" w:themeColor="text1"/>
                <w:sz w:val="21"/>
                <w:szCs w:val="21"/>
              </w:rPr>
              <w:t>CR</w:t>
            </w:r>
          </w:p>
        </w:tc>
        <w:tc>
          <w:tcPr>
            <w:tcW w:w="150" w:type="pct"/>
            <w:tcBorders>
              <w:bottom w:val="single" w:sz="4" w:space="0" w:color="auto"/>
            </w:tcBorders>
            <w:shd w:val="clear" w:color="auto" w:fill="auto"/>
            <w:noWrap/>
            <w:tcMar>
              <w:left w:w="0" w:type="dxa"/>
              <w:right w:w="0" w:type="dxa"/>
            </w:tcMar>
          </w:tcPr>
          <w:p w14:paraId="2130613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tcBorders>
              <w:top w:val="single" w:sz="6" w:space="0" w:color="auto"/>
              <w:bottom w:val="single" w:sz="4" w:space="0" w:color="auto"/>
            </w:tcBorders>
            <w:shd w:val="clear" w:color="auto" w:fill="auto"/>
            <w:noWrap/>
            <w:tcMar>
              <w:left w:w="0" w:type="dxa"/>
              <w:right w:w="0" w:type="dxa"/>
            </w:tcMar>
          </w:tcPr>
          <w:p w14:paraId="580D5A2F" w14:textId="77777777" w:rsidR="00CE1F0E" w:rsidRPr="00BE5ECE" w:rsidRDefault="00CE1F0E" w:rsidP="00CE1F0E">
            <w:pPr>
              <w:spacing w:after="0" w:line="240" w:lineRule="auto"/>
              <w:rPr>
                <w:rFonts w:ascii="Calibri" w:eastAsia="Times New Roman" w:hAnsi="Calibri" w:cs="Calibri"/>
                <w:i/>
                <w:iCs/>
                <w:color w:val="000000" w:themeColor="text1"/>
                <w:sz w:val="21"/>
                <w:szCs w:val="21"/>
              </w:rPr>
            </w:pPr>
            <w:r w:rsidRPr="00BE5ECE">
              <w:rPr>
                <w:rFonts w:ascii="Calibri" w:eastAsia="Times New Roman" w:hAnsi="Calibri" w:cs="Calibri"/>
                <w:i/>
                <w:iCs/>
                <w:color w:val="000000" w:themeColor="text1"/>
                <w:sz w:val="21"/>
                <w:szCs w:val="21"/>
              </w:rPr>
              <w:t>Est.</w:t>
            </w:r>
          </w:p>
        </w:tc>
        <w:tc>
          <w:tcPr>
            <w:tcW w:w="459" w:type="pct"/>
            <w:tcBorders>
              <w:top w:val="single" w:sz="6" w:space="0" w:color="auto"/>
              <w:bottom w:val="single" w:sz="4" w:space="0" w:color="auto"/>
            </w:tcBorders>
            <w:shd w:val="clear" w:color="auto" w:fill="auto"/>
            <w:noWrap/>
            <w:tcMar>
              <w:left w:w="0" w:type="dxa"/>
              <w:right w:w="0" w:type="dxa"/>
            </w:tcMar>
          </w:tcPr>
          <w:p w14:paraId="13499E8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δ</w:t>
            </w:r>
          </w:p>
        </w:tc>
      </w:tr>
      <w:tr w:rsidR="00BE5ECE" w:rsidRPr="00BE5ECE" w14:paraId="2905ACF8" w14:textId="77777777" w:rsidTr="00CE1F0E">
        <w:trPr>
          <w:trHeight w:val="227"/>
          <w:jc w:val="center"/>
        </w:trPr>
        <w:tc>
          <w:tcPr>
            <w:tcW w:w="2944" w:type="pct"/>
            <w:gridSpan w:val="3"/>
            <w:tcBorders>
              <w:top w:val="single" w:sz="4" w:space="0" w:color="auto"/>
              <w:bottom w:val="dashSmallGap" w:sz="2" w:space="0" w:color="auto"/>
            </w:tcBorders>
            <w:shd w:val="clear" w:color="auto" w:fill="auto"/>
            <w:tcMar>
              <w:left w:w="0" w:type="dxa"/>
              <w:right w:w="0" w:type="dxa"/>
            </w:tcMar>
          </w:tcPr>
          <w:p w14:paraId="69AAFD72" w14:textId="77777777" w:rsidR="00CE1F0E" w:rsidRPr="00BE5ECE" w:rsidRDefault="00CE1F0E" w:rsidP="00CE1F0E">
            <w:pPr>
              <w:spacing w:after="0" w:line="240" w:lineRule="auto"/>
              <w:rPr>
                <w:rFonts w:ascii="Calibri" w:eastAsia="Times New Roman" w:hAnsi="Calibri" w:cs="Calibri"/>
                <w:b/>
                <w:bCs/>
                <w:color w:val="000000" w:themeColor="text1"/>
                <w:sz w:val="21"/>
                <w:szCs w:val="21"/>
              </w:rPr>
            </w:pPr>
            <w:r w:rsidRPr="00BE5ECE">
              <w:rPr>
                <w:rFonts w:ascii="Calibri" w:eastAsia="Times New Roman" w:hAnsi="Calibri" w:cs="Calibri"/>
                <w:b/>
                <w:bCs/>
                <w:color w:val="000000" w:themeColor="text1"/>
                <w:sz w:val="21"/>
                <w:szCs w:val="21"/>
              </w:rPr>
              <w:t>Factor loading</w:t>
            </w:r>
          </w:p>
        </w:tc>
        <w:tc>
          <w:tcPr>
            <w:tcW w:w="399" w:type="pct"/>
            <w:tcBorders>
              <w:top w:val="single" w:sz="4" w:space="0" w:color="auto"/>
              <w:bottom w:val="dashSmallGap" w:sz="2" w:space="0" w:color="auto"/>
            </w:tcBorders>
            <w:shd w:val="clear" w:color="auto" w:fill="auto"/>
            <w:noWrap/>
            <w:tcMar>
              <w:left w:w="0" w:type="dxa"/>
              <w:right w:w="0" w:type="dxa"/>
            </w:tcMar>
          </w:tcPr>
          <w:p w14:paraId="5FC9F2D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599" w:type="pct"/>
            <w:tcBorders>
              <w:top w:val="single" w:sz="4" w:space="0" w:color="auto"/>
              <w:bottom w:val="dashSmallGap" w:sz="2" w:space="0" w:color="auto"/>
            </w:tcBorders>
            <w:shd w:val="clear" w:color="auto" w:fill="auto"/>
          </w:tcPr>
          <w:p w14:paraId="6176795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50" w:type="pct"/>
            <w:tcBorders>
              <w:top w:val="single" w:sz="4" w:space="0" w:color="auto"/>
              <w:bottom w:val="dashSmallGap" w:sz="2" w:space="0" w:color="auto"/>
            </w:tcBorders>
            <w:shd w:val="clear" w:color="auto" w:fill="auto"/>
            <w:noWrap/>
            <w:tcMar>
              <w:left w:w="0" w:type="dxa"/>
              <w:right w:w="0" w:type="dxa"/>
            </w:tcMar>
          </w:tcPr>
          <w:p w14:paraId="191B2C1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tcBorders>
              <w:top w:val="single" w:sz="4" w:space="0" w:color="auto"/>
              <w:bottom w:val="dashSmallGap" w:sz="2" w:space="0" w:color="auto"/>
            </w:tcBorders>
            <w:shd w:val="clear" w:color="auto" w:fill="auto"/>
            <w:noWrap/>
            <w:tcMar>
              <w:left w:w="0" w:type="dxa"/>
              <w:right w:w="0" w:type="dxa"/>
            </w:tcMar>
          </w:tcPr>
          <w:p w14:paraId="427774D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59" w:type="pct"/>
            <w:tcBorders>
              <w:top w:val="single" w:sz="4" w:space="0" w:color="auto"/>
              <w:bottom w:val="dashSmallGap" w:sz="2" w:space="0" w:color="auto"/>
            </w:tcBorders>
            <w:shd w:val="clear" w:color="auto" w:fill="auto"/>
            <w:noWrap/>
            <w:tcMar>
              <w:left w:w="0" w:type="dxa"/>
              <w:right w:w="0" w:type="dxa"/>
            </w:tcMar>
          </w:tcPr>
          <w:p w14:paraId="7BCAAAC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r>
      <w:tr w:rsidR="00BE5ECE" w:rsidRPr="00BE5ECE" w14:paraId="5D1AC98F" w14:textId="77777777" w:rsidTr="00CE1F0E">
        <w:trPr>
          <w:trHeight w:val="142"/>
          <w:jc w:val="center"/>
        </w:trPr>
        <w:tc>
          <w:tcPr>
            <w:tcW w:w="596" w:type="pct"/>
            <w:tcBorders>
              <w:top w:val="dashSmallGap" w:sz="2" w:space="0" w:color="auto"/>
            </w:tcBorders>
            <w:shd w:val="clear" w:color="auto" w:fill="auto"/>
            <w:tcMar>
              <w:left w:w="0" w:type="dxa"/>
              <w:right w:w="0" w:type="dxa"/>
            </w:tcMar>
          </w:tcPr>
          <w:p w14:paraId="59C96D8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w:t>
            </w:r>
          </w:p>
        </w:tc>
        <w:tc>
          <w:tcPr>
            <w:tcW w:w="1898" w:type="pct"/>
            <w:tcBorders>
              <w:top w:val="dashSmallGap" w:sz="2" w:space="0" w:color="auto"/>
            </w:tcBorders>
            <w:shd w:val="clear" w:color="auto" w:fill="auto"/>
            <w:noWrap/>
            <w:tcMar>
              <w:left w:w="0" w:type="dxa"/>
              <w:right w:w="0" w:type="dxa"/>
            </w:tcMar>
            <w:hideMark/>
          </w:tcPr>
          <w:p w14:paraId="1F7AA55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PSC-01: Headache</w:t>
            </w:r>
          </w:p>
        </w:tc>
        <w:tc>
          <w:tcPr>
            <w:tcW w:w="450" w:type="pct"/>
            <w:tcBorders>
              <w:top w:val="dashSmallGap" w:sz="2" w:space="0" w:color="auto"/>
            </w:tcBorders>
            <w:shd w:val="clear" w:color="auto" w:fill="auto"/>
            <w:noWrap/>
            <w:tcMar>
              <w:left w:w="0" w:type="dxa"/>
              <w:right w:w="0" w:type="dxa"/>
            </w:tcMar>
          </w:tcPr>
          <w:p w14:paraId="3F24B16C"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1.304</w:t>
            </w:r>
          </w:p>
        </w:tc>
        <w:tc>
          <w:tcPr>
            <w:tcW w:w="399" w:type="pct"/>
            <w:tcBorders>
              <w:top w:val="dashSmallGap" w:sz="2" w:space="0" w:color="auto"/>
            </w:tcBorders>
            <w:shd w:val="clear" w:color="auto" w:fill="auto"/>
            <w:noWrap/>
            <w:tcMar>
              <w:left w:w="0" w:type="dxa"/>
              <w:right w:w="0" w:type="dxa"/>
            </w:tcMar>
          </w:tcPr>
          <w:p w14:paraId="7DB76162"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0.042</w:t>
            </w:r>
          </w:p>
        </w:tc>
        <w:tc>
          <w:tcPr>
            <w:tcW w:w="599" w:type="pct"/>
            <w:tcBorders>
              <w:top w:val="dashSmallGap" w:sz="2" w:space="0" w:color="auto"/>
            </w:tcBorders>
            <w:shd w:val="clear" w:color="auto" w:fill="auto"/>
          </w:tcPr>
          <w:p w14:paraId="7F1FF50B"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31.054</w:t>
            </w:r>
            <w:r w:rsidRPr="00BE5ECE">
              <w:rPr>
                <w:rFonts w:ascii="Calibri" w:eastAsia="Times New Roman" w:hAnsi="Calibri" w:cs="Calibri"/>
                <w:color w:val="000000" w:themeColor="text1"/>
                <w:sz w:val="21"/>
                <w:szCs w:val="21"/>
                <w:vertAlign w:val="superscript"/>
              </w:rPr>
              <w:t>***</w:t>
            </w:r>
          </w:p>
        </w:tc>
        <w:tc>
          <w:tcPr>
            <w:tcW w:w="150" w:type="pct"/>
            <w:tcBorders>
              <w:top w:val="dashSmallGap" w:sz="2" w:space="0" w:color="auto"/>
            </w:tcBorders>
            <w:shd w:val="clear" w:color="auto" w:fill="auto"/>
            <w:noWrap/>
            <w:tcMar>
              <w:left w:w="0" w:type="dxa"/>
              <w:right w:w="0" w:type="dxa"/>
            </w:tcMar>
          </w:tcPr>
          <w:p w14:paraId="08089E5C"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tcBorders>
              <w:top w:val="dashSmallGap" w:sz="2" w:space="0" w:color="auto"/>
            </w:tcBorders>
            <w:shd w:val="clear" w:color="auto" w:fill="auto"/>
            <w:noWrap/>
            <w:tcMar>
              <w:left w:w="0" w:type="dxa"/>
              <w:right w:w="0" w:type="dxa"/>
            </w:tcMar>
          </w:tcPr>
          <w:p w14:paraId="4DAFF08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0.793</w:t>
            </w:r>
          </w:p>
        </w:tc>
        <w:tc>
          <w:tcPr>
            <w:tcW w:w="459" w:type="pct"/>
            <w:tcBorders>
              <w:top w:val="dashSmallGap" w:sz="2" w:space="0" w:color="auto"/>
            </w:tcBorders>
            <w:shd w:val="clear" w:color="auto" w:fill="auto"/>
            <w:noWrap/>
            <w:tcMar>
              <w:left w:w="0" w:type="dxa"/>
              <w:right w:w="0" w:type="dxa"/>
            </w:tcMar>
          </w:tcPr>
          <w:p w14:paraId="71AB8BB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0.370</w:t>
            </w:r>
          </w:p>
        </w:tc>
      </w:tr>
      <w:tr w:rsidR="00BE5ECE" w:rsidRPr="00BE5ECE" w14:paraId="4F5D8622" w14:textId="77777777" w:rsidTr="00CE1F0E">
        <w:trPr>
          <w:trHeight w:val="227"/>
          <w:jc w:val="center"/>
        </w:trPr>
        <w:tc>
          <w:tcPr>
            <w:tcW w:w="596" w:type="pct"/>
            <w:shd w:val="clear" w:color="auto" w:fill="auto"/>
            <w:tcMar>
              <w:left w:w="0" w:type="dxa"/>
              <w:right w:w="0" w:type="dxa"/>
            </w:tcMar>
          </w:tcPr>
          <w:p w14:paraId="67B35F12"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hideMark/>
          </w:tcPr>
          <w:p w14:paraId="6753137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PSC-02: Stomachache</w:t>
            </w:r>
          </w:p>
        </w:tc>
        <w:tc>
          <w:tcPr>
            <w:tcW w:w="450" w:type="pct"/>
            <w:shd w:val="clear" w:color="auto" w:fill="auto"/>
            <w:noWrap/>
            <w:tcMar>
              <w:left w:w="0" w:type="dxa"/>
              <w:right w:w="0" w:type="dxa"/>
            </w:tcMar>
          </w:tcPr>
          <w:p w14:paraId="791FE6CB"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1.036</w:t>
            </w:r>
          </w:p>
        </w:tc>
        <w:tc>
          <w:tcPr>
            <w:tcW w:w="399" w:type="pct"/>
            <w:shd w:val="clear" w:color="auto" w:fill="auto"/>
            <w:noWrap/>
            <w:tcMar>
              <w:left w:w="0" w:type="dxa"/>
              <w:right w:w="0" w:type="dxa"/>
            </w:tcMar>
          </w:tcPr>
          <w:p w14:paraId="57E5FD05"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0.035</w:t>
            </w:r>
          </w:p>
        </w:tc>
        <w:tc>
          <w:tcPr>
            <w:tcW w:w="599" w:type="pct"/>
            <w:shd w:val="clear" w:color="auto" w:fill="auto"/>
            <w:noWrap/>
            <w:tcMar>
              <w:left w:w="0" w:type="dxa"/>
              <w:right w:w="0" w:type="dxa"/>
            </w:tcMar>
          </w:tcPr>
          <w:p w14:paraId="2D288BA6"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29.813</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0782293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shd w:val="clear" w:color="auto" w:fill="auto"/>
            <w:noWrap/>
            <w:tcMar>
              <w:left w:w="0" w:type="dxa"/>
              <w:right w:w="0" w:type="dxa"/>
            </w:tcMar>
          </w:tcPr>
          <w:p w14:paraId="2772CDA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0.719</w:t>
            </w:r>
          </w:p>
        </w:tc>
        <w:tc>
          <w:tcPr>
            <w:tcW w:w="459" w:type="pct"/>
            <w:shd w:val="clear" w:color="auto" w:fill="auto"/>
            <w:noWrap/>
            <w:tcMar>
              <w:left w:w="0" w:type="dxa"/>
              <w:right w:w="0" w:type="dxa"/>
            </w:tcMar>
          </w:tcPr>
          <w:p w14:paraId="7A48A136"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0.482</w:t>
            </w:r>
          </w:p>
        </w:tc>
      </w:tr>
      <w:tr w:rsidR="00BE5ECE" w:rsidRPr="00BE5ECE" w14:paraId="302D4ABD" w14:textId="77777777" w:rsidTr="00CE1F0E">
        <w:trPr>
          <w:trHeight w:val="227"/>
          <w:jc w:val="center"/>
        </w:trPr>
        <w:tc>
          <w:tcPr>
            <w:tcW w:w="596" w:type="pct"/>
            <w:shd w:val="clear" w:color="auto" w:fill="auto"/>
            <w:tcMar>
              <w:left w:w="0" w:type="dxa"/>
              <w:right w:w="0" w:type="dxa"/>
            </w:tcMar>
          </w:tcPr>
          <w:p w14:paraId="51EFA762"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hideMark/>
          </w:tcPr>
          <w:p w14:paraId="71F53D0E"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PSC-03: Backache</w:t>
            </w:r>
          </w:p>
        </w:tc>
        <w:tc>
          <w:tcPr>
            <w:tcW w:w="450" w:type="pct"/>
            <w:shd w:val="clear" w:color="auto" w:fill="auto"/>
            <w:noWrap/>
            <w:tcMar>
              <w:left w:w="0" w:type="dxa"/>
              <w:right w:w="0" w:type="dxa"/>
            </w:tcMar>
          </w:tcPr>
          <w:p w14:paraId="683435D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1.184</w:t>
            </w:r>
          </w:p>
        </w:tc>
        <w:tc>
          <w:tcPr>
            <w:tcW w:w="399" w:type="pct"/>
            <w:shd w:val="clear" w:color="auto" w:fill="auto"/>
            <w:noWrap/>
            <w:tcMar>
              <w:left w:w="0" w:type="dxa"/>
              <w:right w:w="0" w:type="dxa"/>
            </w:tcMar>
          </w:tcPr>
          <w:p w14:paraId="3602B81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0.041</w:t>
            </w:r>
          </w:p>
        </w:tc>
        <w:tc>
          <w:tcPr>
            <w:tcW w:w="599" w:type="pct"/>
            <w:shd w:val="clear" w:color="auto" w:fill="auto"/>
            <w:noWrap/>
            <w:tcMar>
              <w:left w:w="0" w:type="dxa"/>
              <w:right w:w="0" w:type="dxa"/>
            </w:tcMar>
          </w:tcPr>
          <w:p w14:paraId="215D710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28.922</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18C4BF48"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shd w:val="clear" w:color="auto" w:fill="auto"/>
            <w:noWrap/>
            <w:tcMar>
              <w:left w:w="0" w:type="dxa"/>
              <w:right w:w="0" w:type="dxa"/>
            </w:tcMar>
          </w:tcPr>
          <w:p w14:paraId="4EEADC1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0.764</w:t>
            </w:r>
          </w:p>
        </w:tc>
        <w:tc>
          <w:tcPr>
            <w:tcW w:w="459" w:type="pct"/>
            <w:shd w:val="clear" w:color="auto" w:fill="auto"/>
            <w:noWrap/>
            <w:tcMar>
              <w:left w:w="0" w:type="dxa"/>
              <w:right w:w="0" w:type="dxa"/>
            </w:tcMar>
          </w:tcPr>
          <w:p w14:paraId="2309206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0.416</w:t>
            </w:r>
          </w:p>
        </w:tc>
      </w:tr>
      <w:tr w:rsidR="00BE5ECE" w:rsidRPr="00BE5ECE" w14:paraId="43E79069" w14:textId="77777777" w:rsidTr="00CE1F0E">
        <w:trPr>
          <w:trHeight w:val="227"/>
          <w:jc w:val="center"/>
        </w:trPr>
        <w:tc>
          <w:tcPr>
            <w:tcW w:w="596" w:type="pct"/>
            <w:shd w:val="clear" w:color="auto" w:fill="auto"/>
            <w:tcMar>
              <w:left w:w="0" w:type="dxa"/>
              <w:right w:w="0" w:type="dxa"/>
            </w:tcMar>
            <w:hideMark/>
          </w:tcPr>
          <w:p w14:paraId="54991265"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hideMark/>
          </w:tcPr>
          <w:p w14:paraId="0F638F7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PSC-04: Feeling low</w:t>
            </w:r>
          </w:p>
        </w:tc>
        <w:tc>
          <w:tcPr>
            <w:tcW w:w="450" w:type="pct"/>
            <w:shd w:val="clear" w:color="auto" w:fill="auto"/>
            <w:noWrap/>
            <w:tcMar>
              <w:left w:w="0" w:type="dxa"/>
              <w:right w:w="0" w:type="dxa"/>
            </w:tcMar>
          </w:tcPr>
          <w:p w14:paraId="7982F1AF"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1.629</w:t>
            </w:r>
          </w:p>
        </w:tc>
        <w:tc>
          <w:tcPr>
            <w:tcW w:w="399" w:type="pct"/>
            <w:shd w:val="clear" w:color="auto" w:fill="auto"/>
            <w:noWrap/>
            <w:tcMar>
              <w:left w:w="0" w:type="dxa"/>
              <w:right w:w="0" w:type="dxa"/>
            </w:tcMar>
          </w:tcPr>
          <w:p w14:paraId="2F7ECEA5"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0.046</w:t>
            </w:r>
          </w:p>
        </w:tc>
        <w:tc>
          <w:tcPr>
            <w:tcW w:w="599" w:type="pct"/>
            <w:shd w:val="clear" w:color="auto" w:fill="auto"/>
            <w:noWrap/>
            <w:tcMar>
              <w:left w:w="0" w:type="dxa"/>
              <w:right w:w="0" w:type="dxa"/>
            </w:tcMar>
          </w:tcPr>
          <w:p w14:paraId="2ECA646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35.335</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2579F8A4" w14:textId="77777777" w:rsidR="00CE1F0E" w:rsidRPr="00BE5ECE" w:rsidRDefault="00CE1F0E" w:rsidP="00CE1F0E">
            <w:pPr>
              <w:spacing w:after="0" w:line="240" w:lineRule="auto"/>
              <w:rPr>
                <w:rFonts w:ascii="Calibri" w:eastAsia="Times New Roman" w:hAnsi="Calibri" w:cs="Calibri"/>
                <w:b/>
                <w:bCs/>
                <w:color w:val="000000" w:themeColor="text1"/>
                <w:sz w:val="21"/>
                <w:szCs w:val="21"/>
              </w:rPr>
            </w:pPr>
          </w:p>
        </w:tc>
        <w:tc>
          <w:tcPr>
            <w:tcW w:w="449" w:type="pct"/>
            <w:shd w:val="clear" w:color="auto" w:fill="auto"/>
            <w:noWrap/>
            <w:tcMar>
              <w:left w:w="0" w:type="dxa"/>
              <w:right w:w="0" w:type="dxa"/>
            </w:tcMar>
          </w:tcPr>
          <w:p w14:paraId="53447AC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0.852</w:t>
            </w:r>
          </w:p>
        </w:tc>
        <w:tc>
          <w:tcPr>
            <w:tcW w:w="459" w:type="pct"/>
            <w:shd w:val="clear" w:color="auto" w:fill="auto"/>
            <w:noWrap/>
            <w:tcMar>
              <w:left w:w="0" w:type="dxa"/>
              <w:right w:w="0" w:type="dxa"/>
            </w:tcMar>
          </w:tcPr>
          <w:p w14:paraId="0526FDE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0.274</w:t>
            </w:r>
          </w:p>
        </w:tc>
      </w:tr>
      <w:tr w:rsidR="00BE5ECE" w:rsidRPr="00BE5ECE" w14:paraId="40157901" w14:textId="77777777" w:rsidTr="00CE1F0E">
        <w:trPr>
          <w:trHeight w:val="227"/>
          <w:jc w:val="center"/>
        </w:trPr>
        <w:tc>
          <w:tcPr>
            <w:tcW w:w="596" w:type="pct"/>
            <w:shd w:val="clear" w:color="auto" w:fill="auto"/>
            <w:tcMar>
              <w:left w:w="0" w:type="dxa"/>
              <w:right w:w="0" w:type="dxa"/>
            </w:tcMar>
          </w:tcPr>
          <w:p w14:paraId="259BF1E6"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hideMark/>
          </w:tcPr>
          <w:p w14:paraId="6A9BD1A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PSC-05: Irritability or bad temper</w:t>
            </w:r>
          </w:p>
        </w:tc>
        <w:tc>
          <w:tcPr>
            <w:tcW w:w="450" w:type="pct"/>
            <w:shd w:val="clear" w:color="auto" w:fill="auto"/>
            <w:noWrap/>
            <w:tcMar>
              <w:left w:w="0" w:type="dxa"/>
              <w:right w:w="0" w:type="dxa"/>
            </w:tcMar>
          </w:tcPr>
          <w:p w14:paraId="76C6F058"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1.538</w:t>
            </w:r>
          </w:p>
        </w:tc>
        <w:tc>
          <w:tcPr>
            <w:tcW w:w="399" w:type="pct"/>
            <w:shd w:val="clear" w:color="auto" w:fill="auto"/>
            <w:noWrap/>
            <w:tcMar>
              <w:left w:w="0" w:type="dxa"/>
              <w:right w:w="0" w:type="dxa"/>
            </w:tcMar>
          </w:tcPr>
          <w:p w14:paraId="48FF69C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0.043</w:t>
            </w:r>
          </w:p>
        </w:tc>
        <w:tc>
          <w:tcPr>
            <w:tcW w:w="599" w:type="pct"/>
            <w:shd w:val="clear" w:color="auto" w:fill="auto"/>
            <w:noWrap/>
            <w:tcMar>
              <w:left w:w="0" w:type="dxa"/>
              <w:right w:w="0" w:type="dxa"/>
            </w:tcMar>
          </w:tcPr>
          <w:p w14:paraId="0989392E"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35.432</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70635D4B"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shd w:val="clear" w:color="auto" w:fill="auto"/>
            <w:noWrap/>
            <w:tcMar>
              <w:left w:w="0" w:type="dxa"/>
              <w:right w:w="0" w:type="dxa"/>
            </w:tcMar>
          </w:tcPr>
          <w:p w14:paraId="2EFF004E"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0.838</w:t>
            </w:r>
          </w:p>
        </w:tc>
        <w:tc>
          <w:tcPr>
            <w:tcW w:w="459" w:type="pct"/>
            <w:shd w:val="clear" w:color="auto" w:fill="auto"/>
            <w:noWrap/>
            <w:tcMar>
              <w:left w:w="0" w:type="dxa"/>
              <w:right w:w="0" w:type="dxa"/>
            </w:tcMar>
          </w:tcPr>
          <w:p w14:paraId="07BB8622"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0.297</w:t>
            </w:r>
          </w:p>
        </w:tc>
      </w:tr>
      <w:tr w:rsidR="00BE5ECE" w:rsidRPr="00BE5ECE" w14:paraId="5A27BBBE" w14:textId="77777777" w:rsidTr="00CE1F0E">
        <w:trPr>
          <w:trHeight w:val="227"/>
          <w:jc w:val="center"/>
        </w:trPr>
        <w:tc>
          <w:tcPr>
            <w:tcW w:w="596" w:type="pct"/>
            <w:shd w:val="clear" w:color="auto" w:fill="auto"/>
            <w:tcMar>
              <w:left w:w="0" w:type="dxa"/>
              <w:right w:w="0" w:type="dxa"/>
            </w:tcMar>
          </w:tcPr>
          <w:p w14:paraId="12CFED1D"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tcPr>
          <w:p w14:paraId="4DC82B8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PSC-06: Feeling nervous</w:t>
            </w:r>
          </w:p>
        </w:tc>
        <w:tc>
          <w:tcPr>
            <w:tcW w:w="450" w:type="pct"/>
            <w:shd w:val="clear" w:color="auto" w:fill="auto"/>
            <w:noWrap/>
            <w:tcMar>
              <w:left w:w="0" w:type="dxa"/>
              <w:right w:w="0" w:type="dxa"/>
            </w:tcMar>
          </w:tcPr>
          <w:p w14:paraId="133ACA8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1.399</w:t>
            </w:r>
          </w:p>
        </w:tc>
        <w:tc>
          <w:tcPr>
            <w:tcW w:w="399" w:type="pct"/>
            <w:shd w:val="clear" w:color="auto" w:fill="auto"/>
            <w:noWrap/>
            <w:tcMar>
              <w:left w:w="0" w:type="dxa"/>
              <w:right w:w="0" w:type="dxa"/>
            </w:tcMar>
          </w:tcPr>
          <w:p w14:paraId="5177CFB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0.038</w:t>
            </w:r>
          </w:p>
        </w:tc>
        <w:tc>
          <w:tcPr>
            <w:tcW w:w="599" w:type="pct"/>
            <w:shd w:val="clear" w:color="auto" w:fill="auto"/>
          </w:tcPr>
          <w:p w14:paraId="7C688E4C"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37.150</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5227EC4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shd w:val="clear" w:color="auto" w:fill="auto"/>
            <w:noWrap/>
            <w:tcMar>
              <w:left w:w="0" w:type="dxa"/>
              <w:right w:w="0" w:type="dxa"/>
            </w:tcMar>
          </w:tcPr>
          <w:p w14:paraId="609F29C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0.814</w:t>
            </w:r>
          </w:p>
        </w:tc>
        <w:tc>
          <w:tcPr>
            <w:tcW w:w="459" w:type="pct"/>
            <w:shd w:val="clear" w:color="auto" w:fill="auto"/>
            <w:noWrap/>
            <w:tcMar>
              <w:left w:w="0" w:type="dxa"/>
              <w:right w:w="0" w:type="dxa"/>
            </w:tcMar>
          </w:tcPr>
          <w:p w14:paraId="551322B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0.338</w:t>
            </w:r>
          </w:p>
        </w:tc>
      </w:tr>
      <w:tr w:rsidR="00BE5ECE" w:rsidRPr="00BE5ECE" w14:paraId="61ECA2B7" w14:textId="77777777" w:rsidTr="00CE1F0E">
        <w:trPr>
          <w:trHeight w:val="227"/>
          <w:jc w:val="center"/>
        </w:trPr>
        <w:tc>
          <w:tcPr>
            <w:tcW w:w="596" w:type="pct"/>
            <w:shd w:val="clear" w:color="auto" w:fill="auto"/>
            <w:tcMar>
              <w:left w:w="0" w:type="dxa"/>
              <w:right w:w="0" w:type="dxa"/>
            </w:tcMar>
          </w:tcPr>
          <w:p w14:paraId="415A4C2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shd w:val="clear" w:color="auto" w:fill="auto"/>
            <w:noWrap/>
            <w:tcMar>
              <w:left w:w="0" w:type="dxa"/>
              <w:right w:w="0" w:type="dxa"/>
            </w:tcMar>
          </w:tcPr>
          <w:p w14:paraId="40275B3D"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PSC-07: Difficulties in getting to sleep</w:t>
            </w:r>
          </w:p>
        </w:tc>
        <w:tc>
          <w:tcPr>
            <w:tcW w:w="450" w:type="pct"/>
            <w:shd w:val="clear" w:color="auto" w:fill="auto"/>
            <w:noWrap/>
            <w:tcMar>
              <w:left w:w="0" w:type="dxa"/>
              <w:right w:w="0" w:type="dxa"/>
            </w:tcMar>
          </w:tcPr>
          <w:p w14:paraId="40E4176A"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1.145</w:t>
            </w:r>
          </w:p>
        </w:tc>
        <w:tc>
          <w:tcPr>
            <w:tcW w:w="399" w:type="pct"/>
            <w:shd w:val="clear" w:color="auto" w:fill="auto"/>
            <w:noWrap/>
            <w:tcMar>
              <w:left w:w="0" w:type="dxa"/>
              <w:right w:w="0" w:type="dxa"/>
            </w:tcMar>
          </w:tcPr>
          <w:p w14:paraId="096318B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0.034</w:t>
            </w:r>
          </w:p>
        </w:tc>
        <w:tc>
          <w:tcPr>
            <w:tcW w:w="599" w:type="pct"/>
            <w:shd w:val="clear" w:color="auto" w:fill="auto"/>
            <w:noWrap/>
            <w:tcMar>
              <w:left w:w="0" w:type="dxa"/>
              <w:right w:w="0" w:type="dxa"/>
            </w:tcMar>
          </w:tcPr>
          <w:p w14:paraId="39B740AD"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33.685</w:t>
            </w:r>
            <w:r w:rsidRPr="00BE5ECE">
              <w:rPr>
                <w:rFonts w:ascii="Calibri" w:eastAsia="Times New Roman" w:hAnsi="Calibri" w:cs="Calibri"/>
                <w:color w:val="000000" w:themeColor="text1"/>
                <w:sz w:val="21"/>
                <w:szCs w:val="21"/>
                <w:vertAlign w:val="superscript"/>
              </w:rPr>
              <w:t>***</w:t>
            </w:r>
          </w:p>
        </w:tc>
        <w:tc>
          <w:tcPr>
            <w:tcW w:w="150" w:type="pct"/>
            <w:shd w:val="clear" w:color="auto" w:fill="auto"/>
            <w:noWrap/>
            <w:tcMar>
              <w:left w:w="0" w:type="dxa"/>
              <w:right w:w="0" w:type="dxa"/>
            </w:tcMar>
          </w:tcPr>
          <w:p w14:paraId="463908C9"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shd w:val="clear" w:color="auto" w:fill="auto"/>
            <w:noWrap/>
            <w:tcMar>
              <w:left w:w="0" w:type="dxa"/>
              <w:right w:w="0" w:type="dxa"/>
            </w:tcMar>
          </w:tcPr>
          <w:p w14:paraId="1512DBFE"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0.753</w:t>
            </w:r>
          </w:p>
        </w:tc>
        <w:tc>
          <w:tcPr>
            <w:tcW w:w="459" w:type="pct"/>
            <w:shd w:val="clear" w:color="auto" w:fill="auto"/>
            <w:noWrap/>
            <w:tcMar>
              <w:left w:w="0" w:type="dxa"/>
              <w:right w:w="0" w:type="dxa"/>
            </w:tcMar>
          </w:tcPr>
          <w:p w14:paraId="0F8E520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0.433</w:t>
            </w:r>
          </w:p>
        </w:tc>
      </w:tr>
      <w:tr w:rsidR="00BE5ECE" w:rsidRPr="00BE5ECE" w14:paraId="374CCA07" w14:textId="77777777" w:rsidTr="00CE1F0E">
        <w:trPr>
          <w:trHeight w:val="227"/>
          <w:jc w:val="center"/>
        </w:trPr>
        <w:tc>
          <w:tcPr>
            <w:tcW w:w="596" w:type="pct"/>
            <w:tcBorders>
              <w:bottom w:val="single" w:sz="12" w:space="0" w:color="auto"/>
            </w:tcBorders>
            <w:shd w:val="clear" w:color="auto" w:fill="auto"/>
            <w:tcMar>
              <w:left w:w="0" w:type="dxa"/>
              <w:right w:w="0" w:type="dxa"/>
            </w:tcMar>
          </w:tcPr>
          <w:p w14:paraId="4E2B22B7"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1898" w:type="pct"/>
            <w:tcBorders>
              <w:bottom w:val="single" w:sz="12" w:space="0" w:color="auto"/>
            </w:tcBorders>
            <w:shd w:val="clear" w:color="auto" w:fill="auto"/>
            <w:noWrap/>
            <w:tcMar>
              <w:left w:w="0" w:type="dxa"/>
              <w:right w:w="0" w:type="dxa"/>
            </w:tcMar>
            <w:hideMark/>
          </w:tcPr>
          <w:p w14:paraId="67DFB752"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PSC-08: Feeling dizzy</w:t>
            </w:r>
          </w:p>
        </w:tc>
        <w:tc>
          <w:tcPr>
            <w:tcW w:w="450" w:type="pct"/>
            <w:tcBorders>
              <w:bottom w:val="single" w:sz="12" w:space="0" w:color="auto"/>
            </w:tcBorders>
            <w:shd w:val="clear" w:color="auto" w:fill="auto"/>
            <w:noWrap/>
            <w:tcMar>
              <w:left w:w="0" w:type="dxa"/>
              <w:right w:w="0" w:type="dxa"/>
            </w:tcMar>
          </w:tcPr>
          <w:p w14:paraId="0C88B3C3"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1.347</w:t>
            </w:r>
          </w:p>
        </w:tc>
        <w:tc>
          <w:tcPr>
            <w:tcW w:w="399" w:type="pct"/>
            <w:tcBorders>
              <w:bottom w:val="single" w:sz="12" w:space="0" w:color="auto"/>
            </w:tcBorders>
            <w:shd w:val="clear" w:color="auto" w:fill="auto"/>
            <w:noWrap/>
            <w:tcMar>
              <w:left w:w="0" w:type="dxa"/>
              <w:right w:w="0" w:type="dxa"/>
            </w:tcMar>
          </w:tcPr>
          <w:p w14:paraId="7364F3B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0.041</w:t>
            </w:r>
          </w:p>
        </w:tc>
        <w:tc>
          <w:tcPr>
            <w:tcW w:w="599" w:type="pct"/>
            <w:tcBorders>
              <w:bottom w:val="single" w:sz="12" w:space="0" w:color="auto"/>
            </w:tcBorders>
            <w:shd w:val="clear" w:color="auto" w:fill="auto"/>
            <w:noWrap/>
            <w:tcMar>
              <w:left w:w="0" w:type="dxa"/>
              <w:right w:w="0" w:type="dxa"/>
            </w:tcMar>
          </w:tcPr>
          <w:p w14:paraId="02E59B74"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32.491</w:t>
            </w:r>
            <w:r w:rsidRPr="00BE5ECE">
              <w:rPr>
                <w:rFonts w:ascii="Calibri" w:eastAsia="Times New Roman" w:hAnsi="Calibri" w:cs="Calibri"/>
                <w:color w:val="000000" w:themeColor="text1"/>
                <w:sz w:val="21"/>
                <w:szCs w:val="21"/>
                <w:vertAlign w:val="superscript"/>
              </w:rPr>
              <w:t>***</w:t>
            </w:r>
          </w:p>
        </w:tc>
        <w:tc>
          <w:tcPr>
            <w:tcW w:w="150" w:type="pct"/>
            <w:tcBorders>
              <w:bottom w:val="single" w:sz="12" w:space="0" w:color="auto"/>
            </w:tcBorders>
            <w:shd w:val="clear" w:color="auto" w:fill="auto"/>
            <w:noWrap/>
            <w:tcMar>
              <w:left w:w="0" w:type="dxa"/>
              <w:right w:w="0" w:type="dxa"/>
            </w:tcMar>
          </w:tcPr>
          <w:p w14:paraId="3D897600"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p>
        </w:tc>
        <w:tc>
          <w:tcPr>
            <w:tcW w:w="449" w:type="pct"/>
            <w:tcBorders>
              <w:bottom w:val="single" w:sz="12" w:space="0" w:color="auto"/>
            </w:tcBorders>
            <w:shd w:val="clear" w:color="auto" w:fill="auto"/>
            <w:noWrap/>
            <w:tcMar>
              <w:left w:w="0" w:type="dxa"/>
              <w:right w:w="0" w:type="dxa"/>
            </w:tcMar>
          </w:tcPr>
          <w:p w14:paraId="5D80B51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0.803</w:t>
            </w:r>
          </w:p>
        </w:tc>
        <w:tc>
          <w:tcPr>
            <w:tcW w:w="459" w:type="pct"/>
            <w:tcBorders>
              <w:bottom w:val="single" w:sz="12" w:space="0" w:color="auto"/>
            </w:tcBorders>
            <w:shd w:val="clear" w:color="auto" w:fill="auto"/>
            <w:noWrap/>
            <w:tcMar>
              <w:left w:w="0" w:type="dxa"/>
              <w:right w:w="0" w:type="dxa"/>
            </w:tcMar>
          </w:tcPr>
          <w:p w14:paraId="2DAF4091" w14:textId="77777777" w:rsidR="00CE1F0E" w:rsidRPr="00BE5ECE" w:rsidRDefault="00CE1F0E" w:rsidP="00CE1F0E">
            <w:pPr>
              <w:spacing w:after="0" w:line="240" w:lineRule="auto"/>
              <w:rPr>
                <w:rFonts w:ascii="Calibri" w:eastAsia="Times New Roman" w:hAnsi="Calibri" w:cs="Calibri"/>
                <w:color w:val="000000" w:themeColor="text1"/>
                <w:sz w:val="21"/>
                <w:szCs w:val="21"/>
              </w:rPr>
            </w:pPr>
            <w:r w:rsidRPr="00BE5ECE">
              <w:rPr>
                <w:rFonts w:ascii="Calibri" w:eastAsia="Times New Roman" w:hAnsi="Calibri" w:cs="Calibri"/>
                <w:color w:val="000000" w:themeColor="text1"/>
                <w:sz w:val="21"/>
                <w:szCs w:val="21"/>
              </w:rPr>
              <w:t>0.355</w:t>
            </w:r>
          </w:p>
        </w:tc>
      </w:tr>
      <w:tr w:rsidR="00BE5ECE" w:rsidRPr="00BE5ECE" w14:paraId="421922CE" w14:textId="77777777" w:rsidTr="00CE1F0E">
        <w:trPr>
          <w:trHeight w:val="721"/>
          <w:jc w:val="center"/>
        </w:trPr>
        <w:tc>
          <w:tcPr>
            <w:tcW w:w="5000" w:type="pct"/>
            <w:gridSpan w:val="8"/>
            <w:tcBorders>
              <w:top w:val="single" w:sz="12" w:space="0" w:color="auto"/>
            </w:tcBorders>
            <w:shd w:val="clear" w:color="auto" w:fill="auto"/>
            <w:tcMar>
              <w:left w:w="0" w:type="dxa"/>
              <w:right w:w="0" w:type="dxa"/>
            </w:tcMar>
          </w:tcPr>
          <w:p w14:paraId="4E06F3D2" w14:textId="0FAEC62C" w:rsidR="00CE1F0E" w:rsidRPr="005012ED" w:rsidRDefault="00D641D5" w:rsidP="00CE1F0E">
            <w:pPr>
              <w:spacing w:after="0" w:line="240" w:lineRule="auto"/>
              <w:rPr>
                <w:rFonts w:ascii="Calibri"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CE1F0E" w:rsidRPr="00BE5ECE">
              <w:rPr>
                <w:rFonts w:ascii="Calibri" w:eastAsia="Times New Roman" w:hAnsi="Calibri" w:cs="Calibri"/>
                <w:i/>
                <w:iCs/>
                <w:color w:val="000000" w:themeColor="text1"/>
                <w:sz w:val="19"/>
                <w:szCs w:val="19"/>
              </w:rPr>
              <w:t>CFA</w:t>
            </w:r>
            <w:r w:rsidR="00CE1F0E" w:rsidRPr="00BE5ECE">
              <w:rPr>
                <w:rFonts w:ascii="Calibri" w:eastAsia="Times New Roman" w:hAnsi="Calibri" w:cs="Calibri"/>
                <w:color w:val="000000" w:themeColor="text1"/>
                <w:sz w:val="19"/>
                <w:szCs w:val="19"/>
              </w:rPr>
              <w:t xml:space="preserve"> confirmatory factor analysis</w:t>
            </w:r>
            <w:r>
              <w:rPr>
                <w:rFonts w:ascii="Calibri" w:hAnsi="Calibri" w:cs="Calibri" w:hint="eastAsia"/>
                <w:color w:val="000000" w:themeColor="text1"/>
                <w:sz w:val="19"/>
                <w:szCs w:val="19"/>
              </w:rPr>
              <w:t xml:space="preserve">, </w:t>
            </w:r>
            <w:r w:rsidR="00CE1F0E" w:rsidRPr="00BE5ECE">
              <w:rPr>
                <w:i/>
                <w:iCs/>
                <w:color w:val="000000" w:themeColor="text1"/>
                <w:sz w:val="19"/>
                <w:szCs w:val="19"/>
              </w:rPr>
              <w:t xml:space="preserve">HBSC-SCL </w:t>
            </w:r>
            <w:r w:rsidR="00C133E2" w:rsidRPr="00BE5ECE">
              <w:rPr>
                <w:color w:val="000000" w:themeColor="text1"/>
                <w:sz w:val="19"/>
                <w:szCs w:val="19"/>
              </w:rPr>
              <w:t>HBSC Symptom Checklist</w:t>
            </w:r>
            <w:r>
              <w:rPr>
                <w:rFonts w:ascii="Calibri" w:hAnsi="Calibri" w:cs="Calibri" w:hint="eastAsia"/>
                <w:color w:val="000000" w:themeColor="text1"/>
                <w:sz w:val="19"/>
                <w:szCs w:val="19"/>
              </w:rPr>
              <w:t xml:space="preserve">, </w:t>
            </w:r>
            <w:r w:rsidR="00CE1F0E" w:rsidRPr="00BE5ECE">
              <w:rPr>
                <w:rFonts w:ascii="Calibri" w:eastAsia="Times New Roman" w:hAnsi="Calibri" w:cs="Calibri"/>
                <w:i/>
                <w:iCs/>
                <w:color w:val="000000" w:themeColor="text1"/>
                <w:sz w:val="19"/>
                <w:szCs w:val="19"/>
              </w:rPr>
              <w:t xml:space="preserve">PSC </w:t>
            </w:r>
            <w:r w:rsidR="00CE1F0E" w:rsidRPr="00BE5ECE">
              <w:rPr>
                <w:rFonts w:ascii="Calibri" w:eastAsia="Times New Roman" w:hAnsi="Calibri" w:cs="Calibri"/>
                <w:color w:val="000000" w:themeColor="text1"/>
                <w:sz w:val="19"/>
                <w:szCs w:val="19"/>
              </w:rPr>
              <w:t>psychosomatic complaints</w:t>
            </w:r>
            <w:r>
              <w:rPr>
                <w:rFonts w:ascii="Calibri" w:hAnsi="Calibri" w:cs="Calibri" w:hint="eastAsia"/>
                <w:color w:val="000000" w:themeColor="text1"/>
                <w:sz w:val="19"/>
                <w:szCs w:val="19"/>
              </w:rPr>
              <w:t xml:space="preserve">, </w:t>
            </w:r>
            <w:r w:rsidR="00CE1F0E" w:rsidRPr="00BE5ECE">
              <w:rPr>
                <w:rFonts w:ascii="Calibri" w:eastAsia="Times New Roman" w:hAnsi="Calibri" w:cs="Calibri"/>
                <w:i/>
                <w:iCs/>
                <w:color w:val="000000" w:themeColor="text1"/>
                <w:sz w:val="19"/>
                <w:szCs w:val="19"/>
              </w:rPr>
              <w:t>Est.</w:t>
            </w:r>
            <w:r w:rsidR="004A33B6">
              <w:rPr>
                <w:rFonts w:ascii="Calibri" w:hAnsi="Calibri" w:cs="Calibri" w:hint="eastAsia"/>
                <w:i/>
                <w:iCs/>
                <w:color w:val="000000" w:themeColor="text1"/>
                <w:sz w:val="19"/>
                <w:szCs w:val="19"/>
              </w:rPr>
              <w:t xml:space="preserve"> </w:t>
            </w:r>
            <w:r w:rsidR="00CE1F0E" w:rsidRPr="00BE5ECE">
              <w:rPr>
                <w:rFonts w:ascii="Calibri" w:eastAsia="Times New Roman" w:hAnsi="Calibri" w:cs="Calibri"/>
                <w:color w:val="000000" w:themeColor="text1"/>
                <w:sz w:val="19"/>
                <w:szCs w:val="19"/>
              </w:rPr>
              <w:t>estimate</w:t>
            </w:r>
            <w:r>
              <w:rPr>
                <w:rFonts w:ascii="Calibri" w:hAnsi="Calibri" w:cs="Calibri" w:hint="eastAsia"/>
                <w:color w:val="000000" w:themeColor="text1"/>
                <w:sz w:val="19"/>
                <w:szCs w:val="19"/>
              </w:rPr>
              <w:t xml:space="preserve">, </w:t>
            </w:r>
            <w:r w:rsidR="00CE1F0E" w:rsidRPr="00BE5ECE">
              <w:rPr>
                <w:rFonts w:ascii="Calibri" w:eastAsia="Times New Roman" w:hAnsi="Calibri" w:cs="Calibri"/>
                <w:i/>
                <w:iCs/>
                <w:color w:val="000000" w:themeColor="text1"/>
                <w:sz w:val="19"/>
                <w:szCs w:val="19"/>
              </w:rPr>
              <w:t>SE</w:t>
            </w:r>
            <w:r w:rsidR="00CE1F0E" w:rsidRPr="00BE5ECE">
              <w:rPr>
                <w:rFonts w:ascii="Calibri" w:eastAsia="Times New Roman" w:hAnsi="Calibri" w:cs="Calibri"/>
                <w:color w:val="000000" w:themeColor="text1"/>
                <w:sz w:val="19"/>
                <w:szCs w:val="19"/>
              </w:rPr>
              <w:t xml:space="preserve"> standard error</w:t>
            </w:r>
            <w:r>
              <w:rPr>
                <w:rFonts w:ascii="Calibri" w:hAnsi="Calibri" w:cs="Calibri" w:hint="eastAsia"/>
                <w:color w:val="000000" w:themeColor="text1"/>
                <w:sz w:val="19"/>
                <w:szCs w:val="19"/>
              </w:rPr>
              <w:t xml:space="preserve">, </w:t>
            </w:r>
            <w:r w:rsidR="00CE1F0E" w:rsidRPr="00BE5ECE">
              <w:rPr>
                <w:rFonts w:ascii="Calibri" w:eastAsia="Times New Roman" w:hAnsi="Calibri" w:cs="Calibri"/>
                <w:i/>
                <w:iCs/>
                <w:color w:val="000000" w:themeColor="text1"/>
                <w:sz w:val="19"/>
                <w:szCs w:val="19"/>
              </w:rPr>
              <w:t>CR</w:t>
            </w:r>
            <w:r w:rsidR="00CE1F0E" w:rsidRPr="00BE5ECE">
              <w:rPr>
                <w:rFonts w:ascii="Calibri" w:eastAsia="Times New Roman" w:hAnsi="Calibri" w:cs="Calibri"/>
                <w:color w:val="000000" w:themeColor="text1"/>
                <w:sz w:val="19"/>
                <w:szCs w:val="19"/>
              </w:rPr>
              <w:t xml:space="preserve"> critical ratio,</w:t>
            </w:r>
            <w:r w:rsidR="00CE1F0E" w:rsidRPr="00BE5ECE">
              <w:rPr>
                <w:color w:val="000000" w:themeColor="text1"/>
                <w:sz w:val="19"/>
                <w:szCs w:val="19"/>
              </w:rPr>
              <w:t xml:space="preserve"> </w:t>
            </w:r>
            <w:r w:rsidR="00CE1F0E" w:rsidRPr="00BE5ECE">
              <w:rPr>
                <w:rFonts w:ascii="Calibri" w:eastAsia="Times New Roman" w:hAnsi="Calibri" w:cs="Calibri"/>
                <w:color w:val="000000" w:themeColor="text1"/>
                <w:sz w:val="19"/>
                <w:szCs w:val="19"/>
              </w:rPr>
              <w:t xml:space="preserve">equivalent to the common </w:t>
            </w:r>
            <w:r w:rsidR="00CE1F0E" w:rsidRPr="00BE5ECE">
              <w:rPr>
                <w:rFonts w:ascii="Calibri" w:eastAsia="Times New Roman" w:hAnsi="Calibri" w:cs="Calibri"/>
                <w:i/>
                <w:iCs/>
                <w:color w:val="000000" w:themeColor="text1"/>
                <w:sz w:val="19"/>
                <w:szCs w:val="19"/>
              </w:rPr>
              <w:t>t</w:t>
            </w:r>
            <w:r w:rsidR="00CE1F0E" w:rsidRPr="00BE5ECE">
              <w:rPr>
                <w:rFonts w:ascii="Calibri" w:eastAsia="Times New Roman" w:hAnsi="Calibri" w:cs="Calibri"/>
                <w:color w:val="000000" w:themeColor="text1"/>
                <w:sz w:val="19"/>
                <w:szCs w:val="19"/>
              </w:rPr>
              <w:t>-value</w:t>
            </w:r>
            <w:r>
              <w:rPr>
                <w:rFonts w:ascii="Calibri" w:hAnsi="Calibri" w:cs="Calibri" w:hint="eastAsia"/>
                <w:color w:val="000000" w:themeColor="text1"/>
                <w:sz w:val="19"/>
                <w:szCs w:val="19"/>
              </w:rPr>
              <w:t xml:space="preserve">, </w:t>
            </w:r>
            <w:r w:rsidR="00CE1F0E" w:rsidRPr="00BE5ECE">
              <w:rPr>
                <w:rFonts w:ascii="Calibri" w:eastAsia="Times New Roman" w:hAnsi="Calibri" w:cs="Calibri"/>
                <w:i/>
                <w:iCs/>
                <w:color w:val="000000" w:themeColor="text1"/>
                <w:sz w:val="19"/>
                <w:szCs w:val="19"/>
              </w:rPr>
              <w:t>δ</w:t>
            </w:r>
            <w:r w:rsidR="00CE1F0E" w:rsidRPr="00BE5ECE">
              <w:rPr>
                <w:rFonts w:ascii="Calibri" w:eastAsia="Times New Roman" w:hAnsi="Calibri" w:cs="Calibri"/>
                <w:color w:val="000000" w:themeColor="text1"/>
                <w:sz w:val="19"/>
                <w:szCs w:val="19"/>
              </w:rPr>
              <w:t xml:space="preserve"> residual</w:t>
            </w:r>
          </w:p>
          <w:p w14:paraId="1B8FAD94" w14:textId="54B61820" w:rsidR="006F7B7E" w:rsidRPr="005012ED" w:rsidRDefault="006F7B7E" w:rsidP="00CE1F0E">
            <w:pPr>
              <w:spacing w:after="0" w:line="240" w:lineRule="auto"/>
              <w:rPr>
                <w:rFonts w:ascii="Calibri" w:hAnsi="Calibri" w:cs="Calibri"/>
                <w:color w:val="000000" w:themeColor="text1"/>
                <w:sz w:val="19"/>
                <w:szCs w:val="19"/>
              </w:rPr>
            </w:pPr>
            <w:r w:rsidRPr="006F7B7E">
              <w:rPr>
                <w:rFonts w:ascii="Calibri" w:hAnsi="Calibri" w:cs="Calibri"/>
                <w:color w:val="000000" w:themeColor="text1"/>
                <w:sz w:val="19"/>
                <w:szCs w:val="19"/>
              </w:rPr>
              <w:t>The listwise (casewise) deletion method is used to deal with missing values</w:t>
            </w:r>
          </w:p>
          <w:p w14:paraId="7BC4A5CA" w14:textId="7C36BB46" w:rsidR="00CE1F0E" w:rsidRPr="00B223F2" w:rsidRDefault="00CE1F0E" w:rsidP="00CE1F0E">
            <w:pPr>
              <w:spacing w:after="0" w:line="240" w:lineRule="auto"/>
              <w:rPr>
                <w:rFonts w:ascii="Calibri" w:hAnsi="Calibri" w:cs="Calibri"/>
                <w:color w:val="000000" w:themeColor="text1"/>
                <w:sz w:val="21"/>
                <w:szCs w:val="21"/>
              </w:rPr>
            </w:pPr>
            <w:r w:rsidRPr="00BE5ECE">
              <w:rPr>
                <w:rFonts w:ascii="Calibri" w:eastAsia="Times New Roman" w:hAnsi="Calibri" w:cs="Calibri"/>
                <w:color w:val="000000" w:themeColor="text1"/>
                <w:sz w:val="19"/>
                <w:szCs w:val="19"/>
                <w:vertAlign w:val="superscript"/>
              </w:rPr>
              <w:t>***</w:t>
            </w:r>
            <w:r w:rsidR="00D641D5">
              <w:rPr>
                <w:rFonts w:ascii="Calibri" w:hAnsi="Calibri" w:cs="Calibri" w:hint="eastAsia"/>
                <w:color w:val="000000" w:themeColor="text1"/>
                <w:sz w:val="19"/>
                <w:szCs w:val="19"/>
                <w:vertAlign w:val="superscript"/>
              </w:rPr>
              <w:t xml:space="preserve"> </w:t>
            </w:r>
            <w:r w:rsidRPr="00BE5ECE">
              <w:rPr>
                <w:rFonts w:ascii="Calibri" w:eastAsia="Times New Roman" w:hAnsi="Calibri" w:cs="Calibri"/>
                <w:i/>
                <w:iCs/>
                <w:color w:val="000000" w:themeColor="text1"/>
                <w:sz w:val="19"/>
                <w:szCs w:val="19"/>
              </w:rPr>
              <w:t>p</w:t>
            </w:r>
            <w:r w:rsidRPr="00BE5ECE">
              <w:rPr>
                <w:rFonts w:ascii="Calibri" w:eastAsia="Times New Roman" w:hAnsi="Calibri" w:cs="Calibri"/>
                <w:color w:val="000000" w:themeColor="text1"/>
                <w:sz w:val="19"/>
                <w:szCs w:val="19"/>
              </w:rPr>
              <w:t xml:space="preserve"> &lt; 0.001</w:t>
            </w:r>
          </w:p>
        </w:tc>
      </w:tr>
    </w:tbl>
    <w:p w14:paraId="780E69DE" w14:textId="77777777" w:rsidR="003A6EC4" w:rsidRDefault="003A6EC4" w:rsidP="00614D7D">
      <w:pPr>
        <w:spacing w:after="0" w:line="240" w:lineRule="auto"/>
        <w:jc w:val="both"/>
        <w:rPr>
          <w:rFonts w:eastAsia="DengXian" w:cstheme="minorHAnsi"/>
          <w:b/>
          <w:bCs/>
          <w:sz w:val="21"/>
          <w:szCs w:val="21"/>
        </w:rPr>
      </w:pPr>
    </w:p>
    <w:p w14:paraId="169365D3" w14:textId="77777777" w:rsidR="003A6EC4" w:rsidRPr="003A6EC4" w:rsidRDefault="003A6EC4" w:rsidP="003A6EC4">
      <w:pPr>
        <w:rPr>
          <w:rFonts w:eastAsia="DengXian" w:cstheme="minorHAnsi"/>
          <w:sz w:val="21"/>
          <w:szCs w:val="21"/>
        </w:rPr>
      </w:pPr>
    </w:p>
    <w:p w14:paraId="76E4A0AA" w14:textId="77777777" w:rsidR="003A6EC4" w:rsidRDefault="003A6EC4" w:rsidP="003A6EC4">
      <w:pPr>
        <w:rPr>
          <w:rFonts w:eastAsia="DengXian" w:cstheme="minorHAnsi"/>
          <w:b/>
          <w:bCs/>
          <w:sz w:val="21"/>
          <w:szCs w:val="21"/>
        </w:rPr>
      </w:pPr>
    </w:p>
    <w:p w14:paraId="2E4B0C27" w14:textId="696E7287" w:rsidR="003A6EC4" w:rsidRDefault="003A6EC4" w:rsidP="003A6EC4">
      <w:pPr>
        <w:tabs>
          <w:tab w:val="left" w:pos="2329"/>
        </w:tabs>
        <w:rPr>
          <w:rFonts w:eastAsia="DengXian" w:cstheme="minorHAnsi"/>
          <w:b/>
          <w:bCs/>
          <w:sz w:val="21"/>
          <w:szCs w:val="21"/>
        </w:rPr>
      </w:pPr>
      <w:r>
        <w:rPr>
          <w:rFonts w:eastAsia="DengXian" w:cstheme="minorHAnsi"/>
          <w:b/>
          <w:bCs/>
          <w:sz w:val="21"/>
          <w:szCs w:val="21"/>
        </w:rPr>
        <w:tab/>
      </w:r>
    </w:p>
    <w:p w14:paraId="495C875B" w14:textId="77777777" w:rsidR="003A6EC4" w:rsidRDefault="003A6EC4" w:rsidP="003A6EC4">
      <w:pPr>
        <w:tabs>
          <w:tab w:val="left" w:pos="2329"/>
        </w:tabs>
        <w:rPr>
          <w:rFonts w:eastAsia="DengXian" w:cstheme="minorHAnsi"/>
          <w:b/>
          <w:bCs/>
          <w:sz w:val="21"/>
          <w:szCs w:val="21"/>
        </w:rPr>
        <w:sectPr w:rsidR="003A6EC4" w:rsidSect="00FC2E80">
          <w:pgSz w:w="11906" w:h="16838" w:code="9"/>
          <w:pgMar w:top="1440" w:right="1440" w:bottom="1440" w:left="1440" w:header="708" w:footer="708" w:gutter="0"/>
          <w:cols w:space="708"/>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1"/>
        <w:gridCol w:w="1001"/>
        <w:gridCol w:w="1004"/>
        <w:gridCol w:w="1004"/>
        <w:gridCol w:w="1004"/>
        <w:gridCol w:w="1004"/>
        <w:gridCol w:w="1004"/>
        <w:gridCol w:w="1004"/>
        <w:gridCol w:w="1000"/>
      </w:tblGrid>
      <w:tr w:rsidR="003A6EC4" w14:paraId="6DFC3455" w14:textId="77777777" w:rsidTr="007C5C33">
        <w:tc>
          <w:tcPr>
            <w:tcW w:w="5000" w:type="pct"/>
            <w:gridSpan w:val="9"/>
            <w:tcBorders>
              <w:bottom w:val="single" w:sz="12" w:space="0" w:color="auto"/>
            </w:tcBorders>
          </w:tcPr>
          <w:p w14:paraId="3CC85F48" w14:textId="1DCC0984" w:rsidR="003A6EC4" w:rsidRPr="0025724A" w:rsidRDefault="003A6EC4" w:rsidP="000004E1">
            <w:pPr>
              <w:rPr>
                <w:color w:val="000000" w:themeColor="text1"/>
                <w:sz w:val="21"/>
                <w:szCs w:val="21"/>
              </w:rPr>
            </w:pPr>
            <w:r w:rsidRPr="0025724A">
              <w:rPr>
                <w:rFonts w:ascii="Calibri" w:eastAsia="Times New Roman" w:hAnsi="Calibri" w:cs="Calibri"/>
                <w:b/>
                <w:bCs/>
                <w:color w:val="000000" w:themeColor="text1"/>
                <w:sz w:val="21"/>
                <w:szCs w:val="21"/>
              </w:rPr>
              <w:lastRenderedPageBreak/>
              <w:t xml:space="preserve">Table </w:t>
            </w:r>
            <w:r w:rsidR="00001060" w:rsidRPr="0025724A">
              <w:rPr>
                <w:rFonts w:ascii="Calibri" w:hAnsi="Calibri" w:cs="Calibri" w:hint="eastAsia"/>
                <w:b/>
                <w:bCs/>
                <w:color w:val="000000" w:themeColor="text1"/>
                <w:sz w:val="21"/>
                <w:szCs w:val="21"/>
              </w:rPr>
              <w:t>A</w:t>
            </w:r>
            <w:r w:rsidR="00001060">
              <w:rPr>
                <w:rFonts w:ascii="Calibri" w:hAnsi="Calibri" w:cs="Calibri" w:hint="eastAsia"/>
                <w:b/>
                <w:bCs/>
                <w:color w:val="000000" w:themeColor="text1"/>
                <w:sz w:val="21"/>
                <w:szCs w:val="21"/>
              </w:rPr>
              <w:t>7</w:t>
            </w:r>
            <w:r w:rsidR="00001060" w:rsidRPr="0025724A">
              <w:rPr>
                <w:rFonts w:ascii="Calibri" w:eastAsia="Times New Roman" w:hAnsi="Calibri" w:cs="Calibri"/>
                <w:b/>
                <w:bCs/>
                <w:color w:val="000000" w:themeColor="text1"/>
                <w:sz w:val="21"/>
                <w:szCs w:val="21"/>
              </w:rPr>
              <w:t xml:space="preserve"> </w:t>
            </w:r>
            <w:r w:rsidRPr="0025724A">
              <w:rPr>
                <w:rFonts w:ascii="Calibri" w:eastAsia="Times New Roman" w:hAnsi="Calibri" w:cs="Calibri"/>
                <w:color w:val="000000" w:themeColor="text1"/>
                <w:sz w:val="21"/>
                <w:szCs w:val="21"/>
              </w:rPr>
              <w:t xml:space="preserve">Item correlation matrix of </w:t>
            </w:r>
            <w:r w:rsidR="00360D60" w:rsidRPr="0025724A">
              <w:rPr>
                <w:rFonts w:ascii="Calibri" w:eastAsia="DengXian" w:hAnsi="Calibri" w:cs="Calibri"/>
                <w:bCs/>
                <w:color w:val="000000" w:themeColor="text1"/>
                <w:sz w:val="21"/>
                <w:szCs w:val="21"/>
              </w:rPr>
              <w:t>the Mandarin Chinese HBSC-SCL</w:t>
            </w:r>
            <w:r w:rsidR="008D25D5">
              <w:rPr>
                <w:rFonts w:ascii="Calibri" w:eastAsia="DengXian" w:hAnsi="Calibri" w:cs="Calibri" w:hint="eastAsia"/>
                <w:bCs/>
                <w:color w:val="000000" w:themeColor="text1"/>
                <w:sz w:val="21"/>
                <w:szCs w:val="21"/>
              </w:rPr>
              <w:t xml:space="preserve"> (</w:t>
            </w:r>
            <w:r w:rsidR="008D25D5" w:rsidRPr="005012ED">
              <w:rPr>
                <w:rFonts w:ascii="Calibri" w:eastAsia="DengXian" w:hAnsi="Calibri" w:cs="Calibri"/>
                <w:bCs/>
                <w:i/>
                <w:iCs/>
                <w:color w:val="000000" w:themeColor="text1"/>
                <w:sz w:val="21"/>
                <w:szCs w:val="21"/>
              </w:rPr>
              <w:t>N</w:t>
            </w:r>
            <w:r w:rsidR="008D25D5" w:rsidRPr="008D25D5">
              <w:rPr>
                <w:rFonts w:ascii="Calibri" w:eastAsia="DengXian" w:hAnsi="Calibri" w:cs="Calibri"/>
                <w:bCs/>
                <w:color w:val="000000" w:themeColor="text1"/>
                <w:sz w:val="21"/>
                <w:szCs w:val="21"/>
              </w:rPr>
              <w:t xml:space="preserve"> = 3180</w:t>
            </w:r>
            <w:r w:rsidR="008D25D5">
              <w:rPr>
                <w:rFonts w:ascii="Calibri" w:eastAsia="DengXian" w:hAnsi="Calibri" w:cs="Calibri" w:hint="eastAsia"/>
                <w:bCs/>
                <w:color w:val="000000" w:themeColor="text1"/>
                <w:sz w:val="21"/>
                <w:szCs w:val="21"/>
              </w:rPr>
              <w:t>)</w:t>
            </w:r>
            <w:r w:rsidRPr="0025724A">
              <w:rPr>
                <w:rFonts w:ascii="Calibri" w:eastAsia="Times New Roman" w:hAnsi="Calibri" w:cs="Calibri"/>
                <w:b/>
                <w:bCs/>
                <w:color w:val="000000" w:themeColor="text1"/>
                <w:sz w:val="21"/>
                <w:szCs w:val="21"/>
              </w:rPr>
              <w:t xml:space="preserve">  </w:t>
            </w:r>
            <w:r w:rsidRPr="0025724A">
              <w:rPr>
                <w:color w:val="000000" w:themeColor="text1"/>
              </w:rPr>
              <w:t xml:space="preserve"> </w:t>
            </w:r>
          </w:p>
        </w:tc>
      </w:tr>
      <w:tr w:rsidR="003A6EC4" w14:paraId="68320231" w14:textId="77777777" w:rsidTr="007C5C33">
        <w:tc>
          <w:tcPr>
            <w:tcW w:w="555" w:type="pct"/>
            <w:tcBorders>
              <w:top w:val="single" w:sz="12" w:space="0" w:color="auto"/>
              <w:bottom w:val="single" w:sz="8" w:space="0" w:color="auto"/>
            </w:tcBorders>
          </w:tcPr>
          <w:p w14:paraId="7F70964A" w14:textId="77777777" w:rsidR="003A6EC4" w:rsidRPr="0025724A" w:rsidRDefault="003A6EC4" w:rsidP="000004E1">
            <w:pPr>
              <w:rPr>
                <w:color w:val="000000" w:themeColor="text1"/>
                <w:sz w:val="21"/>
                <w:szCs w:val="21"/>
              </w:rPr>
            </w:pPr>
          </w:p>
        </w:tc>
        <w:tc>
          <w:tcPr>
            <w:tcW w:w="555" w:type="pct"/>
            <w:tcBorders>
              <w:top w:val="single" w:sz="12" w:space="0" w:color="auto"/>
              <w:bottom w:val="single" w:sz="8" w:space="0" w:color="auto"/>
            </w:tcBorders>
            <w:shd w:val="clear" w:color="auto" w:fill="auto"/>
          </w:tcPr>
          <w:p w14:paraId="1D428700" w14:textId="77777777" w:rsidR="003A6EC4" w:rsidRPr="0025724A" w:rsidRDefault="003A6EC4" w:rsidP="00B223F2">
            <w:pPr>
              <w:rPr>
                <w:color w:val="000000" w:themeColor="text1"/>
                <w:sz w:val="21"/>
                <w:szCs w:val="21"/>
              </w:rPr>
            </w:pPr>
            <w:r w:rsidRPr="0025724A">
              <w:rPr>
                <w:color w:val="000000" w:themeColor="text1"/>
                <w:sz w:val="21"/>
                <w:szCs w:val="21"/>
              </w:rPr>
              <w:t>PSC-01</w:t>
            </w:r>
          </w:p>
        </w:tc>
        <w:tc>
          <w:tcPr>
            <w:tcW w:w="556" w:type="pct"/>
            <w:tcBorders>
              <w:top w:val="single" w:sz="12" w:space="0" w:color="auto"/>
              <w:bottom w:val="single" w:sz="8" w:space="0" w:color="auto"/>
            </w:tcBorders>
            <w:shd w:val="clear" w:color="auto" w:fill="auto"/>
          </w:tcPr>
          <w:p w14:paraId="1C41D70E"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2</w:t>
            </w:r>
          </w:p>
        </w:tc>
        <w:tc>
          <w:tcPr>
            <w:tcW w:w="556" w:type="pct"/>
            <w:tcBorders>
              <w:top w:val="single" w:sz="12" w:space="0" w:color="auto"/>
              <w:bottom w:val="single" w:sz="8" w:space="0" w:color="auto"/>
            </w:tcBorders>
            <w:shd w:val="clear" w:color="auto" w:fill="auto"/>
          </w:tcPr>
          <w:p w14:paraId="24E3F593"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3</w:t>
            </w:r>
          </w:p>
        </w:tc>
        <w:tc>
          <w:tcPr>
            <w:tcW w:w="556" w:type="pct"/>
            <w:tcBorders>
              <w:top w:val="single" w:sz="12" w:space="0" w:color="auto"/>
              <w:bottom w:val="single" w:sz="8" w:space="0" w:color="auto"/>
            </w:tcBorders>
            <w:shd w:val="clear" w:color="auto" w:fill="auto"/>
          </w:tcPr>
          <w:p w14:paraId="5850D8CD"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4</w:t>
            </w:r>
          </w:p>
        </w:tc>
        <w:tc>
          <w:tcPr>
            <w:tcW w:w="556" w:type="pct"/>
            <w:tcBorders>
              <w:top w:val="single" w:sz="12" w:space="0" w:color="auto"/>
              <w:bottom w:val="single" w:sz="8" w:space="0" w:color="auto"/>
            </w:tcBorders>
            <w:shd w:val="clear" w:color="auto" w:fill="auto"/>
          </w:tcPr>
          <w:p w14:paraId="309A067E"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5</w:t>
            </w:r>
          </w:p>
        </w:tc>
        <w:tc>
          <w:tcPr>
            <w:tcW w:w="556" w:type="pct"/>
            <w:tcBorders>
              <w:top w:val="single" w:sz="12" w:space="0" w:color="auto"/>
              <w:bottom w:val="single" w:sz="8" w:space="0" w:color="auto"/>
            </w:tcBorders>
            <w:shd w:val="clear" w:color="auto" w:fill="auto"/>
          </w:tcPr>
          <w:p w14:paraId="1FF7D755"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6</w:t>
            </w:r>
          </w:p>
        </w:tc>
        <w:tc>
          <w:tcPr>
            <w:tcW w:w="556" w:type="pct"/>
            <w:tcBorders>
              <w:top w:val="single" w:sz="12" w:space="0" w:color="auto"/>
              <w:bottom w:val="single" w:sz="8" w:space="0" w:color="auto"/>
            </w:tcBorders>
            <w:shd w:val="clear" w:color="auto" w:fill="auto"/>
          </w:tcPr>
          <w:p w14:paraId="020C9D44"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7</w:t>
            </w:r>
          </w:p>
        </w:tc>
        <w:tc>
          <w:tcPr>
            <w:tcW w:w="554" w:type="pct"/>
            <w:tcBorders>
              <w:top w:val="single" w:sz="12" w:space="0" w:color="auto"/>
              <w:bottom w:val="single" w:sz="8" w:space="0" w:color="auto"/>
            </w:tcBorders>
            <w:shd w:val="clear" w:color="auto" w:fill="auto"/>
          </w:tcPr>
          <w:p w14:paraId="38F9F4D3" w14:textId="77777777" w:rsidR="003A6EC4" w:rsidRPr="0025724A" w:rsidRDefault="003A6EC4" w:rsidP="000004E1">
            <w:pPr>
              <w:rPr>
                <w:color w:val="000000" w:themeColor="text1"/>
                <w:sz w:val="21"/>
                <w:szCs w:val="21"/>
              </w:rPr>
            </w:pPr>
            <w:r w:rsidRPr="0025724A">
              <w:rPr>
                <w:color w:val="000000" w:themeColor="text1"/>
                <w:sz w:val="21"/>
                <w:szCs w:val="21"/>
              </w:rPr>
              <w:t>PSC-0</w:t>
            </w:r>
            <w:r w:rsidRPr="0025724A">
              <w:rPr>
                <w:rFonts w:hint="eastAsia"/>
                <w:color w:val="000000" w:themeColor="text1"/>
                <w:sz w:val="21"/>
                <w:szCs w:val="21"/>
              </w:rPr>
              <w:t>8</w:t>
            </w:r>
          </w:p>
        </w:tc>
      </w:tr>
      <w:tr w:rsidR="003A6EC4" w14:paraId="683EA12E" w14:textId="77777777" w:rsidTr="00CC44AA">
        <w:trPr>
          <w:trHeight w:val="61"/>
        </w:trPr>
        <w:tc>
          <w:tcPr>
            <w:tcW w:w="555" w:type="pct"/>
            <w:tcBorders>
              <w:top w:val="single" w:sz="8" w:space="0" w:color="auto"/>
            </w:tcBorders>
          </w:tcPr>
          <w:p w14:paraId="618B03D7" w14:textId="77777777" w:rsidR="003A6EC4" w:rsidRPr="00CC44AA" w:rsidRDefault="003A6EC4" w:rsidP="000004E1">
            <w:pPr>
              <w:rPr>
                <w:color w:val="000000" w:themeColor="text1"/>
                <w:sz w:val="21"/>
                <w:szCs w:val="21"/>
              </w:rPr>
            </w:pPr>
            <w:r w:rsidRPr="00CC44AA">
              <w:rPr>
                <w:color w:val="000000" w:themeColor="text1"/>
                <w:sz w:val="21"/>
                <w:szCs w:val="21"/>
              </w:rPr>
              <w:t>PSC-01</w:t>
            </w:r>
          </w:p>
        </w:tc>
        <w:tc>
          <w:tcPr>
            <w:tcW w:w="555" w:type="pct"/>
            <w:tcBorders>
              <w:top w:val="single" w:sz="8" w:space="0" w:color="auto"/>
            </w:tcBorders>
          </w:tcPr>
          <w:p w14:paraId="2D1F3A7B" w14:textId="7592E6A7" w:rsidR="003A6EC4" w:rsidRPr="00CC44AA" w:rsidRDefault="00CC44AA" w:rsidP="00B223F2">
            <w:pPr>
              <w:rPr>
                <w:color w:val="000000" w:themeColor="text1"/>
                <w:sz w:val="21"/>
                <w:szCs w:val="21"/>
              </w:rPr>
            </w:pPr>
            <w:r>
              <w:rPr>
                <w:color w:val="000000" w:themeColor="text1"/>
                <w:sz w:val="21"/>
                <w:szCs w:val="21"/>
              </w:rPr>
              <w:t>—</w:t>
            </w:r>
          </w:p>
        </w:tc>
        <w:tc>
          <w:tcPr>
            <w:tcW w:w="556" w:type="pct"/>
            <w:tcBorders>
              <w:top w:val="single" w:sz="8" w:space="0" w:color="auto"/>
            </w:tcBorders>
          </w:tcPr>
          <w:p w14:paraId="22133F53" w14:textId="77777777" w:rsidR="003A6EC4" w:rsidRPr="00CC44AA" w:rsidRDefault="003A6EC4" w:rsidP="000004E1">
            <w:pPr>
              <w:rPr>
                <w:color w:val="000000" w:themeColor="text1"/>
                <w:sz w:val="21"/>
                <w:szCs w:val="21"/>
              </w:rPr>
            </w:pPr>
          </w:p>
        </w:tc>
        <w:tc>
          <w:tcPr>
            <w:tcW w:w="556" w:type="pct"/>
            <w:tcBorders>
              <w:top w:val="single" w:sz="8" w:space="0" w:color="auto"/>
            </w:tcBorders>
          </w:tcPr>
          <w:p w14:paraId="5771274C" w14:textId="77777777" w:rsidR="003A6EC4" w:rsidRPr="00CC44AA" w:rsidRDefault="003A6EC4" w:rsidP="000004E1">
            <w:pPr>
              <w:rPr>
                <w:color w:val="000000" w:themeColor="text1"/>
                <w:sz w:val="21"/>
                <w:szCs w:val="21"/>
              </w:rPr>
            </w:pPr>
          </w:p>
        </w:tc>
        <w:tc>
          <w:tcPr>
            <w:tcW w:w="556" w:type="pct"/>
            <w:tcBorders>
              <w:top w:val="single" w:sz="8" w:space="0" w:color="auto"/>
            </w:tcBorders>
          </w:tcPr>
          <w:p w14:paraId="2AFD67C7" w14:textId="77777777" w:rsidR="003A6EC4" w:rsidRPr="00CC44AA" w:rsidRDefault="003A6EC4" w:rsidP="000004E1">
            <w:pPr>
              <w:rPr>
                <w:color w:val="000000" w:themeColor="text1"/>
                <w:sz w:val="21"/>
                <w:szCs w:val="21"/>
              </w:rPr>
            </w:pPr>
          </w:p>
        </w:tc>
        <w:tc>
          <w:tcPr>
            <w:tcW w:w="556" w:type="pct"/>
            <w:tcBorders>
              <w:top w:val="single" w:sz="8" w:space="0" w:color="auto"/>
            </w:tcBorders>
          </w:tcPr>
          <w:p w14:paraId="5682F69D" w14:textId="77777777" w:rsidR="003A6EC4" w:rsidRPr="00CC44AA" w:rsidRDefault="003A6EC4" w:rsidP="000004E1">
            <w:pPr>
              <w:rPr>
                <w:color w:val="000000" w:themeColor="text1"/>
                <w:sz w:val="21"/>
                <w:szCs w:val="21"/>
              </w:rPr>
            </w:pPr>
          </w:p>
        </w:tc>
        <w:tc>
          <w:tcPr>
            <w:tcW w:w="556" w:type="pct"/>
            <w:tcBorders>
              <w:top w:val="single" w:sz="8" w:space="0" w:color="auto"/>
            </w:tcBorders>
          </w:tcPr>
          <w:p w14:paraId="793BBD26" w14:textId="77777777" w:rsidR="003A6EC4" w:rsidRPr="00CC44AA" w:rsidRDefault="003A6EC4" w:rsidP="000004E1">
            <w:pPr>
              <w:rPr>
                <w:color w:val="000000" w:themeColor="text1"/>
                <w:sz w:val="21"/>
                <w:szCs w:val="21"/>
              </w:rPr>
            </w:pPr>
          </w:p>
        </w:tc>
        <w:tc>
          <w:tcPr>
            <w:tcW w:w="556" w:type="pct"/>
            <w:tcBorders>
              <w:top w:val="single" w:sz="8" w:space="0" w:color="auto"/>
            </w:tcBorders>
          </w:tcPr>
          <w:p w14:paraId="03D44C06" w14:textId="77777777" w:rsidR="003A6EC4" w:rsidRPr="00CC44AA" w:rsidRDefault="003A6EC4" w:rsidP="000004E1">
            <w:pPr>
              <w:rPr>
                <w:color w:val="000000" w:themeColor="text1"/>
                <w:sz w:val="21"/>
                <w:szCs w:val="21"/>
              </w:rPr>
            </w:pPr>
          </w:p>
        </w:tc>
        <w:tc>
          <w:tcPr>
            <w:tcW w:w="554" w:type="pct"/>
            <w:tcBorders>
              <w:top w:val="single" w:sz="8" w:space="0" w:color="auto"/>
            </w:tcBorders>
          </w:tcPr>
          <w:p w14:paraId="02754758" w14:textId="77777777" w:rsidR="003A6EC4" w:rsidRPr="00CC44AA" w:rsidRDefault="003A6EC4" w:rsidP="000004E1">
            <w:pPr>
              <w:rPr>
                <w:color w:val="000000" w:themeColor="text1"/>
                <w:sz w:val="21"/>
                <w:szCs w:val="21"/>
              </w:rPr>
            </w:pPr>
          </w:p>
        </w:tc>
      </w:tr>
      <w:tr w:rsidR="003A6EC4" w14:paraId="4C861771" w14:textId="77777777" w:rsidTr="007C5C33">
        <w:tc>
          <w:tcPr>
            <w:tcW w:w="555" w:type="pct"/>
          </w:tcPr>
          <w:p w14:paraId="45BA53FB" w14:textId="77777777" w:rsidR="003A6EC4" w:rsidRPr="00CC44AA" w:rsidRDefault="003A6EC4" w:rsidP="000004E1">
            <w:pPr>
              <w:rPr>
                <w:color w:val="000000" w:themeColor="text1"/>
                <w:sz w:val="21"/>
                <w:szCs w:val="21"/>
              </w:rPr>
            </w:pPr>
            <w:r w:rsidRPr="00CC44AA">
              <w:rPr>
                <w:color w:val="000000" w:themeColor="text1"/>
                <w:sz w:val="21"/>
                <w:szCs w:val="21"/>
              </w:rPr>
              <w:t>PSC-02</w:t>
            </w:r>
          </w:p>
        </w:tc>
        <w:tc>
          <w:tcPr>
            <w:tcW w:w="555" w:type="pct"/>
          </w:tcPr>
          <w:p w14:paraId="18348EBD" w14:textId="77777777" w:rsidR="003A6EC4" w:rsidRPr="00CC44AA" w:rsidRDefault="003A6EC4" w:rsidP="00B223F2">
            <w:pPr>
              <w:rPr>
                <w:color w:val="000000" w:themeColor="text1"/>
                <w:sz w:val="21"/>
                <w:szCs w:val="21"/>
              </w:rPr>
            </w:pPr>
            <w:r w:rsidRPr="00CC44AA">
              <w:rPr>
                <w:color w:val="000000" w:themeColor="text1"/>
                <w:sz w:val="21"/>
                <w:szCs w:val="21"/>
              </w:rPr>
              <w:t>0.659</w:t>
            </w:r>
          </w:p>
        </w:tc>
        <w:tc>
          <w:tcPr>
            <w:tcW w:w="556" w:type="pct"/>
          </w:tcPr>
          <w:p w14:paraId="3354B83C" w14:textId="1FA79399" w:rsidR="003A6EC4" w:rsidRPr="00CC44AA" w:rsidRDefault="00CC44AA" w:rsidP="000004E1">
            <w:pPr>
              <w:rPr>
                <w:color w:val="000000" w:themeColor="text1"/>
                <w:sz w:val="21"/>
                <w:szCs w:val="21"/>
              </w:rPr>
            </w:pPr>
            <w:r w:rsidRPr="00CC44AA">
              <w:rPr>
                <w:color w:val="000000" w:themeColor="text1"/>
                <w:sz w:val="21"/>
                <w:szCs w:val="21"/>
              </w:rPr>
              <w:t>—</w:t>
            </w:r>
          </w:p>
        </w:tc>
        <w:tc>
          <w:tcPr>
            <w:tcW w:w="556" w:type="pct"/>
          </w:tcPr>
          <w:p w14:paraId="542CABE3" w14:textId="77777777" w:rsidR="003A6EC4" w:rsidRPr="00CC44AA" w:rsidRDefault="003A6EC4" w:rsidP="000004E1">
            <w:pPr>
              <w:rPr>
                <w:color w:val="000000" w:themeColor="text1"/>
                <w:sz w:val="21"/>
                <w:szCs w:val="21"/>
              </w:rPr>
            </w:pPr>
          </w:p>
        </w:tc>
        <w:tc>
          <w:tcPr>
            <w:tcW w:w="556" w:type="pct"/>
          </w:tcPr>
          <w:p w14:paraId="50CB185A" w14:textId="77777777" w:rsidR="003A6EC4" w:rsidRPr="00CC44AA" w:rsidRDefault="003A6EC4" w:rsidP="000004E1">
            <w:pPr>
              <w:rPr>
                <w:color w:val="000000" w:themeColor="text1"/>
                <w:sz w:val="21"/>
                <w:szCs w:val="21"/>
              </w:rPr>
            </w:pPr>
          </w:p>
        </w:tc>
        <w:tc>
          <w:tcPr>
            <w:tcW w:w="556" w:type="pct"/>
          </w:tcPr>
          <w:p w14:paraId="1A721C53" w14:textId="77777777" w:rsidR="003A6EC4" w:rsidRPr="00CC44AA" w:rsidRDefault="003A6EC4" w:rsidP="000004E1">
            <w:pPr>
              <w:rPr>
                <w:color w:val="000000" w:themeColor="text1"/>
                <w:sz w:val="21"/>
                <w:szCs w:val="21"/>
              </w:rPr>
            </w:pPr>
          </w:p>
        </w:tc>
        <w:tc>
          <w:tcPr>
            <w:tcW w:w="556" w:type="pct"/>
          </w:tcPr>
          <w:p w14:paraId="26B557A6" w14:textId="77777777" w:rsidR="003A6EC4" w:rsidRPr="00CC44AA" w:rsidRDefault="003A6EC4" w:rsidP="000004E1">
            <w:pPr>
              <w:rPr>
                <w:color w:val="000000" w:themeColor="text1"/>
                <w:sz w:val="21"/>
                <w:szCs w:val="21"/>
              </w:rPr>
            </w:pPr>
          </w:p>
        </w:tc>
        <w:tc>
          <w:tcPr>
            <w:tcW w:w="556" w:type="pct"/>
          </w:tcPr>
          <w:p w14:paraId="15F03753" w14:textId="77777777" w:rsidR="003A6EC4" w:rsidRPr="00CC44AA" w:rsidRDefault="003A6EC4" w:rsidP="000004E1">
            <w:pPr>
              <w:rPr>
                <w:color w:val="000000" w:themeColor="text1"/>
                <w:sz w:val="21"/>
                <w:szCs w:val="21"/>
              </w:rPr>
            </w:pPr>
          </w:p>
        </w:tc>
        <w:tc>
          <w:tcPr>
            <w:tcW w:w="554" w:type="pct"/>
          </w:tcPr>
          <w:p w14:paraId="3B873196" w14:textId="77777777" w:rsidR="003A6EC4" w:rsidRPr="00CC44AA" w:rsidRDefault="003A6EC4" w:rsidP="000004E1">
            <w:pPr>
              <w:rPr>
                <w:color w:val="000000" w:themeColor="text1"/>
                <w:sz w:val="21"/>
                <w:szCs w:val="21"/>
              </w:rPr>
            </w:pPr>
          </w:p>
        </w:tc>
      </w:tr>
      <w:tr w:rsidR="003A6EC4" w14:paraId="758A6FA0" w14:textId="77777777" w:rsidTr="007C5C33">
        <w:tc>
          <w:tcPr>
            <w:tcW w:w="555" w:type="pct"/>
          </w:tcPr>
          <w:p w14:paraId="4F3E1C9F" w14:textId="77777777" w:rsidR="003A6EC4" w:rsidRPr="00CC44AA" w:rsidRDefault="003A6EC4" w:rsidP="000004E1">
            <w:pPr>
              <w:rPr>
                <w:color w:val="000000" w:themeColor="text1"/>
                <w:sz w:val="21"/>
                <w:szCs w:val="21"/>
              </w:rPr>
            </w:pPr>
            <w:r w:rsidRPr="00CC44AA">
              <w:rPr>
                <w:color w:val="000000" w:themeColor="text1"/>
                <w:sz w:val="21"/>
                <w:szCs w:val="21"/>
              </w:rPr>
              <w:t>PSC-03</w:t>
            </w:r>
          </w:p>
        </w:tc>
        <w:tc>
          <w:tcPr>
            <w:tcW w:w="555" w:type="pct"/>
          </w:tcPr>
          <w:p w14:paraId="1CDCE00C" w14:textId="77777777" w:rsidR="003A6EC4" w:rsidRPr="00CC44AA" w:rsidRDefault="003A6EC4" w:rsidP="00B223F2">
            <w:pPr>
              <w:rPr>
                <w:color w:val="000000" w:themeColor="text1"/>
                <w:sz w:val="21"/>
                <w:szCs w:val="21"/>
              </w:rPr>
            </w:pPr>
            <w:r w:rsidRPr="00CC44AA">
              <w:rPr>
                <w:color w:val="000000" w:themeColor="text1"/>
                <w:sz w:val="21"/>
                <w:szCs w:val="21"/>
              </w:rPr>
              <w:t>0.693</w:t>
            </w:r>
          </w:p>
        </w:tc>
        <w:tc>
          <w:tcPr>
            <w:tcW w:w="556" w:type="pct"/>
          </w:tcPr>
          <w:p w14:paraId="608BEF7E" w14:textId="77777777" w:rsidR="003A6EC4" w:rsidRPr="00CC44AA" w:rsidRDefault="003A6EC4" w:rsidP="000004E1">
            <w:pPr>
              <w:rPr>
                <w:color w:val="000000" w:themeColor="text1"/>
                <w:sz w:val="21"/>
                <w:szCs w:val="21"/>
              </w:rPr>
            </w:pPr>
            <w:r w:rsidRPr="00CC44AA">
              <w:rPr>
                <w:color w:val="000000" w:themeColor="text1"/>
                <w:sz w:val="21"/>
                <w:szCs w:val="21"/>
              </w:rPr>
              <w:t>0.642</w:t>
            </w:r>
          </w:p>
        </w:tc>
        <w:tc>
          <w:tcPr>
            <w:tcW w:w="556" w:type="pct"/>
          </w:tcPr>
          <w:p w14:paraId="736FAB62" w14:textId="7AD62307" w:rsidR="003A6EC4" w:rsidRPr="00CC44AA" w:rsidRDefault="00CC44AA" w:rsidP="000004E1">
            <w:pPr>
              <w:rPr>
                <w:color w:val="000000" w:themeColor="text1"/>
                <w:sz w:val="21"/>
                <w:szCs w:val="21"/>
              </w:rPr>
            </w:pPr>
            <w:r w:rsidRPr="00CC44AA">
              <w:rPr>
                <w:color w:val="000000" w:themeColor="text1"/>
                <w:sz w:val="21"/>
                <w:szCs w:val="21"/>
              </w:rPr>
              <w:t>—</w:t>
            </w:r>
          </w:p>
        </w:tc>
        <w:tc>
          <w:tcPr>
            <w:tcW w:w="556" w:type="pct"/>
          </w:tcPr>
          <w:p w14:paraId="1E0EBD0C" w14:textId="77777777" w:rsidR="003A6EC4" w:rsidRPr="00CC44AA" w:rsidRDefault="003A6EC4" w:rsidP="000004E1">
            <w:pPr>
              <w:rPr>
                <w:color w:val="000000" w:themeColor="text1"/>
                <w:sz w:val="21"/>
                <w:szCs w:val="21"/>
              </w:rPr>
            </w:pPr>
          </w:p>
        </w:tc>
        <w:tc>
          <w:tcPr>
            <w:tcW w:w="556" w:type="pct"/>
          </w:tcPr>
          <w:p w14:paraId="3677454F" w14:textId="77777777" w:rsidR="003A6EC4" w:rsidRPr="00CC44AA" w:rsidRDefault="003A6EC4" w:rsidP="000004E1">
            <w:pPr>
              <w:rPr>
                <w:color w:val="000000" w:themeColor="text1"/>
                <w:sz w:val="21"/>
                <w:szCs w:val="21"/>
              </w:rPr>
            </w:pPr>
          </w:p>
        </w:tc>
        <w:tc>
          <w:tcPr>
            <w:tcW w:w="556" w:type="pct"/>
          </w:tcPr>
          <w:p w14:paraId="18AABA46" w14:textId="77777777" w:rsidR="003A6EC4" w:rsidRPr="00CC44AA" w:rsidRDefault="003A6EC4" w:rsidP="000004E1">
            <w:pPr>
              <w:rPr>
                <w:color w:val="000000" w:themeColor="text1"/>
                <w:sz w:val="21"/>
                <w:szCs w:val="21"/>
              </w:rPr>
            </w:pPr>
          </w:p>
        </w:tc>
        <w:tc>
          <w:tcPr>
            <w:tcW w:w="556" w:type="pct"/>
          </w:tcPr>
          <w:p w14:paraId="68B8C959" w14:textId="77777777" w:rsidR="003A6EC4" w:rsidRPr="00CC44AA" w:rsidRDefault="003A6EC4" w:rsidP="000004E1">
            <w:pPr>
              <w:rPr>
                <w:color w:val="000000" w:themeColor="text1"/>
                <w:sz w:val="21"/>
                <w:szCs w:val="21"/>
              </w:rPr>
            </w:pPr>
          </w:p>
        </w:tc>
        <w:tc>
          <w:tcPr>
            <w:tcW w:w="554" w:type="pct"/>
          </w:tcPr>
          <w:p w14:paraId="141144D6" w14:textId="77777777" w:rsidR="003A6EC4" w:rsidRPr="00CC44AA" w:rsidRDefault="003A6EC4" w:rsidP="000004E1">
            <w:pPr>
              <w:rPr>
                <w:color w:val="000000" w:themeColor="text1"/>
                <w:sz w:val="21"/>
                <w:szCs w:val="21"/>
              </w:rPr>
            </w:pPr>
          </w:p>
        </w:tc>
      </w:tr>
      <w:tr w:rsidR="003A6EC4" w14:paraId="1BCC759E" w14:textId="77777777" w:rsidTr="007C5C33">
        <w:tc>
          <w:tcPr>
            <w:tcW w:w="555" w:type="pct"/>
          </w:tcPr>
          <w:p w14:paraId="5AE93B91" w14:textId="77777777" w:rsidR="003A6EC4" w:rsidRPr="00CC44AA" w:rsidRDefault="003A6EC4" w:rsidP="000004E1">
            <w:pPr>
              <w:rPr>
                <w:color w:val="000000" w:themeColor="text1"/>
                <w:sz w:val="21"/>
                <w:szCs w:val="21"/>
              </w:rPr>
            </w:pPr>
            <w:r w:rsidRPr="00CC44AA">
              <w:rPr>
                <w:color w:val="000000" w:themeColor="text1"/>
                <w:sz w:val="21"/>
                <w:szCs w:val="21"/>
              </w:rPr>
              <w:t>PSC-04</w:t>
            </w:r>
          </w:p>
        </w:tc>
        <w:tc>
          <w:tcPr>
            <w:tcW w:w="555" w:type="pct"/>
          </w:tcPr>
          <w:p w14:paraId="409F1FFD" w14:textId="77777777" w:rsidR="003A6EC4" w:rsidRPr="00CC44AA" w:rsidRDefault="003A6EC4" w:rsidP="00B223F2">
            <w:pPr>
              <w:rPr>
                <w:color w:val="000000" w:themeColor="text1"/>
                <w:sz w:val="21"/>
                <w:szCs w:val="21"/>
              </w:rPr>
            </w:pPr>
            <w:r w:rsidRPr="00CC44AA">
              <w:rPr>
                <w:color w:val="000000" w:themeColor="text1"/>
                <w:sz w:val="21"/>
                <w:szCs w:val="21"/>
              </w:rPr>
              <w:t>0.580</w:t>
            </w:r>
          </w:p>
        </w:tc>
        <w:tc>
          <w:tcPr>
            <w:tcW w:w="556" w:type="pct"/>
          </w:tcPr>
          <w:p w14:paraId="339AFF7B" w14:textId="77777777" w:rsidR="003A6EC4" w:rsidRPr="00CC44AA" w:rsidRDefault="003A6EC4" w:rsidP="000004E1">
            <w:pPr>
              <w:rPr>
                <w:color w:val="000000" w:themeColor="text1"/>
                <w:sz w:val="21"/>
                <w:szCs w:val="21"/>
              </w:rPr>
            </w:pPr>
            <w:r w:rsidRPr="00CC44AA">
              <w:rPr>
                <w:color w:val="000000" w:themeColor="text1"/>
                <w:sz w:val="21"/>
                <w:szCs w:val="21"/>
              </w:rPr>
              <w:t>0.537</w:t>
            </w:r>
          </w:p>
        </w:tc>
        <w:tc>
          <w:tcPr>
            <w:tcW w:w="556" w:type="pct"/>
          </w:tcPr>
          <w:p w14:paraId="5C47F1F7" w14:textId="77777777" w:rsidR="003A6EC4" w:rsidRPr="00CC44AA" w:rsidRDefault="003A6EC4" w:rsidP="000004E1">
            <w:pPr>
              <w:rPr>
                <w:color w:val="000000" w:themeColor="text1"/>
                <w:sz w:val="21"/>
                <w:szCs w:val="21"/>
              </w:rPr>
            </w:pPr>
            <w:r w:rsidRPr="00CC44AA">
              <w:rPr>
                <w:color w:val="000000" w:themeColor="text1"/>
                <w:sz w:val="21"/>
                <w:szCs w:val="21"/>
              </w:rPr>
              <w:t>0.559</w:t>
            </w:r>
          </w:p>
        </w:tc>
        <w:tc>
          <w:tcPr>
            <w:tcW w:w="556" w:type="pct"/>
          </w:tcPr>
          <w:p w14:paraId="4F1A7A3B" w14:textId="040ACA91" w:rsidR="003A6EC4" w:rsidRPr="00CC44AA" w:rsidRDefault="00CC44AA" w:rsidP="000004E1">
            <w:pPr>
              <w:rPr>
                <w:color w:val="000000" w:themeColor="text1"/>
                <w:sz w:val="21"/>
                <w:szCs w:val="21"/>
              </w:rPr>
            </w:pPr>
            <w:r w:rsidRPr="00CC44AA">
              <w:rPr>
                <w:color w:val="000000" w:themeColor="text1"/>
                <w:sz w:val="21"/>
                <w:szCs w:val="21"/>
              </w:rPr>
              <w:t>—</w:t>
            </w:r>
          </w:p>
        </w:tc>
        <w:tc>
          <w:tcPr>
            <w:tcW w:w="556" w:type="pct"/>
          </w:tcPr>
          <w:p w14:paraId="45CFF9AF" w14:textId="77777777" w:rsidR="003A6EC4" w:rsidRPr="00CC44AA" w:rsidRDefault="003A6EC4" w:rsidP="000004E1">
            <w:pPr>
              <w:rPr>
                <w:color w:val="000000" w:themeColor="text1"/>
                <w:sz w:val="21"/>
                <w:szCs w:val="21"/>
              </w:rPr>
            </w:pPr>
          </w:p>
        </w:tc>
        <w:tc>
          <w:tcPr>
            <w:tcW w:w="556" w:type="pct"/>
          </w:tcPr>
          <w:p w14:paraId="56AA76A7" w14:textId="77777777" w:rsidR="003A6EC4" w:rsidRPr="00CC44AA" w:rsidRDefault="003A6EC4" w:rsidP="000004E1">
            <w:pPr>
              <w:rPr>
                <w:color w:val="000000" w:themeColor="text1"/>
                <w:sz w:val="21"/>
                <w:szCs w:val="21"/>
              </w:rPr>
            </w:pPr>
          </w:p>
        </w:tc>
        <w:tc>
          <w:tcPr>
            <w:tcW w:w="556" w:type="pct"/>
          </w:tcPr>
          <w:p w14:paraId="6496DAD4" w14:textId="77777777" w:rsidR="003A6EC4" w:rsidRPr="00CC44AA" w:rsidRDefault="003A6EC4" w:rsidP="000004E1">
            <w:pPr>
              <w:rPr>
                <w:color w:val="000000" w:themeColor="text1"/>
                <w:sz w:val="21"/>
                <w:szCs w:val="21"/>
              </w:rPr>
            </w:pPr>
          </w:p>
        </w:tc>
        <w:tc>
          <w:tcPr>
            <w:tcW w:w="554" w:type="pct"/>
          </w:tcPr>
          <w:p w14:paraId="0A55E204" w14:textId="77777777" w:rsidR="003A6EC4" w:rsidRPr="00CC44AA" w:rsidRDefault="003A6EC4" w:rsidP="000004E1">
            <w:pPr>
              <w:rPr>
                <w:color w:val="000000" w:themeColor="text1"/>
                <w:sz w:val="21"/>
                <w:szCs w:val="21"/>
              </w:rPr>
            </w:pPr>
          </w:p>
        </w:tc>
      </w:tr>
      <w:tr w:rsidR="003A6EC4" w14:paraId="0BCD91A9" w14:textId="77777777" w:rsidTr="007C5C33">
        <w:tc>
          <w:tcPr>
            <w:tcW w:w="555" w:type="pct"/>
          </w:tcPr>
          <w:p w14:paraId="0DC8F0CA" w14:textId="77777777" w:rsidR="003A6EC4" w:rsidRPr="00CC44AA" w:rsidRDefault="003A6EC4" w:rsidP="000004E1">
            <w:pPr>
              <w:rPr>
                <w:color w:val="000000" w:themeColor="text1"/>
                <w:sz w:val="21"/>
                <w:szCs w:val="21"/>
              </w:rPr>
            </w:pPr>
            <w:r w:rsidRPr="00CC44AA">
              <w:rPr>
                <w:color w:val="000000" w:themeColor="text1"/>
                <w:sz w:val="21"/>
                <w:szCs w:val="21"/>
              </w:rPr>
              <w:t>PSC-05</w:t>
            </w:r>
          </w:p>
        </w:tc>
        <w:tc>
          <w:tcPr>
            <w:tcW w:w="555" w:type="pct"/>
          </w:tcPr>
          <w:p w14:paraId="70CA264F" w14:textId="77777777" w:rsidR="003A6EC4" w:rsidRPr="00CC44AA" w:rsidRDefault="003A6EC4" w:rsidP="00B223F2">
            <w:pPr>
              <w:rPr>
                <w:color w:val="000000" w:themeColor="text1"/>
                <w:sz w:val="21"/>
                <w:szCs w:val="21"/>
              </w:rPr>
            </w:pPr>
            <w:r w:rsidRPr="00CC44AA">
              <w:rPr>
                <w:color w:val="000000" w:themeColor="text1"/>
                <w:sz w:val="21"/>
                <w:szCs w:val="21"/>
              </w:rPr>
              <w:t>0.569</w:t>
            </w:r>
          </w:p>
        </w:tc>
        <w:tc>
          <w:tcPr>
            <w:tcW w:w="556" w:type="pct"/>
          </w:tcPr>
          <w:p w14:paraId="162C95FE" w14:textId="77777777" w:rsidR="003A6EC4" w:rsidRPr="00CC44AA" w:rsidRDefault="003A6EC4" w:rsidP="000004E1">
            <w:pPr>
              <w:rPr>
                <w:color w:val="000000" w:themeColor="text1"/>
                <w:sz w:val="21"/>
                <w:szCs w:val="21"/>
              </w:rPr>
            </w:pPr>
            <w:r w:rsidRPr="00CC44AA">
              <w:rPr>
                <w:color w:val="000000" w:themeColor="text1"/>
                <w:sz w:val="21"/>
                <w:szCs w:val="21"/>
              </w:rPr>
              <w:t>0.515</w:t>
            </w:r>
          </w:p>
        </w:tc>
        <w:tc>
          <w:tcPr>
            <w:tcW w:w="556" w:type="pct"/>
          </w:tcPr>
          <w:p w14:paraId="4782FD53" w14:textId="77777777" w:rsidR="003A6EC4" w:rsidRPr="00CC44AA" w:rsidRDefault="003A6EC4" w:rsidP="000004E1">
            <w:pPr>
              <w:rPr>
                <w:color w:val="000000" w:themeColor="text1"/>
                <w:sz w:val="21"/>
                <w:szCs w:val="21"/>
              </w:rPr>
            </w:pPr>
            <w:r w:rsidRPr="00CC44AA">
              <w:rPr>
                <w:color w:val="000000" w:themeColor="text1"/>
                <w:sz w:val="21"/>
                <w:szCs w:val="21"/>
              </w:rPr>
              <w:t>0.534</w:t>
            </w:r>
          </w:p>
        </w:tc>
        <w:tc>
          <w:tcPr>
            <w:tcW w:w="556" w:type="pct"/>
          </w:tcPr>
          <w:p w14:paraId="073D4102" w14:textId="77777777" w:rsidR="003A6EC4" w:rsidRPr="00CC44AA" w:rsidRDefault="003A6EC4" w:rsidP="000004E1">
            <w:pPr>
              <w:rPr>
                <w:color w:val="000000" w:themeColor="text1"/>
                <w:sz w:val="21"/>
                <w:szCs w:val="21"/>
              </w:rPr>
            </w:pPr>
            <w:r w:rsidRPr="00CC44AA">
              <w:rPr>
                <w:color w:val="000000" w:themeColor="text1"/>
                <w:sz w:val="21"/>
                <w:szCs w:val="21"/>
              </w:rPr>
              <w:t>0.781</w:t>
            </w:r>
          </w:p>
        </w:tc>
        <w:tc>
          <w:tcPr>
            <w:tcW w:w="556" w:type="pct"/>
          </w:tcPr>
          <w:p w14:paraId="53F393C3" w14:textId="2D09DC71" w:rsidR="003A6EC4" w:rsidRPr="00CC44AA" w:rsidRDefault="00CC44AA" w:rsidP="000004E1">
            <w:pPr>
              <w:rPr>
                <w:color w:val="000000" w:themeColor="text1"/>
                <w:sz w:val="21"/>
                <w:szCs w:val="21"/>
              </w:rPr>
            </w:pPr>
            <w:r w:rsidRPr="00CC44AA">
              <w:rPr>
                <w:color w:val="000000" w:themeColor="text1"/>
                <w:sz w:val="21"/>
                <w:szCs w:val="21"/>
              </w:rPr>
              <w:t>—</w:t>
            </w:r>
          </w:p>
        </w:tc>
        <w:tc>
          <w:tcPr>
            <w:tcW w:w="556" w:type="pct"/>
          </w:tcPr>
          <w:p w14:paraId="427875DC" w14:textId="77777777" w:rsidR="003A6EC4" w:rsidRPr="00CC44AA" w:rsidRDefault="003A6EC4" w:rsidP="000004E1">
            <w:pPr>
              <w:rPr>
                <w:color w:val="000000" w:themeColor="text1"/>
                <w:sz w:val="21"/>
                <w:szCs w:val="21"/>
              </w:rPr>
            </w:pPr>
          </w:p>
        </w:tc>
        <w:tc>
          <w:tcPr>
            <w:tcW w:w="556" w:type="pct"/>
          </w:tcPr>
          <w:p w14:paraId="224E407B" w14:textId="77777777" w:rsidR="003A6EC4" w:rsidRPr="00CC44AA" w:rsidRDefault="003A6EC4" w:rsidP="000004E1">
            <w:pPr>
              <w:rPr>
                <w:color w:val="000000" w:themeColor="text1"/>
                <w:sz w:val="21"/>
                <w:szCs w:val="21"/>
              </w:rPr>
            </w:pPr>
          </w:p>
        </w:tc>
        <w:tc>
          <w:tcPr>
            <w:tcW w:w="554" w:type="pct"/>
          </w:tcPr>
          <w:p w14:paraId="2F0C7412" w14:textId="77777777" w:rsidR="003A6EC4" w:rsidRPr="00CC44AA" w:rsidRDefault="003A6EC4" w:rsidP="000004E1">
            <w:pPr>
              <w:rPr>
                <w:color w:val="000000" w:themeColor="text1"/>
                <w:sz w:val="21"/>
                <w:szCs w:val="21"/>
              </w:rPr>
            </w:pPr>
          </w:p>
        </w:tc>
      </w:tr>
      <w:tr w:rsidR="003A6EC4" w14:paraId="3AC8291B" w14:textId="77777777" w:rsidTr="007C5C33">
        <w:tc>
          <w:tcPr>
            <w:tcW w:w="555" w:type="pct"/>
          </w:tcPr>
          <w:p w14:paraId="6859BFEE" w14:textId="77777777" w:rsidR="003A6EC4" w:rsidRPr="00CC44AA" w:rsidRDefault="003A6EC4" w:rsidP="000004E1">
            <w:pPr>
              <w:rPr>
                <w:color w:val="000000" w:themeColor="text1"/>
                <w:sz w:val="21"/>
                <w:szCs w:val="21"/>
              </w:rPr>
            </w:pPr>
            <w:r w:rsidRPr="00CC44AA">
              <w:rPr>
                <w:color w:val="000000" w:themeColor="text1"/>
                <w:sz w:val="21"/>
                <w:szCs w:val="21"/>
              </w:rPr>
              <w:t>PSC-06</w:t>
            </w:r>
          </w:p>
        </w:tc>
        <w:tc>
          <w:tcPr>
            <w:tcW w:w="555" w:type="pct"/>
          </w:tcPr>
          <w:p w14:paraId="56250EDC" w14:textId="77777777" w:rsidR="003A6EC4" w:rsidRPr="00CC44AA" w:rsidRDefault="003A6EC4" w:rsidP="00B223F2">
            <w:pPr>
              <w:rPr>
                <w:color w:val="000000" w:themeColor="text1"/>
                <w:sz w:val="21"/>
                <w:szCs w:val="21"/>
              </w:rPr>
            </w:pPr>
            <w:r w:rsidRPr="00CC44AA">
              <w:rPr>
                <w:color w:val="000000" w:themeColor="text1"/>
                <w:sz w:val="21"/>
                <w:szCs w:val="21"/>
              </w:rPr>
              <w:t>0.583</w:t>
            </w:r>
          </w:p>
        </w:tc>
        <w:tc>
          <w:tcPr>
            <w:tcW w:w="556" w:type="pct"/>
          </w:tcPr>
          <w:p w14:paraId="66B8025C" w14:textId="77777777" w:rsidR="003A6EC4" w:rsidRPr="00CC44AA" w:rsidRDefault="003A6EC4" w:rsidP="000004E1">
            <w:pPr>
              <w:rPr>
                <w:color w:val="000000" w:themeColor="text1"/>
                <w:sz w:val="21"/>
                <w:szCs w:val="21"/>
              </w:rPr>
            </w:pPr>
            <w:r w:rsidRPr="00CC44AA">
              <w:rPr>
                <w:color w:val="000000" w:themeColor="text1"/>
                <w:sz w:val="21"/>
                <w:szCs w:val="21"/>
              </w:rPr>
              <w:t>0.516</w:t>
            </w:r>
          </w:p>
        </w:tc>
        <w:tc>
          <w:tcPr>
            <w:tcW w:w="556" w:type="pct"/>
          </w:tcPr>
          <w:p w14:paraId="3C3F679A" w14:textId="77777777" w:rsidR="003A6EC4" w:rsidRPr="00CC44AA" w:rsidRDefault="003A6EC4" w:rsidP="000004E1">
            <w:pPr>
              <w:rPr>
                <w:color w:val="000000" w:themeColor="text1"/>
                <w:sz w:val="21"/>
                <w:szCs w:val="21"/>
              </w:rPr>
            </w:pPr>
            <w:r w:rsidRPr="00CC44AA">
              <w:rPr>
                <w:color w:val="000000" w:themeColor="text1"/>
                <w:sz w:val="21"/>
                <w:szCs w:val="21"/>
              </w:rPr>
              <w:t>0.565</w:t>
            </w:r>
          </w:p>
        </w:tc>
        <w:tc>
          <w:tcPr>
            <w:tcW w:w="556" w:type="pct"/>
          </w:tcPr>
          <w:p w14:paraId="6776532A" w14:textId="77777777" w:rsidR="003A6EC4" w:rsidRPr="00CC44AA" w:rsidRDefault="003A6EC4" w:rsidP="000004E1">
            <w:pPr>
              <w:rPr>
                <w:color w:val="000000" w:themeColor="text1"/>
                <w:sz w:val="21"/>
                <w:szCs w:val="21"/>
              </w:rPr>
            </w:pPr>
            <w:r w:rsidRPr="00CC44AA">
              <w:rPr>
                <w:color w:val="000000" w:themeColor="text1"/>
                <w:sz w:val="21"/>
                <w:szCs w:val="21"/>
              </w:rPr>
              <w:t>0.720</w:t>
            </w:r>
          </w:p>
        </w:tc>
        <w:tc>
          <w:tcPr>
            <w:tcW w:w="556" w:type="pct"/>
          </w:tcPr>
          <w:p w14:paraId="41615264" w14:textId="77777777" w:rsidR="003A6EC4" w:rsidRPr="00CC44AA" w:rsidRDefault="003A6EC4" w:rsidP="000004E1">
            <w:pPr>
              <w:rPr>
                <w:color w:val="000000" w:themeColor="text1"/>
                <w:sz w:val="21"/>
                <w:szCs w:val="21"/>
              </w:rPr>
            </w:pPr>
            <w:r w:rsidRPr="00CC44AA">
              <w:rPr>
                <w:color w:val="000000" w:themeColor="text1"/>
                <w:sz w:val="21"/>
                <w:szCs w:val="21"/>
              </w:rPr>
              <w:t>0.712</w:t>
            </w:r>
          </w:p>
        </w:tc>
        <w:tc>
          <w:tcPr>
            <w:tcW w:w="556" w:type="pct"/>
          </w:tcPr>
          <w:p w14:paraId="4DA2A1E4" w14:textId="6E5AA4A1" w:rsidR="003A6EC4" w:rsidRPr="00CC44AA" w:rsidRDefault="00CC44AA" w:rsidP="000004E1">
            <w:pPr>
              <w:rPr>
                <w:color w:val="000000" w:themeColor="text1"/>
                <w:sz w:val="21"/>
                <w:szCs w:val="21"/>
              </w:rPr>
            </w:pPr>
            <w:r w:rsidRPr="00CC44AA">
              <w:rPr>
                <w:color w:val="000000" w:themeColor="text1"/>
                <w:sz w:val="21"/>
                <w:szCs w:val="21"/>
              </w:rPr>
              <w:t>—</w:t>
            </w:r>
          </w:p>
        </w:tc>
        <w:tc>
          <w:tcPr>
            <w:tcW w:w="556" w:type="pct"/>
          </w:tcPr>
          <w:p w14:paraId="73298051" w14:textId="77777777" w:rsidR="003A6EC4" w:rsidRPr="00CC44AA" w:rsidRDefault="003A6EC4" w:rsidP="000004E1">
            <w:pPr>
              <w:rPr>
                <w:color w:val="000000" w:themeColor="text1"/>
                <w:sz w:val="21"/>
                <w:szCs w:val="21"/>
              </w:rPr>
            </w:pPr>
          </w:p>
        </w:tc>
        <w:tc>
          <w:tcPr>
            <w:tcW w:w="554" w:type="pct"/>
          </w:tcPr>
          <w:p w14:paraId="1A2C9120" w14:textId="77777777" w:rsidR="003A6EC4" w:rsidRPr="00CC44AA" w:rsidRDefault="003A6EC4" w:rsidP="000004E1">
            <w:pPr>
              <w:rPr>
                <w:color w:val="000000" w:themeColor="text1"/>
                <w:sz w:val="21"/>
                <w:szCs w:val="21"/>
              </w:rPr>
            </w:pPr>
          </w:p>
        </w:tc>
      </w:tr>
      <w:tr w:rsidR="003A6EC4" w14:paraId="56B0D40D" w14:textId="77777777" w:rsidTr="007C5C33">
        <w:tc>
          <w:tcPr>
            <w:tcW w:w="555" w:type="pct"/>
          </w:tcPr>
          <w:p w14:paraId="2BDDB84B" w14:textId="77777777" w:rsidR="003A6EC4" w:rsidRPr="00CC44AA" w:rsidRDefault="003A6EC4" w:rsidP="000004E1">
            <w:pPr>
              <w:rPr>
                <w:color w:val="000000" w:themeColor="text1"/>
                <w:sz w:val="21"/>
                <w:szCs w:val="21"/>
              </w:rPr>
            </w:pPr>
            <w:r w:rsidRPr="00CC44AA">
              <w:rPr>
                <w:color w:val="000000" w:themeColor="text1"/>
                <w:sz w:val="21"/>
                <w:szCs w:val="21"/>
              </w:rPr>
              <w:t>PSC-07</w:t>
            </w:r>
          </w:p>
        </w:tc>
        <w:tc>
          <w:tcPr>
            <w:tcW w:w="555" w:type="pct"/>
          </w:tcPr>
          <w:p w14:paraId="73F3D3A9" w14:textId="77777777" w:rsidR="003A6EC4" w:rsidRPr="00CC44AA" w:rsidRDefault="003A6EC4" w:rsidP="00B223F2">
            <w:pPr>
              <w:rPr>
                <w:color w:val="000000" w:themeColor="text1"/>
                <w:sz w:val="21"/>
                <w:szCs w:val="21"/>
              </w:rPr>
            </w:pPr>
            <w:r w:rsidRPr="00CC44AA">
              <w:rPr>
                <w:color w:val="000000" w:themeColor="text1"/>
                <w:sz w:val="21"/>
                <w:szCs w:val="21"/>
              </w:rPr>
              <w:t>0.578</w:t>
            </w:r>
          </w:p>
        </w:tc>
        <w:tc>
          <w:tcPr>
            <w:tcW w:w="556" w:type="pct"/>
          </w:tcPr>
          <w:p w14:paraId="6C0BDFFF" w14:textId="77777777" w:rsidR="003A6EC4" w:rsidRPr="00CC44AA" w:rsidRDefault="003A6EC4" w:rsidP="000004E1">
            <w:pPr>
              <w:rPr>
                <w:color w:val="000000" w:themeColor="text1"/>
                <w:sz w:val="21"/>
                <w:szCs w:val="21"/>
              </w:rPr>
            </w:pPr>
            <w:r w:rsidRPr="00CC44AA">
              <w:rPr>
                <w:color w:val="000000" w:themeColor="text1"/>
                <w:sz w:val="21"/>
                <w:szCs w:val="21"/>
              </w:rPr>
              <w:t>0.521</w:t>
            </w:r>
          </w:p>
        </w:tc>
        <w:tc>
          <w:tcPr>
            <w:tcW w:w="556" w:type="pct"/>
          </w:tcPr>
          <w:p w14:paraId="1E9D1F2B" w14:textId="77777777" w:rsidR="003A6EC4" w:rsidRPr="00CC44AA" w:rsidRDefault="003A6EC4" w:rsidP="000004E1">
            <w:pPr>
              <w:rPr>
                <w:color w:val="000000" w:themeColor="text1"/>
                <w:sz w:val="21"/>
                <w:szCs w:val="21"/>
              </w:rPr>
            </w:pPr>
            <w:r w:rsidRPr="00CC44AA">
              <w:rPr>
                <w:color w:val="000000" w:themeColor="text1"/>
                <w:sz w:val="21"/>
                <w:szCs w:val="21"/>
              </w:rPr>
              <w:t>0.539</w:t>
            </w:r>
          </w:p>
        </w:tc>
        <w:tc>
          <w:tcPr>
            <w:tcW w:w="556" w:type="pct"/>
          </w:tcPr>
          <w:p w14:paraId="0CC16CE5" w14:textId="77777777" w:rsidR="003A6EC4" w:rsidRPr="00CC44AA" w:rsidRDefault="003A6EC4" w:rsidP="000004E1">
            <w:pPr>
              <w:rPr>
                <w:color w:val="000000" w:themeColor="text1"/>
                <w:sz w:val="21"/>
                <w:szCs w:val="21"/>
              </w:rPr>
            </w:pPr>
            <w:r w:rsidRPr="00CC44AA">
              <w:rPr>
                <w:color w:val="000000" w:themeColor="text1"/>
                <w:sz w:val="21"/>
                <w:szCs w:val="21"/>
              </w:rPr>
              <w:t>0.629</w:t>
            </w:r>
          </w:p>
        </w:tc>
        <w:tc>
          <w:tcPr>
            <w:tcW w:w="556" w:type="pct"/>
          </w:tcPr>
          <w:p w14:paraId="737B5079" w14:textId="77777777" w:rsidR="003A6EC4" w:rsidRPr="00CC44AA" w:rsidRDefault="003A6EC4" w:rsidP="000004E1">
            <w:pPr>
              <w:rPr>
                <w:color w:val="000000" w:themeColor="text1"/>
                <w:sz w:val="21"/>
                <w:szCs w:val="21"/>
              </w:rPr>
            </w:pPr>
            <w:r w:rsidRPr="00CC44AA">
              <w:rPr>
                <w:color w:val="000000" w:themeColor="text1"/>
                <w:sz w:val="21"/>
                <w:szCs w:val="21"/>
              </w:rPr>
              <w:t>0.613</w:t>
            </w:r>
          </w:p>
        </w:tc>
        <w:tc>
          <w:tcPr>
            <w:tcW w:w="556" w:type="pct"/>
          </w:tcPr>
          <w:p w14:paraId="5CCB3681" w14:textId="77777777" w:rsidR="003A6EC4" w:rsidRPr="00CC44AA" w:rsidRDefault="003A6EC4" w:rsidP="000004E1">
            <w:pPr>
              <w:rPr>
                <w:color w:val="000000" w:themeColor="text1"/>
                <w:sz w:val="21"/>
                <w:szCs w:val="21"/>
              </w:rPr>
            </w:pPr>
            <w:r w:rsidRPr="00CC44AA">
              <w:rPr>
                <w:color w:val="000000" w:themeColor="text1"/>
                <w:sz w:val="21"/>
                <w:szCs w:val="21"/>
              </w:rPr>
              <w:t>0.647</w:t>
            </w:r>
          </w:p>
        </w:tc>
        <w:tc>
          <w:tcPr>
            <w:tcW w:w="556" w:type="pct"/>
          </w:tcPr>
          <w:p w14:paraId="7AF6D923" w14:textId="266A9C91" w:rsidR="003A6EC4" w:rsidRPr="00CC44AA" w:rsidRDefault="00CC44AA" w:rsidP="000004E1">
            <w:pPr>
              <w:rPr>
                <w:color w:val="000000" w:themeColor="text1"/>
                <w:sz w:val="21"/>
                <w:szCs w:val="21"/>
              </w:rPr>
            </w:pPr>
            <w:r w:rsidRPr="00CC44AA">
              <w:rPr>
                <w:color w:val="000000" w:themeColor="text1"/>
                <w:sz w:val="21"/>
                <w:szCs w:val="21"/>
              </w:rPr>
              <w:t>—</w:t>
            </w:r>
          </w:p>
        </w:tc>
        <w:tc>
          <w:tcPr>
            <w:tcW w:w="554" w:type="pct"/>
          </w:tcPr>
          <w:p w14:paraId="6AF51198" w14:textId="77777777" w:rsidR="003A6EC4" w:rsidRPr="00CC44AA" w:rsidRDefault="003A6EC4" w:rsidP="000004E1">
            <w:pPr>
              <w:rPr>
                <w:color w:val="000000" w:themeColor="text1"/>
                <w:sz w:val="21"/>
                <w:szCs w:val="21"/>
              </w:rPr>
            </w:pPr>
          </w:p>
        </w:tc>
      </w:tr>
      <w:tr w:rsidR="003A6EC4" w14:paraId="21372335" w14:textId="77777777" w:rsidTr="007C5C33">
        <w:tc>
          <w:tcPr>
            <w:tcW w:w="555" w:type="pct"/>
            <w:tcBorders>
              <w:bottom w:val="single" w:sz="12" w:space="0" w:color="auto"/>
            </w:tcBorders>
          </w:tcPr>
          <w:p w14:paraId="58C3DCD9" w14:textId="77777777" w:rsidR="003A6EC4" w:rsidRPr="00CC44AA" w:rsidRDefault="003A6EC4" w:rsidP="000004E1">
            <w:pPr>
              <w:rPr>
                <w:color w:val="000000" w:themeColor="text1"/>
                <w:sz w:val="21"/>
                <w:szCs w:val="21"/>
              </w:rPr>
            </w:pPr>
            <w:r w:rsidRPr="00CC44AA">
              <w:rPr>
                <w:color w:val="000000" w:themeColor="text1"/>
                <w:sz w:val="21"/>
                <w:szCs w:val="21"/>
              </w:rPr>
              <w:t>PSC-08</w:t>
            </w:r>
          </w:p>
        </w:tc>
        <w:tc>
          <w:tcPr>
            <w:tcW w:w="555" w:type="pct"/>
            <w:tcBorders>
              <w:bottom w:val="single" w:sz="12" w:space="0" w:color="auto"/>
            </w:tcBorders>
          </w:tcPr>
          <w:p w14:paraId="6CFC60C6" w14:textId="77777777" w:rsidR="003A6EC4" w:rsidRPr="00CC44AA" w:rsidRDefault="003A6EC4" w:rsidP="00B223F2">
            <w:pPr>
              <w:rPr>
                <w:color w:val="000000" w:themeColor="text1"/>
                <w:sz w:val="21"/>
                <w:szCs w:val="21"/>
              </w:rPr>
            </w:pPr>
            <w:r w:rsidRPr="00CC44AA">
              <w:rPr>
                <w:color w:val="000000" w:themeColor="text1"/>
                <w:sz w:val="21"/>
                <w:szCs w:val="21"/>
              </w:rPr>
              <w:t>0.697</w:t>
            </w:r>
          </w:p>
        </w:tc>
        <w:tc>
          <w:tcPr>
            <w:tcW w:w="556" w:type="pct"/>
            <w:tcBorders>
              <w:bottom w:val="single" w:sz="12" w:space="0" w:color="auto"/>
            </w:tcBorders>
          </w:tcPr>
          <w:p w14:paraId="29197402" w14:textId="77777777" w:rsidR="003A6EC4" w:rsidRPr="00CC44AA" w:rsidRDefault="003A6EC4" w:rsidP="000004E1">
            <w:pPr>
              <w:rPr>
                <w:color w:val="000000" w:themeColor="text1"/>
                <w:sz w:val="21"/>
                <w:szCs w:val="21"/>
              </w:rPr>
            </w:pPr>
            <w:r w:rsidRPr="00CC44AA">
              <w:rPr>
                <w:color w:val="000000" w:themeColor="text1"/>
                <w:sz w:val="21"/>
                <w:szCs w:val="21"/>
              </w:rPr>
              <w:t>0.596</w:t>
            </w:r>
          </w:p>
        </w:tc>
        <w:tc>
          <w:tcPr>
            <w:tcW w:w="556" w:type="pct"/>
            <w:tcBorders>
              <w:bottom w:val="single" w:sz="12" w:space="0" w:color="auto"/>
            </w:tcBorders>
          </w:tcPr>
          <w:p w14:paraId="50842FBE" w14:textId="77777777" w:rsidR="003A6EC4" w:rsidRPr="00CC44AA" w:rsidRDefault="003A6EC4" w:rsidP="000004E1">
            <w:pPr>
              <w:rPr>
                <w:color w:val="000000" w:themeColor="text1"/>
                <w:sz w:val="21"/>
                <w:szCs w:val="21"/>
              </w:rPr>
            </w:pPr>
            <w:r w:rsidRPr="00CC44AA">
              <w:rPr>
                <w:color w:val="000000" w:themeColor="text1"/>
                <w:sz w:val="21"/>
                <w:szCs w:val="21"/>
              </w:rPr>
              <w:t>0.656</w:t>
            </w:r>
          </w:p>
        </w:tc>
        <w:tc>
          <w:tcPr>
            <w:tcW w:w="556" w:type="pct"/>
            <w:tcBorders>
              <w:bottom w:val="single" w:sz="12" w:space="0" w:color="auto"/>
            </w:tcBorders>
          </w:tcPr>
          <w:p w14:paraId="7A285CA5" w14:textId="77777777" w:rsidR="003A6EC4" w:rsidRPr="00CC44AA" w:rsidRDefault="003A6EC4" w:rsidP="000004E1">
            <w:pPr>
              <w:rPr>
                <w:color w:val="000000" w:themeColor="text1"/>
                <w:sz w:val="21"/>
                <w:szCs w:val="21"/>
              </w:rPr>
            </w:pPr>
            <w:r w:rsidRPr="00CC44AA">
              <w:rPr>
                <w:color w:val="000000" w:themeColor="text1"/>
                <w:sz w:val="21"/>
                <w:szCs w:val="21"/>
              </w:rPr>
              <w:t>0.618</w:t>
            </w:r>
          </w:p>
        </w:tc>
        <w:tc>
          <w:tcPr>
            <w:tcW w:w="556" w:type="pct"/>
            <w:tcBorders>
              <w:bottom w:val="single" w:sz="12" w:space="0" w:color="auto"/>
            </w:tcBorders>
          </w:tcPr>
          <w:p w14:paraId="797710DC" w14:textId="77777777" w:rsidR="003A6EC4" w:rsidRPr="00CC44AA" w:rsidRDefault="003A6EC4" w:rsidP="000004E1">
            <w:pPr>
              <w:rPr>
                <w:color w:val="000000" w:themeColor="text1"/>
                <w:sz w:val="21"/>
                <w:szCs w:val="21"/>
              </w:rPr>
            </w:pPr>
            <w:r w:rsidRPr="00CC44AA">
              <w:rPr>
                <w:color w:val="000000" w:themeColor="text1"/>
                <w:sz w:val="21"/>
                <w:szCs w:val="21"/>
              </w:rPr>
              <w:t>0.598</w:t>
            </w:r>
          </w:p>
        </w:tc>
        <w:tc>
          <w:tcPr>
            <w:tcW w:w="556" w:type="pct"/>
            <w:tcBorders>
              <w:bottom w:val="single" w:sz="12" w:space="0" w:color="auto"/>
            </w:tcBorders>
          </w:tcPr>
          <w:p w14:paraId="67CECFEA" w14:textId="77777777" w:rsidR="003A6EC4" w:rsidRPr="00CC44AA" w:rsidRDefault="003A6EC4" w:rsidP="000004E1">
            <w:pPr>
              <w:rPr>
                <w:color w:val="000000" w:themeColor="text1"/>
                <w:sz w:val="21"/>
                <w:szCs w:val="21"/>
              </w:rPr>
            </w:pPr>
            <w:r w:rsidRPr="00CC44AA">
              <w:rPr>
                <w:color w:val="000000" w:themeColor="text1"/>
                <w:sz w:val="21"/>
                <w:szCs w:val="21"/>
              </w:rPr>
              <w:t>0.633</w:t>
            </w:r>
          </w:p>
        </w:tc>
        <w:tc>
          <w:tcPr>
            <w:tcW w:w="556" w:type="pct"/>
            <w:tcBorders>
              <w:bottom w:val="single" w:sz="12" w:space="0" w:color="auto"/>
            </w:tcBorders>
          </w:tcPr>
          <w:p w14:paraId="040B37ED" w14:textId="77777777" w:rsidR="003A6EC4" w:rsidRPr="00CC44AA" w:rsidRDefault="003A6EC4" w:rsidP="000004E1">
            <w:pPr>
              <w:rPr>
                <w:color w:val="000000" w:themeColor="text1"/>
                <w:sz w:val="21"/>
                <w:szCs w:val="21"/>
              </w:rPr>
            </w:pPr>
            <w:r w:rsidRPr="00CC44AA">
              <w:rPr>
                <w:color w:val="000000" w:themeColor="text1"/>
                <w:sz w:val="21"/>
                <w:szCs w:val="21"/>
              </w:rPr>
              <w:t>0.647</w:t>
            </w:r>
          </w:p>
        </w:tc>
        <w:tc>
          <w:tcPr>
            <w:tcW w:w="554" w:type="pct"/>
            <w:tcBorders>
              <w:bottom w:val="single" w:sz="12" w:space="0" w:color="auto"/>
            </w:tcBorders>
          </w:tcPr>
          <w:p w14:paraId="3D6D3280" w14:textId="630525B0" w:rsidR="003A6EC4" w:rsidRPr="00CC44AA" w:rsidRDefault="00CC44AA" w:rsidP="000004E1">
            <w:pPr>
              <w:rPr>
                <w:color w:val="000000" w:themeColor="text1"/>
                <w:sz w:val="21"/>
                <w:szCs w:val="21"/>
              </w:rPr>
            </w:pPr>
            <w:r w:rsidRPr="00CC44AA">
              <w:rPr>
                <w:color w:val="000000" w:themeColor="text1"/>
                <w:sz w:val="21"/>
                <w:szCs w:val="21"/>
              </w:rPr>
              <w:t>—</w:t>
            </w:r>
          </w:p>
        </w:tc>
      </w:tr>
      <w:tr w:rsidR="003A6EC4" w14:paraId="1312E658" w14:textId="77777777" w:rsidTr="007C5C33">
        <w:tc>
          <w:tcPr>
            <w:tcW w:w="5000" w:type="pct"/>
            <w:gridSpan w:val="9"/>
            <w:tcBorders>
              <w:top w:val="single" w:sz="12" w:space="0" w:color="auto"/>
            </w:tcBorders>
          </w:tcPr>
          <w:p w14:paraId="5B4E5F66" w14:textId="5783C7EC" w:rsidR="003A6EC4" w:rsidRDefault="00A637F1" w:rsidP="00C133E2">
            <w:pPr>
              <w:rPr>
                <w:rFonts w:eastAsia="DengXian" w:cstheme="minorHAns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3A6EC4" w:rsidRPr="0025724A">
              <w:rPr>
                <w:i/>
                <w:iCs/>
                <w:color w:val="000000" w:themeColor="text1"/>
                <w:sz w:val="19"/>
                <w:szCs w:val="19"/>
              </w:rPr>
              <w:t xml:space="preserve">HBSC-SCL </w:t>
            </w:r>
            <w:r w:rsidR="00C133E2" w:rsidRPr="0025724A">
              <w:rPr>
                <w:color w:val="000000" w:themeColor="text1"/>
                <w:sz w:val="19"/>
                <w:szCs w:val="19"/>
              </w:rPr>
              <w:t>HBSC Symptom Checklist</w:t>
            </w:r>
            <w:r w:rsidR="00ED1C3D">
              <w:rPr>
                <w:rFonts w:ascii="Calibri" w:hAnsi="Calibri" w:cs="Calibri" w:hint="eastAsia"/>
                <w:color w:val="000000" w:themeColor="text1"/>
                <w:sz w:val="19"/>
                <w:szCs w:val="19"/>
              </w:rPr>
              <w:t xml:space="preserve">, </w:t>
            </w:r>
            <w:r w:rsidR="003A6EC4" w:rsidRPr="0025724A">
              <w:rPr>
                <w:rFonts w:eastAsia="DengXian" w:cstheme="minorHAnsi"/>
                <w:i/>
                <w:iCs/>
                <w:color w:val="000000" w:themeColor="text1"/>
                <w:sz w:val="19"/>
                <w:szCs w:val="19"/>
              </w:rPr>
              <w:t xml:space="preserve">PSC </w:t>
            </w:r>
            <w:r w:rsidR="003A6EC4" w:rsidRPr="0025724A">
              <w:rPr>
                <w:rFonts w:eastAsia="DengXian" w:cstheme="minorHAnsi"/>
                <w:color w:val="000000" w:themeColor="text1"/>
                <w:sz w:val="19"/>
                <w:szCs w:val="19"/>
              </w:rPr>
              <w:t>psychosomatic complaints</w:t>
            </w:r>
          </w:p>
          <w:p w14:paraId="4452B74F" w14:textId="01C0A9E1" w:rsidR="00676CF5" w:rsidRPr="0025724A" w:rsidRDefault="00676CF5" w:rsidP="00C133E2">
            <w:pPr>
              <w:rPr>
                <w:rFonts w:eastAsia="DengXian" w:cstheme="minorHAnsi"/>
                <w:color w:val="000000" w:themeColor="text1"/>
                <w:sz w:val="19"/>
                <w:szCs w:val="19"/>
              </w:rPr>
            </w:pPr>
            <w:r w:rsidRPr="00676CF5">
              <w:rPr>
                <w:rFonts w:eastAsia="DengXian" w:cstheme="minorHAnsi"/>
                <w:color w:val="000000" w:themeColor="text1"/>
                <w:sz w:val="19"/>
                <w:szCs w:val="19"/>
              </w:rPr>
              <w:t>Categorical variables do not have variance parameters estimated, so the diagonal elements are empty, marked in the “—” symbol</w:t>
            </w:r>
          </w:p>
          <w:p w14:paraId="68AEC044" w14:textId="13E3EF63" w:rsidR="003A6EC4" w:rsidRPr="00E42A94" w:rsidRDefault="008D25D5" w:rsidP="00C133E2">
            <w:pPr>
              <w:rPr>
                <w:b/>
                <w:bCs/>
                <w:color w:val="000000" w:themeColor="text1"/>
                <w:sz w:val="21"/>
                <w:szCs w:val="21"/>
              </w:rPr>
            </w:pPr>
            <w:r w:rsidRPr="008D25D5">
              <w:rPr>
                <w:rFonts w:ascii="Calibri" w:eastAsia="Times New Roman" w:hAnsi="Calibri" w:cs="Calibri"/>
                <w:color w:val="000000" w:themeColor="text1"/>
                <w:sz w:val="19"/>
                <w:szCs w:val="19"/>
              </w:rPr>
              <w:t>The listwise (casewise) deletion method is used to deal with missing values</w:t>
            </w:r>
          </w:p>
        </w:tc>
      </w:tr>
    </w:tbl>
    <w:p w14:paraId="135F5457" w14:textId="07EC582E" w:rsidR="003A6EC4" w:rsidRPr="003A6EC4" w:rsidRDefault="003A6EC4" w:rsidP="003A6EC4">
      <w:pPr>
        <w:tabs>
          <w:tab w:val="left" w:pos="2329"/>
        </w:tabs>
        <w:rPr>
          <w:rFonts w:eastAsia="DengXian" w:cstheme="minorHAnsi"/>
          <w:sz w:val="21"/>
          <w:szCs w:val="21"/>
        </w:rPr>
        <w:sectPr w:rsidR="003A6EC4" w:rsidRPr="003A6EC4" w:rsidSect="00FC2E80">
          <w:pgSz w:w="11906" w:h="16838" w:code="9"/>
          <w:pgMar w:top="1440" w:right="1440" w:bottom="1440" w:left="1440" w:header="708" w:footer="708" w:gutter="0"/>
          <w:cols w:space="708"/>
          <w:docGrid w:linePitch="360"/>
        </w:sectPr>
      </w:pPr>
    </w:p>
    <w:p w14:paraId="69B67853" w14:textId="7AE0C91B" w:rsidR="0032766F" w:rsidRPr="0061441D" w:rsidRDefault="00FB596A" w:rsidP="00794848">
      <w:pPr>
        <w:spacing w:after="0" w:line="240" w:lineRule="auto"/>
        <w:jc w:val="center"/>
        <w:outlineLvl w:val="0"/>
        <w:rPr>
          <w:rFonts w:ascii="Calibri" w:hAnsi="Calibri" w:cs="Calibri"/>
          <w:b/>
          <w:bCs/>
          <w:lang w:val="en-AU"/>
        </w:rPr>
      </w:pPr>
      <w:r w:rsidRPr="0061441D">
        <w:rPr>
          <w:rFonts w:ascii="Calibri" w:eastAsiaTheme="minorHAnsi" w:hAnsi="Calibri" w:cs="Calibri"/>
          <w:b/>
          <w:bCs/>
          <w:lang w:val="en-AU" w:eastAsia="en-US"/>
        </w:rPr>
        <w:lastRenderedPageBreak/>
        <w:t xml:space="preserve">Appendix </w:t>
      </w:r>
      <w:r w:rsidR="00B03449" w:rsidRPr="0061441D">
        <w:rPr>
          <w:rFonts w:ascii="Calibri" w:hAnsi="Calibri" w:cs="Calibri" w:hint="eastAsia"/>
          <w:b/>
          <w:bCs/>
          <w:lang w:val="en-AU"/>
        </w:rPr>
        <w:t>15</w:t>
      </w:r>
      <w:r w:rsidRPr="0061441D">
        <w:rPr>
          <w:rFonts w:ascii="Calibri" w:eastAsiaTheme="minorHAnsi" w:hAnsi="Calibri" w:cs="Calibri"/>
          <w:lang w:val="en-AU" w:eastAsia="en-US"/>
        </w:rPr>
        <w:t xml:space="preserve">: </w:t>
      </w:r>
      <w:r w:rsidRPr="0061441D">
        <w:rPr>
          <w:rFonts w:ascii="Calibri" w:hAnsi="Calibri" w:cs="Calibri"/>
          <w:lang w:val="en-AU"/>
        </w:rPr>
        <w:t xml:space="preserve">Category summary statistics of </w:t>
      </w:r>
      <w:r w:rsidR="00020D86" w:rsidRPr="0061441D">
        <w:rPr>
          <w:rFonts w:ascii="Calibri" w:hAnsi="Calibri" w:cs="Calibri" w:hint="eastAsia"/>
          <w:lang w:val="en-AU"/>
        </w:rPr>
        <w:t>eight</w:t>
      </w:r>
      <w:r w:rsidRPr="0061441D">
        <w:rPr>
          <w:rFonts w:ascii="Calibri" w:hAnsi="Calibri" w:cs="Calibri"/>
          <w:lang w:val="en-AU"/>
        </w:rPr>
        <w:t xml:space="preserve"> items in the Mandarin Chinese </w:t>
      </w:r>
      <w:r w:rsidR="00794848" w:rsidRPr="0061441D">
        <w:rPr>
          <w:rFonts w:ascii="Calibri" w:hAnsi="Calibri" w:cs="Calibri"/>
          <w:lang w:val="en-AU"/>
        </w:rPr>
        <w:t>HBSC Symptom Checklist</w:t>
      </w:r>
    </w:p>
    <w:p w14:paraId="57858456" w14:textId="77777777" w:rsidR="00794848" w:rsidRPr="0061441D" w:rsidRDefault="00794848" w:rsidP="00794848">
      <w:pPr>
        <w:spacing w:after="0" w:line="240" w:lineRule="auto"/>
        <w:jc w:val="center"/>
        <w:rPr>
          <w:rFonts w:ascii="Calibri" w:hAnsi="Calibri" w:cs="Calibri"/>
        </w:rPr>
      </w:pPr>
    </w:p>
    <w:tbl>
      <w:tblPr>
        <w:tblW w:w="5000" w:type="pct"/>
        <w:jc w:val="center"/>
        <w:tblCellMar>
          <w:left w:w="0" w:type="dxa"/>
          <w:right w:w="0" w:type="dxa"/>
        </w:tblCellMar>
        <w:tblLook w:val="04A0" w:firstRow="1" w:lastRow="0" w:firstColumn="1" w:lastColumn="0" w:noHBand="0" w:noVBand="1"/>
      </w:tblPr>
      <w:tblGrid>
        <w:gridCol w:w="1531"/>
        <w:gridCol w:w="2787"/>
        <w:gridCol w:w="1264"/>
        <w:gridCol w:w="993"/>
        <w:gridCol w:w="722"/>
        <w:gridCol w:w="724"/>
        <w:gridCol w:w="1005"/>
      </w:tblGrid>
      <w:tr w:rsidR="0025724A" w:rsidRPr="0061441D" w14:paraId="7631D261" w14:textId="77777777" w:rsidTr="00204D1D">
        <w:trPr>
          <w:trHeight w:val="65"/>
          <w:jc w:val="center"/>
        </w:trPr>
        <w:tc>
          <w:tcPr>
            <w:tcW w:w="5000" w:type="pct"/>
            <w:gridSpan w:val="7"/>
            <w:tcBorders>
              <w:bottom w:val="single" w:sz="12" w:space="0" w:color="auto"/>
            </w:tcBorders>
          </w:tcPr>
          <w:p w14:paraId="7DFD36F2" w14:textId="6E3E8FB0"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b/>
                <w:bCs/>
                <w:color w:val="000000" w:themeColor="text1"/>
                <w:sz w:val="21"/>
                <w:szCs w:val="21"/>
              </w:rPr>
              <w:t xml:space="preserve">Table </w:t>
            </w:r>
            <w:r w:rsidR="00001060" w:rsidRPr="0061441D">
              <w:rPr>
                <w:rFonts w:eastAsia="DengXian" w:cstheme="minorHAnsi" w:hint="eastAsia"/>
                <w:b/>
                <w:bCs/>
                <w:color w:val="000000" w:themeColor="text1"/>
                <w:sz w:val="21"/>
                <w:szCs w:val="21"/>
              </w:rPr>
              <w:t>A8</w:t>
            </w:r>
            <w:r w:rsidR="00001060" w:rsidRPr="0061441D">
              <w:rPr>
                <w:rFonts w:eastAsia="DengXian" w:cstheme="minorHAnsi"/>
                <w:color w:val="000000" w:themeColor="text1"/>
                <w:sz w:val="21"/>
                <w:szCs w:val="21"/>
              </w:rPr>
              <w:t xml:space="preserve"> </w:t>
            </w:r>
            <w:r w:rsidRPr="0061441D">
              <w:rPr>
                <w:rFonts w:eastAsia="DengXian" w:cstheme="minorHAnsi"/>
                <w:color w:val="000000" w:themeColor="text1"/>
                <w:sz w:val="21"/>
                <w:szCs w:val="21"/>
              </w:rPr>
              <w:t xml:space="preserve">Category summary statistics of eight items in the Mandarin Chinese </w:t>
            </w:r>
            <w:r w:rsidR="0039380C" w:rsidRPr="0061441D">
              <w:rPr>
                <w:rFonts w:eastAsia="DengXian" w:cstheme="minorHAnsi"/>
                <w:color w:val="000000" w:themeColor="text1"/>
                <w:sz w:val="21"/>
                <w:szCs w:val="21"/>
              </w:rPr>
              <w:t>HBSC-SCL</w:t>
            </w:r>
            <w:r w:rsidR="004E4ADA" w:rsidRPr="0061441D">
              <w:rPr>
                <w:rFonts w:eastAsia="DengXian" w:cstheme="minorHAnsi" w:hint="eastAsia"/>
                <w:color w:val="000000" w:themeColor="text1"/>
                <w:sz w:val="21"/>
                <w:szCs w:val="21"/>
              </w:rPr>
              <w:t xml:space="preserve"> (</w:t>
            </w:r>
            <w:r w:rsidR="004E4ADA" w:rsidRPr="0061441D">
              <w:rPr>
                <w:rFonts w:eastAsia="DengXian" w:cstheme="minorHAnsi"/>
                <w:i/>
                <w:iCs/>
                <w:color w:val="000000" w:themeColor="text1"/>
                <w:sz w:val="21"/>
                <w:szCs w:val="21"/>
              </w:rPr>
              <w:t>N</w:t>
            </w:r>
            <w:r w:rsidR="004E4ADA" w:rsidRPr="0061441D">
              <w:rPr>
                <w:rFonts w:eastAsia="DengXian" w:cstheme="minorHAnsi"/>
                <w:color w:val="000000" w:themeColor="text1"/>
                <w:sz w:val="21"/>
                <w:szCs w:val="21"/>
              </w:rPr>
              <w:t xml:space="preserve"> = 3180</w:t>
            </w:r>
            <w:r w:rsidR="004E4ADA" w:rsidRPr="0061441D">
              <w:rPr>
                <w:rFonts w:eastAsia="DengXian" w:cstheme="minorHAnsi" w:hint="eastAsia"/>
                <w:color w:val="000000" w:themeColor="text1"/>
                <w:sz w:val="21"/>
                <w:szCs w:val="21"/>
              </w:rPr>
              <w:t>)</w:t>
            </w:r>
          </w:p>
        </w:tc>
      </w:tr>
      <w:tr w:rsidR="0025724A" w:rsidRPr="0061441D" w14:paraId="72BC043B" w14:textId="77777777" w:rsidTr="00204D1D">
        <w:trPr>
          <w:trHeight w:val="437"/>
          <w:jc w:val="center"/>
        </w:trPr>
        <w:tc>
          <w:tcPr>
            <w:tcW w:w="848" w:type="pct"/>
            <w:tcBorders>
              <w:top w:val="single" w:sz="12" w:space="0" w:color="auto"/>
              <w:bottom w:val="single" w:sz="8" w:space="0" w:color="auto"/>
            </w:tcBorders>
          </w:tcPr>
          <w:p w14:paraId="7060C5CD" w14:textId="77777777" w:rsidR="00FB596A" w:rsidRPr="0061441D" w:rsidRDefault="00FB596A" w:rsidP="00204D1D">
            <w:pPr>
              <w:spacing w:after="0" w:line="240" w:lineRule="auto"/>
              <w:rPr>
                <w:rFonts w:eastAsia="DengXian" w:cstheme="minorHAnsi"/>
                <w:bCs/>
                <w:color w:val="000000" w:themeColor="text1"/>
                <w:sz w:val="21"/>
                <w:szCs w:val="21"/>
              </w:rPr>
            </w:pPr>
            <w:r w:rsidRPr="0061441D">
              <w:rPr>
                <w:rFonts w:eastAsia="DengXian" w:cstheme="minorHAnsi"/>
                <w:bCs/>
                <w:color w:val="000000" w:themeColor="text1"/>
                <w:sz w:val="21"/>
                <w:szCs w:val="21"/>
              </w:rPr>
              <w:t>Item label</w:t>
            </w:r>
          </w:p>
        </w:tc>
        <w:tc>
          <w:tcPr>
            <w:tcW w:w="1544" w:type="pct"/>
            <w:tcBorders>
              <w:top w:val="single" w:sz="12" w:space="0" w:color="auto"/>
              <w:bottom w:val="single" w:sz="8" w:space="0" w:color="auto"/>
            </w:tcBorders>
          </w:tcPr>
          <w:p w14:paraId="4B913F5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Rating category </w:t>
            </w:r>
          </w:p>
          <w:p w14:paraId="1E37957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(five)</w:t>
            </w:r>
          </w:p>
        </w:tc>
        <w:tc>
          <w:tcPr>
            <w:tcW w:w="700" w:type="pct"/>
            <w:tcBorders>
              <w:top w:val="single" w:sz="12" w:space="0" w:color="auto"/>
              <w:bottom w:val="single" w:sz="8" w:space="0" w:color="auto"/>
            </w:tcBorders>
            <w:shd w:val="clear" w:color="auto" w:fill="auto"/>
          </w:tcPr>
          <w:p w14:paraId="556CE9A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Category count (%)</w:t>
            </w:r>
          </w:p>
        </w:tc>
        <w:tc>
          <w:tcPr>
            <w:tcW w:w="550" w:type="pct"/>
            <w:tcBorders>
              <w:top w:val="single" w:sz="12" w:space="0" w:color="auto"/>
              <w:bottom w:val="single" w:sz="8" w:space="0" w:color="auto"/>
            </w:tcBorders>
          </w:tcPr>
          <w:p w14:paraId="4E4D01E3" w14:textId="77777777" w:rsidR="00FB596A" w:rsidRPr="0061441D" w:rsidRDefault="00FB596A" w:rsidP="00204D1D">
            <w:pPr>
              <w:spacing w:after="0" w:line="240" w:lineRule="auto"/>
              <w:jc w:val="both"/>
              <w:rPr>
                <w:rFonts w:eastAsia="DengXian" w:cstheme="minorHAnsi"/>
                <w:color w:val="000000" w:themeColor="text1"/>
                <w:sz w:val="21"/>
                <w:szCs w:val="21"/>
              </w:rPr>
            </w:pPr>
            <w:r w:rsidRPr="0061441D">
              <w:rPr>
                <w:rFonts w:eastAsia="DengXian" w:cstheme="minorHAnsi"/>
                <w:color w:val="000000" w:themeColor="text1"/>
                <w:sz w:val="21"/>
                <w:szCs w:val="21"/>
              </w:rPr>
              <w:t>Average measure</w:t>
            </w:r>
          </w:p>
        </w:tc>
        <w:tc>
          <w:tcPr>
            <w:tcW w:w="400" w:type="pct"/>
            <w:tcBorders>
              <w:top w:val="single" w:sz="12" w:space="0" w:color="auto"/>
              <w:bottom w:val="single" w:sz="8" w:space="0" w:color="auto"/>
            </w:tcBorders>
          </w:tcPr>
          <w:p w14:paraId="7B4E4737" w14:textId="77777777" w:rsidR="00FB596A" w:rsidRPr="0061441D" w:rsidRDefault="00FB596A" w:rsidP="00204D1D">
            <w:pPr>
              <w:spacing w:after="0" w:line="240" w:lineRule="auto"/>
              <w:jc w:val="both"/>
              <w:rPr>
                <w:rFonts w:eastAsia="DengXian" w:cstheme="minorHAnsi"/>
                <w:color w:val="000000" w:themeColor="text1"/>
                <w:sz w:val="21"/>
                <w:szCs w:val="21"/>
              </w:rPr>
            </w:pPr>
            <w:r w:rsidRPr="0061441D">
              <w:rPr>
                <w:rFonts w:eastAsia="DengXian" w:cstheme="minorHAnsi"/>
                <w:color w:val="000000" w:themeColor="text1"/>
                <w:sz w:val="21"/>
                <w:szCs w:val="21"/>
              </w:rPr>
              <w:t>Infit MnSq</w:t>
            </w:r>
          </w:p>
        </w:tc>
        <w:tc>
          <w:tcPr>
            <w:tcW w:w="401" w:type="pct"/>
            <w:tcBorders>
              <w:top w:val="single" w:sz="12" w:space="0" w:color="auto"/>
              <w:bottom w:val="single" w:sz="8" w:space="0" w:color="auto"/>
            </w:tcBorders>
          </w:tcPr>
          <w:p w14:paraId="050EFC73" w14:textId="77777777" w:rsidR="00FB596A" w:rsidRPr="0061441D" w:rsidRDefault="00FB596A" w:rsidP="00204D1D">
            <w:pPr>
              <w:spacing w:after="0" w:line="240" w:lineRule="auto"/>
              <w:jc w:val="both"/>
              <w:rPr>
                <w:rFonts w:eastAsia="DengXian" w:cstheme="minorHAnsi"/>
                <w:color w:val="000000" w:themeColor="text1"/>
                <w:sz w:val="21"/>
                <w:szCs w:val="21"/>
              </w:rPr>
            </w:pPr>
            <w:r w:rsidRPr="0061441D">
              <w:rPr>
                <w:rFonts w:eastAsia="DengXian" w:cstheme="minorHAnsi"/>
                <w:color w:val="000000" w:themeColor="text1"/>
                <w:sz w:val="21"/>
                <w:szCs w:val="21"/>
              </w:rPr>
              <w:t>Outfit MnSq</w:t>
            </w:r>
          </w:p>
        </w:tc>
        <w:tc>
          <w:tcPr>
            <w:tcW w:w="557" w:type="pct"/>
            <w:tcBorders>
              <w:top w:val="single" w:sz="12" w:space="0" w:color="auto"/>
              <w:bottom w:val="single" w:sz="8" w:space="0" w:color="auto"/>
            </w:tcBorders>
          </w:tcPr>
          <w:p w14:paraId="2AF777CF" w14:textId="77777777" w:rsidR="00FB596A" w:rsidRPr="0061441D" w:rsidRDefault="00FB596A" w:rsidP="00204D1D">
            <w:pPr>
              <w:spacing w:after="0" w:line="240" w:lineRule="auto"/>
              <w:jc w:val="both"/>
              <w:rPr>
                <w:rFonts w:eastAsia="DengXian" w:cstheme="minorHAnsi"/>
                <w:color w:val="000000" w:themeColor="text1"/>
                <w:sz w:val="21"/>
                <w:szCs w:val="21"/>
              </w:rPr>
            </w:pPr>
            <w:r w:rsidRPr="0061441D">
              <w:rPr>
                <w:rFonts w:eastAsia="DengXian" w:cstheme="minorHAnsi"/>
                <w:color w:val="000000" w:themeColor="text1"/>
                <w:sz w:val="21"/>
                <w:szCs w:val="21"/>
              </w:rPr>
              <w:t>Step calibration</w:t>
            </w:r>
          </w:p>
        </w:tc>
      </w:tr>
      <w:tr w:rsidR="0025724A" w:rsidRPr="0061441D" w14:paraId="59451DB3" w14:textId="77777777" w:rsidTr="00204D1D">
        <w:trPr>
          <w:trHeight w:val="61"/>
          <w:jc w:val="center"/>
        </w:trPr>
        <w:tc>
          <w:tcPr>
            <w:tcW w:w="848" w:type="pct"/>
            <w:tcBorders>
              <w:top w:val="single" w:sz="8" w:space="0" w:color="auto"/>
            </w:tcBorders>
          </w:tcPr>
          <w:p w14:paraId="31FB48F1" w14:textId="77777777" w:rsidR="00FB596A" w:rsidRPr="0061441D" w:rsidRDefault="00FB596A" w:rsidP="00204D1D">
            <w:pPr>
              <w:spacing w:after="0" w:line="240" w:lineRule="auto"/>
              <w:rPr>
                <w:rFonts w:eastAsia="DengXian" w:cstheme="minorHAnsi"/>
                <w:b/>
                <w:bCs/>
                <w:color w:val="000000" w:themeColor="text1"/>
                <w:sz w:val="21"/>
                <w:szCs w:val="21"/>
              </w:rPr>
            </w:pPr>
            <w:r w:rsidRPr="0061441D">
              <w:rPr>
                <w:rFonts w:ascii="Calibri" w:eastAsia="Times New Roman" w:hAnsi="Calibri" w:cs="Calibri"/>
                <w:color w:val="000000" w:themeColor="text1"/>
                <w:sz w:val="21"/>
                <w:szCs w:val="21"/>
              </w:rPr>
              <w:t>PSC-01</w:t>
            </w:r>
          </w:p>
        </w:tc>
        <w:tc>
          <w:tcPr>
            <w:tcW w:w="1544" w:type="pct"/>
            <w:tcBorders>
              <w:top w:val="single" w:sz="8" w:space="0" w:color="auto"/>
            </w:tcBorders>
          </w:tcPr>
          <w:p w14:paraId="102A029F"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0 = Rarely or never</w:t>
            </w:r>
          </w:p>
        </w:tc>
        <w:tc>
          <w:tcPr>
            <w:tcW w:w="700" w:type="pct"/>
            <w:tcBorders>
              <w:top w:val="single" w:sz="8" w:space="0" w:color="auto"/>
            </w:tcBorders>
            <w:shd w:val="clear" w:color="auto" w:fill="auto"/>
          </w:tcPr>
          <w:p w14:paraId="36B342A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1886 (59.3)</w:t>
            </w:r>
          </w:p>
        </w:tc>
        <w:tc>
          <w:tcPr>
            <w:tcW w:w="550" w:type="pct"/>
            <w:tcBorders>
              <w:top w:val="single" w:sz="8" w:space="0" w:color="auto"/>
            </w:tcBorders>
          </w:tcPr>
          <w:p w14:paraId="1611306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−1.383</w:t>
            </w:r>
          </w:p>
        </w:tc>
        <w:tc>
          <w:tcPr>
            <w:tcW w:w="400" w:type="pct"/>
            <w:tcBorders>
              <w:top w:val="single" w:sz="8" w:space="0" w:color="auto"/>
            </w:tcBorders>
          </w:tcPr>
          <w:p w14:paraId="2C79AAB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0.94</w:t>
            </w:r>
          </w:p>
        </w:tc>
        <w:tc>
          <w:tcPr>
            <w:tcW w:w="401" w:type="pct"/>
            <w:tcBorders>
              <w:top w:val="single" w:sz="8" w:space="0" w:color="auto"/>
            </w:tcBorders>
          </w:tcPr>
          <w:p w14:paraId="52961DA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0.96</w:t>
            </w:r>
          </w:p>
        </w:tc>
        <w:tc>
          <w:tcPr>
            <w:tcW w:w="557" w:type="pct"/>
            <w:tcBorders>
              <w:top w:val="single" w:sz="8" w:space="0" w:color="auto"/>
            </w:tcBorders>
          </w:tcPr>
          <w:p w14:paraId="63FC188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1342EB71" w14:textId="77777777" w:rsidTr="00204D1D">
        <w:trPr>
          <w:trHeight w:val="81"/>
          <w:jc w:val="center"/>
        </w:trPr>
        <w:tc>
          <w:tcPr>
            <w:tcW w:w="848" w:type="pct"/>
          </w:tcPr>
          <w:p w14:paraId="4B913A23"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1D702FF3"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1 = About every month</w:t>
            </w:r>
          </w:p>
        </w:tc>
        <w:tc>
          <w:tcPr>
            <w:tcW w:w="700" w:type="pct"/>
            <w:shd w:val="clear" w:color="auto" w:fill="auto"/>
          </w:tcPr>
          <w:p w14:paraId="73EC51F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613 (19.3)</w:t>
            </w:r>
          </w:p>
        </w:tc>
        <w:tc>
          <w:tcPr>
            <w:tcW w:w="550" w:type="pct"/>
          </w:tcPr>
          <w:p w14:paraId="4C10947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−0.690</w:t>
            </w:r>
          </w:p>
        </w:tc>
        <w:tc>
          <w:tcPr>
            <w:tcW w:w="400" w:type="pct"/>
          </w:tcPr>
          <w:p w14:paraId="331D8F0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0.87</w:t>
            </w:r>
          </w:p>
        </w:tc>
        <w:tc>
          <w:tcPr>
            <w:tcW w:w="401" w:type="pct"/>
          </w:tcPr>
          <w:p w14:paraId="1005A11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0.97</w:t>
            </w:r>
          </w:p>
        </w:tc>
        <w:tc>
          <w:tcPr>
            <w:tcW w:w="557" w:type="pct"/>
          </w:tcPr>
          <w:p w14:paraId="4300DD9F"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−0.63</w:t>
            </w:r>
          </w:p>
        </w:tc>
      </w:tr>
      <w:tr w:rsidR="0025724A" w:rsidRPr="0061441D" w14:paraId="2CFB552A" w14:textId="77777777" w:rsidTr="00204D1D">
        <w:trPr>
          <w:trHeight w:val="81"/>
          <w:jc w:val="center"/>
        </w:trPr>
        <w:tc>
          <w:tcPr>
            <w:tcW w:w="848" w:type="pct"/>
          </w:tcPr>
          <w:p w14:paraId="094EF6E4"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5623C14"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2 = About every week</w:t>
            </w:r>
          </w:p>
        </w:tc>
        <w:tc>
          <w:tcPr>
            <w:tcW w:w="700" w:type="pct"/>
            <w:shd w:val="clear" w:color="auto" w:fill="auto"/>
          </w:tcPr>
          <w:p w14:paraId="14A7AE6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266 (8.4)</w:t>
            </w:r>
          </w:p>
        </w:tc>
        <w:tc>
          <w:tcPr>
            <w:tcW w:w="550" w:type="pct"/>
          </w:tcPr>
          <w:p w14:paraId="7FDA3E7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−0.155</w:t>
            </w:r>
          </w:p>
        </w:tc>
        <w:tc>
          <w:tcPr>
            <w:tcW w:w="400" w:type="pct"/>
          </w:tcPr>
          <w:p w14:paraId="729A688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0.86</w:t>
            </w:r>
          </w:p>
        </w:tc>
        <w:tc>
          <w:tcPr>
            <w:tcW w:w="401" w:type="pct"/>
          </w:tcPr>
          <w:p w14:paraId="28A8665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0.99</w:t>
            </w:r>
          </w:p>
        </w:tc>
        <w:tc>
          <w:tcPr>
            <w:tcW w:w="557" w:type="pct"/>
          </w:tcPr>
          <w:p w14:paraId="5F6B2871"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 xml:space="preserve">  0.06</w:t>
            </w:r>
          </w:p>
        </w:tc>
      </w:tr>
      <w:tr w:rsidR="0025724A" w:rsidRPr="0061441D" w14:paraId="6C4C2E4A" w14:textId="77777777" w:rsidTr="00204D1D">
        <w:trPr>
          <w:trHeight w:val="81"/>
          <w:jc w:val="center"/>
        </w:trPr>
        <w:tc>
          <w:tcPr>
            <w:tcW w:w="848" w:type="pct"/>
          </w:tcPr>
          <w:p w14:paraId="40FEE521"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0DA8F7A9"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2631CB9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267 (8.4)</w:t>
            </w:r>
          </w:p>
        </w:tc>
        <w:tc>
          <w:tcPr>
            <w:tcW w:w="550" w:type="pct"/>
          </w:tcPr>
          <w:p w14:paraId="5F5D08D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0.253</w:t>
            </w:r>
          </w:p>
        </w:tc>
        <w:tc>
          <w:tcPr>
            <w:tcW w:w="400" w:type="pct"/>
          </w:tcPr>
          <w:p w14:paraId="0F2A2DC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0.99</w:t>
            </w:r>
          </w:p>
        </w:tc>
        <w:tc>
          <w:tcPr>
            <w:tcW w:w="401" w:type="pct"/>
          </w:tcPr>
          <w:p w14:paraId="6029F75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1.18</w:t>
            </w:r>
          </w:p>
        </w:tc>
        <w:tc>
          <w:tcPr>
            <w:tcW w:w="557" w:type="pct"/>
          </w:tcPr>
          <w:p w14:paraId="4501ACBA" w14:textId="77777777" w:rsidR="00FB596A" w:rsidRPr="0061441D" w:rsidRDefault="00FB596A" w:rsidP="00204D1D">
            <w:pPr>
              <w:spacing w:after="0" w:line="240" w:lineRule="auto"/>
              <w:rPr>
                <w:rFonts w:eastAsia="DengXian" w:cstheme="minorHAnsi"/>
                <w:color w:val="000000" w:themeColor="text1"/>
                <w:sz w:val="21"/>
                <w:szCs w:val="21"/>
              </w:rPr>
            </w:pPr>
            <w:r w:rsidRPr="0061441D">
              <w:rPr>
                <w:color w:val="000000" w:themeColor="text1"/>
                <w:sz w:val="21"/>
                <w:szCs w:val="21"/>
              </w:rPr>
              <w:t>−0.32</w:t>
            </w:r>
          </w:p>
        </w:tc>
      </w:tr>
      <w:tr w:rsidR="0025724A" w:rsidRPr="0061441D" w14:paraId="10256CF9" w14:textId="77777777" w:rsidTr="00204D1D">
        <w:trPr>
          <w:trHeight w:val="55"/>
          <w:jc w:val="center"/>
        </w:trPr>
        <w:tc>
          <w:tcPr>
            <w:tcW w:w="848" w:type="pct"/>
          </w:tcPr>
          <w:p w14:paraId="4198BB1A"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1B4EB5C8"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35A06B4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148 (4.7)</w:t>
            </w:r>
          </w:p>
        </w:tc>
        <w:tc>
          <w:tcPr>
            <w:tcW w:w="550" w:type="pct"/>
          </w:tcPr>
          <w:p w14:paraId="663FA64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0.768</w:t>
            </w:r>
          </w:p>
        </w:tc>
        <w:tc>
          <w:tcPr>
            <w:tcW w:w="400" w:type="pct"/>
          </w:tcPr>
          <w:p w14:paraId="32D9FF4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1.06</w:t>
            </w:r>
          </w:p>
        </w:tc>
        <w:tc>
          <w:tcPr>
            <w:tcW w:w="401" w:type="pct"/>
          </w:tcPr>
          <w:p w14:paraId="7024183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1.54</w:t>
            </w:r>
          </w:p>
        </w:tc>
        <w:tc>
          <w:tcPr>
            <w:tcW w:w="557" w:type="pct"/>
          </w:tcPr>
          <w:p w14:paraId="33C10D3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0.89</w:t>
            </w:r>
          </w:p>
        </w:tc>
      </w:tr>
      <w:tr w:rsidR="0025724A" w:rsidRPr="0061441D" w14:paraId="00A6DB1F" w14:textId="77777777" w:rsidTr="00204D1D">
        <w:trPr>
          <w:trHeight w:val="55"/>
          <w:jc w:val="center"/>
        </w:trPr>
        <w:tc>
          <w:tcPr>
            <w:tcW w:w="848" w:type="pct"/>
          </w:tcPr>
          <w:p w14:paraId="06D24C73"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PSC-0</w:t>
            </w:r>
            <w:r w:rsidRPr="0061441D">
              <w:rPr>
                <w:rFonts w:hint="eastAsia"/>
                <w:color w:val="000000" w:themeColor="text1"/>
                <w:sz w:val="21"/>
                <w:szCs w:val="21"/>
              </w:rPr>
              <w:t>2</w:t>
            </w:r>
          </w:p>
        </w:tc>
        <w:tc>
          <w:tcPr>
            <w:tcW w:w="1544" w:type="pct"/>
          </w:tcPr>
          <w:p w14:paraId="4CCB8FE6"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385C464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1938 (60.9)</w:t>
            </w:r>
          </w:p>
        </w:tc>
        <w:tc>
          <w:tcPr>
            <w:tcW w:w="550" w:type="pct"/>
          </w:tcPr>
          <w:p w14:paraId="4700852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−1.291</w:t>
            </w:r>
          </w:p>
        </w:tc>
        <w:tc>
          <w:tcPr>
            <w:tcW w:w="400" w:type="pct"/>
          </w:tcPr>
          <w:p w14:paraId="7A00287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1.18</w:t>
            </w:r>
          </w:p>
        </w:tc>
        <w:tc>
          <w:tcPr>
            <w:tcW w:w="401" w:type="pct"/>
          </w:tcPr>
          <w:p w14:paraId="731C4EA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1.11</w:t>
            </w:r>
          </w:p>
        </w:tc>
        <w:tc>
          <w:tcPr>
            <w:tcW w:w="557" w:type="pct"/>
          </w:tcPr>
          <w:p w14:paraId="2001D07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04EE4695" w14:textId="77777777" w:rsidTr="00204D1D">
        <w:trPr>
          <w:trHeight w:val="55"/>
          <w:jc w:val="center"/>
        </w:trPr>
        <w:tc>
          <w:tcPr>
            <w:tcW w:w="848" w:type="pct"/>
          </w:tcPr>
          <w:p w14:paraId="1C30D3BC" w14:textId="77777777" w:rsidR="00FB596A" w:rsidRPr="0061441D" w:rsidRDefault="00FB596A" w:rsidP="00204D1D">
            <w:pPr>
              <w:spacing w:after="0" w:line="240" w:lineRule="auto"/>
              <w:rPr>
                <w:color w:val="000000" w:themeColor="text1"/>
                <w:sz w:val="21"/>
                <w:szCs w:val="21"/>
              </w:rPr>
            </w:pPr>
          </w:p>
        </w:tc>
        <w:tc>
          <w:tcPr>
            <w:tcW w:w="1544" w:type="pct"/>
          </w:tcPr>
          <w:p w14:paraId="183791DE"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26E3A3F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575 (18.1)</w:t>
            </w:r>
          </w:p>
        </w:tc>
        <w:tc>
          <w:tcPr>
            <w:tcW w:w="550" w:type="pct"/>
          </w:tcPr>
          <w:p w14:paraId="0616004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−0.756</w:t>
            </w:r>
          </w:p>
        </w:tc>
        <w:tc>
          <w:tcPr>
            <w:tcW w:w="400" w:type="pct"/>
          </w:tcPr>
          <w:p w14:paraId="151669B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0.97</w:t>
            </w:r>
          </w:p>
        </w:tc>
        <w:tc>
          <w:tcPr>
            <w:tcW w:w="401" w:type="pct"/>
          </w:tcPr>
          <w:p w14:paraId="17E19A1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1.41</w:t>
            </w:r>
          </w:p>
        </w:tc>
        <w:tc>
          <w:tcPr>
            <w:tcW w:w="557" w:type="pct"/>
          </w:tcPr>
          <w:p w14:paraId="44E0F39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−0.53</w:t>
            </w:r>
          </w:p>
        </w:tc>
      </w:tr>
      <w:tr w:rsidR="0025724A" w:rsidRPr="0061441D" w14:paraId="384DA63A" w14:textId="77777777" w:rsidTr="00204D1D">
        <w:trPr>
          <w:trHeight w:val="55"/>
          <w:jc w:val="center"/>
        </w:trPr>
        <w:tc>
          <w:tcPr>
            <w:tcW w:w="848" w:type="pct"/>
          </w:tcPr>
          <w:p w14:paraId="44168604" w14:textId="77777777" w:rsidR="00FB596A" w:rsidRPr="0061441D" w:rsidRDefault="00FB596A" w:rsidP="00204D1D">
            <w:pPr>
              <w:spacing w:after="0" w:line="240" w:lineRule="auto"/>
              <w:rPr>
                <w:color w:val="000000" w:themeColor="text1"/>
                <w:sz w:val="21"/>
                <w:szCs w:val="21"/>
              </w:rPr>
            </w:pPr>
          </w:p>
        </w:tc>
        <w:tc>
          <w:tcPr>
            <w:tcW w:w="1544" w:type="pct"/>
          </w:tcPr>
          <w:p w14:paraId="2F2010A9"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7C2BE8A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289 (9.1)</w:t>
            </w:r>
          </w:p>
        </w:tc>
        <w:tc>
          <w:tcPr>
            <w:tcW w:w="550" w:type="pct"/>
          </w:tcPr>
          <w:p w14:paraId="3B883C0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−0.128</w:t>
            </w:r>
          </w:p>
        </w:tc>
        <w:tc>
          <w:tcPr>
            <w:tcW w:w="400" w:type="pct"/>
          </w:tcPr>
          <w:p w14:paraId="7473ED1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0.91</w:t>
            </w:r>
          </w:p>
        </w:tc>
        <w:tc>
          <w:tcPr>
            <w:tcW w:w="401" w:type="pct"/>
          </w:tcPr>
          <w:p w14:paraId="1E5CC5E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w:t>
            </w:r>
          </w:p>
        </w:tc>
        <w:tc>
          <w:tcPr>
            <w:tcW w:w="557" w:type="pct"/>
          </w:tcPr>
          <w:p w14:paraId="6820403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−0.09</w:t>
            </w:r>
          </w:p>
        </w:tc>
      </w:tr>
      <w:tr w:rsidR="0025724A" w:rsidRPr="0061441D" w14:paraId="5FF9CD18" w14:textId="77777777" w:rsidTr="00204D1D">
        <w:trPr>
          <w:trHeight w:val="55"/>
          <w:jc w:val="center"/>
        </w:trPr>
        <w:tc>
          <w:tcPr>
            <w:tcW w:w="848" w:type="pct"/>
          </w:tcPr>
          <w:p w14:paraId="15EEC3C8" w14:textId="77777777" w:rsidR="00FB596A" w:rsidRPr="0061441D" w:rsidRDefault="00FB596A" w:rsidP="00204D1D">
            <w:pPr>
              <w:spacing w:after="0" w:line="240" w:lineRule="auto"/>
              <w:rPr>
                <w:color w:val="000000" w:themeColor="text1"/>
                <w:sz w:val="21"/>
                <w:szCs w:val="21"/>
              </w:rPr>
            </w:pPr>
          </w:p>
        </w:tc>
        <w:tc>
          <w:tcPr>
            <w:tcW w:w="1544" w:type="pct"/>
          </w:tcPr>
          <w:p w14:paraId="03D998CA"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4DC73BA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224 (7.0)</w:t>
            </w:r>
          </w:p>
        </w:tc>
        <w:tc>
          <w:tcPr>
            <w:tcW w:w="550" w:type="pct"/>
          </w:tcPr>
          <w:p w14:paraId="6F4826F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0.160</w:t>
            </w:r>
          </w:p>
        </w:tc>
        <w:tc>
          <w:tcPr>
            <w:tcW w:w="400" w:type="pct"/>
          </w:tcPr>
          <w:p w14:paraId="3E0BE5D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1.21</w:t>
            </w:r>
          </w:p>
        </w:tc>
        <w:tc>
          <w:tcPr>
            <w:tcW w:w="401" w:type="pct"/>
          </w:tcPr>
          <w:p w14:paraId="697E2D2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1.62</w:t>
            </w:r>
          </w:p>
        </w:tc>
        <w:tc>
          <w:tcPr>
            <w:tcW w:w="557" w:type="pct"/>
          </w:tcPr>
          <w:p w14:paraId="2897BB5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−0.06</w:t>
            </w:r>
          </w:p>
        </w:tc>
      </w:tr>
      <w:tr w:rsidR="0025724A" w:rsidRPr="0061441D" w14:paraId="72432F29" w14:textId="77777777" w:rsidTr="00204D1D">
        <w:trPr>
          <w:trHeight w:val="55"/>
          <w:jc w:val="center"/>
        </w:trPr>
        <w:tc>
          <w:tcPr>
            <w:tcW w:w="848" w:type="pct"/>
          </w:tcPr>
          <w:p w14:paraId="0D3DF42E" w14:textId="77777777" w:rsidR="00FB596A" w:rsidRPr="0061441D" w:rsidRDefault="00FB596A" w:rsidP="00204D1D">
            <w:pPr>
              <w:spacing w:after="0" w:line="240" w:lineRule="auto"/>
              <w:rPr>
                <w:color w:val="000000" w:themeColor="text1"/>
                <w:sz w:val="21"/>
                <w:szCs w:val="21"/>
              </w:rPr>
            </w:pPr>
          </w:p>
        </w:tc>
        <w:tc>
          <w:tcPr>
            <w:tcW w:w="1544" w:type="pct"/>
          </w:tcPr>
          <w:p w14:paraId="1CCD2FC0"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06ADA49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154 (4.8)</w:t>
            </w:r>
          </w:p>
        </w:tc>
        <w:tc>
          <w:tcPr>
            <w:tcW w:w="550" w:type="pct"/>
          </w:tcPr>
          <w:p w14:paraId="4E8F94B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0.656</w:t>
            </w:r>
          </w:p>
        </w:tc>
        <w:tc>
          <w:tcPr>
            <w:tcW w:w="400" w:type="pct"/>
          </w:tcPr>
          <w:p w14:paraId="7548E6E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1.30</w:t>
            </w:r>
          </w:p>
        </w:tc>
        <w:tc>
          <w:tcPr>
            <w:tcW w:w="401" w:type="pct"/>
          </w:tcPr>
          <w:p w14:paraId="08CE1AA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1.96</w:t>
            </w:r>
          </w:p>
        </w:tc>
        <w:tc>
          <w:tcPr>
            <w:tcW w:w="557" w:type="pct"/>
          </w:tcPr>
          <w:p w14:paraId="65E08B0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0.67</w:t>
            </w:r>
          </w:p>
        </w:tc>
      </w:tr>
      <w:tr w:rsidR="0025724A" w:rsidRPr="0061441D" w14:paraId="30BB54C4" w14:textId="77777777" w:rsidTr="00204D1D">
        <w:trPr>
          <w:trHeight w:val="55"/>
          <w:jc w:val="center"/>
        </w:trPr>
        <w:tc>
          <w:tcPr>
            <w:tcW w:w="848" w:type="pct"/>
          </w:tcPr>
          <w:p w14:paraId="1675360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3</w:t>
            </w:r>
          </w:p>
        </w:tc>
        <w:tc>
          <w:tcPr>
            <w:tcW w:w="1544" w:type="pct"/>
          </w:tcPr>
          <w:p w14:paraId="29A56C74"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4A3E586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2115 (66.5)</w:t>
            </w:r>
          </w:p>
        </w:tc>
        <w:tc>
          <w:tcPr>
            <w:tcW w:w="550" w:type="pct"/>
          </w:tcPr>
          <w:p w14:paraId="54D3804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−1.266</w:t>
            </w:r>
          </w:p>
        </w:tc>
        <w:tc>
          <w:tcPr>
            <w:tcW w:w="400" w:type="pct"/>
          </w:tcPr>
          <w:p w14:paraId="50EDEBF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1.14</w:t>
            </w:r>
          </w:p>
        </w:tc>
        <w:tc>
          <w:tcPr>
            <w:tcW w:w="401" w:type="pct"/>
          </w:tcPr>
          <w:p w14:paraId="5282C62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1.11</w:t>
            </w:r>
          </w:p>
        </w:tc>
        <w:tc>
          <w:tcPr>
            <w:tcW w:w="557" w:type="pct"/>
          </w:tcPr>
          <w:p w14:paraId="7DF8114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1E2F944A" w14:textId="77777777" w:rsidTr="00204D1D">
        <w:trPr>
          <w:trHeight w:val="55"/>
          <w:jc w:val="center"/>
        </w:trPr>
        <w:tc>
          <w:tcPr>
            <w:tcW w:w="848" w:type="pct"/>
          </w:tcPr>
          <w:p w14:paraId="1DAFAECF"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77D1F93D"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4D53824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472 (14.8)</w:t>
            </w:r>
          </w:p>
        </w:tc>
        <w:tc>
          <w:tcPr>
            <w:tcW w:w="550" w:type="pct"/>
          </w:tcPr>
          <w:p w14:paraId="17B9FE5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−0.621</w:t>
            </w:r>
          </w:p>
        </w:tc>
        <w:tc>
          <w:tcPr>
            <w:tcW w:w="400" w:type="pct"/>
          </w:tcPr>
          <w:p w14:paraId="5560197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0.83</w:t>
            </w:r>
          </w:p>
        </w:tc>
        <w:tc>
          <w:tcPr>
            <w:tcW w:w="401" w:type="pct"/>
          </w:tcPr>
          <w:p w14:paraId="62BCCDD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0.99</w:t>
            </w:r>
          </w:p>
        </w:tc>
        <w:tc>
          <w:tcPr>
            <w:tcW w:w="557" w:type="pct"/>
          </w:tcPr>
          <w:p w14:paraId="0032212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−0.20</w:t>
            </w:r>
          </w:p>
        </w:tc>
      </w:tr>
      <w:tr w:rsidR="0025724A" w:rsidRPr="0061441D" w14:paraId="68C04F90" w14:textId="77777777" w:rsidTr="00204D1D">
        <w:trPr>
          <w:trHeight w:val="55"/>
          <w:jc w:val="center"/>
        </w:trPr>
        <w:tc>
          <w:tcPr>
            <w:tcW w:w="848" w:type="pct"/>
          </w:tcPr>
          <w:p w14:paraId="2258A5AA"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DD83743"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2ACCCA4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247 (7.8)</w:t>
            </w:r>
          </w:p>
        </w:tc>
        <w:tc>
          <w:tcPr>
            <w:tcW w:w="550" w:type="pct"/>
          </w:tcPr>
          <w:p w14:paraId="0D78BD7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−0.106</w:t>
            </w:r>
          </w:p>
        </w:tc>
        <w:tc>
          <w:tcPr>
            <w:tcW w:w="400" w:type="pct"/>
          </w:tcPr>
          <w:p w14:paraId="6C09567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0.96</w:t>
            </w:r>
          </w:p>
        </w:tc>
        <w:tc>
          <w:tcPr>
            <w:tcW w:w="401" w:type="pct"/>
          </w:tcPr>
          <w:p w14:paraId="3D481EE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0.92</w:t>
            </w:r>
          </w:p>
        </w:tc>
        <w:tc>
          <w:tcPr>
            <w:tcW w:w="557" w:type="pct"/>
          </w:tcPr>
          <w:p w14:paraId="12D74D6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−0.14</w:t>
            </w:r>
          </w:p>
        </w:tc>
      </w:tr>
      <w:tr w:rsidR="0025724A" w:rsidRPr="0061441D" w14:paraId="270FA4C4" w14:textId="77777777" w:rsidTr="00204D1D">
        <w:trPr>
          <w:trHeight w:val="55"/>
          <w:jc w:val="center"/>
        </w:trPr>
        <w:tc>
          <w:tcPr>
            <w:tcW w:w="848" w:type="pct"/>
          </w:tcPr>
          <w:p w14:paraId="34B93289"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FD488D6"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5792562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186 (5.8)</w:t>
            </w:r>
          </w:p>
        </w:tc>
        <w:tc>
          <w:tcPr>
            <w:tcW w:w="550" w:type="pct"/>
          </w:tcPr>
          <w:p w14:paraId="23FF086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0.342</w:t>
            </w:r>
          </w:p>
        </w:tc>
        <w:tc>
          <w:tcPr>
            <w:tcW w:w="400" w:type="pct"/>
          </w:tcPr>
          <w:p w14:paraId="09F23E2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1.01</w:t>
            </w:r>
          </w:p>
        </w:tc>
        <w:tc>
          <w:tcPr>
            <w:tcW w:w="401" w:type="pct"/>
          </w:tcPr>
          <w:p w14:paraId="2D46EC6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1.22</w:t>
            </w:r>
          </w:p>
        </w:tc>
        <w:tc>
          <w:tcPr>
            <w:tcW w:w="557" w:type="pct"/>
          </w:tcPr>
          <w:p w14:paraId="14E818E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−0.06</w:t>
            </w:r>
          </w:p>
        </w:tc>
      </w:tr>
      <w:tr w:rsidR="0025724A" w:rsidRPr="0061441D" w14:paraId="36D15A76" w14:textId="77777777" w:rsidTr="00204D1D">
        <w:trPr>
          <w:trHeight w:val="55"/>
          <w:jc w:val="center"/>
        </w:trPr>
        <w:tc>
          <w:tcPr>
            <w:tcW w:w="848" w:type="pct"/>
          </w:tcPr>
          <w:p w14:paraId="1E30C70D"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5050FB03"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4DBA924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160 (5.0)</w:t>
            </w:r>
          </w:p>
        </w:tc>
        <w:tc>
          <w:tcPr>
            <w:tcW w:w="550" w:type="pct"/>
          </w:tcPr>
          <w:p w14:paraId="0989C49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0.707</w:t>
            </w:r>
          </w:p>
        </w:tc>
        <w:tc>
          <w:tcPr>
            <w:tcW w:w="400" w:type="pct"/>
          </w:tcPr>
          <w:p w14:paraId="0547D42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1.19</w:t>
            </w:r>
          </w:p>
        </w:tc>
        <w:tc>
          <w:tcPr>
            <w:tcW w:w="401" w:type="pct"/>
          </w:tcPr>
          <w:p w14:paraId="2FA2F3A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1.45</w:t>
            </w:r>
          </w:p>
        </w:tc>
        <w:tc>
          <w:tcPr>
            <w:tcW w:w="557" w:type="pct"/>
          </w:tcPr>
          <w:p w14:paraId="196AF1F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0.40</w:t>
            </w:r>
          </w:p>
        </w:tc>
      </w:tr>
      <w:tr w:rsidR="0025724A" w:rsidRPr="0061441D" w14:paraId="5E66FBB6" w14:textId="77777777" w:rsidTr="00204D1D">
        <w:trPr>
          <w:trHeight w:val="55"/>
          <w:jc w:val="center"/>
        </w:trPr>
        <w:tc>
          <w:tcPr>
            <w:tcW w:w="848" w:type="pct"/>
          </w:tcPr>
          <w:p w14:paraId="1888308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4</w:t>
            </w:r>
          </w:p>
        </w:tc>
        <w:tc>
          <w:tcPr>
            <w:tcW w:w="1544" w:type="pct"/>
          </w:tcPr>
          <w:p w14:paraId="3BBA1504"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6CC504D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1135 (35.7)</w:t>
            </w:r>
          </w:p>
        </w:tc>
        <w:tc>
          <w:tcPr>
            <w:tcW w:w="550" w:type="pct"/>
          </w:tcPr>
          <w:p w14:paraId="5D582D8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−1.841</w:t>
            </w:r>
          </w:p>
        </w:tc>
        <w:tc>
          <w:tcPr>
            <w:tcW w:w="400" w:type="pct"/>
          </w:tcPr>
          <w:p w14:paraId="1AD8A54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1.01</w:t>
            </w:r>
          </w:p>
        </w:tc>
        <w:tc>
          <w:tcPr>
            <w:tcW w:w="401" w:type="pct"/>
          </w:tcPr>
          <w:p w14:paraId="0449AF4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1.01</w:t>
            </w:r>
          </w:p>
        </w:tc>
        <w:tc>
          <w:tcPr>
            <w:tcW w:w="557" w:type="pct"/>
          </w:tcPr>
          <w:p w14:paraId="19D6BEE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770E7D94" w14:textId="77777777" w:rsidTr="00204D1D">
        <w:trPr>
          <w:trHeight w:val="55"/>
          <w:jc w:val="center"/>
        </w:trPr>
        <w:tc>
          <w:tcPr>
            <w:tcW w:w="848" w:type="pct"/>
          </w:tcPr>
          <w:p w14:paraId="2FD353C1"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5940D666"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276DE53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722 (22.7)</w:t>
            </w:r>
          </w:p>
        </w:tc>
        <w:tc>
          <w:tcPr>
            <w:tcW w:w="550" w:type="pct"/>
          </w:tcPr>
          <w:p w14:paraId="3E003B5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−1.282</w:t>
            </w:r>
          </w:p>
        </w:tc>
        <w:tc>
          <w:tcPr>
            <w:tcW w:w="400" w:type="pct"/>
          </w:tcPr>
          <w:p w14:paraId="29F22F5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0.75</w:t>
            </w:r>
          </w:p>
        </w:tc>
        <w:tc>
          <w:tcPr>
            <w:tcW w:w="401" w:type="pct"/>
          </w:tcPr>
          <w:p w14:paraId="4B0EB3D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0.82</w:t>
            </w:r>
          </w:p>
        </w:tc>
        <w:tc>
          <w:tcPr>
            <w:tcW w:w="557" w:type="pct"/>
          </w:tcPr>
          <w:p w14:paraId="0E15D80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−1.32</w:t>
            </w:r>
          </w:p>
        </w:tc>
      </w:tr>
      <w:tr w:rsidR="0025724A" w:rsidRPr="0061441D" w14:paraId="7811454F" w14:textId="77777777" w:rsidTr="00204D1D">
        <w:trPr>
          <w:trHeight w:val="55"/>
          <w:jc w:val="center"/>
        </w:trPr>
        <w:tc>
          <w:tcPr>
            <w:tcW w:w="848" w:type="pct"/>
          </w:tcPr>
          <w:p w14:paraId="01F49792"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1F6778CF"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5F925C9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537 (16.9)</w:t>
            </w:r>
          </w:p>
        </w:tc>
        <w:tc>
          <w:tcPr>
            <w:tcW w:w="550" w:type="pct"/>
          </w:tcPr>
          <w:p w14:paraId="0CF6F0F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−0.513</w:t>
            </w:r>
          </w:p>
        </w:tc>
        <w:tc>
          <w:tcPr>
            <w:tcW w:w="400" w:type="pct"/>
          </w:tcPr>
          <w:p w14:paraId="7886DA9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0.74</w:t>
            </w:r>
          </w:p>
        </w:tc>
        <w:tc>
          <w:tcPr>
            <w:tcW w:w="401" w:type="pct"/>
          </w:tcPr>
          <w:p w14:paraId="687DC3A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0.65</w:t>
            </w:r>
          </w:p>
        </w:tc>
        <w:tc>
          <w:tcPr>
            <w:tcW w:w="557" w:type="pct"/>
          </w:tcPr>
          <w:p w14:paraId="3BC7B90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−0.06</w:t>
            </w:r>
          </w:p>
        </w:tc>
      </w:tr>
      <w:tr w:rsidR="0025724A" w:rsidRPr="0061441D" w14:paraId="31EED8D1" w14:textId="77777777" w:rsidTr="00204D1D">
        <w:trPr>
          <w:trHeight w:val="55"/>
          <w:jc w:val="center"/>
        </w:trPr>
        <w:tc>
          <w:tcPr>
            <w:tcW w:w="848" w:type="pct"/>
          </w:tcPr>
          <w:p w14:paraId="499CE1C2"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228DA546"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2F0A211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464 (14.6)</w:t>
            </w:r>
          </w:p>
        </w:tc>
        <w:tc>
          <w:tcPr>
            <w:tcW w:w="550" w:type="pct"/>
          </w:tcPr>
          <w:p w14:paraId="32A3F46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−0.030</w:t>
            </w:r>
          </w:p>
        </w:tc>
        <w:tc>
          <w:tcPr>
            <w:tcW w:w="400" w:type="pct"/>
          </w:tcPr>
          <w:p w14:paraId="56E2E73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0.82</w:t>
            </w:r>
          </w:p>
        </w:tc>
        <w:tc>
          <w:tcPr>
            <w:tcW w:w="401" w:type="pct"/>
          </w:tcPr>
          <w:p w14:paraId="59CDB2E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0.81</w:t>
            </w:r>
          </w:p>
        </w:tc>
        <w:tc>
          <w:tcPr>
            <w:tcW w:w="557" w:type="pct"/>
          </w:tcPr>
          <w:p w14:paraId="4355140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0.30</w:t>
            </w:r>
          </w:p>
        </w:tc>
      </w:tr>
      <w:tr w:rsidR="0025724A" w:rsidRPr="0061441D" w14:paraId="6F71D566" w14:textId="77777777" w:rsidTr="00204D1D">
        <w:trPr>
          <w:trHeight w:val="55"/>
          <w:jc w:val="center"/>
        </w:trPr>
        <w:tc>
          <w:tcPr>
            <w:tcW w:w="848" w:type="pct"/>
          </w:tcPr>
          <w:p w14:paraId="33009634"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88F1F49"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65AFF78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322 (10.1)</w:t>
            </w:r>
          </w:p>
        </w:tc>
        <w:tc>
          <w:tcPr>
            <w:tcW w:w="550" w:type="pct"/>
          </w:tcPr>
          <w:p w14:paraId="2AB8D9B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0.373</w:t>
            </w:r>
          </w:p>
        </w:tc>
        <w:tc>
          <w:tcPr>
            <w:tcW w:w="400" w:type="pct"/>
          </w:tcPr>
          <w:p w14:paraId="108597E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1.02</w:t>
            </w:r>
          </w:p>
        </w:tc>
        <w:tc>
          <w:tcPr>
            <w:tcW w:w="401" w:type="pct"/>
          </w:tcPr>
          <w:p w14:paraId="7022336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1.00</w:t>
            </w:r>
          </w:p>
        </w:tc>
        <w:tc>
          <w:tcPr>
            <w:tcW w:w="557" w:type="pct"/>
          </w:tcPr>
          <w:p w14:paraId="6B1A6A6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1.08</w:t>
            </w:r>
          </w:p>
        </w:tc>
      </w:tr>
      <w:tr w:rsidR="0025724A" w:rsidRPr="0061441D" w14:paraId="75840B48" w14:textId="77777777" w:rsidTr="00204D1D">
        <w:trPr>
          <w:trHeight w:val="55"/>
          <w:jc w:val="center"/>
        </w:trPr>
        <w:tc>
          <w:tcPr>
            <w:tcW w:w="848" w:type="pct"/>
          </w:tcPr>
          <w:p w14:paraId="7D14A95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5</w:t>
            </w:r>
          </w:p>
        </w:tc>
        <w:tc>
          <w:tcPr>
            <w:tcW w:w="1544" w:type="pct"/>
          </w:tcPr>
          <w:p w14:paraId="1CB1F947"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72B4DDF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1296 (40.8)</w:t>
            </w:r>
          </w:p>
        </w:tc>
        <w:tc>
          <w:tcPr>
            <w:tcW w:w="550" w:type="pct"/>
          </w:tcPr>
          <w:p w14:paraId="1FB3A63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−1.709</w:t>
            </w:r>
          </w:p>
        </w:tc>
        <w:tc>
          <w:tcPr>
            <w:tcW w:w="400" w:type="pct"/>
          </w:tcPr>
          <w:p w14:paraId="49FC7E6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1.10</w:t>
            </w:r>
          </w:p>
        </w:tc>
        <w:tc>
          <w:tcPr>
            <w:tcW w:w="401" w:type="pct"/>
          </w:tcPr>
          <w:p w14:paraId="7689D08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1.09</w:t>
            </w:r>
          </w:p>
        </w:tc>
        <w:tc>
          <w:tcPr>
            <w:tcW w:w="557" w:type="pct"/>
          </w:tcPr>
          <w:p w14:paraId="201234E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42F81594" w14:textId="77777777" w:rsidTr="00204D1D">
        <w:trPr>
          <w:trHeight w:val="55"/>
          <w:jc w:val="center"/>
        </w:trPr>
        <w:tc>
          <w:tcPr>
            <w:tcW w:w="848" w:type="pct"/>
          </w:tcPr>
          <w:p w14:paraId="65B1BE0B"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6ED4939F"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6C301C9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688 (21.6)</w:t>
            </w:r>
          </w:p>
        </w:tc>
        <w:tc>
          <w:tcPr>
            <w:tcW w:w="550" w:type="pct"/>
          </w:tcPr>
          <w:p w14:paraId="0CC6BBE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−1.150</w:t>
            </w:r>
          </w:p>
        </w:tc>
        <w:tc>
          <w:tcPr>
            <w:tcW w:w="400" w:type="pct"/>
          </w:tcPr>
          <w:p w14:paraId="3F246DE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0.80</w:t>
            </w:r>
          </w:p>
        </w:tc>
        <w:tc>
          <w:tcPr>
            <w:tcW w:w="401" w:type="pct"/>
          </w:tcPr>
          <w:p w14:paraId="73992BF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0.81</w:t>
            </w:r>
          </w:p>
        </w:tc>
        <w:tc>
          <w:tcPr>
            <w:tcW w:w="557" w:type="pct"/>
          </w:tcPr>
          <w:p w14:paraId="5638253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−1.02</w:t>
            </w:r>
          </w:p>
        </w:tc>
      </w:tr>
      <w:tr w:rsidR="0025724A" w:rsidRPr="0061441D" w14:paraId="60AF6B6F" w14:textId="77777777" w:rsidTr="00204D1D">
        <w:trPr>
          <w:trHeight w:val="55"/>
          <w:jc w:val="center"/>
        </w:trPr>
        <w:tc>
          <w:tcPr>
            <w:tcW w:w="848" w:type="pct"/>
          </w:tcPr>
          <w:p w14:paraId="4260B8DD"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13A0D7EB"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1C881FD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441 (13.9)</w:t>
            </w:r>
          </w:p>
        </w:tc>
        <w:tc>
          <w:tcPr>
            <w:tcW w:w="550" w:type="pct"/>
          </w:tcPr>
          <w:p w14:paraId="2D3A9AA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−0.473</w:t>
            </w:r>
          </w:p>
        </w:tc>
        <w:tc>
          <w:tcPr>
            <w:tcW w:w="400" w:type="pct"/>
          </w:tcPr>
          <w:p w14:paraId="3C4AE15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0.75</w:t>
            </w:r>
          </w:p>
        </w:tc>
        <w:tc>
          <w:tcPr>
            <w:tcW w:w="401" w:type="pct"/>
          </w:tcPr>
          <w:p w14:paraId="1FB2973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0.63</w:t>
            </w:r>
          </w:p>
        </w:tc>
        <w:tc>
          <w:tcPr>
            <w:tcW w:w="557" w:type="pct"/>
          </w:tcPr>
          <w:p w14:paraId="215F50E7"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0.04</w:t>
            </w:r>
          </w:p>
        </w:tc>
      </w:tr>
      <w:tr w:rsidR="0025724A" w:rsidRPr="0061441D" w14:paraId="7FD43FF1" w14:textId="77777777" w:rsidTr="00204D1D">
        <w:trPr>
          <w:trHeight w:val="55"/>
          <w:jc w:val="center"/>
        </w:trPr>
        <w:tc>
          <w:tcPr>
            <w:tcW w:w="848" w:type="pct"/>
          </w:tcPr>
          <w:p w14:paraId="44B96009"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16A60387"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79E205B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424 (13.3)</w:t>
            </w:r>
          </w:p>
        </w:tc>
        <w:tc>
          <w:tcPr>
            <w:tcW w:w="550" w:type="pct"/>
          </w:tcPr>
          <w:p w14:paraId="6F03309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−0.037</w:t>
            </w:r>
          </w:p>
        </w:tc>
        <w:tc>
          <w:tcPr>
            <w:tcW w:w="400" w:type="pct"/>
          </w:tcPr>
          <w:p w14:paraId="686C510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0.90</w:t>
            </w:r>
          </w:p>
        </w:tc>
        <w:tc>
          <w:tcPr>
            <w:tcW w:w="401" w:type="pct"/>
          </w:tcPr>
          <w:p w14:paraId="1E6E0FC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0.86</w:t>
            </w:r>
          </w:p>
        </w:tc>
        <w:tc>
          <w:tcPr>
            <w:tcW w:w="557" w:type="pct"/>
          </w:tcPr>
          <w:p w14:paraId="7F5F232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0.12</w:t>
            </w:r>
          </w:p>
        </w:tc>
      </w:tr>
      <w:tr w:rsidR="0025724A" w:rsidRPr="0061441D" w14:paraId="6A35028C" w14:textId="77777777" w:rsidTr="00204D1D">
        <w:trPr>
          <w:trHeight w:val="55"/>
          <w:jc w:val="center"/>
        </w:trPr>
        <w:tc>
          <w:tcPr>
            <w:tcW w:w="848" w:type="pct"/>
          </w:tcPr>
          <w:p w14:paraId="0CA60A59"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58E7AD4E"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4AF0734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331 (10.4)</w:t>
            </w:r>
          </w:p>
        </w:tc>
        <w:tc>
          <w:tcPr>
            <w:tcW w:w="550" w:type="pct"/>
          </w:tcPr>
          <w:p w14:paraId="05838B3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0.390</w:t>
            </w:r>
          </w:p>
        </w:tc>
        <w:tc>
          <w:tcPr>
            <w:tcW w:w="400" w:type="pct"/>
          </w:tcPr>
          <w:p w14:paraId="228092B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1.09</w:t>
            </w:r>
          </w:p>
        </w:tc>
        <w:tc>
          <w:tcPr>
            <w:tcW w:w="401" w:type="pct"/>
          </w:tcPr>
          <w:p w14:paraId="3988AF1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1.12</w:t>
            </w:r>
          </w:p>
        </w:tc>
        <w:tc>
          <w:tcPr>
            <w:tcW w:w="557" w:type="pct"/>
          </w:tcPr>
          <w:p w14:paraId="4BB141C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0.86</w:t>
            </w:r>
          </w:p>
        </w:tc>
      </w:tr>
      <w:tr w:rsidR="0025724A" w:rsidRPr="0061441D" w14:paraId="143EDD41" w14:textId="77777777" w:rsidTr="00204D1D">
        <w:trPr>
          <w:trHeight w:val="55"/>
          <w:jc w:val="center"/>
        </w:trPr>
        <w:tc>
          <w:tcPr>
            <w:tcW w:w="848" w:type="pct"/>
          </w:tcPr>
          <w:p w14:paraId="0EAFA8D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6</w:t>
            </w:r>
          </w:p>
        </w:tc>
        <w:tc>
          <w:tcPr>
            <w:tcW w:w="1544" w:type="pct"/>
          </w:tcPr>
          <w:p w14:paraId="03ED6D92"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46911A4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1412 (44.4)</w:t>
            </w:r>
          </w:p>
        </w:tc>
        <w:tc>
          <w:tcPr>
            <w:tcW w:w="550" w:type="pct"/>
          </w:tcPr>
          <w:p w14:paraId="47A933D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−1.640</w:t>
            </w:r>
          </w:p>
        </w:tc>
        <w:tc>
          <w:tcPr>
            <w:tcW w:w="400" w:type="pct"/>
          </w:tcPr>
          <w:p w14:paraId="41376F9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1.07</w:t>
            </w:r>
          </w:p>
        </w:tc>
        <w:tc>
          <w:tcPr>
            <w:tcW w:w="401" w:type="pct"/>
          </w:tcPr>
          <w:p w14:paraId="06C1BB1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1.05</w:t>
            </w:r>
          </w:p>
        </w:tc>
        <w:tc>
          <w:tcPr>
            <w:tcW w:w="557" w:type="pct"/>
          </w:tcPr>
          <w:p w14:paraId="51325DA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2D56C10A" w14:textId="77777777" w:rsidTr="00204D1D">
        <w:trPr>
          <w:trHeight w:val="55"/>
          <w:jc w:val="center"/>
        </w:trPr>
        <w:tc>
          <w:tcPr>
            <w:tcW w:w="848" w:type="pct"/>
          </w:tcPr>
          <w:p w14:paraId="4ABAD271"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7C280BFE"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2761126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681 (21.4)</w:t>
            </w:r>
          </w:p>
        </w:tc>
        <w:tc>
          <w:tcPr>
            <w:tcW w:w="550" w:type="pct"/>
          </w:tcPr>
          <w:p w14:paraId="520BA81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−1.025</w:t>
            </w:r>
          </w:p>
        </w:tc>
        <w:tc>
          <w:tcPr>
            <w:tcW w:w="400" w:type="pct"/>
          </w:tcPr>
          <w:p w14:paraId="243CA72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0.88</w:t>
            </w:r>
          </w:p>
        </w:tc>
        <w:tc>
          <w:tcPr>
            <w:tcW w:w="401" w:type="pct"/>
          </w:tcPr>
          <w:p w14:paraId="45E4E4A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0.86</w:t>
            </w:r>
          </w:p>
        </w:tc>
        <w:tc>
          <w:tcPr>
            <w:tcW w:w="557" w:type="pct"/>
          </w:tcPr>
          <w:p w14:paraId="7925771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w:t>
            </w:r>
          </w:p>
        </w:tc>
      </w:tr>
      <w:tr w:rsidR="0025724A" w:rsidRPr="0061441D" w14:paraId="5C83CA02" w14:textId="77777777" w:rsidTr="00204D1D">
        <w:trPr>
          <w:trHeight w:val="55"/>
          <w:jc w:val="center"/>
        </w:trPr>
        <w:tc>
          <w:tcPr>
            <w:tcW w:w="848" w:type="pct"/>
          </w:tcPr>
          <w:p w14:paraId="74387712"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53CD098"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791B362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432 (13.6)</w:t>
            </w:r>
          </w:p>
        </w:tc>
        <w:tc>
          <w:tcPr>
            <w:tcW w:w="550" w:type="pct"/>
          </w:tcPr>
          <w:p w14:paraId="23F9555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−0.470</w:t>
            </w:r>
          </w:p>
        </w:tc>
        <w:tc>
          <w:tcPr>
            <w:tcW w:w="400" w:type="pct"/>
          </w:tcPr>
          <w:p w14:paraId="2F4B455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0.88</w:t>
            </w:r>
          </w:p>
        </w:tc>
        <w:tc>
          <w:tcPr>
            <w:tcW w:w="401" w:type="pct"/>
          </w:tcPr>
          <w:p w14:paraId="75B0F66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0.81</w:t>
            </w:r>
          </w:p>
        </w:tc>
        <w:tc>
          <w:tcPr>
            <w:tcW w:w="557" w:type="pct"/>
          </w:tcPr>
          <w:p w14:paraId="20EA6DD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−0.03</w:t>
            </w:r>
          </w:p>
        </w:tc>
      </w:tr>
      <w:tr w:rsidR="0025724A" w:rsidRPr="0061441D" w14:paraId="1879B98A" w14:textId="77777777" w:rsidTr="00204D1D">
        <w:trPr>
          <w:trHeight w:val="55"/>
          <w:jc w:val="center"/>
        </w:trPr>
        <w:tc>
          <w:tcPr>
            <w:tcW w:w="848" w:type="pct"/>
          </w:tcPr>
          <w:p w14:paraId="46E99BD2"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0B0BB31D"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5AE3219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375 (11.8)</w:t>
            </w:r>
          </w:p>
        </w:tc>
        <w:tc>
          <w:tcPr>
            <w:tcW w:w="550" w:type="pct"/>
          </w:tcPr>
          <w:p w14:paraId="568DB28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0.044</w:t>
            </w:r>
          </w:p>
        </w:tc>
        <w:tc>
          <w:tcPr>
            <w:tcW w:w="400" w:type="pct"/>
          </w:tcPr>
          <w:p w14:paraId="150759E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0.83</w:t>
            </w:r>
          </w:p>
        </w:tc>
        <w:tc>
          <w:tcPr>
            <w:tcW w:w="401" w:type="pct"/>
          </w:tcPr>
          <w:p w14:paraId="56110A3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0.77</w:t>
            </w:r>
          </w:p>
        </w:tc>
        <w:tc>
          <w:tcPr>
            <w:tcW w:w="557" w:type="pct"/>
          </w:tcPr>
          <w:p w14:paraId="66C1161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0.13</w:t>
            </w:r>
          </w:p>
        </w:tc>
      </w:tr>
      <w:tr w:rsidR="0025724A" w:rsidRPr="0061441D" w14:paraId="6D8F6563" w14:textId="77777777" w:rsidTr="00204D1D">
        <w:trPr>
          <w:trHeight w:val="81"/>
          <w:jc w:val="center"/>
        </w:trPr>
        <w:tc>
          <w:tcPr>
            <w:tcW w:w="848" w:type="pct"/>
          </w:tcPr>
          <w:p w14:paraId="10CFB1A9"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0ADF61A9"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36B24BE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280 (8.8)</w:t>
            </w:r>
          </w:p>
        </w:tc>
        <w:tc>
          <w:tcPr>
            <w:tcW w:w="550" w:type="pct"/>
          </w:tcPr>
          <w:p w14:paraId="711625D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0.515</w:t>
            </w:r>
          </w:p>
        </w:tc>
        <w:tc>
          <w:tcPr>
            <w:tcW w:w="400" w:type="pct"/>
          </w:tcPr>
          <w:p w14:paraId="79B6BC4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1.00</w:t>
            </w:r>
          </w:p>
        </w:tc>
        <w:tc>
          <w:tcPr>
            <w:tcW w:w="401" w:type="pct"/>
          </w:tcPr>
          <w:p w14:paraId="72614CA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0.99</w:t>
            </w:r>
          </w:p>
        </w:tc>
        <w:tc>
          <w:tcPr>
            <w:tcW w:w="557" w:type="pct"/>
          </w:tcPr>
          <w:p w14:paraId="19C6755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0.82</w:t>
            </w:r>
          </w:p>
        </w:tc>
      </w:tr>
      <w:tr w:rsidR="0025724A" w:rsidRPr="0061441D" w14:paraId="6726089E" w14:textId="77777777" w:rsidTr="00204D1D">
        <w:trPr>
          <w:trHeight w:val="20"/>
          <w:jc w:val="center"/>
        </w:trPr>
        <w:tc>
          <w:tcPr>
            <w:tcW w:w="848" w:type="pct"/>
          </w:tcPr>
          <w:p w14:paraId="3131735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7</w:t>
            </w:r>
          </w:p>
        </w:tc>
        <w:tc>
          <w:tcPr>
            <w:tcW w:w="1544" w:type="pct"/>
          </w:tcPr>
          <w:p w14:paraId="512190B7"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0FB98F5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1656 (52.1)</w:t>
            </w:r>
          </w:p>
        </w:tc>
        <w:tc>
          <w:tcPr>
            <w:tcW w:w="550" w:type="pct"/>
          </w:tcPr>
          <w:p w14:paraId="5CBD457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−1.472</w:t>
            </w:r>
          </w:p>
        </w:tc>
        <w:tc>
          <w:tcPr>
            <w:tcW w:w="400" w:type="pct"/>
          </w:tcPr>
          <w:p w14:paraId="641FA56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1.11</w:t>
            </w:r>
          </w:p>
        </w:tc>
        <w:tc>
          <w:tcPr>
            <w:tcW w:w="401" w:type="pct"/>
          </w:tcPr>
          <w:p w14:paraId="2D1A185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1.09</w:t>
            </w:r>
          </w:p>
        </w:tc>
        <w:tc>
          <w:tcPr>
            <w:tcW w:w="557" w:type="pct"/>
          </w:tcPr>
          <w:p w14:paraId="5D24C85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5BC9DEA1" w14:textId="77777777" w:rsidTr="00204D1D">
        <w:trPr>
          <w:trHeight w:val="20"/>
          <w:jc w:val="center"/>
        </w:trPr>
        <w:tc>
          <w:tcPr>
            <w:tcW w:w="848" w:type="pct"/>
          </w:tcPr>
          <w:p w14:paraId="392587E4"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6FDAFE48"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3F5A02C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561 (17.6)</w:t>
            </w:r>
          </w:p>
        </w:tc>
        <w:tc>
          <w:tcPr>
            <w:tcW w:w="550" w:type="pct"/>
          </w:tcPr>
          <w:p w14:paraId="7B2A22A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−0.938</w:t>
            </w:r>
          </w:p>
        </w:tc>
        <w:tc>
          <w:tcPr>
            <w:tcW w:w="400" w:type="pct"/>
          </w:tcPr>
          <w:p w14:paraId="1A8032A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1.02</w:t>
            </w:r>
          </w:p>
        </w:tc>
        <w:tc>
          <w:tcPr>
            <w:tcW w:w="401" w:type="pct"/>
          </w:tcPr>
          <w:p w14:paraId="43238CA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1.20</w:t>
            </w:r>
          </w:p>
        </w:tc>
        <w:tc>
          <w:tcPr>
            <w:tcW w:w="557" w:type="pct"/>
          </w:tcPr>
          <w:p w14:paraId="45D6C82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−0.46</w:t>
            </w:r>
          </w:p>
        </w:tc>
      </w:tr>
      <w:tr w:rsidR="0025724A" w:rsidRPr="0061441D" w14:paraId="069FC5B7" w14:textId="77777777" w:rsidTr="00204D1D">
        <w:trPr>
          <w:trHeight w:val="20"/>
          <w:jc w:val="center"/>
        </w:trPr>
        <w:tc>
          <w:tcPr>
            <w:tcW w:w="848" w:type="pct"/>
          </w:tcPr>
          <w:p w14:paraId="6A6EAB7D"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2B5D4EB"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04B6148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341 (10.7)</w:t>
            </w:r>
          </w:p>
        </w:tc>
        <w:tc>
          <w:tcPr>
            <w:tcW w:w="550" w:type="pct"/>
          </w:tcPr>
          <w:p w14:paraId="583EAB7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−0.351</w:t>
            </w:r>
          </w:p>
        </w:tc>
        <w:tc>
          <w:tcPr>
            <w:tcW w:w="400" w:type="pct"/>
          </w:tcPr>
          <w:p w14:paraId="77445941"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0.90</w:t>
            </w:r>
          </w:p>
        </w:tc>
        <w:tc>
          <w:tcPr>
            <w:tcW w:w="401" w:type="pct"/>
          </w:tcPr>
          <w:p w14:paraId="142103D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w:t>
            </w:r>
          </w:p>
        </w:tc>
        <w:tc>
          <w:tcPr>
            <w:tcW w:w="557" w:type="pct"/>
          </w:tcPr>
          <w:p w14:paraId="519CC78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−0.02</w:t>
            </w:r>
          </w:p>
        </w:tc>
      </w:tr>
      <w:tr w:rsidR="0025724A" w:rsidRPr="0061441D" w14:paraId="082FF292" w14:textId="77777777" w:rsidTr="00204D1D">
        <w:trPr>
          <w:trHeight w:val="20"/>
          <w:jc w:val="center"/>
        </w:trPr>
        <w:tc>
          <w:tcPr>
            <w:tcW w:w="848" w:type="pct"/>
          </w:tcPr>
          <w:p w14:paraId="3A70A305"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0E2AD0BC"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1B966E9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322 (10.1)</w:t>
            </w:r>
          </w:p>
        </w:tc>
        <w:tc>
          <w:tcPr>
            <w:tcW w:w="550" w:type="pct"/>
          </w:tcPr>
          <w:p w14:paraId="751CD2A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0.031</w:t>
            </w:r>
          </w:p>
        </w:tc>
        <w:tc>
          <w:tcPr>
            <w:tcW w:w="400" w:type="pct"/>
          </w:tcPr>
          <w:p w14:paraId="6DCADF1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1.05</w:t>
            </w:r>
          </w:p>
        </w:tc>
        <w:tc>
          <w:tcPr>
            <w:tcW w:w="401" w:type="pct"/>
          </w:tcPr>
          <w:p w14:paraId="1ADD174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1.21</w:t>
            </w:r>
          </w:p>
        </w:tc>
        <w:tc>
          <w:tcPr>
            <w:tcW w:w="557" w:type="pct"/>
          </w:tcPr>
          <w:p w14:paraId="2ED3A36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−0.02</w:t>
            </w:r>
          </w:p>
        </w:tc>
      </w:tr>
      <w:tr w:rsidR="0025724A" w:rsidRPr="0061441D" w14:paraId="2620819C" w14:textId="77777777" w:rsidTr="00204D1D">
        <w:trPr>
          <w:trHeight w:val="20"/>
          <w:jc w:val="center"/>
        </w:trPr>
        <w:tc>
          <w:tcPr>
            <w:tcW w:w="848" w:type="pct"/>
          </w:tcPr>
          <w:p w14:paraId="32798A34"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7BB7CB72"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shd w:val="clear" w:color="auto" w:fill="auto"/>
          </w:tcPr>
          <w:p w14:paraId="5504DD7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300 (9.4)</w:t>
            </w:r>
          </w:p>
        </w:tc>
        <w:tc>
          <w:tcPr>
            <w:tcW w:w="550" w:type="pct"/>
          </w:tcPr>
          <w:p w14:paraId="36B0B3E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0.401</w:t>
            </w:r>
          </w:p>
        </w:tc>
        <w:tc>
          <w:tcPr>
            <w:tcW w:w="400" w:type="pct"/>
          </w:tcPr>
          <w:p w14:paraId="33F1D1E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1.23</w:t>
            </w:r>
          </w:p>
        </w:tc>
        <w:tc>
          <w:tcPr>
            <w:tcW w:w="401" w:type="pct"/>
          </w:tcPr>
          <w:p w14:paraId="5F0E3480"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1.37</w:t>
            </w:r>
          </w:p>
        </w:tc>
        <w:tc>
          <w:tcPr>
            <w:tcW w:w="557" w:type="pct"/>
          </w:tcPr>
          <w:p w14:paraId="3F010B6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0.50</w:t>
            </w:r>
          </w:p>
        </w:tc>
      </w:tr>
      <w:tr w:rsidR="0025724A" w:rsidRPr="0061441D" w14:paraId="503982DB" w14:textId="77777777" w:rsidTr="00204D1D">
        <w:trPr>
          <w:trHeight w:val="20"/>
          <w:jc w:val="center"/>
        </w:trPr>
        <w:tc>
          <w:tcPr>
            <w:tcW w:w="848" w:type="pct"/>
          </w:tcPr>
          <w:p w14:paraId="481900CF"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PSC-0</w:t>
            </w:r>
            <w:r w:rsidRPr="0061441D">
              <w:rPr>
                <w:rFonts w:eastAsia="DengXian" w:cstheme="minorHAnsi" w:hint="eastAsia"/>
                <w:color w:val="000000" w:themeColor="text1"/>
                <w:sz w:val="21"/>
                <w:szCs w:val="21"/>
              </w:rPr>
              <w:t>8</w:t>
            </w:r>
          </w:p>
        </w:tc>
        <w:tc>
          <w:tcPr>
            <w:tcW w:w="1544" w:type="pct"/>
          </w:tcPr>
          <w:p w14:paraId="0240D574"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0 = Rarely or never</w:t>
            </w:r>
          </w:p>
        </w:tc>
        <w:tc>
          <w:tcPr>
            <w:tcW w:w="700" w:type="pct"/>
            <w:shd w:val="clear" w:color="auto" w:fill="auto"/>
          </w:tcPr>
          <w:p w14:paraId="0C4964D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1906 (59.9)</w:t>
            </w:r>
          </w:p>
        </w:tc>
        <w:tc>
          <w:tcPr>
            <w:tcW w:w="550" w:type="pct"/>
          </w:tcPr>
          <w:p w14:paraId="76AF1BB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−1.390</w:t>
            </w:r>
          </w:p>
        </w:tc>
        <w:tc>
          <w:tcPr>
            <w:tcW w:w="400" w:type="pct"/>
          </w:tcPr>
          <w:p w14:paraId="36C763D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0.95</w:t>
            </w:r>
          </w:p>
        </w:tc>
        <w:tc>
          <w:tcPr>
            <w:tcW w:w="401" w:type="pct"/>
          </w:tcPr>
          <w:p w14:paraId="1A4DD8FE"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0.95</w:t>
            </w:r>
          </w:p>
        </w:tc>
        <w:tc>
          <w:tcPr>
            <w:tcW w:w="557" w:type="pct"/>
          </w:tcPr>
          <w:p w14:paraId="378A505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None</w:t>
            </w:r>
          </w:p>
        </w:tc>
      </w:tr>
      <w:tr w:rsidR="0025724A" w:rsidRPr="0061441D" w14:paraId="0674282B" w14:textId="77777777" w:rsidTr="00204D1D">
        <w:trPr>
          <w:trHeight w:val="20"/>
          <w:jc w:val="center"/>
        </w:trPr>
        <w:tc>
          <w:tcPr>
            <w:tcW w:w="848" w:type="pct"/>
          </w:tcPr>
          <w:p w14:paraId="495DF68E"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34C88E1D"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1 = About every month</w:t>
            </w:r>
          </w:p>
        </w:tc>
        <w:tc>
          <w:tcPr>
            <w:tcW w:w="700" w:type="pct"/>
            <w:shd w:val="clear" w:color="auto" w:fill="auto"/>
          </w:tcPr>
          <w:p w14:paraId="0D00B0ED"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523 (16.4)</w:t>
            </w:r>
          </w:p>
        </w:tc>
        <w:tc>
          <w:tcPr>
            <w:tcW w:w="550" w:type="pct"/>
          </w:tcPr>
          <w:p w14:paraId="6E90250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−0.741</w:t>
            </w:r>
          </w:p>
        </w:tc>
        <w:tc>
          <w:tcPr>
            <w:tcW w:w="400" w:type="pct"/>
          </w:tcPr>
          <w:p w14:paraId="2AE94879"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0.80</w:t>
            </w:r>
          </w:p>
        </w:tc>
        <w:tc>
          <w:tcPr>
            <w:tcW w:w="401" w:type="pct"/>
          </w:tcPr>
          <w:p w14:paraId="528E160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0.88</w:t>
            </w:r>
          </w:p>
        </w:tc>
        <w:tc>
          <w:tcPr>
            <w:tcW w:w="557" w:type="pct"/>
          </w:tcPr>
          <w:p w14:paraId="2FEF329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−0.28</w:t>
            </w:r>
          </w:p>
        </w:tc>
      </w:tr>
      <w:tr w:rsidR="0025724A" w:rsidRPr="0061441D" w14:paraId="76F126E5" w14:textId="77777777" w:rsidTr="00204D1D">
        <w:trPr>
          <w:trHeight w:val="20"/>
          <w:jc w:val="center"/>
        </w:trPr>
        <w:tc>
          <w:tcPr>
            <w:tcW w:w="848" w:type="pct"/>
          </w:tcPr>
          <w:p w14:paraId="3135A947"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72ABD059"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2 = About every week</w:t>
            </w:r>
          </w:p>
        </w:tc>
        <w:tc>
          <w:tcPr>
            <w:tcW w:w="700" w:type="pct"/>
            <w:shd w:val="clear" w:color="auto" w:fill="auto"/>
          </w:tcPr>
          <w:p w14:paraId="4464D21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271 (8.5)</w:t>
            </w:r>
          </w:p>
        </w:tc>
        <w:tc>
          <w:tcPr>
            <w:tcW w:w="550" w:type="pct"/>
          </w:tcPr>
          <w:p w14:paraId="6ADC2AE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−0.288</w:t>
            </w:r>
          </w:p>
        </w:tc>
        <w:tc>
          <w:tcPr>
            <w:tcW w:w="400" w:type="pct"/>
          </w:tcPr>
          <w:p w14:paraId="1B66870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0.95</w:t>
            </w:r>
          </w:p>
        </w:tc>
        <w:tc>
          <w:tcPr>
            <w:tcW w:w="401" w:type="pct"/>
          </w:tcPr>
          <w:p w14:paraId="475710D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1.08</w:t>
            </w:r>
          </w:p>
        </w:tc>
        <w:tc>
          <w:tcPr>
            <w:tcW w:w="557" w:type="pct"/>
          </w:tcPr>
          <w:p w14:paraId="722E57F4"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0.04</w:t>
            </w:r>
          </w:p>
        </w:tc>
      </w:tr>
      <w:tr w:rsidR="0025724A" w:rsidRPr="0061441D" w14:paraId="204B15E5" w14:textId="77777777" w:rsidTr="00204D1D">
        <w:trPr>
          <w:trHeight w:val="20"/>
          <w:jc w:val="center"/>
        </w:trPr>
        <w:tc>
          <w:tcPr>
            <w:tcW w:w="848" w:type="pct"/>
          </w:tcPr>
          <w:p w14:paraId="1C6E17C1"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Pr>
          <w:p w14:paraId="469204A1"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3 = More than once a week</w:t>
            </w:r>
          </w:p>
        </w:tc>
        <w:tc>
          <w:tcPr>
            <w:tcW w:w="700" w:type="pct"/>
            <w:shd w:val="clear" w:color="auto" w:fill="auto"/>
          </w:tcPr>
          <w:p w14:paraId="6AC87332"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236 (7.4)</w:t>
            </w:r>
          </w:p>
        </w:tc>
        <w:tc>
          <w:tcPr>
            <w:tcW w:w="550" w:type="pct"/>
          </w:tcPr>
          <w:p w14:paraId="26F835C8"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0.211</w:t>
            </w:r>
          </w:p>
        </w:tc>
        <w:tc>
          <w:tcPr>
            <w:tcW w:w="400" w:type="pct"/>
          </w:tcPr>
          <w:p w14:paraId="1B3413CC"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0.89</w:t>
            </w:r>
          </w:p>
        </w:tc>
        <w:tc>
          <w:tcPr>
            <w:tcW w:w="401" w:type="pct"/>
          </w:tcPr>
          <w:p w14:paraId="37E8404B"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0.84</w:t>
            </w:r>
          </w:p>
        </w:tc>
        <w:tc>
          <w:tcPr>
            <w:tcW w:w="557" w:type="pct"/>
          </w:tcPr>
          <w:p w14:paraId="63F74626"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−0.05</w:t>
            </w:r>
          </w:p>
        </w:tc>
      </w:tr>
      <w:tr w:rsidR="0025724A" w:rsidRPr="0061441D" w14:paraId="3D6DC428" w14:textId="77777777" w:rsidTr="00204D1D">
        <w:trPr>
          <w:trHeight w:val="20"/>
          <w:jc w:val="center"/>
        </w:trPr>
        <w:tc>
          <w:tcPr>
            <w:tcW w:w="848" w:type="pct"/>
            <w:tcBorders>
              <w:bottom w:val="single" w:sz="12" w:space="0" w:color="auto"/>
            </w:tcBorders>
          </w:tcPr>
          <w:p w14:paraId="7B93AFDB" w14:textId="77777777" w:rsidR="00FB596A" w:rsidRPr="0061441D" w:rsidRDefault="00FB596A" w:rsidP="00204D1D">
            <w:pPr>
              <w:spacing w:after="0" w:line="240" w:lineRule="auto"/>
              <w:rPr>
                <w:rFonts w:eastAsia="DengXian" w:cstheme="minorHAnsi"/>
                <w:color w:val="000000" w:themeColor="text1"/>
                <w:sz w:val="21"/>
                <w:szCs w:val="21"/>
              </w:rPr>
            </w:pPr>
          </w:p>
        </w:tc>
        <w:tc>
          <w:tcPr>
            <w:tcW w:w="1544" w:type="pct"/>
            <w:tcBorders>
              <w:bottom w:val="single" w:sz="12" w:space="0" w:color="auto"/>
            </w:tcBorders>
          </w:tcPr>
          <w:p w14:paraId="6BCE5134" w14:textId="77777777" w:rsidR="00FB596A" w:rsidRPr="0061441D" w:rsidRDefault="00FB596A" w:rsidP="00204D1D">
            <w:pPr>
              <w:spacing w:after="0" w:line="240" w:lineRule="auto"/>
              <w:rPr>
                <w:color w:val="000000" w:themeColor="text1"/>
                <w:sz w:val="21"/>
                <w:szCs w:val="21"/>
              </w:rPr>
            </w:pPr>
            <w:r w:rsidRPr="0061441D">
              <w:rPr>
                <w:color w:val="000000" w:themeColor="text1"/>
                <w:sz w:val="21"/>
                <w:szCs w:val="21"/>
              </w:rPr>
              <w:t>4 = About every day</w:t>
            </w:r>
          </w:p>
        </w:tc>
        <w:tc>
          <w:tcPr>
            <w:tcW w:w="700" w:type="pct"/>
            <w:tcBorders>
              <w:bottom w:val="single" w:sz="12" w:space="0" w:color="auto"/>
            </w:tcBorders>
            <w:shd w:val="clear" w:color="auto" w:fill="auto"/>
          </w:tcPr>
          <w:p w14:paraId="650E206A"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244 (7.7)</w:t>
            </w:r>
          </w:p>
        </w:tc>
        <w:tc>
          <w:tcPr>
            <w:tcW w:w="550" w:type="pct"/>
            <w:tcBorders>
              <w:bottom w:val="single" w:sz="12" w:space="0" w:color="auto"/>
            </w:tcBorders>
          </w:tcPr>
          <w:p w14:paraId="69FE6B55"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0.686</w:t>
            </w:r>
          </w:p>
        </w:tc>
        <w:tc>
          <w:tcPr>
            <w:tcW w:w="400" w:type="pct"/>
            <w:tcBorders>
              <w:bottom w:val="single" w:sz="12" w:space="0" w:color="auto"/>
            </w:tcBorders>
          </w:tcPr>
          <w:p w14:paraId="60687A2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w:t>
            </w:r>
          </w:p>
        </w:tc>
        <w:tc>
          <w:tcPr>
            <w:tcW w:w="401" w:type="pct"/>
            <w:tcBorders>
              <w:bottom w:val="single" w:sz="12" w:space="0" w:color="auto"/>
            </w:tcBorders>
          </w:tcPr>
          <w:p w14:paraId="23227DE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0.93</w:t>
            </w:r>
          </w:p>
        </w:tc>
        <w:tc>
          <w:tcPr>
            <w:tcW w:w="557" w:type="pct"/>
            <w:tcBorders>
              <w:bottom w:val="single" w:sz="12" w:space="0" w:color="auto"/>
            </w:tcBorders>
          </w:tcPr>
          <w:p w14:paraId="7D4439E3" w14:textId="77777777" w:rsidR="00FB596A" w:rsidRPr="0061441D" w:rsidRDefault="00FB596A" w:rsidP="00204D1D">
            <w:pPr>
              <w:spacing w:after="0" w:line="240" w:lineRule="auto"/>
              <w:rPr>
                <w:rFonts w:eastAsia="DengXian" w:cstheme="minorHAnsi"/>
                <w:color w:val="000000" w:themeColor="text1"/>
                <w:sz w:val="21"/>
                <w:szCs w:val="21"/>
              </w:rPr>
            </w:pPr>
            <w:r w:rsidRPr="0061441D">
              <w:rPr>
                <w:rFonts w:eastAsia="DengXian" w:cstheme="minorHAnsi"/>
                <w:color w:val="000000" w:themeColor="text1"/>
                <w:sz w:val="21"/>
                <w:szCs w:val="21"/>
              </w:rPr>
              <w:t xml:space="preserve">  0.29</w:t>
            </w:r>
          </w:p>
        </w:tc>
      </w:tr>
      <w:tr w:rsidR="0025724A" w:rsidRPr="0025724A" w14:paraId="3F285BB3" w14:textId="77777777" w:rsidTr="00204D1D">
        <w:trPr>
          <w:trHeight w:val="20"/>
          <w:jc w:val="center"/>
        </w:trPr>
        <w:tc>
          <w:tcPr>
            <w:tcW w:w="5000" w:type="pct"/>
            <w:gridSpan w:val="7"/>
            <w:tcBorders>
              <w:top w:val="single" w:sz="12" w:space="0" w:color="auto"/>
            </w:tcBorders>
          </w:tcPr>
          <w:p w14:paraId="53469A5C" w14:textId="7B8C4FDA" w:rsidR="00C133E2" w:rsidRPr="0061441D" w:rsidRDefault="00A637F1" w:rsidP="00204D1D">
            <w:pPr>
              <w:spacing w:after="0" w:line="240" w:lineRule="auto"/>
              <w:rPr>
                <w:rFonts w:eastAsia="DengXian" w:cstheme="minorHAnsi"/>
                <w:color w:val="000000" w:themeColor="text1"/>
                <w:sz w:val="19"/>
                <w:szCs w:val="19"/>
              </w:rPr>
            </w:pPr>
            <w:r w:rsidRPr="0061441D">
              <w:rPr>
                <w:rFonts w:eastAsia="DengXian" w:cstheme="minorHAnsi" w:hint="eastAsia"/>
                <w:i/>
                <w:iCs/>
                <w:color w:val="000000"/>
                <w:sz w:val="19"/>
                <w:szCs w:val="19"/>
              </w:rPr>
              <w:t>Note</w:t>
            </w:r>
            <w:r w:rsidRPr="0061441D">
              <w:rPr>
                <w:rFonts w:eastAsia="DengXian" w:cstheme="minorHAnsi" w:hint="eastAsia"/>
                <w:color w:val="000000"/>
                <w:sz w:val="19"/>
                <w:szCs w:val="19"/>
              </w:rPr>
              <w:t xml:space="preserve">. </w:t>
            </w:r>
            <w:r w:rsidR="00FB596A" w:rsidRPr="0061441D">
              <w:rPr>
                <w:rFonts w:eastAsia="DengXian" w:cstheme="minorHAnsi"/>
                <w:i/>
                <w:iCs/>
                <w:color w:val="000000" w:themeColor="text1"/>
                <w:sz w:val="19"/>
                <w:szCs w:val="19"/>
              </w:rPr>
              <w:t>HBSC-SCL</w:t>
            </w:r>
            <w:r w:rsidR="00FB596A" w:rsidRPr="0061441D">
              <w:rPr>
                <w:rFonts w:eastAsia="DengXian" w:cstheme="minorHAnsi"/>
                <w:color w:val="000000" w:themeColor="text1"/>
                <w:sz w:val="19"/>
                <w:szCs w:val="19"/>
              </w:rPr>
              <w:t xml:space="preserve"> </w:t>
            </w:r>
            <w:r w:rsidR="00C133E2" w:rsidRPr="0061441D">
              <w:rPr>
                <w:rFonts w:eastAsia="DengXian" w:cstheme="minorHAnsi"/>
                <w:color w:val="000000" w:themeColor="text1"/>
                <w:sz w:val="19"/>
                <w:szCs w:val="19"/>
              </w:rPr>
              <w:t>HBSC Symptom Checklist</w:t>
            </w:r>
            <w:r w:rsidR="00ED1C3D" w:rsidRPr="0061441D">
              <w:rPr>
                <w:rFonts w:eastAsia="DengXian" w:cstheme="minorHAnsi" w:hint="eastAsia"/>
                <w:color w:val="000000" w:themeColor="text1"/>
                <w:sz w:val="19"/>
                <w:szCs w:val="19"/>
              </w:rPr>
              <w:t xml:space="preserve">, </w:t>
            </w:r>
            <w:r w:rsidR="00FB596A" w:rsidRPr="0061441D">
              <w:rPr>
                <w:rFonts w:eastAsia="DengXian" w:cstheme="minorHAnsi"/>
                <w:i/>
                <w:iCs/>
                <w:color w:val="000000" w:themeColor="text1"/>
                <w:sz w:val="19"/>
                <w:szCs w:val="19"/>
              </w:rPr>
              <w:t xml:space="preserve">PSC </w:t>
            </w:r>
            <w:r w:rsidR="00FB596A" w:rsidRPr="0061441D">
              <w:rPr>
                <w:rFonts w:eastAsia="DengXian" w:cstheme="minorHAnsi"/>
                <w:color w:val="000000" w:themeColor="text1"/>
                <w:sz w:val="19"/>
                <w:szCs w:val="19"/>
              </w:rPr>
              <w:t>Psychosomatic Complaints</w:t>
            </w:r>
            <w:r w:rsidR="00ED1C3D" w:rsidRPr="0061441D">
              <w:rPr>
                <w:rFonts w:eastAsia="DengXian" w:cstheme="minorHAnsi" w:hint="eastAsia"/>
                <w:color w:val="000000" w:themeColor="text1"/>
                <w:sz w:val="19"/>
                <w:szCs w:val="19"/>
              </w:rPr>
              <w:t xml:space="preserve">, </w:t>
            </w:r>
            <w:r w:rsidR="00FB596A" w:rsidRPr="0061441D">
              <w:rPr>
                <w:rFonts w:eastAsia="DengXian" w:cstheme="minorHAnsi"/>
                <w:i/>
                <w:iCs/>
                <w:color w:val="000000" w:themeColor="text1"/>
                <w:sz w:val="19"/>
                <w:szCs w:val="19"/>
              </w:rPr>
              <w:t>Infit MnSq</w:t>
            </w:r>
            <w:r w:rsidR="00FB596A" w:rsidRPr="0061441D">
              <w:rPr>
                <w:rFonts w:eastAsia="DengXian" w:cstheme="minorHAnsi"/>
                <w:color w:val="000000" w:themeColor="text1"/>
                <w:sz w:val="19"/>
                <w:szCs w:val="19"/>
              </w:rPr>
              <w:t xml:space="preserve"> Infit (</w:t>
            </w:r>
            <w:r w:rsidR="00FB596A" w:rsidRPr="0061441D">
              <w:rPr>
                <w:rFonts w:eastAsia="DengXian" w:cstheme="minorHAnsi" w:hint="eastAsia"/>
                <w:color w:val="000000" w:themeColor="text1"/>
                <w:sz w:val="19"/>
                <w:szCs w:val="19"/>
              </w:rPr>
              <w:t>i</w:t>
            </w:r>
            <w:r w:rsidR="00FB596A" w:rsidRPr="0061441D">
              <w:rPr>
                <w:rFonts w:eastAsia="DengXian" w:cstheme="minorHAnsi"/>
                <w:color w:val="000000" w:themeColor="text1"/>
                <w:sz w:val="19"/>
                <w:szCs w:val="19"/>
              </w:rPr>
              <w:t>nlier-sensitive fit) mean-square (MnSq) values</w:t>
            </w:r>
            <w:r w:rsidR="00ED1C3D" w:rsidRPr="0061441D">
              <w:rPr>
                <w:rFonts w:eastAsia="DengXian" w:cstheme="minorHAnsi" w:hint="eastAsia"/>
                <w:color w:val="000000" w:themeColor="text1"/>
                <w:sz w:val="19"/>
                <w:szCs w:val="19"/>
              </w:rPr>
              <w:t xml:space="preserve">, </w:t>
            </w:r>
            <w:r w:rsidR="00FB596A" w:rsidRPr="0061441D">
              <w:rPr>
                <w:rFonts w:eastAsia="DengXian" w:cstheme="minorHAnsi"/>
                <w:i/>
                <w:iCs/>
                <w:color w:val="000000" w:themeColor="text1"/>
                <w:sz w:val="19"/>
                <w:szCs w:val="19"/>
              </w:rPr>
              <w:t>Outfit MnSq</w:t>
            </w:r>
            <w:r w:rsidR="00FB596A" w:rsidRPr="0061441D">
              <w:rPr>
                <w:rFonts w:eastAsia="DengXian" w:cstheme="minorHAnsi"/>
                <w:color w:val="000000" w:themeColor="text1"/>
                <w:sz w:val="19"/>
                <w:szCs w:val="19"/>
              </w:rPr>
              <w:t xml:space="preserve"> Outfit (outlier-sensitive fit) mean-square (MnSq) values</w:t>
            </w:r>
            <w:r w:rsidR="00FB596A" w:rsidRPr="0061441D">
              <w:rPr>
                <w:rFonts w:eastAsia="DengXian" w:cstheme="minorHAnsi" w:hint="eastAsia"/>
                <w:color w:val="000000" w:themeColor="text1"/>
                <w:sz w:val="19"/>
                <w:szCs w:val="19"/>
              </w:rPr>
              <w:t xml:space="preserve"> </w:t>
            </w:r>
          </w:p>
          <w:p w14:paraId="37B5CEB6" w14:textId="63DAE672" w:rsidR="0039041C" w:rsidRPr="0061441D" w:rsidRDefault="0039041C" w:rsidP="00204D1D">
            <w:pPr>
              <w:spacing w:after="0" w:line="240" w:lineRule="auto"/>
              <w:rPr>
                <w:rFonts w:eastAsia="DengXian" w:cstheme="minorHAnsi"/>
                <w:color w:val="000000" w:themeColor="text1"/>
                <w:sz w:val="19"/>
                <w:szCs w:val="19"/>
              </w:rPr>
            </w:pPr>
            <w:r w:rsidRPr="0061441D">
              <w:rPr>
                <w:rFonts w:eastAsia="DengXian" w:cstheme="minorHAnsi"/>
                <w:color w:val="000000" w:themeColor="text1"/>
                <w:sz w:val="19"/>
                <w:szCs w:val="19"/>
              </w:rPr>
              <w:t>The average measure values are expressed as Rasch estimated logits</w:t>
            </w:r>
          </w:p>
          <w:p w14:paraId="370B14C3" w14:textId="50FA738C" w:rsidR="00FB596A" w:rsidRPr="0025724A" w:rsidRDefault="00FB596A" w:rsidP="00204D1D">
            <w:pPr>
              <w:spacing w:after="0" w:line="240" w:lineRule="auto"/>
              <w:rPr>
                <w:rFonts w:eastAsia="DengXian" w:cstheme="minorHAnsi"/>
                <w:color w:val="000000" w:themeColor="text1"/>
                <w:sz w:val="19"/>
                <w:szCs w:val="19"/>
              </w:rPr>
            </w:pPr>
            <w:r w:rsidRPr="0061441D">
              <w:rPr>
                <w:rFonts w:eastAsia="DengXian" w:cstheme="minorHAnsi"/>
                <w:color w:val="000000" w:themeColor="text1"/>
                <w:sz w:val="19"/>
                <w:szCs w:val="19"/>
              </w:rPr>
              <w:t>The listwise (casewise) deletion method is used to deal with missing values</w:t>
            </w:r>
          </w:p>
        </w:tc>
      </w:tr>
    </w:tbl>
    <w:p w14:paraId="3A944D24" w14:textId="77777777" w:rsidR="00FB596A" w:rsidRDefault="00FB596A" w:rsidP="001D46DB">
      <w:pPr>
        <w:spacing w:after="0"/>
      </w:pPr>
    </w:p>
    <w:p w14:paraId="5AAC874E" w14:textId="77777777" w:rsidR="002B38C7" w:rsidRDefault="002B38C7" w:rsidP="001D46DB">
      <w:pPr>
        <w:spacing w:after="0"/>
        <w:sectPr w:rsidR="002B38C7" w:rsidSect="00FC2E80">
          <w:pgSz w:w="11906" w:h="16838" w:code="9"/>
          <w:pgMar w:top="1440" w:right="1440" w:bottom="1440" w:left="1440" w:header="708" w:footer="708" w:gutter="0"/>
          <w:cols w:space="708"/>
          <w:docGrid w:linePitch="360"/>
        </w:sectPr>
      </w:pPr>
    </w:p>
    <w:p w14:paraId="2D88A057" w14:textId="4DA3B73B" w:rsidR="002B38C7" w:rsidRDefault="002B38C7" w:rsidP="002B38C7">
      <w:pPr>
        <w:spacing w:after="0" w:line="240" w:lineRule="auto"/>
        <w:jc w:val="center"/>
        <w:outlineLvl w:val="0"/>
        <w:rPr>
          <w:rFonts w:ascii="Calibri" w:hAnsi="Calibri" w:cs="Calibri"/>
          <w:b/>
          <w:bCs/>
          <w:lang w:val="en-AU"/>
        </w:rPr>
      </w:pPr>
      <w:r w:rsidRPr="002B38C7">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16</w:t>
      </w:r>
      <w:r w:rsidRPr="0073180D">
        <w:rPr>
          <w:rFonts w:ascii="Calibri" w:eastAsiaTheme="minorHAnsi" w:hAnsi="Calibri" w:cs="Calibri"/>
          <w:lang w:val="en-AU" w:eastAsia="en-US"/>
        </w:rPr>
        <w:t xml:space="preserve">: </w:t>
      </w:r>
      <w:r w:rsidRPr="0073180D">
        <w:rPr>
          <w:rFonts w:ascii="Calibri" w:hAnsi="Calibri" w:cs="Calibri"/>
          <w:lang w:val="en-AU"/>
        </w:rPr>
        <w:t>Largest standardized residual correlations for items of the Mandarin Chinese HBSC Symptom Checklist</w:t>
      </w:r>
    </w:p>
    <w:p w14:paraId="51CE3574" w14:textId="77777777" w:rsidR="002B38C7" w:rsidRDefault="002B38C7" w:rsidP="002B38C7">
      <w:pPr>
        <w:spacing w:after="0" w:line="240" w:lineRule="auto"/>
        <w:jc w:val="center"/>
        <w:rPr>
          <w:rFonts w:ascii="Calibri" w:hAnsi="Calibri" w:cs="Calibri"/>
          <w:b/>
          <w:bCs/>
          <w:lang w:val="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58"/>
        <w:gridCol w:w="3063"/>
        <w:gridCol w:w="2905"/>
      </w:tblGrid>
      <w:tr w:rsidR="0008291C" w:rsidRPr="0008291C" w14:paraId="1F2D4F02" w14:textId="77777777" w:rsidTr="00204D1D">
        <w:tc>
          <w:tcPr>
            <w:tcW w:w="5000" w:type="pct"/>
            <w:gridSpan w:val="3"/>
            <w:tcBorders>
              <w:bottom w:val="single" w:sz="12" w:space="0" w:color="auto"/>
            </w:tcBorders>
          </w:tcPr>
          <w:p w14:paraId="4C3B6F65" w14:textId="076D3E40" w:rsidR="002B38C7" w:rsidRPr="0008291C" w:rsidRDefault="002B38C7" w:rsidP="00204D1D">
            <w:pPr>
              <w:rPr>
                <w:rFonts w:ascii="Calibri" w:hAnsi="Calibri" w:cs="Calibri"/>
                <w:color w:val="000000" w:themeColor="text1"/>
                <w:sz w:val="21"/>
                <w:szCs w:val="21"/>
              </w:rPr>
            </w:pPr>
            <w:r w:rsidRPr="0008291C">
              <w:rPr>
                <w:rFonts w:ascii="Calibri" w:hAnsi="Calibri" w:cs="Calibri"/>
                <w:b/>
                <w:bCs/>
                <w:color w:val="000000" w:themeColor="text1"/>
                <w:sz w:val="21"/>
                <w:szCs w:val="21"/>
              </w:rPr>
              <w:t xml:space="preserve">Table </w:t>
            </w:r>
            <w:r w:rsidR="00001060" w:rsidRPr="0008291C">
              <w:rPr>
                <w:rFonts w:ascii="Calibri" w:hAnsi="Calibri" w:cs="Calibri" w:hint="eastAsia"/>
                <w:b/>
                <w:bCs/>
                <w:color w:val="000000" w:themeColor="text1"/>
                <w:sz w:val="21"/>
                <w:szCs w:val="21"/>
              </w:rPr>
              <w:t>A</w:t>
            </w:r>
            <w:r w:rsidR="00001060">
              <w:rPr>
                <w:rFonts w:ascii="Calibri" w:hAnsi="Calibri" w:cs="Calibri" w:hint="eastAsia"/>
                <w:b/>
                <w:bCs/>
                <w:color w:val="000000" w:themeColor="text1"/>
                <w:sz w:val="21"/>
                <w:szCs w:val="21"/>
              </w:rPr>
              <w:t>9</w:t>
            </w:r>
            <w:r w:rsidR="00001060" w:rsidRPr="0008291C">
              <w:rPr>
                <w:rFonts w:ascii="Calibri" w:hAnsi="Calibri" w:cs="Calibri"/>
                <w:color w:val="000000" w:themeColor="text1"/>
                <w:sz w:val="21"/>
                <w:szCs w:val="21"/>
              </w:rPr>
              <w:t xml:space="preserve"> </w:t>
            </w:r>
            <w:r w:rsidRPr="0008291C">
              <w:rPr>
                <w:rFonts w:ascii="Calibri" w:hAnsi="Calibri" w:cs="Calibri"/>
                <w:color w:val="000000" w:themeColor="text1"/>
                <w:sz w:val="21"/>
                <w:szCs w:val="21"/>
              </w:rPr>
              <w:t>Largest standardized residual correlations</w:t>
            </w:r>
            <w:r w:rsidRPr="0008291C">
              <w:rPr>
                <w:color w:val="000000" w:themeColor="text1"/>
              </w:rPr>
              <w:t xml:space="preserve"> </w:t>
            </w:r>
            <w:r w:rsidRPr="0008291C">
              <w:rPr>
                <w:rFonts w:ascii="Calibri" w:hAnsi="Calibri" w:cs="Calibri"/>
                <w:color w:val="000000" w:themeColor="text1"/>
                <w:sz w:val="21"/>
                <w:szCs w:val="21"/>
              </w:rPr>
              <w:t>for items of the Mandarin Chinese HBSC-SCL</w:t>
            </w:r>
            <w:r w:rsidR="004E4ADA">
              <w:rPr>
                <w:rFonts w:ascii="Calibri" w:hAnsi="Calibri" w:cs="Calibri" w:hint="eastAsia"/>
                <w:color w:val="000000" w:themeColor="text1"/>
                <w:sz w:val="21"/>
                <w:szCs w:val="21"/>
              </w:rPr>
              <w:t xml:space="preserve"> (</w:t>
            </w:r>
            <w:r w:rsidR="004E4ADA" w:rsidRPr="005012ED">
              <w:rPr>
                <w:rFonts w:ascii="Calibri" w:hAnsi="Calibri" w:cs="Calibri"/>
                <w:i/>
                <w:iCs/>
                <w:color w:val="000000" w:themeColor="text1"/>
                <w:sz w:val="21"/>
                <w:szCs w:val="21"/>
              </w:rPr>
              <w:t>N</w:t>
            </w:r>
            <w:r w:rsidR="004E4ADA" w:rsidRPr="004E4ADA">
              <w:rPr>
                <w:rFonts w:ascii="Calibri" w:hAnsi="Calibri" w:cs="Calibri"/>
                <w:color w:val="000000" w:themeColor="text1"/>
                <w:sz w:val="21"/>
                <w:szCs w:val="21"/>
              </w:rPr>
              <w:t xml:space="preserve"> = 3180</w:t>
            </w:r>
            <w:r w:rsidR="004E4ADA">
              <w:rPr>
                <w:rFonts w:ascii="Calibri" w:hAnsi="Calibri" w:cs="Calibri" w:hint="eastAsia"/>
                <w:color w:val="000000" w:themeColor="text1"/>
                <w:sz w:val="21"/>
                <w:szCs w:val="21"/>
              </w:rPr>
              <w:t>)</w:t>
            </w:r>
          </w:p>
        </w:tc>
      </w:tr>
      <w:tr w:rsidR="0008291C" w:rsidRPr="0008291C" w14:paraId="15EC1126" w14:textId="77777777" w:rsidTr="00204D1D">
        <w:tc>
          <w:tcPr>
            <w:tcW w:w="1694" w:type="pct"/>
            <w:tcBorders>
              <w:top w:val="single" w:sz="12" w:space="0" w:color="auto"/>
              <w:bottom w:val="single" w:sz="8" w:space="0" w:color="auto"/>
            </w:tcBorders>
          </w:tcPr>
          <w:p w14:paraId="283CC6F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Paired number</w:t>
            </w:r>
          </w:p>
        </w:tc>
        <w:tc>
          <w:tcPr>
            <w:tcW w:w="1697" w:type="pct"/>
            <w:tcBorders>
              <w:top w:val="single" w:sz="12" w:space="0" w:color="auto"/>
              <w:bottom w:val="single" w:sz="8" w:space="0" w:color="auto"/>
            </w:tcBorders>
          </w:tcPr>
          <w:p w14:paraId="3EAA816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Paired item</w:t>
            </w:r>
          </w:p>
        </w:tc>
        <w:tc>
          <w:tcPr>
            <w:tcW w:w="1609" w:type="pct"/>
            <w:tcBorders>
              <w:top w:val="single" w:sz="12" w:space="0" w:color="auto"/>
              <w:bottom w:val="single" w:sz="8" w:space="0" w:color="auto"/>
            </w:tcBorders>
          </w:tcPr>
          <w:p w14:paraId="2E33D7D7"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Correlation</w:t>
            </w:r>
          </w:p>
        </w:tc>
      </w:tr>
      <w:tr w:rsidR="0008291C" w:rsidRPr="0008291C" w14:paraId="3862405F" w14:textId="77777777" w:rsidTr="00204D1D">
        <w:tc>
          <w:tcPr>
            <w:tcW w:w="1694" w:type="pct"/>
            <w:tcBorders>
              <w:top w:val="single" w:sz="8" w:space="0" w:color="auto"/>
            </w:tcBorders>
          </w:tcPr>
          <w:p w14:paraId="1C5AA19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w:t>
            </w:r>
          </w:p>
        </w:tc>
        <w:tc>
          <w:tcPr>
            <w:tcW w:w="1697" w:type="pct"/>
            <w:tcBorders>
              <w:top w:val="single" w:sz="8" w:space="0" w:color="auto"/>
            </w:tcBorders>
          </w:tcPr>
          <w:p w14:paraId="5BF50B72"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PSC-04 &amp; PSC-05</w:t>
            </w:r>
          </w:p>
        </w:tc>
        <w:tc>
          <w:tcPr>
            <w:tcW w:w="1609" w:type="pct"/>
            <w:tcBorders>
              <w:top w:val="single" w:sz="8" w:space="0" w:color="auto"/>
            </w:tcBorders>
          </w:tcPr>
          <w:p w14:paraId="62C4F11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 xml:space="preserve">  0.14</w:t>
            </w:r>
          </w:p>
        </w:tc>
      </w:tr>
      <w:tr w:rsidR="0008291C" w:rsidRPr="0008291C" w14:paraId="1D0031A1" w14:textId="77777777" w:rsidTr="00204D1D">
        <w:tc>
          <w:tcPr>
            <w:tcW w:w="1694" w:type="pct"/>
          </w:tcPr>
          <w:p w14:paraId="2C4C52C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2</w:t>
            </w:r>
          </w:p>
        </w:tc>
        <w:tc>
          <w:tcPr>
            <w:tcW w:w="1697" w:type="pct"/>
          </w:tcPr>
          <w:p w14:paraId="070F9294"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PSC-01 &amp; PSC-04</w:t>
            </w:r>
          </w:p>
        </w:tc>
        <w:tc>
          <w:tcPr>
            <w:tcW w:w="1609" w:type="pct"/>
          </w:tcPr>
          <w:p w14:paraId="7B76F0C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−0.26</w:t>
            </w:r>
          </w:p>
        </w:tc>
      </w:tr>
      <w:tr w:rsidR="0008291C" w:rsidRPr="0008291C" w14:paraId="0EE89C7C" w14:textId="77777777" w:rsidTr="00204D1D">
        <w:trPr>
          <w:trHeight w:val="188"/>
        </w:trPr>
        <w:tc>
          <w:tcPr>
            <w:tcW w:w="1694" w:type="pct"/>
          </w:tcPr>
          <w:p w14:paraId="2B7CA277"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3</w:t>
            </w:r>
          </w:p>
        </w:tc>
        <w:tc>
          <w:tcPr>
            <w:tcW w:w="1697" w:type="pct"/>
          </w:tcPr>
          <w:p w14:paraId="677172D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PSC-03 &amp; PSC-05</w:t>
            </w:r>
          </w:p>
        </w:tc>
        <w:tc>
          <w:tcPr>
            <w:tcW w:w="1609" w:type="pct"/>
          </w:tcPr>
          <w:p w14:paraId="064E8FA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−0.25</w:t>
            </w:r>
          </w:p>
        </w:tc>
      </w:tr>
      <w:tr w:rsidR="0008291C" w:rsidRPr="0008291C" w14:paraId="488F1D34" w14:textId="77777777" w:rsidTr="00204D1D">
        <w:tc>
          <w:tcPr>
            <w:tcW w:w="1694" w:type="pct"/>
          </w:tcPr>
          <w:p w14:paraId="0CC7ECB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4</w:t>
            </w:r>
          </w:p>
        </w:tc>
        <w:tc>
          <w:tcPr>
            <w:tcW w:w="1697" w:type="pct"/>
          </w:tcPr>
          <w:p w14:paraId="6CD197CD"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PSC-02 &amp; PSC-05</w:t>
            </w:r>
          </w:p>
        </w:tc>
        <w:tc>
          <w:tcPr>
            <w:tcW w:w="1609" w:type="pct"/>
          </w:tcPr>
          <w:p w14:paraId="3FB97375"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−0.25</w:t>
            </w:r>
          </w:p>
        </w:tc>
      </w:tr>
      <w:tr w:rsidR="0008291C" w:rsidRPr="0008291C" w14:paraId="5C0F2DC3" w14:textId="77777777" w:rsidTr="00204D1D">
        <w:tc>
          <w:tcPr>
            <w:tcW w:w="1694" w:type="pct"/>
          </w:tcPr>
          <w:p w14:paraId="35603B9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5</w:t>
            </w:r>
          </w:p>
        </w:tc>
        <w:tc>
          <w:tcPr>
            <w:tcW w:w="1697" w:type="pct"/>
          </w:tcPr>
          <w:p w14:paraId="47DAF8AE"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PSC-01 &amp; PSC-05</w:t>
            </w:r>
          </w:p>
        </w:tc>
        <w:tc>
          <w:tcPr>
            <w:tcW w:w="1609" w:type="pct"/>
          </w:tcPr>
          <w:p w14:paraId="3683097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−0.24</w:t>
            </w:r>
          </w:p>
        </w:tc>
      </w:tr>
      <w:tr w:rsidR="0008291C" w:rsidRPr="0008291C" w14:paraId="77C49984" w14:textId="77777777" w:rsidTr="00204D1D">
        <w:tc>
          <w:tcPr>
            <w:tcW w:w="1694" w:type="pct"/>
          </w:tcPr>
          <w:p w14:paraId="4D5B84A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6</w:t>
            </w:r>
          </w:p>
        </w:tc>
        <w:tc>
          <w:tcPr>
            <w:tcW w:w="1697" w:type="pct"/>
          </w:tcPr>
          <w:p w14:paraId="4AFBF8D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PSC-02 &amp; PSC-06</w:t>
            </w:r>
          </w:p>
        </w:tc>
        <w:tc>
          <w:tcPr>
            <w:tcW w:w="1609" w:type="pct"/>
          </w:tcPr>
          <w:p w14:paraId="3F854C15"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−0.24</w:t>
            </w:r>
          </w:p>
        </w:tc>
      </w:tr>
      <w:tr w:rsidR="0008291C" w:rsidRPr="0008291C" w14:paraId="410EA413" w14:textId="77777777" w:rsidTr="00204D1D">
        <w:tc>
          <w:tcPr>
            <w:tcW w:w="1694" w:type="pct"/>
          </w:tcPr>
          <w:p w14:paraId="4C425FA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7</w:t>
            </w:r>
          </w:p>
        </w:tc>
        <w:tc>
          <w:tcPr>
            <w:tcW w:w="1697" w:type="pct"/>
          </w:tcPr>
          <w:p w14:paraId="295B74F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PSC-02 &amp; PSC-04</w:t>
            </w:r>
          </w:p>
        </w:tc>
        <w:tc>
          <w:tcPr>
            <w:tcW w:w="1609" w:type="pct"/>
          </w:tcPr>
          <w:p w14:paraId="34A1DFA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−0.23</w:t>
            </w:r>
          </w:p>
        </w:tc>
      </w:tr>
      <w:tr w:rsidR="0008291C" w:rsidRPr="0008291C" w14:paraId="3F267427" w14:textId="77777777" w:rsidTr="00204D1D">
        <w:tc>
          <w:tcPr>
            <w:tcW w:w="1694" w:type="pct"/>
          </w:tcPr>
          <w:p w14:paraId="69B93787"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8</w:t>
            </w:r>
          </w:p>
        </w:tc>
        <w:tc>
          <w:tcPr>
            <w:tcW w:w="1697" w:type="pct"/>
          </w:tcPr>
          <w:p w14:paraId="019432F4"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PSC-05 &amp; PSC-08</w:t>
            </w:r>
          </w:p>
        </w:tc>
        <w:tc>
          <w:tcPr>
            <w:tcW w:w="1609" w:type="pct"/>
          </w:tcPr>
          <w:p w14:paraId="2D73664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−0.23</w:t>
            </w:r>
          </w:p>
        </w:tc>
      </w:tr>
      <w:tr w:rsidR="0008291C" w:rsidRPr="0008291C" w14:paraId="7DA85FC7" w14:textId="77777777" w:rsidTr="00204D1D">
        <w:tc>
          <w:tcPr>
            <w:tcW w:w="1694" w:type="pct"/>
          </w:tcPr>
          <w:p w14:paraId="4142C56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9</w:t>
            </w:r>
          </w:p>
        </w:tc>
        <w:tc>
          <w:tcPr>
            <w:tcW w:w="1697" w:type="pct"/>
          </w:tcPr>
          <w:p w14:paraId="399C2902"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PSC-01 &amp; PSC-06</w:t>
            </w:r>
          </w:p>
        </w:tc>
        <w:tc>
          <w:tcPr>
            <w:tcW w:w="1609" w:type="pct"/>
          </w:tcPr>
          <w:p w14:paraId="36DDFFBA"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−0.23</w:t>
            </w:r>
          </w:p>
        </w:tc>
      </w:tr>
      <w:tr w:rsidR="0008291C" w:rsidRPr="0008291C" w14:paraId="262244EB" w14:textId="77777777" w:rsidTr="00204D1D">
        <w:tc>
          <w:tcPr>
            <w:tcW w:w="1694" w:type="pct"/>
          </w:tcPr>
          <w:p w14:paraId="3F6F53FF"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10</w:t>
            </w:r>
          </w:p>
        </w:tc>
        <w:tc>
          <w:tcPr>
            <w:tcW w:w="1697" w:type="pct"/>
          </w:tcPr>
          <w:p w14:paraId="2CF63D7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PSC-03 &amp; PSC-04</w:t>
            </w:r>
          </w:p>
        </w:tc>
        <w:tc>
          <w:tcPr>
            <w:tcW w:w="1609" w:type="pct"/>
          </w:tcPr>
          <w:p w14:paraId="7DA10AA5"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−0.22</w:t>
            </w:r>
          </w:p>
        </w:tc>
      </w:tr>
      <w:tr w:rsidR="0008291C" w:rsidRPr="0008291C" w14:paraId="211BEFB9" w14:textId="77777777" w:rsidTr="00204D1D">
        <w:tc>
          <w:tcPr>
            <w:tcW w:w="1694" w:type="pct"/>
          </w:tcPr>
          <w:p w14:paraId="0BBAB14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11</w:t>
            </w:r>
          </w:p>
        </w:tc>
        <w:tc>
          <w:tcPr>
            <w:tcW w:w="1697" w:type="pct"/>
          </w:tcPr>
          <w:p w14:paraId="142FDCB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PSC-04 &amp; PSC-08</w:t>
            </w:r>
          </w:p>
        </w:tc>
        <w:tc>
          <w:tcPr>
            <w:tcW w:w="1609" w:type="pct"/>
          </w:tcPr>
          <w:p w14:paraId="0B323B5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−0.22</w:t>
            </w:r>
          </w:p>
        </w:tc>
      </w:tr>
      <w:tr w:rsidR="0008291C" w:rsidRPr="0008291C" w14:paraId="35D4574A" w14:textId="77777777" w:rsidTr="00204D1D">
        <w:tc>
          <w:tcPr>
            <w:tcW w:w="1694" w:type="pct"/>
          </w:tcPr>
          <w:p w14:paraId="47C841A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12</w:t>
            </w:r>
          </w:p>
        </w:tc>
        <w:tc>
          <w:tcPr>
            <w:tcW w:w="1697" w:type="pct"/>
          </w:tcPr>
          <w:p w14:paraId="688AAAE2"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PSC-03 &amp; PSC-06</w:t>
            </w:r>
          </w:p>
        </w:tc>
        <w:tc>
          <w:tcPr>
            <w:tcW w:w="1609" w:type="pct"/>
          </w:tcPr>
          <w:p w14:paraId="2ACA816F"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−0.20</w:t>
            </w:r>
          </w:p>
        </w:tc>
      </w:tr>
      <w:tr w:rsidR="0008291C" w:rsidRPr="0008291C" w14:paraId="071BF7D7" w14:textId="77777777" w:rsidTr="00204D1D">
        <w:tc>
          <w:tcPr>
            <w:tcW w:w="1694" w:type="pct"/>
          </w:tcPr>
          <w:p w14:paraId="2E25952A"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13</w:t>
            </w:r>
          </w:p>
        </w:tc>
        <w:tc>
          <w:tcPr>
            <w:tcW w:w="1697" w:type="pct"/>
          </w:tcPr>
          <w:p w14:paraId="72D83995"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PSC-03 &amp; PSC-07</w:t>
            </w:r>
          </w:p>
        </w:tc>
        <w:tc>
          <w:tcPr>
            <w:tcW w:w="1609" w:type="pct"/>
          </w:tcPr>
          <w:p w14:paraId="6C25F45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−0.19</w:t>
            </w:r>
          </w:p>
        </w:tc>
      </w:tr>
      <w:tr w:rsidR="0008291C" w:rsidRPr="0008291C" w14:paraId="3246FE77" w14:textId="77777777" w:rsidTr="00204D1D">
        <w:tc>
          <w:tcPr>
            <w:tcW w:w="1694" w:type="pct"/>
          </w:tcPr>
          <w:p w14:paraId="56FFB02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14</w:t>
            </w:r>
          </w:p>
        </w:tc>
        <w:tc>
          <w:tcPr>
            <w:tcW w:w="1697" w:type="pct"/>
          </w:tcPr>
          <w:p w14:paraId="2A16634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PSC-01 &amp; PSC-07</w:t>
            </w:r>
          </w:p>
        </w:tc>
        <w:tc>
          <w:tcPr>
            <w:tcW w:w="1609" w:type="pct"/>
          </w:tcPr>
          <w:p w14:paraId="37EA4ADE"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−0.18</w:t>
            </w:r>
          </w:p>
        </w:tc>
      </w:tr>
      <w:tr w:rsidR="0008291C" w:rsidRPr="0008291C" w14:paraId="10A748CA" w14:textId="77777777" w:rsidTr="00204D1D">
        <w:tc>
          <w:tcPr>
            <w:tcW w:w="1694" w:type="pct"/>
          </w:tcPr>
          <w:p w14:paraId="689CF092"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15</w:t>
            </w:r>
          </w:p>
        </w:tc>
        <w:tc>
          <w:tcPr>
            <w:tcW w:w="1697" w:type="pct"/>
          </w:tcPr>
          <w:p w14:paraId="67C60CF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PSC-05 &amp; PSC-07</w:t>
            </w:r>
          </w:p>
        </w:tc>
        <w:tc>
          <w:tcPr>
            <w:tcW w:w="1609" w:type="pct"/>
          </w:tcPr>
          <w:p w14:paraId="33EC709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−0.18</w:t>
            </w:r>
          </w:p>
        </w:tc>
      </w:tr>
      <w:tr w:rsidR="0008291C" w:rsidRPr="0008291C" w14:paraId="31CA0E3D" w14:textId="77777777" w:rsidTr="00204D1D">
        <w:tc>
          <w:tcPr>
            <w:tcW w:w="1694" w:type="pct"/>
          </w:tcPr>
          <w:p w14:paraId="7CA0264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16</w:t>
            </w:r>
          </w:p>
        </w:tc>
        <w:tc>
          <w:tcPr>
            <w:tcW w:w="1697" w:type="pct"/>
          </w:tcPr>
          <w:p w14:paraId="26E8604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PSC-04 &amp; PSC-07</w:t>
            </w:r>
          </w:p>
        </w:tc>
        <w:tc>
          <w:tcPr>
            <w:tcW w:w="1609" w:type="pct"/>
          </w:tcPr>
          <w:p w14:paraId="3BC28DE3"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−0.18</w:t>
            </w:r>
          </w:p>
        </w:tc>
      </w:tr>
      <w:tr w:rsidR="0008291C" w:rsidRPr="0008291C" w14:paraId="546BEBBA" w14:textId="77777777" w:rsidTr="00204D1D">
        <w:tc>
          <w:tcPr>
            <w:tcW w:w="1694" w:type="pct"/>
          </w:tcPr>
          <w:p w14:paraId="2F910CA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17</w:t>
            </w:r>
          </w:p>
        </w:tc>
        <w:tc>
          <w:tcPr>
            <w:tcW w:w="1697" w:type="pct"/>
          </w:tcPr>
          <w:p w14:paraId="6A9F6258"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PSC-06 &amp; PSC-08</w:t>
            </w:r>
          </w:p>
        </w:tc>
        <w:tc>
          <w:tcPr>
            <w:tcW w:w="1609" w:type="pct"/>
          </w:tcPr>
          <w:p w14:paraId="7F8CB796"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−0.17</w:t>
            </w:r>
          </w:p>
        </w:tc>
      </w:tr>
      <w:tr w:rsidR="0008291C" w:rsidRPr="0008291C" w14:paraId="509B3F59" w14:textId="77777777" w:rsidTr="00204D1D">
        <w:tc>
          <w:tcPr>
            <w:tcW w:w="1694" w:type="pct"/>
          </w:tcPr>
          <w:p w14:paraId="4B3F30B0"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18</w:t>
            </w:r>
          </w:p>
        </w:tc>
        <w:tc>
          <w:tcPr>
            <w:tcW w:w="1697" w:type="pct"/>
          </w:tcPr>
          <w:p w14:paraId="523B9BEA"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PSC-02 &amp; PSC-07</w:t>
            </w:r>
          </w:p>
        </w:tc>
        <w:tc>
          <w:tcPr>
            <w:tcW w:w="1609" w:type="pct"/>
          </w:tcPr>
          <w:p w14:paraId="53D940E4"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−0.17</w:t>
            </w:r>
          </w:p>
        </w:tc>
      </w:tr>
      <w:tr w:rsidR="0008291C" w:rsidRPr="0008291C" w14:paraId="04022FDA" w14:textId="77777777" w:rsidTr="00204D1D">
        <w:tc>
          <w:tcPr>
            <w:tcW w:w="1694" w:type="pct"/>
          </w:tcPr>
          <w:p w14:paraId="6EDA0EF9"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19</w:t>
            </w:r>
          </w:p>
        </w:tc>
        <w:tc>
          <w:tcPr>
            <w:tcW w:w="1697" w:type="pct"/>
          </w:tcPr>
          <w:p w14:paraId="3E7D57E6"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PSC-02 &amp; PSC-08</w:t>
            </w:r>
          </w:p>
        </w:tc>
        <w:tc>
          <w:tcPr>
            <w:tcW w:w="1609" w:type="pct"/>
          </w:tcPr>
          <w:p w14:paraId="69A1ECB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−0.11</w:t>
            </w:r>
          </w:p>
        </w:tc>
      </w:tr>
      <w:tr w:rsidR="0008291C" w:rsidRPr="0008291C" w14:paraId="051D0623" w14:textId="77777777" w:rsidTr="00204D1D">
        <w:tc>
          <w:tcPr>
            <w:tcW w:w="1694" w:type="pct"/>
            <w:tcBorders>
              <w:bottom w:val="single" w:sz="12" w:space="0" w:color="auto"/>
            </w:tcBorders>
          </w:tcPr>
          <w:p w14:paraId="62F260BC"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20</w:t>
            </w:r>
          </w:p>
        </w:tc>
        <w:tc>
          <w:tcPr>
            <w:tcW w:w="1697" w:type="pct"/>
            <w:tcBorders>
              <w:bottom w:val="single" w:sz="12" w:space="0" w:color="auto"/>
            </w:tcBorders>
          </w:tcPr>
          <w:p w14:paraId="07760263"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PSC-06 &amp; PSC-07</w:t>
            </w:r>
          </w:p>
        </w:tc>
        <w:tc>
          <w:tcPr>
            <w:tcW w:w="1609" w:type="pct"/>
            <w:tcBorders>
              <w:bottom w:val="single" w:sz="12" w:space="0" w:color="auto"/>
            </w:tcBorders>
          </w:tcPr>
          <w:p w14:paraId="55464DA1" w14:textId="77777777" w:rsidR="002B38C7" w:rsidRPr="0008291C" w:rsidRDefault="002B38C7" w:rsidP="00204D1D">
            <w:pPr>
              <w:rPr>
                <w:rFonts w:ascii="Calibri" w:hAnsi="Calibri" w:cs="Calibri"/>
                <w:color w:val="000000" w:themeColor="text1"/>
                <w:sz w:val="21"/>
                <w:szCs w:val="21"/>
              </w:rPr>
            </w:pPr>
            <w:r w:rsidRPr="0008291C">
              <w:rPr>
                <w:rFonts w:ascii="Calibri" w:hAnsi="Calibri" w:cs="Calibri"/>
                <w:color w:val="000000" w:themeColor="text1"/>
                <w:sz w:val="21"/>
                <w:szCs w:val="21"/>
              </w:rPr>
              <w:t>−0.11</w:t>
            </w:r>
          </w:p>
        </w:tc>
      </w:tr>
      <w:tr w:rsidR="0008291C" w:rsidRPr="0008291C" w14:paraId="07EA7063" w14:textId="77777777" w:rsidTr="00204D1D">
        <w:tc>
          <w:tcPr>
            <w:tcW w:w="5000" w:type="pct"/>
            <w:gridSpan w:val="3"/>
            <w:tcBorders>
              <w:top w:val="single" w:sz="12" w:space="0" w:color="auto"/>
            </w:tcBorders>
          </w:tcPr>
          <w:p w14:paraId="6D271A5C" w14:textId="77777777" w:rsidR="002B38C7" w:rsidRDefault="00B92761" w:rsidP="00204D1D">
            <w:pPr>
              <w:tabs>
                <w:tab w:val="left" w:pos="960"/>
              </w:tabs>
              <w:rPr>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2B38C7" w:rsidRPr="0008291C">
              <w:rPr>
                <w:i/>
                <w:iCs/>
                <w:color w:val="000000" w:themeColor="text1"/>
                <w:sz w:val="19"/>
                <w:szCs w:val="19"/>
              </w:rPr>
              <w:t xml:space="preserve">HBSC-SCL </w:t>
            </w:r>
            <w:r w:rsidR="003374CE" w:rsidRPr="0008291C">
              <w:rPr>
                <w:color w:val="000000" w:themeColor="text1"/>
                <w:sz w:val="19"/>
                <w:szCs w:val="19"/>
              </w:rPr>
              <w:t>HBSC Symptom Checklist</w:t>
            </w:r>
            <w:r w:rsidR="00627C02">
              <w:rPr>
                <w:rFonts w:hint="eastAsia"/>
                <w:color w:val="000000" w:themeColor="text1"/>
                <w:sz w:val="19"/>
                <w:szCs w:val="19"/>
              </w:rPr>
              <w:t xml:space="preserve">, </w:t>
            </w:r>
            <w:r w:rsidR="002B38C7" w:rsidRPr="0008291C">
              <w:rPr>
                <w:i/>
                <w:iCs/>
                <w:color w:val="000000" w:themeColor="text1"/>
                <w:sz w:val="19"/>
                <w:szCs w:val="19"/>
              </w:rPr>
              <w:t>PSC</w:t>
            </w:r>
            <w:r w:rsidR="002B38C7" w:rsidRPr="0008291C">
              <w:rPr>
                <w:color w:val="000000" w:themeColor="text1"/>
                <w:sz w:val="19"/>
                <w:szCs w:val="19"/>
              </w:rPr>
              <w:t xml:space="preserve"> psychosomatic complaints</w:t>
            </w:r>
          </w:p>
          <w:p w14:paraId="45812EBA" w14:textId="6E2E6482" w:rsidR="004E4ADA" w:rsidRPr="0008291C" w:rsidRDefault="004E4ADA" w:rsidP="00204D1D">
            <w:pPr>
              <w:tabs>
                <w:tab w:val="left" w:pos="960"/>
              </w:tabs>
              <w:rPr>
                <w:rFonts w:ascii="Calibri" w:hAnsi="Calibri" w:cs="Calibri"/>
                <w:color w:val="000000" w:themeColor="text1"/>
                <w:sz w:val="21"/>
                <w:szCs w:val="21"/>
              </w:rPr>
            </w:pPr>
            <w:r w:rsidRPr="0025724A">
              <w:rPr>
                <w:rFonts w:eastAsia="DengXian" w:cstheme="minorHAnsi"/>
                <w:color w:val="000000" w:themeColor="text1"/>
                <w:sz w:val="19"/>
                <w:szCs w:val="19"/>
              </w:rPr>
              <w:t>The listwise (casewise) deletion method is used to deal with missing values</w:t>
            </w:r>
          </w:p>
        </w:tc>
      </w:tr>
    </w:tbl>
    <w:p w14:paraId="43587473" w14:textId="77777777" w:rsidR="002B38C7" w:rsidRPr="002B38C7" w:rsidRDefault="002B38C7" w:rsidP="002B38C7">
      <w:pPr>
        <w:spacing w:after="0" w:line="240" w:lineRule="auto"/>
        <w:jc w:val="center"/>
        <w:rPr>
          <w:rFonts w:ascii="Calibri" w:hAnsi="Calibri" w:cs="Calibri"/>
          <w:b/>
          <w:bCs/>
        </w:rPr>
      </w:pPr>
    </w:p>
    <w:p w14:paraId="5A070DAA" w14:textId="0FDB7621" w:rsidR="003D0064" w:rsidRPr="002B38C7" w:rsidRDefault="003D0064" w:rsidP="001D46DB">
      <w:pPr>
        <w:spacing w:after="0"/>
        <w:rPr>
          <w:lang w:val="en-AU"/>
        </w:rPr>
        <w:sectPr w:rsidR="003D0064" w:rsidRPr="002B38C7" w:rsidSect="00FC2E80">
          <w:pgSz w:w="11906" w:h="16838" w:code="9"/>
          <w:pgMar w:top="1440" w:right="1440" w:bottom="1440" w:left="1440" w:header="708" w:footer="708" w:gutter="0"/>
          <w:cols w:space="708"/>
          <w:docGrid w:linePitch="360"/>
        </w:sectPr>
      </w:pPr>
    </w:p>
    <w:p w14:paraId="6CB976E6" w14:textId="1006734A" w:rsidR="009342AC" w:rsidRPr="0073180D" w:rsidRDefault="0095732F" w:rsidP="0095732F">
      <w:pPr>
        <w:spacing w:after="0"/>
        <w:jc w:val="center"/>
        <w:outlineLvl w:val="0"/>
        <w:rPr>
          <w:rFonts w:ascii="Calibri" w:hAnsi="Calibri" w:cs="Calibri"/>
          <w:color w:val="000000" w:themeColor="text1"/>
          <w:lang w:val="en-AU"/>
        </w:rPr>
      </w:pPr>
      <w:bookmarkStart w:id="108" w:name="_Hlk168516771"/>
      <w:r w:rsidRPr="0095732F">
        <w:rPr>
          <w:rFonts w:ascii="Calibri" w:eastAsiaTheme="minorHAnsi" w:hAnsi="Calibri" w:cs="Calibri"/>
          <w:b/>
          <w:bCs/>
          <w:color w:val="000000" w:themeColor="text1"/>
          <w:lang w:val="en-AU" w:eastAsia="en-US"/>
        </w:rPr>
        <w:lastRenderedPageBreak/>
        <w:t xml:space="preserve">Appendix </w:t>
      </w:r>
      <w:r w:rsidR="00B03449">
        <w:rPr>
          <w:rFonts w:ascii="Calibri" w:hAnsi="Calibri" w:cs="Calibri" w:hint="eastAsia"/>
          <w:b/>
          <w:bCs/>
          <w:color w:val="000000" w:themeColor="text1"/>
          <w:lang w:val="en-AU"/>
        </w:rPr>
        <w:t>17</w:t>
      </w:r>
      <w:r w:rsidRPr="0073180D">
        <w:rPr>
          <w:rFonts w:ascii="Calibri" w:eastAsiaTheme="minorHAnsi" w:hAnsi="Calibri" w:cs="Calibri"/>
          <w:color w:val="000000" w:themeColor="text1"/>
          <w:lang w:val="en-AU" w:eastAsia="en-US"/>
        </w:rPr>
        <w:t xml:space="preserve">: </w:t>
      </w:r>
      <w:bookmarkEnd w:id="108"/>
      <w:r w:rsidRPr="0073180D">
        <w:rPr>
          <w:rFonts w:ascii="Calibri" w:hAnsi="Calibri" w:cs="Calibri"/>
          <w:color w:val="000000" w:themeColor="text1"/>
          <w:lang w:val="en-AU"/>
        </w:rPr>
        <w:t>Uniform differential item functioning analysis for the Mandarin Chinese HBSC Symptom Checklist’s items across 1</w:t>
      </w:r>
      <w:r w:rsidR="003070A1" w:rsidRPr="0073180D">
        <w:rPr>
          <w:rFonts w:ascii="Calibri" w:hAnsi="Calibri" w:cs="Calibri" w:hint="eastAsia"/>
          <w:color w:val="000000" w:themeColor="text1"/>
          <w:lang w:val="en-AU"/>
        </w:rPr>
        <w:t>3</w:t>
      </w:r>
      <w:r w:rsidRPr="0073180D">
        <w:rPr>
          <w:rFonts w:ascii="Calibri" w:hAnsi="Calibri" w:cs="Calibri"/>
          <w:color w:val="000000" w:themeColor="text1"/>
          <w:lang w:val="en-AU"/>
        </w:rPr>
        <w:t xml:space="preserve"> groups</w:t>
      </w:r>
    </w:p>
    <w:p w14:paraId="08036FF6" w14:textId="77777777" w:rsidR="0095732F" w:rsidRPr="0095732F" w:rsidRDefault="0095732F" w:rsidP="00AA6C98">
      <w:pPr>
        <w:spacing w:after="0"/>
        <w:rPr>
          <w:rFonts w:ascii="Calibri" w:hAnsi="Calibri" w:cs="Calibri"/>
          <w:lang w:val="en-AU"/>
        </w:r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49"/>
        <w:gridCol w:w="1714"/>
        <w:gridCol w:w="1082"/>
      </w:tblGrid>
      <w:tr w:rsidR="0008291C" w:rsidRPr="0008291C" w14:paraId="03A08691" w14:textId="77777777" w:rsidTr="00204D1D">
        <w:trPr>
          <w:trHeight w:val="260"/>
          <w:jc w:val="center"/>
        </w:trPr>
        <w:tc>
          <w:tcPr>
            <w:tcW w:w="5000" w:type="pct"/>
            <w:gridSpan w:val="7"/>
            <w:tcBorders>
              <w:bottom w:val="single" w:sz="12" w:space="0" w:color="auto"/>
            </w:tcBorders>
            <w:vAlign w:val="center"/>
          </w:tcPr>
          <w:p w14:paraId="280C86EA" w14:textId="6C731699" w:rsidR="002B38C7" w:rsidRPr="0008291C" w:rsidRDefault="002B38C7" w:rsidP="00204D1D">
            <w:pPr>
              <w:spacing w:after="0" w:line="240" w:lineRule="auto"/>
              <w:rPr>
                <w:rFonts w:ascii="Calibri" w:hAnsi="Calibri" w:cs="Calibri"/>
                <w:color w:val="000000" w:themeColor="text1"/>
                <w:sz w:val="21"/>
                <w:szCs w:val="21"/>
              </w:rPr>
            </w:pPr>
            <w:r w:rsidRPr="0008291C">
              <w:rPr>
                <w:rFonts w:ascii="Calibri" w:hAnsi="Calibri" w:cs="Calibri"/>
                <w:b/>
                <w:bCs/>
                <w:color w:val="000000" w:themeColor="text1"/>
                <w:sz w:val="21"/>
                <w:szCs w:val="21"/>
              </w:rPr>
              <w:t xml:space="preserve">Table </w:t>
            </w:r>
            <w:r w:rsidR="00001060" w:rsidRPr="0008291C">
              <w:rPr>
                <w:rFonts w:ascii="Calibri" w:hAnsi="Calibri" w:cs="Calibri" w:hint="eastAsia"/>
                <w:b/>
                <w:bCs/>
                <w:color w:val="000000" w:themeColor="text1"/>
                <w:sz w:val="21"/>
                <w:szCs w:val="21"/>
              </w:rPr>
              <w:t>A</w:t>
            </w:r>
            <w:r w:rsidR="00001060">
              <w:rPr>
                <w:rFonts w:ascii="Calibri" w:hAnsi="Calibri" w:cs="Calibri" w:hint="eastAsia"/>
                <w:b/>
                <w:bCs/>
                <w:color w:val="000000" w:themeColor="text1"/>
                <w:sz w:val="21"/>
                <w:szCs w:val="21"/>
              </w:rPr>
              <w:t>10</w:t>
            </w:r>
            <w:r w:rsidR="00001060" w:rsidRPr="0008291C">
              <w:rPr>
                <w:rFonts w:ascii="Calibri" w:hAnsi="Calibri" w:cs="Calibri"/>
                <w:color w:val="000000" w:themeColor="text1"/>
                <w:sz w:val="21"/>
                <w:szCs w:val="21"/>
              </w:rPr>
              <w:t xml:space="preserve"> </w:t>
            </w:r>
            <w:r w:rsidRPr="0008291C">
              <w:rPr>
                <w:rFonts w:ascii="Calibri" w:hAnsi="Calibri" w:cs="Calibri"/>
                <w:color w:val="000000" w:themeColor="text1"/>
                <w:sz w:val="21"/>
                <w:szCs w:val="21"/>
              </w:rPr>
              <w:t xml:space="preserve">The UDIF analysis of </w:t>
            </w:r>
            <w:bookmarkStart w:id="109" w:name="_Hlk153985474"/>
            <w:r w:rsidRPr="0008291C">
              <w:rPr>
                <w:rFonts w:ascii="Calibri" w:hAnsi="Calibri" w:cs="Calibri"/>
                <w:color w:val="000000" w:themeColor="text1"/>
                <w:sz w:val="21"/>
                <w:szCs w:val="21"/>
              </w:rPr>
              <w:t xml:space="preserve">survey wave </w:t>
            </w:r>
            <w:bookmarkEnd w:id="109"/>
            <w:r w:rsidRPr="0008291C">
              <w:rPr>
                <w:rFonts w:ascii="Calibri" w:hAnsi="Calibri" w:cs="Calibri"/>
                <w:color w:val="000000" w:themeColor="text1"/>
                <w:sz w:val="21"/>
                <w:szCs w:val="21"/>
              </w:rPr>
              <w:t xml:space="preserve">for </w:t>
            </w:r>
            <w:r w:rsidRPr="0008291C">
              <w:rPr>
                <w:rFonts w:ascii="Calibri" w:eastAsia="DengXian" w:hAnsi="Calibri" w:cs="Calibri"/>
                <w:bCs/>
                <w:color w:val="000000" w:themeColor="text1"/>
                <w:sz w:val="21"/>
                <w:szCs w:val="21"/>
              </w:rPr>
              <w:t>the Mandarin Chinese HBSC-SCL</w:t>
            </w:r>
          </w:p>
        </w:tc>
      </w:tr>
      <w:tr w:rsidR="0008291C" w:rsidRPr="0008291C" w14:paraId="4D7F2157" w14:textId="77777777" w:rsidTr="004F0C19">
        <w:trPr>
          <w:trHeight w:val="186"/>
          <w:jc w:val="center"/>
        </w:trPr>
        <w:tc>
          <w:tcPr>
            <w:tcW w:w="747" w:type="pct"/>
            <w:vMerge w:val="restart"/>
            <w:tcBorders>
              <w:top w:val="single" w:sz="12" w:space="0" w:color="auto"/>
            </w:tcBorders>
            <w:vAlign w:val="center"/>
          </w:tcPr>
          <w:p w14:paraId="40572E0F" w14:textId="77777777" w:rsidR="002B38C7" w:rsidRPr="0008291C" w:rsidRDefault="002B38C7" w:rsidP="00204D1D">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Item </w:t>
            </w:r>
          </w:p>
          <w:p w14:paraId="6B8ED6EE" w14:textId="77777777" w:rsidR="002B38C7" w:rsidRPr="0008291C" w:rsidRDefault="002B38C7" w:rsidP="00204D1D">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61D84E5D"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Rasch-calibration UDIF (</w:t>
            </w:r>
            <w:r w:rsidRPr="005012ED">
              <w:rPr>
                <w:rFonts w:ascii="Calibri" w:eastAsia="DengXian" w:hAnsi="Calibri" w:cs="Calibri"/>
                <w:i/>
                <w:iCs/>
                <w:color w:val="000000" w:themeColor="text1"/>
                <w:sz w:val="21"/>
                <w:szCs w:val="21"/>
              </w:rPr>
              <w:t>SE</w:t>
            </w:r>
            <w:r w:rsidRPr="0008291C">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424320D3"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vMerge w:val="restart"/>
            <w:tcBorders>
              <w:top w:val="single" w:sz="12" w:space="0" w:color="auto"/>
            </w:tcBorders>
            <w:vAlign w:val="center"/>
          </w:tcPr>
          <w:p w14:paraId="244F0CBB"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UDIF contrast</w:t>
            </w:r>
            <w:r w:rsidRPr="0008291C">
              <w:rPr>
                <w:rFonts w:ascii="Calibri" w:eastAsia="DengXian" w:hAnsi="Calibri" w:cs="Calibri"/>
                <w:color w:val="000000" w:themeColor="text1"/>
                <w:sz w:val="21"/>
                <w:szCs w:val="21"/>
                <w:vertAlign w:val="superscript"/>
              </w:rPr>
              <w:t>a</w:t>
            </w:r>
          </w:p>
          <w:p w14:paraId="07A81FC1"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vertAlign w:val="subscript"/>
              </w:rPr>
              <w:sym w:font="Wingdings 2" w:char="F06A"/>
            </w:r>
            <w:r w:rsidRPr="0008291C">
              <w:rPr>
                <w:rFonts w:ascii="Calibri" w:eastAsia="DengXian" w:hAnsi="Calibri" w:cs="Calibri"/>
                <w:bCs/>
                <w:color w:val="000000" w:themeColor="text1"/>
                <w:sz w:val="21"/>
                <w:szCs w:val="21"/>
                <w:vertAlign w:val="subscript"/>
              </w:rPr>
              <w:t xml:space="preserve"> </w:t>
            </w:r>
            <w:r w:rsidRPr="0008291C">
              <w:rPr>
                <w:rFonts w:ascii="Calibri" w:eastAsia="DengXian" w:hAnsi="Calibri" w:cs="Calibri"/>
                <w:color w:val="000000" w:themeColor="text1"/>
                <w:sz w:val="21"/>
                <w:szCs w:val="21"/>
                <w:vertAlign w:val="subscript"/>
              </w:rPr>
              <w:t xml:space="preserve">vs. </w:t>
            </w:r>
            <w:r w:rsidRPr="0008291C">
              <w:rPr>
                <w:rFonts w:ascii="Calibri" w:eastAsia="DengXian" w:hAnsi="Calibri" w:cs="Calibri"/>
                <w:bCs/>
                <w:color w:val="000000" w:themeColor="text1"/>
                <w:sz w:val="21"/>
                <w:szCs w:val="21"/>
                <w:vertAlign w:val="subscript"/>
              </w:rPr>
              <w:sym w:font="Wingdings 2" w:char="F06B"/>
            </w:r>
            <w:r w:rsidRPr="0008291C">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57D6DCF8"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Rasch-Welch’s </w:t>
            </w:r>
            <w:r w:rsidRPr="0008291C">
              <w:rPr>
                <w:rFonts w:ascii="Calibri" w:eastAsia="DengXian" w:hAnsi="Calibri" w:cs="Calibri"/>
                <w:i/>
                <w:iCs/>
                <w:color w:val="000000" w:themeColor="text1"/>
                <w:sz w:val="21"/>
                <w:szCs w:val="21"/>
              </w:rPr>
              <w:t>t</w:t>
            </w:r>
          </w:p>
          <w:p w14:paraId="68E7F63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rPr>
              <w:sym w:font="Wingdings 2" w:char="F06A"/>
            </w:r>
            <w:r w:rsidRPr="0008291C">
              <w:rPr>
                <w:rFonts w:ascii="Calibri" w:eastAsia="DengXian" w:hAnsi="Calibri" w:cs="Calibri"/>
                <w:color w:val="000000" w:themeColor="text1"/>
                <w:sz w:val="21"/>
                <w:szCs w:val="21"/>
              </w:rPr>
              <w:t xml:space="preserve"> vs. </w:t>
            </w:r>
            <w:r w:rsidRPr="0008291C">
              <w:rPr>
                <w:rFonts w:ascii="Calibri" w:eastAsia="DengXian" w:hAnsi="Calibri" w:cs="Calibri"/>
                <w:bCs/>
                <w:color w:val="000000" w:themeColor="text1"/>
                <w:sz w:val="21"/>
                <w:szCs w:val="21"/>
              </w:rPr>
              <w:sym w:font="Wingdings 2" w:char="F06B"/>
            </w:r>
            <w:r w:rsidRPr="0008291C">
              <w:rPr>
                <w:rFonts w:ascii="Calibri" w:eastAsia="DengXian" w:hAnsi="Calibri" w:cs="Calibri"/>
                <w:bCs/>
                <w:color w:val="000000" w:themeColor="text1"/>
                <w:sz w:val="21"/>
                <w:szCs w:val="21"/>
              </w:rPr>
              <w:t>)</w:t>
            </w:r>
          </w:p>
        </w:tc>
        <w:tc>
          <w:tcPr>
            <w:tcW w:w="601" w:type="pct"/>
            <w:vMerge w:val="restart"/>
            <w:tcBorders>
              <w:top w:val="single" w:sz="12" w:space="0" w:color="auto"/>
            </w:tcBorders>
            <w:vAlign w:val="center"/>
          </w:tcPr>
          <w:p w14:paraId="25DDEAA2"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i/>
                <w:iCs/>
                <w:color w:val="000000" w:themeColor="text1"/>
                <w:sz w:val="21"/>
                <w:szCs w:val="21"/>
              </w:rPr>
              <w:t>p</w:t>
            </w:r>
            <w:r w:rsidRPr="0008291C">
              <w:rPr>
                <w:rFonts w:ascii="Calibri" w:eastAsia="DengXian" w:hAnsi="Calibri" w:cs="Calibri"/>
                <w:color w:val="000000" w:themeColor="text1"/>
                <w:sz w:val="21"/>
                <w:szCs w:val="21"/>
              </w:rPr>
              <w:t>-value</w:t>
            </w:r>
            <w:r w:rsidRPr="0008291C">
              <w:rPr>
                <w:rFonts w:ascii="Calibri" w:eastAsia="DengXian" w:hAnsi="Calibri" w:cs="Calibri"/>
                <w:color w:val="000000" w:themeColor="text1"/>
                <w:sz w:val="21"/>
                <w:szCs w:val="21"/>
                <w:vertAlign w:val="superscript"/>
              </w:rPr>
              <w:t>b</w:t>
            </w:r>
          </w:p>
        </w:tc>
      </w:tr>
      <w:tr w:rsidR="0008291C" w:rsidRPr="0008291C" w14:paraId="3845C588" w14:textId="77777777" w:rsidTr="00204D1D">
        <w:trPr>
          <w:trHeight w:val="31"/>
          <w:jc w:val="center"/>
        </w:trPr>
        <w:tc>
          <w:tcPr>
            <w:tcW w:w="747" w:type="pct"/>
            <w:vMerge/>
            <w:tcBorders>
              <w:top w:val="single" w:sz="8" w:space="0" w:color="auto"/>
              <w:bottom w:val="single" w:sz="6" w:space="0" w:color="auto"/>
            </w:tcBorders>
            <w:vAlign w:val="center"/>
          </w:tcPr>
          <w:p w14:paraId="212EF44D" w14:textId="77777777" w:rsidR="002B38C7" w:rsidRPr="0008291C" w:rsidRDefault="002B38C7" w:rsidP="00204D1D">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215F04D1" w14:textId="77777777" w:rsidR="002B38C7" w:rsidRPr="0008291C" w:rsidRDefault="002B38C7" w:rsidP="00204D1D">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Pre-survey</w:t>
            </w:r>
            <w:r w:rsidRPr="0008291C">
              <w:rPr>
                <w:rFonts w:ascii="Calibri" w:eastAsia="DengXian" w:hAnsi="Calibri" w:cs="Calibri"/>
                <w:bCs/>
                <w:color w:val="000000" w:themeColor="text1"/>
                <w:sz w:val="21"/>
                <w:szCs w:val="21"/>
              </w:rPr>
              <w:sym w:font="Wingdings 2" w:char="F06A"/>
            </w:r>
            <w:r w:rsidRPr="0008291C">
              <w:rPr>
                <w:rFonts w:ascii="Calibri" w:eastAsia="DengXian" w:hAnsi="Calibri" w:cs="Calibri"/>
                <w:bCs/>
                <w:color w:val="000000" w:themeColor="text1"/>
                <w:sz w:val="21"/>
                <w:szCs w:val="21"/>
              </w:rPr>
              <w:t xml:space="preserve"> </w:t>
            </w:r>
          </w:p>
        </w:tc>
        <w:tc>
          <w:tcPr>
            <w:tcW w:w="901" w:type="pct"/>
            <w:tcBorders>
              <w:top w:val="single" w:sz="8" w:space="0" w:color="auto"/>
              <w:bottom w:val="single" w:sz="6" w:space="0" w:color="auto"/>
            </w:tcBorders>
            <w:vAlign w:val="center"/>
          </w:tcPr>
          <w:p w14:paraId="55488D68" w14:textId="77777777" w:rsidR="002B38C7" w:rsidRPr="0008291C" w:rsidRDefault="002B38C7" w:rsidP="00204D1D">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Large-scale sample survey</w:t>
            </w:r>
            <w:r w:rsidRPr="0008291C">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5B65B38F" w14:textId="77777777" w:rsidR="002B38C7" w:rsidRPr="0008291C" w:rsidRDefault="002B38C7" w:rsidP="00204D1D">
            <w:pPr>
              <w:spacing w:after="0" w:line="240" w:lineRule="auto"/>
              <w:rPr>
                <w:rFonts w:ascii="Calibri" w:eastAsia="DengXian" w:hAnsi="Calibri" w:cs="Calibri"/>
                <w:b/>
                <w:bCs/>
                <w:color w:val="000000" w:themeColor="text1"/>
                <w:sz w:val="21"/>
                <w:szCs w:val="21"/>
                <w:highlight w:val="green"/>
              </w:rPr>
            </w:pPr>
          </w:p>
        </w:tc>
        <w:tc>
          <w:tcPr>
            <w:tcW w:w="749" w:type="pct"/>
            <w:vMerge/>
            <w:tcBorders>
              <w:bottom w:val="single" w:sz="6" w:space="0" w:color="auto"/>
            </w:tcBorders>
            <w:vAlign w:val="center"/>
          </w:tcPr>
          <w:p w14:paraId="67A65A8D" w14:textId="77777777" w:rsidR="002B38C7" w:rsidRPr="0008291C" w:rsidRDefault="002B38C7" w:rsidP="00204D1D">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73ECB8BF"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601" w:type="pct"/>
            <w:vMerge/>
            <w:tcBorders>
              <w:bottom w:val="single" w:sz="6" w:space="0" w:color="auto"/>
            </w:tcBorders>
            <w:vAlign w:val="center"/>
          </w:tcPr>
          <w:p w14:paraId="5B787C4F"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r>
      <w:tr w:rsidR="0008291C" w:rsidRPr="0008291C" w14:paraId="59F2F753" w14:textId="77777777" w:rsidTr="00204D1D">
        <w:trPr>
          <w:trHeight w:val="14"/>
          <w:jc w:val="center"/>
        </w:trPr>
        <w:tc>
          <w:tcPr>
            <w:tcW w:w="747" w:type="pct"/>
            <w:tcBorders>
              <w:top w:val="single" w:sz="6" w:space="0" w:color="auto"/>
            </w:tcBorders>
          </w:tcPr>
          <w:p w14:paraId="67B7BC4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PSC-01</w:t>
            </w:r>
          </w:p>
        </w:tc>
        <w:tc>
          <w:tcPr>
            <w:tcW w:w="902" w:type="pct"/>
            <w:tcBorders>
              <w:top w:val="single" w:sz="6" w:space="0" w:color="auto"/>
            </w:tcBorders>
          </w:tcPr>
          <w:p w14:paraId="0EBF1A1C"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0.339 (0.042)</w:t>
            </w:r>
          </w:p>
        </w:tc>
        <w:tc>
          <w:tcPr>
            <w:tcW w:w="901" w:type="pct"/>
            <w:tcBorders>
              <w:top w:val="single" w:sz="6" w:space="0" w:color="auto"/>
            </w:tcBorders>
          </w:tcPr>
          <w:p w14:paraId="545952A0"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0.339 (0.027)</w:t>
            </w:r>
          </w:p>
        </w:tc>
        <w:tc>
          <w:tcPr>
            <w:tcW w:w="148" w:type="pct"/>
            <w:tcBorders>
              <w:top w:val="single" w:sz="6" w:space="0" w:color="auto"/>
            </w:tcBorders>
            <w:vAlign w:val="center"/>
          </w:tcPr>
          <w:p w14:paraId="01C3B5A5"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Borders>
              <w:top w:val="single" w:sz="6" w:space="0" w:color="auto"/>
            </w:tcBorders>
          </w:tcPr>
          <w:p w14:paraId="4C1C358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0.000</w:t>
            </w:r>
          </w:p>
        </w:tc>
        <w:tc>
          <w:tcPr>
            <w:tcW w:w="952" w:type="pct"/>
            <w:tcBorders>
              <w:top w:val="single" w:sz="6" w:space="0" w:color="auto"/>
            </w:tcBorders>
          </w:tcPr>
          <w:p w14:paraId="713EA442"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w:t>
            </w:r>
          </w:p>
        </w:tc>
        <w:tc>
          <w:tcPr>
            <w:tcW w:w="601" w:type="pct"/>
            <w:tcBorders>
              <w:top w:val="single" w:sz="6" w:space="0" w:color="auto"/>
            </w:tcBorders>
          </w:tcPr>
          <w:p w14:paraId="0B306081"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1.000</w:t>
            </w:r>
          </w:p>
        </w:tc>
      </w:tr>
      <w:tr w:rsidR="0008291C" w:rsidRPr="0008291C" w14:paraId="4BAAD2B5" w14:textId="77777777" w:rsidTr="00204D1D">
        <w:trPr>
          <w:trHeight w:val="14"/>
          <w:jc w:val="center"/>
        </w:trPr>
        <w:tc>
          <w:tcPr>
            <w:tcW w:w="747" w:type="pct"/>
          </w:tcPr>
          <w:p w14:paraId="5907096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PSC-02</w:t>
            </w:r>
          </w:p>
        </w:tc>
        <w:tc>
          <w:tcPr>
            <w:tcW w:w="902" w:type="pct"/>
          </w:tcPr>
          <w:p w14:paraId="7E00EE50"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0.286 (0.041)</w:t>
            </w:r>
          </w:p>
        </w:tc>
        <w:tc>
          <w:tcPr>
            <w:tcW w:w="901" w:type="pct"/>
          </w:tcPr>
          <w:p w14:paraId="04C365DB"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0.387 (0.027)</w:t>
            </w:r>
          </w:p>
        </w:tc>
        <w:tc>
          <w:tcPr>
            <w:tcW w:w="148" w:type="pct"/>
            <w:vAlign w:val="center"/>
          </w:tcPr>
          <w:p w14:paraId="57274086"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17E336D7"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−0.101</w:t>
            </w:r>
          </w:p>
        </w:tc>
        <w:tc>
          <w:tcPr>
            <w:tcW w:w="952" w:type="pct"/>
          </w:tcPr>
          <w:p w14:paraId="02BB87A3"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−2.05</w:t>
            </w:r>
          </w:p>
        </w:tc>
        <w:tc>
          <w:tcPr>
            <w:tcW w:w="601" w:type="pct"/>
          </w:tcPr>
          <w:p w14:paraId="6F4F2E2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0.041</w:t>
            </w:r>
          </w:p>
        </w:tc>
      </w:tr>
      <w:tr w:rsidR="0008291C" w:rsidRPr="0008291C" w14:paraId="297DC6F2" w14:textId="77777777" w:rsidTr="00204D1D">
        <w:trPr>
          <w:trHeight w:val="14"/>
          <w:jc w:val="center"/>
        </w:trPr>
        <w:tc>
          <w:tcPr>
            <w:tcW w:w="747" w:type="pct"/>
          </w:tcPr>
          <w:p w14:paraId="7362453D"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PSC-03</w:t>
            </w:r>
          </w:p>
        </w:tc>
        <w:tc>
          <w:tcPr>
            <w:tcW w:w="902" w:type="pct"/>
          </w:tcPr>
          <w:p w14:paraId="1C072D0C"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0.460 (0.043)</w:t>
            </w:r>
          </w:p>
        </w:tc>
        <w:tc>
          <w:tcPr>
            <w:tcW w:w="901" w:type="pct"/>
          </w:tcPr>
          <w:p w14:paraId="5A57F0D0"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0.435 (0.027)</w:t>
            </w:r>
          </w:p>
        </w:tc>
        <w:tc>
          <w:tcPr>
            <w:tcW w:w="148" w:type="pct"/>
            <w:vAlign w:val="center"/>
          </w:tcPr>
          <w:p w14:paraId="7ABE3207"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6D9227E8"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0.025</w:t>
            </w:r>
          </w:p>
        </w:tc>
        <w:tc>
          <w:tcPr>
            <w:tcW w:w="952" w:type="pct"/>
          </w:tcPr>
          <w:p w14:paraId="1B11E8BE"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0.50</w:t>
            </w:r>
          </w:p>
        </w:tc>
        <w:tc>
          <w:tcPr>
            <w:tcW w:w="601" w:type="pct"/>
          </w:tcPr>
          <w:p w14:paraId="191A8570"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0.617</w:t>
            </w:r>
          </w:p>
        </w:tc>
      </w:tr>
      <w:tr w:rsidR="0008291C" w:rsidRPr="0008291C" w14:paraId="38ACE231" w14:textId="77777777" w:rsidTr="00204D1D">
        <w:trPr>
          <w:trHeight w:val="14"/>
          <w:jc w:val="center"/>
        </w:trPr>
        <w:tc>
          <w:tcPr>
            <w:tcW w:w="747" w:type="pct"/>
          </w:tcPr>
          <w:p w14:paraId="594600AA"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PSC-04</w:t>
            </w:r>
          </w:p>
        </w:tc>
        <w:tc>
          <w:tcPr>
            <w:tcW w:w="902" w:type="pct"/>
          </w:tcPr>
          <w:p w14:paraId="6D944FEC"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−0.525 (0.039)</w:t>
            </w:r>
          </w:p>
        </w:tc>
        <w:tc>
          <w:tcPr>
            <w:tcW w:w="901" w:type="pct"/>
          </w:tcPr>
          <w:p w14:paraId="6DCB0C97"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−0.525 (0.026)</w:t>
            </w:r>
          </w:p>
        </w:tc>
        <w:tc>
          <w:tcPr>
            <w:tcW w:w="148" w:type="pct"/>
            <w:vAlign w:val="center"/>
          </w:tcPr>
          <w:p w14:paraId="21AEE070"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4CE4EB9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0.000</w:t>
            </w:r>
          </w:p>
        </w:tc>
        <w:tc>
          <w:tcPr>
            <w:tcW w:w="952" w:type="pct"/>
          </w:tcPr>
          <w:p w14:paraId="052F2E4B"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w:t>
            </w:r>
          </w:p>
        </w:tc>
        <w:tc>
          <w:tcPr>
            <w:tcW w:w="601" w:type="pct"/>
          </w:tcPr>
          <w:p w14:paraId="7E0FA153"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1.000</w:t>
            </w:r>
          </w:p>
        </w:tc>
      </w:tr>
      <w:tr w:rsidR="0008291C" w:rsidRPr="0008291C" w14:paraId="6CC16CB2" w14:textId="77777777" w:rsidTr="00204D1D">
        <w:trPr>
          <w:trHeight w:val="14"/>
          <w:jc w:val="center"/>
        </w:trPr>
        <w:tc>
          <w:tcPr>
            <w:tcW w:w="747" w:type="pct"/>
          </w:tcPr>
          <w:p w14:paraId="5B6E4126"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PSC-05</w:t>
            </w:r>
          </w:p>
        </w:tc>
        <w:tc>
          <w:tcPr>
            <w:tcW w:w="902" w:type="pct"/>
          </w:tcPr>
          <w:p w14:paraId="2FC6365B"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−0.398 (0.038)</w:t>
            </w:r>
          </w:p>
        </w:tc>
        <w:tc>
          <w:tcPr>
            <w:tcW w:w="901" w:type="pct"/>
          </w:tcPr>
          <w:p w14:paraId="62201BF2"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−0.398 (0.025)</w:t>
            </w:r>
          </w:p>
        </w:tc>
        <w:tc>
          <w:tcPr>
            <w:tcW w:w="148" w:type="pct"/>
            <w:vAlign w:val="center"/>
          </w:tcPr>
          <w:p w14:paraId="04DCF96B"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2C5943EE"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0.000</w:t>
            </w:r>
          </w:p>
        </w:tc>
        <w:tc>
          <w:tcPr>
            <w:tcW w:w="952" w:type="pct"/>
          </w:tcPr>
          <w:p w14:paraId="778FD4EE"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0.00</w:t>
            </w:r>
          </w:p>
        </w:tc>
        <w:tc>
          <w:tcPr>
            <w:tcW w:w="601" w:type="pct"/>
          </w:tcPr>
          <w:p w14:paraId="63E895A3"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1.000</w:t>
            </w:r>
          </w:p>
        </w:tc>
      </w:tr>
      <w:tr w:rsidR="0008291C" w:rsidRPr="0008291C" w14:paraId="48D6ACD8" w14:textId="77777777" w:rsidTr="00204D1D">
        <w:trPr>
          <w:trHeight w:val="14"/>
          <w:jc w:val="center"/>
        </w:trPr>
        <w:tc>
          <w:tcPr>
            <w:tcW w:w="747" w:type="pct"/>
          </w:tcPr>
          <w:p w14:paraId="5373EABD"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PSC-06</w:t>
            </w:r>
          </w:p>
        </w:tc>
        <w:tc>
          <w:tcPr>
            <w:tcW w:w="902" w:type="pct"/>
          </w:tcPr>
          <w:p w14:paraId="21013B17"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−0.307 (0.038)</w:t>
            </w:r>
          </w:p>
        </w:tc>
        <w:tc>
          <w:tcPr>
            <w:tcW w:w="901" w:type="pct"/>
          </w:tcPr>
          <w:p w14:paraId="4744A072"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−0.202 (0.025)</w:t>
            </w:r>
          </w:p>
        </w:tc>
        <w:tc>
          <w:tcPr>
            <w:tcW w:w="148" w:type="pct"/>
            <w:vAlign w:val="center"/>
          </w:tcPr>
          <w:p w14:paraId="2ECC0D02"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651BC62A"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−0.105</w:t>
            </w:r>
          </w:p>
        </w:tc>
        <w:tc>
          <w:tcPr>
            <w:tcW w:w="952" w:type="pct"/>
          </w:tcPr>
          <w:p w14:paraId="758E1B30"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−2.31</w:t>
            </w:r>
          </w:p>
        </w:tc>
        <w:tc>
          <w:tcPr>
            <w:tcW w:w="601" w:type="pct"/>
          </w:tcPr>
          <w:p w14:paraId="67B5E9C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0.021</w:t>
            </w:r>
          </w:p>
        </w:tc>
      </w:tr>
      <w:tr w:rsidR="0008291C" w:rsidRPr="0008291C" w14:paraId="28AB7642" w14:textId="77777777" w:rsidTr="00204D1D">
        <w:trPr>
          <w:trHeight w:val="14"/>
          <w:jc w:val="center"/>
        </w:trPr>
        <w:tc>
          <w:tcPr>
            <w:tcW w:w="747" w:type="pct"/>
          </w:tcPr>
          <w:p w14:paraId="6EB1B8BA"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PSC-07</w:t>
            </w:r>
          </w:p>
        </w:tc>
        <w:tc>
          <w:tcPr>
            <w:tcW w:w="902" w:type="pct"/>
          </w:tcPr>
          <w:p w14:paraId="3308A4BE"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−0.078 (0.037)</w:t>
            </w:r>
          </w:p>
        </w:tc>
        <w:tc>
          <w:tcPr>
            <w:tcW w:w="901" w:type="pct"/>
          </w:tcPr>
          <w:p w14:paraId="6DA4D986"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−0.112 (0.024)</w:t>
            </w:r>
          </w:p>
        </w:tc>
        <w:tc>
          <w:tcPr>
            <w:tcW w:w="148" w:type="pct"/>
            <w:vAlign w:val="center"/>
          </w:tcPr>
          <w:p w14:paraId="6839D4FA"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Pr>
          <w:p w14:paraId="0DAC58DC"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0.034</w:t>
            </w:r>
          </w:p>
        </w:tc>
        <w:tc>
          <w:tcPr>
            <w:tcW w:w="952" w:type="pct"/>
          </w:tcPr>
          <w:p w14:paraId="27D9A1D3"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0.76</w:t>
            </w:r>
          </w:p>
        </w:tc>
        <w:tc>
          <w:tcPr>
            <w:tcW w:w="601" w:type="pct"/>
          </w:tcPr>
          <w:p w14:paraId="6321F471"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0.448</w:t>
            </w:r>
          </w:p>
        </w:tc>
      </w:tr>
      <w:tr w:rsidR="0008291C" w:rsidRPr="0008291C" w14:paraId="70A13E6E" w14:textId="77777777" w:rsidTr="00204D1D">
        <w:trPr>
          <w:trHeight w:val="14"/>
          <w:jc w:val="center"/>
        </w:trPr>
        <w:tc>
          <w:tcPr>
            <w:tcW w:w="747" w:type="pct"/>
            <w:tcBorders>
              <w:bottom w:val="single" w:sz="12" w:space="0" w:color="auto"/>
            </w:tcBorders>
          </w:tcPr>
          <w:p w14:paraId="54E48855"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PSC-08</w:t>
            </w:r>
          </w:p>
        </w:tc>
        <w:tc>
          <w:tcPr>
            <w:tcW w:w="902" w:type="pct"/>
            <w:tcBorders>
              <w:bottom w:val="single" w:sz="12" w:space="0" w:color="auto"/>
            </w:tcBorders>
          </w:tcPr>
          <w:p w14:paraId="5E4F1439"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0.191 (0.039)</w:t>
            </w:r>
          </w:p>
        </w:tc>
        <w:tc>
          <w:tcPr>
            <w:tcW w:w="901" w:type="pct"/>
            <w:tcBorders>
              <w:bottom w:val="single" w:sz="12" w:space="0" w:color="auto"/>
            </w:tcBorders>
          </w:tcPr>
          <w:p w14:paraId="1AC7A567"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0.112 (0.025)</w:t>
            </w:r>
          </w:p>
        </w:tc>
        <w:tc>
          <w:tcPr>
            <w:tcW w:w="148" w:type="pct"/>
            <w:tcBorders>
              <w:bottom w:val="single" w:sz="12" w:space="0" w:color="auto"/>
            </w:tcBorders>
            <w:vAlign w:val="center"/>
          </w:tcPr>
          <w:p w14:paraId="782119F6" w14:textId="77777777" w:rsidR="002B38C7" w:rsidRPr="0008291C" w:rsidRDefault="002B38C7" w:rsidP="00204D1D">
            <w:pPr>
              <w:spacing w:after="0" w:line="240" w:lineRule="auto"/>
              <w:rPr>
                <w:rFonts w:ascii="Calibri" w:eastAsia="DengXian" w:hAnsi="Calibri" w:cs="Calibri"/>
                <w:color w:val="000000" w:themeColor="text1"/>
                <w:sz w:val="21"/>
                <w:szCs w:val="21"/>
              </w:rPr>
            </w:pPr>
          </w:p>
        </w:tc>
        <w:tc>
          <w:tcPr>
            <w:tcW w:w="749" w:type="pct"/>
            <w:tcBorders>
              <w:bottom w:val="single" w:sz="12" w:space="0" w:color="auto"/>
            </w:tcBorders>
          </w:tcPr>
          <w:p w14:paraId="28EDDF64"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0.079</w:t>
            </w:r>
          </w:p>
        </w:tc>
        <w:tc>
          <w:tcPr>
            <w:tcW w:w="952" w:type="pct"/>
            <w:tcBorders>
              <w:bottom w:val="single" w:sz="12" w:space="0" w:color="auto"/>
            </w:tcBorders>
          </w:tcPr>
          <w:p w14:paraId="489FBDE5"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  1.69</w:t>
            </w:r>
          </w:p>
        </w:tc>
        <w:tc>
          <w:tcPr>
            <w:tcW w:w="601" w:type="pct"/>
            <w:tcBorders>
              <w:bottom w:val="single" w:sz="12" w:space="0" w:color="auto"/>
            </w:tcBorders>
          </w:tcPr>
          <w:p w14:paraId="3344C75E" w14:textId="77777777" w:rsidR="002B38C7" w:rsidRPr="0008291C" w:rsidRDefault="002B38C7" w:rsidP="00204D1D">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0.091</w:t>
            </w:r>
          </w:p>
        </w:tc>
      </w:tr>
      <w:tr w:rsidR="0008291C" w:rsidRPr="0008291C" w14:paraId="0DF73244" w14:textId="77777777" w:rsidTr="00204D1D">
        <w:trPr>
          <w:trHeight w:val="14"/>
          <w:jc w:val="center"/>
        </w:trPr>
        <w:tc>
          <w:tcPr>
            <w:tcW w:w="5000" w:type="pct"/>
            <w:gridSpan w:val="7"/>
            <w:tcBorders>
              <w:top w:val="single" w:sz="12" w:space="0" w:color="auto"/>
            </w:tcBorders>
            <w:vAlign w:val="center"/>
          </w:tcPr>
          <w:p w14:paraId="74E507A1" w14:textId="12AAD8E9" w:rsidR="002B38C7" w:rsidRDefault="00B92761" w:rsidP="00204D1D">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3374CE" w:rsidRPr="0008291C">
              <w:rPr>
                <w:i/>
                <w:iCs/>
                <w:color w:val="000000" w:themeColor="text1"/>
                <w:sz w:val="19"/>
                <w:szCs w:val="19"/>
              </w:rPr>
              <w:t xml:space="preserve">HBSC-SCL </w:t>
            </w:r>
            <w:r w:rsidR="003374CE" w:rsidRPr="0008291C">
              <w:rPr>
                <w:color w:val="000000" w:themeColor="text1"/>
                <w:sz w:val="19"/>
                <w:szCs w:val="19"/>
              </w:rPr>
              <w:t>HBSC Symptom Checklist</w:t>
            </w:r>
            <w:r w:rsidR="00AC0270">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2B38C7" w:rsidRPr="0008291C">
              <w:rPr>
                <w:rFonts w:ascii="Calibri" w:eastAsia="DengXian" w:hAnsi="Calibri" w:cs="Calibri"/>
                <w:i/>
                <w:iCs/>
                <w:color w:val="000000" w:themeColor="text1"/>
                <w:sz w:val="19"/>
                <w:szCs w:val="19"/>
              </w:rPr>
              <w:t>UDIF</w:t>
            </w:r>
            <w:r w:rsidR="002B38C7" w:rsidRPr="0008291C">
              <w:rPr>
                <w:rFonts w:ascii="Calibri" w:eastAsia="DengXian" w:hAnsi="Calibri" w:cs="Calibri"/>
                <w:color w:val="000000" w:themeColor="text1"/>
                <w:sz w:val="19"/>
                <w:szCs w:val="19"/>
              </w:rPr>
              <w:t xml:space="preserve"> Uniform differential item functioning</w:t>
            </w:r>
            <w:r w:rsidR="00AC0270">
              <w:rPr>
                <w:rFonts w:ascii="Calibri" w:eastAsia="DengXian" w:hAnsi="Calibri" w:cs="Calibri" w:hint="eastAsia"/>
                <w:color w:val="000000" w:themeColor="text1"/>
                <w:sz w:val="19"/>
                <w:szCs w:val="19"/>
              </w:rPr>
              <w:t xml:space="preserve">, </w:t>
            </w:r>
            <w:r w:rsidR="002B38C7" w:rsidRPr="0008291C">
              <w:rPr>
                <w:rFonts w:ascii="Calibri" w:eastAsia="DengXian" w:hAnsi="Calibri" w:cs="Calibri"/>
                <w:i/>
                <w:iCs/>
                <w:color w:val="000000" w:themeColor="text1"/>
                <w:sz w:val="19"/>
                <w:szCs w:val="19"/>
              </w:rPr>
              <w:t>SE</w:t>
            </w:r>
            <w:r w:rsidR="002B38C7" w:rsidRPr="0008291C">
              <w:rPr>
                <w:rFonts w:ascii="Calibri" w:eastAsia="DengXian" w:hAnsi="Calibri" w:cs="Calibri"/>
                <w:color w:val="000000" w:themeColor="text1"/>
                <w:sz w:val="19"/>
                <w:szCs w:val="19"/>
              </w:rPr>
              <w:t xml:space="preserve"> standard error</w:t>
            </w:r>
          </w:p>
          <w:p w14:paraId="1C12A732" w14:textId="0F5DA610" w:rsidR="00477655" w:rsidRPr="0008291C" w:rsidRDefault="00477655" w:rsidP="00204D1D">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1162AD7E" w14:textId="5395F4A0" w:rsidR="002B38C7" w:rsidRPr="0008291C" w:rsidRDefault="002B38C7" w:rsidP="00204D1D">
            <w:pPr>
              <w:spacing w:after="0"/>
              <w:rPr>
                <w:rFonts w:ascii="Calibri" w:hAnsi="Calibri" w:cs="Calibri"/>
                <w:iCs/>
                <w:color w:val="000000" w:themeColor="text1"/>
                <w:sz w:val="19"/>
                <w:szCs w:val="19"/>
              </w:rPr>
            </w:pPr>
            <w:proofErr w:type="gramStart"/>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proofErr w:type="gramEnd"/>
            <w:r w:rsidRPr="0008291C">
              <w:rPr>
                <w:rFonts w:ascii="Calibri" w:hAnsi="Calibri" w:cs="Calibri"/>
                <w:iCs/>
                <w:color w:val="000000" w:themeColor="text1"/>
                <w:sz w:val="19"/>
                <w:szCs w:val="19"/>
                <w:vertAlign w:val="subscript"/>
              </w:rPr>
              <w:t>survey wave)</w:t>
            </w:r>
            <w:r w:rsidRPr="0008291C">
              <w:rPr>
                <w:rFonts w:ascii="Calibri" w:hAnsi="Calibri" w:cs="Calibri"/>
                <w:iCs/>
                <w:color w:val="000000" w:themeColor="text1"/>
                <w:sz w:val="19"/>
                <w:szCs w:val="19"/>
              </w:rPr>
              <w:t xml:space="preserve"> = 3180,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 xml:space="preserve">(Pre-survey) </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Pr="0008291C">
              <w:rPr>
                <w:rFonts w:ascii="Calibri" w:hAnsi="Calibri" w:cs="Calibri"/>
                <w:iCs/>
                <w:color w:val="000000" w:themeColor="text1"/>
                <w:sz w:val="19"/>
                <w:szCs w:val="19"/>
              </w:rPr>
              <w:t>958,</w:t>
            </w:r>
            <w:r w:rsidRPr="0008291C">
              <w:rPr>
                <w:rFonts w:ascii="Calibri" w:hAnsi="Calibri" w:cs="Calibri"/>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(Large-scale sample survey)</w:t>
            </w:r>
            <w:r w:rsidRPr="0008291C">
              <w:rPr>
                <w:rFonts w:ascii="Calibri" w:hAnsi="Calibri" w:cs="Calibri"/>
                <w:iCs/>
                <w:color w:val="000000" w:themeColor="text1"/>
                <w:sz w:val="19"/>
                <w:szCs w:val="19"/>
              </w:rPr>
              <w:t xml:space="preserve"> = 2222 </w:t>
            </w:r>
          </w:p>
          <w:p w14:paraId="11A673F2" w14:textId="1FC8581C" w:rsidR="002B38C7" w:rsidRPr="0008291C" w:rsidRDefault="002B38C7" w:rsidP="00204D1D">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a</w:t>
            </w:r>
            <w:r w:rsidRPr="0008291C">
              <w:rPr>
                <w:rFonts w:ascii="Calibri" w:eastAsia="DengXian" w:hAnsi="Calibri" w:cs="Calibri"/>
                <w:color w:val="000000" w:themeColor="text1"/>
                <w:sz w:val="19"/>
                <w:szCs w:val="19"/>
              </w:rPr>
              <w:t xml:space="preserve"> Difference in Rasch calibration of item (first group minus second group) with those differences of 0.50 </w:t>
            </w:r>
            <w:r w:rsidR="00F14F90">
              <w:rPr>
                <w:rFonts w:ascii="Calibri" w:eastAsia="DengXian" w:hAnsi="Calibri" w:cs="Calibri" w:hint="eastAsia"/>
                <w:color w:val="000000" w:themeColor="text1"/>
                <w:sz w:val="19"/>
                <w:szCs w:val="19"/>
              </w:rPr>
              <w:t xml:space="preserve">logits </w:t>
            </w:r>
            <w:r w:rsidRPr="0008291C">
              <w:rPr>
                <w:rFonts w:ascii="Calibri" w:eastAsia="DengXian" w:hAnsi="Calibri" w:cs="Calibri"/>
                <w:color w:val="000000" w:themeColor="text1"/>
                <w:sz w:val="19"/>
                <w:szCs w:val="19"/>
              </w:rPr>
              <w:t xml:space="preserve">or more </w:t>
            </w:r>
            <w:r w:rsidRPr="0008291C">
              <w:rPr>
                <w:rFonts w:ascii="Calibri" w:eastAsia="DengXian" w:hAnsi="Calibri" w:cs="Calibri"/>
                <w:b/>
                <w:bCs/>
                <w:color w:val="000000" w:themeColor="text1"/>
                <w:sz w:val="19"/>
                <w:szCs w:val="19"/>
              </w:rPr>
              <w:t>bolded</w:t>
            </w:r>
          </w:p>
          <w:p w14:paraId="39BAD518" w14:textId="6C29DB08" w:rsidR="002B38C7" w:rsidRPr="0008291C" w:rsidRDefault="002B38C7" w:rsidP="00204D1D">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b</w:t>
            </w:r>
            <w:r w:rsidRPr="0008291C">
              <w:rPr>
                <w:rFonts w:ascii="Calibri" w:eastAsia="DengXian" w:hAnsi="Calibri" w:cs="Calibri"/>
                <w:color w:val="000000" w:themeColor="text1"/>
                <w:sz w:val="19"/>
                <w:szCs w:val="19"/>
              </w:rPr>
              <w:t xml:space="preserve"> Bonferroni correction was applied, giving a significant </w:t>
            </w:r>
            <w:r w:rsidRPr="0008291C">
              <w:rPr>
                <w:rFonts w:ascii="Calibri" w:eastAsia="DengXian" w:hAnsi="Calibri" w:cs="Calibri"/>
                <w:i/>
                <w:iCs/>
                <w:color w:val="000000" w:themeColor="text1"/>
                <w:sz w:val="19"/>
                <w:szCs w:val="19"/>
              </w:rPr>
              <w:t>p</w:t>
            </w:r>
            <w:r w:rsidRPr="0008291C">
              <w:rPr>
                <w:rFonts w:ascii="Calibri" w:eastAsia="DengXian" w:hAnsi="Calibri" w:cs="Calibri"/>
                <w:color w:val="000000" w:themeColor="text1"/>
                <w:sz w:val="19"/>
                <w:szCs w:val="19"/>
              </w:rPr>
              <w:t xml:space="preserve">-value of </w:t>
            </w:r>
            <w:r w:rsidR="00D67C66" w:rsidRPr="00D67C66">
              <w:rPr>
                <w:rFonts w:ascii="Calibri" w:eastAsia="DengXian" w:hAnsi="Calibri" w:cs="Calibri"/>
                <w:color w:val="000000" w:themeColor="text1"/>
                <w:sz w:val="19"/>
                <w:szCs w:val="19"/>
              </w:rPr>
              <w:t>0.00625</w:t>
            </w:r>
            <w:r w:rsidRPr="0008291C">
              <w:rPr>
                <w:rFonts w:ascii="Calibri" w:eastAsia="DengXian" w:hAnsi="Calibri" w:cs="Calibri"/>
                <w:color w:val="000000" w:themeColor="text1"/>
                <w:sz w:val="19"/>
                <w:szCs w:val="19"/>
              </w:rPr>
              <w:t xml:space="preserve"> (0.05/8) for the Mandarin Chinese HBSC-SCL</w:t>
            </w:r>
            <w:r w:rsidRPr="0008291C">
              <w:rPr>
                <w:color w:val="000000" w:themeColor="text1"/>
              </w:rPr>
              <w:t xml:space="preserve"> </w:t>
            </w:r>
            <w:r w:rsidRPr="0008291C">
              <w:rPr>
                <w:rFonts w:ascii="Calibri" w:eastAsia="DengXian" w:hAnsi="Calibri" w:cs="Calibri"/>
                <w:color w:val="000000" w:themeColor="text1"/>
                <w:sz w:val="19"/>
                <w:szCs w:val="19"/>
              </w:rPr>
              <w:t>to identify statistical differences</w:t>
            </w:r>
          </w:p>
          <w:p w14:paraId="4F8DCCD0" w14:textId="1CC4B406" w:rsidR="002B38C7" w:rsidRPr="0008291C" w:rsidRDefault="002B38C7" w:rsidP="00204D1D">
            <w:pPr>
              <w:spacing w:after="0"/>
              <w:rPr>
                <w:rFonts w:ascii="Calibri" w:hAnsi="Calibri" w:cs="Calibri"/>
                <w:iCs/>
                <w:color w:val="000000" w:themeColor="text1"/>
                <w:sz w:val="19"/>
                <w:szCs w:val="19"/>
              </w:rPr>
            </w:pPr>
            <w:r w:rsidRPr="0008291C">
              <w:rPr>
                <w:rFonts w:ascii="Calibri" w:eastAsia="DengXian" w:hAnsi="Calibri" w:cs="Calibri"/>
                <w:color w:val="000000" w:themeColor="text1"/>
                <w:sz w:val="19"/>
                <w:szCs w:val="19"/>
              </w:rPr>
              <w:t>Listwise (casewise) deletion method is used to deal with missing values</w:t>
            </w:r>
          </w:p>
        </w:tc>
      </w:tr>
    </w:tbl>
    <w:p w14:paraId="64AEFC28" w14:textId="77777777" w:rsidR="002B38C7" w:rsidRDefault="002B38C7" w:rsidP="00AA6C98">
      <w:pPr>
        <w:spacing w:after="0"/>
      </w:pPr>
    </w:p>
    <w:p w14:paraId="36F37E22" w14:textId="526E479B" w:rsidR="002B38C7" w:rsidRDefault="002B38C7" w:rsidP="00AA6C98">
      <w:pPr>
        <w:spacing w:after="0"/>
        <w:sectPr w:rsidR="002B38C7"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49"/>
        <w:gridCol w:w="1714"/>
        <w:gridCol w:w="1082"/>
      </w:tblGrid>
      <w:tr w:rsidR="0008291C" w:rsidRPr="0008291C" w14:paraId="21F256CD" w14:textId="77777777" w:rsidTr="00FA6526">
        <w:trPr>
          <w:trHeight w:val="260"/>
          <w:jc w:val="center"/>
        </w:trPr>
        <w:tc>
          <w:tcPr>
            <w:tcW w:w="5000" w:type="pct"/>
            <w:gridSpan w:val="7"/>
            <w:tcBorders>
              <w:bottom w:val="single" w:sz="12" w:space="0" w:color="auto"/>
            </w:tcBorders>
            <w:vAlign w:val="center"/>
          </w:tcPr>
          <w:p w14:paraId="6F54C40F" w14:textId="6CFA69EA" w:rsidR="009E6297" w:rsidRPr="0008291C" w:rsidRDefault="009E6297" w:rsidP="00A75DA3">
            <w:pPr>
              <w:spacing w:after="0" w:line="240" w:lineRule="auto"/>
              <w:rPr>
                <w:rFonts w:ascii="Calibri" w:hAnsi="Calibri" w:cs="Calibri"/>
                <w:color w:val="000000" w:themeColor="text1"/>
                <w:sz w:val="21"/>
                <w:szCs w:val="21"/>
              </w:rPr>
            </w:pPr>
            <w:r w:rsidRPr="0008291C">
              <w:rPr>
                <w:rFonts w:ascii="Calibri" w:hAnsi="Calibri" w:cs="Calibri"/>
                <w:b/>
                <w:bCs/>
                <w:color w:val="000000" w:themeColor="text1"/>
                <w:sz w:val="21"/>
                <w:szCs w:val="21"/>
              </w:rPr>
              <w:lastRenderedPageBreak/>
              <w:t xml:space="preserve">Table </w:t>
            </w:r>
            <w:r w:rsidR="00001060" w:rsidRPr="0008291C">
              <w:rPr>
                <w:rFonts w:ascii="Calibri" w:hAnsi="Calibri" w:cs="Calibri"/>
                <w:b/>
                <w:bCs/>
                <w:color w:val="000000" w:themeColor="text1"/>
                <w:sz w:val="21"/>
                <w:szCs w:val="21"/>
              </w:rPr>
              <w:t>A</w:t>
            </w:r>
            <w:r w:rsidR="00001060" w:rsidRPr="0008291C">
              <w:rPr>
                <w:rFonts w:ascii="Calibri" w:hAnsi="Calibri" w:cs="Calibri" w:hint="eastAsia"/>
                <w:b/>
                <w:bCs/>
                <w:color w:val="000000" w:themeColor="text1"/>
                <w:sz w:val="21"/>
                <w:szCs w:val="21"/>
              </w:rPr>
              <w:t>1</w:t>
            </w:r>
            <w:r w:rsidR="00001060">
              <w:rPr>
                <w:rFonts w:ascii="Calibri" w:hAnsi="Calibri" w:cs="Calibri" w:hint="eastAsia"/>
                <w:b/>
                <w:bCs/>
                <w:color w:val="000000" w:themeColor="text1"/>
                <w:sz w:val="21"/>
                <w:szCs w:val="21"/>
              </w:rPr>
              <w:t>1</w:t>
            </w:r>
            <w:r w:rsidR="00001060" w:rsidRPr="0008291C">
              <w:rPr>
                <w:rFonts w:ascii="Calibri" w:hAnsi="Calibri" w:cs="Calibri"/>
                <w:color w:val="000000" w:themeColor="text1"/>
                <w:sz w:val="21"/>
                <w:szCs w:val="21"/>
              </w:rPr>
              <w:t xml:space="preserve"> </w:t>
            </w:r>
            <w:r w:rsidRPr="0008291C">
              <w:rPr>
                <w:rFonts w:ascii="Calibri" w:hAnsi="Calibri" w:cs="Calibri"/>
                <w:color w:val="000000" w:themeColor="text1"/>
                <w:sz w:val="21"/>
                <w:szCs w:val="21"/>
              </w:rPr>
              <w:t xml:space="preserve">The UDIF analysis of </w:t>
            </w:r>
            <w:bookmarkStart w:id="110" w:name="_Hlk153985486"/>
            <w:r w:rsidRPr="0008291C">
              <w:rPr>
                <w:rFonts w:ascii="Calibri" w:hAnsi="Calibri" w:cs="Calibri"/>
                <w:color w:val="000000" w:themeColor="text1"/>
                <w:sz w:val="21"/>
                <w:szCs w:val="21"/>
              </w:rPr>
              <w:t xml:space="preserve">gender </w:t>
            </w:r>
            <w:bookmarkEnd w:id="110"/>
            <w:r w:rsidRPr="0008291C">
              <w:rPr>
                <w:rFonts w:ascii="Calibri" w:hAnsi="Calibri" w:cs="Calibri"/>
                <w:color w:val="000000" w:themeColor="text1"/>
                <w:sz w:val="21"/>
                <w:szCs w:val="21"/>
              </w:rPr>
              <w:t xml:space="preserve">for </w:t>
            </w:r>
            <w:r w:rsidR="00F453D9" w:rsidRPr="0008291C">
              <w:rPr>
                <w:rFonts w:ascii="Calibri" w:eastAsia="DengXian" w:hAnsi="Calibri" w:cs="Calibri"/>
                <w:bCs/>
                <w:color w:val="000000" w:themeColor="text1"/>
                <w:sz w:val="21"/>
                <w:szCs w:val="21"/>
              </w:rPr>
              <w:t>the Mandarin Chinese HBSC-SCL</w:t>
            </w:r>
          </w:p>
        </w:tc>
      </w:tr>
      <w:tr w:rsidR="0008291C" w:rsidRPr="0008291C" w14:paraId="3FBE672C" w14:textId="77777777" w:rsidTr="004F0C19">
        <w:trPr>
          <w:trHeight w:val="44"/>
          <w:jc w:val="center"/>
        </w:trPr>
        <w:tc>
          <w:tcPr>
            <w:tcW w:w="747" w:type="pct"/>
            <w:vMerge w:val="restart"/>
            <w:tcBorders>
              <w:top w:val="single" w:sz="12" w:space="0" w:color="auto"/>
            </w:tcBorders>
            <w:vAlign w:val="center"/>
          </w:tcPr>
          <w:p w14:paraId="68F8B7BC" w14:textId="77777777" w:rsidR="009E6297" w:rsidRPr="0008291C" w:rsidRDefault="009E6297"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Item </w:t>
            </w:r>
          </w:p>
          <w:p w14:paraId="28AD8928" w14:textId="77777777" w:rsidR="009E6297" w:rsidRPr="0008291C" w:rsidRDefault="009E6297"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24737F8D" w14:textId="7B8ED3AB" w:rsidR="009E6297" w:rsidRPr="0008291C" w:rsidRDefault="009E6297"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Rasch-calibration </w:t>
            </w:r>
            <w:r w:rsidR="007B5BCC" w:rsidRPr="0008291C">
              <w:rPr>
                <w:rFonts w:ascii="Calibri" w:eastAsia="DengXian" w:hAnsi="Calibri" w:cs="Calibri"/>
                <w:color w:val="000000" w:themeColor="text1"/>
                <w:sz w:val="21"/>
                <w:szCs w:val="21"/>
              </w:rPr>
              <w:t>UDIF</w:t>
            </w:r>
            <w:r w:rsidRPr="0008291C">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8291C">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7DF10AA7" w14:textId="77777777" w:rsidR="009E6297" w:rsidRPr="0008291C" w:rsidRDefault="009E6297" w:rsidP="00A75DA3">
            <w:pPr>
              <w:spacing w:after="0" w:line="240" w:lineRule="auto"/>
              <w:rPr>
                <w:rFonts w:ascii="Calibri" w:eastAsia="DengXian" w:hAnsi="Calibri" w:cs="Calibri"/>
                <w:color w:val="000000" w:themeColor="text1"/>
                <w:sz w:val="21"/>
                <w:szCs w:val="21"/>
              </w:rPr>
            </w:pPr>
          </w:p>
        </w:tc>
        <w:tc>
          <w:tcPr>
            <w:tcW w:w="749" w:type="pct"/>
            <w:vMerge w:val="restart"/>
            <w:tcBorders>
              <w:top w:val="single" w:sz="12" w:space="0" w:color="auto"/>
            </w:tcBorders>
            <w:vAlign w:val="center"/>
          </w:tcPr>
          <w:p w14:paraId="23329EFB" w14:textId="617B59BE" w:rsidR="009E6297" w:rsidRPr="0008291C" w:rsidRDefault="007B5BCC"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UDIF</w:t>
            </w:r>
            <w:r w:rsidR="009E6297" w:rsidRPr="0008291C">
              <w:rPr>
                <w:rFonts w:ascii="Calibri" w:eastAsia="DengXian" w:hAnsi="Calibri" w:cs="Calibri"/>
                <w:color w:val="000000" w:themeColor="text1"/>
                <w:sz w:val="21"/>
                <w:szCs w:val="21"/>
              </w:rPr>
              <w:t xml:space="preserve"> contrast</w:t>
            </w:r>
            <w:r w:rsidR="009E6297" w:rsidRPr="0008291C">
              <w:rPr>
                <w:rFonts w:ascii="Calibri" w:eastAsia="DengXian" w:hAnsi="Calibri" w:cs="Calibri"/>
                <w:color w:val="000000" w:themeColor="text1"/>
                <w:sz w:val="21"/>
                <w:szCs w:val="21"/>
                <w:vertAlign w:val="superscript"/>
              </w:rPr>
              <w:t>a</w:t>
            </w:r>
          </w:p>
          <w:p w14:paraId="6809D5D4" w14:textId="3D1E8394" w:rsidR="009E6297" w:rsidRPr="0008291C" w:rsidRDefault="009E6297"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009342AC" w:rsidRPr="0008291C">
              <w:rPr>
                <w:rFonts w:ascii="Calibri" w:eastAsia="DengXian" w:hAnsi="Calibri" w:cs="Calibri"/>
                <w:bCs/>
                <w:color w:val="000000" w:themeColor="text1"/>
                <w:sz w:val="21"/>
                <w:szCs w:val="21"/>
                <w:vertAlign w:val="subscript"/>
              </w:rPr>
              <w:sym w:font="Wingdings 2" w:char="F06A"/>
            </w:r>
            <w:r w:rsidR="005E5377" w:rsidRPr="0008291C">
              <w:rPr>
                <w:rFonts w:ascii="Calibri" w:eastAsia="DengXian" w:hAnsi="Calibri" w:cs="Calibri"/>
                <w:bCs/>
                <w:color w:val="000000" w:themeColor="text1"/>
                <w:sz w:val="21"/>
                <w:szCs w:val="21"/>
                <w:vertAlign w:val="subscript"/>
              </w:rPr>
              <w:t xml:space="preserve"> </w:t>
            </w:r>
            <w:r w:rsidR="005E5377" w:rsidRPr="0008291C">
              <w:rPr>
                <w:rFonts w:ascii="Calibri" w:eastAsia="DengXian" w:hAnsi="Calibri" w:cs="Calibri"/>
                <w:color w:val="000000" w:themeColor="text1"/>
                <w:sz w:val="21"/>
                <w:szCs w:val="21"/>
                <w:vertAlign w:val="subscript"/>
              </w:rPr>
              <w:t xml:space="preserve">vs. </w:t>
            </w:r>
            <w:r w:rsidR="009342AC" w:rsidRPr="0008291C">
              <w:rPr>
                <w:rFonts w:ascii="Calibri" w:eastAsia="DengXian" w:hAnsi="Calibri" w:cs="Calibri"/>
                <w:bCs/>
                <w:color w:val="000000" w:themeColor="text1"/>
                <w:sz w:val="21"/>
                <w:szCs w:val="21"/>
                <w:vertAlign w:val="subscript"/>
              </w:rPr>
              <w:sym w:font="Wingdings 2" w:char="F06B"/>
            </w:r>
            <w:r w:rsidRPr="0008291C">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5C5D0D44" w14:textId="77777777" w:rsidR="009E6297" w:rsidRPr="0008291C" w:rsidRDefault="009E6297"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Rasch-Welch’s </w:t>
            </w:r>
            <w:r w:rsidRPr="0008291C">
              <w:rPr>
                <w:rFonts w:ascii="Calibri" w:eastAsia="DengXian" w:hAnsi="Calibri" w:cs="Calibri"/>
                <w:i/>
                <w:iCs/>
                <w:color w:val="000000" w:themeColor="text1"/>
                <w:sz w:val="21"/>
                <w:szCs w:val="21"/>
              </w:rPr>
              <w:t>t</w:t>
            </w:r>
          </w:p>
          <w:p w14:paraId="78D2CF14" w14:textId="07DD7807" w:rsidR="009E6297" w:rsidRPr="0008291C" w:rsidRDefault="009E6297"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009342AC" w:rsidRPr="0008291C">
              <w:rPr>
                <w:rFonts w:ascii="Calibri" w:eastAsia="DengXian" w:hAnsi="Calibri" w:cs="Calibri"/>
                <w:bCs/>
                <w:color w:val="000000" w:themeColor="text1"/>
                <w:sz w:val="21"/>
                <w:szCs w:val="21"/>
              </w:rPr>
              <w:sym w:font="Wingdings 2" w:char="F06A"/>
            </w:r>
            <w:r w:rsidR="008D69A5" w:rsidRPr="0008291C">
              <w:rPr>
                <w:rFonts w:ascii="Calibri" w:eastAsia="DengXian" w:hAnsi="Calibri" w:cs="Calibri"/>
                <w:color w:val="000000" w:themeColor="text1"/>
                <w:sz w:val="21"/>
                <w:szCs w:val="21"/>
              </w:rPr>
              <w:t xml:space="preserve"> vs. </w:t>
            </w:r>
            <w:r w:rsidR="009342AC" w:rsidRPr="0008291C">
              <w:rPr>
                <w:rFonts w:ascii="Calibri" w:eastAsia="DengXian" w:hAnsi="Calibri" w:cs="Calibri"/>
                <w:bCs/>
                <w:color w:val="000000" w:themeColor="text1"/>
                <w:sz w:val="21"/>
                <w:szCs w:val="21"/>
              </w:rPr>
              <w:sym w:font="Wingdings 2" w:char="F06B"/>
            </w:r>
            <w:r w:rsidRPr="0008291C">
              <w:rPr>
                <w:rFonts w:ascii="Calibri" w:eastAsia="DengXian" w:hAnsi="Calibri" w:cs="Calibri"/>
                <w:bCs/>
                <w:color w:val="000000" w:themeColor="text1"/>
                <w:sz w:val="21"/>
                <w:szCs w:val="21"/>
              </w:rPr>
              <w:t>)</w:t>
            </w:r>
          </w:p>
        </w:tc>
        <w:tc>
          <w:tcPr>
            <w:tcW w:w="601" w:type="pct"/>
            <w:vMerge w:val="restart"/>
            <w:tcBorders>
              <w:top w:val="single" w:sz="12" w:space="0" w:color="auto"/>
            </w:tcBorders>
            <w:vAlign w:val="center"/>
          </w:tcPr>
          <w:p w14:paraId="4A5F2940" w14:textId="77777777" w:rsidR="009E6297" w:rsidRPr="0008291C" w:rsidRDefault="009E6297"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i/>
                <w:iCs/>
                <w:color w:val="000000" w:themeColor="text1"/>
                <w:sz w:val="21"/>
                <w:szCs w:val="21"/>
              </w:rPr>
              <w:t>p</w:t>
            </w:r>
            <w:r w:rsidRPr="0008291C">
              <w:rPr>
                <w:rFonts w:ascii="Calibri" w:eastAsia="DengXian" w:hAnsi="Calibri" w:cs="Calibri"/>
                <w:color w:val="000000" w:themeColor="text1"/>
                <w:sz w:val="21"/>
                <w:szCs w:val="21"/>
              </w:rPr>
              <w:t>-value</w:t>
            </w:r>
            <w:r w:rsidRPr="0008291C">
              <w:rPr>
                <w:rFonts w:ascii="Calibri" w:eastAsia="DengXian" w:hAnsi="Calibri" w:cs="Calibri"/>
                <w:color w:val="000000" w:themeColor="text1"/>
                <w:sz w:val="21"/>
                <w:szCs w:val="21"/>
                <w:vertAlign w:val="superscript"/>
              </w:rPr>
              <w:t>b</w:t>
            </w:r>
          </w:p>
        </w:tc>
      </w:tr>
      <w:tr w:rsidR="0008291C" w:rsidRPr="0008291C" w14:paraId="0720DAAB" w14:textId="77777777" w:rsidTr="00FA6526">
        <w:trPr>
          <w:trHeight w:val="31"/>
          <w:jc w:val="center"/>
        </w:trPr>
        <w:tc>
          <w:tcPr>
            <w:tcW w:w="747" w:type="pct"/>
            <w:vMerge/>
            <w:tcBorders>
              <w:bottom w:val="single" w:sz="6" w:space="0" w:color="auto"/>
            </w:tcBorders>
            <w:vAlign w:val="center"/>
          </w:tcPr>
          <w:p w14:paraId="0688E48B" w14:textId="77777777" w:rsidR="008D69A5" w:rsidRPr="0008291C" w:rsidRDefault="008D69A5" w:rsidP="008D69A5">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4CB46F01" w14:textId="0ED04718" w:rsidR="008D69A5" w:rsidRPr="0008291C" w:rsidRDefault="008D69A5" w:rsidP="008D69A5">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Male</w:t>
            </w:r>
            <w:r w:rsidR="009342AC" w:rsidRPr="0008291C">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41135048" w14:textId="364EF9C2" w:rsidR="008D69A5" w:rsidRPr="0008291C" w:rsidRDefault="008D69A5" w:rsidP="008D69A5">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Female</w:t>
            </w:r>
            <w:r w:rsidR="009342AC" w:rsidRPr="0008291C">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1CFBA89C" w14:textId="77777777" w:rsidR="008D69A5" w:rsidRPr="0008291C" w:rsidRDefault="008D69A5" w:rsidP="008D69A5">
            <w:pPr>
              <w:spacing w:after="0" w:line="240" w:lineRule="auto"/>
              <w:rPr>
                <w:rFonts w:ascii="Calibri" w:eastAsia="DengXian" w:hAnsi="Calibri" w:cs="Calibri"/>
                <w:b/>
                <w:bCs/>
                <w:color w:val="000000" w:themeColor="text1"/>
                <w:sz w:val="21"/>
                <w:szCs w:val="21"/>
                <w:highlight w:val="green"/>
              </w:rPr>
            </w:pPr>
          </w:p>
        </w:tc>
        <w:tc>
          <w:tcPr>
            <w:tcW w:w="749" w:type="pct"/>
            <w:vMerge/>
            <w:tcBorders>
              <w:bottom w:val="single" w:sz="6" w:space="0" w:color="auto"/>
            </w:tcBorders>
            <w:vAlign w:val="center"/>
          </w:tcPr>
          <w:p w14:paraId="7D8022F6" w14:textId="77777777" w:rsidR="008D69A5" w:rsidRPr="0008291C" w:rsidRDefault="008D69A5" w:rsidP="008D69A5">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37CA43B5" w14:textId="77777777" w:rsidR="008D69A5" w:rsidRPr="0008291C" w:rsidRDefault="008D69A5" w:rsidP="008D69A5">
            <w:pPr>
              <w:spacing w:after="0" w:line="240" w:lineRule="auto"/>
              <w:rPr>
                <w:rFonts w:ascii="Calibri" w:eastAsia="DengXian" w:hAnsi="Calibri" w:cs="Calibri"/>
                <w:color w:val="000000" w:themeColor="text1"/>
                <w:sz w:val="21"/>
                <w:szCs w:val="21"/>
              </w:rPr>
            </w:pPr>
          </w:p>
        </w:tc>
        <w:tc>
          <w:tcPr>
            <w:tcW w:w="601" w:type="pct"/>
            <w:vMerge/>
            <w:tcBorders>
              <w:bottom w:val="single" w:sz="6" w:space="0" w:color="auto"/>
            </w:tcBorders>
            <w:vAlign w:val="center"/>
          </w:tcPr>
          <w:p w14:paraId="659458D5" w14:textId="77777777" w:rsidR="008D69A5" w:rsidRPr="0008291C" w:rsidRDefault="008D69A5" w:rsidP="008D69A5">
            <w:pPr>
              <w:spacing w:after="0" w:line="240" w:lineRule="auto"/>
              <w:rPr>
                <w:rFonts w:ascii="Calibri" w:eastAsia="DengXian" w:hAnsi="Calibri" w:cs="Calibri"/>
                <w:color w:val="000000" w:themeColor="text1"/>
                <w:sz w:val="21"/>
                <w:szCs w:val="21"/>
              </w:rPr>
            </w:pPr>
          </w:p>
        </w:tc>
      </w:tr>
      <w:tr w:rsidR="0008291C" w:rsidRPr="0008291C" w14:paraId="00638AEF" w14:textId="77777777" w:rsidTr="00FA6526">
        <w:trPr>
          <w:trHeight w:val="14"/>
          <w:jc w:val="center"/>
        </w:trPr>
        <w:tc>
          <w:tcPr>
            <w:tcW w:w="747" w:type="pct"/>
            <w:tcBorders>
              <w:top w:val="single" w:sz="6" w:space="0" w:color="auto"/>
            </w:tcBorders>
          </w:tcPr>
          <w:p w14:paraId="12718C32"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PSC-01</w:t>
            </w:r>
          </w:p>
        </w:tc>
        <w:tc>
          <w:tcPr>
            <w:tcW w:w="902" w:type="pct"/>
            <w:tcBorders>
              <w:top w:val="single" w:sz="6" w:space="0" w:color="auto"/>
            </w:tcBorders>
          </w:tcPr>
          <w:p w14:paraId="291C04E0" w14:textId="705A6DCA"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0.339 (0.034)</w:t>
            </w:r>
          </w:p>
        </w:tc>
        <w:tc>
          <w:tcPr>
            <w:tcW w:w="901" w:type="pct"/>
            <w:tcBorders>
              <w:top w:val="single" w:sz="6" w:space="0" w:color="auto"/>
            </w:tcBorders>
          </w:tcPr>
          <w:p w14:paraId="32F3CD62" w14:textId="74B088D7"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0.339 (0.030)</w:t>
            </w:r>
          </w:p>
        </w:tc>
        <w:tc>
          <w:tcPr>
            <w:tcW w:w="148" w:type="pct"/>
            <w:tcBorders>
              <w:top w:val="single" w:sz="6" w:space="0" w:color="auto"/>
            </w:tcBorders>
            <w:vAlign w:val="center"/>
          </w:tcPr>
          <w:p w14:paraId="4E1AF16E"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Borders>
              <w:top w:val="single" w:sz="6" w:space="0" w:color="auto"/>
            </w:tcBorders>
          </w:tcPr>
          <w:p w14:paraId="7AACF814" w14:textId="65EF3B7A"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Borders>
              <w:top w:val="single" w:sz="6" w:space="0" w:color="auto"/>
            </w:tcBorders>
          </w:tcPr>
          <w:p w14:paraId="58B5FF6A" w14:textId="4D919D92"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Borders>
              <w:top w:val="single" w:sz="6" w:space="0" w:color="auto"/>
            </w:tcBorders>
          </w:tcPr>
          <w:p w14:paraId="591471EE" w14:textId="446F700F"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1.000</w:t>
            </w:r>
          </w:p>
        </w:tc>
      </w:tr>
      <w:tr w:rsidR="0008291C" w:rsidRPr="0008291C" w14:paraId="113430C1" w14:textId="77777777" w:rsidTr="00FA6526">
        <w:trPr>
          <w:trHeight w:val="14"/>
          <w:jc w:val="center"/>
        </w:trPr>
        <w:tc>
          <w:tcPr>
            <w:tcW w:w="747" w:type="pct"/>
          </w:tcPr>
          <w:p w14:paraId="05D5B3A4"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PSC-02</w:t>
            </w:r>
          </w:p>
        </w:tc>
        <w:tc>
          <w:tcPr>
            <w:tcW w:w="902" w:type="pct"/>
          </w:tcPr>
          <w:p w14:paraId="725952A0" w14:textId="3787D7BD"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0.399 (0.035)</w:t>
            </w:r>
          </w:p>
        </w:tc>
        <w:tc>
          <w:tcPr>
            <w:tcW w:w="901" w:type="pct"/>
          </w:tcPr>
          <w:p w14:paraId="67C3A73D" w14:textId="45FB0202"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0.326 (0.030)</w:t>
            </w:r>
          </w:p>
        </w:tc>
        <w:tc>
          <w:tcPr>
            <w:tcW w:w="148" w:type="pct"/>
            <w:vAlign w:val="center"/>
          </w:tcPr>
          <w:p w14:paraId="57F3C46C"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3DC34757" w14:textId="43568699"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0.073</w:t>
            </w:r>
          </w:p>
        </w:tc>
        <w:tc>
          <w:tcPr>
            <w:tcW w:w="952" w:type="pct"/>
          </w:tcPr>
          <w:p w14:paraId="0794A1DC" w14:textId="0F8FB7F7"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1.60</w:t>
            </w:r>
          </w:p>
        </w:tc>
        <w:tc>
          <w:tcPr>
            <w:tcW w:w="601" w:type="pct"/>
          </w:tcPr>
          <w:p w14:paraId="6C1232CF" w14:textId="40A3B498"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0.110</w:t>
            </w:r>
          </w:p>
        </w:tc>
      </w:tr>
      <w:tr w:rsidR="0008291C" w:rsidRPr="0008291C" w14:paraId="7036A11F" w14:textId="77777777" w:rsidTr="00FA6526">
        <w:trPr>
          <w:trHeight w:val="14"/>
          <w:jc w:val="center"/>
        </w:trPr>
        <w:tc>
          <w:tcPr>
            <w:tcW w:w="747" w:type="pct"/>
          </w:tcPr>
          <w:p w14:paraId="1A3F11D7"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PSC-03</w:t>
            </w:r>
          </w:p>
        </w:tc>
        <w:tc>
          <w:tcPr>
            <w:tcW w:w="902" w:type="pct"/>
          </w:tcPr>
          <w:p w14:paraId="009C21A7" w14:textId="44D5D65C"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0.337 (0.034)</w:t>
            </w:r>
          </w:p>
        </w:tc>
        <w:tc>
          <w:tcPr>
            <w:tcW w:w="901" w:type="pct"/>
          </w:tcPr>
          <w:p w14:paraId="00C3AE28" w14:textId="7FAE009B"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0.506 (0.031)</w:t>
            </w:r>
          </w:p>
        </w:tc>
        <w:tc>
          <w:tcPr>
            <w:tcW w:w="148" w:type="pct"/>
            <w:vAlign w:val="center"/>
          </w:tcPr>
          <w:p w14:paraId="6DFCE7A2"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1A4F128C" w14:textId="12458B58"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−0.169</w:t>
            </w:r>
          </w:p>
        </w:tc>
        <w:tc>
          <w:tcPr>
            <w:tcW w:w="952" w:type="pct"/>
          </w:tcPr>
          <w:p w14:paraId="6687442C" w14:textId="23A521B8"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−3.69</w:t>
            </w:r>
          </w:p>
        </w:tc>
        <w:tc>
          <w:tcPr>
            <w:tcW w:w="601" w:type="pct"/>
          </w:tcPr>
          <w:p w14:paraId="6E4F387A" w14:textId="5D11D50A" w:rsidR="006F31FD" w:rsidRPr="00D67C66" w:rsidRDefault="006F31FD" w:rsidP="006F31FD">
            <w:pPr>
              <w:spacing w:after="0" w:line="240" w:lineRule="auto"/>
              <w:rPr>
                <w:rFonts w:eastAsia="DengXian" w:cstheme="minorHAnsi"/>
                <w:color w:val="000000" w:themeColor="text1"/>
                <w:sz w:val="21"/>
                <w:szCs w:val="21"/>
              </w:rPr>
            </w:pPr>
            <w:r w:rsidRPr="00D67C66">
              <w:rPr>
                <w:rFonts w:eastAsia="DengXian" w:cstheme="minorHAnsi"/>
                <w:color w:val="000000" w:themeColor="text1"/>
                <w:sz w:val="21"/>
                <w:szCs w:val="21"/>
              </w:rPr>
              <w:t>&lt;0.001</w:t>
            </w:r>
          </w:p>
        </w:tc>
      </w:tr>
      <w:tr w:rsidR="0008291C" w:rsidRPr="0008291C" w14:paraId="71DEA710" w14:textId="77777777" w:rsidTr="00FA6526">
        <w:trPr>
          <w:trHeight w:val="14"/>
          <w:jc w:val="center"/>
        </w:trPr>
        <w:tc>
          <w:tcPr>
            <w:tcW w:w="747" w:type="pct"/>
          </w:tcPr>
          <w:p w14:paraId="7AD00563"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PSC-04</w:t>
            </w:r>
          </w:p>
        </w:tc>
        <w:tc>
          <w:tcPr>
            <w:tcW w:w="902" w:type="pct"/>
          </w:tcPr>
          <w:p w14:paraId="196BB329" w14:textId="69E0FB33"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−0.409 (0.032)</w:t>
            </w:r>
          </w:p>
        </w:tc>
        <w:tc>
          <w:tcPr>
            <w:tcW w:w="901" w:type="pct"/>
          </w:tcPr>
          <w:p w14:paraId="53C4D9AD" w14:textId="152119AE"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−0.618 (0.029)</w:t>
            </w:r>
          </w:p>
        </w:tc>
        <w:tc>
          <w:tcPr>
            <w:tcW w:w="148" w:type="pct"/>
            <w:vAlign w:val="center"/>
          </w:tcPr>
          <w:p w14:paraId="41DF9B03"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3A4AA1C6" w14:textId="001646D3"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0.209</w:t>
            </w:r>
          </w:p>
        </w:tc>
        <w:tc>
          <w:tcPr>
            <w:tcW w:w="952" w:type="pct"/>
          </w:tcPr>
          <w:p w14:paraId="5C2D010B" w14:textId="37B8D301"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4.84</w:t>
            </w:r>
          </w:p>
        </w:tc>
        <w:tc>
          <w:tcPr>
            <w:tcW w:w="601" w:type="pct"/>
          </w:tcPr>
          <w:p w14:paraId="458DF436" w14:textId="63540EE0" w:rsidR="006F31FD" w:rsidRPr="00D67C66" w:rsidRDefault="006F31FD" w:rsidP="006F31FD">
            <w:pPr>
              <w:spacing w:after="0" w:line="240" w:lineRule="auto"/>
              <w:rPr>
                <w:rFonts w:eastAsia="DengXian" w:cstheme="minorHAnsi"/>
                <w:color w:val="000000" w:themeColor="text1"/>
                <w:sz w:val="21"/>
                <w:szCs w:val="21"/>
              </w:rPr>
            </w:pPr>
            <w:r w:rsidRPr="00D67C66">
              <w:rPr>
                <w:rFonts w:eastAsia="DengXian" w:cstheme="minorHAnsi"/>
                <w:color w:val="000000" w:themeColor="text1"/>
                <w:sz w:val="21"/>
                <w:szCs w:val="21"/>
              </w:rPr>
              <w:t>&lt;0.001</w:t>
            </w:r>
          </w:p>
        </w:tc>
      </w:tr>
      <w:tr w:rsidR="0008291C" w:rsidRPr="0008291C" w14:paraId="522A44A5" w14:textId="77777777" w:rsidTr="00FA6526">
        <w:trPr>
          <w:trHeight w:val="14"/>
          <w:jc w:val="center"/>
        </w:trPr>
        <w:tc>
          <w:tcPr>
            <w:tcW w:w="747" w:type="pct"/>
          </w:tcPr>
          <w:p w14:paraId="05BBFCCA"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PSC-05</w:t>
            </w:r>
          </w:p>
        </w:tc>
        <w:tc>
          <w:tcPr>
            <w:tcW w:w="902" w:type="pct"/>
          </w:tcPr>
          <w:p w14:paraId="17DD7B1F" w14:textId="3AD556AC"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−0.318 (0.031)</w:t>
            </w:r>
          </w:p>
        </w:tc>
        <w:tc>
          <w:tcPr>
            <w:tcW w:w="901" w:type="pct"/>
          </w:tcPr>
          <w:p w14:paraId="26C90E68" w14:textId="6209E2E5"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−0.462 (0.028)</w:t>
            </w:r>
          </w:p>
        </w:tc>
        <w:tc>
          <w:tcPr>
            <w:tcW w:w="148" w:type="pct"/>
            <w:vAlign w:val="center"/>
          </w:tcPr>
          <w:p w14:paraId="0A3A83D3"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01DFF98B" w14:textId="4BE9FF01"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0.144</w:t>
            </w:r>
          </w:p>
        </w:tc>
        <w:tc>
          <w:tcPr>
            <w:tcW w:w="952" w:type="pct"/>
          </w:tcPr>
          <w:p w14:paraId="0874EC57" w14:textId="7DE8E51A"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3.44</w:t>
            </w:r>
          </w:p>
        </w:tc>
        <w:tc>
          <w:tcPr>
            <w:tcW w:w="601" w:type="pct"/>
          </w:tcPr>
          <w:p w14:paraId="089B8AD8" w14:textId="69022F26" w:rsidR="006F31FD" w:rsidRPr="00D67C66" w:rsidRDefault="006F31FD" w:rsidP="006F31FD">
            <w:pPr>
              <w:spacing w:after="0" w:line="240" w:lineRule="auto"/>
              <w:rPr>
                <w:rFonts w:eastAsia="DengXian" w:cstheme="minorHAnsi"/>
                <w:color w:val="000000" w:themeColor="text1"/>
                <w:sz w:val="21"/>
                <w:szCs w:val="21"/>
              </w:rPr>
            </w:pPr>
            <w:r w:rsidRPr="00D67C66">
              <w:rPr>
                <w:rFonts w:eastAsia="DengXian" w:cstheme="minorHAnsi"/>
                <w:color w:val="000000" w:themeColor="text1"/>
                <w:sz w:val="21"/>
                <w:szCs w:val="21"/>
              </w:rPr>
              <w:t xml:space="preserve">  0.00</w:t>
            </w:r>
            <w:r w:rsidR="0026328F" w:rsidRPr="00D67C66">
              <w:rPr>
                <w:rFonts w:eastAsia="DengXian" w:cstheme="minorHAnsi"/>
                <w:color w:val="000000" w:themeColor="text1"/>
                <w:sz w:val="21"/>
                <w:szCs w:val="21"/>
              </w:rPr>
              <w:t>1</w:t>
            </w:r>
          </w:p>
        </w:tc>
      </w:tr>
      <w:tr w:rsidR="0008291C" w:rsidRPr="0008291C" w14:paraId="06107692" w14:textId="77777777" w:rsidTr="00FA6526">
        <w:trPr>
          <w:trHeight w:val="14"/>
          <w:jc w:val="center"/>
        </w:trPr>
        <w:tc>
          <w:tcPr>
            <w:tcW w:w="747" w:type="pct"/>
          </w:tcPr>
          <w:p w14:paraId="3A9843C3"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PSC-06</w:t>
            </w:r>
          </w:p>
        </w:tc>
        <w:tc>
          <w:tcPr>
            <w:tcW w:w="902" w:type="pct"/>
          </w:tcPr>
          <w:p w14:paraId="7E6C7045" w14:textId="688460C3"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−0.269 (0.031)</w:t>
            </w:r>
          </w:p>
        </w:tc>
        <w:tc>
          <w:tcPr>
            <w:tcW w:w="901" w:type="pct"/>
          </w:tcPr>
          <w:p w14:paraId="211BFE81" w14:textId="4D2044E9"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−0.205 (0.028)</w:t>
            </w:r>
          </w:p>
        </w:tc>
        <w:tc>
          <w:tcPr>
            <w:tcW w:w="148" w:type="pct"/>
            <w:vAlign w:val="center"/>
          </w:tcPr>
          <w:p w14:paraId="49FF6305"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65868D95" w14:textId="4D67F4F3"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−0.064</w:t>
            </w:r>
          </w:p>
        </w:tc>
        <w:tc>
          <w:tcPr>
            <w:tcW w:w="952" w:type="pct"/>
          </w:tcPr>
          <w:p w14:paraId="75F27401" w14:textId="5B684D01"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−1.53</w:t>
            </w:r>
          </w:p>
        </w:tc>
        <w:tc>
          <w:tcPr>
            <w:tcW w:w="601" w:type="pct"/>
          </w:tcPr>
          <w:p w14:paraId="71593343" w14:textId="13D7C16A" w:rsidR="006F31FD" w:rsidRPr="00D67C66" w:rsidRDefault="006F31FD" w:rsidP="006F31FD">
            <w:pPr>
              <w:spacing w:after="0" w:line="240" w:lineRule="auto"/>
              <w:rPr>
                <w:rFonts w:eastAsia="DengXian" w:cstheme="minorHAnsi"/>
                <w:color w:val="000000" w:themeColor="text1"/>
                <w:sz w:val="21"/>
                <w:szCs w:val="21"/>
              </w:rPr>
            </w:pPr>
            <w:r w:rsidRPr="00D67C66">
              <w:rPr>
                <w:rFonts w:eastAsia="DengXian" w:cstheme="minorHAnsi"/>
                <w:color w:val="000000" w:themeColor="text1"/>
                <w:sz w:val="21"/>
                <w:szCs w:val="21"/>
              </w:rPr>
              <w:t xml:space="preserve">  0.127</w:t>
            </w:r>
          </w:p>
        </w:tc>
      </w:tr>
      <w:tr w:rsidR="0008291C" w:rsidRPr="0008291C" w14:paraId="1E498471" w14:textId="77777777" w:rsidTr="00FA6526">
        <w:trPr>
          <w:trHeight w:val="14"/>
          <w:jc w:val="center"/>
        </w:trPr>
        <w:tc>
          <w:tcPr>
            <w:tcW w:w="747" w:type="pct"/>
          </w:tcPr>
          <w:p w14:paraId="40A181CD"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PSC-07</w:t>
            </w:r>
          </w:p>
        </w:tc>
        <w:tc>
          <w:tcPr>
            <w:tcW w:w="902" w:type="pct"/>
          </w:tcPr>
          <w:p w14:paraId="0EFD693F" w14:textId="51A0122D"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−0.176 (0.030)</w:t>
            </w:r>
          </w:p>
        </w:tc>
        <w:tc>
          <w:tcPr>
            <w:tcW w:w="901" w:type="pct"/>
          </w:tcPr>
          <w:p w14:paraId="2ABB4C36" w14:textId="568A6AFF"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−0.062 (0.027)</w:t>
            </w:r>
          </w:p>
        </w:tc>
        <w:tc>
          <w:tcPr>
            <w:tcW w:w="148" w:type="pct"/>
            <w:vAlign w:val="center"/>
          </w:tcPr>
          <w:p w14:paraId="6E67818A"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Pr>
          <w:p w14:paraId="13E187BE" w14:textId="10AB46FE"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−0.115</w:t>
            </w:r>
          </w:p>
        </w:tc>
        <w:tc>
          <w:tcPr>
            <w:tcW w:w="952" w:type="pct"/>
          </w:tcPr>
          <w:p w14:paraId="4E213A32" w14:textId="2978AB6C"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−2.81</w:t>
            </w:r>
          </w:p>
        </w:tc>
        <w:tc>
          <w:tcPr>
            <w:tcW w:w="601" w:type="pct"/>
          </w:tcPr>
          <w:p w14:paraId="6BC27684" w14:textId="0FFADAB2" w:rsidR="006F31FD" w:rsidRPr="00D67C66" w:rsidRDefault="006F31FD" w:rsidP="006F31FD">
            <w:pPr>
              <w:spacing w:after="0" w:line="240" w:lineRule="auto"/>
              <w:rPr>
                <w:rFonts w:eastAsia="DengXian" w:cstheme="minorHAnsi"/>
                <w:color w:val="000000" w:themeColor="text1"/>
                <w:sz w:val="21"/>
                <w:szCs w:val="21"/>
              </w:rPr>
            </w:pPr>
            <w:r w:rsidRPr="00D67C66">
              <w:rPr>
                <w:rFonts w:eastAsia="DengXian" w:cstheme="minorHAnsi"/>
                <w:color w:val="000000" w:themeColor="text1"/>
                <w:sz w:val="21"/>
                <w:szCs w:val="21"/>
              </w:rPr>
              <w:t xml:space="preserve">  0.00</w:t>
            </w:r>
            <w:r w:rsidR="0026328F" w:rsidRPr="00D67C66">
              <w:rPr>
                <w:rFonts w:eastAsia="DengXian" w:cstheme="minorHAnsi"/>
                <w:color w:val="000000" w:themeColor="text1"/>
                <w:sz w:val="21"/>
                <w:szCs w:val="21"/>
              </w:rPr>
              <w:t>5</w:t>
            </w:r>
          </w:p>
        </w:tc>
      </w:tr>
      <w:tr w:rsidR="0008291C" w:rsidRPr="0008291C" w14:paraId="2718C9C7" w14:textId="77777777" w:rsidTr="00FA6526">
        <w:trPr>
          <w:trHeight w:val="14"/>
          <w:jc w:val="center"/>
        </w:trPr>
        <w:tc>
          <w:tcPr>
            <w:tcW w:w="747" w:type="pct"/>
            <w:tcBorders>
              <w:bottom w:val="single" w:sz="12" w:space="0" w:color="auto"/>
            </w:tcBorders>
          </w:tcPr>
          <w:p w14:paraId="056A987B" w14:textId="77777777" w:rsidR="006F31FD" w:rsidRPr="0008291C" w:rsidRDefault="006F31FD" w:rsidP="006F31FD">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PSC-08</w:t>
            </w:r>
          </w:p>
        </w:tc>
        <w:tc>
          <w:tcPr>
            <w:tcW w:w="902" w:type="pct"/>
            <w:tcBorders>
              <w:bottom w:val="single" w:sz="12" w:space="0" w:color="auto"/>
            </w:tcBorders>
          </w:tcPr>
          <w:p w14:paraId="6568475A" w14:textId="47594306"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0.098 (0.032)</w:t>
            </w:r>
          </w:p>
        </w:tc>
        <w:tc>
          <w:tcPr>
            <w:tcW w:w="901" w:type="pct"/>
            <w:tcBorders>
              <w:bottom w:val="single" w:sz="12" w:space="0" w:color="auto"/>
            </w:tcBorders>
          </w:tcPr>
          <w:p w14:paraId="6C862906" w14:textId="652FC550"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0.163 (0.028)</w:t>
            </w:r>
          </w:p>
        </w:tc>
        <w:tc>
          <w:tcPr>
            <w:tcW w:w="148" w:type="pct"/>
            <w:tcBorders>
              <w:bottom w:val="single" w:sz="12" w:space="0" w:color="auto"/>
            </w:tcBorders>
            <w:vAlign w:val="center"/>
          </w:tcPr>
          <w:p w14:paraId="71E0C982" w14:textId="77777777" w:rsidR="006F31FD" w:rsidRPr="0008291C" w:rsidRDefault="006F31FD" w:rsidP="006F31FD">
            <w:pPr>
              <w:spacing w:after="0" w:line="240" w:lineRule="auto"/>
              <w:rPr>
                <w:rFonts w:ascii="Calibri" w:eastAsia="DengXian" w:hAnsi="Calibri" w:cs="Calibri"/>
                <w:color w:val="000000" w:themeColor="text1"/>
                <w:sz w:val="21"/>
                <w:szCs w:val="21"/>
              </w:rPr>
            </w:pPr>
          </w:p>
        </w:tc>
        <w:tc>
          <w:tcPr>
            <w:tcW w:w="749" w:type="pct"/>
            <w:tcBorders>
              <w:bottom w:val="single" w:sz="12" w:space="0" w:color="auto"/>
            </w:tcBorders>
          </w:tcPr>
          <w:p w14:paraId="579F63A8" w14:textId="5EB4000F"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−0.065</w:t>
            </w:r>
          </w:p>
        </w:tc>
        <w:tc>
          <w:tcPr>
            <w:tcW w:w="952" w:type="pct"/>
            <w:tcBorders>
              <w:bottom w:val="single" w:sz="12" w:space="0" w:color="auto"/>
            </w:tcBorders>
          </w:tcPr>
          <w:p w14:paraId="18BEFF5F" w14:textId="71714B23"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−1.53</w:t>
            </w:r>
          </w:p>
        </w:tc>
        <w:tc>
          <w:tcPr>
            <w:tcW w:w="601" w:type="pct"/>
            <w:tcBorders>
              <w:bottom w:val="single" w:sz="12" w:space="0" w:color="auto"/>
            </w:tcBorders>
          </w:tcPr>
          <w:p w14:paraId="7257A318" w14:textId="25A49AE9" w:rsidR="006F31FD" w:rsidRPr="0008291C" w:rsidRDefault="006F31FD" w:rsidP="006F31FD">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0.127</w:t>
            </w:r>
          </w:p>
        </w:tc>
      </w:tr>
      <w:tr w:rsidR="0008291C" w:rsidRPr="0008291C" w14:paraId="178BCC9C" w14:textId="77777777" w:rsidTr="00FA6526">
        <w:trPr>
          <w:trHeight w:val="14"/>
          <w:jc w:val="center"/>
        </w:trPr>
        <w:tc>
          <w:tcPr>
            <w:tcW w:w="5000" w:type="pct"/>
            <w:gridSpan w:val="7"/>
            <w:tcBorders>
              <w:top w:val="single" w:sz="12" w:space="0" w:color="auto"/>
            </w:tcBorders>
            <w:vAlign w:val="center"/>
          </w:tcPr>
          <w:p w14:paraId="36B1AAB2" w14:textId="5D7173A3" w:rsidR="007B2193" w:rsidRDefault="00B92761"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8291C">
              <w:rPr>
                <w:i/>
                <w:iCs/>
                <w:color w:val="000000" w:themeColor="text1"/>
                <w:sz w:val="19"/>
                <w:szCs w:val="19"/>
              </w:rPr>
              <w:t xml:space="preserve">HBSC-SCL </w:t>
            </w:r>
            <w:r w:rsidR="00513E0F" w:rsidRPr="0008291C">
              <w:rPr>
                <w:color w:val="000000" w:themeColor="text1"/>
                <w:sz w:val="19"/>
                <w:szCs w:val="19"/>
              </w:rPr>
              <w:t>HBSC Symptom Checklist</w:t>
            </w:r>
            <w:r w:rsidR="00AC0270">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7B2193" w:rsidRPr="0008291C">
              <w:rPr>
                <w:rFonts w:ascii="Calibri" w:eastAsia="DengXian" w:hAnsi="Calibri" w:cs="Calibri"/>
                <w:i/>
                <w:iCs/>
                <w:color w:val="000000" w:themeColor="text1"/>
                <w:sz w:val="19"/>
                <w:szCs w:val="19"/>
              </w:rPr>
              <w:t>UDIF</w:t>
            </w:r>
            <w:r w:rsidR="007B2193" w:rsidRPr="0008291C">
              <w:rPr>
                <w:rFonts w:ascii="Calibri" w:eastAsia="DengXian" w:hAnsi="Calibri" w:cs="Calibri"/>
                <w:color w:val="000000" w:themeColor="text1"/>
                <w:sz w:val="19"/>
                <w:szCs w:val="19"/>
              </w:rPr>
              <w:t xml:space="preserve"> uniform differential item functioning</w:t>
            </w:r>
            <w:r w:rsidR="00AC0270">
              <w:rPr>
                <w:rFonts w:ascii="Calibri" w:eastAsia="DengXian" w:hAnsi="Calibri" w:cs="Calibri" w:hint="eastAsia"/>
                <w:color w:val="000000" w:themeColor="text1"/>
                <w:sz w:val="19"/>
                <w:szCs w:val="19"/>
              </w:rPr>
              <w:t xml:space="preserve">, </w:t>
            </w:r>
            <w:r w:rsidR="007B2193" w:rsidRPr="0008291C">
              <w:rPr>
                <w:rFonts w:ascii="Calibri" w:eastAsia="DengXian" w:hAnsi="Calibri" w:cs="Calibri"/>
                <w:i/>
                <w:iCs/>
                <w:color w:val="000000" w:themeColor="text1"/>
                <w:sz w:val="19"/>
                <w:szCs w:val="19"/>
              </w:rPr>
              <w:t>SE</w:t>
            </w:r>
            <w:r w:rsidR="007B2193" w:rsidRPr="0008291C">
              <w:rPr>
                <w:rFonts w:ascii="Calibri" w:eastAsia="DengXian" w:hAnsi="Calibri" w:cs="Calibri"/>
                <w:color w:val="000000" w:themeColor="text1"/>
                <w:sz w:val="19"/>
                <w:szCs w:val="19"/>
              </w:rPr>
              <w:t xml:space="preserve"> standard error</w:t>
            </w:r>
          </w:p>
          <w:p w14:paraId="7EF3FCA8" w14:textId="560E5C93" w:rsidR="00F14F90" w:rsidRPr="0008291C" w:rsidRDefault="00F14F90" w:rsidP="003F71BA">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4459FE02" w14:textId="649FEDE2" w:rsidR="009E6297" w:rsidRPr="0008291C" w:rsidRDefault="009E6297" w:rsidP="003F71BA">
            <w:pPr>
              <w:spacing w:after="0"/>
              <w:rPr>
                <w:rFonts w:ascii="Calibri" w:hAnsi="Calibri" w:cs="Calibri"/>
                <w:iCs/>
                <w:color w:val="000000" w:themeColor="text1"/>
                <w:sz w:val="19"/>
                <w:szCs w:val="19"/>
              </w:rPr>
            </w:pP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8D69A5" w:rsidRPr="0008291C">
              <w:rPr>
                <w:rFonts w:ascii="Calibri" w:hAnsi="Calibri" w:cs="Calibri"/>
                <w:iCs/>
                <w:color w:val="000000" w:themeColor="text1"/>
                <w:sz w:val="19"/>
                <w:szCs w:val="19"/>
                <w:vertAlign w:val="subscript"/>
              </w:rPr>
              <w:t>Gender</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3180,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8D69A5" w:rsidRPr="0008291C">
              <w:rPr>
                <w:rFonts w:ascii="Calibri" w:hAnsi="Calibri" w:cs="Calibri"/>
                <w:iCs/>
                <w:color w:val="000000" w:themeColor="text1"/>
                <w:sz w:val="19"/>
                <w:szCs w:val="19"/>
                <w:vertAlign w:val="subscript"/>
              </w:rPr>
              <w:t>Male</w:t>
            </w:r>
            <w:r w:rsidRPr="0008291C">
              <w:rPr>
                <w:rFonts w:ascii="Calibri" w:hAnsi="Calibri" w:cs="Calibri"/>
                <w:iCs/>
                <w:color w:val="000000" w:themeColor="text1"/>
                <w:sz w:val="19"/>
                <w:szCs w:val="19"/>
                <w:vertAlign w:val="subscript"/>
              </w:rPr>
              <w:t xml:space="preserve">) </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008D69A5" w:rsidRPr="0008291C">
              <w:rPr>
                <w:rFonts w:ascii="Calibri" w:hAnsi="Calibri" w:cs="Calibri"/>
                <w:iCs/>
                <w:color w:val="000000" w:themeColor="text1"/>
                <w:sz w:val="19"/>
                <w:szCs w:val="19"/>
              </w:rPr>
              <w:t>1564</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8D69A5" w:rsidRPr="0008291C">
              <w:rPr>
                <w:rFonts w:ascii="Calibri" w:hAnsi="Calibri" w:cs="Calibri"/>
                <w:iCs/>
                <w:color w:val="000000" w:themeColor="text1"/>
                <w:sz w:val="19"/>
                <w:szCs w:val="19"/>
                <w:vertAlign w:val="subscript"/>
              </w:rPr>
              <w:t>Female</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w:t>
            </w:r>
            <w:r w:rsidR="008D69A5" w:rsidRPr="0008291C">
              <w:rPr>
                <w:rFonts w:ascii="Calibri" w:hAnsi="Calibri" w:cs="Calibri"/>
                <w:iCs/>
                <w:color w:val="000000" w:themeColor="text1"/>
                <w:sz w:val="19"/>
                <w:szCs w:val="19"/>
              </w:rPr>
              <w:t>1634</w:t>
            </w:r>
            <w:r w:rsidRPr="0008291C">
              <w:rPr>
                <w:rFonts w:ascii="Calibri" w:hAnsi="Calibri" w:cs="Calibri"/>
                <w:iCs/>
                <w:color w:val="000000" w:themeColor="text1"/>
                <w:sz w:val="19"/>
                <w:szCs w:val="19"/>
              </w:rPr>
              <w:t xml:space="preserve"> </w:t>
            </w:r>
          </w:p>
          <w:p w14:paraId="4B726479" w14:textId="77B07ABD" w:rsidR="009E6297" w:rsidRPr="0008291C" w:rsidRDefault="009E6297" w:rsidP="003F71BA">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a</w:t>
            </w:r>
            <w:r w:rsidRPr="0008291C">
              <w:rPr>
                <w:rFonts w:ascii="Calibri" w:eastAsia="DengXian" w:hAnsi="Calibri" w:cs="Calibri"/>
                <w:color w:val="000000" w:themeColor="text1"/>
                <w:sz w:val="19"/>
                <w:szCs w:val="19"/>
              </w:rPr>
              <w:t xml:space="preserve"> Difference in Rasch calibration of item (first group minus second group) with those differences of 0.50 </w:t>
            </w:r>
            <w:r w:rsidR="00F14F90">
              <w:rPr>
                <w:rFonts w:ascii="Calibri" w:eastAsia="DengXian" w:hAnsi="Calibri" w:cs="Calibri" w:hint="eastAsia"/>
                <w:color w:val="000000" w:themeColor="text1"/>
                <w:sz w:val="19"/>
                <w:szCs w:val="19"/>
              </w:rPr>
              <w:t xml:space="preserve">logits </w:t>
            </w:r>
            <w:r w:rsidRPr="0008291C">
              <w:rPr>
                <w:rFonts w:ascii="Calibri" w:eastAsia="DengXian" w:hAnsi="Calibri" w:cs="Calibri"/>
                <w:color w:val="000000" w:themeColor="text1"/>
                <w:sz w:val="19"/>
                <w:szCs w:val="19"/>
              </w:rPr>
              <w:t xml:space="preserve">or more </w:t>
            </w:r>
            <w:r w:rsidRPr="0008291C">
              <w:rPr>
                <w:rFonts w:ascii="Calibri" w:eastAsia="DengXian" w:hAnsi="Calibri" w:cs="Calibri"/>
                <w:b/>
                <w:bCs/>
                <w:color w:val="000000" w:themeColor="text1"/>
                <w:sz w:val="19"/>
                <w:szCs w:val="19"/>
              </w:rPr>
              <w:t>bolded</w:t>
            </w:r>
          </w:p>
          <w:p w14:paraId="7E855650" w14:textId="0D4B476B" w:rsidR="009E6297" w:rsidRPr="0008291C" w:rsidRDefault="009E6297" w:rsidP="003F71BA">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b</w:t>
            </w:r>
            <w:r w:rsidRPr="0008291C">
              <w:rPr>
                <w:rFonts w:ascii="Calibri" w:eastAsia="DengXian" w:hAnsi="Calibri" w:cs="Calibri"/>
                <w:color w:val="000000" w:themeColor="text1"/>
                <w:sz w:val="19"/>
                <w:szCs w:val="19"/>
              </w:rPr>
              <w:t xml:space="preserve"> Bonferroni correction was applied</w:t>
            </w:r>
            <w:r w:rsidR="00A52F46" w:rsidRPr="0008291C">
              <w:rPr>
                <w:rFonts w:ascii="Calibri" w:eastAsia="DengXian" w:hAnsi="Calibri" w:cs="Calibri"/>
                <w:color w:val="000000" w:themeColor="text1"/>
                <w:sz w:val="19"/>
                <w:szCs w:val="19"/>
              </w:rPr>
              <w:t xml:space="preserve">, </w:t>
            </w:r>
            <w:r w:rsidRPr="0008291C">
              <w:rPr>
                <w:rFonts w:ascii="Calibri" w:eastAsia="DengXian" w:hAnsi="Calibri" w:cs="Calibri"/>
                <w:color w:val="000000" w:themeColor="text1"/>
                <w:sz w:val="19"/>
                <w:szCs w:val="19"/>
              </w:rPr>
              <w:t xml:space="preserve">giving a significant </w:t>
            </w:r>
            <w:r w:rsidRPr="0008291C">
              <w:rPr>
                <w:rFonts w:ascii="Calibri" w:eastAsia="DengXian" w:hAnsi="Calibri" w:cs="Calibri"/>
                <w:i/>
                <w:iCs/>
                <w:color w:val="000000" w:themeColor="text1"/>
                <w:sz w:val="19"/>
                <w:szCs w:val="19"/>
              </w:rPr>
              <w:t>p</w:t>
            </w:r>
            <w:r w:rsidRPr="0008291C">
              <w:rPr>
                <w:rFonts w:ascii="Calibri" w:eastAsia="DengXian" w:hAnsi="Calibri" w:cs="Calibri"/>
                <w:color w:val="000000" w:themeColor="text1"/>
                <w:sz w:val="19"/>
                <w:szCs w:val="19"/>
              </w:rPr>
              <w:t xml:space="preserve">-value of </w:t>
            </w:r>
            <w:r w:rsidR="00A025ED" w:rsidRPr="00A025ED">
              <w:rPr>
                <w:rFonts w:ascii="Calibri" w:eastAsia="DengXian" w:hAnsi="Calibri" w:cs="Calibri"/>
                <w:color w:val="000000" w:themeColor="text1"/>
                <w:sz w:val="19"/>
                <w:szCs w:val="19"/>
              </w:rPr>
              <w:t>0.00625</w:t>
            </w:r>
            <w:r w:rsidR="00CF092E" w:rsidRPr="0008291C">
              <w:rPr>
                <w:rFonts w:ascii="Calibri" w:eastAsia="DengXian" w:hAnsi="Calibri" w:cs="Calibri"/>
                <w:color w:val="000000" w:themeColor="text1"/>
                <w:sz w:val="19"/>
                <w:szCs w:val="19"/>
              </w:rPr>
              <w:t xml:space="preserve"> </w:t>
            </w:r>
            <w:r w:rsidRPr="0008291C">
              <w:rPr>
                <w:rFonts w:ascii="Calibri" w:eastAsia="DengXian" w:hAnsi="Calibri" w:cs="Calibri"/>
                <w:color w:val="000000" w:themeColor="text1"/>
                <w:sz w:val="19"/>
                <w:szCs w:val="19"/>
              </w:rPr>
              <w:t xml:space="preserve">(0.05/8) for </w:t>
            </w:r>
            <w:r w:rsidR="00A52F46" w:rsidRPr="0008291C">
              <w:rPr>
                <w:rFonts w:ascii="Calibri" w:eastAsia="DengXian" w:hAnsi="Calibri" w:cs="Calibri"/>
                <w:color w:val="000000" w:themeColor="text1"/>
                <w:sz w:val="19"/>
                <w:szCs w:val="19"/>
              </w:rPr>
              <w:t>the Mandarin Chinese HBSC-SCL</w:t>
            </w:r>
            <w:r w:rsidR="00A52F46" w:rsidRPr="0008291C">
              <w:rPr>
                <w:color w:val="000000" w:themeColor="text1"/>
              </w:rPr>
              <w:t xml:space="preserve"> </w:t>
            </w:r>
            <w:r w:rsidR="00A52F46" w:rsidRPr="0008291C">
              <w:rPr>
                <w:rFonts w:ascii="Calibri" w:eastAsia="DengXian" w:hAnsi="Calibri" w:cs="Calibri"/>
                <w:color w:val="000000" w:themeColor="text1"/>
                <w:sz w:val="19"/>
                <w:szCs w:val="19"/>
              </w:rPr>
              <w:t xml:space="preserve">to identify </w:t>
            </w:r>
            <w:r w:rsidRPr="0008291C">
              <w:rPr>
                <w:rFonts w:ascii="Calibri" w:eastAsia="DengXian" w:hAnsi="Calibri" w:cs="Calibri"/>
                <w:color w:val="000000" w:themeColor="text1"/>
                <w:sz w:val="19"/>
                <w:szCs w:val="19"/>
              </w:rPr>
              <w:t xml:space="preserve">statistical differences </w:t>
            </w:r>
          </w:p>
          <w:p w14:paraId="5C4D2B87" w14:textId="1BFF7F7B" w:rsidR="009E6297" w:rsidRPr="0008291C" w:rsidRDefault="009E6297" w:rsidP="003F71BA">
            <w:pPr>
              <w:spacing w:after="0"/>
              <w:rPr>
                <w:rFonts w:ascii="Calibri" w:hAnsi="Calibri" w:cs="Calibri"/>
                <w:iCs/>
                <w:color w:val="000000" w:themeColor="text1"/>
                <w:sz w:val="19"/>
                <w:szCs w:val="19"/>
              </w:rPr>
            </w:pPr>
            <w:r w:rsidRPr="0008291C">
              <w:rPr>
                <w:rFonts w:ascii="Calibri" w:eastAsia="DengXian" w:hAnsi="Calibri" w:cs="Calibri"/>
                <w:color w:val="000000" w:themeColor="text1"/>
                <w:sz w:val="19"/>
                <w:szCs w:val="19"/>
              </w:rPr>
              <w:t>Listwise (casewise) deletion method is used to deal with missing values</w:t>
            </w:r>
          </w:p>
        </w:tc>
      </w:tr>
    </w:tbl>
    <w:p w14:paraId="2B41986F" w14:textId="77777777" w:rsidR="00E35146" w:rsidRDefault="00E35146" w:rsidP="00AA6C98">
      <w:pPr>
        <w:spacing w:after="0"/>
        <w:sectPr w:rsidR="00E35146"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49"/>
        <w:gridCol w:w="1714"/>
        <w:gridCol w:w="1082"/>
      </w:tblGrid>
      <w:tr w:rsidR="0008291C" w:rsidRPr="0008291C" w14:paraId="07569A11" w14:textId="77777777" w:rsidTr="004D461A">
        <w:trPr>
          <w:trHeight w:val="260"/>
          <w:jc w:val="center"/>
        </w:trPr>
        <w:tc>
          <w:tcPr>
            <w:tcW w:w="5000" w:type="pct"/>
            <w:gridSpan w:val="7"/>
            <w:tcBorders>
              <w:bottom w:val="single" w:sz="12" w:space="0" w:color="auto"/>
            </w:tcBorders>
            <w:vAlign w:val="center"/>
          </w:tcPr>
          <w:p w14:paraId="4E3CA36E" w14:textId="75E8183B" w:rsidR="00C67B0D" w:rsidRPr="0008291C" w:rsidRDefault="00C67B0D" w:rsidP="00A75DA3">
            <w:pPr>
              <w:spacing w:after="0" w:line="240" w:lineRule="auto"/>
              <w:rPr>
                <w:rFonts w:ascii="Calibri" w:hAnsi="Calibri" w:cs="Calibri"/>
                <w:color w:val="000000" w:themeColor="text1"/>
                <w:sz w:val="21"/>
                <w:szCs w:val="21"/>
              </w:rPr>
            </w:pPr>
            <w:r w:rsidRPr="0008291C">
              <w:rPr>
                <w:rFonts w:ascii="Calibri" w:hAnsi="Calibri" w:cs="Calibri"/>
                <w:b/>
                <w:bCs/>
                <w:color w:val="000000" w:themeColor="text1"/>
                <w:sz w:val="21"/>
                <w:szCs w:val="21"/>
              </w:rPr>
              <w:lastRenderedPageBreak/>
              <w:t xml:space="preserve">Table </w:t>
            </w:r>
            <w:r w:rsidR="00001060" w:rsidRPr="0008291C">
              <w:rPr>
                <w:rFonts w:ascii="Calibri" w:hAnsi="Calibri" w:cs="Calibri"/>
                <w:b/>
                <w:bCs/>
                <w:color w:val="000000" w:themeColor="text1"/>
                <w:sz w:val="21"/>
                <w:szCs w:val="21"/>
              </w:rPr>
              <w:t>A</w:t>
            </w:r>
            <w:r w:rsidR="00001060" w:rsidRPr="0008291C">
              <w:rPr>
                <w:rFonts w:ascii="Calibri" w:hAnsi="Calibri" w:cs="Calibri" w:hint="eastAsia"/>
                <w:b/>
                <w:bCs/>
                <w:color w:val="000000" w:themeColor="text1"/>
                <w:sz w:val="21"/>
                <w:szCs w:val="21"/>
              </w:rPr>
              <w:t>1</w:t>
            </w:r>
            <w:r w:rsidR="00001060">
              <w:rPr>
                <w:rFonts w:ascii="Calibri" w:hAnsi="Calibri" w:cs="Calibri" w:hint="eastAsia"/>
                <w:b/>
                <w:bCs/>
                <w:color w:val="000000" w:themeColor="text1"/>
                <w:sz w:val="21"/>
                <w:szCs w:val="21"/>
              </w:rPr>
              <w:t>2</w:t>
            </w:r>
            <w:r w:rsidR="00001060" w:rsidRPr="0008291C">
              <w:rPr>
                <w:rFonts w:ascii="Calibri" w:hAnsi="Calibri" w:cs="Calibri" w:hint="eastAsia"/>
                <w:b/>
                <w:bCs/>
                <w:color w:val="000000" w:themeColor="text1"/>
                <w:sz w:val="21"/>
                <w:szCs w:val="21"/>
              </w:rPr>
              <w:t xml:space="preserve"> </w:t>
            </w:r>
            <w:r w:rsidRPr="0008291C">
              <w:rPr>
                <w:rFonts w:ascii="Calibri" w:hAnsi="Calibri" w:cs="Calibri"/>
                <w:color w:val="000000" w:themeColor="text1"/>
                <w:sz w:val="21"/>
                <w:szCs w:val="21"/>
              </w:rPr>
              <w:t xml:space="preserve">The UDIF analysis of </w:t>
            </w:r>
            <w:r w:rsidR="00281C96" w:rsidRPr="0008291C">
              <w:rPr>
                <w:rFonts w:ascii="Calibri" w:hAnsi="Calibri" w:cs="Calibri"/>
                <w:color w:val="000000" w:themeColor="text1"/>
                <w:sz w:val="21"/>
                <w:szCs w:val="21"/>
              </w:rPr>
              <w:t>chronological age</w:t>
            </w:r>
            <w:r w:rsidR="00D24F7F" w:rsidRPr="0008291C">
              <w:rPr>
                <w:rFonts w:ascii="Calibri" w:hAnsi="Calibri" w:cs="Calibri"/>
                <w:color w:val="000000" w:themeColor="text1"/>
                <w:sz w:val="21"/>
                <w:szCs w:val="21"/>
              </w:rPr>
              <w:t xml:space="preserve"> group</w:t>
            </w:r>
            <w:r w:rsidRPr="0008291C">
              <w:rPr>
                <w:rFonts w:ascii="Calibri" w:hAnsi="Calibri" w:cs="Calibri"/>
                <w:color w:val="000000" w:themeColor="text1"/>
                <w:sz w:val="21"/>
                <w:szCs w:val="21"/>
              </w:rPr>
              <w:t xml:space="preserve"> for </w:t>
            </w:r>
            <w:r w:rsidR="006F302D" w:rsidRPr="0008291C">
              <w:rPr>
                <w:rFonts w:ascii="Calibri" w:eastAsia="DengXian" w:hAnsi="Calibri" w:cs="Calibri"/>
                <w:bCs/>
                <w:color w:val="000000" w:themeColor="text1"/>
                <w:sz w:val="21"/>
                <w:szCs w:val="21"/>
              </w:rPr>
              <w:t>the Mandarin Chinese HBSC-SCL</w:t>
            </w:r>
          </w:p>
        </w:tc>
      </w:tr>
      <w:tr w:rsidR="0008291C" w:rsidRPr="0008291C" w14:paraId="46022C01" w14:textId="77777777" w:rsidTr="004F0C19">
        <w:trPr>
          <w:trHeight w:val="78"/>
          <w:jc w:val="center"/>
        </w:trPr>
        <w:tc>
          <w:tcPr>
            <w:tcW w:w="747" w:type="pct"/>
            <w:vMerge w:val="restart"/>
            <w:tcBorders>
              <w:top w:val="single" w:sz="12" w:space="0" w:color="auto"/>
            </w:tcBorders>
            <w:vAlign w:val="center"/>
          </w:tcPr>
          <w:p w14:paraId="20612F42" w14:textId="77777777" w:rsidR="00C67B0D" w:rsidRPr="0008291C" w:rsidRDefault="00C67B0D"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Item </w:t>
            </w:r>
          </w:p>
          <w:p w14:paraId="4B5EA97A" w14:textId="77777777" w:rsidR="00C67B0D" w:rsidRPr="0008291C" w:rsidRDefault="00C67B0D"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0998977F" w14:textId="560BF229" w:rsidR="00C67B0D" w:rsidRPr="0008291C" w:rsidRDefault="00C67B0D"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Rasch-calibration </w:t>
            </w:r>
            <w:r w:rsidR="007B5BCC" w:rsidRPr="0008291C">
              <w:rPr>
                <w:rFonts w:ascii="Calibri" w:eastAsia="DengXian" w:hAnsi="Calibri" w:cs="Calibri"/>
                <w:color w:val="000000" w:themeColor="text1"/>
                <w:sz w:val="21"/>
                <w:szCs w:val="21"/>
              </w:rPr>
              <w:t>UDIF</w:t>
            </w:r>
            <w:r w:rsidRPr="0008291C">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8291C">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3DF8A560" w14:textId="77777777" w:rsidR="00C67B0D" w:rsidRPr="0008291C" w:rsidRDefault="00C67B0D" w:rsidP="00A75DA3">
            <w:pPr>
              <w:spacing w:after="0" w:line="240" w:lineRule="auto"/>
              <w:rPr>
                <w:rFonts w:ascii="Calibri" w:eastAsia="DengXian" w:hAnsi="Calibri" w:cs="Calibri"/>
                <w:color w:val="000000" w:themeColor="text1"/>
                <w:sz w:val="21"/>
                <w:szCs w:val="21"/>
              </w:rPr>
            </w:pPr>
          </w:p>
        </w:tc>
        <w:tc>
          <w:tcPr>
            <w:tcW w:w="749" w:type="pct"/>
            <w:vMerge w:val="restart"/>
            <w:tcBorders>
              <w:top w:val="single" w:sz="12" w:space="0" w:color="auto"/>
            </w:tcBorders>
            <w:vAlign w:val="center"/>
          </w:tcPr>
          <w:p w14:paraId="06ED1D3C" w14:textId="1B756B7D" w:rsidR="00C67B0D" w:rsidRPr="0008291C" w:rsidRDefault="007B5BCC"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UDIF</w:t>
            </w:r>
            <w:r w:rsidR="00C67B0D" w:rsidRPr="0008291C">
              <w:rPr>
                <w:rFonts w:ascii="Calibri" w:eastAsia="DengXian" w:hAnsi="Calibri" w:cs="Calibri"/>
                <w:color w:val="000000" w:themeColor="text1"/>
                <w:sz w:val="21"/>
                <w:szCs w:val="21"/>
              </w:rPr>
              <w:t xml:space="preserve"> contrast</w:t>
            </w:r>
            <w:r w:rsidR="00C67B0D" w:rsidRPr="0008291C">
              <w:rPr>
                <w:rFonts w:ascii="Calibri" w:eastAsia="DengXian" w:hAnsi="Calibri" w:cs="Calibri"/>
                <w:color w:val="000000" w:themeColor="text1"/>
                <w:sz w:val="21"/>
                <w:szCs w:val="21"/>
                <w:vertAlign w:val="superscript"/>
              </w:rPr>
              <w:t>a</w:t>
            </w:r>
          </w:p>
          <w:p w14:paraId="5187339A" w14:textId="3A442C57" w:rsidR="00C67B0D" w:rsidRPr="0008291C" w:rsidRDefault="00C67B0D"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vertAlign w:val="subscript"/>
              </w:rPr>
              <w:sym w:font="Wingdings 2" w:char="F06A"/>
            </w:r>
            <w:r w:rsidR="005E5377" w:rsidRPr="0008291C">
              <w:rPr>
                <w:rFonts w:ascii="Calibri" w:eastAsia="DengXian" w:hAnsi="Calibri" w:cs="Calibri"/>
                <w:bCs/>
                <w:color w:val="000000" w:themeColor="text1"/>
                <w:sz w:val="21"/>
                <w:szCs w:val="21"/>
                <w:vertAlign w:val="subscript"/>
              </w:rPr>
              <w:t xml:space="preserve"> </w:t>
            </w:r>
            <w:r w:rsidR="005E5377" w:rsidRPr="0008291C">
              <w:rPr>
                <w:rFonts w:eastAsia="DengXian" w:cstheme="minorHAnsi"/>
                <w:color w:val="000000" w:themeColor="text1"/>
                <w:sz w:val="21"/>
                <w:szCs w:val="21"/>
                <w:vertAlign w:val="subscript"/>
              </w:rPr>
              <w:t xml:space="preserve">vs. </w:t>
            </w:r>
            <w:r w:rsidRPr="0008291C">
              <w:rPr>
                <w:rFonts w:ascii="Calibri" w:eastAsia="DengXian" w:hAnsi="Calibri" w:cs="Calibri"/>
                <w:bCs/>
                <w:color w:val="000000" w:themeColor="text1"/>
                <w:sz w:val="21"/>
                <w:szCs w:val="21"/>
                <w:vertAlign w:val="subscript"/>
              </w:rPr>
              <w:sym w:font="Wingdings 2" w:char="F06B"/>
            </w:r>
            <w:r w:rsidRPr="0008291C">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4AD38C9C" w14:textId="77777777" w:rsidR="00C67B0D" w:rsidRPr="0008291C" w:rsidRDefault="00C67B0D"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Rasch-Welch’s </w:t>
            </w:r>
            <w:r w:rsidRPr="0008291C">
              <w:rPr>
                <w:rFonts w:ascii="Calibri" w:eastAsia="DengXian" w:hAnsi="Calibri" w:cs="Calibri"/>
                <w:i/>
                <w:iCs/>
                <w:color w:val="000000" w:themeColor="text1"/>
                <w:sz w:val="21"/>
                <w:szCs w:val="21"/>
              </w:rPr>
              <w:t>t</w:t>
            </w:r>
          </w:p>
          <w:p w14:paraId="30C62B91" w14:textId="77777777" w:rsidR="00C67B0D" w:rsidRPr="0008291C" w:rsidRDefault="00C67B0D"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rPr>
              <w:sym w:font="Wingdings 2" w:char="F06A"/>
            </w:r>
            <w:r w:rsidRPr="0008291C">
              <w:rPr>
                <w:rFonts w:ascii="Calibri" w:eastAsia="DengXian" w:hAnsi="Calibri" w:cs="Calibri"/>
                <w:color w:val="000000" w:themeColor="text1"/>
                <w:sz w:val="21"/>
                <w:szCs w:val="21"/>
              </w:rPr>
              <w:t xml:space="preserve"> vs. </w:t>
            </w:r>
            <w:r w:rsidRPr="0008291C">
              <w:rPr>
                <w:rFonts w:ascii="Calibri" w:eastAsia="DengXian" w:hAnsi="Calibri" w:cs="Calibri"/>
                <w:bCs/>
                <w:color w:val="000000" w:themeColor="text1"/>
                <w:sz w:val="21"/>
                <w:szCs w:val="21"/>
              </w:rPr>
              <w:sym w:font="Wingdings 2" w:char="F06B"/>
            </w:r>
            <w:r w:rsidRPr="0008291C">
              <w:rPr>
                <w:rFonts w:ascii="Calibri" w:eastAsia="DengXian" w:hAnsi="Calibri" w:cs="Calibri"/>
                <w:bCs/>
                <w:color w:val="000000" w:themeColor="text1"/>
                <w:sz w:val="21"/>
                <w:szCs w:val="21"/>
              </w:rPr>
              <w:t>)</w:t>
            </w:r>
          </w:p>
        </w:tc>
        <w:tc>
          <w:tcPr>
            <w:tcW w:w="601" w:type="pct"/>
            <w:vMerge w:val="restart"/>
            <w:tcBorders>
              <w:top w:val="single" w:sz="12" w:space="0" w:color="auto"/>
            </w:tcBorders>
            <w:vAlign w:val="center"/>
          </w:tcPr>
          <w:p w14:paraId="3D822CEC" w14:textId="77777777" w:rsidR="00C67B0D" w:rsidRPr="0008291C" w:rsidRDefault="00C67B0D"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i/>
                <w:iCs/>
                <w:color w:val="000000" w:themeColor="text1"/>
                <w:sz w:val="21"/>
                <w:szCs w:val="21"/>
              </w:rPr>
              <w:t>p</w:t>
            </w:r>
            <w:r w:rsidRPr="0008291C">
              <w:rPr>
                <w:rFonts w:ascii="Calibri" w:eastAsia="DengXian" w:hAnsi="Calibri" w:cs="Calibri"/>
                <w:color w:val="000000" w:themeColor="text1"/>
                <w:sz w:val="21"/>
                <w:szCs w:val="21"/>
              </w:rPr>
              <w:t>-value</w:t>
            </w:r>
            <w:r w:rsidRPr="0008291C">
              <w:rPr>
                <w:rFonts w:ascii="Calibri" w:eastAsia="DengXian" w:hAnsi="Calibri" w:cs="Calibri"/>
                <w:color w:val="000000" w:themeColor="text1"/>
                <w:sz w:val="21"/>
                <w:szCs w:val="21"/>
                <w:vertAlign w:val="superscript"/>
              </w:rPr>
              <w:t>b</w:t>
            </w:r>
          </w:p>
        </w:tc>
      </w:tr>
      <w:tr w:rsidR="0008291C" w:rsidRPr="0008291C" w14:paraId="6F65924A" w14:textId="77777777" w:rsidTr="004D461A">
        <w:trPr>
          <w:trHeight w:val="31"/>
          <w:jc w:val="center"/>
        </w:trPr>
        <w:tc>
          <w:tcPr>
            <w:tcW w:w="747" w:type="pct"/>
            <w:vMerge/>
            <w:tcBorders>
              <w:bottom w:val="single" w:sz="6" w:space="0" w:color="auto"/>
            </w:tcBorders>
            <w:vAlign w:val="center"/>
          </w:tcPr>
          <w:p w14:paraId="5C5F0D22" w14:textId="77777777" w:rsidR="00C67B0D" w:rsidRPr="0008291C" w:rsidRDefault="00C67B0D"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05367AB2" w14:textId="77777777" w:rsidR="00A92A72" w:rsidRDefault="00D24F7F"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Early </w:t>
            </w:r>
          </w:p>
          <w:p w14:paraId="0CE05317" w14:textId="77777777" w:rsidR="00A92A72" w:rsidRDefault="00D24F7F"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adolescence</w:t>
            </w:r>
            <w:r w:rsidR="00B2264D" w:rsidRPr="0008291C">
              <w:rPr>
                <w:rFonts w:ascii="Calibri" w:eastAsia="DengXian" w:hAnsi="Calibri" w:cs="Calibri"/>
                <w:bCs/>
                <w:color w:val="000000" w:themeColor="text1"/>
                <w:sz w:val="21"/>
                <w:szCs w:val="21"/>
              </w:rPr>
              <w:t xml:space="preserve"> </w:t>
            </w:r>
          </w:p>
          <w:p w14:paraId="4587CB56" w14:textId="17009853" w:rsidR="00C67B0D" w:rsidRPr="0008291C" w:rsidRDefault="00B2264D"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(10–13)</w:t>
            </w:r>
            <w:r w:rsidR="00C67B0D" w:rsidRPr="0008291C">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41F73326" w14:textId="77777777" w:rsidR="00B2264D" w:rsidRPr="0008291C" w:rsidRDefault="00D24F7F"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Middle &amp; Late adolescence</w:t>
            </w:r>
          </w:p>
          <w:p w14:paraId="059070FF" w14:textId="6D827CB6" w:rsidR="00C67B0D" w:rsidRPr="0008291C" w:rsidRDefault="00B2264D"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(14–18)</w:t>
            </w:r>
            <w:r w:rsidR="00C67B0D" w:rsidRPr="0008291C">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114B9672" w14:textId="77777777" w:rsidR="00C67B0D" w:rsidRPr="0008291C" w:rsidRDefault="00C67B0D" w:rsidP="00A75DA3">
            <w:pPr>
              <w:spacing w:after="0" w:line="240" w:lineRule="auto"/>
              <w:rPr>
                <w:rFonts w:ascii="Calibri" w:eastAsia="DengXian" w:hAnsi="Calibri" w:cs="Calibri"/>
                <w:b/>
                <w:bCs/>
                <w:color w:val="000000" w:themeColor="text1"/>
                <w:sz w:val="21"/>
                <w:szCs w:val="21"/>
                <w:highlight w:val="green"/>
              </w:rPr>
            </w:pPr>
          </w:p>
        </w:tc>
        <w:tc>
          <w:tcPr>
            <w:tcW w:w="749" w:type="pct"/>
            <w:vMerge/>
            <w:tcBorders>
              <w:bottom w:val="single" w:sz="6" w:space="0" w:color="auto"/>
            </w:tcBorders>
            <w:vAlign w:val="center"/>
          </w:tcPr>
          <w:p w14:paraId="1BD7428C" w14:textId="77777777" w:rsidR="00C67B0D" w:rsidRPr="0008291C" w:rsidRDefault="00C67B0D" w:rsidP="00A75DA3">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2C20B201" w14:textId="77777777" w:rsidR="00C67B0D" w:rsidRPr="0008291C" w:rsidRDefault="00C67B0D" w:rsidP="00A75DA3">
            <w:pPr>
              <w:spacing w:after="0" w:line="240" w:lineRule="auto"/>
              <w:rPr>
                <w:rFonts w:ascii="Calibri" w:eastAsia="DengXian" w:hAnsi="Calibri" w:cs="Calibri"/>
                <w:color w:val="000000" w:themeColor="text1"/>
                <w:sz w:val="21"/>
                <w:szCs w:val="21"/>
              </w:rPr>
            </w:pPr>
          </w:p>
        </w:tc>
        <w:tc>
          <w:tcPr>
            <w:tcW w:w="601" w:type="pct"/>
            <w:vMerge/>
            <w:tcBorders>
              <w:bottom w:val="single" w:sz="6" w:space="0" w:color="auto"/>
            </w:tcBorders>
            <w:vAlign w:val="center"/>
          </w:tcPr>
          <w:p w14:paraId="7D598C3A" w14:textId="77777777" w:rsidR="00C67B0D" w:rsidRPr="0008291C" w:rsidRDefault="00C67B0D" w:rsidP="00A75DA3">
            <w:pPr>
              <w:spacing w:after="0" w:line="240" w:lineRule="auto"/>
              <w:rPr>
                <w:rFonts w:ascii="Calibri" w:eastAsia="DengXian" w:hAnsi="Calibri" w:cs="Calibri"/>
                <w:color w:val="000000" w:themeColor="text1"/>
                <w:sz w:val="21"/>
                <w:szCs w:val="21"/>
              </w:rPr>
            </w:pPr>
          </w:p>
        </w:tc>
      </w:tr>
      <w:tr w:rsidR="0008291C" w:rsidRPr="0008291C" w14:paraId="34F5EBE7" w14:textId="77777777" w:rsidTr="004D461A">
        <w:trPr>
          <w:trHeight w:val="14"/>
          <w:jc w:val="center"/>
        </w:trPr>
        <w:tc>
          <w:tcPr>
            <w:tcW w:w="747" w:type="pct"/>
            <w:tcBorders>
              <w:top w:val="single" w:sz="6" w:space="0" w:color="auto"/>
            </w:tcBorders>
          </w:tcPr>
          <w:p w14:paraId="26AA1F97"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PSC-01</w:t>
            </w:r>
          </w:p>
        </w:tc>
        <w:tc>
          <w:tcPr>
            <w:tcW w:w="902" w:type="pct"/>
            <w:tcBorders>
              <w:top w:val="single" w:sz="6" w:space="0" w:color="auto"/>
            </w:tcBorders>
          </w:tcPr>
          <w:p w14:paraId="678A9D53" w14:textId="00E52D6E"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0.363 (0.032)</w:t>
            </w:r>
          </w:p>
        </w:tc>
        <w:tc>
          <w:tcPr>
            <w:tcW w:w="901" w:type="pct"/>
            <w:tcBorders>
              <w:top w:val="single" w:sz="6" w:space="0" w:color="auto"/>
            </w:tcBorders>
          </w:tcPr>
          <w:p w14:paraId="4BC25F34" w14:textId="160E49ED"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0.318 (0.032)</w:t>
            </w:r>
          </w:p>
        </w:tc>
        <w:tc>
          <w:tcPr>
            <w:tcW w:w="148" w:type="pct"/>
            <w:tcBorders>
              <w:top w:val="single" w:sz="6" w:space="0" w:color="auto"/>
            </w:tcBorders>
            <w:vAlign w:val="center"/>
          </w:tcPr>
          <w:p w14:paraId="7ACB36DD"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Borders>
              <w:top w:val="single" w:sz="6" w:space="0" w:color="auto"/>
            </w:tcBorders>
          </w:tcPr>
          <w:p w14:paraId="6104A87B" w14:textId="13FB40F1"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0.045</w:t>
            </w:r>
          </w:p>
        </w:tc>
        <w:tc>
          <w:tcPr>
            <w:tcW w:w="952" w:type="pct"/>
            <w:tcBorders>
              <w:top w:val="single" w:sz="6" w:space="0" w:color="auto"/>
            </w:tcBorders>
          </w:tcPr>
          <w:p w14:paraId="0AC05B9E" w14:textId="6B235B59"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1.00</w:t>
            </w:r>
          </w:p>
        </w:tc>
        <w:tc>
          <w:tcPr>
            <w:tcW w:w="601" w:type="pct"/>
            <w:tcBorders>
              <w:top w:val="single" w:sz="6" w:space="0" w:color="auto"/>
            </w:tcBorders>
          </w:tcPr>
          <w:p w14:paraId="10876337" w14:textId="3E3EC50C"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0.319</w:t>
            </w:r>
          </w:p>
        </w:tc>
      </w:tr>
      <w:tr w:rsidR="0008291C" w:rsidRPr="0008291C" w14:paraId="1851DAE3" w14:textId="77777777" w:rsidTr="004D461A">
        <w:trPr>
          <w:trHeight w:val="14"/>
          <w:jc w:val="center"/>
        </w:trPr>
        <w:tc>
          <w:tcPr>
            <w:tcW w:w="747" w:type="pct"/>
          </w:tcPr>
          <w:p w14:paraId="5967DC3A"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PSC-02</w:t>
            </w:r>
          </w:p>
        </w:tc>
        <w:tc>
          <w:tcPr>
            <w:tcW w:w="902" w:type="pct"/>
          </w:tcPr>
          <w:p w14:paraId="007878B6" w14:textId="3818D8F4"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0.358 (0.032)</w:t>
            </w:r>
          </w:p>
        </w:tc>
        <w:tc>
          <w:tcPr>
            <w:tcW w:w="901" w:type="pct"/>
          </w:tcPr>
          <w:p w14:paraId="28BB9737" w14:textId="39C313D9"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0.358 (0.032)</w:t>
            </w:r>
          </w:p>
        </w:tc>
        <w:tc>
          <w:tcPr>
            <w:tcW w:w="148" w:type="pct"/>
            <w:vAlign w:val="center"/>
          </w:tcPr>
          <w:p w14:paraId="3FA4DC31"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32A02685" w14:textId="2B9F70D5"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44F28EE3" w14:textId="7793AB1A"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28607AC0" w14:textId="4A40B9AE"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4DF61FA6" w14:textId="77777777" w:rsidTr="004D461A">
        <w:trPr>
          <w:trHeight w:val="14"/>
          <w:jc w:val="center"/>
        </w:trPr>
        <w:tc>
          <w:tcPr>
            <w:tcW w:w="747" w:type="pct"/>
          </w:tcPr>
          <w:p w14:paraId="174706B7"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PSC-03</w:t>
            </w:r>
          </w:p>
        </w:tc>
        <w:tc>
          <w:tcPr>
            <w:tcW w:w="902" w:type="pct"/>
          </w:tcPr>
          <w:p w14:paraId="1AD96290" w14:textId="18B0E305"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0.501 (0.033)</w:t>
            </w:r>
          </w:p>
        </w:tc>
        <w:tc>
          <w:tcPr>
            <w:tcW w:w="901" w:type="pct"/>
          </w:tcPr>
          <w:p w14:paraId="20A6FE1D" w14:textId="5F7E208A"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0.367 (0.032)</w:t>
            </w:r>
          </w:p>
        </w:tc>
        <w:tc>
          <w:tcPr>
            <w:tcW w:w="148" w:type="pct"/>
            <w:vAlign w:val="center"/>
          </w:tcPr>
          <w:p w14:paraId="416F632B"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693C5125" w14:textId="25E2F21A"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0.134</w:t>
            </w:r>
          </w:p>
        </w:tc>
        <w:tc>
          <w:tcPr>
            <w:tcW w:w="952" w:type="pct"/>
          </w:tcPr>
          <w:p w14:paraId="4A01E131" w14:textId="70D8B637"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2.91</w:t>
            </w:r>
          </w:p>
        </w:tc>
        <w:tc>
          <w:tcPr>
            <w:tcW w:w="601" w:type="pct"/>
          </w:tcPr>
          <w:p w14:paraId="4528EC18" w14:textId="598B1821" w:rsidR="00081081" w:rsidRPr="00A025ED" w:rsidRDefault="00081081" w:rsidP="00081081">
            <w:pPr>
              <w:spacing w:after="0" w:line="240" w:lineRule="auto"/>
              <w:rPr>
                <w:rFonts w:eastAsia="DengXian" w:cstheme="minorHAnsi"/>
                <w:color w:val="000000" w:themeColor="text1"/>
                <w:sz w:val="21"/>
                <w:szCs w:val="21"/>
              </w:rPr>
            </w:pPr>
            <w:r w:rsidRPr="00A025ED">
              <w:rPr>
                <w:rFonts w:eastAsia="DengXian" w:cstheme="minorHAnsi"/>
                <w:color w:val="000000" w:themeColor="text1"/>
                <w:sz w:val="21"/>
                <w:szCs w:val="21"/>
              </w:rPr>
              <w:t>0.004</w:t>
            </w:r>
          </w:p>
        </w:tc>
      </w:tr>
      <w:tr w:rsidR="0008291C" w:rsidRPr="0008291C" w14:paraId="4E739867" w14:textId="77777777" w:rsidTr="004D461A">
        <w:trPr>
          <w:trHeight w:val="14"/>
          <w:jc w:val="center"/>
        </w:trPr>
        <w:tc>
          <w:tcPr>
            <w:tcW w:w="747" w:type="pct"/>
          </w:tcPr>
          <w:p w14:paraId="7628EF5B"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PSC-04</w:t>
            </w:r>
          </w:p>
        </w:tc>
        <w:tc>
          <w:tcPr>
            <w:tcW w:w="902" w:type="pct"/>
          </w:tcPr>
          <w:p w14:paraId="1B735DE9" w14:textId="3A2185F2"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−0.526 (0.030)</w:t>
            </w:r>
          </w:p>
        </w:tc>
        <w:tc>
          <w:tcPr>
            <w:tcW w:w="901" w:type="pct"/>
          </w:tcPr>
          <w:p w14:paraId="33E68432" w14:textId="1E66972D"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−0.526 (0.031)</w:t>
            </w:r>
          </w:p>
        </w:tc>
        <w:tc>
          <w:tcPr>
            <w:tcW w:w="148" w:type="pct"/>
            <w:vAlign w:val="center"/>
          </w:tcPr>
          <w:p w14:paraId="2D6A2FC2"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5DB6E4CA" w14:textId="45D72D66"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4C7405E1" w14:textId="7C533F82"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1A12632E" w14:textId="7DCCB580"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0090DB77" w14:textId="77777777" w:rsidTr="004D461A">
        <w:trPr>
          <w:trHeight w:val="14"/>
          <w:jc w:val="center"/>
        </w:trPr>
        <w:tc>
          <w:tcPr>
            <w:tcW w:w="747" w:type="pct"/>
          </w:tcPr>
          <w:p w14:paraId="43AA8634"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PSC-05</w:t>
            </w:r>
          </w:p>
        </w:tc>
        <w:tc>
          <w:tcPr>
            <w:tcW w:w="902" w:type="pct"/>
          </w:tcPr>
          <w:p w14:paraId="7FEB4A1C" w14:textId="29D0AB4F"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−0.449 (0.029)</w:t>
            </w:r>
          </w:p>
        </w:tc>
        <w:tc>
          <w:tcPr>
            <w:tcW w:w="901" w:type="pct"/>
          </w:tcPr>
          <w:p w14:paraId="0087107B" w14:textId="55C622D6"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−0.344 (0.030)</w:t>
            </w:r>
          </w:p>
        </w:tc>
        <w:tc>
          <w:tcPr>
            <w:tcW w:w="148" w:type="pct"/>
            <w:vAlign w:val="center"/>
          </w:tcPr>
          <w:p w14:paraId="588FFF58"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2743C9CF" w14:textId="5CC2C191"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−0.105</w:t>
            </w:r>
          </w:p>
        </w:tc>
        <w:tc>
          <w:tcPr>
            <w:tcW w:w="952" w:type="pct"/>
          </w:tcPr>
          <w:p w14:paraId="6EA1CC49" w14:textId="5EC53418"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−2.53</w:t>
            </w:r>
          </w:p>
        </w:tc>
        <w:tc>
          <w:tcPr>
            <w:tcW w:w="601" w:type="pct"/>
          </w:tcPr>
          <w:p w14:paraId="5026EE4D" w14:textId="2E7504A9"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0.011</w:t>
            </w:r>
          </w:p>
        </w:tc>
      </w:tr>
      <w:tr w:rsidR="0008291C" w:rsidRPr="0008291C" w14:paraId="4754FC79" w14:textId="77777777" w:rsidTr="004D461A">
        <w:trPr>
          <w:trHeight w:val="14"/>
          <w:jc w:val="center"/>
        </w:trPr>
        <w:tc>
          <w:tcPr>
            <w:tcW w:w="747" w:type="pct"/>
          </w:tcPr>
          <w:p w14:paraId="50400F63"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PSC-06</w:t>
            </w:r>
          </w:p>
        </w:tc>
        <w:tc>
          <w:tcPr>
            <w:tcW w:w="902" w:type="pct"/>
          </w:tcPr>
          <w:p w14:paraId="449B3AC8" w14:textId="0CFE2C4F"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−0.286 (0.029)</w:t>
            </w:r>
          </w:p>
        </w:tc>
        <w:tc>
          <w:tcPr>
            <w:tcW w:w="901" w:type="pct"/>
          </w:tcPr>
          <w:p w14:paraId="122AEC97" w14:textId="41D0D055"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−0.186 (0.030)</w:t>
            </w:r>
          </w:p>
        </w:tc>
        <w:tc>
          <w:tcPr>
            <w:tcW w:w="148" w:type="pct"/>
            <w:vAlign w:val="center"/>
          </w:tcPr>
          <w:p w14:paraId="13C31FD8"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3FA963C8" w14:textId="53ECDC9A"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−0.100</w:t>
            </w:r>
          </w:p>
        </w:tc>
        <w:tc>
          <w:tcPr>
            <w:tcW w:w="952" w:type="pct"/>
          </w:tcPr>
          <w:p w14:paraId="6065BFFA" w14:textId="494375DD"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−2.37</w:t>
            </w:r>
          </w:p>
        </w:tc>
        <w:tc>
          <w:tcPr>
            <w:tcW w:w="601" w:type="pct"/>
          </w:tcPr>
          <w:p w14:paraId="3A82CF3C" w14:textId="79658FC6"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0.018</w:t>
            </w:r>
          </w:p>
        </w:tc>
      </w:tr>
      <w:tr w:rsidR="0008291C" w:rsidRPr="0008291C" w14:paraId="7E955525" w14:textId="77777777" w:rsidTr="004D461A">
        <w:trPr>
          <w:trHeight w:val="14"/>
          <w:jc w:val="center"/>
        </w:trPr>
        <w:tc>
          <w:tcPr>
            <w:tcW w:w="747" w:type="pct"/>
          </w:tcPr>
          <w:p w14:paraId="22669955"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PSC-07</w:t>
            </w:r>
          </w:p>
        </w:tc>
        <w:tc>
          <w:tcPr>
            <w:tcW w:w="902" w:type="pct"/>
          </w:tcPr>
          <w:p w14:paraId="55151085" w14:textId="0D473FDB"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−0.110 (0.029)</w:t>
            </w:r>
          </w:p>
        </w:tc>
        <w:tc>
          <w:tcPr>
            <w:tcW w:w="901" w:type="pct"/>
          </w:tcPr>
          <w:p w14:paraId="24279277" w14:textId="4A2FFF84"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−0.110 (0.029)</w:t>
            </w:r>
          </w:p>
        </w:tc>
        <w:tc>
          <w:tcPr>
            <w:tcW w:w="148" w:type="pct"/>
            <w:vAlign w:val="center"/>
          </w:tcPr>
          <w:p w14:paraId="1D2A9209"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Pr>
          <w:p w14:paraId="05311C98" w14:textId="35C4AEEE"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4822A4F9" w14:textId="58CCB928"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741FAF4F" w14:textId="4779BA6B"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1DA80AFC" w14:textId="77777777" w:rsidTr="004D461A">
        <w:trPr>
          <w:trHeight w:val="14"/>
          <w:jc w:val="center"/>
        </w:trPr>
        <w:tc>
          <w:tcPr>
            <w:tcW w:w="747" w:type="pct"/>
            <w:tcBorders>
              <w:bottom w:val="single" w:sz="12" w:space="0" w:color="auto"/>
            </w:tcBorders>
          </w:tcPr>
          <w:p w14:paraId="41F05890" w14:textId="77777777" w:rsidR="00081081" w:rsidRPr="0008291C" w:rsidRDefault="00081081" w:rsidP="00081081">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PSC-08</w:t>
            </w:r>
          </w:p>
        </w:tc>
        <w:tc>
          <w:tcPr>
            <w:tcW w:w="902" w:type="pct"/>
            <w:tcBorders>
              <w:bottom w:val="single" w:sz="12" w:space="0" w:color="auto"/>
            </w:tcBorders>
          </w:tcPr>
          <w:p w14:paraId="3C826A59" w14:textId="7BA30145"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0.137 (0.030)</w:t>
            </w:r>
          </w:p>
        </w:tc>
        <w:tc>
          <w:tcPr>
            <w:tcW w:w="901" w:type="pct"/>
            <w:tcBorders>
              <w:bottom w:val="single" w:sz="12" w:space="0" w:color="auto"/>
            </w:tcBorders>
          </w:tcPr>
          <w:p w14:paraId="7236B098" w14:textId="7366D162"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0.137 (0.030)</w:t>
            </w:r>
          </w:p>
        </w:tc>
        <w:tc>
          <w:tcPr>
            <w:tcW w:w="148" w:type="pct"/>
            <w:tcBorders>
              <w:bottom w:val="single" w:sz="12" w:space="0" w:color="auto"/>
            </w:tcBorders>
            <w:vAlign w:val="center"/>
          </w:tcPr>
          <w:p w14:paraId="3721B65F" w14:textId="77777777" w:rsidR="00081081" w:rsidRPr="0008291C" w:rsidRDefault="00081081" w:rsidP="00081081">
            <w:pPr>
              <w:spacing w:after="0" w:line="240" w:lineRule="auto"/>
              <w:rPr>
                <w:rFonts w:ascii="Calibri" w:eastAsia="DengXian" w:hAnsi="Calibri" w:cs="Calibri"/>
                <w:color w:val="000000" w:themeColor="text1"/>
                <w:sz w:val="21"/>
                <w:szCs w:val="21"/>
              </w:rPr>
            </w:pPr>
          </w:p>
        </w:tc>
        <w:tc>
          <w:tcPr>
            <w:tcW w:w="749" w:type="pct"/>
            <w:tcBorders>
              <w:bottom w:val="single" w:sz="12" w:space="0" w:color="auto"/>
            </w:tcBorders>
          </w:tcPr>
          <w:p w14:paraId="235E3DCB" w14:textId="6DABA836"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Borders>
              <w:bottom w:val="single" w:sz="12" w:space="0" w:color="auto"/>
            </w:tcBorders>
          </w:tcPr>
          <w:p w14:paraId="71756212" w14:textId="239D4CEF"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Borders>
              <w:bottom w:val="single" w:sz="12" w:space="0" w:color="auto"/>
            </w:tcBorders>
          </w:tcPr>
          <w:p w14:paraId="3F4037C3" w14:textId="7F53F017" w:rsidR="00081081" w:rsidRPr="0008291C" w:rsidRDefault="00081081" w:rsidP="00081081">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10D4B8AE" w14:textId="77777777" w:rsidTr="004D461A">
        <w:trPr>
          <w:trHeight w:val="14"/>
          <w:jc w:val="center"/>
        </w:trPr>
        <w:tc>
          <w:tcPr>
            <w:tcW w:w="5000" w:type="pct"/>
            <w:gridSpan w:val="7"/>
            <w:tcBorders>
              <w:top w:val="single" w:sz="12" w:space="0" w:color="auto"/>
            </w:tcBorders>
            <w:vAlign w:val="center"/>
          </w:tcPr>
          <w:p w14:paraId="6878A79A" w14:textId="0E7F679D" w:rsidR="007B2193" w:rsidRDefault="006832EC"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8291C">
              <w:rPr>
                <w:rFonts w:ascii="Calibri" w:eastAsia="DengXian" w:hAnsi="Calibri" w:cs="Calibri"/>
                <w:i/>
                <w:iCs/>
                <w:color w:val="000000" w:themeColor="text1"/>
                <w:sz w:val="19"/>
                <w:szCs w:val="19"/>
              </w:rPr>
              <w:t>HBSC-SCL</w:t>
            </w:r>
            <w:r w:rsidR="00513E0F" w:rsidRPr="0008291C">
              <w:rPr>
                <w:rFonts w:ascii="Calibri" w:eastAsia="DengXian" w:hAnsi="Calibri" w:cs="Calibri"/>
                <w:color w:val="000000" w:themeColor="text1"/>
                <w:sz w:val="19"/>
                <w:szCs w:val="19"/>
              </w:rPr>
              <w:t xml:space="preserve"> HBSC Symptom Checklist</w:t>
            </w:r>
            <w:r w:rsidR="00AC0270" w:rsidRPr="00AC0270">
              <w:rPr>
                <w:rFonts w:ascii="Calibri" w:eastAsia="DengXian" w:hAnsi="Calibri" w:cs="Calibri"/>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7B2193" w:rsidRPr="0008291C">
              <w:rPr>
                <w:rFonts w:ascii="Calibri" w:eastAsia="DengXian" w:hAnsi="Calibri" w:cs="Calibri"/>
                <w:i/>
                <w:iCs/>
                <w:color w:val="000000" w:themeColor="text1"/>
                <w:sz w:val="19"/>
                <w:szCs w:val="19"/>
              </w:rPr>
              <w:t>UDIF</w:t>
            </w:r>
            <w:r w:rsidR="007B2193" w:rsidRPr="0008291C">
              <w:rPr>
                <w:rFonts w:ascii="Calibri" w:eastAsia="DengXian" w:hAnsi="Calibri" w:cs="Calibri"/>
                <w:color w:val="000000" w:themeColor="text1"/>
                <w:sz w:val="19"/>
                <w:szCs w:val="19"/>
              </w:rPr>
              <w:t xml:space="preserve"> uniform differential item functioning</w:t>
            </w:r>
            <w:r w:rsidR="00AC0270" w:rsidRPr="00AC0270">
              <w:rPr>
                <w:rFonts w:ascii="Calibri" w:eastAsia="DengXian" w:hAnsi="Calibri" w:cs="Calibri"/>
                <w:color w:val="000000" w:themeColor="text1"/>
                <w:sz w:val="19"/>
                <w:szCs w:val="19"/>
              </w:rPr>
              <w:t xml:space="preserve">, </w:t>
            </w:r>
            <w:r w:rsidR="007B2193" w:rsidRPr="0008291C">
              <w:rPr>
                <w:rFonts w:ascii="Calibri" w:eastAsia="DengXian" w:hAnsi="Calibri" w:cs="Calibri"/>
                <w:i/>
                <w:iCs/>
                <w:color w:val="000000" w:themeColor="text1"/>
                <w:sz w:val="19"/>
                <w:szCs w:val="19"/>
              </w:rPr>
              <w:t>SE</w:t>
            </w:r>
            <w:r w:rsidR="007B2193" w:rsidRPr="0008291C">
              <w:rPr>
                <w:rFonts w:ascii="Calibri" w:eastAsia="DengXian" w:hAnsi="Calibri" w:cs="Calibri"/>
                <w:color w:val="000000" w:themeColor="text1"/>
                <w:sz w:val="19"/>
                <w:szCs w:val="19"/>
              </w:rPr>
              <w:t xml:space="preserve"> standard error</w:t>
            </w:r>
          </w:p>
          <w:p w14:paraId="54DDE498" w14:textId="2368202E" w:rsidR="00F14F90" w:rsidRPr="0008291C" w:rsidRDefault="00F14F90" w:rsidP="003F71BA">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52BA228A" w14:textId="030E47B1" w:rsidR="00C67B0D" w:rsidRPr="0008291C" w:rsidRDefault="00C67B0D" w:rsidP="003F71BA">
            <w:pPr>
              <w:spacing w:after="0"/>
              <w:rPr>
                <w:rFonts w:ascii="Calibri" w:hAnsi="Calibri" w:cs="Calibri"/>
                <w:iCs/>
                <w:color w:val="000000" w:themeColor="text1"/>
                <w:sz w:val="19"/>
                <w:szCs w:val="19"/>
              </w:rPr>
            </w:pPr>
            <w:proofErr w:type="gramStart"/>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proofErr w:type="gramEnd"/>
            <w:r w:rsidR="00625380" w:rsidRPr="0008291C">
              <w:rPr>
                <w:rFonts w:ascii="Calibri" w:hAnsi="Calibri" w:cs="Calibri"/>
                <w:iCs/>
                <w:color w:val="000000" w:themeColor="text1"/>
                <w:sz w:val="19"/>
                <w:szCs w:val="19"/>
                <w:vertAlign w:val="subscript"/>
              </w:rPr>
              <w:t>chronological age group</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31</w:t>
            </w:r>
            <w:r w:rsidR="00B2264D" w:rsidRPr="0008291C">
              <w:rPr>
                <w:rFonts w:ascii="Calibri" w:hAnsi="Calibri" w:cs="Calibri"/>
                <w:iCs/>
                <w:color w:val="000000" w:themeColor="text1"/>
                <w:sz w:val="19"/>
                <w:szCs w:val="19"/>
              </w:rPr>
              <w:t>57</w:t>
            </w:r>
            <w:r w:rsidRPr="0008291C">
              <w:rPr>
                <w:rFonts w:ascii="Calibri" w:hAnsi="Calibri" w:cs="Calibri"/>
                <w:iCs/>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B2264D" w:rsidRPr="0008291C">
              <w:rPr>
                <w:rFonts w:ascii="Calibri" w:hAnsi="Calibri" w:cs="Calibri"/>
                <w:iCs/>
                <w:color w:val="000000" w:themeColor="text1"/>
                <w:sz w:val="19"/>
                <w:szCs w:val="19"/>
                <w:vertAlign w:val="subscript"/>
              </w:rPr>
              <w:t>Early adolescence</w:t>
            </w:r>
            <w:r w:rsidRPr="0008291C">
              <w:rPr>
                <w:rFonts w:ascii="Calibri" w:hAnsi="Calibri" w:cs="Calibri"/>
                <w:iCs/>
                <w:color w:val="000000" w:themeColor="text1"/>
                <w:sz w:val="19"/>
                <w:szCs w:val="19"/>
                <w:vertAlign w:val="subscript"/>
              </w:rPr>
              <w:t xml:space="preserve">) </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00B2264D" w:rsidRPr="0008291C">
              <w:rPr>
                <w:rFonts w:ascii="Calibri" w:hAnsi="Calibri" w:cs="Calibri"/>
                <w:iCs/>
                <w:color w:val="000000" w:themeColor="text1"/>
                <w:sz w:val="19"/>
                <w:szCs w:val="19"/>
              </w:rPr>
              <w:t>1654</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B2264D" w:rsidRPr="0008291C">
              <w:rPr>
                <w:rFonts w:ascii="Calibri" w:hAnsi="Calibri" w:cs="Calibri"/>
                <w:iCs/>
                <w:color w:val="000000" w:themeColor="text1"/>
                <w:sz w:val="19"/>
                <w:szCs w:val="19"/>
                <w:vertAlign w:val="subscript"/>
              </w:rPr>
              <w:t>Middle &amp; Late adolescence</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w:t>
            </w:r>
            <w:r w:rsidR="00B2264D" w:rsidRPr="0008291C">
              <w:rPr>
                <w:rFonts w:ascii="Calibri" w:hAnsi="Calibri" w:cs="Calibri"/>
                <w:iCs/>
                <w:color w:val="000000" w:themeColor="text1"/>
                <w:sz w:val="19"/>
                <w:szCs w:val="19"/>
              </w:rPr>
              <w:t>1503</w:t>
            </w:r>
            <w:r w:rsidRPr="0008291C">
              <w:rPr>
                <w:rFonts w:ascii="Calibri" w:hAnsi="Calibri" w:cs="Calibri"/>
                <w:iCs/>
                <w:color w:val="000000" w:themeColor="text1"/>
                <w:sz w:val="19"/>
                <w:szCs w:val="19"/>
              </w:rPr>
              <w:t xml:space="preserve"> </w:t>
            </w:r>
          </w:p>
          <w:p w14:paraId="2CD428B3" w14:textId="20A670EC" w:rsidR="00C67B0D" w:rsidRPr="0008291C" w:rsidRDefault="00C67B0D" w:rsidP="003F71BA">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a</w:t>
            </w:r>
            <w:r w:rsidRPr="0008291C">
              <w:rPr>
                <w:rFonts w:ascii="Calibri" w:eastAsia="DengXian" w:hAnsi="Calibri" w:cs="Calibri"/>
                <w:color w:val="000000" w:themeColor="text1"/>
                <w:sz w:val="19"/>
                <w:szCs w:val="19"/>
              </w:rPr>
              <w:t xml:space="preserve"> Difference in Rasch calibration of item (first group minus second group) with those differences of 0.50 </w:t>
            </w:r>
            <w:r w:rsidR="00F14F90">
              <w:rPr>
                <w:rFonts w:ascii="Calibri" w:eastAsia="DengXian" w:hAnsi="Calibri" w:cs="Calibri" w:hint="eastAsia"/>
                <w:color w:val="000000" w:themeColor="text1"/>
                <w:sz w:val="19"/>
                <w:szCs w:val="19"/>
              </w:rPr>
              <w:t xml:space="preserve">logits </w:t>
            </w:r>
            <w:r w:rsidRPr="0008291C">
              <w:rPr>
                <w:rFonts w:ascii="Calibri" w:eastAsia="DengXian" w:hAnsi="Calibri" w:cs="Calibri"/>
                <w:color w:val="000000" w:themeColor="text1"/>
                <w:sz w:val="19"/>
                <w:szCs w:val="19"/>
              </w:rPr>
              <w:t xml:space="preserve">or more </w:t>
            </w:r>
            <w:r w:rsidRPr="0008291C">
              <w:rPr>
                <w:rFonts w:ascii="Calibri" w:eastAsia="DengXian" w:hAnsi="Calibri" w:cs="Calibri"/>
                <w:b/>
                <w:bCs/>
                <w:color w:val="000000" w:themeColor="text1"/>
                <w:sz w:val="19"/>
                <w:szCs w:val="19"/>
              </w:rPr>
              <w:t>bolded</w:t>
            </w:r>
            <w:r w:rsidRPr="0008291C">
              <w:rPr>
                <w:rFonts w:ascii="Calibri" w:eastAsia="DengXian" w:hAnsi="Calibri" w:cs="Calibri"/>
                <w:color w:val="000000" w:themeColor="text1"/>
                <w:sz w:val="19"/>
                <w:szCs w:val="19"/>
              </w:rPr>
              <w:t xml:space="preserve"> </w:t>
            </w:r>
          </w:p>
          <w:p w14:paraId="4893C6E7" w14:textId="60BADA15" w:rsidR="005B2B3B" w:rsidRPr="0008291C" w:rsidRDefault="005B2B3B" w:rsidP="005B2B3B">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b</w:t>
            </w:r>
            <w:r w:rsidRPr="0008291C">
              <w:rPr>
                <w:rFonts w:ascii="Calibri" w:eastAsia="DengXian" w:hAnsi="Calibri" w:cs="Calibri"/>
                <w:color w:val="000000" w:themeColor="text1"/>
                <w:sz w:val="19"/>
                <w:szCs w:val="19"/>
              </w:rPr>
              <w:t xml:space="preserve"> Bonferroni correction was applied, giving a significant </w:t>
            </w:r>
            <w:r w:rsidRPr="0008291C">
              <w:rPr>
                <w:rFonts w:ascii="Calibri" w:eastAsia="DengXian" w:hAnsi="Calibri" w:cs="Calibri"/>
                <w:i/>
                <w:iCs/>
                <w:color w:val="000000" w:themeColor="text1"/>
                <w:sz w:val="19"/>
                <w:szCs w:val="19"/>
              </w:rPr>
              <w:t>p</w:t>
            </w:r>
            <w:r w:rsidRPr="0008291C">
              <w:rPr>
                <w:rFonts w:ascii="Calibri" w:eastAsia="DengXian" w:hAnsi="Calibri" w:cs="Calibri"/>
                <w:color w:val="000000" w:themeColor="text1"/>
                <w:sz w:val="19"/>
                <w:szCs w:val="19"/>
              </w:rPr>
              <w:t xml:space="preserve">-value of </w:t>
            </w:r>
            <w:r w:rsidR="00A025ED" w:rsidRPr="00A025ED">
              <w:rPr>
                <w:rFonts w:ascii="Calibri" w:eastAsia="DengXian" w:hAnsi="Calibri" w:cs="Calibri"/>
                <w:color w:val="000000" w:themeColor="text1"/>
                <w:sz w:val="19"/>
                <w:szCs w:val="19"/>
              </w:rPr>
              <w:t>0.00625</w:t>
            </w:r>
            <w:r w:rsidRPr="0008291C">
              <w:rPr>
                <w:rFonts w:ascii="Calibri" w:eastAsia="DengXian" w:hAnsi="Calibri" w:cs="Calibri"/>
                <w:color w:val="000000" w:themeColor="text1"/>
                <w:sz w:val="19"/>
                <w:szCs w:val="19"/>
              </w:rPr>
              <w:t xml:space="preserve"> (0.05/8) for the Mandarin Chinese HBSC-SCL</w:t>
            </w:r>
            <w:r w:rsidRPr="0008291C">
              <w:rPr>
                <w:color w:val="000000" w:themeColor="text1"/>
              </w:rPr>
              <w:t xml:space="preserve"> </w:t>
            </w:r>
            <w:r w:rsidRPr="0008291C">
              <w:rPr>
                <w:rFonts w:ascii="Calibri" w:eastAsia="DengXian" w:hAnsi="Calibri" w:cs="Calibri"/>
                <w:color w:val="000000" w:themeColor="text1"/>
                <w:sz w:val="19"/>
                <w:szCs w:val="19"/>
              </w:rPr>
              <w:t>to identify statistical differences</w:t>
            </w:r>
          </w:p>
          <w:p w14:paraId="07DEFE76" w14:textId="7B4D30F1" w:rsidR="00C67B0D" w:rsidRPr="0008291C" w:rsidRDefault="00C67B0D" w:rsidP="003F71BA">
            <w:pPr>
              <w:spacing w:after="0"/>
              <w:rPr>
                <w:rFonts w:ascii="Calibri" w:hAnsi="Calibri" w:cs="Calibri"/>
                <w:iCs/>
                <w:color w:val="000000" w:themeColor="text1"/>
                <w:sz w:val="19"/>
                <w:szCs w:val="19"/>
              </w:rPr>
            </w:pPr>
            <w:r w:rsidRPr="0008291C">
              <w:rPr>
                <w:rFonts w:ascii="Calibri" w:eastAsia="DengXian" w:hAnsi="Calibri" w:cs="Calibri"/>
                <w:color w:val="000000" w:themeColor="text1"/>
                <w:sz w:val="19"/>
                <w:szCs w:val="19"/>
              </w:rPr>
              <w:t>Listwise (casewise) deletion method is used to deal with missing values</w:t>
            </w:r>
          </w:p>
        </w:tc>
      </w:tr>
    </w:tbl>
    <w:p w14:paraId="6BD3B117" w14:textId="77777777" w:rsidR="00C67B0D" w:rsidRDefault="00C67B0D" w:rsidP="00AA6C98">
      <w:pPr>
        <w:spacing w:after="0"/>
        <w:sectPr w:rsidR="00C67B0D"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49"/>
        <w:gridCol w:w="1714"/>
        <w:gridCol w:w="1082"/>
      </w:tblGrid>
      <w:tr w:rsidR="0008291C" w:rsidRPr="0008291C" w14:paraId="60253F5C" w14:textId="77777777" w:rsidTr="00D00F1D">
        <w:trPr>
          <w:trHeight w:val="260"/>
          <w:jc w:val="center"/>
        </w:trPr>
        <w:tc>
          <w:tcPr>
            <w:tcW w:w="5000" w:type="pct"/>
            <w:gridSpan w:val="7"/>
            <w:tcBorders>
              <w:bottom w:val="single" w:sz="12" w:space="0" w:color="auto"/>
            </w:tcBorders>
            <w:vAlign w:val="center"/>
          </w:tcPr>
          <w:p w14:paraId="0712326D" w14:textId="5F9116EE" w:rsidR="00212DAB" w:rsidRPr="0008291C" w:rsidRDefault="00212DAB" w:rsidP="00212DAB">
            <w:pPr>
              <w:spacing w:after="0" w:line="240" w:lineRule="auto"/>
              <w:rPr>
                <w:rFonts w:ascii="Calibri" w:hAnsi="Calibri" w:cs="Calibri"/>
                <w:color w:val="000000" w:themeColor="text1"/>
                <w:sz w:val="21"/>
                <w:szCs w:val="21"/>
              </w:rPr>
            </w:pPr>
            <w:r w:rsidRPr="0008291C">
              <w:rPr>
                <w:rFonts w:ascii="Calibri" w:hAnsi="Calibri" w:cs="Calibri"/>
                <w:b/>
                <w:bCs/>
                <w:color w:val="000000" w:themeColor="text1"/>
                <w:sz w:val="21"/>
                <w:szCs w:val="21"/>
              </w:rPr>
              <w:lastRenderedPageBreak/>
              <w:t xml:space="preserve">Table </w:t>
            </w:r>
            <w:r w:rsidR="00001060" w:rsidRPr="0008291C">
              <w:rPr>
                <w:rFonts w:ascii="Calibri" w:hAnsi="Calibri" w:cs="Calibri"/>
                <w:b/>
                <w:bCs/>
                <w:color w:val="000000" w:themeColor="text1"/>
                <w:sz w:val="21"/>
                <w:szCs w:val="21"/>
              </w:rPr>
              <w:t>A</w:t>
            </w:r>
            <w:r w:rsidR="00001060" w:rsidRPr="0008291C">
              <w:rPr>
                <w:rFonts w:ascii="Calibri" w:hAnsi="Calibri" w:cs="Calibri" w:hint="eastAsia"/>
                <w:b/>
                <w:bCs/>
                <w:color w:val="000000" w:themeColor="text1"/>
                <w:sz w:val="21"/>
                <w:szCs w:val="21"/>
              </w:rPr>
              <w:t>1</w:t>
            </w:r>
            <w:r w:rsidR="00001060">
              <w:rPr>
                <w:rFonts w:ascii="Calibri" w:hAnsi="Calibri" w:cs="Calibri" w:hint="eastAsia"/>
                <w:b/>
                <w:bCs/>
                <w:color w:val="000000" w:themeColor="text1"/>
                <w:sz w:val="21"/>
                <w:szCs w:val="21"/>
              </w:rPr>
              <w:t>3</w:t>
            </w:r>
            <w:r w:rsidR="00001060" w:rsidRPr="0008291C">
              <w:rPr>
                <w:rFonts w:ascii="Calibri" w:hAnsi="Calibri" w:cs="Calibri" w:hint="eastAsia"/>
                <w:b/>
                <w:bCs/>
                <w:color w:val="000000" w:themeColor="text1"/>
                <w:sz w:val="21"/>
                <w:szCs w:val="21"/>
              </w:rPr>
              <w:t xml:space="preserve"> </w:t>
            </w:r>
            <w:r w:rsidRPr="0008291C">
              <w:rPr>
                <w:rFonts w:ascii="Calibri" w:hAnsi="Calibri" w:cs="Calibri"/>
                <w:color w:val="000000" w:themeColor="text1"/>
                <w:sz w:val="21"/>
                <w:szCs w:val="21"/>
              </w:rPr>
              <w:t xml:space="preserve">The UDIF analysis of </w:t>
            </w:r>
            <w:r w:rsidR="00D155FF" w:rsidRPr="0008291C">
              <w:rPr>
                <w:rFonts w:ascii="Calibri" w:hAnsi="Calibri" w:cs="Calibri"/>
                <w:color w:val="000000" w:themeColor="text1"/>
                <w:sz w:val="21"/>
                <w:szCs w:val="21"/>
              </w:rPr>
              <w:t>ethnic group</w:t>
            </w:r>
            <w:r w:rsidRPr="0008291C">
              <w:rPr>
                <w:rFonts w:ascii="Calibri" w:hAnsi="Calibri" w:cs="Calibri"/>
                <w:color w:val="000000" w:themeColor="text1"/>
                <w:sz w:val="21"/>
                <w:szCs w:val="21"/>
              </w:rPr>
              <w:t xml:space="preserve"> for </w:t>
            </w:r>
            <w:r w:rsidR="00A154DD" w:rsidRPr="0008291C">
              <w:rPr>
                <w:rFonts w:ascii="Calibri" w:eastAsia="DengXian" w:hAnsi="Calibri" w:cs="Calibri"/>
                <w:bCs/>
                <w:color w:val="000000" w:themeColor="text1"/>
                <w:sz w:val="21"/>
                <w:szCs w:val="21"/>
              </w:rPr>
              <w:t>the Mandarin Chinese HBSC-SCL</w:t>
            </w:r>
          </w:p>
        </w:tc>
      </w:tr>
      <w:tr w:rsidR="0008291C" w:rsidRPr="0008291C" w14:paraId="208D4BCA" w14:textId="77777777" w:rsidTr="004F0C19">
        <w:trPr>
          <w:trHeight w:val="168"/>
          <w:jc w:val="center"/>
        </w:trPr>
        <w:tc>
          <w:tcPr>
            <w:tcW w:w="747" w:type="pct"/>
            <w:vMerge w:val="restart"/>
            <w:tcBorders>
              <w:top w:val="single" w:sz="12" w:space="0" w:color="auto"/>
            </w:tcBorders>
            <w:vAlign w:val="center"/>
          </w:tcPr>
          <w:p w14:paraId="0FFC9C5E" w14:textId="77777777" w:rsidR="00212DAB" w:rsidRPr="0008291C" w:rsidRDefault="00212DAB"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Item </w:t>
            </w:r>
          </w:p>
          <w:p w14:paraId="690783DC" w14:textId="77777777" w:rsidR="00212DAB" w:rsidRPr="0008291C" w:rsidRDefault="00212DAB" w:rsidP="00A75DA3">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605A7439" w14:textId="2616B0EA" w:rsidR="00212DAB" w:rsidRPr="0008291C" w:rsidRDefault="00212DAB"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Rasch-calibration </w:t>
            </w:r>
            <w:r w:rsidR="007B5BCC" w:rsidRPr="0008291C">
              <w:rPr>
                <w:rFonts w:ascii="Calibri" w:eastAsia="DengXian" w:hAnsi="Calibri" w:cs="Calibri"/>
                <w:color w:val="000000" w:themeColor="text1"/>
                <w:sz w:val="21"/>
                <w:szCs w:val="21"/>
              </w:rPr>
              <w:t>U</w:t>
            </w:r>
            <w:r w:rsidRPr="0008291C">
              <w:rPr>
                <w:rFonts w:ascii="Calibri" w:eastAsia="DengXian" w:hAnsi="Calibri" w:cs="Calibri"/>
                <w:color w:val="000000" w:themeColor="text1"/>
                <w:sz w:val="21"/>
                <w:szCs w:val="21"/>
              </w:rPr>
              <w:t>DIF (</w:t>
            </w:r>
            <w:r w:rsidRPr="005012ED">
              <w:rPr>
                <w:rFonts w:ascii="Calibri" w:eastAsia="DengXian" w:hAnsi="Calibri" w:cs="Calibri"/>
                <w:i/>
                <w:iCs/>
                <w:color w:val="000000" w:themeColor="text1"/>
                <w:sz w:val="21"/>
                <w:szCs w:val="21"/>
              </w:rPr>
              <w:t>SE</w:t>
            </w:r>
            <w:r w:rsidRPr="0008291C">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09299EBA" w14:textId="77777777" w:rsidR="00212DAB" w:rsidRPr="0008291C" w:rsidRDefault="00212DAB" w:rsidP="00A75DA3">
            <w:pPr>
              <w:spacing w:after="0" w:line="240" w:lineRule="auto"/>
              <w:rPr>
                <w:rFonts w:ascii="Calibri" w:eastAsia="DengXian" w:hAnsi="Calibri" w:cs="Calibri"/>
                <w:color w:val="000000" w:themeColor="text1"/>
                <w:sz w:val="21"/>
                <w:szCs w:val="21"/>
              </w:rPr>
            </w:pPr>
          </w:p>
        </w:tc>
        <w:tc>
          <w:tcPr>
            <w:tcW w:w="749" w:type="pct"/>
            <w:vMerge w:val="restart"/>
            <w:tcBorders>
              <w:top w:val="single" w:sz="12" w:space="0" w:color="auto"/>
            </w:tcBorders>
            <w:vAlign w:val="center"/>
          </w:tcPr>
          <w:p w14:paraId="1CBB0E41" w14:textId="7DD7D530" w:rsidR="00212DAB" w:rsidRPr="0008291C" w:rsidRDefault="007B5BCC"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U</w:t>
            </w:r>
            <w:r w:rsidR="00212DAB" w:rsidRPr="0008291C">
              <w:rPr>
                <w:rFonts w:ascii="Calibri" w:eastAsia="DengXian" w:hAnsi="Calibri" w:cs="Calibri"/>
                <w:color w:val="000000" w:themeColor="text1"/>
                <w:sz w:val="21"/>
                <w:szCs w:val="21"/>
              </w:rPr>
              <w:t>DIF contrast</w:t>
            </w:r>
            <w:r w:rsidR="00212DAB" w:rsidRPr="0008291C">
              <w:rPr>
                <w:rFonts w:ascii="Calibri" w:eastAsia="DengXian" w:hAnsi="Calibri" w:cs="Calibri"/>
                <w:color w:val="000000" w:themeColor="text1"/>
                <w:sz w:val="21"/>
                <w:szCs w:val="21"/>
                <w:vertAlign w:val="superscript"/>
              </w:rPr>
              <w:t>a</w:t>
            </w:r>
          </w:p>
          <w:p w14:paraId="4F1E8E6E" w14:textId="63090F96" w:rsidR="00212DAB" w:rsidRPr="0008291C" w:rsidRDefault="00212DAB"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vertAlign w:val="subscript"/>
              </w:rPr>
              <w:sym w:font="Wingdings 2" w:char="F06A"/>
            </w:r>
            <w:r w:rsidR="005E5377" w:rsidRPr="0008291C">
              <w:rPr>
                <w:rFonts w:ascii="Calibri" w:eastAsia="DengXian" w:hAnsi="Calibri" w:cs="Calibri"/>
                <w:bCs/>
                <w:color w:val="000000" w:themeColor="text1"/>
                <w:sz w:val="21"/>
                <w:szCs w:val="21"/>
                <w:vertAlign w:val="subscript"/>
              </w:rPr>
              <w:t xml:space="preserve"> </w:t>
            </w:r>
            <w:r w:rsidR="005E5377" w:rsidRPr="0008291C">
              <w:rPr>
                <w:rFonts w:eastAsia="DengXian" w:cstheme="minorHAnsi"/>
                <w:color w:val="000000" w:themeColor="text1"/>
                <w:sz w:val="21"/>
                <w:szCs w:val="21"/>
                <w:vertAlign w:val="subscript"/>
              </w:rPr>
              <w:t xml:space="preserve">vs. </w:t>
            </w:r>
            <w:r w:rsidRPr="0008291C">
              <w:rPr>
                <w:rFonts w:ascii="Calibri" w:eastAsia="DengXian" w:hAnsi="Calibri" w:cs="Calibri"/>
                <w:bCs/>
                <w:color w:val="000000" w:themeColor="text1"/>
                <w:sz w:val="21"/>
                <w:szCs w:val="21"/>
                <w:vertAlign w:val="subscript"/>
              </w:rPr>
              <w:sym w:font="Wingdings 2" w:char="F06B"/>
            </w:r>
            <w:r w:rsidRPr="0008291C">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624B025A" w14:textId="77777777" w:rsidR="00212DAB" w:rsidRPr="0008291C" w:rsidRDefault="00212DAB"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 xml:space="preserve">Rasch-Welch’s </w:t>
            </w:r>
            <w:r w:rsidRPr="0008291C">
              <w:rPr>
                <w:rFonts w:ascii="Calibri" w:eastAsia="DengXian" w:hAnsi="Calibri" w:cs="Calibri"/>
                <w:i/>
                <w:iCs/>
                <w:color w:val="000000" w:themeColor="text1"/>
                <w:sz w:val="21"/>
                <w:szCs w:val="21"/>
              </w:rPr>
              <w:t>t</w:t>
            </w:r>
          </w:p>
          <w:p w14:paraId="72A62237" w14:textId="77777777" w:rsidR="00212DAB" w:rsidRPr="0008291C" w:rsidRDefault="00212DAB"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color w:val="000000" w:themeColor="text1"/>
                <w:sz w:val="21"/>
                <w:szCs w:val="21"/>
              </w:rPr>
              <w:t>(</w:t>
            </w:r>
            <w:r w:rsidRPr="0008291C">
              <w:rPr>
                <w:rFonts w:ascii="Calibri" w:eastAsia="DengXian" w:hAnsi="Calibri" w:cs="Calibri"/>
                <w:bCs/>
                <w:color w:val="000000" w:themeColor="text1"/>
                <w:sz w:val="21"/>
                <w:szCs w:val="21"/>
              </w:rPr>
              <w:sym w:font="Wingdings 2" w:char="F06A"/>
            </w:r>
            <w:r w:rsidRPr="0008291C">
              <w:rPr>
                <w:rFonts w:ascii="Calibri" w:eastAsia="DengXian" w:hAnsi="Calibri" w:cs="Calibri"/>
                <w:color w:val="000000" w:themeColor="text1"/>
                <w:sz w:val="21"/>
                <w:szCs w:val="21"/>
              </w:rPr>
              <w:t xml:space="preserve"> vs. </w:t>
            </w:r>
            <w:r w:rsidRPr="0008291C">
              <w:rPr>
                <w:rFonts w:ascii="Calibri" w:eastAsia="DengXian" w:hAnsi="Calibri" w:cs="Calibri"/>
                <w:bCs/>
                <w:color w:val="000000" w:themeColor="text1"/>
                <w:sz w:val="21"/>
                <w:szCs w:val="21"/>
              </w:rPr>
              <w:sym w:font="Wingdings 2" w:char="F06B"/>
            </w:r>
            <w:r w:rsidRPr="0008291C">
              <w:rPr>
                <w:rFonts w:ascii="Calibri" w:eastAsia="DengXian" w:hAnsi="Calibri" w:cs="Calibri"/>
                <w:bCs/>
                <w:color w:val="000000" w:themeColor="text1"/>
                <w:sz w:val="21"/>
                <w:szCs w:val="21"/>
              </w:rPr>
              <w:t>)</w:t>
            </w:r>
          </w:p>
        </w:tc>
        <w:tc>
          <w:tcPr>
            <w:tcW w:w="601" w:type="pct"/>
            <w:vMerge w:val="restart"/>
            <w:tcBorders>
              <w:top w:val="single" w:sz="12" w:space="0" w:color="auto"/>
            </w:tcBorders>
            <w:vAlign w:val="center"/>
          </w:tcPr>
          <w:p w14:paraId="6A7B8AEB" w14:textId="77777777" w:rsidR="00212DAB" w:rsidRPr="0008291C" w:rsidRDefault="00212DAB" w:rsidP="00A75DA3">
            <w:pPr>
              <w:spacing w:after="0" w:line="240" w:lineRule="auto"/>
              <w:rPr>
                <w:rFonts w:ascii="Calibri" w:eastAsia="DengXian" w:hAnsi="Calibri" w:cs="Calibri"/>
                <w:color w:val="000000" w:themeColor="text1"/>
                <w:sz w:val="21"/>
                <w:szCs w:val="21"/>
              </w:rPr>
            </w:pPr>
            <w:r w:rsidRPr="0008291C">
              <w:rPr>
                <w:rFonts w:ascii="Calibri" w:eastAsia="DengXian" w:hAnsi="Calibri" w:cs="Calibri"/>
                <w:i/>
                <w:iCs/>
                <w:color w:val="000000" w:themeColor="text1"/>
                <w:sz w:val="21"/>
                <w:szCs w:val="21"/>
              </w:rPr>
              <w:t>p</w:t>
            </w:r>
            <w:r w:rsidRPr="0008291C">
              <w:rPr>
                <w:rFonts w:ascii="Calibri" w:eastAsia="DengXian" w:hAnsi="Calibri" w:cs="Calibri"/>
                <w:color w:val="000000" w:themeColor="text1"/>
                <w:sz w:val="21"/>
                <w:szCs w:val="21"/>
              </w:rPr>
              <w:t>-value</w:t>
            </w:r>
            <w:r w:rsidRPr="0008291C">
              <w:rPr>
                <w:rFonts w:ascii="Calibri" w:eastAsia="DengXian" w:hAnsi="Calibri" w:cs="Calibri"/>
                <w:color w:val="000000" w:themeColor="text1"/>
                <w:sz w:val="21"/>
                <w:szCs w:val="21"/>
                <w:vertAlign w:val="superscript"/>
              </w:rPr>
              <w:t>b</w:t>
            </w:r>
          </w:p>
        </w:tc>
      </w:tr>
      <w:tr w:rsidR="0008291C" w:rsidRPr="0008291C" w14:paraId="6B2ECBDE" w14:textId="77777777" w:rsidTr="00D00F1D">
        <w:trPr>
          <w:trHeight w:val="31"/>
          <w:jc w:val="center"/>
        </w:trPr>
        <w:tc>
          <w:tcPr>
            <w:tcW w:w="747" w:type="pct"/>
            <w:vMerge/>
            <w:tcBorders>
              <w:bottom w:val="single" w:sz="6" w:space="0" w:color="auto"/>
            </w:tcBorders>
            <w:vAlign w:val="center"/>
          </w:tcPr>
          <w:p w14:paraId="67A145DE" w14:textId="77777777" w:rsidR="00212DAB" w:rsidRPr="0008291C" w:rsidRDefault="00212DAB"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31024C69" w14:textId="480C393E" w:rsidR="00212DAB" w:rsidRPr="0008291C" w:rsidRDefault="00D155FF" w:rsidP="00D155FF">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Han ethnic group </w:t>
            </w:r>
            <w:r w:rsidR="00212DAB" w:rsidRPr="0008291C">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1309C8D1" w14:textId="5EE8437A" w:rsidR="00212DAB" w:rsidRPr="0008291C" w:rsidRDefault="00D155FF" w:rsidP="00D155FF">
            <w:pPr>
              <w:spacing w:after="0" w:line="240" w:lineRule="auto"/>
              <w:rPr>
                <w:rFonts w:ascii="Calibri" w:eastAsia="DengXian" w:hAnsi="Calibri" w:cs="Calibri"/>
                <w:bCs/>
                <w:color w:val="000000" w:themeColor="text1"/>
                <w:sz w:val="21"/>
                <w:szCs w:val="21"/>
              </w:rPr>
            </w:pPr>
            <w:r w:rsidRPr="0008291C">
              <w:rPr>
                <w:rFonts w:ascii="Calibri" w:eastAsia="DengXian" w:hAnsi="Calibri" w:cs="Calibri"/>
                <w:bCs/>
                <w:color w:val="000000" w:themeColor="text1"/>
                <w:sz w:val="21"/>
                <w:szCs w:val="21"/>
              </w:rPr>
              <w:t xml:space="preserve">Non-Han ethnic minorities </w:t>
            </w:r>
            <w:r w:rsidR="00212DAB" w:rsidRPr="0008291C">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7969BF4E" w14:textId="77777777" w:rsidR="00212DAB" w:rsidRPr="0008291C" w:rsidRDefault="00212DAB" w:rsidP="00A75DA3">
            <w:pPr>
              <w:spacing w:after="0" w:line="240" w:lineRule="auto"/>
              <w:rPr>
                <w:rFonts w:ascii="Calibri" w:eastAsia="DengXian" w:hAnsi="Calibri" w:cs="Calibri"/>
                <w:b/>
                <w:bCs/>
                <w:color w:val="000000" w:themeColor="text1"/>
                <w:sz w:val="21"/>
                <w:szCs w:val="21"/>
                <w:highlight w:val="green"/>
              </w:rPr>
            </w:pPr>
          </w:p>
        </w:tc>
        <w:tc>
          <w:tcPr>
            <w:tcW w:w="749" w:type="pct"/>
            <w:vMerge/>
            <w:tcBorders>
              <w:bottom w:val="single" w:sz="6" w:space="0" w:color="auto"/>
            </w:tcBorders>
            <w:vAlign w:val="center"/>
          </w:tcPr>
          <w:p w14:paraId="68DD1B2E" w14:textId="77777777" w:rsidR="00212DAB" w:rsidRPr="0008291C" w:rsidRDefault="00212DAB" w:rsidP="00A75DA3">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056899B1" w14:textId="77777777" w:rsidR="00212DAB" w:rsidRPr="0008291C" w:rsidRDefault="00212DAB" w:rsidP="00A75DA3">
            <w:pPr>
              <w:spacing w:after="0" w:line="240" w:lineRule="auto"/>
              <w:rPr>
                <w:rFonts w:ascii="Calibri" w:eastAsia="DengXian" w:hAnsi="Calibri" w:cs="Calibri"/>
                <w:color w:val="000000" w:themeColor="text1"/>
                <w:sz w:val="21"/>
                <w:szCs w:val="21"/>
              </w:rPr>
            </w:pPr>
          </w:p>
        </w:tc>
        <w:tc>
          <w:tcPr>
            <w:tcW w:w="601" w:type="pct"/>
            <w:vMerge/>
            <w:tcBorders>
              <w:bottom w:val="single" w:sz="6" w:space="0" w:color="auto"/>
            </w:tcBorders>
            <w:vAlign w:val="center"/>
          </w:tcPr>
          <w:p w14:paraId="18DCD6F2" w14:textId="77777777" w:rsidR="00212DAB" w:rsidRPr="0008291C" w:rsidRDefault="00212DAB" w:rsidP="00A75DA3">
            <w:pPr>
              <w:spacing w:after="0" w:line="240" w:lineRule="auto"/>
              <w:rPr>
                <w:rFonts w:ascii="Calibri" w:eastAsia="DengXian" w:hAnsi="Calibri" w:cs="Calibri"/>
                <w:color w:val="000000" w:themeColor="text1"/>
                <w:sz w:val="21"/>
                <w:szCs w:val="21"/>
              </w:rPr>
            </w:pPr>
          </w:p>
        </w:tc>
      </w:tr>
      <w:tr w:rsidR="0008291C" w:rsidRPr="0008291C" w14:paraId="40956E73" w14:textId="77777777" w:rsidTr="00D00F1D">
        <w:trPr>
          <w:trHeight w:val="183"/>
          <w:jc w:val="center"/>
        </w:trPr>
        <w:tc>
          <w:tcPr>
            <w:tcW w:w="747" w:type="pct"/>
            <w:tcBorders>
              <w:top w:val="single" w:sz="6" w:space="0" w:color="auto"/>
            </w:tcBorders>
          </w:tcPr>
          <w:p w14:paraId="7D4FE833"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PSC-01</w:t>
            </w:r>
          </w:p>
        </w:tc>
        <w:tc>
          <w:tcPr>
            <w:tcW w:w="902" w:type="pct"/>
            <w:tcBorders>
              <w:top w:val="single" w:sz="6" w:space="0" w:color="auto"/>
            </w:tcBorders>
          </w:tcPr>
          <w:p w14:paraId="7D8BE3BC" w14:textId="20ED6EF0"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0.341 (0.026)</w:t>
            </w:r>
          </w:p>
        </w:tc>
        <w:tc>
          <w:tcPr>
            <w:tcW w:w="901" w:type="pct"/>
            <w:tcBorders>
              <w:top w:val="single" w:sz="6" w:space="0" w:color="auto"/>
            </w:tcBorders>
          </w:tcPr>
          <w:p w14:paraId="7AACA332" w14:textId="482A9C64"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0.341 (0.044)</w:t>
            </w:r>
          </w:p>
        </w:tc>
        <w:tc>
          <w:tcPr>
            <w:tcW w:w="148" w:type="pct"/>
            <w:tcBorders>
              <w:top w:val="single" w:sz="6" w:space="0" w:color="auto"/>
            </w:tcBorders>
            <w:vAlign w:val="center"/>
          </w:tcPr>
          <w:p w14:paraId="4BFDB7C4"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Borders>
              <w:top w:val="single" w:sz="6" w:space="0" w:color="auto"/>
            </w:tcBorders>
          </w:tcPr>
          <w:p w14:paraId="5F7FA4C1" w14:textId="62642A4D"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Borders>
              <w:top w:val="single" w:sz="6" w:space="0" w:color="auto"/>
            </w:tcBorders>
          </w:tcPr>
          <w:p w14:paraId="3EE0760D" w14:textId="5636E063"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Borders>
              <w:top w:val="single" w:sz="6" w:space="0" w:color="auto"/>
            </w:tcBorders>
          </w:tcPr>
          <w:p w14:paraId="441DA6D1" w14:textId="3485BE83"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5D222D37" w14:textId="77777777" w:rsidTr="00D00F1D">
        <w:trPr>
          <w:trHeight w:val="14"/>
          <w:jc w:val="center"/>
        </w:trPr>
        <w:tc>
          <w:tcPr>
            <w:tcW w:w="747" w:type="pct"/>
          </w:tcPr>
          <w:p w14:paraId="3FBB1967"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PSC-02</w:t>
            </w:r>
          </w:p>
        </w:tc>
        <w:tc>
          <w:tcPr>
            <w:tcW w:w="902" w:type="pct"/>
          </w:tcPr>
          <w:p w14:paraId="07CA6647" w14:textId="45F16DB5"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0.322 (0.026)</w:t>
            </w:r>
          </w:p>
        </w:tc>
        <w:tc>
          <w:tcPr>
            <w:tcW w:w="901" w:type="pct"/>
          </w:tcPr>
          <w:p w14:paraId="7AC26DCF" w14:textId="38A01BC1"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0.460 (0.046)</w:t>
            </w:r>
          </w:p>
        </w:tc>
        <w:tc>
          <w:tcPr>
            <w:tcW w:w="148" w:type="pct"/>
            <w:vAlign w:val="center"/>
          </w:tcPr>
          <w:p w14:paraId="0FFB8B00"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40102896" w14:textId="7C300925"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−0.138</w:t>
            </w:r>
          </w:p>
        </w:tc>
        <w:tc>
          <w:tcPr>
            <w:tcW w:w="952" w:type="pct"/>
          </w:tcPr>
          <w:p w14:paraId="46F1D510" w14:textId="4AEDEEF2"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−2.64</w:t>
            </w:r>
          </w:p>
        </w:tc>
        <w:tc>
          <w:tcPr>
            <w:tcW w:w="601" w:type="pct"/>
          </w:tcPr>
          <w:p w14:paraId="4687A718" w14:textId="04770A82"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0.009</w:t>
            </w:r>
          </w:p>
        </w:tc>
      </w:tr>
      <w:tr w:rsidR="0008291C" w:rsidRPr="0008291C" w14:paraId="2776549B" w14:textId="77777777" w:rsidTr="00D00F1D">
        <w:trPr>
          <w:trHeight w:val="14"/>
          <w:jc w:val="center"/>
        </w:trPr>
        <w:tc>
          <w:tcPr>
            <w:tcW w:w="747" w:type="pct"/>
          </w:tcPr>
          <w:p w14:paraId="032D8D99"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PSC-03</w:t>
            </w:r>
          </w:p>
        </w:tc>
        <w:tc>
          <w:tcPr>
            <w:tcW w:w="902" w:type="pct"/>
          </w:tcPr>
          <w:p w14:paraId="059DC84E" w14:textId="450C5D36"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0.440 (0.027)</w:t>
            </w:r>
          </w:p>
        </w:tc>
        <w:tc>
          <w:tcPr>
            <w:tcW w:w="901" w:type="pct"/>
          </w:tcPr>
          <w:p w14:paraId="111A01C7" w14:textId="0C826503"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0.440 (0.044)</w:t>
            </w:r>
          </w:p>
        </w:tc>
        <w:tc>
          <w:tcPr>
            <w:tcW w:w="148" w:type="pct"/>
            <w:vAlign w:val="center"/>
          </w:tcPr>
          <w:p w14:paraId="2DC2E48F"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28C71229" w14:textId="204355FB"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781086AC" w14:textId="66988D43"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2D0B5987" w14:textId="15D602F4"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33C43E52" w14:textId="77777777" w:rsidTr="00D00F1D">
        <w:trPr>
          <w:trHeight w:val="14"/>
          <w:jc w:val="center"/>
        </w:trPr>
        <w:tc>
          <w:tcPr>
            <w:tcW w:w="747" w:type="pct"/>
          </w:tcPr>
          <w:p w14:paraId="01987982"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PSC-04</w:t>
            </w:r>
          </w:p>
        </w:tc>
        <w:tc>
          <w:tcPr>
            <w:tcW w:w="902" w:type="pct"/>
          </w:tcPr>
          <w:p w14:paraId="517A105F" w14:textId="400FB43C"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−0.529 (0.025)</w:t>
            </w:r>
          </w:p>
        </w:tc>
        <w:tc>
          <w:tcPr>
            <w:tcW w:w="901" w:type="pct"/>
          </w:tcPr>
          <w:p w14:paraId="52D2E36E" w14:textId="1D3AD8F7"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−0.550 (0.043)</w:t>
            </w:r>
          </w:p>
        </w:tc>
        <w:tc>
          <w:tcPr>
            <w:tcW w:w="148" w:type="pct"/>
            <w:vAlign w:val="center"/>
          </w:tcPr>
          <w:p w14:paraId="7F6BCCDF"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659F8603" w14:textId="6B6A40DD"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0.021</w:t>
            </w:r>
          </w:p>
        </w:tc>
        <w:tc>
          <w:tcPr>
            <w:tcW w:w="952" w:type="pct"/>
          </w:tcPr>
          <w:p w14:paraId="33E51CCC" w14:textId="3C0D5D80"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0.43</w:t>
            </w:r>
          </w:p>
        </w:tc>
        <w:tc>
          <w:tcPr>
            <w:tcW w:w="601" w:type="pct"/>
          </w:tcPr>
          <w:p w14:paraId="778E93AD" w14:textId="71ACD2BF"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0.669</w:t>
            </w:r>
          </w:p>
        </w:tc>
      </w:tr>
      <w:tr w:rsidR="0008291C" w:rsidRPr="0008291C" w14:paraId="2767CB86" w14:textId="77777777" w:rsidTr="00D00F1D">
        <w:trPr>
          <w:trHeight w:val="14"/>
          <w:jc w:val="center"/>
        </w:trPr>
        <w:tc>
          <w:tcPr>
            <w:tcW w:w="747" w:type="pct"/>
          </w:tcPr>
          <w:p w14:paraId="0A97ADFA"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PSC-05</w:t>
            </w:r>
          </w:p>
        </w:tc>
        <w:tc>
          <w:tcPr>
            <w:tcW w:w="902" w:type="pct"/>
          </w:tcPr>
          <w:p w14:paraId="77FA0FA8" w14:textId="55594166"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−0.399 (0.024)</w:t>
            </w:r>
          </w:p>
        </w:tc>
        <w:tc>
          <w:tcPr>
            <w:tcW w:w="901" w:type="pct"/>
          </w:tcPr>
          <w:p w14:paraId="4F3796F1" w14:textId="348151C8"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−0.399 (0.042)</w:t>
            </w:r>
          </w:p>
        </w:tc>
        <w:tc>
          <w:tcPr>
            <w:tcW w:w="148" w:type="pct"/>
            <w:vAlign w:val="center"/>
          </w:tcPr>
          <w:p w14:paraId="22A67F95"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68793D69" w14:textId="5948E704"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0E35CD86" w14:textId="1D2DD2A0"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411A4221" w14:textId="282D6A81"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73814762" w14:textId="77777777" w:rsidTr="00D00F1D">
        <w:trPr>
          <w:trHeight w:val="14"/>
          <w:jc w:val="center"/>
        </w:trPr>
        <w:tc>
          <w:tcPr>
            <w:tcW w:w="747" w:type="pct"/>
          </w:tcPr>
          <w:p w14:paraId="53F79DDC"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PSC-06</w:t>
            </w:r>
          </w:p>
        </w:tc>
        <w:tc>
          <w:tcPr>
            <w:tcW w:w="902" w:type="pct"/>
          </w:tcPr>
          <w:p w14:paraId="5D6FD404" w14:textId="40A7A365"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−0.233 (0.024)</w:t>
            </w:r>
          </w:p>
        </w:tc>
        <w:tc>
          <w:tcPr>
            <w:tcW w:w="901" w:type="pct"/>
          </w:tcPr>
          <w:p w14:paraId="26258827" w14:textId="184E2AAD"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−0.233 (0.042)</w:t>
            </w:r>
          </w:p>
        </w:tc>
        <w:tc>
          <w:tcPr>
            <w:tcW w:w="148" w:type="pct"/>
            <w:vAlign w:val="center"/>
          </w:tcPr>
          <w:p w14:paraId="08E50CD3"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5629A729" w14:textId="385BA0CD"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16FEA5B1" w14:textId="57813A14"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422729F4" w14:textId="631B77A4"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25C812C1" w14:textId="77777777" w:rsidTr="00D00F1D">
        <w:trPr>
          <w:trHeight w:val="14"/>
          <w:jc w:val="center"/>
        </w:trPr>
        <w:tc>
          <w:tcPr>
            <w:tcW w:w="747" w:type="pct"/>
          </w:tcPr>
          <w:p w14:paraId="419C8153"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PSC-07</w:t>
            </w:r>
          </w:p>
        </w:tc>
        <w:tc>
          <w:tcPr>
            <w:tcW w:w="902" w:type="pct"/>
          </w:tcPr>
          <w:p w14:paraId="2C1A1768" w14:textId="1D054C2E"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−0.117 (0.024)</w:t>
            </w:r>
          </w:p>
        </w:tc>
        <w:tc>
          <w:tcPr>
            <w:tcW w:w="901" w:type="pct"/>
          </w:tcPr>
          <w:p w14:paraId="0000CAD9" w14:textId="0D543585"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−0.117 (0.040)</w:t>
            </w:r>
          </w:p>
        </w:tc>
        <w:tc>
          <w:tcPr>
            <w:tcW w:w="148" w:type="pct"/>
            <w:vAlign w:val="center"/>
          </w:tcPr>
          <w:p w14:paraId="3972A70C"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Pr>
          <w:p w14:paraId="7E7F4462" w14:textId="34EBECC8"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0.000</w:t>
            </w:r>
          </w:p>
        </w:tc>
        <w:tc>
          <w:tcPr>
            <w:tcW w:w="952" w:type="pct"/>
          </w:tcPr>
          <w:p w14:paraId="736F6719" w14:textId="2C2ED509"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0.00</w:t>
            </w:r>
          </w:p>
        </w:tc>
        <w:tc>
          <w:tcPr>
            <w:tcW w:w="601" w:type="pct"/>
          </w:tcPr>
          <w:p w14:paraId="13D321E5" w14:textId="6A81F22C"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1.000</w:t>
            </w:r>
          </w:p>
        </w:tc>
      </w:tr>
      <w:tr w:rsidR="0008291C" w:rsidRPr="0008291C" w14:paraId="4AF896A7" w14:textId="77777777" w:rsidTr="00D00F1D">
        <w:trPr>
          <w:trHeight w:val="14"/>
          <w:jc w:val="center"/>
        </w:trPr>
        <w:tc>
          <w:tcPr>
            <w:tcW w:w="747" w:type="pct"/>
            <w:tcBorders>
              <w:bottom w:val="single" w:sz="12" w:space="0" w:color="auto"/>
            </w:tcBorders>
          </w:tcPr>
          <w:p w14:paraId="0784314F" w14:textId="77777777" w:rsidR="002F1519" w:rsidRPr="0008291C" w:rsidRDefault="002F1519" w:rsidP="002F1519">
            <w:pPr>
              <w:spacing w:after="0" w:line="240" w:lineRule="auto"/>
              <w:rPr>
                <w:rFonts w:ascii="Calibri" w:eastAsia="DengXian" w:hAnsi="Calibri" w:cs="Calibri"/>
                <w:color w:val="000000" w:themeColor="text1"/>
                <w:sz w:val="21"/>
                <w:szCs w:val="21"/>
              </w:rPr>
            </w:pPr>
            <w:r w:rsidRPr="0008291C">
              <w:rPr>
                <w:rFonts w:eastAsia="DengXian" w:cstheme="minorHAnsi"/>
                <w:color w:val="000000" w:themeColor="text1"/>
                <w:sz w:val="21"/>
                <w:szCs w:val="21"/>
              </w:rPr>
              <w:t>PSC-08</w:t>
            </w:r>
          </w:p>
        </w:tc>
        <w:tc>
          <w:tcPr>
            <w:tcW w:w="902" w:type="pct"/>
            <w:tcBorders>
              <w:bottom w:val="single" w:sz="12" w:space="0" w:color="auto"/>
            </w:tcBorders>
          </w:tcPr>
          <w:p w14:paraId="75646A34" w14:textId="22147F9D"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0.138 (0.025)</w:t>
            </w:r>
          </w:p>
        </w:tc>
        <w:tc>
          <w:tcPr>
            <w:tcW w:w="901" w:type="pct"/>
            <w:tcBorders>
              <w:bottom w:val="single" w:sz="12" w:space="0" w:color="auto"/>
            </w:tcBorders>
          </w:tcPr>
          <w:p w14:paraId="284B4A2C" w14:textId="5CACA8D8"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0.101 (0.041)</w:t>
            </w:r>
          </w:p>
        </w:tc>
        <w:tc>
          <w:tcPr>
            <w:tcW w:w="148" w:type="pct"/>
            <w:tcBorders>
              <w:bottom w:val="single" w:sz="12" w:space="0" w:color="auto"/>
            </w:tcBorders>
            <w:vAlign w:val="center"/>
          </w:tcPr>
          <w:p w14:paraId="6B69486F" w14:textId="77777777" w:rsidR="002F1519" w:rsidRPr="0008291C" w:rsidRDefault="002F1519" w:rsidP="002F1519">
            <w:pPr>
              <w:spacing w:after="0" w:line="240" w:lineRule="auto"/>
              <w:rPr>
                <w:rFonts w:ascii="Calibri" w:eastAsia="DengXian" w:hAnsi="Calibri" w:cs="Calibri"/>
                <w:color w:val="000000" w:themeColor="text1"/>
                <w:sz w:val="21"/>
                <w:szCs w:val="21"/>
              </w:rPr>
            </w:pPr>
          </w:p>
        </w:tc>
        <w:tc>
          <w:tcPr>
            <w:tcW w:w="749" w:type="pct"/>
            <w:tcBorders>
              <w:bottom w:val="single" w:sz="12" w:space="0" w:color="auto"/>
            </w:tcBorders>
          </w:tcPr>
          <w:p w14:paraId="410CAAFB" w14:textId="213EA7BC"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0.037</w:t>
            </w:r>
          </w:p>
        </w:tc>
        <w:tc>
          <w:tcPr>
            <w:tcW w:w="952" w:type="pct"/>
            <w:tcBorders>
              <w:bottom w:val="single" w:sz="12" w:space="0" w:color="auto"/>
            </w:tcBorders>
          </w:tcPr>
          <w:p w14:paraId="1E084550" w14:textId="3A0E2521"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 xml:space="preserve">  0.77</w:t>
            </w:r>
          </w:p>
        </w:tc>
        <w:tc>
          <w:tcPr>
            <w:tcW w:w="601" w:type="pct"/>
            <w:tcBorders>
              <w:bottom w:val="single" w:sz="12" w:space="0" w:color="auto"/>
            </w:tcBorders>
          </w:tcPr>
          <w:p w14:paraId="3E57D7A4" w14:textId="765F4986" w:rsidR="002F1519" w:rsidRPr="0008291C" w:rsidRDefault="002F1519" w:rsidP="002F1519">
            <w:pPr>
              <w:spacing w:after="0" w:line="240" w:lineRule="auto"/>
              <w:rPr>
                <w:rFonts w:eastAsia="DengXian" w:cstheme="minorHAnsi"/>
                <w:color w:val="000000" w:themeColor="text1"/>
                <w:sz w:val="21"/>
                <w:szCs w:val="21"/>
              </w:rPr>
            </w:pPr>
            <w:r w:rsidRPr="0008291C">
              <w:rPr>
                <w:rFonts w:eastAsia="DengXian" w:cstheme="minorHAnsi"/>
                <w:color w:val="000000" w:themeColor="text1"/>
                <w:sz w:val="21"/>
                <w:szCs w:val="21"/>
              </w:rPr>
              <w:t>0.440</w:t>
            </w:r>
          </w:p>
        </w:tc>
      </w:tr>
      <w:tr w:rsidR="0008291C" w:rsidRPr="0008291C" w14:paraId="69ECE80A" w14:textId="77777777" w:rsidTr="00D00F1D">
        <w:trPr>
          <w:trHeight w:val="14"/>
          <w:jc w:val="center"/>
        </w:trPr>
        <w:tc>
          <w:tcPr>
            <w:tcW w:w="5000" w:type="pct"/>
            <w:gridSpan w:val="7"/>
            <w:tcBorders>
              <w:top w:val="single" w:sz="12" w:space="0" w:color="auto"/>
            </w:tcBorders>
            <w:vAlign w:val="center"/>
          </w:tcPr>
          <w:p w14:paraId="08574E6C" w14:textId="0E14A3A1" w:rsidR="00DE4C70" w:rsidRDefault="006832EC"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8291C">
              <w:rPr>
                <w:i/>
                <w:iCs/>
                <w:color w:val="000000" w:themeColor="text1"/>
                <w:sz w:val="19"/>
                <w:szCs w:val="19"/>
              </w:rPr>
              <w:t xml:space="preserve">HBSC-SCL </w:t>
            </w:r>
            <w:r w:rsidR="00513E0F" w:rsidRPr="0008291C">
              <w:rPr>
                <w:color w:val="000000" w:themeColor="text1"/>
                <w:sz w:val="19"/>
                <w:szCs w:val="19"/>
              </w:rPr>
              <w:t>HBSC Symptom Checklist</w:t>
            </w:r>
            <w:r w:rsidR="00AC0270" w:rsidRPr="00AC0270">
              <w:rPr>
                <w:rFonts w:ascii="Calibri" w:hAnsi="Calibri" w:cs="Calibri"/>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DE4C70" w:rsidRPr="0008291C">
              <w:rPr>
                <w:rFonts w:ascii="Calibri" w:hAnsi="Calibri" w:cs="Calibri"/>
                <w:i/>
                <w:iCs/>
                <w:color w:val="000000" w:themeColor="text1"/>
                <w:sz w:val="19"/>
                <w:szCs w:val="19"/>
              </w:rPr>
              <w:t>UDIF</w:t>
            </w:r>
            <w:r w:rsidR="00DE4C70" w:rsidRPr="0008291C">
              <w:rPr>
                <w:rFonts w:ascii="Calibri" w:eastAsia="DengXian" w:hAnsi="Calibri" w:cs="Calibri"/>
                <w:color w:val="000000" w:themeColor="text1"/>
                <w:sz w:val="19"/>
                <w:szCs w:val="19"/>
              </w:rPr>
              <w:t xml:space="preserve"> </w:t>
            </w:r>
            <w:r w:rsidR="0023751E" w:rsidRPr="0008291C">
              <w:rPr>
                <w:rFonts w:ascii="Calibri" w:eastAsia="DengXian" w:hAnsi="Calibri" w:cs="Calibri"/>
                <w:color w:val="000000" w:themeColor="text1"/>
                <w:sz w:val="19"/>
                <w:szCs w:val="19"/>
              </w:rPr>
              <w:t>u</w:t>
            </w:r>
            <w:r w:rsidR="00DE4C70" w:rsidRPr="0008291C">
              <w:rPr>
                <w:rFonts w:ascii="Calibri" w:eastAsia="DengXian" w:hAnsi="Calibri" w:cs="Calibri"/>
                <w:color w:val="000000" w:themeColor="text1"/>
                <w:sz w:val="19"/>
                <w:szCs w:val="19"/>
              </w:rPr>
              <w:t>niform differential item functioning</w:t>
            </w:r>
            <w:r w:rsidR="00AC0270" w:rsidRPr="00AC0270">
              <w:rPr>
                <w:rFonts w:ascii="Calibri" w:eastAsia="DengXian" w:hAnsi="Calibri" w:cs="Calibri"/>
                <w:color w:val="000000" w:themeColor="text1"/>
                <w:sz w:val="19"/>
                <w:szCs w:val="19"/>
              </w:rPr>
              <w:t xml:space="preserve">, </w:t>
            </w:r>
            <w:r w:rsidR="00DE4C70" w:rsidRPr="0008291C">
              <w:rPr>
                <w:rFonts w:ascii="Calibri" w:eastAsia="DengXian" w:hAnsi="Calibri" w:cs="Calibri"/>
                <w:i/>
                <w:iCs/>
                <w:color w:val="000000" w:themeColor="text1"/>
                <w:sz w:val="19"/>
                <w:szCs w:val="19"/>
              </w:rPr>
              <w:t>SE</w:t>
            </w:r>
            <w:r w:rsidR="00DE4C70" w:rsidRPr="0008291C">
              <w:rPr>
                <w:rFonts w:ascii="Calibri" w:eastAsia="DengXian" w:hAnsi="Calibri" w:cs="Calibri"/>
                <w:color w:val="000000" w:themeColor="text1"/>
                <w:sz w:val="19"/>
                <w:szCs w:val="19"/>
              </w:rPr>
              <w:t xml:space="preserve"> standard error</w:t>
            </w:r>
          </w:p>
          <w:p w14:paraId="4663751B" w14:textId="2FEB1473" w:rsidR="00797391" w:rsidRPr="0008291C" w:rsidRDefault="00797391" w:rsidP="003F71BA">
            <w:pPr>
              <w:spacing w:after="0"/>
              <w:rPr>
                <w:rFonts w:ascii="Calibri" w:eastAsia="DengXian" w:hAnsi="Calibri" w:cs="Calibri"/>
                <w:color w:val="000000" w:themeColor="text1"/>
                <w:sz w:val="19"/>
                <w:szCs w:val="19"/>
              </w:rPr>
            </w:pPr>
            <w:r w:rsidRPr="00797391">
              <w:rPr>
                <w:rFonts w:ascii="Calibri" w:eastAsia="DengXian" w:hAnsi="Calibri" w:cs="Calibri"/>
                <w:color w:val="000000" w:themeColor="text1"/>
                <w:sz w:val="19"/>
                <w:szCs w:val="19"/>
              </w:rPr>
              <w:t>The Rasch-calibration UDIF values are expressed in logits</w:t>
            </w:r>
          </w:p>
          <w:p w14:paraId="3DB869F9" w14:textId="44217FF9" w:rsidR="00212DAB" w:rsidRPr="0008291C" w:rsidRDefault="00212DAB" w:rsidP="003F71BA">
            <w:pPr>
              <w:spacing w:after="0"/>
              <w:rPr>
                <w:rFonts w:ascii="Calibri" w:hAnsi="Calibri" w:cs="Calibri"/>
                <w:iCs/>
                <w:color w:val="000000" w:themeColor="text1"/>
                <w:sz w:val="19"/>
                <w:szCs w:val="19"/>
                <w:vertAlign w:val="subscript"/>
              </w:rPr>
            </w:pPr>
            <w:proofErr w:type="gramStart"/>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proofErr w:type="gramEnd"/>
            <w:r w:rsidR="00D155FF" w:rsidRPr="0008291C">
              <w:rPr>
                <w:rFonts w:ascii="Calibri" w:hAnsi="Calibri" w:cs="Calibri"/>
                <w:iCs/>
                <w:color w:val="000000" w:themeColor="text1"/>
                <w:sz w:val="19"/>
                <w:szCs w:val="19"/>
                <w:vertAlign w:val="subscript"/>
              </w:rPr>
              <w:t>ethnic group</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315</w:t>
            </w:r>
            <w:r w:rsidR="0035121D" w:rsidRPr="0008291C">
              <w:rPr>
                <w:rFonts w:ascii="Calibri" w:hAnsi="Calibri" w:cs="Calibri"/>
                <w:iCs/>
                <w:color w:val="000000" w:themeColor="text1"/>
                <w:sz w:val="19"/>
                <w:szCs w:val="19"/>
              </w:rPr>
              <w:t>9</w:t>
            </w:r>
            <w:r w:rsidRPr="0008291C">
              <w:rPr>
                <w:rFonts w:ascii="Calibri" w:hAnsi="Calibri" w:cs="Calibri"/>
                <w:iCs/>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D155FF" w:rsidRPr="0008291C">
              <w:rPr>
                <w:rFonts w:ascii="Calibri" w:hAnsi="Calibri" w:cs="Calibri"/>
                <w:iCs/>
                <w:color w:val="000000" w:themeColor="text1"/>
                <w:sz w:val="19"/>
                <w:szCs w:val="19"/>
                <w:vertAlign w:val="subscript"/>
              </w:rPr>
              <w:t>Han ethnic group</w:t>
            </w:r>
            <w:r w:rsidRPr="0008291C">
              <w:rPr>
                <w:rFonts w:ascii="Calibri" w:hAnsi="Calibri" w:cs="Calibri"/>
                <w:iCs/>
                <w:color w:val="000000" w:themeColor="text1"/>
                <w:sz w:val="19"/>
                <w:szCs w:val="19"/>
                <w:vertAlign w:val="subscript"/>
              </w:rPr>
              <w:t xml:space="preserve">) </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0035121D" w:rsidRPr="0008291C">
              <w:rPr>
                <w:rFonts w:ascii="Calibri" w:hAnsi="Calibri" w:cs="Calibri"/>
                <w:iCs/>
                <w:color w:val="000000" w:themeColor="text1"/>
                <w:sz w:val="19"/>
                <w:szCs w:val="19"/>
              </w:rPr>
              <w:t>2416</w:t>
            </w:r>
            <w:r w:rsidRPr="0008291C">
              <w:rPr>
                <w:rFonts w:ascii="Calibri" w:hAnsi="Calibri" w:cs="Calibri"/>
                <w:iCs/>
                <w:color w:val="000000" w:themeColor="text1"/>
                <w:sz w:val="19"/>
                <w:szCs w:val="19"/>
              </w:rPr>
              <w:t>,</w:t>
            </w:r>
            <w:r w:rsidRPr="0008291C">
              <w:rPr>
                <w:rFonts w:ascii="Calibri" w:hAnsi="Calibri" w:cs="Calibri"/>
                <w:color w:val="000000" w:themeColor="text1"/>
                <w:sz w:val="19"/>
                <w:szCs w:val="19"/>
              </w:rPr>
              <w:t xml:space="preserve"> </w:t>
            </w:r>
            <w:r w:rsidRPr="0008291C">
              <w:rPr>
                <w:rFonts w:ascii="Calibri" w:hAnsi="Calibri" w:cs="Calibri"/>
                <w:i/>
                <w:color w:val="000000" w:themeColor="text1"/>
                <w:sz w:val="19"/>
                <w:szCs w:val="19"/>
              </w:rPr>
              <w:t>n</w:t>
            </w:r>
            <w:r w:rsidRPr="0008291C">
              <w:rPr>
                <w:rFonts w:ascii="Calibri" w:hAnsi="Calibri" w:cs="Calibri"/>
                <w:iCs/>
                <w:color w:val="000000" w:themeColor="text1"/>
                <w:sz w:val="19"/>
                <w:szCs w:val="19"/>
                <w:vertAlign w:val="subscript"/>
              </w:rPr>
              <w:t>(</w:t>
            </w:r>
            <w:r w:rsidR="00D155FF" w:rsidRPr="0008291C">
              <w:rPr>
                <w:rFonts w:ascii="Calibri" w:hAnsi="Calibri" w:cs="Calibri"/>
                <w:iCs/>
                <w:color w:val="000000" w:themeColor="text1"/>
                <w:sz w:val="19"/>
                <w:szCs w:val="19"/>
                <w:vertAlign w:val="subscript"/>
              </w:rPr>
              <w:t>Non-Han ethnic minorities</w:t>
            </w:r>
            <w:r w:rsidRPr="0008291C">
              <w:rPr>
                <w:rFonts w:ascii="Calibri" w:hAnsi="Calibri" w:cs="Calibri"/>
                <w:iCs/>
                <w:color w:val="000000" w:themeColor="text1"/>
                <w:sz w:val="19"/>
                <w:szCs w:val="19"/>
                <w:vertAlign w:val="subscript"/>
              </w:rPr>
              <w:t>)</w:t>
            </w:r>
            <w:r w:rsidRPr="0008291C">
              <w:rPr>
                <w:rFonts w:ascii="Calibri" w:hAnsi="Calibri" w:cs="Calibri"/>
                <w:iCs/>
                <w:color w:val="000000" w:themeColor="text1"/>
                <w:sz w:val="19"/>
                <w:szCs w:val="19"/>
              </w:rPr>
              <w:t xml:space="preserve"> = </w:t>
            </w:r>
            <w:r w:rsidR="0035121D" w:rsidRPr="0008291C">
              <w:rPr>
                <w:rFonts w:ascii="Calibri" w:hAnsi="Calibri" w:cs="Calibri"/>
                <w:iCs/>
                <w:color w:val="000000" w:themeColor="text1"/>
                <w:sz w:val="19"/>
                <w:szCs w:val="19"/>
              </w:rPr>
              <w:t>743</w:t>
            </w:r>
            <w:r w:rsidRPr="0008291C">
              <w:rPr>
                <w:rFonts w:ascii="Calibri" w:hAnsi="Calibri" w:cs="Calibri"/>
                <w:iCs/>
                <w:color w:val="000000" w:themeColor="text1"/>
                <w:sz w:val="19"/>
                <w:szCs w:val="19"/>
              </w:rPr>
              <w:t xml:space="preserve"> </w:t>
            </w:r>
          </w:p>
          <w:p w14:paraId="5E700437" w14:textId="2381E71B" w:rsidR="00212DAB" w:rsidRPr="0008291C" w:rsidRDefault="00212DAB" w:rsidP="003F71BA">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a</w:t>
            </w:r>
            <w:r w:rsidRPr="0008291C">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8291C">
              <w:rPr>
                <w:rFonts w:ascii="Calibri" w:eastAsia="DengXian" w:hAnsi="Calibri" w:cs="Calibri"/>
                <w:color w:val="000000" w:themeColor="text1"/>
                <w:sz w:val="19"/>
                <w:szCs w:val="19"/>
              </w:rPr>
              <w:t xml:space="preserve">or more </w:t>
            </w:r>
            <w:r w:rsidRPr="0008291C">
              <w:rPr>
                <w:rFonts w:ascii="Calibri" w:eastAsia="DengXian" w:hAnsi="Calibri" w:cs="Calibri"/>
                <w:b/>
                <w:bCs/>
                <w:color w:val="000000" w:themeColor="text1"/>
                <w:sz w:val="19"/>
                <w:szCs w:val="19"/>
              </w:rPr>
              <w:t>bolded</w:t>
            </w:r>
          </w:p>
          <w:p w14:paraId="684265C1" w14:textId="65E84595" w:rsidR="005B2B3B" w:rsidRPr="0008291C" w:rsidRDefault="005B2B3B" w:rsidP="005B2B3B">
            <w:pPr>
              <w:spacing w:after="0"/>
              <w:rPr>
                <w:rFonts w:ascii="Calibri" w:eastAsia="DengXian" w:hAnsi="Calibri" w:cs="Calibri"/>
                <w:color w:val="000000" w:themeColor="text1"/>
                <w:sz w:val="19"/>
                <w:szCs w:val="19"/>
              </w:rPr>
            </w:pPr>
            <w:r w:rsidRPr="0008291C">
              <w:rPr>
                <w:rFonts w:ascii="Calibri" w:eastAsia="DengXian" w:hAnsi="Calibri" w:cs="Calibri"/>
                <w:color w:val="000000" w:themeColor="text1"/>
                <w:sz w:val="19"/>
                <w:szCs w:val="19"/>
                <w:vertAlign w:val="superscript"/>
              </w:rPr>
              <w:t>b</w:t>
            </w:r>
            <w:r w:rsidRPr="0008291C">
              <w:rPr>
                <w:rFonts w:ascii="Calibri" w:eastAsia="DengXian" w:hAnsi="Calibri" w:cs="Calibri"/>
                <w:color w:val="000000" w:themeColor="text1"/>
                <w:sz w:val="19"/>
                <w:szCs w:val="19"/>
              </w:rPr>
              <w:t xml:space="preserve"> Bonferroni correction was applied, giving a significant </w:t>
            </w:r>
            <w:r w:rsidRPr="0008291C">
              <w:rPr>
                <w:rFonts w:ascii="Calibri" w:eastAsia="DengXian" w:hAnsi="Calibri" w:cs="Calibri"/>
                <w:i/>
                <w:iCs/>
                <w:color w:val="000000" w:themeColor="text1"/>
                <w:sz w:val="19"/>
                <w:szCs w:val="19"/>
              </w:rPr>
              <w:t>p</w:t>
            </w:r>
            <w:r w:rsidRPr="0008291C">
              <w:rPr>
                <w:rFonts w:ascii="Calibri" w:eastAsia="DengXian" w:hAnsi="Calibri" w:cs="Calibri"/>
                <w:color w:val="000000" w:themeColor="text1"/>
                <w:sz w:val="19"/>
                <w:szCs w:val="19"/>
              </w:rPr>
              <w:t xml:space="preserve">-value of </w:t>
            </w:r>
            <w:r w:rsidR="00A025ED" w:rsidRPr="00A025ED">
              <w:rPr>
                <w:rFonts w:ascii="Calibri" w:eastAsia="DengXian" w:hAnsi="Calibri" w:cs="Calibri"/>
                <w:color w:val="000000" w:themeColor="text1"/>
                <w:sz w:val="19"/>
                <w:szCs w:val="19"/>
              </w:rPr>
              <w:t>0.00625</w:t>
            </w:r>
            <w:r w:rsidRPr="0008291C">
              <w:rPr>
                <w:rFonts w:ascii="Calibri" w:eastAsia="DengXian" w:hAnsi="Calibri" w:cs="Calibri"/>
                <w:color w:val="000000" w:themeColor="text1"/>
                <w:sz w:val="19"/>
                <w:szCs w:val="19"/>
              </w:rPr>
              <w:t xml:space="preserve"> (0.05/8) for the Mandarin Chinese HBSC-SCL</w:t>
            </w:r>
            <w:r w:rsidRPr="0008291C">
              <w:rPr>
                <w:color w:val="000000" w:themeColor="text1"/>
              </w:rPr>
              <w:t xml:space="preserve"> </w:t>
            </w:r>
            <w:r w:rsidRPr="0008291C">
              <w:rPr>
                <w:rFonts w:ascii="Calibri" w:eastAsia="DengXian" w:hAnsi="Calibri" w:cs="Calibri"/>
                <w:color w:val="000000" w:themeColor="text1"/>
                <w:sz w:val="19"/>
                <w:szCs w:val="19"/>
              </w:rPr>
              <w:t xml:space="preserve">to identify statistical differences </w:t>
            </w:r>
          </w:p>
          <w:p w14:paraId="69407C49" w14:textId="1AC249C3" w:rsidR="00212DAB" w:rsidRPr="0008291C" w:rsidRDefault="00212DAB" w:rsidP="003F71BA">
            <w:pPr>
              <w:spacing w:after="0"/>
              <w:rPr>
                <w:rFonts w:ascii="Calibri" w:hAnsi="Calibri" w:cs="Calibri"/>
                <w:iCs/>
                <w:color w:val="000000" w:themeColor="text1"/>
                <w:sz w:val="19"/>
                <w:szCs w:val="19"/>
              </w:rPr>
            </w:pPr>
            <w:r w:rsidRPr="0008291C">
              <w:rPr>
                <w:rFonts w:ascii="Calibri" w:eastAsia="DengXian" w:hAnsi="Calibri" w:cs="Calibri"/>
                <w:color w:val="000000" w:themeColor="text1"/>
                <w:sz w:val="19"/>
                <w:szCs w:val="19"/>
              </w:rPr>
              <w:t>Listwise (casewise) deletion method is used to deal with missing values</w:t>
            </w:r>
          </w:p>
        </w:tc>
      </w:tr>
    </w:tbl>
    <w:p w14:paraId="76F321B4" w14:textId="77777777" w:rsidR="00E35146" w:rsidRDefault="00E35146" w:rsidP="00AA6C98">
      <w:pPr>
        <w:spacing w:after="0"/>
        <w:sectPr w:rsidR="00E35146" w:rsidSect="00FC2E80">
          <w:pgSz w:w="11906" w:h="16838" w:code="9"/>
          <w:pgMar w:top="1440" w:right="1440" w:bottom="1440" w:left="1440" w:header="720" w:footer="720" w:gutter="0"/>
          <w:cols w:space="720"/>
          <w:docGrid w:linePitch="360"/>
        </w:sectPr>
      </w:pPr>
    </w:p>
    <w:tbl>
      <w:tblPr>
        <w:tblW w:w="5418" w:type="pct"/>
        <w:jc w:val="center"/>
        <w:tblLayout w:type="fixed"/>
        <w:tblCellMar>
          <w:left w:w="0" w:type="dxa"/>
          <w:right w:w="0" w:type="dxa"/>
        </w:tblCellMar>
        <w:tblLook w:val="04A0" w:firstRow="1" w:lastRow="0" w:firstColumn="1" w:lastColumn="0" w:noHBand="0" w:noVBand="1"/>
      </w:tblPr>
      <w:tblGrid>
        <w:gridCol w:w="1253"/>
        <w:gridCol w:w="1625"/>
        <w:gridCol w:w="1621"/>
        <w:gridCol w:w="1621"/>
        <w:gridCol w:w="1637"/>
        <w:gridCol w:w="178"/>
        <w:gridCol w:w="898"/>
        <w:gridCol w:w="911"/>
        <w:gridCol w:w="892"/>
        <w:gridCol w:w="178"/>
        <w:gridCol w:w="1443"/>
        <w:gridCol w:w="1428"/>
        <w:gridCol w:w="1440"/>
      </w:tblGrid>
      <w:tr w:rsidR="00AA7A2E" w:rsidRPr="00AA7A2E" w14:paraId="158F479C" w14:textId="77777777" w:rsidTr="0007103F">
        <w:trPr>
          <w:trHeight w:val="260"/>
          <w:jc w:val="center"/>
        </w:trPr>
        <w:tc>
          <w:tcPr>
            <w:tcW w:w="5000" w:type="pct"/>
            <w:gridSpan w:val="13"/>
            <w:tcBorders>
              <w:bottom w:val="single" w:sz="12" w:space="0" w:color="auto"/>
            </w:tcBorders>
            <w:vAlign w:val="center"/>
          </w:tcPr>
          <w:p w14:paraId="41B9F240" w14:textId="7E7F53A4" w:rsidR="00923F0F" w:rsidRPr="00AA7A2E" w:rsidRDefault="00923F0F" w:rsidP="00A75DA3">
            <w:pPr>
              <w:spacing w:after="0" w:line="240" w:lineRule="auto"/>
              <w:rPr>
                <w:rFonts w:ascii="Calibri" w:eastAsia="DengXian" w:hAnsi="Calibri" w:cs="Calibri"/>
                <w:color w:val="000000" w:themeColor="text1"/>
                <w:sz w:val="21"/>
                <w:szCs w:val="21"/>
              </w:rPr>
            </w:pPr>
            <w:r w:rsidRPr="00AA7A2E">
              <w:rPr>
                <w:rFonts w:ascii="Calibri" w:hAnsi="Calibri" w:cs="Calibri"/>
                <w:b/>
                <w:bCs/>
                <w:color w:val="000000" w:themeColor="text1"/>
                <w:sz w:val="21"/>
                <w:szCs w:val="21"/>
              </w:rPr>
              <w:lastRenderedPageBreak/>
              <w:t xml:space="preserve">Table </w:t>
            </w:r>
            <w:r w:rsidR="00001060" w:rsidRPr="00AA7A2E">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4</w:t>
            </w:r>
            <w:r w:rsidR="00001060" w:rsidRPr="00AA7A2E">
              <w:rPr>
                <w:rFonts w:ascii="Calibri" w:hAnsi="Calibri" w:cs="Calibri"/>
                <w:b/>
                <w:bCs/>
                <w:color w:val="000000" w:themeColor="text1"/>
                <w:sz w:val="21"/>
                <w:szCs w:val="21"/>
              </w:rPr>
              <w:t xml:space="preserve"> </w:t>
            </w:r>
            <w:r w:rsidRPr="00AA7A2E">
              <w:rPr>
                <w:rFonts w:ascii="Calibri" w:hAnsi="Calibri" w:cs="Calibri"/>
                <w:color w:val="000000" w:themeColor="text1"/>
                <w:sz w:val="21"/>
                <w:szCs w:val="21"/>
              </w:rPr>
              <w:t xml:space="preserve">The UDIF analysis of </w:t>
            </w:r>
            <w:r w:rsidR="003E28B1" w:rsidRPr="00AA7A2E">
              <w:rPr>
                <w:rFonts w:ascii="Calibri" w:hAnsi="Calibri" w:cs="Calibri" w:hint="eastAsia"/>
                <w:color w:val="000000" w:themeColor="text1"/>
                <w:sz w:val="21"/>
                <w:szCs w:val="21"/>
              </w:rPr>
              <w:t>b</w:t>
            </w:r>
            <w:r w:rsidR="00150A3F" w:rsidRPr="00AA7A2E">
              <w:rPr>
                <w:rFonts w:ascii="Calibri" w:hAnsi="Calibri" w:cs="Calibri"/>
                <w:color w:val="000000" w:themeColor="text1"/>
                <w:sz w:val="21"/>
                <w:szCs w:val="21"/>
              </w:rPr>
              <w:t>ody mass index level</w:t>
            </w:r>
            <w:r w:rsidRPr="00AA7A2E">
              <w:rPr>
                <w:rFonts w:ascii="Calibri" w:hAnsi="Calibri" w:cs="Calibri"/>
                <w:color w:val="000000" w:themeColor="text1"/>
                <w:sz w:val="21"/>
                <w:szCs w:val="21"/>
              </w:rPr>
              <w:t xml:space="preserve"> for </w:t>
            </w:r>
            <w:r w:rsidR="00150A3F" w:rsidRPr="00AA7A2E">
              <w:rPr>
                <w:rFonts w:ascii="Calibri" w:hAnsi="Calibri" w:cs="Calibri"/>
                <w:color w:val="000000" w:themeColor="text1"/>
                <w:sz w:val="21"/>
                <w:szCs w:val="21"/>
              </w:rPr>
              <w:t>the Mandarin Chinese HBSC-SCL</w:t>
            </w:r>
          </w:p>
        </w:tc>
      </w:tr>
      <w:tr w:rsidR="00AA7A2E" w:rsidRPr="00AA7A2E" w14:paraId="18D41BB9" w14:textId="77777777" w:rsidTr="004F0C19">
        <w:trPr>
          <w:trHeight w:val="44"/>
          <w:jc w:val="center"/>
        </w:trPr>
        <w:tc>
          <w:tcPr>
            <w:tcW w:w="414" w:type="pct"/>
            <w:vMerge w:val="restart"/>
            <w:tcBorders>
              <w:top w:val="single" w:sz="12" w:space="0" w:color="auto"/>
            </w:tcBorders>
            <w:vAlign w:val="center"/>
          </w:tcPr>
          <w:p w14:paraId="5152CDE6" w14:textId="77777777" w:rsidR="007B5BCC" w:rsidRPr="00AA7A2E" w:rsidRDefault="007B5BCC" w:rsidP="007B5BCC">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 xml:space="preserve">Item </w:t>
            </w:r>
          </w:p>
          <w:p w14:paraId="34BAF4A7" w14:textId="70B1CB71" w:rsidR="00923F0F" w:rsidRPr="00AA7A2E" w:rsidRDefault="007B5BCC" w:rsidP="007B5BCC">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abbreviation</w:t>
            </w:r>
          </w:p>
        </w:tc>
        <w:tc>
          <w:tcPr>
            <w:tcW w:w="2150" w:type="pct"/>
            <w:gridSpan w:val="4"/>
            <w:tcBorders>
              <w:top w:val="single" w:sz="12" w:space="0" w:color="auto"/>
              <w:bottom w:val="single" w:sz="8" w:space="0" w:color="auto"/>
            </w:tcBorders>
            <w:vAlign w:val="center"/>
          </w:tcPr>
          <w:p w14:paraId="0348815D" w14:textId="5DDE576E" w:rsidR="00923F0F" w:rsidRPr="00AA7A2E" w:rsidRDefault="00923F0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Rasch-calibration UDIF (</w:t>
            </w:r>
            <w:r w:rsidRPr="005012ED">
              <w:rPr>
                <w:rFonts w:ascii="Calibri" w:eastAsia="DengXian" w:hAnsi="Calibri" w:cs="Calibri"/>
                <w:i/>
                <w:iCs/>
                <w:color w:val="000000" w:themeColor="text1"/>
                <w:sz w:val="21"/>
                <w:szCs w:val="21"/>
              </w:rPr>
              <w:t>SE</w:t>
            </w:r>
            <w:r w:rsidRPr="00AA7A2E">
              <w:rPr>
                <w:rFonts w:ascii="Calibri" w:eastAsia="DengXian" w:hAnsi="Calibri" w:cs="Calibri"/>
                <w:color w:val="000000" w:themeColor="text1"/>
                <w:sz w:val="21"/>
                <w:szCs w:val="21"/>
              </w:rPr>
              <w:t>)</w:t>
            </w:r>
          </w:p>
        </w:tc>
        <w:tc>
          <w:tcPr>
            <w:tcW w:w="59" w:type="pct"/>
            <w:tcBorders>
              <w:top w:val="single" w:sz="12" w:space="0" w:color="auto"/>
            </w:tcBorders>
            <w:vAlign w:val="center"/>
          </w:tcPr>
          <w:p w14:paraId="0F978655" w14:textId="77777777" w:rsidR="00923F0F" w:rsidRPr="00AA7A2E" w:rsidRDefault="00923F0F" w:rsidP="00A75DA3">
            <w:pPr>
              <w:spacing w:after="0" w:line="240" w:lineRule="auto"/>
              <w:rPr>
                <w:rFonts w:ascii="Calibri" w:eastAsia="DengXian" w:hAnsi="Calibri" w:cs="Calibri"/>
                <w:color w:val="000000" w:themeColor="text1"/>
                <w:sz w:val="21"/>
                <w:szCs w:val="21"/>
              </w:rPr>
            </w:pPr>
          </w:p>
        </w:tc>
        <w:tc>
          <w:tcPr>
            <w:tcW w:w="893" w:type="pct"/>
            <w:gridSpan w:val="3"/>
            <w:tcBorders>
              <w:top w:val="single" w:sz="12" w:space="0" w:color="auto"/>
              <w:bottom w:val="single" w:sz="8" w:space="0" w:color="auto"/>
            </w:tcBorders>
            <w:vAlign w:val="center"/>
          </w:tcPr>
          <w:p w14:paraId="4309318A" w14:textId="77777777" w:rsidR="00923F0F" w:rsidRPr="00AA7A2E" w:rsidRDefault="00923F0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UDIF contrast</w:t>
            </w:r>
            <w:r w:rsidRPr="00AA7A2E">
              <w:rPr>
                <w:rFonts w:ascii="Calibri" w:eastAsia="DengXian" w:hAnsi="Calibri" w:cs="Calibri"/>
                <w:color w:val="000000" w:themeColor="text1"/>
                <w:sz w:val="21"/>
                <w:szCs w:val="21"/>
                <w:vertAlign w:val="superscript"/>
              </w:rPr>
              <w:t>a</w:t>
            </w:r>
          </w:p>
        </w:tc>
        <w:tc>
          <w:tcPr>
            <w:tcW w:w="59" w:type="pct"/>
            <w:tcBorders>
              <w:top w:val="single" w:sz="12" w:space="0" w:color="auto"/>
            </w:tcBorders>
            <w:vAlign w:val="center"/>
          </w:tcPr>
          <w:p w14:paraId="52BE50A0" w14:textId="77777777" w:rsidR="00923F0F" w:rsidRPr="00AA7A2E" w:rsidRDefault="00923F0F" w:rsidP="00A75DA3">
            <w:pPr>
              <w:spacing w:after="0" w:line="240" w:lineRule="auto"/>
              <w:rPr>
                <w:rFonts w:ascii="Calibri" w:eastAsia="DengXian" w:hAnsi="Calibri" w:cs="Calibri"/>
                <w:color w:val="000000" w:themeColor="text1"/>
                <w:sz w:val="21"/>
                <w:szCs w:val="21"/>
              </w:rPr>
            </w:pPr>
          </w:p>
        </w:tc>
        <w:tc>
          <w:tcPr>
            <w:tcW w:w="1425" w:type="pct"/>
            <w:gridSpan w:val="3"/>
            <w:tcBorders>
              <w:top w:val="single" w:sz="12" w:space="0" w:color="auto"/>
              <w:bottom w:val="single" w:sz="8" w:space="0" w:color="auto"/>
            </w:tcBorders>
            <w:shd w:val="clear" w:color="auto" w:fill="auto"/>
            <w:vAlign w:val="center"/>
          </w:tcPr>
          <w:p w14:paraId="6A27EDA1" w14:textId="77777777" w:rsidR="00923F0F" w:rsidRPr="00AA7A2E" w:rsidRDefault="00923F0F" w:rsidP="00A75DA3">
            <w:pPr>
              <w:spacing w:after="0" w:line="240" w:lineRule="auto"/>
              <w:rPr>
                <w:rFonts w:ascii="Calibri" w:eastAsia="DengXian" w:hAnsi="Calibri" w:cs="Calibri"/>
                <w:i/>
                <w:iCs/>
                <w:color w:val="000000" w:themeColor="text1"/>
                <w:sz w:val="21"/>
                <w:szCs w:val="21"/>
              </w:rPr>
            </w:pPr>
            <w:r w:rsidRPr="00AA7A2E">
              <w:rPr>
                <w:rFonts w:ascii="Calibri" w:eastAsia="DengXian" w:hAnsi="Calibri" w:cs="Calibri"/>
                <w:color w:val="000000" w:themeColor="text1"/>
                <w:sz w:val="21"/>
                <w:szCs w:val="21"/>
              </w:rPr>
              <w:t xml:space="preserve">Pairwise Rasch-Welch’s </w:t>
            </w:r>
            <w:r w:rsidRPr="00AA7A2E">
              <w:rPr>
                <w:rFonts w:ascii="Calibri" w:eastAsia="DengXian" w:hAnsi="Calibri" w:cs="Calibri"/>
                <w:i/>
                <w:iCs/>
                <w:color w:val="000000" w:themeColor="text1"/>
                <w:sz w:val="21"/>
                <w:szCs w:val="21"/>
              </w:rPr>
              <w:t>t</w:t>
            </w:r>
            <w:r w:rsidRPr="00AA7A2E">
              <w:rPr>
                <w:rFonts w:ascii="Calibri" w:eastAsia="DengXian" w:hAnsi="Calibri" w:cs="Calibri"/>
                <w:color w:val="000000" w:themeColor="text1"/>
                <w:sz w:val="21"/>
                <w:szCs w:val="21"/>
              </w:rPr>
              <w:t xml:space="preserve"> (</w:t>
            </w:r>
            <w:r w:rsidRPr="00AA7A2E">
              <w:rPr>
                <w:rFonts w:ascii="Calibri" w:eastAsia="DengXian" w:hAnsi="Calibri" w:cs="Calibri"/>
                <w:i/>
                <w:iCs/>
                <w:color w:val="000000" w:themeColor="text1"/>
                <w:sz w:val="21"/>
                <w:szCs w:val="21"/>
              </w:rPr>
              <w:t>p</w:t>
            </w:r>
            <w:r w:rsidRPr="00AA7A2E">
              <w:rPr>
                <w:rFonts w:ascii="Calibri" w:eastAsia="DengXian" w:hAnsi="Calibri" w:cs="Calibri"/>
                <w:color w:val="000000" w:themeColor="text1"/>
                <w:sz w:val="21"/>
                <w:szCs w:val="21"/>
              </w:rPr>
              <w:t>-value</w:t>
            </w:r>
            <w:r w:rsidRPr="00AA7A2E">
              <w:rPr>
                <w:rFonts w:ascii="Calibri" w:eastAsia="DengXian" w:hAnsi="Calibri" w:cs="Calibri"/>
                <w:color w:val="000000" w:themeColor="text1"/>
                <w:sz w:val="21"/>
                <w:szCs w:val="21"/>
                <w:vertAlign w:val="superscript"/>
              </w:rPr>
              <w:t>b</w:t>
            </w:r>
            <w:r w:rsidRPr="00AA7A2E">
              <w:rPr>
                <w:rFonts w:ascii="Calibri" w:eastAsia="DengXian" w:hAnsi="Calibri" w:cs="Calibri"/>
                <w:color w:val="000000" w:themeColor="text1"/>
                <w:sz w:val="21"/>
                <w:szCs w:val="21"/>
              </w:rPr>
              <w:t>)</w:t>
            </w:r>
          </w:p>
        </w:tc>
      </w:tr>
      <w:tr w:rsidR="00AA7A2E" w:rsidRPr="00AA7A2E" w14:paraId="182B7474" w14:textId="77777777" w:rsidTr="0007103F">
        <w:trPr>
          <w:trHeight w:val="13"/>
          <w:jc w:val="center"/>
        </w:trPr>
        <w:tc>
          <w:tcPr>
            <w:tcW w:w="414" w:type="pct"/>
            <w:vMerge/>
            <w:tcBorders>
              <w:bottom w:val="single" w:sz="6" w:space="0" w:color="auto"/>
            </w:tcBorders>
            <w:vAlign w:val="center"/>
          </w:tcPr>
          <w:p w14:paraId="1C3840B5" w14:textId="77777777" w:rsidR="009C6DA6" w:rsidRPr="00AA7A2E" w:rsidRDefault="009C6DA6" w:rsidP="00C84D2D">
            <w:pPr>
              <w:spacing w:after="0" w:line="240" w:lineRule="auto"/>
              <w:rPr>
                <w:rFonts w:ascii="Calibri" w:eastAsia="DengXian" w:hAnsi="Calibri" w:cs="Calibri"/>
                <w:i/>
                <w:iCs/>
                <w:color w:val="000000" w:themeColor="text1"/>
                <w:sz w:val="21"/>
                <w:szCs w:val="21"/>
              </w:rPr>
            </w:pPr>
          </w:p>
        </w:tc>
        <w:tc>
          <w:tcPr>
            <w:tcW w:w="537" w:type="pct"/>
            <w:tcBorders>
              <w:top w:val="single" w:sz="8" w:space="0" w:color="auto"/>
              <w:bottom w:val="single" w:sz="6" w:space="0" w:color="auto"/>
            </w:tcBorders>
            <w:vAlign w:val="center"/>
          </w:tcPr>
          <w:p w14:paraId="510A52F3" w14:textId="656FFE18" w:rsidR="009C6DA6" w:rsidRPr="00AA7A2E" w:rsidRDefault="009C6DA6" w:rsidP="00C84D2D">
            <w:pPr>
              <w:spacing w:after="0"/>
              <w:rPr>
                <w:rFonts w:ascii="Calibri" w:hAnsi="Calibri" w:cs="Calibri"/>
                <w:color w:val="000000" w:themeColor="text1"/>
                <w:sz w:val="21"/>
                <w:szCs w:val="21"/>
              </w:rPr>
            </w:pPr>
            <w:r w:rsidRPr="00AA7A2E">
              <w:rPr>
                <w:rFonts w:ascii="Calibri" w:hAnsi="Calibri" w:cs="Calibri"/>
                <w:color w:val="000000" w:themeColor="text1"/>
                <w:sz w:val="21"/>
                <w:szCs w:val="21"/>
              </w:rPr>
              <w:t>Underweight</w:t>
            </w:r>
            <w:r w:rsidRPr="00AA7A2E">
              <w:rPr>
                <w:rFonts w:ascii="Calibri" w:hAnsi="Calibri" w:cs="Calibri"/>
                <w:color w:val="000000" w:themeColor="text1"/>
                <w:sz w:val="21"/>
                <w:szCs w:val="21"/>
              </w:rPr>
              <w:sym w:font="Wingdings 2" w:char="F06A"/>
            </w:r>
          </w:p>
        </w:tc>
        <w:tc>
          <w:tcPr>
            <w:tcW w:w="536" w:type="pct"/>
            <w:tcBorders>
              <w:top w:val="single" w:sz="8" w:space="0" w:color="auto"/>
              <w:bottom w:val="single" w:sz="6" w:space="0" w:color="auto"/>
            </w:tcBorders>
            <w:vAlign w:val="center"/>
          </w:tcPr>
          <w:p w14:paraId="141D1B9B" w14:textId="43C643A2"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Normal weight</w:t>
            </w:r>
            <w:r w:rsidRPr="00AA7A2E">
              <w:rPr>
                <w:rFonts w:ascii="Calibri" w:eastAsia="DengXian" w:hAnsi="Calibri" w:cs="Calibri"/>
                <w:color w:val="000000" w:themeColor="text1"/>
                <w:sz w:val="21"/>
                <w:szCs w:val="21"/>
              </w:rPr>
              <w:sym w:font="Wingdings 2" w:char="F06B"/>
            </w:r>
          </w:p>
        </w:tc>
        <w:tc>
          <w:tcPr>
            <w:tcW w:w="536" w:type="pct"/>
            <w:tcBorders>
              <w:top w:val="single" w:sz="8" w:space="0" w:color="auto"/>
              <w:bottom w:val="single" w:sz="6" w:space="0" w:color="auto"/>
            </w:tcBorders>
            <w:shd w:val="clear" w:color="auto" w:fill="auto"/>
            <w:vAlign w:val="center"/>
          </w:tcPr>
          <w:p w14:paraId="547211A3" w14:textId="77777777"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Overweight</w:t>
            </w:r>
            <w:r w:rsidRPr="00AA7A2E">
              <w:rPr>
                <w:rFonts w:ascii="Calibri" w:eastAsia="DengXian" w:hAnsi="Calibri" w:cs="Calibri"/>
                <w:color w:val="000000" w:themeColor="text1"/>
                <w:sz w:val="21"/>
                <w:szCs w:val="21"/>
              </w:rPr>
              <w:sym w:font="Wingdings 2" w:char="F06C"/>
            </w:r>
          </w:p>
        </w:tc>
        <w:tc>
          <w:tcPr>
            <w:tcW w:w="541" w:type="pct"/>
            <w:tcBorders>
              <w:top w:val="single" w:sz="8" w:space="0" w:color="auto"/>
              <w:bottom w:val="single" w:sz="6" w:space="0" w:color="auto"/>
            </w:tcBorders>
            <w:shd w:val="clear" w:color="auto" w:fill="auto"/>
            <w:vAlign w:val="center"/>
          </w:tcPr>
          <w:p w14:paraId="3BB8CF4B" w14:textId="121F3C3C"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Obesity</w:t>
            </w:r>
            <w:r w:rsidRPr="00AA7A2E">
              <w:rPr>
                <w:rFonts w:ascii="Calibri" w:eastAsia="DengXian" w:hAnsi="Calibri" w:cs="Calibri"/>
                <w:color w:val="000000" w:themeColor="text1"/>
                <w:sz w:val="21"/>
                <w:szCs w:val="21"/>
              </w:rPr>
              <w:sym w:font="Wingdings 2" w:char="F06D"/>
            </w:r>
          </w:p>
        </w:tc>
        <w:tc>
          <w:tcPr>
            <w:tcW w:w="59" w:type="pct"/>
            <w:tcBorders>
              <w:bottom w:val="single" w:sz="6" w:space="0" w:color="auto"/>
            </w:tcBorders>
            <w:vAlign w:val="center"/>
          </w:tcPr>
          <w:p w14:paraId="3BF53CC0" w14:textId="77777777" w:rsidR="009C6DA6" w:rsidRPr="00AA7A2E" w:rsidRDefault="009C6DA6" w:rsidP="00C84D2D">
            <w:pPr>
              <w:spacing w:after="0" w:line="240" w:lineRule="auto"/>
              <w:rPr>
                <w:rFonts w:ascii="Calibri" w:eastAsia="DengXian" w:hAnsi="Calibri" w:cs="Calibri"/>
                <w:color w:val="000000" w:themeColor="text1"/>
                <w:sz w:val="21"/>
                <w:szCs w:val="21"/>
              </w:rPr>
            </w:pPr>
          </w:p>
        </w:tc>
        <w:tc>
          <w:tcPr>
            <w:tcW w:w="297" w:type="pct"/>
            <w:tcBorders>
              <w:top w:val="single" w:sz="8" w:space="0" w:color="auto"/>
              <w:bottom w:val="single" w:sz="6" w:space="0" w:color="auto"/>
            </w:tcBorders>
            <w:vAlign w:val="center"/>
          </w:tcPr>
          <w:p w14:paraId="4A2856AF" w14:textId="745F9B56"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Pr="00AA7A2E">
              <w:rPr>
                <w:rFonts w:ascii="Calibri" w:eastAsia="DengXian" w:hAnsi="Calibri" w:cs="Calibri"/>
                <w:color w:val="000000" w:themeColor="text1"/>
                <w:sz w:val="21"/>
                <w:szCs w:val="21"/>
                <w:vertAlign w:val="subscript"/>
              </w:rPr>
              <w:sym w:font="Wingdings 2" w:char="F06B"/>
            </w:r>
            <w:r w:rsidRPr="00AA7A2E">
              <w:rPr>
                <w:rFonts w:ascii="Calibri" w:eastAsia="DengXian" w:hAnsi="Calibri" w:cs="Calibri"/>
                <w:color w:val="000000" w:themeColor="text1"/>
                <w:sz w:val="21"/>
                <w:szCs w:val="21"/>
                <w:vertAlign w:val="subscript"/>
              </w:rPr>
              <w:t xml:space="preserve"> vs. </w:t>
            </w:r>
            <w:r w:rsidRPr="00AA7A2E">
              <w:rPr>
                <w:rFonts w:ascii="Calibri" w:eastAsia="DengXian" w:hAnsi="Calibri" w:cs="Calibri"/>
                <w:color w:val="000000" w:themeColor="text1"/>
                <w:sz w:val="21"/>
                <w:szCs w:val="21"/>
                <w:vertAlign w:val="subscript"/>
              </w:rPr>
              <w:sym w:font="Wingdings 2" w:char="F06A"/>
            </w:r>
            <w:r w:rsidRPr="00AA7A2E">
              <w:rPr>
                <w:rFonts w:ascii="Calibri" w:eastAsia="DengXian" w:hAnsi="Calibri" w:cs="Calibri"/>
                <w:color w:val="000000" w:themeColor="text1"/>
                <w:sz w:val="21"/>
                <w:szCs w:val="21"/>
              </w:rPr>
              <w:t xml:space="preserve"> </w:t>
            </w:r>
          </w:p>
        </w:tc>
        <w:tc>
          <w:tcPr>
            <w:tcW w:w="301" w:type="pct"/>
            <w:tcBorders>
              <w:top w:val="single" w:sz="8" w:space="0" w:color="auto"/>
              <w:bottom w:val="single" w:sz="6" w:space="0" w:color="auto"/>
            </w:tcBorders>
            <w:vAlign w:val="center"/>
          </w:tcPr>
          <w:p w14:paraId="0892559D" w14:textId="41E7CFFB"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Pr="00AA7A2E">
              <w:rPr>
                <w:rFonts w:ascii="Calibri" w:eastAsia="DengXian" w:hAnsi="Calibri" w:cs="Calibri"/>
                <w:color w:val="000000" w:themeColor="text1"/>
                <w:sz w:val="21"/>
                <w:szCs w:val="21"/>
                <w:vertAlign w:val="subscript"/>
              </w:rPr>
              <w:sym w:font="Wingdings 2" w:char="F06B"/>
            </w:r>
            <w:r w:rsidRPr="00AA7A2E">
              <w:rPr>
                <w:rFonts w:ascii="Calibri" w:eastAsia="DengXian" w:hAnsi="Calibri" w:cs="Calibri"/>
                <w:color w:val="000000" w:themeColor="text1"/>
                <w:sz w:val="21"/>
                <w:szCs w:val="21"/>
                <w:vertAlign w:val="subscript"/>
              </w:rPr>
              <w:t xml:space="preserve"> vs. </w:t>
            </w:r>
            <w:r w:rsidRPr="00AA7A2E">
              <w:rPr>
                <w:rFonts w:ascii="Calibri" w:eastAsia="DengXian" w:hAnsi="Calibri" w:cs="Calibri"/>
                <w:color w:val="000000" w:themeColor="text1"/>
                <w:sz w:val="21"/>
                <w:szCs w:val="21"/>
                <w:vertAlign w:val="subscript"/>
              </w:rPr>
              <w:sym w:font="Wingdings 2" w:char="F06C"/>
            </w:r>
          </w:p>
        </w:tc>
        <w:tc>
          <w:tcPr>
            <w:tcW w:w="295" w:type="pct"/>
            <w:tcBorders>
              <w:top w:val="single" w:sz="8" w:space="0" w:color="auto"/>
              <w:bottom w:val="single" w:sz="6" w:space="0" w:color="auto"/>
            </w:tcBorders>
            <w:vAlign w:val="center"/>
          </w:tcPr>
          <w:p w14:paraId="70EB19EF" w14:textId="4A2272A0"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Pr="00AA7A2E">
              <w:rPr>
                <w:rFonts w:ascii="Calibri" w:eastAsia="DengXian" w:hAnsi="Calibri" w:cs="Calibri"/>
                <w:color w:val="000000" w:themeColor="text1"/>
                <w:sz w:val="21"/>
                <w:szCs w:val="21"/>
                <w:vertAlign w:val="subscript"/>
              </w:rPr>
              <w:sym w:font="Wingdings 2" w:char="F06B"/>
            </w:r>
            <w:r w:rsidRPr="00AA7A2E">
              <w:rPr>
                <w:rFonts w:ascii="Calibri" w:eastAsia="DengXian" w:hAnsi="Calibri" w:cs="Calibri"/>
                <w:color w:val="000000" w:themeColor="text1"/>
                <w:sz w:val="21"/>
                <w:szCs w:val="21"/>
                <w:vertAlign w:val="subscript"/>
              </w:rPr>
              <w:t xml:space="preserve"> vs. </w:t>
            </w:r>
            <w:r w:rsidRPr="00AA7A2E">
              <w:rPr>
                <w:rFonts w:ascii="Calibri" w:eastAsia="DengXian" w:hAnsi="Calibri" w:cs="Calibri"/>
                <w:color w:val="000000" w:themeColor="text1"/>
                <w:sz w:val="21"/>
                <w:szCs w:val="21"/>
                <w:vertAlign w:val="subscript"/>
              </w:rPr>
              <w:sym w:font="Wingdings 2" w:char="F06D"/>
            </w:r>
          </w:p>
        </w:tc>
        <w:tc>
          <w:tcPr>
            <w:tcW w:w="59" w:type="pct"/>
            <w:tcBorders>
              <w:bottom w:val="single" w:sz="6" w:space="0" w:color="auto"/>
            </w:tcBorders>
            <w:vAlign w:val="center"/>
          </w:tcPr>
          <w:p w14:paraId="064EE4FB" w14:textId="77777777" w:rsidR="009C6DA6" w:rsidRPr="00AA7A2E" w:rsidRDefault="009C6DA6" w:rsidP="00C84D2D">
            <w:pPr>
              <w:spacing w:after="0" w:line="240" w:lineRule="auto"/>
              <w:rPr>
                <w:rFonts w:ascii="Calibri" w:eastAsia="DengXian" w:hAnsi="Calibri" w:cs="Calibri"/>
                <w:color w:val="000000" w:themeColor="text1"/>
                <w:sz w:val="21"/>
                <w:szCs w:val="21"/>
              </w:rPr>
            </w:pPr>
          </w:p>
        </w:tc>
        <w:tc>
          <w:tcPr>
            <w:tcW w:w="477" w:type="pct"/>
            <w:tcBorders>
              <w:top w:val="single" w:sz="8" w:space="0" w:color="auto"/>
              <w:bottom w:val="single" w:sz="6" w:space="0" w:color="auto"/>
            </w:tcBorders>
            <w:vAlign w:val="center"/>
          </w:tcPr>
          <w:p w14:paraId="1BB32E1A" w14:textId="00DB54E4" w:rsidR="009C6DA6" w:rsidRPr="00AA7A2E" w:rsidRDefault="009C6DA6" w:rsidP="00C84D2D">
            <w:pPr>
              <w:spacing w:after="0" w:line="240" w:lineRule="auto"/>
              <w:rPr>
                <w:rFonts w:ascii="Calibri" w:eastAsia="DengXian" w:hAnsi="Calibri" w:cs="Calibri"/>
                <w:b/>
                <w:bCs/>
                <w:color w:val="000000" w:themeColor="text1"/>
                <w:sz w:val="21"/>
                <w:szCs w:val="21"/>
              </w:rPr>
            </w:pPr>
            <w:r w:rsidRPr="00AA7A2E">
              <w:rPr>
                <w:rFonts w:ascii="Calibri" w:eastAsia="DengXian" w:hAnsi="Calibri" w:cs="Calibri"/>
                <w:color w:val="000000" w:themeColor="text1"/>
                <w:sz w:val="21"/>
                <w:szCs w:val="21"/>
              </w:rPr>
              <w:sym w:font="Wingdings 2" w:char="F06B"/>
            </w:r>
            <w:r w:rsidRPr="00AA7A2E">
              <w:rPr>
                <w:rFonts w:ascii="Calibri" w:eastAsia="DengXian" w:hAnsi="Calibri" w:cs="Calibri"/>
                <w:color w:val="000000" w:themeColor="text1"/>
                <w:sz w:val="21"/>
                <w:szCs w:val="21"/>
              </w:rPr>
              <w:t xml:space="preserve"> vs. </w:t>
            </w:r>
            <w:r w:rsidRPr="00AA7A2E">
              <w:rPr>
                <w:rFonts w:ascii="Calibri" w:eastAsia="DengXian" w:hAnsi="Calibri" w:cs="Calibri"/>
                <w:color w:val="000000" w:themeColor="text1"/>
                <w:sz w:val="21"/>
                <w:szCs w:val="21"/>
              </w:rPr>
              <w:sym w:font="Wingdings 2" w:char="F06A"/>
            </w:r>
          </w:p>
        </w:tc>
        <w:tc>
          <w:tcPr>
            <w:tcW w:w="472" w:type="pct"/>
            <w:tcBorders>
              <w:top w:val="single" w:sz="8" w:space="0" w:color="auto"/>
              <w:bottom w:val="single" w:sz="6" w:space="0" w:color="auto"/>
            </w:tcBorders>
            <w:vAlign w:val="center"/>
          </w:tcPr>
          <w:p w14:paraId="43FC68C5" w14:textId="775458A8" w:rsidR="009C6DA6" w:rsidRPr="00AA7A2E" w:rsidRDefault="009C6DA6" w:rsidP="00C84D2D">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sym w:font="Wingdings 2" w:char="F06B"/>
            </w:r>
            <w:r w:rsidRPr="00AA7A2E">
              <w:rPr>
                <w:rFonts w:ascii="Calibri" w:eastAsia="DengXian" w:hAnsi="Calibri" w:cs="Calibri"/>
                <w:color w:val="000000" w:themeColor="text1"/>
                <w:sz w:val="21"/>
                <w:szCs w:val="21"/>
              </w:rPr>
              <w:t xml:space="preserve"> vs. </w:t>
            </w:r>
            <w:r w:rsidRPr="00AA7A2E">
              <w:rPr>
                <w:rFonts w:ascii="Calibri" w:eastAsia="DengXian" w:hAnsi="Calibri" w:cs="Calibri"/>
                <w:color w:val="000000" w:themeColor="text1"/>
                <w:sz w:val="21"/>
                <w:szCs w:val="21"/>
              </w:rPr>
              <w:sym w:font="Wingdings 2" w:char="F06C"/>
            </w:r>
          </w:p>
        </w:tc>
        <w:tc>
          <w:tcPr>
            <w:tcW w:w="476" w:type="pct"/>
            <w:tcBorders>
              <w:top w:val="single" w:sz="8" w:space="0" w:color="auto"/>
              <w:bottom w:val="single" w:sz="6" w:space="0" w:color="auto"/>
            </w:tcBorders>
            <w:vAlign w:val="center"/>
          </w:tcPr>
          <w:p w14:paraId="454C38CA" w14:textId="1053E439" w:rsidR="009C6DA6" w:rsidRPr="00AA7A2E" w:rsidRDefault="009C6DA6" w:rsidP="00C84D2D">
            <w:pPr>
              <w:spacing w:after="0" w:line="240" w:lineRule="auto"/>
              <w:rPr>
                <w:rFonts w:ascii="Calibri" w:eastAsia="DengXian" w:hAnsi="Calibri" w:cs="Calibri"/>
                <w:b/>
                <w:bCs/>
                <w:color w:val="000000" w:themeColor="text1"/>
                <w:sz w:val="21"/>
                <w:szCs w:val="21"/>
              </w:rPr>
            </w:pPr>
            <w:r w:rsidRPr="00AA7A2E">
              <w:rPr>
                <w:rFonts w:ascii="Calibri" w:eastAsia="DengXian" w:hAnsi="Calibri" w:cs="Calibri"/>
                <w:color w:val="000000" w:themeColor="text1"/>
                <w:sz w:val="21"/>
                <w:szCs w:val="21"/>
              </w:rPr>
              <w:sym w:font="Wingdings 2" w:char="F06B"/>
            </w:r>
            <w:r w:rsidRPr="00AA7A2E">
              <w:rPr>
                <w:rFonts w:ascii="Calibri" w:eastAsia="DengXian" w:hAnsi="Calibri" w:cs="Calibri"/>
                <w:color w:val="000000" w:themeColor="text1"/>
                <w:sz w:val="21"/>
                <w:szCs w:val="21"/>
              </w:rPr>
              <w:t xml:space="preserve"> vs. </w:t>
            </w:r>
            <w:r w:rsidRPr="00AA7A2E">
              <w:rPr>
                <w:rFonts w:ascii="Calibri" w:eastAsia="DengXian" w:hAnsi="Calibri" w:cs="Calibri"/>
                <w:color w:val="000000" w:themeColor="text1"/>
                <w:sz w:val="21"/>
                <w:szCs w:val="21"/>
              </w:rPr>
              <w:sym w:font="Wingdings 2" w:char="F06D"/>
            </w:r>
          </w:p>
        </w:tc>
      </w:tr>
      <w:tr w:rsidR="00AA7A2E" w:rsidRPr="00AA7A2E" w14:paraId="07C670D9" w14:textId="77777777" w:rsidTr="0007103F">
        <w:trPr>
          <w:trHeight w:val="13"/>
          <w:jc w:val="center"/>
        </w:trPr>
        <w:tc>
          <w:tcPr>
            <w:tcW w:w="414" w:type="pct"/>
            <w:tcBorders>
              <w:top w:val="single" w:sz="6" w:space="0" w:color="auto"/>
            </w:tcBorders>
          </w:tcPr>
          <w:p w14:paraId="561F3C2A" w14:textId="771F4ED8"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PSC-01</w:t>
            </w:r>
          </w:p>
        </w:tc>
        <w:tc>
          <w:tcPr>
            <w:tcW w:w="537" w:type="pct"/>
            <w:tcBorders>
              <w:top w:val="single" w:sz="6" w:space="0" w:color="auto"/>
            </w:tcBorders>
          </w:tcPr>
          <w:p w14:paraId="0753EFAD" w14:textId="6F40C138"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0.255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0.076)</w:t>
            </w:r>
          </w:p>
        </w:tc>
        <w:tc>
          <w:tcPr>
            <w:tcW w:w="536" w:type="pct"/>
            <w:tcBorders>
              <w:top w:val="single" w:sz="6" w:space="0" w:color="auto"/>
            </w:tcBorders>
          </w:tcPr>
          <w:p w14:paraId="3A1E8036" w14:textId="7CBB70A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0.390 (0.028)</w:t>
            </w:r>
          </w:p>
        </w:tc>
        <w:tc>
          <w:tcPr>
            <w:tcW w:w="536" w:type="pct"/>
            <w:tcBorders>
              <w:top w:val="single" w:sz="6" w:space="0" w:color="auto"/>
            </w:tcBorders>
          </w:tcPr>
          <w:p w14:paraId="62A438FA" w14:textId="2AEAEFA9"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0.295 (0.070)</w:t>
            </w:r>
          </w:p>
        </w:tc>
        <w:tc>
          <w:tcPr>
            <w:tcW w:w="541" w:type="pct"/>
            <w:tcBorders>
              <w:top w:val="single" w:sz="6" w:space="0" w:color="auto"/>
            </w:tcBorders>
          </w:tcPr>
          <w:p w14:paraId="3F297295" w14:textId="17565E0D"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0.178 (0.062)</w:t>
            </w:r>
          </w:p>
        </w:tc>
        <w:tc>
          <w:tcPr>
            <w:tcW w:w="59" w:type="pct"/>
            <w:tcBorders>
              <w:top w:val="single" w:sz="6" w:space="0" w:color="auto"/>
            </w:tcBorders>
            <w:vAlign w:val="center"/>
          </w:tcPr>
          <w:p w14:paraId="341D853D"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Borders>
              <w:top w:val="single" w:sz="6" w:space="0" w:color="auto"/>
            </w:tcBorders>
          </w:tcPr>
          <w:p w14:paraId="6B8D3718" w14:textId="4605B22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0.135</w:t>
            </w:r>
          </w:p>
        </w:tc>
        <w:tc>
          <w:tcPr>
            <w:tcW w:w="301" w:type="pct"/>
            <w:tcBorders>
              <w:top w:val="single" w:sz="6" w:space="0" w:color="auto"/>
            </w:tcBorders>
          </w:tcPr>
          <w:p w14:paraId="23878DEE" w14:textId="46B1ACB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0.096</w:t>
            </w:r>
          </w:p>
        </w:tc>
        <w:tc>
          <w:tcPr>
            <w:tcW w:w="295" w:type="pct"/>
            <w:tcBorders>
              <w:top w:val="single" w:sz="6" w:space="0" w:color="auto"/>
            </w:tcBorders>
          </w:tcPr>
          <w:p w14:paraId="225CA0D4" w14:textId="3D687C8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0.213</w:t>
            </w:r>
          </w:p>
        </w:tc>
        <w:tc>
          <w:tcPr>
            <w:tcW w:w="59" w:type="pct"/>
            <w:tcBorders>
              <w:top w:val="single" w:sz="6" w:space="0" w:color="auto"/>
            </w:tcBorders>
            <w:vAlign w:val="center"/>
          </w:tcPr>
          <w:p w14:paraId="5692B5CA"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Borders>
              <w:top w:val="single" w:sz="6" w:space="0" w:color="auto"/>
            </w:tcBorders>
          </w:tcPr>
          <w:p w14:paraId="5554D8E1" w14:textId="661C971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1.67 (0.096)</w:t>
            </w:r>
          </w:p>
        </w:tc>
        <w:tc>
          <w:tcPr>
            <w:tcW w:w="472" w:type="pct"/>
            <w:tcBorders>
              <w:top w:val="single" w:sz="6" w:space="0" w:color="auto"/>
            </w:tcBorders>
          </w:tcPr>
          <w:p w14:paraId="3311090E" w14:textId="62A1E29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1.28 (</w:t>
            </w:r>
            <w:r w:rsidR="00E65432" w:rsidRPr="00AA7A2E">
              <w:rPr>
                <w:rFonts w:ascii="Calibri" w:eastAsia="DengXian" w:hAnsi="Calibri" w:cs="Calibri"/>
                <w:color w:val="000000" w:themeColor="text1"/>
                <w:sz w:val="21"/>
                <w:szCs w:val="21"/>
              </w:rPr>
              <w:t>0.202</w:t>
            </w:r>
            <w:r w:rsidRPr="00AA7A2E">
              <w:rPr>
                <w:rFonts w:ascii="Calibri" w:eastAsia="DengXian" w:hAnsi="Calibri" w:cs="Calibri"/>
                <w:color w:val="000000" w:themeColor="text1"/>
                <w:sz w:val="21"/>
                <w:szCs w:val="21"/>
              </w:rPr>
              <w:t>)</w:t>
            </w:r>
          </w:p>
        </w:tc>
        <w:tc>
          <w:tcPr>
            <w:tcW w:w="476" w:type="pct"/>
            <w:tcBorders>
              <w:top w:val="single" w:sz="6" w:space="0" w:color="auto"/>
            </w:tcBorders>
          </w:tcPr>
          <w:p w14:paraId="2F952558" w14:textId="39E16F8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3.13 (</w:t>
            </w:r>
            <w:r w:rsidR="00E65432" w:rsidRPr="00A025ED">
              <w:rPr>
                <w:rFonts w:ascii="Calibri" w:eastAsia="DengXian" w:hAnsi="Calibri" w:cs="Calibri"/>
                <w:color w:val="000000" w:themeColor="text1"/>
                <w:sz w:val="21"/>
                <w:szCs w:val="21"/>
              </w:rPr>
              <w:t>0.002</w:t>
            </w:r>
            <w:r w:rsidRPr="00AA7A2E">
              <w:rPr>
                <w:rFonts w:ascii="Calibri" w:eastAsia="DengXian" w:hAnsi="Calibri" w:cs="Calibri"/>
                <w:color w:val="000000" w:themeColor="text1"/>
                <w:sz w:val="21"/>
                <w:szCs w:val="21"/>
              </w:rPr>
              <w:t>)</w:t>
            </w:r>
          </w:p>
        </w:tc>
      </w:tr>
      <w:tr w:rsidR="00AA7A2E" w:rsidRPr="00AA7A2E" w14:paraId="3C498A21" w14:textId="77777777" w:rsidTr="0007103F">
        <w:trPr>
          <w:trHeight w:val="13"/>
          <w:jc w:val="center"/>
        </w:trPr>
        <w:tc>
          <w:tcPr>
            <w:tcW w:w="414" w:type="pct"/>
          </w:tcPr>
          <w:p w14:paraId="62E3DA12" w14:textId="0D83737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PSC-02</w:t>
            </w:r>
          </w:p>
        </w:tc>
        <w:tc>
          <w:tcPr>
            <w:tcW w:w="537" w:type="pct"/>
          </w:tcPr>
          <w:p w14:paraId="5A31C8F1" w14:textId="7B4761F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0.205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0.075)</w:t>
            </w:r>
          </w:p>
        </w:tc>
        <w:tc>
          <w:tcPr>
            <w:tcW w:w="536" w:type="pct"/>
          </w:tcPr>
          <w:p w14:paraId="42F6AEAD" w14:textId="53325E5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0.394 (0.028)</w:t>
            </w:r>
          </w:p>
        </w:tc>
        <w:tc>
          <w:tcPr>
            <w:tcW w:w="536" w:type="pct"/>
          </w:tcPr>
          <w:p w14:paraId="576352FF" w14:textId="06CD2BD2"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0.333 (0.070)</w:t>
            </w:r>
          </w:p>
        </w:tc>
        <w:tc>
          <w:tcPr>
            <w:tcW w:w="541" w:type="pct"/>
          </w:tcPr>
          <w:p w14:paraId="0C97F69F" w14:textId="2EC47472"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0.268 (0.063)</w:t>
            </w:r>
          </w:p>
        </w:tc>
        <w:tc>
          <w:tcPr>
            <w:tcW w:w="59" w:type="pct"/>
            <w:vAlign w:val="center"/>
          </w:tcPr>
          <w:p w14:paraId="3CDCE816"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01C061EC" w14:textId="254E755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0.189</w:t>
            </w:r>
          </w:p>
        </w:tc>
        <w:tc>
          <w:tcPr>
            <w:tcW w:w="301" w:type="pct"/>
          </w:tcPr>
          <w:p w14:paraId="4C794A9D" w14:textId="0D1ABB46"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0.062</w:t>
            </w:r>
          </w:p>
        </w:tc>
        <w:tc>
          <w:tcPr>
            <w:tcW w:w="295" w:type="pct"/>
          </w:tcPr>
          <w:p w14:paraId="6430457F" w14:textId="54634B0D"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0.126</w:t>
            </w:r>
          </w:p>
        </w:tc>
        <w:tc>
          <w:tcPr>
            <w:tcW w:w="59" w:type="pct"/>
            <w:vAlign w:val="center"/>
          </w:tcPr>
          <w:p w14:paraId="2AE70F86"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7D4B6137" w14:textId="0FC276ED"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2.36 (0.019)</w:t>
            </w:r>
          </w:p>
        </w:tc>
        <w:tc>
          <w:tcPr>
            <w:tcW w:w="472" w:type="pct"/>
          </w:tcPr>
          <w:p w14:paraId="4FDD7D81" w14:textId="06E2DDE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0.82 (</w:t>
            </w:r>
            <w:r w:rsidR="00E65432" w:rsidRPr="00AA7A2E">
              <w:rPr>
                <w:rFonts w:ascii="Calibri" w:eastAsia="DengXian" w:hAnsi="Calibri" w:cs="Calibri"/>
                <w:color w:val="000000" w:themeColor="text1"/>
                <w:sz w:val="21"/>
                <w:szCs w:val="21"/>
              </w:rPr>
              <w:t>0.414</w:t>
            </w:r>
            <w:r w:rsidRPr="00AA7A2E">
              <w:rPr>
                <w:rFonts w:ascii="Calibri" w:eastAsia="DengXian" w:hAnsi="Calibri" w:cs="Calibri"/>
                <w:color w:val="000000" w:themeColor="text1"/>
                <w:sz w:val="21"/>
                <w:szCs w:val="21"/>
              </w:rPr>
              <w:t>)</w:t>
            </w:r>
          </w:p>
        </w:tc>
        <w:tc>
          <w:tcPr>
            <w:tcW w:w="476" w:type="pct"/>
          </w:tcPr>
          <w:p w14:paraId="7F24A7E2" w14:textId="6A6E92D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1.83 (</w:t>
            </w:r>
            <w:r w:rsidR="00E65432" w:rsidRPr="00AA7A2E">
              <w:rPr>
                <w:rFonts w:ascii="Calibri" w:eastAsia="DengXian" w:hAnsi="Calibri" w:cs="Calibri"/>
                <w:color w:val="000000" w:themeColor="text1"/>
                <w:sz w:val="21"/>
                <w:szCs w:val="21"/>
              </w:rPr>
              <w:t>0.068</w:t>
            </w:r>
            <w:r w:rsidRPr="00AA7A2E">
              <w:rPr>
                <w:rFonts w:ascii="Calibri" w:eastAsia="DengXian" w:hAnsi="Calibri" w:cs="Calibri"/>
                <w:color w:val="000000" w:themeColor="text1"/>
                <w:sz w:val="21"/>
                <w:szCs w:val="21"/>
              </w:rPr>
              <w:t>)</w:t>
            </w:r>
          </w:p>
        </w:tc>
      </w:tr>
      <w:tr w:rsidR="00AA7A2E" w:rsidRPr="00AA7A2E" w14:paraId="48D74906" w14:textId="77777777" w:rsidTr="0007103F">
        <w:trPr>
          <w:trHeight w:val="13"/>
          <w:jc w:val="center"/>
        </w:trPr>
        <w:tc>
          <w:tcPr>
            <w:tcW w:w="414" w:type="pct"/>
          </w:tcPr>
          <w:p w14:paraId="6C44E5BC" w14:textId="4F46DAA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PSC-03</w:t>
            </w:r>
          </w:p>
        </w:tc>
        <w:tc>
          <w:tcPr>
            <w:tcW w:w="537" w:type="pct"/>
          </w:tcPr>
          <w:p w14:paraId="2A2E3DA8" w14:textId="37D637FA"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0.431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0.080)</w:t>
            </w:r>
          </w:p>
        </w:tc>
        <w:tc>
          <w:tcPr>
            <w:tcW w:w="536" w:type="pct"/>
          </w:tcPr>
          <w:p w14:paraId="4B002049" w14:textId="316AF7C8"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0.431 (0.028)</w:t>
            </w:r>
          </w:p>
        </w:tc>
        <w:tc>
          <w:tcPr>
            <w:tcW w:w="536" w:type="pct"/>
          </w:tcPr>
          <w:p w14:paraId="4CA0831A" w14:textId="6B972DD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0.431 (0.071)</w:t>
            </w:r>
          </w:p>
        </w:tc>
        <w:tc>
          <w:tcPr>
            <w:tcW w:w="541" w:type="pct"/>
          </w:tcPr>
          <w:p w14:paraId="5EE36A95" w14:textId="2C8137A6"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0.363 (0.063)</w:t>
            </w:r>
          </w:p>
        </w:tc>
        <w:tc>
          <w:tcPr>
            <w:tcW w:w="59" w:type="pct"/>
            <w:vAlign w:val="center"/>
          </w:tcPr>
          <w:p w14:paraId="557CBCB4"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2D6038C8" w14:textId="75706B9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301" w:type="pct"/>
          </w:tcPr>
          <w:p w14:paraId="5F6F2001" w14:textId="7231B1A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295" w:type="pct"/>
          </w:tcPr>
          <w:p w14:paraId="452BADEA" w14:textId="2997C889"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0.068</w:t>
            </w:r>
          </w:p>
        </w:tc>
        <w:tc>
          <w:tcPr>
            <w:tcW w:w="59" w:type="pct"/>
            <w:vAlign w:val="center"/>
          </w:tcPr>
          <w:p w14:paraId="37BBC4E6"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397D6BB2" w14:textId="22994A1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(1.000)</w:t>
            </w:r>
          </w:p>
        </w:tc>
        <w:tc>
          <w:tcPr>
            <w:tcW w:w="472" w:type="pct"/>
          </w:tcPr>
          <w:p w14:paraId="1B9951B9" w14:textId="492CE29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(1.000)</w:t>
            </w:r>
          </w:p>
        </w:tc>
        <w:tc>
          <w:tcPr>
            <w:tcW w:w="476" w:type="pct"/>
          </w:tcPr>
          <w:p w14:paraId="63E0F9AD" w14:textId="6613A626"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0.99 (</w:t>
            </w:r>
            <w:r w:rsidR="00E65432" w:rsidRPr="00AA7A2E">
              <w:rPr>
                <w:rFonts w:ascii="Calibri" w:eastAsia="DengXian" w:hAnsi="Calibri" w:cs="Calibri"/>
                <w:color w:val="000000" w:themeColor="text1"/>
                <w:sz w:val="21"/>
                <w:szCs w:val="21"/>
              </w:rPr>
              <w:t>0.325</w:t>
            </w:r>
            <w:r w:rsidRPr="00AA7A2E">
              <w:rPr>
                <w:rFonts w:ascii="Calibri" w:eastAsia="DengXian" w:hAnsi="Calibri" w:cs="Calibri"/>
                <w:color w:val="000000" w:themeColor="text1"/>
                <w:sz w:val="21"/>
                <w:szCs w:val="21"/>
              </w:rPr>
              <w:t>)</w:t>
            </w:r>
          </w:p>
        </w:tc>
      </w:tr>
      <w:tr w:rsidR="00AA7A2E" w:rsidRPr="00AA7A2E" w14:paraId="3E068BA8" w14:textId="77777777" w:rsidTr="0007103F">
        <w:trPr>
          <w:trHeight w:val="13"/>
          <w:jc w:val="center"/>
        </w:trPr>
        <w:tc>
          <w:tcPr>
            <w:tcW w:w="414" w:type="pct"/>
          </w:tcPr>
          <w:p w14:paraId="06194998" w14:textId="3604253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PSC-04</w:t>
            </w:r>
          </w:p>
        </w:tc>
        <w:tc>
          <w:tcPr>
            <w:tcW w:w="537" w:type="pct"/>
          </w:tcPr>
          <w:p w14:paraId="1328FA9A" w14:textId="364C1C1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−0.557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0.073)</w:t>
            </w:r>
          </w:p>
        </w:tc>
        <w:tc>
          <w:tcPr>
            <w:tcW w:w="536" w:type="pct"/>
          </w:tcPr>
          <w:p w14:paraId="2622AA22" w14:textId="7CFB0B1A"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−0.530 (0.026)</w:t>
            </w:r>
          </w:p>
        </w:tc>
        <w:tc>
          <w:tcPr>
            <w:tcW w:w="536" w:type="pct"/>
          </w:tcPr>
          <w:p w14:paraId="149C9320" w14:textId="24958C3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−0.530 (0.068)</w:t>
            </w:r>
          </w:p>
        </w:tc>
        <w:tc>
          <w:tcPr>
            <w:tcW w:w="541" w:type="pct"/>
          </w:tcPr>
          <w:p w14:paraId="1AE59912" w14:textId="1982E679"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−0.413 (0.064)</w:t>
            </w:r>
          </w:p>
        </w:tc>
        <w:tc>
          <w:tcPr>
            <w:tcW w:w="59" w:type="pct"/>
            <w:vAlign w:val="center"/>
          </w:tcPr>
          <w:p w14:paraId="752DFC49"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003477EE" w14:textId="38D9189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0.027</w:t>
            </w:r>
          </w:p>
        </w:tc>
        <w:tc>
          <w:tcPr>
            <w:tcW w:w="301" w:type="pct"/>
          </w:tcPr>
          <w:p w14:paraId="77E99F3A" w14:textId="69BD58D8"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295" w:type="pct"/>
          </w:tcPr>
          <w:p w14:paraId="588E75FF" w14:textId="33FD1E4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−0.117</w:t>
            </w:r>
          </w:p>
        </w:tc>
        <w:tc>
          <w:tcPr>
            <w:tcW w:w="59" w:type="pct"/>
            <w:vAlign w:val="center"/>
          </w:tcPr>
          <w:p w14:paraId="6C519E83"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123AF07E" w14:textId="0B32153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0.35 (</w:t>
            </w:r>
            <w:r w:rsidR="00E65432" w:rsidRPr="00AA7A2E">
              <w:rPr>
                <w:rFonts w:ascii="Calibri" w:eastAsia="DengXian" w:hAnsi="Calibri" w:cs="Calibri"/>
                <w:color w:val="000000" w:themeColor="text1"/>
                <w:sz w:val="21"/>
                <w:szCs w:val="21"/>
              </w:rPr>
              <w:t>0.724</w:t>
            </w:r>
            <w:r w:rsidRPr="00AA7A2E">
              <w:rPr>
                <w:rFonts w:ascii="Calibri" w:eastAsia="DengXian" w:hAnsi="Calibri" w:cs="Calibri"/>
                <w:color w:val="000000" w:themeColor="text1"/>
                <w:sz w:val="21"/>
                <w:szCs w:val="21"/>
              </w:rPr>
              <w:t>)</w:t>
            </w:r>
          </w:p>
        </w:tc>
        <w:tc>
          <w:tcPr>
            <w:tcW w:w="472" w:type="pct"/>
          </w:tcPr>
          <w:p w14:paraId="7A28D0A3" w14:textId="5C8664C7"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E6543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c>
          <w:tcPr>
            <w:tcW w:w="476" w:type="pct"/>
          </w:tcPr>
          <w:p w14:paraId="0AD8E645" w14:textId="25A1315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−1.69 (</w:t>
            </w:r>
            <w:r w:rsidR="00E65432" w:rsidRPr="00AA7A2E">
              <w:rPr>
                <w:rFonts w:ascii="Calibri" w:eastAsia="DengXian" w:hAnsi="Calibri" w:cs="Calibri"/>
                <w:color w:val="000000" w:themeColor="text1"/>
                <w:sz w:val="21"/>
                <w:szCs w:val="21"/>
              </w:rPr>
              <w:t>0.092</w:t>
            </w:r>
            <w:r w:rsidRPr="00AA7A2E">
              <w:rPr>
                <w:rFonts w:ascii="Calibri" w:eastAsia="DengXian" w:hAnsi="Calibri" w:cs="Calibri"/>
                <w:color w:val="000000" w:themeColor="text1"/>
                <w:sz w:val="21"/>
                <w:szCs w:val="21"/>
              </w:rPr>
              <w:t>)</w:t>
            </w:r>
          </w:p>
        </w:tc>
      </w:tr>
      <w:tr w:rsidR="00AA7A2E" w:rsidRPr="00AA7A2E" w14:paraId="3537D2A4" w14:textId="77777777" w:rsidTr="0007103F">
        <w:trPr>
          <w:trHeight w:val="13"/>
          <w:jc w:val="center"/>
        </w:trPr>
        <w:tc>
          <w:tcPr>
            <w:tcW w:w="414" w:type="pct"/>
          </w:tcPr>
          <w:p w14:paraId="1C28746A" w14:textId="54A1A24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PSC-05</w:t>
            </w:r>
          </w:p>
        </w:tc>
        <w:tc>
          <w:tcPr>
            <w:tcW w:w="537" w:type="pct"/>
          </w:tcPr>
          <w:p w14:paraId="5706CBD1" w14:textId="58B0D9D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−0.327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0.071)</w:t>
            </w:r>
          </w:p>
        </w:tc>
        <w:tc>
          <w:tcPr>
            <w:tcW w:w="536" w:type="pct"/>
          </w:tcPr>
          <w:p w14:paraId="3AC5EB71" w14:textId="4D94D5B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−0.404 (0.025)</w:t>
            </w:r>
          </w:p>
        </w:tc>
        <w:tc>
          <w:tcPr>
            <w:tcW w:w="536" w:type="pct"/>
          </w:tcPr>
          <w:p w14:paraId="304D71EA" w14:textId="15942DB7"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−0.465 (0.066)</w:t>
            </w:r>
          </w:p>
        </w:tc>
        <w:tc>
          <w:tcPr>
            <w:tcW w:w="541" w:type="pct"/>
          </w:tcPr>
          <w:p w14:paraId="55E611B6" w14:textId="7AE7493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−0.404 (0.062)</w:t>
            </w:r>
          </w:p>
        </w:tc>
        <w:tc>
          <w:tcPr>
            <w:tcW w:w="59" w:type="pct"/>
            <w:vAlign w:val="center"/>
          </w:tcPr>
          <w:p w14:paraId="76424DC7"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68AEC340" w14:textId="3F5D998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−0.078</w:t>
            </w:r>
          </w:p>
        </w:tc>
        <w:tc>
          <w:tcPr>
            <w:tcW w:w="301" w:type="pct"/>
          </w:tcPr>
          <w:p w14:paraId="1385671D" w14:textId="2DB39C1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0.060</w:t>
            </w:r>
          </w:p>
        </w:tc>
        <w:tc>
          <w:tcPr>
            <w:tcW w:w="295" w:type="pct"/>
          </w:tcPr>
          <w:p w14:paraId="7FD1767C" w14:textId="55C9F068"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59" w:type="pct"/>
            <w:vAlign w:val="center"/>
          </w:tcPr>
          <w:p w14:paraId="21BB60AB"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2C785012" w14:textId="7879B117"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−1.03 (</w:t>
            </w:r>
            <w:r w:rsidR="00E65432" w:rsidRPr="00AA7A2E">
              <w:rPr>
                <w:rFonts w:ascii="Calibri" w:eastAsia="DengXian" w:hAnsi="Calibri" w:cs="Calibri"/>
                <w:color w:val="000000" w:themeColor="text1"/>
                <w:sz w:val="21"/>
                <w:szCs w:val="21"/>
              </w:rPr>
              <w:t>0.305</w:t>
            </w:r>
            <w:r w:rsidRPr="00AA7A2E">
              <w:rPr>
                <w:rFonts w:ascii="Calibri" w:eastAsia="DengXian" w:hAnsi="Calibri" w:cs="Calibri"/>
                <w:color w:val="000000" w:themeColor="text1"/>
                <w:sz w:val="21"/>
                <w:szCs w:val="21"/>
              </w:rPr>
              <w:t>)</w:t>
            </w:r>
          </w:p>
        </w:tc>
        <w:tc>
          <w:tcPr>
            <w:tcW w:w="472" w:type="pct"/>
          </w:tcPr>
          <w:p w14:paraId="1EA4951D" w14:textId="7D7937FC"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0.86 (</w:t>
            </w:r>
            <w:r w:rsidR="00E65432" w:rsidRPr="00AA7A2E">
              <w:rPr>
                <w:rFonts w:ascii="Calibri" w:eastAsia="DengXian" w:hAnsi="Calibri" w:cs="Calibri"/>
                <w:color w:val="000000" w:themeColor="text1"/>
                <w:sz w:val="21"/>
                <w:szCs w:val="21"/>
              </w:rPr>
              <w:t>0.393</w:t>
            </w:r>
            <w:r w:rsidRPr="00AA7A2E">
              <w:rPr>
                <w:rFonts w:ascii="Calibri" w:eastAsia="DengXian" w:hAnsi="Calibri" w:cs="Calibri"/>
                <w:color w:val="000000" w:themeColor="text1"/>
                <w:sz w:val="21"/>
                <w:szCs w:val="21"/>
              </w:rPr>
              <w:t>)</w:t>
            </w:r>
          </w:p>
        </w:tc>
        <w:tc>
          <w:tcPr>
            <w:tcW w:w="476" w:type="pct"/>
          </w:tcPr>
          <w:p w14:paraId="2AF93375" w14:textId="57AF76E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E6543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r>
      <w:tr w:rsidR="00AA7A2E" w:rsidRPr="00AA7A2E" w14:paraId="725EF206" w14:textId="77777777" w:rsidTr="0007103F">
        <w:trPr>
          <w:trHeight w:val="13"/>
          <w:jc w:val="center"/>
        </w:trPr>
        <w:tc>
          <w:tcPr>
            <w:tcW w:w="414" w:type="pct"/>
          </w:tcPr>
          <w:p w14:paraId="3998ADD4" w14:textId="46CC32FD"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PSC-06</w:t>
            </w:r>
          </w:p>
        </w:tc>
        <w:tc>
          <w:tcPr>
            <w:tcW w:w="537" w:type="pct"/>
          </w:tcPr>
          <w:p w14:paraId="31516619" w14:textId="4789E5C0"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−0.132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0.073)</w:t>
            </w:r>
          </w:p>
        </w:tc>
        <w:tc>
          <w:tcPr>
            <w:tcW w:w="536" w:type="pct"/>
          </w:tcPr>
          <w:p w14:paraId="1AC69CE2" w14:textId="64794D9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−0.236 (0.025)</w:t>
            </w:r>
          </w:p>
        </w:tc>
        <w:tc>
          <w:tcPr>
            <w:tcW w:w="536" w:type="pct"/>
          </w:tcPr>
          <w:p w14:paraId="05277BD4" w14:textId="5957B23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−0.188 (0.067)</w:t>
            </w:r>
          </w:p>
        </w:tc>
        <w:tc>
          <w:tcPr>
            <w:tcW w:w="541" w:type="pct"/>
          </w:tcPr>
          <w:p w14:paraId="507D4EBC" w14:textId="0D45C149"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−0.287 (0.062)</w:t>
            </w:r>
          </w:p>
        </w:tc>
        <w:tc>
          <w:tcPr>
            <w:tcW w:w="59" w:type="pct"/>
            <w:vAlign w:val="center"/>
          </w:tcPr>
          <w:p w14:paraId="72426AD2"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7908E309" w14:textId="27B72340"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−0.104</w:t>
            </w:r>
          </w:p>
        </w:tc>
        <w:tc>
          <w:tcPr>
            <w:tcW w:w="301" w:type="pct"/>
          </w:tcPr>
          <w:p w14:paraId="64FACE12" w14:textId="68B064CF"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−0.049</w:t>
            </w:r>
          </w:p>
        </w:tc>
        <w:tc>
          <w:tcPr>
            <w:tcW w:w="295" w:type="pct"/>
          </w:tcPr>
          <w:p w14:paraId="04C087D9" w14:textId="307C53B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0.051</w:t>
            </w:r>
          </w:p>
        </w:tc>
        <w:tc>
          <w:tcPr>
            <w:tcW w:w="59" w:type="pct"/>
            <w:vAlign w:val="center"/>
          </w:tcPr>
          <w:p w14:paraId="6928343F"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4669395E" w14:textId="30D8837B"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−1.36 (</w:t>
            </w:r>
            <w:r w:rsidR="00E65432" w:rsidRPr="00AA7A2E">
              <w:rPr>
                <w:rFonts w:ascii="Calibri" w:eastAsia="DengXian" w:hAnsi="Calibri" w:cs="Calibri"/>
                <w:color w:val="000000" w:themeColor="text1"/>
                <w:sz w:val="21"/>
                <w:szCs w:val="21"/>
              </w:rPr>
              <w:t>0.176</w:t>
            </w:r>
            <w:r w:rsidRPr="00AA7A2E">
              <w:rPr>
                <w:rFonts w:ascii="Calibri" w:eastAsia="DengXian" w:hAnsi="Calibri" w:cs="Calibri"/>
                <w:color w:val="000000" w:themeColor="text1"/>
                <w:sz w:val="21"/>
                <w:szCs w:val="21"/>
              </w:rPr>
              <w:t>)</w:t>
            </w:r>
          </w:p>
        </w:tc>
        <w:tc>
          <w:tcPr>
            <w:tcW w:w="472" w:type="pct"/>
          </w:tcPr>
          <w:p w14:paraId="4DCA94E1" w14:textId="75173486"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−0.68 (</w:t>
            </w:r>
            <w:r w:rsidR="00E65432" w:rsidRPr="00AA7A2E">
              <w:rPr>
                <w:rFonts w:ascii="Calibri" w:eastAsia="DengXian" w:hAnsi="Calibri" w:cs="Calibri"/>
                <w:color w:val="000000" w:themeColor="text1"/>
                <w:sz w:val="21"/>
                <w:szCs w:val="21"/>
              </w:rPr>
              <w:t>0.496</w:t>
            </w:r>
            <w:r w:rsidRPr="00AA7A2E">
              <w:rPr>
                <w:rFonts w:ascii="Calibri" w:eastAsia="DengXian" w:hAnsi="Calibri" w:cs="Calibri"/>
                <w:color w:val="000000" w:themeColor="text1"/>
                <w:sz w:val="21"/>
                <w:szCs w:val="21"/>
              </w:rPr>
              <w:t>)</w:t>
            </w:r>
          </w:p>
        </w:tc>
        <w:tc>
          <w:tcPr>
            <w:tcW w:w="476" w:type="pct"/>
          </w:tcPr>
          <w:p w14:paraId="6FBE4B62" w14:textId="06911CB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0.76 (</w:t>
            </w:r>
            <w:r w:rsidR="00E65432" w:rsidRPr="00AA7A2E">
              <w:rPr>
                <w:rFonts w:ascii="Calibri" w:eastAsia="DengXian" w:hAnsi="Calibri" w:cs="Calibri"/>
                <w:color w:val="000000" w:themeColor="text1"/>
                <w:sz w:val="21"/>
                <w:szCs w:val="21"/>
              </w:rPr>
              <w:t>0.448</w:t>
            </w:r>
            <w:r w:rsidRPr="00AA7A2E">
              <w:rPr>
                <w:rFonts w:ascii="Calibri" w:eastAsia="DengXian" w:hAnsi="Calibri" w:cs="Calibri"/>
                <w:color w:val="000000" w:themeColor="text1"/>
                <w:sz w:val="21"/>
                <w:szCs w:val="21"/>
              </w:rPr>
              <w:t>)</w:t>
            </w:r>
          </w:p>
        </w:tc>
      </w:tr>
      <w:tr w:rsidR="00AA7A2E" w:rsidRPr="00AA7A2E" w14:paraId="56C44843" w14:textId="77777777" w:rsidTr="0007103F">
        <w:trPr>
          <w:trHeight w:val="13"/>
          <w:jc w:val="center"/>
        </w:trPr>
        <w:tc>
          <w:tcPr>
            <w:tcW w:w="414" w:type="pct"/>
          </w:tcPr>
          <w:p w14:paraId="3F77C119" w14:textId="2B5F29B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PSC-07</w:t>
            </w:r>
          </w:p>
        </w:tc>
        <w:tc>
          <w:tcPr>
            <w:tcW w:w="537" w:type="pct"/>
          </w:tcPr>
          <w:p w14:paraId="7037ABBA" w14:textId="33E8FF90"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−0.056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0.070)</w:t>
            </w:r>
          </w:p>
        </w:tc>
        <w:tc>
          <w:tcPr>
            <w:tcW w:w="536" w:type="pct"/>
          </w:tcPr>
          <w:p w14:paraId="22C401FF" w14:textId="00473C1A"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−0.147 (0.025)</w:t>
            </w:r>
          </w:p>
        </w:tc>
        <w:tc>
          <w:tcPr>
            <w:tcW w:w="536" w:type="pct"/>
          </w:tcPr>
          <w:p w14:paraId="3E510E48" w14:textId="5F139A2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0.026 (0.066)</w:t>
            </w:r>
          </w:p>
        </w:tc>
        <w:tc>
          <w:tcPr>
            <w:tcW w:w="541" w:type="pct"/>
          </w:tcPr>
          <w:p w14:paraId="548D5E30" w14:textId="4990427C"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−0.004 (0.059)</w:t>
            </w:r>
          </w:p>
        </w:tc>
        <w:tc>
          <w:tcPr>
            <w:tcW w:w="59" w:type="pct"/>
            <w:vAlign w:val="center"/>
          </w:tcPr>
          <w:p w14:paraId="4E634D60"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Pr>
          <w:p w14:paraId="529C31F8" w14:textId="4C487D40"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−0.092</w:t>
            </w:r>
          </w:p>
        </w:tc>
        <w:tc>
          <w:tcPr>
            <w:tcW w:w="301" w:type="pct"/>
          </w:tcPr>
          <w:p w14:paraId="4D35C59E" w14:textId="39DDAF4A"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−0.173</w:t>
            </w:r>
          </w:p>
        </w:tc>
        <w:tc>
          <w:tcPr>
            <w:tcW w:w="295" w:type="pct"/>
          </w:tcPr>
          <w:p w14:paraId="22EB2607" w14:textId="47788CD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−0.143</w:t>
            </w:r>
          </w:p>
        </w:tc>
        <w:tc>
          <w:tcPr>
            <w:tcW w:w="59" w:type="pct"/>
            <w:vAlign w:val="center"/>
          </w:tcPr>
          <w:p w14:paraId="321E960A"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Pr>
          <w:p w14:paraId="5A6EB9A6" w14:textId="21091A53"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−1.23 (</w:t>
            </w:r>
            <w:r w:rsidR="00E65432" w:rsidRPr="00AA7A2E">
              <w:rPr>
                <w:rFonts w:ascii="Calibri" w:eastAsia="DengXian" w:hAnsi="Calibri" w:cs="Calibri"/>
                <w:color w:val="000000" w:themeColor="text1"/>
                <w:sz w:val="21"/>
                <w:szCs w:val="21"/>
              </w:rPr>
              <w:t>0.221</w:t>
            </w:r>
            <w:r w:rsidRPr="00AA7A2E">
              <w:rPr>
                <w:rFonts w:ascii="Calibri" w:eastAsia="DengXian" w:hAnsi="Calibri" w:cs="Calibri"/>
                <w:color w:val="000000" w:themeColor="text1"/>
                <w:sz w:val="21"/>
                <w:szCs w:val="21"/>
              </w:rPr>
              <w:t>)</w:t>
            </w:r>
          </w:p>
        </w:tc>
        <w:tc>
          <w:tcPr>
            <w:tcW w:w="472" w:type="pct"/>
          </w:tcPr>
          <w:p w14:paraId="64D50219" w14:textId="4CB86F32"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−2.46 (</w:t>
            </w:r>
            <w:r w:rsidR="00E65432" w:rsidRPr="00AA7A2E">
              <w:rPr>
                <w:rFonts w:ascii="Calibri" w:eastAsia="DengXian" w:hAnsi="Calibri" w:cs="Calibri"/>
                <w:color w:val="000000" w:themeColor="text1"/>
                <w:sz w:val="21"/>
                <w:szCs w:val="21"/>
              </w:rPr>
              <w:t>0.014</w:t>
            </w:r>
            <w:r w:rsidRPr="00AA7A2E">
              <w:rPr>
                <w:rFonts w:ascii="Calibri" w:eastAsia="DengXian" w:hAnsi="Calibri" w:cs="Calibri"/>
                <w:color w:val="000000" w:themeColor="text1"/>
                <w:sz w:val="21"/>
                <w:szCs w:val="21"/>
              </w:rPr>
              <w:t>)</w:t>
            </w:r>
          </w:p>
        </w:tc>
        <w:tc>
          <w:tcPr>
            <w:tcW w:w="476" w:type="pct"/>
          </w:tcPr>
          <w:p w14:paraId="5ABE6F64" w14:textId="0A57E48E"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−2.22 (</w:t>
            </w:r>
            <w:r w:rsidR="00E65432" w:rsidRPr="00AA7A2E">
              <w:rPr>
                <w:rFonts w:ascii="Calibri" w:eastAsia="DengXian" w:hAnsi="Calibri" w:cs="Calibri"/>
                <w:color w:val="000000" w:themeColor="text1"/>
                <w:sz w:val="21"/>
                <w:szCs w:val="21"/>
              </w:rPr>
              <w:t>0.027</w:t>
            </w:r>
            <w:r w:rsidRPr="00AA7A2E">
              <w:rPr>
                <w:rFonts w:ascii="Calibri" w:eastAsia="DengXian" w:hAnsi="Calibri" w:cs="Calibri"/>
                <w:color w:val="000000" w:themeColor="text1"/>
                <w:sz w:val="21"/>
                <w:szCs w:val="21"/>
              </w:rPr>
              <w:t>)</w:t>
            </w:r>
          </w:p>
        </w:tc>
      </w:tr>
      <w:tr w:rsidR="00AA7A2E" w:rsidRPr="00AA7A2E" w14:paraId="641B8A31" w14:textId="77777777" w:rsidTr="0007103F">
        <w:trPr>
          <w:trHeight w:val="13"/>
          <w:jc w:val="center"/>
        </w:trPr>
        <w:tc>
          <w:tcPr>
            <w:tcW w:w="414" w:type="pct"/>
            <w:tcBorders>
              <w:bottom w:val="single" w:sz="12" w:space="0" w:color="auto"/>
            </w:tcBorders>
          </w:tcPr>
          <w:p w14:paraId="4315129F" w14:textId="3EAC2AE5"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PSC-08</w:t>
            </w:r>
          </w:p>
        </w:tc>
        <w:tc>
          <w:tcPr>
            <w:tcW w:w="537" w:type="pct"/>
            <w:tcBorders>
              <w:bottom w:val="single" w:sz="12" w:space="0" w:color="auto"/>
            </w:tcBorders>
          </w:tcPr>
          <w:p w14:paraId="1A784743" w14:textId="3DA9554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0.146 </w:t>
            </w:r>
            <w:r w:rsidRPr="00AA7A2E">
              <w:rPr>
                <w:rFonts w:ascii="Calibri" w:eastAsia="DengXian" w:hAnsi="Calibri" w:cs="Calibri" w:hint="eastAsia"/>
                <w:color w:val="000000" w:themeColor="text1"/>
                <w:sz w:val="21"/>
                <w:szCs w:val="21"/>
              </w:rPr>
              <w:t>(</w:t>
            </w:r>
            <w:r w:rsidRPr="00AA7A2E">
              <w:rPr>
                <w:rFonts w:ascii="Calibri" w:eastAsia="DengXian" w:hAnsi="Calibri" w:cs="Calibri"/>
                <w:color w:val="000000" w:themeColor="text1"/>
                <w:sz w:val="21"/>
                <w:szCs w:val="21"/>
              </w:rPr>
              <w:t>0.073)</w:t>
            </w:r>
          </w:p>
        </w:tc>
        <w:tc>
          <w:tcPr>
            <w:tcW w:w="536" w:type="pct"/>
            <w:tcBorders>
              <w:bottom w:val="single" w:sz="12" w:space="0" w:color="auto"/>
            </w:tcBorders>
          </w:tcPr>
          <w:p w14:paraId="1352A597" w14:textId="5CF9C5B7"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0.146 (0.026)</w:t>
            </w:r>
          </w:p>
        </w:tc>
        <w:tc>
          <w:tcPr>
            <w:tcW w:w="536" w:type="pct"/>
            <w:tcBorders>
              <w:bottom w:val="single" w:sz="12" w:space="0" w:color="auto"/>
            </w:tcBorders>
          </w:tcPr>
          <w:p w14:paraId="624FBFA6" w14:textId="5F6E1C40"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0.110 (0.066)</w:t>
            </w:r>
          </w:p>
        </w:tc>
        <w:tc>
          <w:tcPr>
            <w:tcW w:w="541" w:type="pct"/>
            <w:tcBorders>
              <w:bottom w:val="single" w:sz="12" w:space="0" w:color="auto"/>
            </w:tcBorders>
          </w:tcPr>
          <w:p w14:paraId="64A759EF" w14:textId="238D3217"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0.286 (0.062)</w:t>
            </w:r>
          </w:p>
        </w:tc>
        <w:tc>
          <w:tcPr>
            <w:tcW w:w="59" w:type="pct"/>
            <w:tcBorders>
              <w:bottom w:val="single" w:sz="12" w:space="0" w:color="auto"/>
            </w:tcBorders>
            <w:vAlign w:val="center"/>
          </w:tcPr>
          <w:p w14:paraId="03321BFD"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297" w:type="pct"/>
            <w:tcBorders>
              <w:bottom w:val="single" w:sz="12" w:space="0" w:color="auto"/>
            </w:tcBorders>
          </w:tcPr>
          <w:p w14:paraId="34687D8C" w14:textId="3382A4FD"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301" w:type="pct"/>
            <w:tcBorders>
              <w:bottom w:val="single" w:sz="12" w:space="0" w:color="auto"/>
            </w:tcBorders>
          </w:tcPr>
          <w:p w14:paraId="27A52606" w14:textId="5210E3A2"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0.037</w:t>
            </w:r>
          </w:p>
        </w:tc>
        <w:tc>
          <w:tcPr>
            <w:tcW w:w="295" w:type="pct"/>
            <w:tcBorders>
              <w:bottom w:val="single" w:sz="12" w:space="0" w:color="auto"/>
            </w:tcBorders>
          </w:tcPr>
          <w:p w14:paraId="05B08D93" w14:textId="08BF70E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−0.140</w:t>
            </w:r>
          </w:p>
        </w:tc>
        <w:tc>
          <w:tcPr>
            <w:tcW w:w="59" w:type="pct"/>
            <w:tcBorders>
              <w:bottom w:val="single" w:sz="12" w:space="0" w:color="auto"/>
            </w:tcBorders>
            <w:vAlign w:val="center"/>
          </w:tcPr>
          <w:p w14:paraId="6133E843" w14:textId="77777777" w:rsidR="00D113C2" w:rsidRPr="00AA7A2E" w:rsidRDefault="00D113C2" w:rsidP="00D113C2">
            <w:pPr>
              <w:spacing w:after="0" w:line="240" w:lineRule="auto"/>
              <w:rPr>
                <w:rFonts w:ascii="Calibri" w:eastAsia="DengXian" w:hAnsi="Calibri" w:cs="Calibri"/>
                <w:color w:val="000000" w:themeColor="text1"/>
                <w:sz w:val="21"/>
                <w:szCs w:val="21"/>
              </w:rPr>
            </w:pPr>
          </w:p>
        </w:tc>
        <w:tc>
          <w:tcPr>
            <w:tcW w:w="477" w:type="pct"/>
            <w:tcBorders>
              <w:bottom w:val="single" w:sz="12" w:space="0" w:color="auto"/>
            </w:tcBorders>
          </w:tcPr>
          <w:p w14:paraId="1F624475" w14:textId="471065A4"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E6543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c>
          <w:tcPr>
            <w:tcW w:w="472" w:type="pct"/>
            <w:tcBorders>
              <w:bottom w:val="single" w:sz="12" w:space="0" w:color="auto"/>
            </w:tcBorders>
          </w:tcPr>
          <w:p w14:paraId="17E9087C" w14:textId="33A2E91C"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0.52 (</w:t>
            </w:r>
            <w:r w:rsidR="00E65432" w:rsidRPr="00AA7A2E">
              <w:rPr>
                <w:rFonts w:ascii="Calibri" w:eastAsia="DengXian" w:hAnsi="Calibri" w:cs="Calibri"/>
                <w:color w:val="000000" w:themeColor="text1"/>
                <w:sz w:val="21"/>
                <w:szCs w:val="21"/>
              </w:rPr>
              <w:t>0.605</w:t>
            </w:r>
            <w:r w:rsidRPr="00AA7A2E">
              <w:rPr>
                <w:rFonts w:ascii="Calibri" w:eastAsia="DengXian" w:hAnsi="Calibri" w:cs="Calibri"/>
                <w:color w:val="000000" w:themeColor="text1"/>
                <w:sz w:val="21"/>
                <w:szCs w:val="21"/>
              </w:rPr>
              <w:t>)</w:t>
            </w:r>
          </w:p>
        </w:tc>
        <w:tc>
          <w:tcPr>
            <w:tcW w:w="476" w:type="pct"/>
            <w:tcBorders>
              <w:bottom w:val="single" w:sz="12" w:space="0" w:color="auto"/>
            </w:tcBorders>
          </w:tcPr>
          <w:p w14:paraId="61F73790" w14:textId="5E57FE81" w:rsidR="00D113C2" w:rsidRPr="00AA7A2E" w:rsidRDefault="00D113C2" w:rsidP="00D113C2">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−2.10 (</w:t>
            </w:r>
            <w:r w:rsidR="00E65432" w:rsidRPr="00AA7A2E">
              <w:rPr>
                <w:rFonts w:ascii="Calibri" w:eastAsia="DengXian" w:hAnsi="Calibri" w:cs="Calibri"/>
                <w:color w:val="000000" w:themeColor="text1"/>
                <w:sz w:val="21"/>
                <w:szCs w:val="21"/>
              </w:rPr>
              <w:t>0.037</w:t>
            </w:r>
            <w:r w:rsidRPr="00AA7A2E">
              <w:rPr>
                <w:rFonts w:ascii="Calibri" w:eastAsia="DengXian" w:hAnsi="Calibri" w:cs="Calibri"/>
                <w:color w:val="000000" w:themeColor="text1"/>
                <w:sz w:val="21"/>
                <w:szCs w:val="21"/>
              </w:rPr>
              <w:t>)</w:t>
            </w:r>
          </w:p>
        </w:tc>
      </w:tr>
      <w:tr w:rsidR="00AA7A2E" w:rsidRPr="00AA7A2E" w14:paraId="05B00FCF" w14:textId="77777777" w:rsidTr="0007103F">
        <w:trPr>
          <w:trHeight w:val="13"/>
          <w:jc w:val="center"/>
        </w:trPr>
        <w:tc>
          <w:tcPr>
            <w:tcW w:w="5000" w:type="pct"/>
            <w:gridSpan w:val="13"/>
            <w:tcBorders>
              <w:top w:val="single" w:sz="12" w:space="0" w:color="auto"/>
            </w:tcBorders>
            <w:vAlign w:val="center"/>
          </w:tcPr>
          <w:p w14:paraId="3B48213C" w14:textId="77777777" w:rsidR="00797391" w:rsidRDefault="006832EC" w:rsidP="00A75DA3">
            <w:pPr>
              <w:spacing w:after="0" w:line="240" w:lineRule="auto"/>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AA7A2E">
              <w:rPr>
                <w:rFonts w:ascii="Calibri" w:eastAsia="DengXian" w:hAnsi="Calibri" w:cs="Calibri"/>
                <w:i/>
                <w:iCs/>
                <w:color w:val="000000" w:themeColor="text1"/>
                <w:sz w:val="19"/>
                <w:szCs w:val="19"/>
              </w:rPr>
              <w:t>HBSC-SCL</w:t>
            </w:r>
            <w:r w:rsidR="00513E0F" w:rsidRPr="00AA7A2E">
              <w:rPr>
                <w:rFonts w:ascii="Calibri" w:eastAsia="DengXian" w:hAnsi="Calibri" w:cs="Calibri"/>
                <w:color w:val="000000" w:themeColor="text1"/>
                <w:sz w:val="19"/>
                <w:szCs w:val="19"/>
              </w:rPr>
              <w:t xml:space="preserve"> HBSC Symptom Checklist</w:t>
            </w:r>
            <w:r w:rsidR="00AC0270">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DE4C70" w:rsidRPr="00AA7A2E">
              <w:rPr>
                <w:rFonts w:ascii="Calibri" w:eastAsia="DengXian" w:hAnsi="Calibri" w:cs="Calibri"/>
                <w:i/>
                <w:iCs/>
                <w:color w:val="000000" w:themeColor="text1"/>
                <w:sz w:val="19"/>
                <w:szCs w:val="19"/>
              </w:rPr>
              <w:t>U</w:t>
            </w:r>
            <w:r w:rsidR="00DE4C70" w:rsidRPr="00AA7A2E">
              <w:rPr>
                <w:rFonts w:ascii="Calibri" w:hAnsi="Calibri" w:cs="Calibri"/>
                <w:i/>
                <w:iCs/>
                <w:color w:val="000000" w:themeColor="text1"/>
                <w:sz w:val="19"/>
                <w:szCs w:val="19"/>
              </w:rPr>
              <w:t xml:space="preserve">DIF </w:t>
            </w:r>
            <w:r w:rsidR="0023751E" w:rsidRPr="00AA7A2E">
              <w:rPr>
                <w:rFonts w:ascii="Calibri" w:eastAsia="DengXian" w:hAnsi="Calibri" w:cs="Calibri"/>
                <w:color w:val="000000" w:themeColor="text1"/>
                <w:sz w:val="19"/>
                <w:szCs w:val="19"/>
              </w:rPr>
              <w:t>u</w:t>
            </w:r>
            <w:r w:rsidR="00DE4C70" w:rsidRPr="00AA7A2E">
              <w:rPr>
                <w:rFonts w:ascii="Calibri" w:eastAsia="DengXian" w:hAnsi="Calibri" w:cs="Calibri"/>
                <w:color w:val="000000" w:themeColor="text1"/>
                <w:sz w:val="19"/>
                <w:szCs w:val="19"/>
              </w:rPr>
              <w:t>niform differential item functioning</w:t>
            </w:r>
            <w:r w:rsidR="00AC0270">
              <w:rPr>
                <w:rFonts w:ascii="Calibri" w:eastAsia="DengXian" w:hAnsi="Calibri" w:cs="Calibri" w:hint="eastAsia"/>
                <w:color w:val="000000" w:themeColor="text1"/>
                <w:sz w:val="19"/>
                <w:szCs w:val="19"/>
              </w:rPr>
              <w:t xml:space="preserve">, </w:t>
            </w:r>
            <w:r w:rsidR="00DE4C70" w:rsidRPr="00AA7A2E">
              <w:rPr>
                <w:rFonts w:ascii="Calibri" w:eastAsia="DengXian" w:hAnsi="Calibri" w:cs="Calibri"/>
                <w:i/>
                <w:iCs/>
                <w:color w:val="000000" w:themeColor="text1"/>
                <w:sz w:val="19"/>
                <w:szCs w:val="19"/>
              </w:rPr>
              <w:t>SE</w:t>
            </w:r>
            <w:r w:rsidR="00DE4C70" w:rsidRPr="00AA7A2E">
              <w:rPr>
                <w:rFonts w:ascii="Calibri" w:eastAsia="DengXian" w:hAnsi="Calibri" w:cs="Calibri"/>
                <w:color w:val="000000" w:themeColor="text1"/>
                <w:sz w:val="19"/>
                <w:szCs w:val="19"/>
              </w:rPr>
              <w:t xml:space="preserve"> standard error</w:t>
            </w:r>
          </w:p>
          <w:p w14:paraId="7CFB324A" w14:textId="26EA4F2E" w:rsidR="00DE4C70" w:rsidRPr="00AA7A2E" w:rsidRDefault="00797391" w:rsidP="00A75DA3">
            <w:pPr>
              <w:spacing w:after="0" w:line="240" w:lineRule="auto"/>
              <w:rPr>
                <w:rFonts w:ascii="Calibri" w:eastAsia="DengXian" w:hAnsi="Calibri" w:cs="Calibri"/>
                <w:color w:val="000000" w:themeColor="text1"/>
                <w:sz w:val="19"/>
                <w:szCs w:val="19"/>
              </w:rPr>
            </w:pPr>
            <w:r w:rsidRPr="00797391">
              <w:rPr>
                <w:rFonts w:ascii="Calibri" w:eastAsia="DengXian" w:hAnsi="Calibri" w:cs="Calibri"/>
                <w:color w:val="000000" w:themeColor="text1"/>
                <w:sz w:val="19"/>
                <w:szCs w:val="19"/>
              </w:rPr>
              <w:t>The Rasch-calibration UDIF values are expressed in logits</w:t>
            </w:r>
          </w:p>
          <w:p w14:paraId="4234C0F8" w14:textId="47840333" w:rsidR="00923F0F" w:rsidRPr="00AA7A2E" w:rsidRDefault="00923F0F" w:rsidP="00A75DA3">
            <w:pPr>
              <w:spacing w:after="0" w:line="240" w:lineRule="auto"/>
              <w:rPr>
                <w:rFonts w:ascii="Calibri" w:eastAsia="DengXian" w:hAnsi="Calibri" w:cs="Calibri"/>
                <w:color w:val="000000" w:themeColor="text1"/>
                <w:sz w:val="19"/>
                <w:szCs w:val="19"/>
              </w:rPr>
            </w:pPr>
            <w:proofErr w:type="gramStart"/>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proofErr w:type="gramEnd"/>
            <w:r w:rsidR="00477544" w:rsidRPr="00AA7A2E">
              <w:rPr>
                <w:rFonts w:ascii="Calibri" w:eastAsia="DengXian" w:hAnsi="Calibri" w:cs="Calibri"/>
                <w:color w:val="000000" w:themeColor="text1"/>
                <w:sz w:val="19"/>
                <w:szCs w:val="19"/>
                <w:vertAlign w:val="subscript"/>
              </w:rPr>
              <w:t>Body mass index level</w:t>
            </w:r>
            <w:r w:rsidRPr="00AA7A2E">
              <w:rPr>
                <w:rFonts w:ascii="Calibri" w:eastAsia="DengXian" w:hAnsi="Calibri" w:cs="Calibri"/>
                <w:color w:val="000000" w:themeColor="text1"/>
                <w:sz w:val="19"/>
                <w:szCs w:val="19"/>
                <w:vertAlign w:val="subscript"/>
              </w:rPr>
              <w:t>)</w:t>
            </w:r>
            <w:r w:rsidRPr="00AA7A2E">
              <w:rPr>
                <w:rFonts w:ascii="Calibri" w:eastAsia="DengXian" w:hAnsi="Calibri" w:cs="Calibri"/>
                <w:color w:val="000000" w:themeColor="text1"/>
                <w:sz w:val="19"/>
                <w:szCs w:val="19"/>
              </w:rPr>
              <w:t xml:space="preserve"> = </w:t>
            </w:r>
            <w:r w:rsidR="0086148F" w:rsidRPr="00AA7A2E">
              <w:rPr>
                <w:rFonts w:ascii="Calibri" w:eastAsia="DengXian" w:hAnsi="Calibri" w:cs="Calibri"/>
                <w:color w:val="000000" w:themeColor="text1"/>
                <w:sz w:val="19"/>
                <w:szCs w:val="19"/>
              </w:rPr>
              <w:t>3094</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0086148F" w:rsidRPr="00AA7A2E">
              <w:rPr>
                <w:rFonts w:ascii="Calibri" w:hAnsi="Calibri" w:cs="Calibri"/>
                <w:iCs/>
                <w:color w:val="000000" w:themeColor="text1"/>
                <w:sz w:val="19"/>
                <w:szCs w:val="19"/>
                <w:vertAlign w:val="subscript"/>
              </w:rPr>
              <w:t>Underweight</w:t>
            </w:r>
            <w:r w:rsidRPr="00AA7A2E">
              <w:rPr>
                <w:rFonts w:ascii="Calibri" w:eastAsia="DengXian" w:hAnsi="Calibri" w:cs="Calibri"/>
                <w:color w:val="000000" w:themeColor="text1"/>
                <w:sz w:val="19"/>
                <w:szCs w:val="19"/>
                <w:vertAlign w:val="subscript"/>
              </w:rPr>
              <w:t xml:space="preserve">) </w:t>
            </w:r>
            <w:r w:rsidRPr="00AA7A2E">
              <w:rPr>
                <w:rFonts w:ascii="Calibri" w:eastAsia="DengXian" w:hAnsi="Calibri" w:cs="Calibri"/>
                <w:color w:val="000000" w:themeColor="text1"/>
                <w:sz w:val="19"/>
                <w:szCs w:val="19"/>
              </w:rPr>
              <w:t xml:space="preserve">= </w:t>
            </w:r>
            <w:r w:rsidR="0086148F" w:rsidRPr="00AA7A2E">
              <w:rPr>
                <w:rFonts w:ascii="Calibri" w:eastAsia="DengXian" w:hAnsi="Calibri" w:cs="Calibri"/>
                <w:color w:val="000000" w:themeColor="text1"/>
                <w:sz w:val="19"/>
                <w:szCs w:val="19"/>
              </w:rPr>
              <w:t>266</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0086148F" w:rsidRPr="00AA7A2E">
              <w:rPr>
                <w:rFonts w:ascii="Calibri" w:hAnsi="Calibri" w:cs="Calibri"/>
                <w:iCs/>
                <w:color w:val="000000" w:themeColor="text1"/>
                <w:sz w:val="19"/>
                <w:szCs w:val="19"/>
                <w:vertAlign w:val="subscript"/>
              </w:rPr>
              <w:t>Normal weight</w:t>
            </w:r>
            <w:r w:rsidRPr="00AA7A2E">
              <w:rPr>
                <w:rFonts w:ascii="Calibri" w:eastAsia="DengXian" w:hAnsi="Calibri" w:cs="Calibri"/>
                <w:color w:val="000000" w:themeColor="text1"/>
                <w:sz w:val="19"/>
                <w:szCs w:val="19"/>
                <w:vertAlign w:val="subscript"/>
              </w:rPr>
              <w:t xml:space="preserve">) </w:t>
            </w:r>
            <w:r w:rsidRPr="00AA7A2E">
              <w:rPr>
                <w:rFonts w:ascii="Calibri" w:eastAsia="DengXian" w:hAnsi="Calibri" w:cs="Calibri"/>
                <w:color w:val="000000" w:themeColor="text1"/>
                <w:sz w:val="19"/>
                <w:szCs w:val="19"/>
              </w:rPr>
              <w:t xml:space="preserve">= </w:t>
            </w:r>
            <w:r w:rsidR="0086148F" w:rsidRPr="00AA7A2E">
              <w:rPr>
                <w:rFonts w:ascii="Calibri" w:eastAsia="DengXian" w:hAnsi="Calibri" w:cs="Calibri"/>
                <w:color w:val="000000" w:themeColor="text1"/>
                <w:sz w:val="19"/>
                <w:szCs w:val="19"/>
              </w:rPr>
              <w:t>2201</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00E51538" w:rsidRPr="00AA7A2E">
              <w:rPr>
                <w:rFonts w:ascii="Calibri" w:hAnsi="Calibri" w:cs="Calibri"/>
                <w:iCs/>
                <w:color w:val="000000" w:themeColor="text1"/>
                <w:sz w:val="19"/>
                <w:szCs w:val="19"/>
                <w:vertAlign w:val="subscript"/>
              </w:rPr>
              <w:t>Overweight</w:t>
            </w:r>
            <w:r w:rsidRPr="00AA7A2E">
              <w:rPr>
                <w:rFonts w:ascii="Calibri" w:eastAsia="DengXian" w:hAnsi="Calibri" w:cs="Calibri"/>
                <w:color w:val="000000" w:themeColor="text1"/>
                <w:sz w:val="19"/>
                <w:szCs w:val="19"/>
                <w:vertAlign w:val="subscript"/>
              </w:rPr>
              <w:t>)</w:t>
            </w:r>
            <w:r w:rsidRPr="00AA7A2E">
              <w:rPr>
                <w:rFonts w:ascii="Calibri" w:eastAsia="DengXian" w:hAnsi="Calibri" w:cs="Calibri"/>
                <w:color w:val="000000" w:themeColor="text1"/>
                <w:sz w:val="19"/>
                <w:szCs w:val="19"/>
              </w:rPr>
              <w:t xml:space="preserve"> = </w:t>
            </w:r>
            <w:r w:rsidR="0086148F" w:rsidRPr="00AA7A2E">
              <w:rPr>
                <w:rFonts w:ascii="Calibri" w:eastAsia="DengXian" w:hAnsi="Calibri" w:cs="Calibri"/>
                <w:color w:val="000000" w:themeColor="text1"/>
                <w:sz w:val="19"/>
                <w:szCs w:val="19"/>
              </w:rPr>
              <w:t xml:space="preserve">320, </w:t>
            </w:r>
            <w:r w:rsidR="0086148F" w:rsidRPr="00AA7A2E">
              <w:rPr>
                <w:rFonts w:ascii="Calibri" w:eastAsia="DengXian" w:hAnsi="Calibri" w:cs="Calibri"/>
                <w:i/>
                <w:iCs/>
                <w:color w:val="000000" w:themeColor="text1"/>
                <w:sz w:val="19"/>
                <w:szCs w:val="19"/>
              </w:rPr>
              <w:t>n</w:t>
            </w:r>
            <w:r w:rsidR="0086148F" w:rsidRPr="00AA7A2E">
              <w:rPr>
                <w:rFonts w:ascii="Calibri" w:eastAsia="DengXian" w:hAnsi="Calibri" w:cs="Calibri"/>
                <w:color w:val="000000" w:themeColor="text1"/>
                <w:sz w:val="19"/>
                <w:szCs w:val="19"/>
                <w:vertAlign w:val="subscript"/>
              </w:rPr>
              <w:t>(</w:t>
            </w:r>
            <w:r w:rsidR="00E51538" w:rsidRPr="00AA7A2E">
              <w:rPr>
                <w:rFonts w:ascii="Calibri" w:eastAsia="DengXian" w:hAnsi="Calibri" w:cs="Calibri"/>
                <w:color w:val="000000" w:themeColor="text1"/>
                <w:sz w:val="19"/>
                <w:szCs w:val="19"/>
                <w:vertAlign w:val="subscript"/>
              </w:rPr>
              <w:t>Obesity</w:t>
            </w:r>
            <w:r w:rsidR="0086148F" w:rsidRPr="00AA7A2E">
              <w:rPr>
                <w:rFonts w:ascii="Calibri" w:eastAsia="DengXian" w:hAnsi="Calibri" w:cs="Calibri"/>
                <w:color w:val="000000" w:themeColor="text1"/>
                <w:sz w:val="19"/>
                <w:szCs w:val="19"/>
                <w:vertAlign w:val="subscript"/>
              </w:rPr>
              <w:t>)</w:t>
            </w:r>
            <w:r w:rsidR="0086148F" w:rsidRPr="00AA7A2E">
              <w:rPr>
                <w:rFonts w:ascii="Calibri" w:eastAsia="DengXian" w:hAnsi="Calibri" w:cs="Calibri"/>
                <w:color w:val="000000" w:themeColor="text1"/>
                <w:sz w:val="19"/>
                <w:szCs w:val="19"/>
              </w:rPr>
              <w:t xml:space="preserve"> = 307</w:t>
            </w:r>
            <w:r w:rsidRPr="00AA7A2E">
              <w:rPr>
                <w:rFonts w:ascii="Calibri" w:eastAsia="DengXian" w:hAnsi="Calibri" w:cs="Calibri"/>
                <w:color w:val="000000" w:themeColor="text1"/>
                <w:sz w:val="19"/>
                <w:szCs w:val="19"/>
              </w:rPr>
              <w:t xml:space="preserve"> </w:t>
            </w:r>
          </w:p>
          <w:p w14:paraId="13B0F3C1" w14:textId="20038846" w:rsidR="00923F0F" w:rsidRPr="00AA7A2E" w:rsidRDefault="00923F0F" w:rsidP="00A75DA3">
            <w:pPr>
              <w:spacing w:after="0" w:line="240" w:lineRule="auto"/>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a</w:t>
            </w:r>
            <w:r w:rsidRPr="00AA7A2E">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AA7A2E">
              <w:rPr>
                <w:rFonts w:ascii="Calibri" w:eastAsia="DengXian" w:hAnsi="Calibri" w:cs="Calibri"/>
                <w:color w:val="000000" w:themeColor="text1"/>
                <w:sz w:val="19"/>
                <w:szCs w:val="19"/>
              </w:rPr>
              <w:t xml:space="preserve">or more </w:t>
            </w:r>
            <w:r w:rsidRPr="00AA7A2E">
              <w:rPr>
                <w:rFonts w:ascii="Calibri" w:eastAsia="DengXian" w:hAnsi="Calibri" w:cs="Calibri"/>
                <w:b/>
                <w:bCs/>
                <w:color w:val="000000" w:themeColor="text1"/>
                <w:sz w:val="19"/>
                <w:szCs w:val="19"/>
              </w:rPr>
              <w:t>bolded</w:t>
            </w:r>
          </w:p>
          <w:p w14:paraId="116AA19C" w14:textId="233CF88D" w:rsidR="005B2B3B" w:rsidRPr="00AA7A2E" w:rsidRDefault="005B2B3B" w:rsidP="005B2B3B">
            <w:pPr>
              <w:spacing w:after="0"/>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b</w:t>
            </w:r>
            <w:r w:rsidRPr="00AA7A2E">
              <w:rPr>
                <w:rFonts w:ascii="Calibri" w:eastAsia="DengXian" w:hAnsi="Calibri" w:cs="Calibri"/>
                <w:color w:val="000000" w:themeColor="text1"/>
                <w:sz w:val="19"/>
                <w:szCs w:val="19"/>
              </w:rPr>
              <w:t xml:space="preserve"> Bonferroni correction was applied, giving a significant </w:t>
            </w:r>
            <w:r w:rsidRPr="00AA7A2E">
              <w:rPr>
                <w:rFonts w:ascii="Calibri" w:eastAsia="DengXian" w:hAnsi="Calibri" w:cs="Calibri"/>
                <w:i/>
                <w:iCs/>
                <w:color w:val="000000" w:themeColor="text1"/>
                <w:sz w:val="19"/>
                <w:szCs w:val="19"/>
              </w:rPr>
              <w:t>p</w:t>
            </w:r>
            <w:r w:rsidRPr="00AA7A2E">
              <w:rPr>
                <w:rFonts w:ascii="Calibri" w:eastAsia="DengXian" w:hAnsi="Calibri" w:cs="Calibri"/>
                <w:color w:val="000000" w:themeColor="text1"/>
                <w:sz w:val="19"/>
                <w:szCs w:val="19"/>
              </w:rPr>
              <w:t xml:space="preserve">-value of </w:t>
            </w:r>
            <w:r w:rsidR="00A025ED" w:rsidRPr="00A025ED">
              <w:rPr>
                <w:rFonts w:ascii="Calibri" w:eastAsia="DengXian" w:hAnsi="Calibri" w:cs="Calibri"/>
                <w:color w:val="000000" w:themeColor="text1"/>
                <w:sz w:val="19"/>
                <w:szCs w:val="19"/>
              </w:rPr>
              <w:t>0.00625</w:t>
            </w:r>
            <w:r w:rsidRPr="00AA7A2E">
              <w:rPr>
                <w:rFonts w:ascii="Calibri" w:eastAsia="DengXian" w:hAnsi="Calibri" w:cs="Calibri"/>
                <w:color w:val="000000" w:themeColor="text1"/>
                <w:sz w:val="19"/>
                <w:szCs w:val="19"/>
              </w:rPr>
              <w:t xml:space="preserve"> (0.05/8) for the Mandarin Chinese HBSC-SCL</w:t>
            </w:r>
            <w:r w:rsidRPr="00AA7A2E">
              <w:rPr>
                <w:color w:val="000000" w:themeColor="text1"/>
              </w:rPr>
              <w:t xml:space="preserve"> </w:t>
            </w:r>
            <w:r w:rsidRPr="00AA7A2E">
              <w:rPr>
                <w:rFonts w:ascii="Calibri" w:eastAsia="DengXian" w:hAnsi="Calibri" w:cs="Calibri"/>
                <w:color w:val="000000" w:themeColor="text1"/>
                <w:sz w:val="19"/>
                <w:szCs w:val="19"/>
              </w:rPr>
              <w:t xml:space="preserve">to identify statistical differences </w:t>
            </w:r>
          </w:p>
          <w:p w14:paraId="0C070DFB" w14:textId="751810D0" w:rsidR="00923F0F" w:rsidRPr="00AA7A2E" w:rsidRDefault="00923F0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19"/>
                <w:szCs w:val="19"/>
              </w:rPr>
              <w:t>Listwise (casewise) deletion method is used to deal with missing values</w:t>
            </w:r>
          </w:p>
        </w:tc>
      </w:tr>
    </w:tbl>
    <w:p w14:paraId="65D2DCC6" w14:textId="77777777" w:rsidR="000775D3" w:rsidRDefault="000775D3" w:rsidP="00AA6C98">
      <w:pPr>
        <w:spacing w:after="0"/>
      </w:pPr>
    </w:p>
    <w:p w14:paraId="6860E43C" w14:textId="3A0C4595" w:rsidR="00542C0D" w:rsidRDefault="00542C0D" w:rsidP="00AA6C98">
      <w:pPr>
        <w:spacing w:after="0"/>
        <w:sectPr w:rsidR="00542C0D" w:rsidSect="00FC2E80">
          <w:pgSz w:w="16838" w:h="11906" w:orient="landscape" w:code="9"/>
          <w:pgMar w:top="1440" w:right="1440" w:bottom="1440" w:left="1440" w:header="720" w:footer="720" w:gutter="0"/>
          <w:cols w:space="720"/>
          <w:docGrid w:linePitch="360"/>
        </w:sectPr>
      </w:pPr>
    </w:p>
    <w:tbl>
      <w:tblPr>
        <w:tblW w:w="4839" w:type="pct"/>
        <w:jc w:val="center"/>
        <w:tblLayout w:type="fixed"/>
        <w:tblCellMar>
          <w:left w:w="0" w:type="dxa"/>
          <w:right w:w="0" w:type="dxa"/>
        </w:tblCellMar>
        <w:tblLook w:val="04A0" w:firstRow="1" w:lastRow="0" w:firstColumn="1" w:lastColumn="0" w:noHBand="0" w:noVBand="1"/>
      </w:tblPr>
      <w:tblGrid>
        <w:gridCol w:w="1262"/>
        <w:gridCol w:w="1621"/>
        <w:gridCol w:w="1621"/>
        <w:gridCol w:w="1637"/>
        <w:gridCol w:w="178"/>
        <w:gridCol w:w="900"/>
        <w:gridCol w:w="911"/>
        <w:gridCol w:w="892"/>
        <w:gridCol w:w="178"/>
        <w:gridCol w:w="1443"/>
        <w:gridCol w:w="1429"/>
        <w:gridCol w:w="1437"/>
      </w:tblGrid>
      <w:tr w:rsidR="00AA7A2E" w:rsidRPr="00AA7A2E" w14:paraId="4D4CBEA4" w14:textId="77777777" w:rsidTr="0007103F">
        <w:trPr>
          <w:trHeight w:val="260"/>
          <w:jc w:val="center"/>
        </w:trPr>
        <w:tc>
          <w:tcPr>
            <w:tcW w:w="5000" w:type="pct"/>
            <w:gridSpan w:val="12"/>
            <w:tcBorders>
              <w:bottom w:val="single" w:sz="12" w:space="0" w:color="auto"/>
            </w:tcBorders>
            <w:vAlign w:val="center"/>
          </w:tcPr>
          <w:p w14:paraId="6AC61CD3" w14:textId="287DEBB8" w:rsidR="0086148F" w:rsidRPr="00AA7A2E" w:rsidRDefault="0086148F" w:rsidP="00A75DA3">
            <w:pPr>
              <w:spacing w:after="0" w:line="240" w:lineRule="auto"/>
              <w:rPr>
                <w:rFonts w:ascii="Calibri" w:eastAsia="DengXian" w:hAnsi="Calibri" w:cs="Calibri"/>
                <w:color w:val="000000" w:themeColor="text1"/>
                <w:sz w:val="21"/>
                <w:szCs w:val="21"/>
              </w:rPr>
            </w:pPr>
            <w:r w:rsidRPr="00AA7A2E">
              <w:rPr>
                <w:rFonts w:ascii="Calibri" w:hAnsi="Calibri" w:cs="Calibri"/>
                <w:b/>
                <w:bCs/>
                <w:color w:val="000000" w:themeColor="text1"/>
                <w:sz w:val="21"/>
                <w:szCs w:val="21"/>
              </w:rPr>
              <w:lastRenderedPageBreak/>
              <w:t xml:space="preserve">Table </w:t>
            </w:r>
            <w:r w:rsidR="00001060" w:rsidRPr="00AA7A2E">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5</w:t>
            </w:r>
            <w:r w:rsidR="00001060" w:rsidRPr="00AA7A2E">
              <w:rPr>
                <w:rFonts w:ascii="Calibri" w:hAnsi="Calibri" w:cs="Calibri" w:hint="eastAsia"/>
                <w:b/>
                <w:bCs/>
                <w:color w:val="000000" w:themeColor="text1"/>
                <w:sz w:val="21"/>
                <w:szCs w:val="21"/>
              </w:rPr>
              <w:t xml:space="preserve"> </w:t>
            </w:r>
            <w:r w:rsidRPr="00AA7A2E">
              <w:rPr>
                <w:rFonts w:ascii="Calibri" w:hAnsi="Calibri" w:cs="Calibri"/>
                <w:color w:val="000000" w:themeColor="text1"/>
                <w:sz w:val="21"/>
                <w:szCs w:val="21"/>
              </w:rPr>
              <w:t xml:space="preserve">The UDIF analysis of </w:t>
            </w:r>
            <w:r w:rsidR="003E28B1" w:rsidRPr="00AA7A2E">
              <w:rPr>
                <w:rFonts w:ascii="Calibri" w:hAnsi="Calibri" w:cs="Calibri" w:hint="eastAsia"/>
                <w:color w:val="000000" w:themeColor="text1"/>
                <w:sz w:val="21"/>
                <w:szCs w:val="21"/>
              </w:rPr>
              <w:t>h</w:t>
            </w:r>
            <w:r w:rsidR="000F167D" w:rsidRPr="00AA7A2E">
              <w:rPr>
                <w:rFonts w:ascii="Calibri" w:hAnsi="Calibri" w:cs="Calibri"/>
                <w:color w:val="000000" w:themeColor="text1"/>
                <w:sz w:val="21"/>
                <w:szCs w:val="21"/>
              </w:rPr>
              <w:t>eight level</w:t>
            </w:r>
            <w:r w:rsidRPr="00AA7A2E">
              <w:rPr>
                <w:rFonts w:ascii="Calibri" w:hAnsi="Calibri" w:cs="Calibri"/>
                <w:color w:val="000000" w:themeColor="text1"/>
                <w:sz w:val="21"/>
                <w:szCs w:val="21"/>
              </w:rPr>
              <w:t xml:space="preserve"> for </w:t>
            </w:r>
            <w:r w:rsidR="000F167D" w:rsidRPr="00AA7A2E">
              <w:rPr>
                <w:rFonts w:ascii="Calibri" w:hAnsi="Calibri" w:cs="Calibri"/>
                <w:color w:val="000000" w:themeColor="text1"/>
                <w:sz w:val="21"/>
                <w:szCs w:val="21"/>
              </w:rPr>
              <w:t>the Mandarin Chinese HBSC-SCL</w:t>
            </w:r>
          </w:p>
        </w:tc>
      </w:tr>
      <w:tr w:rsidR="00AA7A2E" w:rsidRPr="00AA7A2E" w14:paraId="5E7BCF1B" w14:textId="77777777" w:rsidTr="00AA7A2E">
        <w:trPr>
          <w:trHeight w:val="44"/>
          <w:jc w:val="center"/>
        </w:trPr>
        <w:tc>
          <w:tcPr>
            <w:tcW w:w="467" w:type="pct"/>
            <w:vMerge w:val="restart"/>
            <w:tcBorders>
              <w:top w:val="single" w:sz="12" w:space="0" w:color="auto"/>
            </w:tcBorders>
            <w:vAlign w:val="center"/>
          </w:tcPr>
          <w:p w14:paraId="143A7A50" w14:textId="77777777" w:rsidR="0086148F" w:rsidRPr="00AA7A2E" w:rsidRDefault="0086148F"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 xml:space="preserve">Item </w:t>
            </w:r>
          </w:p>
          <w:p w14:paraId="227315A6" w14:textId="77777777" w:rsidR="0086148F" w:rsidRPr="00AA7A2E" w:rsidRDefault="0086148F"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abbreviation</w:t>
            </w:r>
          </w:p>
        </w:tc>
        <w:tc>
          <w:tcPr>
            <w:tcW w:w="1806" w:type="pct"/>
            <w:gridSpan w:val="3"/>
            <w:tcBorders>
              <w:top w:val="single" w:sz="12" w:space="0" w:color="auto"/>
              <w:bottom w:val="single" w:sz="8" w:space="0" w:color="auto"/>
            </w:tcBorders>
            <w:vAlign w:val="center"/>
          </w:tcPr>
          <w:p w14:paraId="341238D4" w14:textId="2A9AA266" w:rsidR="0086148F" w:rsidRPr="00AA7A2E" w:rsidRDefault="0086148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Rasch-calibration UDIF (</w:t>
            </w:r>
            <w:r w:rsidRPr="005012ED">
              <w:rPr>
                <w:rFonts w:ascii="Calibri" w:eastAsia="DengXian" w:hAnsi="Calibri" w:cs="Calibri"/>
                <w:i/>
                <w:iCs/>
                <w:color w:val="000000" w:themeColor="text1"/>
                <w:sz w:val="21"/>
                <w:szCs w:val="21"/>
              </w:rPr>
              <w:t>SE</w:t>
            </w:r>
            <w:r w:rsidRPr="00AA7A2E">
              <w:rPr>
                <w:rFonts w:ascii="Calibri" w:eastAsia="DengXian" w:hAnsi="Calibri" w:cs="Calibri"/>
                <w:color w:val="000000" w:themeColor="text1"/>
                <w:sz w:val="21"/>
                <w:szCs w:val="21"/>
              </w:rPr>
              <w:t>)</w:t>
            </w:r>
          </w:p>
        </w:tc>
        <w:tc>
          <w:tcPr>
            <w:tcW w:w="66" w:type="pct"/>
            <w:tcBorders>
              <w:top w:val="single" w:sz="12" w:space="0" w:color="auto"/>
            </w:tcBorders>
            <w:vAlign w:val="center"/>
          </w:tcPr>
          <w:p w14:paraId="3A1AE758" w14:textId="77777777" w:rsidR="0086148F" w:rsidRPr="00AA7A2E" w:rsidRDefault="0086148F" w:rsidP="00A75DA3">
            <w:pPr>
              <w:spacing w:after="0" w:line="240" w:lineRule="auto"/>
              <w:rPr>
                <w:rFonts w:ascii="Calibri" w:eastAsia="DengXian" w:hAnsi="Calibri" w:cs="Calibri"/>
                <w:color w:val="000000" w:themeColor="text1"/>
                <w:sz w:val="21"/>
                <w:szCs w:val="21"/>
              </w:rPr>
            </w:pPr>
          </w:p>
        </w:tc>
        <w:tc>
          <w:tcPr>
            <w:tcW w:w="1000" w:type="pct"/>
            <w:gridSpan w:val="3"/>
            <w:tcBorders>
              <w:top w:val="single" w:sz="12" w:space="0" w:color="auto"/>
              <w:bottom w:val="single" w:sz="8" w:space="0" w:color="auto"/>
            </w:tcBorders>
            <w:vAlign w:val="center"/>
          </w:tcPr>
          <w:p w14:paraId="3529FC00" w14:textId="77777777" w:rsidR="0086148F" w:rsidRPr="00AA7A2E" w:rsidRDefault="0086148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UDIF contrast</w:t>
            </w:r>
            <w:r w:rsidRPr="00AA7A2E">
              <w:rPr>
                <w:rFonts w:ascii="Calibri" w:eastAsia="DengXian" w:hAnsi="Calibri" w:cs="Calibri"/>
                <w:color w:val="000000" w:themeColor="text1"/>
                <w:sz w:val="21"/>
                <w:szCs w:val="21"/>
                <w:vertAlign w:val="superscript"/>
              </w:rPr>
              <w:t>a</w:t>
            </w:r>
          </w:p>
        </w:tc>
        <w:tc>
          <w:tcPr>
            <w:tcW w:w="66" w:type="pct"/>
            <w:tcBorders>
              <w:top w:val="single" w:sz="12" w:space="0" w:color="auto"/>
            </w:tcBorders>
            <w:vAlign w:val="center"/>
          </w:tcPr>
          <w:p w14:paraId="26B56E75" w14:textId="77777777" w:rsidR="0086148F" w:rsidRPr="00AA7A2E" w:rsidRDefault="0086148F" w:rsidP="00A75DA3">
            <w:pPr>
              <w:spacing w:after="0" w:line="240" w:lineRule="auto"/>
              <w:rPr>
                <w:rFonts w:ascii="Calibri" w:eastAsia="DengXian" w:hAnsi="Calibri" w:cs="Calibri"/>
                <w:color w:val="000000" w:themeColor="text1"/>
                <w:sz w:val="21"/>
                <w:szCs w:val="21"/>
              </w:rPr>
            </w:pPr>
          </w:p>
        </w:tc>
        <w:tc>
          <w:tcPr>
            <w:tcW w:w="1595" w:type="pct"/>
            <w:gridSpan w:val="3"/>
            <w:tcBorders>
              <w:top w:val="single" w:sz="12" w:space="0" w:color="auto"/>
              <w:bottom w:val="single" w:sz="8" w:space="0" w:color="auto"/>
            </w:tcBorders>
            <w:shd w:val="clear" w:color="auto" w:fill="auto"/>
            <w:vAlign w:val="center"/>
          </w:tcPr>
          <w:p w14:paraId="195B4BE8" w14:textId="77777777" w:rsidR="0086148F" w:rsidRPr="00AA7A2E" w:rsidRDefault="0086148F" w:rsidP="00A75DA3">
            <w:pPr>
              <w:spacing w:after="0" w:line="240" w:lineRule="auto"/>
              <w:rPr>
                <w:rFonts w:ascii="Calibri" w:eastAsia="DengXian" w:hAnsi="Calibri" w:cs="Calibri"/>
                <w:i/>
                <w:iCs/>
                <w:color w:val="000000" w:themeColor="text1"/>
                <w:sz w:val="21"/>
                <w:szCs w:val="21"/>
              </w:rPr>
            </w:pPr>
            <w:r w:rsidRPr="00AA7A2E">
              <w:rPr>
                <w:rFonts w:ascii="Calibri" w:eastAsia="DengXian" w:hAnsi="Calibri" w:cs="Calibri"/>
                <w:color w:val="000000" w:themeColor="text1"/>
                <w:sz w:val="21"/>
                <w:szCs w:val="21"/>
              </w:rPr>
              <w:t xml:space="preserve">Pairwise Rasch-Welch’s </w:t>
            </w:r>
            <w:r w:rsidRPr="00AA7A2E">
              <w:rPr>
                <w:rFonts w:ascii="Calibri" w:eastAsia="DengXian" w:hAnsi="Calibri" w:cs="Calibri"/>
                <w:i/>
                <w:iCs/>
                <w:color w:val="000000" w:themeColor="text1"/>
                <w:sz w:val="21"/>
                <w:szCs w:val="21"/>
              </w:rPr>
              <w:t>t</w:t>
            </w:r>
            <w:r w:rsidRPr="00AA7A2E">
              <w:rPr>
                <w:rFonts w:ascii="Calibri" w:eastAsia="DengXian" w:hAnsi="Calibri" w:cs="Calibri"/>
                <w:color w:val="000000" w:themeColor="text1"/>
                <w:sz w:val="21"/>
                <w:szCs w:val="21"/>
              </w:rPr>
              <w:t xml:space="preserve"> (</w:t>
            </w:r>
            <w:r w:rsidRPr="00AA7A2E">
              <w:rPr>
                <w:rFonts w:ascii="Calibri" w:eastAsia="DengXian" w:hAnsi="Calibri" w:cs="Calibri"/>
                <w:i/>
                <w:iCs/>
                <w:color w:val="000000" w:themeColor="text1"/>
                <w:sz w:val="21"/>
                <w:szCs w:val="21"/>
              </w:rPr>
              <w:t>p</w:t>
            </w:r>
            <w:r w:rsidRPr="00AA7A2E">
              <w:rPr>
                <w:rFonts w:ascii="Calibri" w:eastAsia="DengXian" w:hAnsi="Calibri" w:cs="Calibri"/>
                <w:color w:val="000000" w:themeColor="text1"/>
                <w:sz w:val="21"/>
                <w:szCs w:val="21"/>
              </w:rPr>
              <w:t>-value</w:t>
            </w:r>
            <w:r w:rsidRPr="00AA7A2E">
              <w:rPr>
                <w:rFonts w:ascii="Calibri" w:eastAsia="DengXian" w:hAnsi="Calibri" w:cs="Calibri"/>
                <w:color w:val="000000" w:themeColor="text1"/>
                <w:sz w:val="21"/>
                <w:szCs w:val="21"/>
                <w:vertAlign w:val="superscript"/>
              </w:rPr>
              <w:t>b</w:t>
            </w:r>
            <w:r w:rsidRPr="00AA7A2E">
              <w:rPr>
                <w:rFonts w:ascii="Calibri" w:eastAsia="DengXian" w:hAnsi="Calibri" w:cs="Calibri"/>
                <w:color w:val="000000" w:themeColor="text1"/>
                <w:sz w:val="21"/>
                <w:szCs w:val="21"/>
              </w:rPr>
              <w:t>)</w:t>
            </w:r>
          </w:p>
        </w:tc>
      </w:tr>
      <w:tr w:rsidR="00AA7A2E" w:rsidRPr="00AA7A2E" w14:paraId="621ACA05" w14:textId="77777777" w:rsidTr="0007103F">
        <w:trPr>
          <w:trHeight w:val="13"/>
          <w:jc w:val="center"/>
        </w:trPr>
        <w:tc>
          <w:tcPr>
            <w:tcW w:w="467" w:type="pct"/>
            <w:vMerge/>
            <w:tcBorders>
              <w:bottom w:val="single" w:sz="6" w:space="0" w:color="auto"/>
            </w:tcBorders>
            <w:vAlign w:val="center"/>
          </w:tcPr>
          <w:p w14:paraId="4EC5381E" w14:textId="77777777" w:rsidR="00B57F74" w:rsidRPr="00AA7A2E" w:rsidRDefault="00B57F74" w:rsidP="00A75DA3">
            <w:pPr>
              <w:spacing w:after="0" w:line="240" w:lineRule="auto"/>
              <w:rPr>
                <w:rFonts w:ascii="Calibri" w:eastAsia="DengXian" w:hAnsi="Calibri" w:cs="Calibri"/>
                <w:i/>
                <w:iCs/>
                <w:color w:val="000000" w:themeColor="text1"/>
                <w:sz w:val="21"/>
                <w:szCs w:val="21"/>
              </w:rPr>
            </w:pPr>
          </w:p>
        </w:tc>
        <w:tc>
          <w:tcPr>
            <w:tcW w:w="600" w:type="pct"/>
            <w:tcBorders>
              <w:top w:val="single" w:sz="8" w:space="0" w:color="auto"/>
              <w:bottom w:val="single" w:sz="6" w:space="0" w:color="auto"/>
            </w:tcBorders>
            <w:vAlign w:val="center"/>
          </w:tcPr>
          <w:p w14:paraId="7F06B3A8" w14:textId="76D27F42" w:rsidR="00B57F74" w:rsidRPr="00AA7A2E" w:rsidRDefault="00B57F74" w:rsidP="00A75DA3">
            <w:pPr>
              <w:spacing w:after="0"/>
              <w:rPr>
                <w:rFonts w:ascii="Calibri" w:hAnsi="Calibri" w:cs="Calibri"/>
                <w:color w:val="000000" w:themeColor="text1"/>
                <w:sz w:val="21"/>
                <w:szCs w:val="21"/>
              </w:rPr>
            </w:pPr>
            <w:r w:rsidRPr="00AA7A2E">
              <w:rPr>
                <w:rFonts w:ascii="Calibri" w:hAnsi="Calibri" w:cs="Calibri"/>
                <w:color w:val="000000" w:themeColor="text1"/>
                <w:sz w:val="21"/>
                <w:szCs w:val="21"/>
              </w:rPr>
              <w:t>Short</w:t>
            </w:r>
            <w:r w:rsidRPr="00AA7A2E">
              <w:rPr>
                <w:rFonts w:ascii="Calibri" w:hAnsi="Calibri" w:cs="Calibri"/>
                <w:color w:val="000000" w:themeColor="text1"/>
                <w:sz w:val="21"/>
                <w:szCs w:val="21"/>
              </w:rPr>
              <w:sym w:font="Wingdings 2" w:char="F06A"/>
            </w:r>
          </w:p>
        </w:tc>
        <w:tc>
          <w:tcPr>
            <w:tcW w:w="600" w:type="pct"/>
            <w:tcBorders>
              <w:top w:val="single" w:sz="8" w:space="0" w:color="auto"/>
              <w:bottom w:val="single" w:sz="6" w:space="0" w:color="auto"/>
            </w:tcBorders>
            <w:vAlign w:val="center"/>
          </w:tcPr>
          <w:p w14:paraId="3F272F4A" w14:textId="4E679F2C" w:rsidR="00B57F74" w:rsidRPr="00AA7A2E" w:rsidRDefault="00B57F74"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Normal </w:t>
            </w:r>
            <w:r w:rsidRPr="00AA7A2E">
              <w:rPr>
                <w:rFonts w:ascii="Calibri" w:eastAsia="DengXian" w:hAnsi="Calibri" w:cs="Calibri"/>
                <w:color w:val="000000" w:themeColor="text1"/>
                <w:sz w:val="21"/>
                <w:szCs w:val="21"/>
              </w:rPr>
              <w:sym w:font="Wingdings 2" w:char="F06B"/>
            </w:r>
          </w:p>
        </w:tc>
        <w:tc>
          <w:tcPr>
            <w:tcW w:w="606" w:type="pct"/>
            <w:tcBorders>
              <w:top w:val="single" w:sz="8" w:space="0" w:color="auto"/>
              <w:bottom w:val="single" w:sz="6" w:space="0" w:color="auto"/>
            </w:tcBorders>
            <w:shd w:val="clear" w:color="auto" w:fill="auto"/>
            <w:vAlign w:val="center"/>
          </w:tcPr>
          <w:p w14:paraId="13CC6F13" w14:textId="186C7F74" w:rsidR="00B57F74" w:rsidRPr="00AA7A2E" w:rsidRDefault="00B57F74"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Tall</w:t>
            </w:r>
            <w:r w:rsidRPr="00AA7A2E">
              <w:rPr>
                <w:rFonts w:ascii="Calibri" w:eastAsia="DengXian" w:hAnsi="Calibri" w:cs="Calibri"/>
                <w:color w:val="000000" w:themeColor="text1"/>
                <w:sz w:val="21"/>
                <w:szCs w:val="21"/>
              </w:rPr>
              <w:sym w:font="Wingdings 2" w:char="F06C"/>
            </w:r>
          </w:p>
        </w:tc>
        <w:tc>
          <w:tcPr>
            <w:tcW w:w="66" w:type="pct"/>
            <w:tcBorders>
              <w:bottom w:val="single" w:sz="6" w:space="0" w:color="auto"/>
            </w:tcBorders>
            <w:vAlign w:val="center"/>
          </w:tcPr>
          <w:p w14:paraId="24CDDD48" w14:textId="77777777" w:rsidR="00B57F74" w:rsidRPr="00AA7A2E" w:rsidRDefault="00B57F74" w:rsidP="00A75DA3">
            <w:pPr>
              <w:spacing w:after="0" w:line="240" w:lineRule="auto"/>
              <w:rPr>
                <w:rFonts w:ascii="Calibri" w:eastAsia="DengXian" w:hAnsi="Calibri" w:cs="Calibri"/>
                <w:color w:val="000000" w:themeColor="text1"/>
                <w:sz w:val="21"/>
                <w:szCs w:val="21"/>
              </w:rPr>
            </w:pPr>
          </w:p>
        </w:tc>
        <w:tc>
          <w:tcPr>
            <w:tcW w:w="333" w:type="pct"/>
            <w:tcBorders>
              <w:top w:val="single" w:sz="8" w:space="0" w:color="auto"/>
              <w:bottom w:val="single" w:sz="6" w:space="0" w:color="auto"/>
            </w:tcBorders>
            <w:vAlign w:val="center"/>
          </w:tcPr>
          <w:p w14:paraId="08AEE189" w14:textId="0C38E169" w:rsidR="00B57F74" w:rsidRPr="00AA7A2E" w:rsidRDefault="00B57F74"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00546A6A" w:rsidRPr="00AA7A2E">
              <w:rPr>
                <w:rFonts w:ascii="Calibri" w:eastAsia="DengXian" w:hAnsi="Calibri" w:cs="Calibri"/>
                <w:color w:val="000000" w:themeColor="text1"/>
                <w:sz w:val="21"/>
                <w:szCs w:val="21"/>
                <w:vertAlign w:val="subscript"/>
              </w:rPr>
              <w:sym w:font="Wingdings 2" w:char="F06A"/>
            </w:r>
            <w:r w:rsidRPr="00AA7A2E">
              <w:rPr>
                <w:rFonts w:ascii="Calibri" w:eastAsia="DengXian" w:hAnsi="Calibri" w:cs="Calibri"/>
                <w:color w:val="000000" w:themeColor="text1"/>
                <w:sz w:val="21"/>
                <w:szCs w:val="21"/>
                <w:vertAlign w:val="subscript"/>
              </w:rPr>
              <w:t xml:space="preserve"> vs. </w:t>
            </w:r>
            <w:r w:rsidR="00546A6A" w:rsidRPr="00AA7A2E">
              <w:rPr>
                <w:rFonts w:ascii="Calibri" w:eastAsia="DengXian" w:hAnsi="Calibri" w:cs="Calibri"/>
                <w:color w:val="000000" w:themeColor="text1"/>
                <w:sz w:val="21"/>
                <w:szCs w:val="21"/>
                <w:vertAlign w:val="subscript"/>
              </w:rPr>
              <w:sym w:font="Wingdings 2" w:char="F06B"/>
            </w:r>
            <w:r w:rsidRPr="00AA7A2E">
              <w:rPr>
                <w:rFonts w:ascii="Calibri" w:eastAsia="DengXian" w:hAnsi="Calibri" w:cs="Calibri"/>
                <w:color w:val="000000" w:themeColor="text1"/>
                <w:sz w:val="21"/>
                <w:szCs w:val="21"/>
              </w:rPr>
              <w:t xml:space="preserve"> </w:t>
            </w:r>
          </w:p>
        </w:tc>
        <w:tc>
          <w:tcPr>
            <w:tcW w:w="337" w:type="pct"/>
            <w:tcBorders>
              <w:top w:val="single" w:sz="8" w:space="0" w:color="auto"/>
              <w:bottom w:val="single" w:sz="6" w:space="0" w:color="auto"/>
            </w:tcBorders>
            <w:vAlign w:val="center"/>
          </w:tcPr>
          <w:p w14:paraId="380EF819" w14:textId="2F95D566" w:rsidR="00B57F74" w:rsidRPr="00AA7A2E" w:rsidRDefault="00B57F74"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00546A6A" w:rsidRPr="00AA7A2E">
              <w:rPr>
                <w:rFonts w:ascii="Calibri" w:eastAsia="DengXian" w:hAnsi="Calibri" w:cs="Calibri"/>
                <w:color w:val="000000" w:themeColor="text1"/>
                <w:sz w:val="21"/>
                <w:szCs w:val="21"/>
                <w:vertAlign w:val="subscript"/>
              </w:rPr>
              <w:sym w:font="Wingdings 2" w:char="F06A"/>
            </w:r>
            <w:r w:rsidRPr="00AA7A2E">
              <w:rPr>
                <w:rFonts w:ascii="Calibri" w:eastAsia="DengXian" w:hAnsi="Calibri" w:cs="Calibri"/>
                <w:color w:val="000000" w:themeColor="text1"/>
                <w:sz w:val="21"/>
                <w:szCs w:val="21"/>
                <w:vertAlign w:val="subscript"/>
              </w:rPr>
              <w:t xml:space="preserve"> vs. </w:t>
            </w:r>
            <w:r w:rsidRPr="00AA7A2E">
              <w:rPr>
                <w:rFonts w:ascii="Calibri" w:eastAsia="DengXian" w:hAnsi="Calibri" w:cs="Calibri"/>
                <w:color w:val="000000" w:themeColor="text1"/>
                <w:sz w:val="21"/>
                <w:szCs w:val="21"/>
                <w:vertAlign w:val="subscript"/>
              </w:rPr>
              <w:sym w:font="Wingdings 2" w:char="F06C"/>
            </w:r>
          </w:p>
        </w:tc>
        <w:tc>
          <w:tcPr>
            <w:tcW w:w="330" w:type="pct"/>
            <w:tcBorders>
              <w:top w:val="single" w:sz="8" w:space="0" w:color="auto"/>
              <w:bottom w:val="single" w:sz="6" w:space="0" w:color="auto"/>
            </w:tcBorders>
            <w:vAlign w:val="center"/>
          </w:tcPr>
          <w:p w14:paraId="31509AD2" w14:textId="4040425B" w:rsidR="00B57F74" w:rsidRPr="00AA7A2E" w:rsidRDefault="00B57F74"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Pr="00AA7A2E">
              <w:rPr>
                <w:rFonts w:ascii="Calibri" w:eastAsia="DengXian" w:hAnsi="Calibri" w:cs="Calibri"/>
                <w:color w:val="000000" w:themeColor="text1"/>
                <w:sz w:val="21"/>
                <w:szCs w:val="21"/>
                <w:vertAlign w:val="subscript"/>
              </w:rPr>
              <w:sym w:font="Wingdings 2" w:char="F06B"/>
            </w:r>
            <w:r w:rsidRPr="00AA7A2E">
              <w:rPr>
                <w:rFonts w:ascii="Calibri" w:eastAsia="DengXian" w:hAnsi="Calibri" w:cs="Calibri"/>
                <w:color w:val="000000" w:themeColor="text1"/>
                <w:sz w:val="21"/>
                <w:szCs w:val="21"/>
                <w:vertAlign w:val="subscript"/>
              </w:rPr>
              <w:t xml:space="preserve"> vs. </w:t>
            </w:r>
            <w:r w:rsidR="00546A6A" w:rsidRPr="00AA7A2E">
              <w:rPr>
                <w:rFonts w:ascii="Calibri" w:eastAsia="DengXian" w:hAnsi="Calibri" w:cs="Calibri"/>
                <w:color w:val="000000" w:themeColor="text1"/>
                <w:sz w:val="21"/>
                <w:szCs w:val="21"/>
                <w:vertAlign w:val="subscript"/>
              </w:rPr>
              <w:sym w:font="Wingdings 2" w:char="F06C"/>
            </w:r>
          </w:p>
        </w:tc>
        <w:tc>
          <w:tcPr>
            <w:tcW w:w="66" w:type="pct"/>
            <w:tcBorders>
              <w:bottom w:val="single" w:sz="6" w:space="0" w:color="auto"/>
            </w:tcBorders>
            <w:vAlign w:val="center"/>
          </w:tcPr>
          <w:p w14:paraId="7C50258E" w14:textId="77777777" w:rsidR="00B57F74" w:rsidRPr="00AA7A2E" w:rsidRDefault="00B57F74" w:rsidP="00A75DA3">
            <w:pPr>
              <w:spacing w:after="0" w:line="240" w:lineRule="auto"/>
              <w:rPr>
                <w:rFonts w:ascii="Calibri" w:eastAsia="DengXian" w:hAnsi="Calibri" w:cs="Calibri"/>
                <w:color w:val="000000" w:themeColor="text1"/>
                <w:sz w:val="21"/>
                <w:szCs w:val="21"/>
              </w:rPr>
            </w:pPr>
          </w:p>
        </w:tc>
        <w:tc>
          <w:tcPr>
            <w:tcW w:w="534" w:type="pct"/>
            <w:tcBorders>
              <w:top w:val="single" w:sz="8" w:space="0" w:color="auto"/>
              <w:bottom w:val="single" w:sz="6" w:space="0" w:color="auto"/>
            </w:tcBorders>
            <w:vAlign w:val="center"/>
          </w:tcPr>
          <w:p w14:paraId="29BDAC6D" w14:textId="074E4CA5" w:rsidR="00B57F74" w:rsidRPr="00AA7A2E" w:rsidRDefault="00546A6A" w:rsidP="00A75DA3">
            <w:pPr>
              <w:spacing w:after="0" w:line="240" w:lineRule="auto"/>
              <w:rPr>
                <w:rFonts w:ascii="Calibri" w:eastAsia="DengXian" w:hAnsi="Calibri" w:cs="Calibri"/>
                <w:b/>
                <w:bCs/>
                <w:color w:val="000000" w:themeColor="text1"/>
                <w:sz w:val="21"/>
                <w:szCs w:val="21"/>
              </w:rPr>
            </w:pPr>
            <w:r w:rsidRPr="00AA7A2E">
              <w:rPr>
                <w:rFonts w:ascii="Calibri" w:eastAsia="DengXian" w:hAnsi="Calibri" w:cs="Calibri"/>
                <w:color w:val="000000" w:themeColor="text1"/>
                <w:sz w:val="21"/>
                <w:szCs w:val="21"/>
              </w:rPr>
              <w:sym w:font="Wingdings 2" w:char="F06A"/>
            </w:r>
            <w:r w:rsidR="00B57F74" w:rsidRPr="00AA7A2E">
              <w:rPr>
                <w:rFonts w:ascii="Calibri" w:eastAsia="DengXian" w:hAnsi="Calibri" w:cs="Calibri"/>
                <w:color w:val="000000" w:themeColor="text1"/>
                <w:sz w:val="21"/>
                <w:szCs w:val="21"/>
              </w:rPr>
              <w:t xml:space="preserve"> vs. </w:t>
            </w:r>
            <w:r w:rsidRPr="00AA7A2E">
              <w:rPr>
                <w:rFonts w:ascii="Calibri" w:eastAsia="DengXian" w:hAnsi="Calibri" w:cs="Calibri"/>
                <w:color w:val="000000" w:themeColor="text1"/>
                <w:sz w:val="21"/>
                <w:szCs w:val="21"/>
              </w:rPr>
              <w:sym w:font="Wingdings 2" w:char="F06B"/>
            </w:r>
          </w:p>
        </w:tc>
        <w:tc>
          <w:tcPr>
            <w:tcW w:w="529" w:type="pct"/>
            <w:tcBorders>
              <w:top w:val="single" w:sz="8" w:space="0" w:color="auto"/>
              <w:bottom w:val="single" w:sz="6" w:space="0" w:color="auto"/>
            </w:tcBorders>
            <w:vAlign w:val="center"/>
          </w:tcPr>
          <w:p w14:paraId="6C8CA48A" w14:textId="3E869EFB" w:rsidR="00B57F74" w:rsidRPr="00AA7A2E" w:rsidRDefault="00546A6A"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sym w:font="Wingdings 2" w:char="F06A"/>
            </w:r>
            <w:r w:rsidR="00B57F74" w:rsidRPr="00AA7A2E">
              <w:rPr>
                <w:rFonts w:ascii="Calibri" w:eastAsia="DengXian" w:hAnsi="Calibri" w:cs="Calibri"/>
                <w:color w:val="000000" w:themeColor="text1"/>
                <w:sz w:val="21"/>
                <w:szCs w:val="21"/>
              </w:rPr>
              <w:t xml:space="preserve"> vs. </w:t>
            </w:r>
            <w:r w:rsidR="00B57F74" w:rsidRPr="00AA7A2E">
              <w:rPr>
                <w:rFonts w:ascii="Calibri" w:eastAsia="DengXian" w:hAnsi="Calibri" w:cs="Calibri"/>
                <w:color w:val="000000" w:themeColor="text1"/>
                <w:sz w:val="21"/>
                <w:szCs w:val="21"/>
              </w:rPr>
              <w:sym w:font="Wingdings 2" w:char="F06C"/>
            </w:r>
          </w:p>
        </w:tc>
        <w:tc>
          <w:tcPr>
            <w:tcW w:w="532" w:type="pct"/>
            <w:tcBorders>
              <w:top w:val="single" w:sz="8" w:space="0" w:color="auto"/>
              <w:bottom w:val="single" w:sz="6" w:space="0" w:color="auto"/>
            </w:tcBorders>
            <w:vAlign w:val="center"/>
          </w:tcPr>
          <w:p w14:paraId="6A914541" w14:textId="078E8331" w:rsidR="00B57F74" w:rsidRPr="00AA7A2E" w:rsidRDefault="00B57F74" w:rsidP="00A75DA3">
            <w:pPr>
              <w:spacing w:after="0" w:line="240" w:lineRule="auto"/>
              <w:rPr>
                <w:rFonts w:ascii="Calibri" w:eastAsia="DengXian" w:hAnsi="Calibri" w:cs="Calibri"/>
                <w:b/>
                <w:bCs/>
                <w:color w:val="000000" w:themeColor="text1"/>
                <w:sz w:val="21"/>
                <w:szCs w:val="21"/>
              </w:rPr>
            </w:pPr>
            <w:r w:rsidRPr="00AA7A2E">
              <w:rPr>
                <w:rFonts w:ascii="Calibri" w:eastAsia="DengXian" w:hAnsi="Calibri" w:cs="Calibri"/>
                <w:color w:val="000000" w:themeColor="text1"/>
                <w:sz w:val="21"/>
                <w:szCs w:val="21"/>
              </w:rPr>
              <w:sym w:font="Wingdings 2" w:char="F06B"/>
            </w:r>
            <w:r w:rsidRPr="00AA7A2E">
              <w:rPr>
                <w:rFonts w:ascii="Calibri" w:eastAsia="DengXian" w:hAnsi="Calibri" w:cs="Calibri"/>
                <w:color w:val="000000" w:themeColor="text1"/>
                <w:sz w:val="21"/>
                <w:szCs w:val="21"/>
              </w:rPr>
              <w:t xml:space="preserve"> vs. </w:t>
            </w:r>
            <w:r w:rsidR="00546A6A" w:rsidRPr="00AA7A2E">
              <w:rPr>
                <w:rFonts w:ascii="Calibri" w:eastAsia="DengXian" w:hAnsi="Calibri" w:cs="Calibri"/>
                <w:color w:val="000000" w:themeColor="text1"/>
                <w:sz w:val="21"/>
                <w:szCs w:val="21"/>
              </w:rPr>
              <w:sym w:font="Wingdings 2" w:char="F06C"/>
            </w:r>
          </w:p>
        </w:tc>
      </w:tr>
      <w:tr w:rsidR="00AA7A2E" w:rsidRPr="00AA7A2E" w14:paraId="6C23D4A1" w14:textId="77777777" w:rsidTr="0007103F">
        <w:trPr>
          <w:trHeight w:val="13"/>
          <w:jc w:val="center"/>
        </w:trPr>
        <w:tc>
          <w:tcPr>
            <w:tcW w:w="467" w:type="pct"/>
            <w:tcBorders>
              <w:top w:val="single" w:sz="6" w:space="0" w:color="auto"/>
            </w:tcBorders>
          </w:tcPr>
          <w:p w14:paraId="38C501E0"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PSC-01</w:t>
            </w:r>
          </w:p>
        </w:tc>
        <w:tc>
          <w:tcPr>
            <w:tcW w:w="600" w:type="pct"/>
            <w:tcBorders>
              <w:top w:val="single" w:sz="6" w:space="0" w:color="auto"/>
            </w:tcBorders>
          </w:tcPr>
          <w:p w14:paraId="78E5C2F7" w14:textId="42CD60C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0.238 (0.091)</w:t>
            </w:r>
          </w:p>
        </w:tc>
        <w:tc>
          <w:tcPr>
            <w:tcW w:w="600" w:type="pct"/>
            <w:tcBorders>
              <w:top w:val="single" w:sz="6" w:space="0" w:color="auto"/>
            </w:tcBorders>
          </w:tcPr>
          <w:p w14:paraId="217580B5" w14:textId="7DBED9A6"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0.375 (0.029)</w:t>
            </w:r>
          </w:p>
        </w:tc>
        <w:tc>
          <w:tcPr>
            <w:tcW w:w="606" w:type="pct"/>
            <w:tcBorders>
              <w:top w:val="single" w:sz="6" w:space="0" w:color="auto"/>
            </w:tcBorders>
          </w:tcPr>
          <w:p w14:paraId="698C2E7A" w14:textId="733A09E3"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0.305 (0.039)</w:t>
            </w:r>
          </w:p>
        </w:tc>
        <w:tc>
          <w:tcPr>
            <w:tcW w:w="66" w:type="pct"/>
            <w:tcBorders>
              <w:top w:val="single" w:sz="6" w:space="0" w:color="auto"/>
            </w:tcBorders>
            <w:vAlign w:val="center"/>
          </w:tcPr>
          <w:p w14:paraId="41E000C5"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Borders>
              <w:top w:val="single" w:sz="6" w:space="0" w:color="auto"/>
            </w:tcBorders>
          </w:tcPr>
          <w:p w14:paraId="498A6879" w14:textId="59591D00"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−0.137</w:t>
            </w:r>
          </w:p>
        </w:tc>
        <w:tc>
          <w:tcPr>
            <w:tcW w:w="337" w:type="pct"/>
            <w:tcBorders>
              <w:top w:val="single" w:sz="6" w:space="0" w:color="auto"/>
            </w:tcBorders>
          </w:tcPr>
          <w:p w14:paraId="5DD6BACE" w14:textId="4EC991E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−0.067</w:t>
            </w:r>
          </w:p>
        </w:tc>
        <w:tc>
          <w:tcPr>
            <w:tcW w:w="330" w:type="pct"/>
            <w:tcBorders>
              <w:top w:val="single" w:sz="6" w:space="0" w:color="auto"/>
            </w:tcBorders>
          </w:tcPr>
          <w:p w14:paraId="11C94A4E" w14:textId="1C745A5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0.070</w:t>
            </w:r>
          </w:p>
        </w:tc>
        <w:tc>
          <w:tcPr>
            <w:tcW w:w="66" w:type="pct"/>
            <w:tcBorders>
              <w:top w:val="single" w:sz="6" w:space="0" w:color="auto"/>
            </w:tcBorders>
            <w:vAlign w:val="center"/>
          </w:tcPr>
          <w:p w14:paraId="7234412A"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Borders>
              <w:top w:val="single" w:sz="6" w:space="0" w:color="auto"/>
            </w:tcBorders>
          </w:tcPr>
          <w:p w14:paraId="59B4D640" w14:textId="5C7B0CE0"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−1.44 (</w:t>
            </w:r>
            <w:r w:rsidR="00F654A2" w:rsidRPr="00AA7A2E">
              <w:rPr>
                <w:rFonts w:ascii="Calibri" w:eastAsia="DengXian" w:hAnsi="Calibri" w:cs="Calibri"/>
                <w:color w:val="000000" w:themeColor="text1"/>
                <w:sz w:val="21"/>
                <w:szCs w:val="21"/>
              </w:rPr>
              <w:t>0.152</w:t>
            </w:r>
            <w:r w:rsidRPr="00AA7A2E">
              <w:rPr>
                <w:rFonts w:ascii="Calibri" w:eastAsia="DengXian" w:hAnsi="Calibri" w:cs="Calibri"/>
                <w:color w:val="000000" w:themeColor="text1"/>
                <w:sz w:val="21"/>
                <w:szCs w:val="21"/>
              </w:rPr>
              <w:t>)</w:t>
            </w:r>
          </w:p>
        </w:tc>
        <w:tc>
          <w:tcPr>
            <w:tcW w:w="529" w:type="pct"/>
            <w:tcBorders>
              <w:top w:val="single" w:sz="6" w:space="0" w:color="auto"/>
            </w:tcBorders>
          </w:tcPr>
          <w:p w14:paraId="098C47F8" w14:textId="508DA124"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−0.68 (</w:t>
            </w:r>
            <w:r w:rsidR="00F654A2" w:rsidRPr="00AA7A2E">
              <w:rPr>
                <w:rFonts w:ascii="Calibri" w:eastAsia="DengXian" w:hAnsi="Calibri" w:cs="Calibri"/>
                <w:color w:val="000000" w:themeColor="text1"/>
                <w:sz w:val="21"/>
                <w:szCs w:val="21"/>
              </w:rPr>
              <w:t>0.497</w:t>
            </w:r>
            <w:r w:rsidRPr="00AA7A2E">
              <w:rPr>
                <w:rFonts w:ascii="Calibri" w:eastAsia="DengXian" w:hAnsi="Calibri" w:cs="Calibri"/>
                <w:color w:val="000000" w:themeColor="text1"/>
                <w:sz w:val="21"/>
                <w:szCs w:val="21"/>
              </w:rPr>
              <w:t>)</w:t>
            </w:r>
          </w:p>
        </w:tc>
        <w:tc>
          <w:tcPr>
            <w:tcW w:w="532" w:type="pct"/>
            <w:tcBorders>
              <w:top w:val="single" w:sz="6" w:space="0" w:color="auto"/>
            </w:tcBorders>
          </w:tcPr>
          <w:p w14:paraId="65B1AC17" w14:textId="3DFB334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1.43 (</w:t>
            </w:r>
            <w:r w:rsidR="00F654A2" w:rsidRPr="00AA7A2E">
              <w:rPr>
                <w:rFonts w:ascii="Calibri" w:eastAsia="DengXian" w:hAnsi="Calibri" w:cs="Calibri"/>
                <w:color w:val="000000" w:themeColor="text1"/>
                <w:sz w:val="21"/>
                <w:szCs w:val="21"/>
              </w:rPr>
              <w:t>0.152</w:t>
            </w:r>
            <w:r w:rsidRPr="00AA7A2E">
              <w:rPr>
                <w:rFonts w:ascii="Calibri" w:eastAsia="DengXian" w:hAnsi="Calibri" w:cs="Calibri"/>
                <w:color w:val="000000" w:themeColor="text1"/>
                <w:sz w:val="21"/>
                <w:szCs w:val="21"/>
              </w:rPr>
              <w:t>)</w:t>
            </w:r>
          </w:p>
        </w:tc>
      </w:tr>
      <w:tr w:rsidR="00AA7A2E" w:rsidRPr="00AA7A2E" w14:paraId="2D05CEE3" w14:textId="77777777" w:rsidTr="0007103F">
        <w:trPr>
          <w:trHeight w:val="13"/>
          <w:jc w:val="center"/>
        </w:trPr>
        <w:tc>
          <w:tcPr>
            <w:tcW w:w="467" w:type="pct"/>
          </w:tcPr>
          <w:p w14:paraId="35A1225E"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PSC-02</w:t>
            </w:r>
          </w:p>
        </w:tc>
        <w:tc>
          <w:tcPr>
            <w:tcW w:w="600" w:type="pct"/>
          </w:tcPr>
          <w:p w14:paraId="01B04FFC" w14:textId="23AF232A"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0.252 (0.091)</w:t>
            </w:r>
          </w:p>
        </w:tc>
        <w:tc>
          <w:tcPr>
            <w:tcW w:w="600" w:type="pct"/>
          </w:tcPr>
          <w:p w14:paraId="63F9363C" w14:textId="096BB5B5"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0.391 (0.030)</w:t>
            </w:r>
          </w:p>
        </w:tc>
        <w:tc>
          <w:tcPr>
            <w:tcW w:w="606" w:type="pct"/>
          </w:tcPr>
          <w:p w14:paraId="77CC7CC3" w14:textId="5B017F99"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0.301 (0.039)</w:t>
            </w:r>
          </w:p>
        </w:tc>
        <w:tc>
          <w:tcPr>
            <w:tcW w:w="66" w:type="pct"/>
            <w:vAlign w:val="center"/>
          </w:tcPr>
          <w:p w14:paraId="7ADB4710"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49422553" w14:textId="0B9C7374"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−0.138</w:t>
            </w:r>
          </w:p>
        </w:tc>
        <w:tc>
          <w:tcPr>
            <w:tcW w:w="337" w:type="pct"/>
          </w:tcPr>
          <w:p w14:paraId="099ECC61" w14:textId="3F68C956"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−0.049</w:t>
            </w:r>
          </w:p>
        </w:tc>
        <w:tc>
          <w:tcPr>
            <w:tcW w:w="330" w:type="pct"/>
          </w:tcPr>
          <w:p w14:paraId="2C1355F1" w14:textId="5BDCC38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0.089</w:t>
            </w:r>
          </w:p>
        </w:tc>
        <w:tc>
          <w:tcPr>
            <w:tcW w:w="66" w:type="pct"/>
            <w:vAlign w:val="center"/>
          </w:tcPr>
          <w:p w14:paraId="7CD4DAEF"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0CE0019B" w14:textId="760E651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−1.45 (</w:t>
            </w:r>
            <w:r w:rsidR="00F654A2" w:rsidRPr="00AA7A2E">
              <w:rPr>
                <w:rFonts w:ascii="Calibri" w:eastAsia="DengXian" w:hAnsi="Calibri" w:cs="Calibri"/>
                <w:color w:val="000000" w:themeColor="text1"/>
                <w:sz w:val="21"/>
                <w:szCs w:val="21"/>
              </w:rPr>
              <w:t>0.149</w:t>
            </w:r>
            <w:r w:rsidRPr="00AA7A2E">
              <w:rPr>
                <w:rFonts w:ascii="Calibri" w:eastAsia="DengXian" w:hAnsi="Calibri" w:cs="Calibri"/>
                <w:color w:val="000000" w:themeColor="text1"/>
                <w:sz w:val="21"/>
                <w:szCs w:val="21"/>
              </w:rPr>
              <w:t>)</w:t>
            </w:r>
          </w:p>
        </w:tc>
        <w:tc>
          <w:tcPr>
            <w:tcW w:w="529" w:type="pct"/>
          </w:tcPr>
          <w:p w14:paraId="08AA57AD" w14:textId="707DFCF3"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−0.50 (</w:t>
            </w:r>
            <w:r w:rsidR="00F654A2" w:rsidRPr="00AA7A2E">
              <w:rPr>
                <w:rFonts w:ascii="Calibri" w:eastAsia="DengXian" w:hAnsi="Calibri" w:cs="Calibri"/>
                <w:color w:val="000000" w:themeColor="text1"/>
                <w:sz w:val="21"/>
                <w:szCs w:val="21"/>
              </w:rPr>
              <w:t>0.621</w:t>
            </w:r>
            <w:r w:rsidRPr="00AA7A2E">
              <w:rPr>
                <w:rFonts w:ascii="Calibri" w:eastAsia="DengXian" w:hAnsi="Calibri" w:cs="Calibri"/>
                <w:color w:val="000000" w:themeColor="text1"/>
                <w:sz w:val="21"/>
                <w:szCs w:val="21"/>
              </w:rPr>
              <w:t>)</w:t>
            </w:r>
          </w:p>
        </w:tc>
        <w:tc>
          <w:tcPr>
            <w:tcW w:w="532" w:type="pct"/>
          </w:tcPr>
          <w:p w14:paraId="09F23C73" w14:textId="27101EC3"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1.83 (</w:t>
            </w:r>
            <w:r w:rsidR="00F654A2" w:rsidRPr="00AA7A2E">
              <w:rPr>
                <w:rFonts w:ascii="Calibri" w:eastAsia="DengXian" w:hAnsi="Calibri" w:cs="Calibri"/>
                <w:color w:val="000000" w:themeColor="text1"/>
                <w:sz w:val="21"/>
                <w:szCs w:val="21"/>
              </w:rPr>
              <w:t>0.068</w:t>
            </w:r>
            <w:r w:rsidRPr="00AA7A2E">
              <w:rPr>
                <w:rFonts w:ascii="Calibri" w:eastAsia="DengXian" w:hAnsi="Calibri" w:cs="Calibri"/>
                <w:color w:val="000000" w:themeColor="text1"/>
                <w:sz w:val="21"/>
                <w:szCs w:val="21"/>
              </w:rPr>
              <w:t>)</w:t>
            </w:r>
          </w:p>
        </w:tc>
      </w:tr>
      <w:tr w:rsidR="00AA7A2E" w:rsidRPr="00AA7A2E" w14:paraId="73F9D767" w14:textId="77777777" w:rsidTr="0007103F">
        <w:trPr>
          <w:trHeight w:val="13"/>
          <w:jc w:val="center"/>
        </w:trPr>
        <w:tc>
          <w:tcPr>
            <w:tcW w:w="467" w:type="pct"/>
          </w:tcPr>
          <w:p w14:paraId="52DE9C67"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PSC-03</w:t>
            </w:r>
          </w:p>
        </w:tc>
        <w:tc>
          <w:tcPr>
            <w:tcW w:w="600" w:type="pct"/>
          </w:tcPr>
          <w:p w14:paraId="4122EF43" w14:textId="3239E6C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0.566 (0.097)</w:t>
            </w:r>
          </w:p>
        </w:tc>
        <w:tc>
          <w:tcPr>
            <w:tcW w:w="600" w:type="pct"/>
          </w:tcPr>
          <w:p w14:paraId="7441C0FE" w14:textId="7354ABD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0.434 (0.030)</w:t>
            </w:r>
          </w:p>
        </w:tc>
        <w:tc>
          <w:tcPr>
            <w:tcW w:w="606" w:type="pct"/>
          </w:tcPr>
          <w:p w14:paraId="210485BF" w14:textId="14B7908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0.397 (0.039)</w:t>
            </w:r>
          </w:p>
        </w:tc>
        <w:tc>
          <w:tcPr>
            <w:tcW w:w="66" w:type="pct"/>
            <w:vAlign w:val="center"/>
          </w:tcPr>
          <w:p w14:paraId="458BA9EE"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1A02FC7C" w14:textId="5843A730"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0.133</w:t>
            </w:r>
          </w:p>
        </w:tc>
        <w:tc>
          <w:tcPr>
            <w:tcW w:w="337" w:type="pct"/>
          </w:tcPr>
          <w:p w14:paraId="7F9CDF89" w14:textId="64055B9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0.169</w:t>
            </w:r>
          </w:p>
        </w:tc>
        <w:tc>
          <w:tcPr>
            <w:tcW w:w="330" w:type="pct"/>
          </w:tcPr>
          <w:p w14:paraId="40387757" w14:textId="262480AD"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0.037</w:t>
            </w:r>
          </w:p>
        </w:tc>
        <w:tc>
          <w:tcPr>
            <w:tcW w:w="66" w:type="pct"/>
            <w:vAlign w:val="center"/>
          </w:tcPr>
          <w:p w14:paraId="51472616"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318CFFE5" w14:textId="106F9811"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1.31 (</w:t>
            </w:r>
            <w:r w:rsidR="00F654A2" w:rsidRPr="00AA7A2E">
              <w:rPr>
                <w:rFonts w:ascii="Calibri" w:eastAsia="DengXian" w:hAnsi="Calibri" w:cs="Calibri"/>
                <w:color w:val="000000" w:themeColor="text1"/>
                <w:sz w:val="21"/>
                <w:szCs w:val="21"/>
              </w:rPr>
              <w:t>0.192</w:t>
            </w:r>
            <w:r w:rsidRPr="00AA7A2E">
              <w:rPr>
                <w:rFonts w:ascii="Calibri" w:eastAsia="DengXian" w:hAnsi="Calibri" w:cs="Calibri"/>
                <w:color w:val="000000" w:themeColor="text1"/>
                <w:sz w:val="21"/>
                <w:szCs w:val="21"/>
              </w:rPr>
              <w:t>)</w:t>
            </w:r>
          </w:p>
        </w:tc>
        <w:tc>
          <w:tcPr>
            <w:tcW w:w="529" w:type="pct"/>
          </w:tcPr>
          <w:p w14:paraId="0941CF3C" w14:textId="7C520FC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1.62 (</w:t>
            </w:r>
            <w:r w:rsidR="00F654A2" w:rsidRPr="00AA7A2E">
              <w:rPr>
                <w:rFonts w:ascii="Calibri" w:eastAsia="DengXian" w:hAnsi="Calibri" w:cs="Calibri"/>
                <w:color w:val="000000" w:themeColor="text1"/>
                <w:sz w:val="21"/>
                <w:szCs w:val="21"/>
              </w:rPr>
              <w:t>0.107</w:t>
            </w:r>
            <w:r w:rsidRPr="00AA7A2E">
              <w:rPr>
                <w:rFonts w:ascii="Calibri" w:eastAsia="DengXian" w:hAnsi="Calibri" w:cs="Calibri"/>
                <w:color w:val="000000" w:themeColor="text1"/>
                <w:sz w:val="21"/>
                <w:szCs w:val="21"/>
              </w:rPr>
              <w:t>)</w:t>
            </w:r>
          </w:p>
        </w:tc>
        <w:tc>
          <w:tcPr>
            <w:tcW w:w="532" w:type="pct"/>
          </w:tcPr>
          <w:p w14:paraId="3CB7D882" w14:textId="57BEEA6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0.74 (</w:t>
            </w:r>
            <w:r w:rsidR="00F654A2" w:rsidRPr="00AA7A2E">
              <w:rPr>
                <w:rFonts w:ascii="Calibri" w:eastAsia="DengXian" w:hAnsi="Calibri" w:cs="Calibri"/>
                <w:color w:val="000000" w:themeColor="text1"/>
                <w:sz w:val="21"/>
                <w:szCs w:val="21"/>
              </w:rPr>
              <w:t>0.459</w:t>
            </w:r>
            <w:r w:rsidRPr="00AA7A2E">
              <w:rPr>
                <w:rFonts w:ascii="Calibri" w:eastAsia="DengXian" w:hAnsi="Calibri" w:cs="Calibri"/>
                <w:color w:val="000000" w:themeColor="text1"/>
                <w:sz w:val="21"/>
                <w:szCs w:val="21"/>
              </w:rPr>
              <w:t>)</w:t>
            </w:r>
          </w:p>
        </w:tc>
      </w:tr>
      <w:tr w:rsidR="00AA7A2E" w:rsidRPr="00AA7A2E" w14:paraId="1BFB16BB" w14:textId="77777777" w:rsidTr="0007103F">
        <w:trPr>
          <w:trHeight w:val="13"/>
          <w:jc w:val="center"/>
        </w:trPr>
        <w:tc>
          <w:tcPr>
            <w:tcW w:w="467" w:type="pct"/>
          </w:tcPr>
          <w:p w14:paraId="52C98500"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PSC-04</w:t>
            </w:r>
          </w:p>
        </w:tc>
        <w:tc>
          <w:tcPr>
            <w:tcW w:w="600" w:type="pct"/>
          </w:tcPr>
          <w:p w14:paraId="18003123" w14:textId="1646BA3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−0.614 (0.090)</w:t>
            </w:r>
          </w:p>
        </w:tc>
        <w:tc>
          <w:tcPr>
            <w:tcW w:w="600" w:type="pct"/>
          </w:tcPr>
          <w:p w14:paraId="5A69C0EA" w14:textId="529F5B89"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−0.525 (0.027)</w:t>
            </w:r>
          </w:p>
        </w:tc>
        <w:tc>
          <w:tcPr>
            <w:tcW w:w="606" w:type="pct"/>
          </w:tcPr>
          <w:p w14:paraId="67E55AD4" w14:textId="28DC043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−0.484 (0.037)</w:t>
            </w:r>
          </w:p>
        </w:tc>
        <w:tc>
          <w:tcPr>
            <w:tcW w:w="66" w:type="pct"/>
            <w:vAlign w:val="center"/>
          </w:tcPr>
          <w:p w14:paraId="64DA7438"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2BA97631" w14:textId="09BC97B5"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−0.089</w:t>
            </w:r>
          </w:p>
        </w:tc>
        <w:tc>
          <w:tcPr>
            <w:tcW w:w="337" w:type="pct"/>
          </w:tcPr>
          <w:p w14:paraId="1F27F438" w14:textId="42F0507D"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−0.130</w:t>
            </w:r>
          </w:p>
        </w:tc>
        <w:tc>
          <w:tcPr>
            <w:tcW w:w="330" w:type="pct"/>
          </w:tcPr>
          <w:p w14:paraId="5AD0C795" w14:textId="3CF7970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−0.041</w:t>
            </w:r>
          </w:p>
        </w:tc>
        <w:tc>
          <w:tcPr>
            <w:tcW w:w="66" w:type="pct"/>
            <w:vAlign w:val="center"/>
          </w:tcPr>
          <w:p w14:paraId="168584A9"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1B3EFF98" w14:textId="740AF5AE"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−0.95 (</w:t>
            </w:r>
            <w:r w:rsidR="00F654A2" w:rsidRPr="00AA7A2E">
              <w:rPr>
                <w:rFonts w:ascii="Calibri" w:eastAsia="DengXian" w:hAnsi="Calibri" w:cs="Calibri"/>
                <w:color w:val="000000" w:themeColor="text1"/>
                <w:sz w:val="21"/>
                <w:szCs w:val="21"/>
              </w:rPr>
              <w:t>0.342</w:t>
            </w:r>
            <w:r w:rsidRPr="00AA7A2E">
              <w:rPr>
                <w:rFonts w:ascii="Calibri" w:eastAsia="DengXian" w:hAnsi="Calibri" w:cs="Calibri"/>
                <w:color w:val="000000" w:themeColor="text1"/>
                <w:sz w:val="21"/>
                <w:szCs w:val="21"/>
              </w:rPr>
              <w:t>)</w:t>
            </w:r>
          </w:p>
        </w:tc>
        <w:tc>
          <w:tcPr>
            <w:tcW w:w="529" w:type="pct"/>
          </w:tcPr>
          <w:p w14:paraId="5AE02689" w14:textId="21D50090"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−1.34 (</w:t>
            </w:r>
            <w:r w:rsidR="00F654A2" w:rsidRPr="00AA7A2E">
              <w:rPr>
                <w:rFonts w:ascii="Calibri" w:eastAsia="DengXian" w:hAnsi="Calibri" w:cs="Calibri"/>
                <w:color w:val="000000" w:themeColor="text1"/>
                <w:sz w:val="21"/>
                <w:szCs w:val="21"/>
              </w:rPr>
              <w:t>0.181</w:t>
            </w:r>
            <w:r w:rsidRPr="00AA7A2E">
              <w:rPr>
                <w:rFonts w:ascii="Calibri" w:eastAsia="DengXian" w:hAnsi="Calibri" w:cs="Calibri"/>
                <w:color w:val="000000" w:themeColor="text1"/>
                <w:sz w:val="21"/>
                <w:szCs w:val="21"/>
              </w:rPr>
              <w:t>)</w:t>
            </w:r>
          </w:p>
        </w:tc>
        <w:tc>
          <w:tcPr>
            <w:tcW w:w="532" w:type="pct"/>
          </w:tcPr>
          <w:p w14:paraId="64333813" w14:textId="39BCB8E6"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−0.88 (</w:t>
            </w:r>
            <w:r w:rsidR="00F654A2" w:rsidRPr="00AA7A2E">
              <w:rPr>
                <w:rFonts w:ascii="Calibri" w:eastAsia="DengXian" w:hAnsi="Calibri" w:cs="Calibri"/>
                <w:color w:val="000000" w:themeColor="text1"/>
                <w:sz w:val="21"/>
                <w:szCs w:val="21"/>
              </w:rPr>
              <w:t>0.378</w:t>
            </w:r>
            <w:r w:rsidRPr="00AA7A2E">
              <w:rPr>
                <w:rFonts w:ascii="Calibri" w:eastAsia="DengXian" w:hAnsi="Calibri" w:cs="Calibri"/>
                <w:color w:val="000000" w:themeColor="text1"/>
                <w:sz w:val="21"/>
                <w:szCs w:val="21"/>
              </w:rPr>
              <w:t>)</w:t>
            </w:r>
          </w:p>
        </w:tc>
      </w:tr>
      <w:tr w:rsidR="00AA7A2E" w:rsidRPr="00AA7A2E" w14:paraId="5F7A2DAA" w14:textId="77777777" w:rsidTr="0007103F">
        <w:trPr>
          <w:trHeight w:val="13"/>
          <w:jc w:val="center"/>
        </w:trPr>
        <w:tc>
          <w:tcPr>
            <w:tcW w:w="467" w:type="pct"/>
          </w:tcPr>
          <w:p w14:paraId="0AA3D802"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PSC-05</w:t>
            </w:r>
          </w:p>
        </w:tc>
        <w:tc>
          <w:tcPr>
            <w:tcW w:w="600" w:type="pct"/>
          </w:tcPr>
          <w:p w14:paraId="4AA2708F" w14:textId="18FC2FC3"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−0.295 (0.088)</w:t>
            </w:r>
          </w:p>
        </w:tc>
        <w:tc>
          <w:tcPr>
            <w:tcW w:w="600" w:type="pct"/>
          </w:tcPr>
          <w:p w14:paraId="54C501C1" w14:textId="73C5D2F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−0.405 (0.027)</w:t>
            </w:r>
          </w:p>
        </w:tc>
        <w:tc>
          <w:tcPr>
            <w:tcW w:w="606" w:type="pct"/>
          </w:tcPr>
          <w:p w14:paraId="6BB63FEE" w14:textId="0F4300AC"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−0.433 (0.036)</w:t>
            </w:r>
          </w:p>
        </w:tc>
        <w:tc>
          <w:tcPr>
            <w:tcW w:w="66" w:type="pct"/>
            <w:vAlign w:val="center"/>
          </w:tcPr>
          <w:p w14:paraId="49BF8D83"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54A4C4C3" w14:textId="6DB184FB"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0.110</w:t>
            </w:r>
          </w:p>
        </w:tc>
        <w:tc>
          <w:tcPr>
            <w:tcW w:w="337" w:type="pct"/>
          </w:tcPr>
          <w:p w14:paraId="501D5570" w14:textId="5138453B"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0.138</w:t>
            </w:r>
          </w:p>
        </w:tc>
        <w:tc>
          <w:tcPr>
            <w:tcW w:w="330" w:type="pct"/>
          </w:tcPr>
          <w:p w14:paraId="10639969" w14:textId="573FB84F"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0.028</w:t>
            </w:r>
          </w:p>
        </w:tc>
        <w:tc>
          <w:tcPr>
            <w:tcW w:w="66" w:type="pct"/>
            <w:vAlign w:val="center"/>
          </w:tcPr>
          <w:p w14:paraId="5800FDF3"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391B44F2" w14:textId="462034FC"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1.20 (</w:t>
            </w:r>
            <w:r w:rsidR="00F654A2" w:rsidRPr="00AA7A2E">
              <w:rPr>
                <w:rFonts w:ascii="Calibri" w:eastAsia="DengXian" w:hAnsi="Calibri" w:cs="Calibri"/>
                <w:color w:val="000000" w:themeColor="text1"/>
                <w:sz w:val="21"/>
                <w:szCs w:val="21"/>
              </w:rPr>
              <w:t>0.230</w:t>
            </w:r>
            <w:r w:rsidRPr="00AA7A2E">
              <w:rPr>
                <w:rFonts w:ascii="Calibri" w:eastAsia="DengXian" w:hAnsi="Calibri" w:cs="Calibri"/>
                <w:color w:val="000000" w:themeColor="text1"/>
                <w:sz w:val="21"/>
                <w:szCs w:val="21"/>
              </w:rPr>
              <w:t>)</w:t>
            </w:r>
          </w:p>
        </w:tc>
        <w:tc>
          <w:tcPr>
            <w:tcW w:w="529" w:type="pct"/>
          </w:tcPr>
          <w:p w14:paraId="6630C071" w14:textId="3B3FE585"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1.45 (</w:t>
            </w:r>
            <w:r w:rsidR="00F654A2" w:rsidRPr="00AA7A2E">
              <w:rPr>
                <w:rFonts w:ascii="Calibri" w:eastAsia="DengXian" w:hAnsi="Calibri" w:cs="Calibri"/>
                <w:color w:val="000000" w:themeColor="text1"/>
                <w:sz w:val="21"/>
                <w:szCs w:val="21"/>
              </w:rPr>
              <w:t>0.147</w:t>
            </w:r>
            <w:r w:rsidRPr="00AA7A2E">
              <w:rPr>
                <w:rFonts w:ascii="Calibri" w:eastAsia="DengXian" w:hAnsi="Calibri" w:cs="Calibri"/>
                <w:color w:val="000000" w:themeColor="text1"/>
                <w:sz w:val="21"/>
                <w:szCs w:val="21"/>
              </w:rPr>
              <w:t>)</w:t>
            </w:r>
          </w:p>
        </w:tc>
        <w:tc>
          <w:tcPr>
            <w:tcW w:w="532" w:type="pct"/>
          </w:tcPr>
          <w:p w14:paraId="7753A8A8" w14:textId="3167B789"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0.62 (</w:t>
            </w:r>
            <w:r w:rsidR="00F654A2" w:rsidRPr="00AA7A2E">
              <w:rPr>
                <w:rFonts w:ascii="Calibri" w:eastAsia="DengXian" w:hAnsi="Calibri" w:cs="Calibri"/>
                <w:color w:val="000000" w:themeColor="text1"/>
                <w:sz w:val="21"/>
                <w:szCs w:val="21"/>
              </w:rPr>
              <w:t>0.538</w:t>
            </w:r>
            <w:r w:rsidRPr="00AA7A2E">
              <w:rPr>
                <w:rFonts w:ascii="Calibri" w:eastAsia="DengXian" w:hAnsi="Calibri" w:cs="Calibri"/>
                <w:color w:val="000000" w:themeColor="text1"/>
                <w:sz w:val="21"/>
                <w:szCs w:val="21"/>
              </w:rPr>
              <w:t>)</w:t>
            </w:r>
          </w:p>
        </w:tc>
      </w:tr>
      <w:tr w:rsidR="00AA7A2E" w:rsidRPr="00AA7A2E" w14:paraId="522BDB72" w14:textId="77777777" w:rsidTr="0007103F">
        <w:trPr>
          <w:trHeight w:val="13"/>
          <w:jc w:val="center"/>
        </w:trPr>
        <w:tc>
          <w:tcPr>
            <w:tcW w:w="467" w:type="pct"/>
          </w:tcPr>
          <w:p w14:paraId="6D36BDAE"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PSC-06</w:t>
            </w:r>
          </w:p>
        </w:tc>
        <w:tc>
          <w:tcPr>
            <w:tcW w:w="600" w:type="pct"/>
          </w:tcPr>
          <w:p w14:paraId="68179DC4" w14:textId="42BA4B7A"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−0.233 (0.088)</w:t>
            </w:r>
          </w:p>
        </w:tc>
        <w:tc>
          <w:tcPr>
            <w:tcW w:w="600" w:type="pct"/>
          </w:tcPr>
          <w:p w14:paraId="6D0C5539" w14:textId="0299DCF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−0.233 (0.027)</w:t>
            </w:r>
          </w:p>
        </w:tc>
        <w:tc>
          <w:tcPr>
            <w:tcW w:w="606" w:type="pct"/>
          </w:tcPr>
          <w:p w14:paraId="44D56AAC" w14:textId="4F783C60"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−0.200 (0.037)</w:t>
            </w:r>
          </w:p>
        </w:tc>
        <w:tc>
          <w:tcPr>
            <w:tcW w:w="66" w:type="pct"/>
            <w:vAlign w:val="center"/>
          </w:tcPr>
          <w:p w14:paraId="4A6A1177"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622CD8EC" w14:textId="268B03CA"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337" w:type="pct"/>
          </w:tcPr>
          <w:p w14:paraId="6D8AB5A4" w14:textId="61CFB741"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−0.034</w:t>
            </w:r>
          </w:p>
        </w:tc>
        <w:tc>
          <w:tcPr>
            <w:tcW w:w="330" w:type="pct"/>
          </w:tcPr>
          <w:p w14:paraId="7D674198" w14:textId="417494AD"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−0.034</w:t>
            </w:r>
          </w:p>
        </w:tc>
        <w:tc>
          <w:tcPr>
            <w:tcW w:w="66" w:type="pct"/>
            <w:vAlign w:val="center"/>
          </w:tcPr>
          <w:p w14:paraId="7D4C6F82"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785EC1D6" w14:textId="04FE2398"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F654A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c>
          <w:tcPr>
            <w:tcW w:w="529" w:type="pct"/>
          </w:tcPr>
          <w:p w14:paraId="663F396F" w14:textId="4D98B2E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−0.36 (</w:t>
            </w:r>
            <w:r w:rsidR="00F654A2" w:rsidRPr="00AA7A2E">
              <w:rPr>
                <w:rFonts w:ascii="Calibri" w:eastAsia="DengXian" w:hAnsi="Calibri" w:cs="Calibri"/>
                <w:color w:val="000000" w:themeColor="text1"/>
                <w:sz w:val="21"/>
                <w:szCs w:val="21"/>
              </w:rPr>
              <w:t>0.722</w:t>
            </w:r>
            <w:r w:rsidRPr="00AA7A2E">
              <w:rPr>
                <w:rFonts w:ascii="Calibri" w:eastAsia="DengXian" w:hAnsi="Calibri" w:cs="Calibri"/>
                <w:color w:val="000000" w:themeColor="text1"/>
                <w:sz w:val="21"/>
                <w:szCs w:val="21"/>
              </w:rPr>
              <w:t>)</w:t>
            </w:r>
          </w:p>
        </w:tc>
        <w:tc>
          <w:tcPr>
            <w:tcW w:w="532" w:type="pct"/>
          </w:tcPr>
          <w:p w14:paraId="228B398F" w14:textId="1B874B85"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−0.74 (</w:t>
            </w:r>
            <w:r w:rsidR="00F654A2" w:rsidRPr="00AA7A2E">
              <w:rPr>
                <w:rFonts w:ascii="Calibri" w:eastAsia="DengXian" w:hAnsi="Calibri" w:cs="Calibri"/>
                <w:color w:val="000000" w:themeColor="text1"/>
                <w:sz w:val="21"/>
                <w:szCs w:val="21"/>
              </w:rPr>
              <w:t>0.457</w:t>
            </w:r>
            <w:r w:rsidRPr="00AA7A2E">
              <w:rPr>
                <w:rFonts w:ascii="Calibri" w:eastAsia="DengXian" w:hAnsi="Calibri" w:cs="Calibri"/>
                <w:color w:val="000000" w:themeColor="text1"/>
                <w:sz w:val="21"/>
                <w:szCs w:val="21"/>
              </w:rPr>
              <w:t>)</w:t>
            </w:r>
          </w:p>
        </w:tc>
      </w:tr>
      <w:tr w:rsidR="00AA7A2E" w:rsidRPr="00AA7A2E" w14:paraId="3C890FEA" w14:textId="77777777" w:rsidTr="0007103F">
        <w:trPr>
          <w:trHeight w:val="13"/>
          <w:jc w:val="center"/>
        </w:trPr>
        <w:tc>
          <w:tcPr>
            <w:tcW w:w="467" w:type="pct"/>
          </w:tcPr>
          <w:p w14:paraId="778E7C9A"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PSC-07</w:t>
            </w:r>
          </w:p>
        </w:tc>
        <w:tc>
          <w:tcPr>
            <w:tcW w:w="600" w:type="pct"/>
          </w:tcPr>
          <w:p w14:paraId="304F1822" w14:textId="6435FD8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−0.072 (0.086)</w:t>
            </w:r>
          </w:p>
        </w:tc>
        <w:tc>
          <w:tcPr>
            <w:tcW w:w="600" w:type="pct"/>
          </w:tcPr>
          <w:p w14:paraId="655D9150" w14:textId="309C8986"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−0.139 (0.026)</w:t>
            </w:r>
          </w:p>
        </w:tc>
        <w:tc>
          <w:tcPr>
            <w:tcW w:w="606" w:type="pct"/>
          </w:tcPr>
          <w:p w14:paraId="7F4306A5" w14:textId="4358B524"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−0.060 (0.036)</w:t>
            </w:r>
          </w:p>
        </w:tc>
        <w:tc>
          <w:tcPr>
            <w:tcW w:w="66" w:type="pct"/>
            <w:vAlign w:val="center"/>
          </w:tcPr>
          <w:p w14:paraId="4962D33D"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Pr>
          <w:p w14:paraId="6F4EA931" w14:textId="7D85CA9D"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0.067</w:t>
            </w:r>
          </w:p>
        </w:tc>
        <w:tc>
          <w:tcPr>
            <w:tcW w:w="337" w:type="pct"/>
          </w:tcPr>
          <w:p w14:paraId="37BDBB6E" w14:textId="6281B195"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−0.012</w:t>
            </w:r>
          </w:p>
        </w:tc>
        <w:tc>
          <w:tcPr>
            <w:tcW w:w="330" w:type="pct"/>
          </w:tcPr>
          <w:p w14:paraId="04CC43E8" w14:textId="06614A7C"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−0.079</w:t>
            </w:r>
          </w:p>
        </w:tc>
        <w:tc>
          <w:tcPr>
            <w:tcW w:w="66" w:type="pct"/>
            <w:vAlign w:val="center"/>
          </w:tcPr>
          <w:p w14:paraId="2B55BFB3"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Pr>
          <w:p w14:paraId="13A7F425" w14:textId="29A41A9B"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0.75 (</w:t>
            </w:r>
            <w:r w:rsidR="00F654A2" w:rsidRPr="00AA7A2E">
              <w:rPr>
                <w:rFonts w:ascii="Calibri" w:eastAsia="DengXian" w:hAnsi="Calibri" w:cs="Calibri"/>
                <w:color w:val="000000" w:themeColor="text1"/>
                <w:sz w:val="21"/>
                <w:szCs w:val="21"/>
              </w:rPr>
              <w:t>0.455</w:t>
            </w:r>
            <w:r w:rsidRPr="00AA7A2E">
              <w:rPr>
                <w:rFonts w:ascii="Calibri" w:eastAsia="DengXian" w:hAnsi="Calibri" w:cs="Calibri"/>
                <w:color w:val="000000" w:themeColor="text1"/>
                <w:sz w:val="21"/>
                <w:szCs w:val="21"/>
              </w:rPr>
              <w:t>)</w:t>
            </w:r>
          </w:p>
        </w:tc>
        <w:tc>
          <w:tcPr>
            <w:tcW w:w="529" w:type="pct"/>
          </w:tcPr>
          <w:p w14:paraId="2D4DF92C" w14:textId="6B10A416"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−0.13 (</w:t>
            </w:r>
            <w:r w:rsidR="00F654A2" w:rsidRPr="00AA7A2E">
              <w:rPr>
                <w:rFonts w:ascii="Calibri" w:eastAsia="DengXian" w:hAnsi="Calibri" w:cs="Calibri"/>
                <w:color w:val="000000" w:themeColor="text1"/>
                <w:sz w:val="21"/>
                <w:szCs w:val="21"/>
              </w:rPr>
              <w:t>0.895</w:t>
            </w:r>
            <w:r w:rsidRPr="00AA7A2E">
              <w:rPr>
                <w:rFonts w:ascii="Calibri" w:eastAsia="DengXian" w:hAnsi="Calibri" w:cs="Calibri"/>
                <w:color w:val="000000" w:themeColor="text1"/>
                <w:sz w:val="21"/>
                <w:szCs w:val="21"/>
              </w:rPr>
              <w:t>)</w:t>
            </w:r>
          </w:p>
        </w:tc>
        <w:tc>
          <w:tcPr>
            <w:tcW w:w="532" w:type="pct"/>
          </w:tcPr>
          <w:p w14:paraId="235CDCA3" w14:textId="241BF714"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−1.78 (</w:t>
            </w:r>
            <w:r w:rsidR="00F654A2" w:rsidRPr="00AA7A2E">
              <w:rPr>
                <w:rFonts w:ascii="Calibri" w:eastAsia="DengXian" w:hAnsi="Calibri" w:cs="Calibri"/>
                <w:color w:val="000000" w:themeColor="text1"/>
                <w:sz w:val="21"/>
                <w:szCs w:val="21"/>
              </w:rPr>
              <w:t>0.075</w:t>
            </w:r>
            <w:r w:rsidRPr="00AA7A2E">
              <w:rPr>
                <w:rFonts w:ascii="Calibri" w:eastAsia="DengXian" w:hAnsi="Calibri" w:cs="Calibri"/>
                <w:color w:val="000000" w:themeColor="text1"/>
                <w:sz w:val="21"/>
                <w:szCs w:val="21"/>
              </w:rPr>
              <w:t>)</w:t>
            </w:r>
          </w:p>
        </w:tc>
      </w:tr>
      <w:tr w:rsidR="00AA7A2E" w:rsidRPr="00AA7A2E" w14:paraId="0E3D53B6" w14:textId="77777777" w:rsidTr="0007103F">
        <w:trPr>
          <w:trHeight w:val="13"/>
          <w:jc w:val="center"/>
        </w:trPr>
        <w:tc>
          <w:tcPr>
            <w:tcW w:w="467" w:type="pct"/>
            <w:tcBorders>
              <w:bottom w:val="single" w:sz="12" w:space="0" w:color="auto"/>
            </w:tcBorders>
          </w:tcPr>
          <w:p w14:paraId="71344E69" w14:textId="77777777"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PSC-08</w:t>
            </w:r>
          </w:p>
        </w:tc>
        <w:tc>
          <w:tcPr>
            <w:tcW w:w="600" w:type="pct"/>
            <w:tcBorders>
              <w:bottom w:val="single" w:sz="12" w:space="0" w:color="auto"/>
            </w:tcBorders>
          </w:tcPr>
          <w:p w14:paraId="7EB0FA24" w14:textId="203704FE"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0.141 (0.087)</w:t>
            </w:r>
          </w:p>
        </w:tc>
        <w:tc>
          <w:tcPr>
            <w:tcW w:w="600" w:type="pct"/>
            <w:tcBorders>
              <w:bottom w:val="single" w:sz="12" w:space="0" w:color="auto"/>
            </w:tcBorders>
          </w:tcPr>
          <w:p w14:paraId="66793BC6" w14:textId="70643D9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0.141 (0.027)</w:t>
            </w:r>
          </w:p>
        </w:tc>
        <w:tc>
          <w:tcPr>
            <w:tcW w:w="606" w:type="pct"/>
            <w:tcBorders>
              <w:bottom w:val="single" w:sz="12" w:space="0" w:color="auto"/>
            </w:tcBorders>
          </w:tcPr>
          <w:p w14:paraId="480CCDB7" w14:textId="4827E169"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0.141 (0.037)</w:t>
            </w:r>
          </w:p>
        </w:tc>
        <w:tc>
          <w:tcPr>
            <w:tcW w:w="66" w:type="pct"/>
            <w:tcBorders>
              <w:bottom w:val="single" w:sz="12" w:space="0" w:color="auto"/>
            </w:tcBorders>
            <w:vAlign w:val="center"/>
          </w:tcPr>
          <w:p w14:paraId="2E3CC610"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333" w:type="pct"/>
            <w:tcBorders>
              <w:bottom w:val="single" w:sz="12" w:space="0" w:color="auto"/>
            </w:tcBorders>
          </w:tcPr>
          <w:p w14:paraId="6C8732D2" w14:textId="6DE5F714"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337" w:type="pct"/>
            <w:tcBorders>
              <w:bottom w:val="single" w:sz="12" w:space="0" w:color="auto"/>
            </w:tcBorders>
          </w:tcPr>
          <w:p w14:paraId="19B5886B" w14:textId="577B7E81"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330" w:type="pct"/>
            <w:tcBorders>
              <w:bottom w:val="single" w:sz="12" w:space="0" w:color="auto"/>
            </w:tcBorders>
          </w:tcPr>
          <w:p w14:paraId="643F3A86" w14:textId="28B70B6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0.000</w:t>
            </w:r>
          </w:p>
        </w:tc>
        <w:tc>
          <w:tcPr>
            <w:tcW w:w="66" w:type="pct"/>
            <w:tcBorders>
              <w:bottom w:val="single" w:sz="12" w:space="0" w:color="auto"/>
            </w:tcBorders>
            <w:vAlign w:val="center"/>
          </w:tcPr>
          <w:p w14:paraId="68B515B9" w14:textId="77777777" w:rsidR="0064190E" w:rsidRPr="00AA7A2E" w:rsidRDefault="0064190E" w:rsidP="0064190E">
            <w:pPr>
              <w:spacing w:after="0" w:line="240" w:lineRule="auto"/>
              <w:rPr>
                <w:rFonts w:ascii="Calibri" w:eastAsia="DengXian" w:hAnsi="Calibri" w:cs="Calibri"/>
                <w:color w:val="000000" w:themeColor="text1"/>
                <w:sz w:val="21"/>
                <w:szCs w:val="21"/>
              </w:rPr>
            </w:pPr>
          </w:p>
        </w:tc>
        <w:tc>
          <w:tcPr>
            <w:tcW w:w="534" w:type="pct"/>
            <w:tcBorders>
              <w:bottom w:val="single" w:sz="12" w:space="0" w:color="auto"/>
            </w:tcBorders>
          </w:tcPr>
          <w:p w14:paraId="060F3B65" w14:textId="1973EBF2"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F654A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c>
          <w:tcPr>
            <w:tcW w:w="529" w:type="pct"/>
            <w:tcBorders>
              <w:bottom w:val="single" w:sz="12" w:space="0" w:color="auto"/>
            </w:tcBorders>
          </w:tcPr>
          <w:p w14:paraId="1166355C" w14:textId="466E413A"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F654A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c>
          <w:tcPr>
            <w:tcW w:w="532" w:type="pct"/>
            <w:tcBorders>
              <w:bottom w:val="single" w:sz="12" w:space="0" w:color="auto"/>
            </w:tcBorders>
          </w:tcPr>
          <w:p w14:paraId="1919CF95" w14:textId="2250290A" w:rsidR="0064190E" w:rsidRPr="00AA7A2E" w:rsidRDefault="0064190E" w:rsidP="0064190E">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  0.00 (</w:t>
            </w:r>
            <w:r w:rsidR="00F654A2" w:rsidRPr="00AA7A2E">
              <w:rPr>
                <w:rFonts w:ascii="Calibri" w:eastAsia="DengXian" w:hAnsi="Calibri" w:cs="Calibri"/>
                <w:color w:val="000000" w:themeColor="text1"/>
                <w:sz w:val="21"/>
                <w:szCs w:val="21"/>
              </w:rPr>
              <w:t>1.000</w:t>
            </w:r>
            <w:r w:rsidRPr="00AA7A2E">
              <w:rPr>
                <w:rFonts w:ascii="Calibri" w:eastAsia="DengXian" w:hAnsi="Calibri" w:cs="Calibri"/>
                <w:color w:val="000000" w:themeColor="text1"/>
                <w:sz w:val="21"/>
                <w:szCs w:val="21"/>
              </w:rPr>
              <w:t>)</w:t>
            </w:r>
          </w:p>
        </w:tc>
      </w:tr>
      <w:tr w:rsidR="00AA7A2E" w:rsidRPr="00AA7A2E" w14:paraId="561A2520" w14:textId="77777777" w:rsidTr="0007103F">
        <w:trPr>
          <w:trHeight w:val="13"/>
          <w:jc w:val="center"/>
        </w:trPr>
        <w:tc>
          <w:tcPr>
            <w:tcW w:w="5000" w:type="pct"/>
            <w:gridSpan w:val="12"/>
            <w:tcBorders>
              <w:top w:val="single" w:sz="12" w:space="0" w:color="auto"/>
            </w:tcBorders>
            <w:vAlign w:val="center"/>
          </w:tcPr>
          <w:p w14:paraId="0445255F" w14:textId="3D5EB72C" w:rsidR="0023751E" w:rsidRDefault="00BA37FF" w:rsidP="00A75DA3">
            <w:pPr>
              <w:spacing w:after="0" w:line="240" w:lineRule="auto"/>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AA7A2E">
              <w:rPr>
                <w:rFonts w:ascii="Calibri" w:eastAsia="DengXian" w:hAnsi="Calibri" w:cs="Calibri"/>
                <w:i/>
                <w:iCs/>
                <w:color w:val="000000" w:themeColor="text1"/>
                <w:sz w:val="19"/>
                <w:szCs w:val="19"/>
              </w:rPr>
              <w:t>HBSC-SCL</w:t>
            </w:r>
            <w:r w:rsidR="00513E0F" w:rsidRPr="00AA7A2E">
              <w:rPr>
                <w:rFonts w:ascii="Calibri" w:eastAsia="DengXian" w:hAnsi="Calibri" w:cs="Calibri"/>
                <w:color w:val="000000" w:themeColor="text1"/>
                <w:sz w:val="19"/>
                <w:szCs w:val="19"/>
              </w:rPr>
              <w:t xml:space="preserve"> HBSC Symptom Checklist</w:t>
            </w:r>
            <w:r w:rsidR="000F4836" w:rsidRPr="000F4836">
              <w:rPr>
                <w:rFonts w:ascii="Calibri" w:eastAsia="DengXian" w:hAnsi="Calibri" w:cs="Calibri"/>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23751E" w:rsidRPr="00AA7A2E">
              <w:rPr>
                <w:rFonts w:ascii="Calibri" w:eastAsia="DengXian" w:hAnsi="Calibri" w:cs="Calibri"/>
                <w:i/>
                <w:iCs/>
                <w:color w:val="000000" w:themeColor="text1"/>
                <w:sz w:val="19"/>
                <w:szCs w:val="19"/>
              </w:rPr>
              <w:t>UDIF</w:t>
            </w:r>
            <w:r w:rsidR="0023751E" w:rsidRPr="00AA7A2E">
              <w:rPr>
                <w:rFonts w:ascii="Calibri" w:eastAsia="DengXian" w:hAnsi="Calibri" w:cs="Calibri"/>
                <w:color w:val="000000" w:themeColor="text1"/>
                <w:sz w:val="19"/>
                <w:szCs w:val="19"/>
              </w:rPr>
              <w:t xml:space="preserve"> Uniform differential item functioning</w:t>
            </w:r>
            <w:r w:rsidR="000F4836" w:rsidRPr="000F4836">
              <w:rPr>
                <w:rFonts w:ascii="Calibri" w:eastAsia="DengXian" w:hAnsi="Calibri" w:cs="Calibri"/>
                <w:color w:val="000000" w:themeColor="text1"/>
                <w:sz w:val="19"/>
                <w:szCs w:val="19"/>
              </w:rPr>
              <w:t xml:space="preserve">, </w:t>
            </w:r>
            <w:r w:rsidR="0023751E" w:rsidRPr="00AA7A2E">
              <w:rPr>
                <w:rFonts w:ascii="Calibri" w:eastAsia="DengXian" w:hAnsi="Calibri" w:cs="Calibri"/>
                <w:i/>
                <w:iCs/>
                <w:color w:val="000000" w:themeColor="text1"/>
                <w:sz w:val="19"/>
                <w:szCs w:val="19"/>
              </w:rPr>
              <w:t>SE</w:t>
            </w:r>
            <w:r w:rsidR="0023751E" w:rsidRPr="00AA7A2E">
              <w:rPr>
                <w:rFonts w:ascii="Calibri" w:eastAsia="DengXian" w:hAnsi="Calibri" w:cs="Calibri"/>
                <w:color w:val="000000" w:themeColor="text1"/>
                <w:sz w:val="19"/>
                <w:szCs w:val="19"/>
              </w:rPr>
              <w:t xml:space="preserve"> standard error</w:t>
            </w:r>
          </w:p>
          <w:p w14:paraId="7DEE3532" w14:textId="1E0C8CA7" w:rsidR="00797391" w:rsidRPr="00AA7A2E" w:rsidRDefault="00797391" w:rsidP="00797391">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61C112A8" w14:textId="0BCE11B2" w:rsidR="0086148F" w:rsidRPr="00AA7A2E" w:rsidRDefault="0086148F" w:rsidP="00A75DA3">
            <w:pPr>
              <w:spacing w:after="0" w:line="240" w:lineRule="auto"/>
              <w:rPr>
                <w:rFonts w:ascii="Calibri" w:eastAsia="DengXian" w:hAnsi="Calibri" w:cs="Calibri"/>
                <w:color w:val="000000" w:themeColor="text1"/>
                <w:sz w:val="19"/>
                <w:szCs w:val="19"/>
              </w:rPr>
            </w:pPr>
            <w:proofErr w:type="gramStart"/>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proofErr w:type="gramEnd"/>
            <w:r w:rsidR="00B57F74" w:rsidRPr="00AA7A2E">
              <w:rPr>
                <w:rFonts w:ascii="Calibri" w:eastAsia="DengXian" w:hAnsi="Calibri" w:cs="Calibri"/>
                <w:color w:val="000000" w:themeColor="text1"/>
                <w:sz w:val="19"/>
                <w:szCs w:val="19"/>
                <w:vertAlign w:val="subscript"/>
              </w:rPr>
              <w:t xml:space="preserve">Height </w:t>
            </w:r>
            <w:r w:rsidR="00A90CD2" w:rsidRPr="00AA7A2E">
              <w:rPr>
                <w:rFonts w:ascii="Calibri" w:eastAsia="DengXian" w:hAnsi="Calibri" w:cs="Calibri"/>
                <w:color w:val="000000" w:themeColor="text1"/>
                <w:sz w:val="19"/>
                <w:szCs w:val="19"/>
                <w:vertAlign w:val="subscript"/>
              </w:rPr>
              <w:t>level</w:t>
            </w:r>
            <w:r w:rsidRPr="00AA7A2E">
              <w:rPr>
                <w:rFonts w:ascii="Calibri" w:eastAsia="DengXian" w:hAnsi="Calibri" w:cs="Calibri"/>
                <w:color w:val="000000" w:themeColor="text1"/>
                <w:sz w:val="19"/>
                <w:szCs w:val="19"/>
                <w:vertAlign w:val="subscript"/>
              </w:rPr>
              <w:t>)</w:t>
            </w:r>
            <w:r w:rsidRPr="00AA7A2E">
              <w:rPr>
                <w:rFonts w:ascii="Calibri" w:eastAsia="DengXian" w:hAnsi="Calibri" w:cs="Calibri"/>
                <w:color w:val="000000" w:themeColor="text1"/>
                <w:sz w:val="19"/>
                <w:szCs w:val="19"/>
              </w:rPr>
              <w:t xml:space="preserve"> = </w:t>
            </w:r>
            <w:r w:rsidR="00B57F74" w:rsidRPr="00AA7A2E">
              <w:rPr>
                <w:rFonts w:ascii="Calibri" w:eastAsia="DengXian" w:hAnsi="Calibri" w:cs="Calibri"/>
                <w:color w:val="000000" w:themeColor="text1"/>
                <w:sz w:val="19"/>
                <w:szCs w:val="19"/>
              </w:rPr>
              <w:t>3130</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00B57F74" w:rsidRPr="00AA7A2E">
              <w:rPr>
                <w:rFonts w:ascii="Calibri" w:hAnsi="Calibri" w:cs="Calibri"/>
                <w:iCs/>
                <w:color w:val="000000" w:themeColor="text1"/>
                <w:sz w:val="19"/>
                <w:szCs w:val="19"/>
                <w:vertAlign w:val="subscript"/>
              </w:rPr>
              <w:t>Short</w:t>
            </w:r>
            <w:r w:rsidRPr="00AA7A2E">
              <w:rPr>
                <w:rFonts w:ascii="Calibri" w:eastAsia="DengXian" w:hAnsi="Calibri" w:cs="Calibri"/>
                <w:color w:val="000000" w:themeColor="text1"/>
                <w:sz w:val="19"/>
                <w:szCs w:val="19"/>
                <w:vertAlign w:val="subscript"/>
              </w:rPr>
              <w:t xml:space="preserve">) </w:t>
            </w:r>
            <w:r w:rsidRPr="00AA7A2E">
              <w:rPr>
                <w:rFonts w:ascii="Calibri" w:eastAsia="DengXian" w:hAnsi="Calibri" w:cs="Calibri"/>
                <w:color w:val="000000" w:themeColor="text1"/>
                <w:sz w:val="19"/>
                <w:szCs w:val="19"/>
              </w:rPr>
              <w:t xml:space="preserve">= </w:t>
            </w:r>
            <w:r w:rsidR="00B57F74" w:rsidRPr="00AA7A2E">
              <w:rPr>
                <w:rFonts w:ascii="Calibri" w:eastAsia="DengXian" w:hAnsi="Calibri" w:cs="Calibri"/>
                <w:color w:val="000000" w:themeColor="text1"/>
                <w:sz w:val="19"/>
                <w:szCs w:val="19"/>
              </w:rPr>
              <w:t>194</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Pr="00AA7A2E">
              <w:rPr>
                <w:rFonts w:ascii="Calibri" w:hAnsi="Calibri" w:cs="Calibri"/>
                <w:iCs/>
                <w:color w:val="000000" w:themeColor="text1"/>
                <w:sz w:val="19"/>
                <w:szCs w:val="19"/>
                <w:vertAlign w:val="subscript"/>
              </w:rPr>
              <w:t>Normal</w:t>
            </w:r>
            <w:r w:rsidRPr="00AA7A2E">
              <w:rPr>
                <w:rFonts w:ascii="Calibri" w:eastAsia="DengXian" w:hAnsi="Calibri" w:cs="Calibri"/>
                <w:color w:val="000000" w:themeColor="text1"/>
                <w:sz w:val="19"/>
                <w:szCs w:val="19"/>
                <w:vertAlign w:val="subscript"/>
              </w:rPr>
              <w:t xml:space="preserve">) </w:t>
            </w:r>
            <w:r w:rsidRPr="00AA7A2E">
              <w:rPr>
                <w:rFonts w:ascii="Calibri" w:eastAsia="DengXian" w:hAnsi="Calibri" w:cs="Calibri"/>
                <w:color w:val="000000" w:themeColor="text1"/>
                <w:sz w:val="19"/>
                <w:szCs w:val="19"/>
              </w:rPr>
              <w:t xml:space="preserve">= </w:t>
            </w:r>
            <w:r w:rsidR="00B57F74" w:rsidRPr="00AA7A2E">
              <w:rPr>
                <w:rFonts w:ascii="Calibri" w:eastAsia="DengXian" w:hAnsi="Calibri" w:cs="Calibri"/>
                <w:color w:val="000000" w:themeColor="text1"/>
                <w:sz w:val="19"/>
                <w:szCs w:val="19"/>
              </w:rPr>
              <w:t>1895</w:t>
            </w:r>
            <w:r w:rsidRPr="00AA7A2E">
              <w:rPr>
                <w:rFonts w:ascii="Calibri" w:eastAsia="DengXian" w:hAnsi="Calibri" w:cs="Calibri"/>
                <w:color w:val="000000" w:themeColor="text1"/>
                <w:sz w:val="19"/>
                <w:szCs w:val="19"/>
              </w:rPr>
              <w:t xml:space="preserve">, </w:t>
            </w:r>
            <w:r w:rsidRPr="00AA7A2E">
              <w:rPr>
                <w:rFonts w:ascii="Calibri" w:eastAsia="DengXian" w:hAnsi="Calibri" w:cs="Calibri"/>
                <w:i/>
                <w:iCs/>
                <w:color w:val="000000" w:themeColor="text1"/>
                <w:sz w:val="19"/>
                <w:szCs w:val="19"/>
              </w:rPr>
              <w:t>n</w:t>
            </w:r>
            <w:r w:rsidRPr="00AA7A2E">
              <w:rPr>
                <w:rFonts w:ascii="Calibri" w:eastAsia="DengXian" w:hAnsi="Calibri" w:cs="Calibri"/>
                <w:color w:val="000000" w:themeColor="text1"/>
                <w:sz w:val="19"/>
                <w:szCs w:val="19"/>
                <w:vertAlign w:val="subscript"/>
              </w:rPr>
              <w:t>(</w:t>
            </w:r>
            <w:r w:rsidR="00823B5D" w:rsidRPr="00AA7A2E">
              <w:rPr>
                <w:rFonts w:ascii="Calibri" w:eastAsia="DengXian" w:hAnsi="Calibri" w:cs="Calibri"/>
                <w:color w:val="000000" w:themeColor="text1"/>
                <w:sz w:val="19"/>
                <w:szCs w:val="19"/>
                <w:vertAlign w:val="subscript"/>
              </w:rPr>
              <w:t>Tall</w:t>
            </w:r>
            <w:r w:rsidRPr="00AA7A2E">
              <w:rPr>
                <w:rFonts w:ascii="Calibri" w:eastAsia="DengXian" w:hAnsi="Calibri" w:cs="Calibri"/>
                <w:color w:val="000000" w:themeColor="text1"/>
                <w:sz w:val="19"/>
                <w:szCs w:val="19"/>
                <w:vertAlign w:val="subscript"/>
              </w:rPr>
              <w:t>)</w:t>
            </w:r>
            <w:r w:rsidRPr="00AA7A2E">
              <w:rPr>
                <w:rFonts w:ascii="Calibri" w:eastAsia="DengXian" w:hAnsi="Calibri" w:cs="Calibri"/>
                <w:color w:val="000000" w:themeColor="text1"/>
                <w:sz w:val="19"/>
                <w:szCs w:val="19"/>
              </w:rPr>
              <w:t xml:space="preserve"> = </w:t>
            </w:r>
            <w:r w:rsidR="00823B5D" w:rsidRPr="00AA7A2E">
              <w:rPr>
                <w:rFonts w:ascii="Calibri" w:eastAsia="DengXian" w:hAnsi="Calibri" w:cs="Calibri"/>
                <w:color w:val="000000" w:themeColor="text1"/>
                <w:sz w:val="19"/>
                <w:szCs w:val="19"/>
              </w:rPr>
              <w:t>1041</w:t>
            </w:r>
            <w:r w:rsidRPr="00AA7A2E">
              <w:rPr>
                <w:rFonts w:ascii="Calibri" w:eastAsia="DengXian" w:hAnsi="Calibri" w:cs="Calibri"/>
                <w:color w:val="000000" w:themeColor="text1"/>
                <w:sz w:val="19"/>
                <w:szCs w:val="19"/>
              </w:rPr>
              <w:t xml:space="preserve"> </w:t>
            </w:r>
          </w:p>
          <w:p w14:paraId="55C66C8E" w14:textId="58640342" w:rsidR="0086148F" w:rsidRPr="00AA7A2E" w:rsidRDefault="0086148F" w:rsidP="00A75DA3">
            <w:pPr>
              <w:spacing w:after="0" w:line="240" w:lineRule="auto"/>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a</w:t>
            </w:r>
            <w:r w:rsidRPr="00AA7A2E">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AA7A2E">
              <w:rPr>
                <w:rFonts w:ascii="Calibri" w:eastAsia="DengXian" w:hAnsi="Calibri" w:cs="Calibri"/>
                <w:color w:val="000000" w:themeColor="text1"/>
                <w:sz w:val="19"/>
                <w:szCs w:val="19"/>
              </w:rPr>
              <w:t xml:space="preserve">or more </w:t>
            </w:r>
            <w:r w:rsidRPr="00AA7A2E">
              <w:rPr>
                <w:rFonts w:ascii="Calibri" w:eastAsia="DengXian" w:hAnsi="Calibri" w:cs="Calibri"/>
                <w:b/>
                <w:bCs/>
                <w:color w:val="000000" w:themeColor="text1"/>
                <w:sz w:val="19"/>
                <w:szCs w:val="19"/>
              </w:rPr>
              <w:t>bolded</w:t>
            </w:r>
          </w:p>
          <w:p w14:paraId="383F58DB" w14:textId="0FEC9F17" w:rsidR="0086148F" w:rsidRPr="00AA7A2E" w:rsidRDefault="005B2B3B" w:rsidP="005B2B3B">
            <w:pPr>
              <w:spacing w:after="0"/>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b</w:t>
            </w:r>
            <w:r w:rsidRPr="00AA7A2E">
              <w:rPr>
                <w:rFonts w:ascii="Calibri" w:eastAsia="DengXian" w:hAnsi="Calibri" w:cs="Calibri"/>
                <w:color w:val="000000" w:themeColor="text1"/>
                <w:sz w:val="19"/>
                <w:szCs w:val="19"/>
              </w:rPr>
              <w:t xml:space="preserve"> Bonferroni correction was applied, giving a significant </w:t>
            </w:r>
            <w:r w:rsidRPr="00AA7A2E">
              <w:rPr>
                <w:rFonts w:ascii="Calibri" w:eastAsia="DengXian" w:hAnsi="Calibri" w:cs="Calibri"/>
                <w:i/>
                <w:iCs/>
                <w:color w:val="000000" w:themeColor="text1"/>
                <w:sz w:val="19"/>
                <w:szCs w:val="19"/>
              </w:rPr>
              <w:t>p</w:t>
            </w:r>
            <w:r w:rsidRPr="00AA7A2E">
              <w:rPr>
                <w:rFonts w:ascii="Calibri" w:eastAsia="DengXian" w:hAnsi="Calibri" w:cs="Calibri"/>
                <w:color w:val="000000" w:themeColor="text1"/>
                <w:sz w:val="19"/>
                <w:szCs w:val="19"/>
              </w:rPr>
              <w:t xml:space="preserve">-value of </w:t>
            </w:r>
            <w:r w:rsidR="00536B9D" w:rsidRPr="00536B9D">
              <w:rPr>
                <w:rFonts w:ascii="Calibri" w:eastAsia="DengXian" w:hAnsi="Calibri" w:cs="Calibri"/>
                <w:color w:val="000000" w:themeColor="text1"/>
                <w:sz w:val="19"/>
                <w:szCs w:val="19"/>
              </w:rPr>
              <w:t>0.00625</w:t>
            </w:r>
            <w:r w:rsidRPr="00AA7A2E">
              <w:rPr>
                <w:rFonts w:ascii="Calibri" w:eastAsia="DengXian" w:hAnsi="Calibri" w:cs="Calibri"/>
                <w:color w:val="000000" w:themeColor="text1"/>
                <w:sz w:val="19"/>
                <w:szCs w:val="19"/>
              </w:rPr>
              <w:t xml:space="preserve"> (0.05/8) for the Mandarin Chinese HBSC-SCL</w:t>
            </w:r>
            <w:r w:rsidRPr="00AA7A2E">
              <w:rPr>
                <w:color w:val="000000" w:themeColor="text1"/>
              </w:rPr>
              <w:t xml:space="preserve"> </w:t>
            </w:r>
            <w:r w:rsidRPr="00AA7A2E">
              <w:rPr>
                <w:rFonts w:ascii="Calibri" w:eastAsia="DengXian" w:hAnsi="Calibri" w:cs="Calibri"/>
                <w:color w:val="000000" w:themeColor="text1"/>
                <w:sz w:val="19"/>
                <w:szCs w:val="19"/>
              </w:rPr>
              <w:t xml:space="preserve">to identify statistical differences </w:t>
            </w:r>
          </w:p>
          <w:p w14:paraId="71409828" w14:textId="039FE4A4" w:rsidR="0086148F" w:rsidRPr="00AA7A2E" w:rsidRDefault="0086148F"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19"/>
                <w:szCs w:val="19"/>
              </w:rPr>
              <w:t>Listwise (casewise) deletion method is used to deal with missing values</w:t>
            </w:r>
          </w:p>
        </w:tc>
      </w:tr>
    </w:tbl>
    <w:p w14:paraId="6820B6B9" w14:textId="77777777" w:rsidR="00E35146" w:rsidRDefault="00E35146" w:rsidP="00AA6C98">
      <w:pPr>
        <w:spacing w:after="0"/>
        <w:sectPr w:rsidR="00E35146" w:rsidSect="00FC2E80">
          <w:pgSz w:w="16838" w:h="11906" w:orient="landscape"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51"/>
        <w:gridCol w:w="1714"/>
        <w:gridCol w:w="1080"/>
      </w:tblGrid>
      <w:tr w:rsidR="00AA7A2E" w:rsidRPr="00AA7A2E" w14:paraId="2B45F121" w14:textId="77777777" w:rsidTr="00AD2551">
        <w:trPr>
          <w:trHeight w:val="260"/>
          <w:jc w:val="center"/>
        </w:trPr>
        <w:tc>
          <w:tcPr>
            <w:tcW w:w="5000" w:type="pct"/>
            <w:gridSpan w:val="7"/>
            <w:tcBorders>
              <w:bottom w:val="single" w:sz="12" w:space="0" w:color="auto"/>
            </w:tcBorders>
            <w:vAlign w:val="center"/>
          </w:tcPr>
          <w:p w14:paraId="1B912BB1" w14:textId="7DCB733B" w:rsidR="00E35146" w:rsidRPr="00AA7A2E" w:rsidRDefault="00E35146" w:rsidP="00A75DA3">
            <w:pPr>
              <w:spacing w:after="0" w:line="240" w:lineRule="auto"/>
              <w:rPr>
                <w:rFonts w:ascii="Calibri" w:hAnsi="Calibri" w:cs="Calibri"/>
                <w:color w:val="000000" w:themeColor="text1"/>
                <w:sz w:val="21"/>
                <w:szCs w:val="21"/>
              </w:rPr>
            </w:pPr>
            <w:r w:rsidRPr="00AA7A2E">
              <w:rPr>
                <w:rFonts w:ascii="Calibri" w:hAnsi="Calibri" w:cs="Calibri"/>
                <w:b/>
                <w:bCs/>
                <w:color w:val="000000" w:themeColor="text1"/>
                <w:sz w:val="21"/>
                <w:szCs w:val="21"/>
              </w:rPr>
              <w:lastRenderedPageBreak/>
              <w:t xml:space="preserve">Table </w:t>
            </w:r>
            <w:r w:rsidR="00001060" w:rsidRPr="00AA7A2E">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6</w:t>
            </w:r>
            <w:r w:rsidR="00001060" w:rsidRPr="00AA7A2E">
              <w:rPr>
                <w:rFonts w:ascii="Calibri" w:hAnsi="Calibri" w:cs="Calibri" w:hint="eastAsia"/>
                <w:b/>
                <w:bCs/>
                <w:color w:val="000000" w:themeColor="text1"/>
                <w:sz w:val="21"/>
                <w:szCs w:val="21"/>
              </w:rPr>
              <w:t xml:space="preserve"> </w:t>
            </w:r>
            <w:r w:rsidRPr="00AA7A2E">
              <w:rPr>
                <w:rFonts w:ascii="Calibri" w:hAnsi="Calibri" w:cs="Calibri"/>
                <w:color w:val="000000" w:themeColor="text1"/>
                <w:sz w:val="21"/>
                <w:szCs w:val="21"/>
              </w:rPr>
              <w:t xml:space="preserve">The UDIF analysis of </w:t>
            </w:r>
            <w:r w:rsidR="00CB3FB9" w:rsidRPr="00AA7A2E">
              <w:rPr>
                <w:rFonts w:ascii="Calibri" w:hAnsi="Calibri" w:cs="Calibri"/>
                <w:color w:val="000000" w:themeColor="text1"/>
                <w:sz w:val="21"/>
                <w:szCs w:val="21"/>
              </w:rPr>
              <w:t>sibling</w:t>
            </w:r>
            <w:r w:rsidRPr="00AA7A2E">
              <w:rPr>
                <w:rFonts w:ascii="Calibri" w:hAnsi="Calibri" w:cs="Calibri"/>
                <w:color w:val="000000" w:themeColor="text1"/>
                <w:sz w:val="21"/>
                <w:szCs w:val="21"/>
              </w:rPr>
              <w:t xml:space="preserve"> </w:t>
            </w:r>
            <w:r w:rsidR="000404A3" w:rsidRPr="00AA7A2E">
              <w:rPr>
                <w:rFonts w:ascii="Calibri" w:hAnsi="Calibri" w:cs="Calibri"/>
                <w:color w:val="000000" w:themeColor="text1"/>
                <w:sz w:val="21"/>
                <w:szCs w:val="21"/>
              </w:rPr>
              <w:t>status</w:t>
            </w:r>
            <w:r w:rsidRPr="00AA7A2E">
              <w:rPr>
                <w:rFonts w:ascii="Calibri" w:hAnsi="Calibri" w:cs="Calibri"/>
                <w:color w:val="000000" w:themeColor="text1"/>
                <w:sz w:val="21"/>
                <w:szCs w:val="21"/>
              </w:rPr>
              <w:t xml:space="preserve"> for the </w:t>
            </w:r>
            <w:r w:rsidR="00C73072" w:rsidRPr="00AA7A2E">
              <w:rPr>
                <w:rFonts w:ascii="Calibri" w:hAnsi="Calibri" w:cs="Calibri"/>
                <w:color w:val="000000" w:themeColor="text1"/>
                <w:sz w:val="21"/>
                <w:szCs w:val="21"/>
              </w:rPr>
              <w:t>Mandarin Chinese HBSC-SCL</w:t>
            </w:r>
          </w:p>
        </w:tc>
      </w:tr>
      <w:tr w:rsidR="00AA7A2E" w:rsidRPr="00AA7A2E" w14:paraId="0EEC6515" w14:textId="77777777" w:rsidTr="00AA7A2E">
        <w:trPr>
          <w:trHeight w:val="44"/>
          <w:jc w:val="center"/>
        </w:trPr>
        <w:tc>
          <w:tcPr>
            <w:tcW w:w="747" w:type="pct"/>
            <w:vMerge w:val="restart"/>
            <w:tcBorders>
              <w:top w:val="single" w:sz="12" w:space="0" w:color="auto"/>
            </w:tcBorders>
            <w:vAlign w:val="center"/>
          </w:tcPr>
          <w:p w14:paraId="354051EF" w14:textId="77777777" w:rsidR="00E35146" w:rsidRPr="00AA7A2E" w:rsidRDefault="00E35146"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 xml:space="preserve">Item </w:t>
            </w:r>
          </w:p>
          <w:p w14:paraId="7F941A95" w14:textId="77777777" w:rsidR="00E35146" w:rsidRPr="00AA7A2E" w:rsidRDefault="00E35146"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6FCCC162" w14:textId="4D2FE077" w:rsidR="00E35146" w:rsidRPr="00AA7A2E" w:rsidRDefault="00E35146"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Rasch-calibration </w:t>
            </w:r>
            <w:r w:rsidR="007B5BCC" w:rsidRPr="00AA7A2E">
              <w:rPr>
                <w:rFonts w:ascii="Calibri" w:eastAsia="DengXian" w:hAnsi="Calibri" w:cs="Calibri"/>
                <w:color w:val="000000" w:themeColor="text1"/>
                <w:sz w:val="21"/>
                <w:szCs w:val="21"/>
              </w:rPr>
              <w:t>UDIF</w:t>
            </w:r>
            <w:r w:rsidRPr="00AA7A2E">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AA7A2E">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1D23C52A" w14:textId="77777777" w:rsidR="00E35146" w:rsidRPr="00AA7A2E" w:rsidRDefault="00E35146" w:rsidP="00A75DA3">
            <w:pPr>
              <w:spacing w:after="0" w:line="240" w:lineRule="auto"/>
              <w:rPr>
                <w:rFonts w:ascii="Calibri" w:eastAsia="DengXian" w:hAnsi="Calibri" w:cs="Calibri"/>
                <w:color w:val="000000" w:themeColor="text1"/>
                <w:sz w:val="21"/>
                <w:szCs w:val="21"/>
              </w:rPr>
            </w:pPr>
          </w:p>
        </w:tc>
        <w:tc>
          <w:tcPr>
            <w:tcW w:w="750" w:type="pct"/>
            <w:vMerge w:val="restart"/>
            <w:tcBorders>
              <w:top w:val="single" w:sz="12" w:space="0" w:color="auto"/>
            </w:tcBorders>
            <w:vAlign w:val="center"/>
          </w:tcPr>
          <w:p w14:paraId="004F99C7" w14:textId="72677020" w:rsidR="00E35146" w:rsidRPr="00AA7A2E" w:rsidRDefault="007B5BCC"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UDIF</w:t>
            </w:r>
            <w:r w:rsidR="00E35146" w:rsidRPr="00AA7A2E">
              <w:rPr>
                <w:rFonts w:ascii="Calibri" w:eastAsia="DengXian" w:hAnsi="Calibri" w:cs="Calibri"/>
                <w:color w:val="000000" w:themeColor="text1"/>
                <w:sz w:val="21"/>
                <w:szCs w:val="21"/>
              </w:rPr>
              <w:t xml:space="preserve"> contrast</w:t>
            </w:r>
            <w:r w:rsidR="00E35146" w:rsidRPr="00AA7A2E">
              <w:rPr>
                <w:rFonts w:ascii="Calibri" w:eastAsia="DengXian" w:hAnsi="Calibri" w:cs="Calibri"/>
                <w:color w:val="000000" w:themeColor="text1"/>
                <w:sz w:val="21"/>
                <w:szCs w:val="21"/>
                <w:vertAlign w:val="superscript"/>
              </w:rPr>
              <w:t>a</w:t>
            </w:r>
          </w:p>
          <w:p w14:paraId="08CB1FA5" w14:textId="454692C0" w:rsidR="00E35146" w:rsidRPr="00AA7A2E" w:rsidRDefault="00E35146"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00162081" w:rsidRPr="00AA7A2E">
              <w:rPr>
                <w:rFonts w:ascii="Calibri" w:eastAsia="DengXian" w:hAnsi="Calibri" w:cs="Calibri"/>
                <w:bCs/>
                <w:color w:val="000000" w:themeColor="text1"/>
                <w:sz w:val="21"/>
                <w:szCs w:val="21"/>
                <w:vertAlign w:val="subscript"/>
              </w:rPr>
              <w:sym w:font="Wingdings 2" w:char="F06A"/>
            </w:r>
            <w:r w:rsidR="000775D3" w:rsidRPr="00AA7A2E">
              <w:rPr>
                <w:rFonts w:ascii="Calibri" w:eastAsia="DengXian" w:hAnsi="Calibri" w:cs="Calibri"/>
                <w:bCs/>
                <w:color w:val="000000" w:themeColor="text1"/>
                <w:sz w:val="21"/>
                <w:szCs w:val="21"/>
                <w:vertAlign w:val="subscript"/>
              </w:rPr>
              <w:t xml:space="preserve"> </w:t>
            </w:r>
            <w:r w:rsidR="000775D3" w:rsidRPr="00AA7A2E">
              <w:rPr>
                <w:rFonts w:ascii="Calibri" w:eastAsia="DengXian" w:hAnsi="Calibri" w:cs="Calibri"/>
                <w:color w:val="000000" w:themeColor="text1"/>
                <w:sz w:val="21"/>
                <w:szCs w:val="21"/>
                <w:vertAlign w:val="subscript"/>
              </w:rPr>
              <w:t xml:space="preserve">vs. </w:t>
            </w:r>
            <w:r w:rsidR="00162081" w:rsidRPr="00AA7A2E">
              <w:rPr>
                <w:rFonts w:ascii="Calibri" w:eastAsia="DengXian" w:hAnsi="Calibri" w:cs="Calibri"/>
                <w:bCs/>
                <w:color w:val="000000" w:themeColor="text1"/>
                <w:sz w:val="21"/>
                <w:szCs w:val="21"/>
                <w:vertAlign w:val="subscript"/>
              </w:rPr>
              <w:sym w:font="Wingdings 2" w:char="F06B"/>
            </w:r>
            <w:r w:rsidRPr="00AA7A2E">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7389A0D5" w14:textId="77777777" w:rsidR="00E35146" w:rsidRPr="00AA7A2E" w:rsidRDefault="00E35146"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 xml:space="preserve">Rasch-Welch’s </w:t>
            </w:r>
            <w:r w:rsidRPr="00AA7A2E">
              <w:rPr>
                <w:rFonts w:ascii="Calibri" w:eastAsia="DengXian" w:hAnsi="Calibri" w:cs="Calibri"/>
                <w:i/>
                <w:iCs/>
                <w:color w:val="000000" w:themeColor="text1"/>
                <w:sz w:val="21"/>
                <w:szCs w:val="21"/>
              </w:rPr>
              <w:t>t</w:t>
            </w:r>
          </w:p>
          <w:p w14:paraId="01EBF3D3" w14:textId="3AA7A0E9" w:rsidR="00E35146" w:rsidRPr="00AA7A2E" w:rsidRDefault="00E35146"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color w:val="000000" w:themeColor="text1"/>
                <w:sz w:val="21"/>
                <w:szCs w:val="21"/>
              </w:rPr>
              <w:t>(</w:t>
            </w:r>
            <w:r w:rsidR="009712CC" w:rsidRPr="00AA7A2E">
              <w:rPr>
                <w:rFonts w:ascii="Calibri" w:eastAsia="DengXian" w:hAnsi="Calibri" w:cs="Calibri"/>
                <w:bCs/>
                <w:color w:val="000000" w:themeColor="text1"/>
                <w:sz w:val="21"/>
                <w:szCs w:val="21"/>
              </w:rPr>
              <w:sym w:font="Wingdings 2" w:char="F06A"/>
            </w:r>
            <w:r w:rsidRPr="00AA7A2E">
              <w:rPr>
                <w:rFonts w:ascii="Calibri" w:eastAsia="DengXian" w:hAnsi="Calibri" w:cs="Calibri"/>
                <w:color w:val="000000" w:themeColor="text1"/>
                <w:sz w:val="21"/>
                <w:szCs w:val="21"/>
              </w:rPr>
              <w:t xml:space="preserve"> vs. </w:t>
            </w:r>
            <w:r w:rsidR="009712CC" w:rsidRPr="00AA7A2E">
              <w:rPr>
                <w:rFonts w:ascii="Calibri" w:eastAsia="DengXian" w:hAnsi="Calibri" w:cs="Calibri"/>
                <w:bCs/>
                <w:color w:val="000000" w:themeColor="text1"/>
                <w:sz w:val="21"/>
                <w:szCs w:val="21"/>
              </w:rPr>
              <w:sym w:font="Wingdings 2" w:char="F06B"/>
            </w:r>
            <w:r w:rsidRPr="00AA7A2E">
              <w:rPr>
                <w:rFonts w:ascii="Calibri" w:eastAsia="DengXian" w:hAnsi="Calibri" w:cs="Calibri"/>
                <w:bCs/>
                <w:color w:val="000000" w:themeColor="text1"/>
                <w:sz w:val="21"/>
                <w:szCs w:val="21"/>
              </w:rPr>
              <w:t>)</w:t>
            </w:r>
          </w:p>
        </w:tc>
        <w:tc>
          <w:tcPr>
            <w:tcW w:w="600" w:type="pct"/>
            <w:vMerge w:val="restart"/>
            <w:tcBorders>
              <w:top w:val="single" w:sz="12" w:space="0" w:color="auto"/>
            </w:tcBorders>
            <w:vAlign w:val="center"/>
          </w:tcPr>
          <w:p w14:paraId="53F591EF" w14:textId="77777777" w:rsidR="00E35146" w:rsidRPr="00AA7A2E" w:rsidRDefault="00E35146" w:rsidP="00A75DA3">
            <w:pPr>
              <w:spacing w:after="0" w:line="240" w:lineRule="auto"/>
              <w:rPr>
                <w:rFonts w:ascii="Calibri" w:eastAsia="DengXian" w:hAnsi="Calibri" w:cs="Calibri"/>
                <w:color w:val="000000" w:themeColor="text1"/>
                <w:sz w:val="21"/>
                <w:szCs w:val="21"/>
              </w:rPr>
            </w:pPr>
            <w:r w:rsidRPr="00AA7A2E">
              <w:rPr>
                <w:rFonts w:ascii="Calibri" w:eastAsia="DengXian" w:hAnsi="Calibri" w:cs="Calibri"/>
                <w:i/>
                <w:iCs/>
                <w:color w:val="000000" w:themeColor="text1"/>
                <w:sz w:val="21"/>
                <w:szCs w:val="21"/>
              </w:rPr>
              <w:t>p</w:t>
            </w:r>
            <w:r w:rsidRPr="00AA7A2E">
              <w:rPr>
                <w:rFonts w:ascii="Calibri" w:eastAsia="DengXian" w:hAnsi="Calibri" w:cs="Calibri"/>
                <w:color w:val="000000" w:themeColor="text1"/>
                <w:sz w:val="21"/>
                <w:szCs w:val="21"/>
              </w:rPr>
              <w:t>-value</w:t>
            </w:r>
            <w:r w:rsidRPr="00AA7A2E">
              <w:rPr>
                <w:rFonts w:ascii="Calibri" w:eastAsia="DengXian" w:hAnsi="Calibri" w:cs="Calibri"/>
                <w:color w:val="000000" w:themeColor="text1"/>
                <w:sz w:val="21"/>
                <w:szCs w:val="21"/>
                <w:vertAlign w:val="superscript"/>
              </w:rPr>
              <w:t>b</w:t>
            </w:r>
          </w:p>
        </w:tc>
      </w:tr>
      <w:tr w:rsidR="00AA7A2E" w:rsidRPr="00AA7A2E" w14:paraId="5780638B" w14:textId="77777777" w:rsidTr="00AD2551">
        <w:trPr>
          <w:trHeight w:val="31"/>
          <w:jc w:val="center"/>
        </w:trPr>
        <w:tc>
          <w:tcPr>
            <w:tcW w:w="747" w:type="pct"/>
            <w:vMerge/>
            <w:tcBorders>
              <w:bottom w:val="single" w:sz="6" w:space="0" w:color="auto"/>
            </w:tcBorders>
            <w:vAlign w:val="center"/>
          </w:tcPr>
          <w:p w14:paraId="1DEE8649" w14:textId="77777777" w:rsidR="00E35146" w:rsidRPr="00AA7A2E" w:rsidRDefault="00E35146"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62A26613" w14:textId="7DBC0671" w:rsidR="00E35146" w:rsidRPr="00AA7A2E" w:rsidRDefault="00CB3FB9"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Only child</w:t>
            </w:r>
            <w:r w:rsidR="00162081" w:rsidRPr="00AA7A2E">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0B32D2A7" w14:textId="6F498DFF" w:rsidR="00E35146" w:rsidRPr="00AA7A2E" w:rsidRDefault="00CB3FB9" w:rsidP="00A75DA3">
            <w:pPr>
              <w:spacing w:after="0" w:line="240" w:lineRule="auto"/>
              <w:rPr>
                <w:rFonts w:ascii="Calibri" w:eastAsia="DengXian" w:hAnsi="Calibri" w:cs="Calibri"/>
                <w:bCs/>
                <w:color w:val="000000" w:themeColor="text1"/>
                <w:sz w:val="21"/>
                <w:szCs w:val="21"/>
              </w:rPr>
            </w:pPr>
            <w:r w:rsidRPr="00AA7A2E">
              <w:rPr>
                <w:rFonts w:ascii="Calibri" w:eastAsia="DengXian" w:hAnsi="Calibri" w:cs="Calibri"/>
                <w:bCs/>
                <w:color w:val="000000" w:themeColor="text1"/>
                <w:sz w:val="21"/>
                <w:szCs w:val="21"/>
              </w:rPr>
              <w:t>With siblings</w:t>
            </w:r>
            <w:r w:rsidR="00162081" w:rsidRPr="00AA7A2E">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37C80BCA" w14:textId="77777777" w:rsidR="00E35146" w:rsidRPr="00AA7A2E" w:rsidRDefault="00E35146" w:rsidP="00A75DA3">
            <w:pPr>
              <w:spacing w:after="0" w:line="240" w:lineRule="auto"/>
              <w:rPr>
                <w:rFonts w:ascii="Calibri" w:eastAsia="DengXian" w:hAnsi="Calibri" w:cs="Calibri"/>
                <w:b/>
                <w:bCs/>
                <w:color w:val="000000" w:themeColor="text1"/>
                <w:sz w:val="21"/>
                <w:szCs w:val="21"/>
                <w:highlight w:val="green"/>
              </w:rPr>
            </w:pPr>
          </w:p>
        </w:tc>
        <w:tc>
          <w:tcPr>
            <w:tcW w:w="750" w:type="pct"/>
            <w:vMerge/>
            <w:tcBorders>
              <w:bottom w:val="single" w:sz="6" w:space="0" w:color="auto"/>
            </w:tcBorders>
            <w:vAlign w:val="center"/>
          </w:tcPr>
          <w:p w14:paraId="107903ED" w14:textId="77777777" w:rsidR="00E35146" w:rsidRPr="00AA7A2E" w:rsidRDefault="00E35146" w:rsidP="00A75DA3">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0D984FC7" w14:textId="77777777" w:rsidR="00E35146" w:rsidRPr="00AA7A2E" w:rsidRDefault="00E35146" w:rsidP="00A75DA3">
            <w:pPr>
              <w:spacing w:after="0" w:line="240" w:lineRule="auto"/>
              <w:rPr>
                <w:rFonts w:ascii="Calibri" w:eastAsia="DengXian" w:hAnsi="Calibri" w:cs="Calibri"/>
                <w:color w:val="000000" w:themeColor="text1"/>
                <w:sz w:val="21"/>
                <w:szCs w:val="21"/>
              </w:rPr>
            </w:pPr>
          </w:p>
        </w:tc>
        <w:tc>
          <w:tcPr>
            <w:tcW w:w="600" w:type="pct"/>
            <w:vMerge/>
            <w:tcBorders>
              <w:bottom w:val="single" w:sz="6" w:space="0" w:color="auto"/>
            </w:tcBorders>
            <w:vAlign w:val="center"/>
          </w:tcPr>
          <w:p w14:paraId="27392D02" w14:textId="77777777" w:rsidR="00E35146" w:rsidRPr="00AA7A2E" w:rsidRDefault="00E35146" w:rsidP="00A75DA3">
            <w:pPr>
              <w:spacing w:after="0" w:line="240" w:lineRule="auto"/>
              <w:rPr>
                <w:rFonts w:ascii="Calibri" w:eastAsia="DengXian" w:hAnsi="Calibri" w:cs="Calibri"/>
                <w:color w:val="000000" w:themeColor="text1"/>
                <w:sz w:val="21"/>
                <w:szCs w:val="21"/>
              </w:rPr>
            </w:pPr>
          </w:p>
        </w:tc>
      </w:tr>
      <w:tr w:rsidR="00AA7A2E" w:rsidRPr="00AA7A2E" w14:paraId="7A94E122" w14:textId="77777777" w:rsidTr="00AD2551">
        <w:trPr>
          <w:trHeight w:val="14"/>
          <w:jc w:val="center"/>
        </w:trPr>
        <w:tc>
          <w:tcPr>
            <w:tcW w:w="747" w:type="pct"/>
            <w:tcBorders>
              <w:top w:val="single" w:sz="6" w:space="0" w:color="auto"/>
            </w:tcBorders>
          </w:tcPr>
          <w:p w14:paraId="73779FB6"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PSC-01</w:t>
            </w:r>
          </w:p>
        </w:tc>
        <w:tc>
          <w:tcPr>
            <w:tcW w:w="902" w:type="pct"/>
            <w:tcBorders>
              <w:top w:val="single" w:sz="6" w:space="0" w:color="auto"/>
            </w:tcBorders>
          </w:tcPr>
          <w:p w14:paraId="4F370F9D" w14:textId="0AFD6BF7"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0.283 (0.047)</w:t>
            </w:r>
          </w:p>
        </w:tc>
        <w:tc>
          <w:tcPr>
            <w:tcW w:w="901" w:type="pct"/>
            <w:tcBorders>
              <w:top w:val="single" w:sz="6" w:space="0" w:color="auto"/>
            </w:tcBorders>
          </w:tcPr>
          <w:p w14:paraId="0E5ED5AD" w14:textId="67DCBF40"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0.339 (0.026)</w:t>
            </w:r>
          </w:p>
        </w:tc>
        <w:tc>
          <w:tcPr>
            <w:tcW w:w="148" w:type="pct"/>
            <w:tcBorders>
              <w:top w:val="single" w:sz="6" w:space="0" w:color="auto"/>
            </w:tcBorders>
            <w:vAlign w:val="center"/>
          </w:tcPr>
          <w:p w14:paraId="673806F1"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Borders>
              <w:top w:val="single" w:sz="6" w:space="0" w:color="auto"/>
            </w:tcBorders>
          </w:tcPr>
          <w:p w14:paraId="6B6F351F" w14:textId="6D9434BF"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−0.056</w:t>
            </w:r>
          </w:p>
        </w:tc>
        <w:tc>
          <w:tcPr>
            <w:tcW w:w="952" w:type="pct"/>
            <w:tcBorders>
              <w:top w:val="single" w:sz="6" w:space="0" w:color="auto"/>
            </w:tcBorders>
          </w:tcPr>
          <w:p w14:paraId="2455E3D8" w14:textId="0CFAF9F8"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−1.05</w:t>
            </w:r>
          </w:p>
        </w:tc>
        <w:tc>
          <w:tcPr>
            <w:tcW w:w="600" w:type="pct"/>
            <w:tcBorders>
              <w:top w:val="single" w:sz="6" w:space="0" w:color="auto"/>
            </w:tcBorders>
          </w:tcPr>
          <w:p w14:paraId="0E12996F" w14:textId="54F862A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0.294</w:t>
            </w:r>
          </w:p>
        </w:tc>
      </w:tr>
      <w:tr w:rsidR="00AA7A2E" w:rsidRPr="00AA7A2E" w14:paraId="54595B95" w14:textId="77777777" w:rsidTr="00AD2551">
        <w:trPr>
          <w:trHeight w:val="14"/>
          <w:jc w:val="center"/>
        </w:trPr>
        <w:tc>
          <w:tcPr>
            <w:tcW w:w="747" w:type="pct"/>
          </w:tcPr>
          <w:p w14:paraId="3C8DBCD4"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PSC-02</w:t>
            </w:r>
          </w:p>
        </w:tc>
        <w:tc>
          <w:tcPr>
            <w:tcW w:w="902" w:type="pct"/>
          </w:tcPr>
          <w:p w14:paraId="2491E503" w14:textId="518F7B20"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0.229 (0.046)</w:t>
            </w:r>
          </w:p>
        </w:tc>
        <w:tc>
          <w:tcPr>
            <w:tcW w:w="901" w:type="pct"/>
          </w:tcPr>
          <w:p w14:paraId="0C0B6F52" w14:textId="731A4E27"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0.396 (0.026)</w:t>
            </w:r>
          </w:p>
        </w:tc>
        <w:tc>
          <w:tcPr>
            <w:tcW w:w="148" w:type="pct"/>
            <w:vAlign w:val="center"/>
          </w:tcPr>
          <w:p w14:paraId="2DBA5E5A"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61C27A0F" w14:textId="0BB55E48"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−0.167</w:t>
            </w:r>
          </w:p>
        </w:tc>
        <w:tc>
          <w:tcPr>
            <w:tcW w:w="952" w:type="pct"/>
          </w:tcPr>
          <w:p w14:paraId="7CD189B5" w14:textId="075AC78F"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−3.16</w:t>
            </w:r>
          </w:p>
        </w:tc>
        <w:tc>
          <w:tcPr>
            <w:tcW w:w="600" w:type="pct"/>
          </w:tcPr>
          <w:p w14:paraId="0D9CD30D" w14:textId="45116A58"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0.002</w:t>
            </w:r>
          </w:p>
        </w:tc>
      </w:tr>
      <w:tr w:rsidR="00AA7A2E" w:rsidRPr="00AA7A2E" w14:paraId="7DE762DA" w14:textId="77777777" w:rsidTr="00AD2551">
        <w:trPr>
          <w:trHeight w:val="14"/>
          <w:jc w:val="center"/>
        </w:trPr>
        <w:tc>
          <w:tcPr>
            <w:tcW w:w="747" w:type="pct"/>
          </w:tcPr>
          <w:p w14:paraId="031B565F"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PSC-03</w:t>
            </w:r>
          </w:p>
        </w:tc>
        <w:tc>
          <w:tcPr>
            <w:tcW w:w="902" w:type="pct"/>
          </w:tcPr>
          <w:p w14:paraId="4ACD3BEC" w14:textId="252BC66A"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0.355 (0.047)</w:t>
            </w:r>
          </w:p>
        </w:tc>
        <w:tc>
          <w:tcPr>
            <w:tcW w:w="901" w:type="pct"/>
          </w:tcPr>
          <w:p w14:paraId="3E80BC88" w14:textId="06BE168F"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0.457 (0.026)</w:t>
            </w:r>
          </w:p>
        </w:tc>
        <w:tc>
          <w:tcPr>
            <w:tcW w:w="148" w:type="pct"/>
            <w:vAlign w:val="center"/>
          </w:tcPr>
          <w:p w14:paraId="6BCD782F"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4488878E" w14:textId="033A9D59"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−0.102</w:t>
            </w:r>
          </w:p>
        </w:tc>
        <w:tc>
          <w:tcPr>
            <w:tcW w:w="952" w:type="pct"/>
          </w:tcPr>
          <w:p w14:paraId="44C51C64" w14:textId="3EF9307D"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−1.90</w:t>
            </w:r>
          </w:p>
        </w:tc>
        <w:tc>
          <w:tcPr>
            <w:tcW w:w="600" w:type="pct"/>
          </w:tcPr>
          <w:p w14:paraId="58DEFEF2" w14:textId="3A9DE6B2"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0.058</w:t>
            </w:r>
          </w:p>
        </w:tc>
      </w:tr>
      <w:tr w:rsidR="00AA7A2E" w:rsidRPr="00AA7A2E" w14:paraId="395ADFC1" w14:textId="77777777" w:rsidTr="00AD2551">
        <w:trPr>
          <w:trHeight w:val="14"/>
          <w:jc w:val="center"/>
        </w:trPr>
        <w:tc>
          <w:tcPr>
            <w:tcW w:w="747" w:type="pct"/>
          </w:tcPr>
          <w:p w14:paraId="30C83657"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PSC-04</w:t>
            </w:r>
          </w:p>
        </w:tc>
        <w:tc>
          <w:tcPr>
            <w:tcW w:w="902" w:type="pct"/>
          </w:tcPr>
          <w:p w14:paraId="0BD965E0" w14:textId="0ADD26D6"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−0.459 (0.045)</w:t>
            </w:r>
          </w:p>
        </w:tc>
        <w:tc>
          <w:tcPr>
            <w:tcW w:w="901" w:type="pct"/>
          </w:tcPr>
          <w:p w14:paraId="2E25F3AE" w14:textId="1667179D"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−0.525 (0.024)</w:t>
            </w:r>
          </w:p>
        </w:tc>
        <w:tc>
          <w:tcPr>
            <w:tcW w:w="148" w:type="pct"/>
            <w:vAlign w:val="center"/>
          </w:tcPr>
          <w:p w14:paraId="0102219F"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49D08835" w14:textId="404D5EBF"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0.065</w:t>
            </w:r>
          </w:p>
        </w:tc>
        <w:tc>
          <w:tcPr>
            <w:tcW w:w="952" w:type="pct"/>
          </w:tcPr>
          <w:p w14:paraId="600642FA" w14:textId="60BE4EAB"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1.28</w:t>
            </w:r>
          </w:p>
        </w:tc>
        <w:tc>
          <w:tcPr>
            <w:tcW w:w="600" w:type="pct"/>
          </w:tcPr>
          <w:p w14:paraId="6B44616F" w14:textId="231300D0"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0.201</w:t>
            </w:r>
          </w:p>
        </w:tc>
      </w:tr>
      <w:tr w:rsidR="00AA7A2E" w:rsidRPr="00AA7A2E" w14:paraId="1A033B46" w14:textId="77777777" w:rsidTr="00AD2551">
        <w:trPr>
          <w:trHeight w:val="14"/>
          <w:jc w:val="center"/>
        </w:trPr>
        <w:tc>
          <w:tcPr>
            <w:tcW w:w="747" w:type="pct"/>
          </w:tcPr>
          <w:p w14:paraId="6E46AF79"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PSC-05</w:t>
            </w:r>
          </w:p>
        </w:tc>
        <w:tc>
          <w:tcPr>
            <w:tcW w:w="902" w:type="pct"/>
          </w:tcPr>
          <w:p w14:paraId="28C6B649" w14:textId="31B9820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−0.325 (0.044)</w:t>
            </w:r>
          </w:p>
        </w:tc>
        <w:tc>
          <w:tcPr>
            <w:tcW w:w="901" w:type="pct"/>
          </w:tcPr>
          <w:p w14:paraId="6A4BD5C6" w14:textId="634888AE"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−0.419 (0.024)</w:t>
            </w:r>
          </w:p>
        </w:tc>
        <w:tc>
          <w:tcPr>
            <w:tcW w:w="148" w:type="pct"/>
            <w:vAlign w:val="center"/>
          </w:tcPr>
          <w:p w14:paraId="7A55032A"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2A67543A" w14:textId="60916B19"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0.095</w:t>
            </w:r>
          </w:p>
        </w:tc>
        <w:tc>
          <w:tcPr>
            <w:tcW w:w="952" w:type="pct"/>
          </w:tcPr>
          <w:p w14:paraId="5916F32F" w14:textId="58D7775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1.90</w:t>
            </w:r>
          </w:p>
        </w:tc>
        <w:tc>
          <w:tcPr>
            <w:tcW w:w="600" w:type="pct"/>
          </w:tcPr>
          <w:p w14:paraId="607C422A" w14:textId="1C02C0A3"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0.057</w:t>
            </w:r>
          </w:p>
        </w:tc>
      </w:tr>
      <w:tr w:rsidR="00AA7A2E" w:rsidRPr="00AA7A2E" w14:paraId="0EAD3F56" w14:textId="77777777" w:rsidTr="00AD2551">
        <w:trPr>
          <w:trHeight w:val="14"/>
          <w:jc w:val="center"/>
        </w:trPr>
        <w:tc>
          <w:tcPr>
            <w:tcW w:w="747" w:type="pct"/>
          </w:tcPr>
          <w:p w14:paraId="0905A322"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PSC-06</w:t>
            </w:r>
          </w:p>
        </w:tc>
        <w:tc>
          <w:tcPr>
            <w:tcW w:w="902" w:type="pct"/>
          </w:tcPr>
          <w:p w14:paraId="384FF365" w14:textId="4FBCBBE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−0.279 (0.044)</w:t>
            </w:r>
          </w:p>
        </w:tc>
        <w:tc>
          <w:tcPr>
            <w:tcW w:w="901" w:type="pct"/>
          </w:tcPr>
          <w:p w14:paraId="6E392B53" w14:textId="17E43FB0"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−0.233 (0.024)</w:t>
            </w:r>
          </w:p>
        </w:tc>
        <w:tc>
          <w:tcPr>
            <w:tcW w:w="148" w:type="pct"/>
            <w:vAlign w:val="center"/>
          </w:tcPr>
          <w:p w14:paraId="224013DA"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0F46600D" w14:textId="5BADAC8A"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−0.045</w:t>
            </w:r>
          </w:p>
        </w:tc>
        <w:tc>
          <w:tcPr>
            <w:tcW w:w="952" w:type="pct"/>
          </w:tcPr>
          <w:p w14:paraId="19DF7BA3" w14:textId="637E169A"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−0.91</w:t>
            </w:r>
          </w:p>
        </w:tc>
        <w:tc>
          <w:tcPr>
            <w:tcW w:w="600" w:type="pct"/>
          </w:tcPr>
          <w:p w14:paraId="2D96D670" w14:textId="5D617722"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0.362</w:t>
            </w:r>
          </w:p>
        </w:tc>
      </w:tr>
      <w:tr w:rsidR="00AA7A2E" w:rsidRPr="00AA7A2E" w14:paraId="31B3B8E4" w14:textId="77777777" w:rsidTr="00AD2551">
        <w:trPr>
          <w:trHeight w:val="14"/>
          <w:jc w:val="center"/>
        </w:trPr>
        <w:tc>
          <w:tcPr>
            <w:tcW w:w="747" w:type="pct"/>
          </w:tcPr>
          <w:p w14:paraId="27638602"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PSC-07</w:t>
            </w:r>
          </w:p>
        </w:tc>
        <w:tc>
          <w:tcPr>
            <w:tcW w:w="902" w:type="pct"/>
          </w:tcPr>
          <w:p w14:paraId="3018C44F" w14:textId="30A4C7A7"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−0.053 (0.043)</w:t>
            </w:r>
          </w:p>
        </w:tc>
        <w:tc>
          <w:tcPr>
            <w:tcW w:w="901" w:type="pct"/>
          </w:tcPr>
          <w:p w14:paraId="412FCC69" w14:textId="45484BB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−0.112 (0.023)</w:t>
            </w:r>
          </w:p>
        </w:tc>
        <w:tc>
          <w:tcPr>
            <w:tcW w:w="148" w:type="pct"/>
            <w:vAlign w:val="center"/>
          </w:tcPr>
          <w:p w14:paraId="61C1BD72"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Pr>
          <w:p w14:paraId="608DAE6E" w14:textId="7C5CC41A"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0.059</w:t>
            </w:r>
          </w:p>
        </w:tc>
        <w:tc>
          <w:tcPr>
            <w:tcW w:w="952" w:type="pct"/>
          </w:tcPr>
          <w:p w14:paraId="3669A101" w14:textId="6E1E6799"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1.21</w:t>
            </w:r>
          </w:p>
        </w:tc>
        <w:tc>
          <w:tcPr>
            <w:tcW w:w="600" w:type="pct"/>
          </w:tcPr>
          <w:p w14:paraId="0D52848C" w14:textId="25BA9303"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0.228</w:t>
            </w:r>
          </w:p>
        </w:tc>
      </w:tr>
      <w:tr w:rsidR="00AA7A2E" w:rsidRPr="00AA7A2E" w14:paraId="46BD752D" w14:textId="77777777" w:rsidTr="00AD2551">
        <w:trPr>
          <w:trHeight w:val="14"/>
          <w:jc w:val="center"/>
        </w:trPr>
        <w:tc>
          <w:tcPr>
            <w:tcW w:w="747" w:type="pct"/>
            <w:tcBorders>
              <w:bottom w:val="single" w:sz="12" w:space="0" w:color="auto"/>
            </w:tcBorders>
          </w:tcPr>
          <w:p w14:paraId="56C8C7FC" w14:textId="77777777" w:rsidR="00B56D05" w:rsidRPr="00AA7A2E" w:rsidRDefault="00B56D05" w:rsidP="00B56D05">
            <w:pPr>
              <w:spacing w:after="0" w:line="240" w:lineRule="auto"/>
              <w:rPr>
                <w:rFonts w:ascii="Calibri" w:eastAsia="DengXian" w:hAnsi="Calibri" w:cs="Calibri"/>
                <w:color w:val="000000" w:themeColor="text1"/>
                <w:sz w:val="21"/>
                <w:szCs w:val="21"/>
              </w:rPr>
            </w:pPr>
            <w:r w:rsidRPr="00AA7A2E">
              <w:rPr>
                <w:rFonts w:eastAsia="DengXian" w:cstheme="minorHAnsi"/>
                <w:color w:val="000000" w:themeColor="text1"/>
                <w:sz w:val="21"/>
                <w:szCs w:val="21"/>
              </w:rPr>
              <w:t>PSC-08</w:t>
            </w:r>
          </w:p>
        </w:tc>
        <w:tc>
          <w:tcPr>
            <w:tcW w:w="902" w:type="pct"/>
            <w:tcBorders>
              <w:bottom w:val="single" w:sz="12" w:space="0" w:color="auto"/>
            </w:tcBorders>
          </w:tcPr>
          <w:p w14:paraId="6FAD017C" w14:textId="73DF5E8B"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0.213 (0.045)</w:t>
            </w:r>
          </w:p>
        </w:tc>
        <w:tc>
          <w:tcPr>
            <w:tcW w:w="901" w:type="pct"/>
            <w:tcBorders>
              <w:bottom w:val="single" w:sz="12" w:space="0" w:color="auto"/>
            </w:tcBorders>
          </w:tcPr>
          <w:p w14:paraId="5B1EE450" w14:textId="02B08F13"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0.113 (0.024)</w:t>
            </w:r>
          </w:p>
        </w:tc>
        <w:tc>
          <w:tcPr>
            <w:tcW w:w="148" w:type="pct"/>
            <w:tcBorders>
              <w:bottom w:val="single" w:sz="12" w:space="0" w:color="auto"/>
            </w:tcBorders>
            <w:vAlign w:val="center"/>
          </w:tcPr>
          <w:p w14:paraId="4B29AB0D" w14:textId="77777777" w:rsidR="00B56D05" w:rsidRPr="00AA7A2E" w:rsidRDefault="00B56D05" w:rsidP="00B56D05">
            <w:pPr>
              <w:spacing w:after="0" w:line="240" w:lineRule="auto"/>
              <w:rPr>
                <w:rFonts w:ascii="Calibri" w:eastAsia="DengXian" w:hAnsi="Calibri" w:cs="Calibri"/>
                <w:color w:val="000000" w:themeColor="text1"/>
                <w:sz w:val="21"/>
                <w:szCs w:val="21"/>
              </w:rPr>
            </w:pPr>
          </w:p>
        </w:tc>
        <w:tc>
          <w:tcPr>
            <w:tcW w:w="750" w:type="pct"/>
            <w:tcBorders>
              <w:bottom w:val="single" w:sz="12" w:space="0" w:color="auto"/>
            </w:tcBorders>
          </w:tcPr>
          <w:p w14:paraId="1893F155" w14:textId="4F804AAC"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0.100</w:t>
            </w:r>
          </w:p>
        </w:tc>
        <w:tc>
          <w:tcPr>
            <w:tcW w:w="952" w:type="pct"/>
            <w:tcBorders>
              <w:bottom w:val="single" w:sz="12" w:space="0" w:color="auto"/>
            </w:tcBorders>
          </w:tcPr>
          <w:p w14:paraId="7E9E1B06" w14:textId="0B83FD76"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 xml:space="preserve">  1.96</w:t>
            </w:r>
          </w:p>
        </w:tc>
        <w:tc>
          <w:tcPr>
            <w:tcW w:w="600" w:type="pct"/>
            <w:tcBorders>
              <w:bottom w:val="single" w:sz="12" w:space="0" w:color="auto"/>
            </w:tcBorders>
          </w:tcPr>
          <w:p w14:paraId="127FAA85" w14:textId="34EFB0AB" w:rsidR="00B56D05" w:rsidRPr="00AA7A2E" w:rsidRDefault="00B56D05" w:rsidP="00B56D05">
            <w:pPr>
              <w:spacing w:after="0" w:line="240" w:lineRule="auto"/>
              <w:rPr>
                <w:color w:val="000000" w:themeColor="text1"/>
                <w:sz w:val="21"/>
                <w:szCs w:val="21"/>
              </w:rPr>
            </w:pPr>
            <w:r w:rsidRPr="00AA7A2E">
              <w:rPr>
                <w:color w:val="000000" w:themeColor="text1"/>
                <w:sz w:val="21"/>
                <w:szCs w:val="21"/>
              </w:rPr>
              <w:t>0.051</w:t>
            </w:r>
          </w:p>
        </w:tc>
      </w:tr>
      <w:tr w:rsidR="00AA7A2E" w:rsidRPr="00AA7A2E" w14:paraId="1FF82B2F" w14:textId="77777777" w:rsidTr="00AD2551">
        <w:trPr>
          <w:trHeight w:val="14"/>
          <w:jc w:val="center"/>
        </w:trPr>
        <w:tc>
          <w:tcPr>
            <w:tcW w:w="5000" w:type="pct"/>
            <w:gridSpan w:val="7"/>
            <w:tcBorders>
              <w:top w:val="single" w:sz="12" w:space="0" w:color="auto"/>
            </w:tcBorders>
            <w:vAlign w:val="center"/>
          </w:tcPr>
          <w:p w14:paraId="469316B8" w14:textId="6092820B" w:rsidR="0023751E" w:rsidRDefault="0027673A"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AA7A2E">
              <w:rPr>
                <w:rFonts w:ascii="Calibri" w:eastAsia="DengXian" w:hAnsi="Calibri" w:cs="Calibri"/>
                <w:i/>
                <w:iCs/>
                <w:color w:val="000000" w:themeColor="text1"/>
                <w:sz w:val="19"/>
                <w:szCs w:val="19"/>
              </w:rPr>
              <w:t>HBSC-SCL</w:t>
            </w:r>
            <w:r w:rsidR="00513E0F" w:rsidRPr="00AA7A2E">
              <w:rPr>
                <w:rFonts w:ascii="Calibri" w:eastAsia="DengXian" w:hAnsi="Calibri" w:cs="Calibri"/>
                <w:color w:val="000000" w:themeColor="text1"/>
                <w:sz w:val="19"/>
                <w:szCs w:val="19"/>
              </w:rPr>
              <w:t xml:space="preserve"> HBSC Symptom Checklist</w:t>
            </w:r>
            <w:r w:rsidR="00E42C74">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23751E" w:rsidRPr="00AA7A2E">
              <w:rPr>
                <w:rFonts w:ascii="Calibri" w:eastAsia="DengXian" w:hAnsi="Calibri" w:cs="Calibri"/>
                <w:i/>
                <w:iCs/>
                <w:color w:val="000000" w:themeColor="text1"/>
                <w:sz w:val="19"/>
                <w:szCs w:val="19"/>
              </w:rPr>
              <w:t>UDIF</w:t>
            </w:r>
            <w:r w:rsidR="0023751E" w:rsidRPr="00AA7A2E">
              <w:rPr>
                <w:rFonts w:ascii="Calibri" w:eastAsia="DengXian" w:hAnsi="Calibri" w:cs="Calibri"/>
                <w:color w:val="000000" w:themeColor="text1"/>
                <w:sz w:val="19"/>
                <w:szCs w:val="19"/>
              </w:rPr>
              <w:t xml:space="preserve"> Uniform differential item functioning</w:t>
            </w:r>
            <w:r w:rsidR="00E42C74">
              <w:rPr>
                <w:rFonts w:ascii="Calibri" w:eastAsia="DengXian" w:hAnsi="Calibri" w:cs="Calibri" w:hint="eastAsia"/>
                <w:color w:val="000000" w:themeColor="text1"/>
                <w:sz w:val="19"/>
                <w:szCs w:val="19"/>
              </w:rPr>
              <w:t xml:space="preserve">, </w:t>
            </w:r>
            <w:r w:rsidR="0023751E" w:rsidRPr="00AA7A2E">
              <w:rPr>
                <w:rFonts w:ascii="Calibri" w:eastAsia="DengXian" w:hAnsi="Calibri" w:cs="Calibri"/>
                <w:i/>
                <w:iCs/>
                <w:color w:val="000000" w:themeColor="text1"/>
                <w:sz w:val="19"/>
                <w:szCs w:val="19"/>
              </w:rPr>
              <w:t>SE</w:t>
            </w:r>
            <w:r w:rsidR="00A0632A" w:rsidRPr="00AA7A2E">
              <w:rPr>
                <w:rFonts w:ascii="Calibri" w:eastAsia="DengXian" w:hAnsi="Calibri" w:cs="Calibri"/>
                <w:i/>
                <w:iCs/>
                <w:color w:val="000000" w:themeColor="text1"/>
                <w:sz w:val="19"/>
                <w:szCs w:val="19"/>
              </w:rPr>
              <w:t xml:space="preserve"> </w:t>
            </w:r>
            <w:r w:rsidR="0023751E" w:rsidRPr="00AA7A2E">
              <w:rPr>
                <w:rFonts w:ascii="Calibri" w:eastAsia="DengXian" w:hAnsi="Calibri" w:cs="Calibri"/>
                <w:color w:val="000000" w:themeColor="text1"/>
                <w:sz w:val="19"/>
                <w:szCs w:val="19"/>
              </w:rPr>
              <w:t>standard error</w:t>
            </w:r>
          </w:p>
          <w:p w14:paraId="1E0BF0FD" w14:textId="4E73E50C" w:rsidR="00797391" w:rsidRPr="00AA7A2E" w:rsidRDefault="00797391" w:rsidP="003F71BA">
            <w:pPr>
              <w:spacing w:after="0"/>
              <w:rPr>
                <w:rFonts w:ascii="Calibri" w:eastAsia="DengXian" w:hAnsi="Calibri" w:cs="Calibri"/>
                <w:color w:val="000000" w:themeColor="text1"/>
                <w:sz w:val="19"/>
                <w:szCs w:val="19"/>
              </w:rPr>
            </w:pPr>
            <w:r w:rsidRPr="00797391">
              <w:rPr>
                <w:rFonts w:ascii="Calibri" w:eastAsia="DengXian" w:hAnsi="Calibri" w:cs="Calibri"/>
                <w:color w:val="000000" w:themeColor="text1"/>
                <w:sz w:val="19"/>
                <w:szCs w:val="19"/>
              </w:rPr>
              <w:t>The Rasch-calibration UDIF values are expressed in logits</w:t>
            </w:r>
          </w:p>
          <w:p w14:paraId="6D451669" w14:textId="767FFAED" w:rsidR="00E35146" w:rsidRPr="00AA7A2E" w:rsidRDefault="00E35146" w:rsidP="003F71BA">
            <w:pPr>
              <w:spacing w:after="0"/>
              <w:rPr>
                <w:rFonts w:ascii="Calibri" w:hAnsi="Calibri" w:cs="Calibri"/>
                <w:iCs/>
                <w:color w:val="000000" w:themeColor="text1"/>
                <w:sz w:val="19"/>
                <w:szCs w:val="19"/>
              </w:rPr>
            </w:pPr>
            <w:proofErr w:type="gramStart"/>
            <w:r w:rsidRPr="00AA7A2E">
              <w:rPr>
                <w:rFonts w:ascii="Calibri" w:hAnsi="Calibri" w:cs="Calibri"/>
                <w:i/>
                <w:color w:val="000000" w:themeColor="text1"/>
                <w:sz w:val="19"/>
                <w:szCs w:val="19"/>
              </w:rPr>
              <w:t>N</w:t>
            </w:r>
            <w:r w:rsidRPr="00AA7A2E">
              <w:rPr>
                <w:rFonts w:ascii="Calibri" w:hAnsi="Calibri" w:cs="Calibri"/>
                <w:iCs/>
                <w:color w:val="000000" w:themeColor="text1"/>
                <w:sz w:val="19"/>
                <w:szCs w:val="19"/>
                <w:vertAlign w:val="subscript"/>
              </w:rPr>
              <w:t>(</w:t>
            </w:r>
            <w:proofErr w:type="gramEnd"/>
            <w:r w:rsidR="007C29D6" w:rsidRPr="00AA7A2E">
              <w:rPr>
                <w:rFonts w:ascii="Calibri" w:hAnsi="Calibri" w:cs="Calibri"/>
                <w:iCs/>
                <w:color w:val="000000" w:themeColor="text1"/>
                <w:sz w:val="19"/>
                <w:szCs w:val="19"/>
                <w:vertAlign w:val="subscript"/>
              </w:rPr>
              <w:t xml:space="preserve">Sibling </w:t>
            </w:r>
            <w:r w:rsidR="000404A3" w:rsidRPr="00AA7A2E">
              <w:rPr>
                <w:rFonts w:ascii="Calibri" w:hAnsi="Calibri" w:cs="Calibri"/>
                <w:iCs/>
                <w:color w:val="000000" w:themeColor="text1"/>
                <w:sz w:val="19"/>
                <w:szCs w:val="19"/>
                <w:vertAlign w:val="subscript"/>
              </w:rPr>
              <w:t>status</w:t>
            </w:r>
            <w:r w:rsidRPr="00AA7A2E">
              <w:rPr>
                <w:rFonts w:ascii="Calibri" w:hAnsi="Calibri" w:cs="Calibri"/>
                <w:iCs/>
                <w:color w:val="000000" w:themeColor="text1"/>
                <w:sz w:val="19"/>
                <w:szCs w:val="19"/>
                <w:vertAlign w:val="subscript"/>
              </w:rPr>
              <w:t>)</w:t>
            </w:r>
            <w:r w:rsidRPr="00AA7A2E">
              <w:rPr>
                <w:rFonts w:ascii="Calibri" w:hAnsi="Calibri" w:cs="Calibri"/>
                <w:iCs/>
                <w:color w:val="000000" w:themeColor="text1"/>
                <w:sz w:val="19"/>
                <w:szCs w:val="19"/>
              </w:rPr>
              <w:t xml:space="preserve"> = 3180, </w:t>
            </w:r>
            <w:r w:rsidRPr="00AA7A2E">
              <w:rPr>
                <w:rFonts w:ascii="Calibri" w:hAnsi="Calibri" w:cs="Calibri"/>
                <w:i/>
                <w:color w:val="000000" w:themeColor="text1"/>
                <w:sz w:val="19"/>
                <w:szCs w:val="19"/>
              </w:rPr>
              <w:t>n</w:t>
            </w:r>
            <w:r w:rsidRPr="00AA7A2E">
              <w:rPr>
                <w:rFonts w:ascii="Calibri" w:hAnsi="Calibri" w:cs="Calibri"/>
                <w:iCs/>
                <w:color w:val="000000" w:themeColor="text1"/>
                <w:sz w:val="19"/>
                <w:szCs w:val="19"/>
                <w:vertAlign w:val="subscript"/>
              </w:rPr>
              <w:t>(</w:t>
            </w:r>
            <w:r w:rsidR="007C29D6" w:rsidRPr="00AA7A2E">
              <w:rPr>
                <w:rFonts w:ascii="Calibri" w:hAnsi="Calibri" w:cs="Calibri"/>
                <w:iCs/>
                <w:color w:val="000000" w:themeColor="text1"/>
                <w:sz w:val="19"/>
                <w:szCs w:val="19"/>
                <w:vertAlign w:val="subscript"/>
              </w:rPr>
              <w:t>Only child</w:t>
            </w:r>
            <w:r w:rsidRPr="00AA7A2E">
              <w:rPr>
                <w:rFonts w:ascii="Calibri" w:hAnsi="Calibri" w:cs="Calibri"/>
                <w:iCs/>
                <w:color w:val="000000" w:themeColor="text1"/>
                <w:sz w:val="19"/>
                <w:szCs w:val="19"/>
                <w:vertAlign w:val="subscript"/>
              </w:rPr>
              <w:t xml:space="preserve">) </w:t>
            </w:r>
            <w:r w:rsidRPr="00AA7A2E">
              <w:rPr>
                <w:rFonts w:ascii="Calibri" w:hAnsi="Calibri" w:cs="Calibri"/>
                <w:iCs/>
                <w:color w:val="000000" w:themeColor="text1"/>
                <w:sz w:val="19"/>
                <w:szCs w:val="19"/>
              </w:rPr>
              <w:t>=</w:t>
            </w:r>
            <w:r w:rsidRPr="00AA7A2E">
              <w:rPr>
                <w:rFonts w:ascii="Calibri" w:hAnsi="Calibri" w:cs="Calibri"/>
                <w:color w:val="000000" w:themeColor="text1"/>
                <w:sz w:val="19"/>
                <w:szCs w:val="19"/>
              </w:rPr>
              <w:t xml:space="preserve"> </w:t>
            </w:r>
            <w:r w:rsidR="007C29D6" w:rsidRPr="00AA7A2E">
              <w:rPr>
                <w:rFonts w:ascii="Calibri" w:hAnsi="Calibri" w:cs="Calibri"/>
                <w:iCs/>
                <w:color w:val="000000" w:themeColor="text1"/>
                <w:sz w:val="19"/>
                <w:szCs w:val="19"/>
              </w:rPr>
              <w:t>764</w:t>
            </w:r>
            <w:r w:rsidRPr="00AA7A2E">
              <w:rPr>
                <w:rFonts w:ascii="Calibri" w:hAnsi="Calibri" w:cs="Calibri"/>
                <w:iCs/>
                <w:color w:val="000000" w:themeColor="text1"/>
                <w:sz w:val="19"/>
                <w:szCs w:val="19"/>
              </w:rPr>
              <w:t>,</w:t>
            </w:r>
            <w:r w:rsidRPr="00AA7A2E">
              <w:rPr>
                <w:rFonts w:ascii="Calibri" w:hAnsi="Calibri" w:cs="Calibri"/>
                <w:color w:val="000000" w:themeColor="text1"/>
                <w:sz w:val="19"/>
                <w:szCs w:val="19"/>
              </w:rPr>
              <w:t xml:space="preserve"> </w:t>
            </w:r>
            <w:r w:rsidRPr="00AA7A2E">
              <w:rPr>
                <w:rFonts w:ascii="Calibri" w:hAnsi="Calibri" w:cs="Calibri"/>
                <w:i/>
                <w:color w:val="000000" w:themeColor="text1"/>
                <w:sz w:val="19"/>
                <w:szCs w:val="19"/>
              </w:rPr>
              <w:t>n</w:t>
            </w:r>
            <w:r w:rsidRPr="00AA7A2E">
              <w:rPr>
                <w:rFonts w:ascii="Calibri" w:hAnsi="Calibri" w:cs="Calibri"/>
                <w:iCs/>
                <w:color w:val="000000" w:themeColor="text1"/>
                <w:sz w:val="19"/>
                <w:szCs w:val="19"/>
                <w:vertAlign w:val="subscript"/>
              </w:rPr>
              <w:t>(</w:t>
            </w:r>
            <w:r w:rsidR="007C29D6" w:rsidRPr="00AA7A2E">
              <w:rPr>
                <w:rFonts w:ascii="Calibri" w:hAnsi="Calibri" w:cs="Calibri"/>
                <w:iCs/>
                <w:color w:val="000000" w:themeColor="text1"/>
                <w:sz w:val="19"/>
                <w:szCs w:val="19"/>
                <w:vertAlign w:val="subscript"/>
              </w:rPr>
              <w:t>With siblings</w:t>
            </w:r>
            <w:r w:rsidRPr="00AA7A2E">
              <w:rPr>
                <w:rFonts w:ascii="Calibri" w:hAnsi="Calibri" w:cs="Calibri"/>
                <w:iCs/>
                <w:color w:val="000000" w:themeColor="text1"/>
                <w:sz w:val="19"/>
                <w:szCs w:val="19"/>
                <w:vertAlign w:val="subscript"/>
              </w:rPr>
              <w:t>)</w:t>
            </w:r>
            <w:r w:rsidRPr="00AA7A2E">
              <w:rPr>
                <w:rFonts w:ascii="Calibri" w:hAnsi="Calibri" w:cs="Calibri"/>
                <w:iCs/>
                <w:color w:val="000000" w:themeColor="text1"/>
                <w:sz w:val="19"/>
                <w:szCs w:val="19"/>
              </w:rPr>
              <w:t xml:space="preserve"> = </w:t>
            </w:r>
            <w:r w:rsidR="007C29D6" w:rsidRPr="00AA7A2E">
              <w:rPr>
                <w:rFonts w:ascii="Calibri" w:hAnsi="Calibri" w:cs="Calibri"/>
                <w:iCs/>
                <w:color w:val="000000" w:themeColor="text1"/>
                <w:sz w:val="19"/>
                <w:szCs w:val="19"/>
              </w:rPr>
              <w:t>2416</w:t>
            </w:r>
            <w:r w:rsidRPr="00AA7A2E">
              <w:rPr>
                <w:rFonts w:ascii="Calibri" w:hAnsi="Calibri" w:cs="Calibri"/>
                <w:iCs/>
                <w:color w:val="000000" w:themeColor="text1"/>
                <w:sz w:val="19"/>
                <w:szCs w:val="19"/>
              </w:rPr>
              <w:t xml:space="preserve"> </w:t>
            </w:r>
          </w:p>
          <w:p w14:paraId="6F5075AE" w14:textId="7DDB6F5F" w:rsidR="00E35146" w:rsidRPr="00AA7A2E" w:rsidRDefault="00E35146" w:rsidP="003F71BA">
            <w:pPr>
              <w:spacing w:after="0"/>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a</w:t>
            </w:r>
            <w:r w:rsidRPr="00AA7A2E">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AA7A2E">
              <w:rPr>
                <w:rFonts w:ascii="Calibri" w:eastAsia="DengXian" w:hAnsi="Calibri" w:cs="Calibri"/>
                <w:color w:val="000000" w:themeColor="text1"/>
                <w:sz w:val="19"/>
                <w:szCs w:val="19"/>
              </w:rPr>
              <w:t xml:space="preserve">or more </w:t>
            </w:r>
            <w:r w:rsidRPr="00AA7A2E">
              <w:rPr>
                <w:rFonts w:ascii="Calibri" w:eastAsia="DengXian" w:hAnsi="Calibri" w:cs="Calibri"/>
                <w:b/>
                <w:bCs/>
                <w:color w:val="000000" w:themeColor="text1"/>
                <w:sz w:val="19"/>
                <w:szCs w:val="19"/>
              </w:rPr>
              <w:t>bolded</w:t>
            </w:r>
          </w:p>
          <w:p w14:paraId="7CBF81E7" w14:textId="2E9A9C35" w:rsidR="00E35146" w:rsidRPr="00AA7A2E" w:rsidRDefault="00AB26B6" w:rsidP="003F71BA">
            <w:pPr>
              <w:spacing w:after="0"/>
              <w:rPr>
                <w:rFonts w:ascii="Calibri" w:eastAsia="DengXian" w:hAnsi="Calibri" w:cs="Calibri"/>
                <w:color w:val="000000" w:themeColor="text1"/>
                <w:sz w:val="19"/>
                <w:szCs w:val="19"/>
              </w:rPr>
            </w:pPr>
            <w:r w:rsidRPr="00AA7A2E">
              <w:rPr>
                <w:rFonts w:ascii="Calibri" w:eastAsia="DengXian" w:hAnsi="Calibri" w:cs="Calibri"/>
                <w:color w:val="000000" w:themeColor="text1"/>
                <w:sz w:val="19"/>
                <w:szCs w:val="19"/>
                <w:vertAlign w:val="superscript"/>
              </w:rPr>
              <w:t>b</w:t>
            </w:r>
            <w:r w:rsidRPr="00AA7A2E">
              <w:rPr>
                <w:rFonts w:ascii="Calibri" w:eastAsia="DengXian" w:hAnsi="Calibri" w:cs="Calibri"/>
                <w:color w:val="000000" w:themeColor="text1"/>
                <w:sz w:val="19"/>
                <w:szCs w:val="19"/>
              </w:rPr>
              <w:t xml:space="preserve"> Bonferroni correction was applied, giving a significant </w:t>
            </w:r>
            <w:r w:rsidRPr="00AA7A2E">
              <w:rPr>
                <w:rFonts w:ascii="Calibri" w:eastAsia="DengXian" w:hAnsi="Calibri" w:cs="Calibri"/>
                <w:i/>
                <w:iCs/>
                <w:color w:val="000000" w:themeColor="text1"/>
                <w:sz w:val="19"/>
                <w:szCs w:val="19"/>
              </w:rPr>
              <w:t>p</w:t>
            </w:r>
            <w:r w:rsidRPr="00AA7A2E">
              <w:rPr>
                <w:rFonts w:ascii="Calibri" w:eastAsia="DengXian" w:hAnsi="Calibri" w:cs="Calibri"/>
                <w:color w:val="000000" w:themeColor="text1"/>
                <w:sz w:val="19"/>
                <w:szCs w:val="19"/>
              </w:rPr>
              <w:t xml:space="preserve">-value of </w:t>
            </w:r>
            <w:r w:rsidR="00536B9D" w:rsidRPr="00536B9D">
              <w:rPr>
                <w:rFonts w:ascii="Calibri" w:eastAsia="DengXian" w:hAnsi="Calibri" w:cs="Calibri"/>
                <w:color w:val="000000" w:themeColor="text1"/>
                <w:sz w:val="19"/>
                <w:szCs w:val="19"/>
              </w:rPr>
              <w:t>0.00625</w:t>
            </w:r>
            <w:r w:rsidRPr="00AA7A2E">
              <w:rPr>
                <w:rFonts w:ascii="Calibri" w:eastAsia="DengXian" w:hAnsi="Calibri" w:cs="Calibri"/>
                <w:color w:val="000000" w:themeColor="text1"/>
                <w:sz w:val="19"/>
                <w:szCs w:val="19"/>
              </w:rPr>
              <w:t xml:space="preserve"> (0.05/8) for the Mandarin Chinese HBSC-SCL</w:t>
            </w:r>
            <w:r w:rsidRPr="00AA7A2E">
              <w:rPr>
                <w:color w:val="000000" w:themeColor="text1"/>
              </w:rPr>
              <w:t xml:space="preserve"> </w:t>
            </w:r>
            <w:r w:rsidRPr="00AA7A2E">
              <w:rPr>
                <w:rFonts w:ascii="Calibri" w:eastAsia="DengXian" w:hAnsi="Calibri" w:cs="Calibri"/>
                <w:color w:val="000000" w:themeColor="text1"/>
                <w:sz w:val="19"/>
                <w:szCs w:val="19"/>
              </w:rPr>
              <w:t xml:space="preserve">to identify statistical differences </w:t>
            </w:r>
            <w:r w:rsidR="00E35146" w:rsidRPr="00AA7A2E">
              <w:rPr>
                <w:rFonts w:ascii="Calibri" w:eastAsia="DengXian" w:hAnsi="Calibri" w:cs="Calibri"/>
                <w:color w:val="000000" w:themeColor="text1"/>
                <w:sz w:val="19"/>
                <w:szCs w:val="19"/>
              </w:rPr>
              <w:t xml:space="preserve"> </w:t>
            </w:r>
          </w:p>
          <w:p w14:paraId="59E7781F" w14:textId="7C675EBD" w:rsidR="00E35146" w:rsidRPr="00AA7A2E" w:rsidRDefault="00E35146" w:rsidP="003F71BA">
            <w:pPr>
              <w:spacing w:after="0"/>
              <w:rPr>
                <w:rFonts w:ascii="Calibri" w:hAnsi="Calibri" w:cs="Calibri"/>
                <w:iCs/>
                <w:color w:val="000000" w:themeColor="text1"/>
                <w:sz w:val="19"/>
                <w:szCs w:val="19"/>
              </w:rPr>
            </w:pPr>
            <w:r w:rsidRPr="00AA7A2E">
              <w:rPr>
                <w:rFonts w:ascii="Calibri" w:eastAsia="DengXian" w:hAnsi="Calibri" w:cs="Calibri"/>
                <w:color w:val="000000" w:themeColor="text1"/>
                <w:sz w:val="19"/>
                <w:szCs w:val="19"/>
              </w:rPr>
              <w:t>Listwise (casewise) deletion method is used to deal with missing values</w:t>
            </w:r>
          </w:p>
        </w:tc>
      </w:tr>
    </w:tbl>
    <w:p w14:paraId="1C605CC3" w14:textId="77777777" w:rsidR="00995FE5" w:rsidRDefault="00995FE5" w:rsidP="00AA6C98">
      <w:pPr>
        <w:spacing w:after="0"/>
      </w:pPr>
    </w:p>
    <w:p w14:paraId="0D452EBF" w14:textId="77777777" w:rsidR="009712CC" w:rsidRDefault="009712CC" w:rsidP="00AA6C98">
      <w:pPr>
        <w:spacing w:after="0"/>
        <w:sectPr w:rsidR="009712CC" w:rsidSect="00FC2E80">
          <w:pgSz w:w="11906" w:h="16838" w:code="9"/>
          <w:pgMar w:top="1440" w:right="1440" w:bottom="1440" w:left="1440" w:header="720" w:footer="720" w:gutter="0"/>
          <w:cols w:space="720"/>
          <w:docGrid w:linePitch="360"/>
        </w:sectPr>
      </w:pPr>
    </w:p>
    <w:tbl>
      <w:tblPr>
        <w:tblW w:w="4839" w:type="pct"/>
        <w:jc w:val="center"/>
        <w:tblLayout w:type="fixed"/>
        <w:tblCellMar>
          <w:left w:w="0" w:type="dxa"/>
          <w:right w:w="0" w:type="dxa"/>
        </w:tblCellMar>
        <w:tblLook w:val="04A0" w:firstRow="1" w:lastRow="0" w:firstColumn="1" w:lastColumn="0" w:noHBand="0" w:noVBand="1"/>
      </w:tblPr>
      <w:tblGrid>
        <w:gridCol w:w="1262"/>
        <w:gridCol w:w="1621"/>
        <w:gridCol w:w="1621"/>
        <w:gridCol w:w="1637"/>
        <w:gridCol w:w="178"/>
        <w:gridCol w:w="900"/>
        <w:gridCol w:w="911"/>
        <w:gridCol w:w="892"/>
        <w:gridCol w:w="178"/>
        <w:gridCol w:w="1424"/>
        <w:gridCol w:w="1440"/>
        <w:gridCol w:w="1445"/>
      </w:tblGrid>
      <w:tr w:rsidR="000E30A6" w:rsidRPr="000E30A6" w14:paraId="5562B1AC" w14:textId="77777777" w:rsidTr="00CD7207">
        <w:trPr>
          <w:trHeight w:val="260"/>
          <w:jc w:val="center"/>
        </w:trPr>
        <w:tc>
          <w:tcPr>
            <w:tcW w:w="5000" w:type="pct"/>
            <w:gridSpan w:val="12"/>
            <w:tcBorders>
              <w:bottom w:val="single" w:sz="12" w:space="0" w:color="auto"/>
            </w:tcBorders>
            <w:vAlign w:val="center"/>
          </w:tcPr>
          <w:p w14:paraId="54D6F430" w14:textId="39815854"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7</w:t>
            </w:r>
            <w:r w:rsidR="00001060" w:rsidRPr="000E30A6">
              <w:rPr>
                <w:rFonts w:ascii="Calibri" w:hAnsi="Calibri" w:cs="Calibri" w:hint="eastAsia"/>
                <w:b/>
                <w:bCs/>
                <w:color w:val="000000" w:themeColor="text1"/>
                <w:sz w:val="21"/>
                <w:szCs w:val="21"/>
              </w:rPr>
              <w:t xml:space="preserve"> </w:t>
            </w:r>
            <w:r w:rsidRPr="000E30A6">
              <w:rPr>
                <w:rFonts w:ascii="Calibri" w:hAnsi="Calibri" w:cs="Calibri"/>
                <w:color w:val="000000" w:themeColor="text1"/>
                <w:sz w:val="21"/>
                <w:szCs w:val="21"/>
              </w:rPr>
              <w:t xml:space="preserve">The UDIF analysis of </w:t>
            </w:r>
            <w:r w:rsidR="00492199" w:rsidRPr="000E30A6">
              <w:rPr>
                <w:rFonts w:ascii="Calibri" w:hAnsi="Calibri" w:cs="Calibri"/>
                <w:color w:val="000000" w:themeColor="text1"/>
                <w:sz w:val="21"/>
                <w:szCs w:val="21"/>
              </w:rPr>
              <w:t>parents’ educational level</w:t>
            </w:r>
            <w:r w:rsidRPr="000E30A6">
              <w:rPr>
                <w:rFonts w:ascii="Calibri" w:hAnsi="Calibri" w:cs="Calibri"/>
                <w:color w:val="000000" w:themeColor="text1"/>
                <w:sz w:val="21"/>
                <w:szCs w:val="21"/>
              </w:rPr>
              <w:t xml:space="preserve"> for </w:t>
            </w:r>
            <w:r w:rsidR="00492199" w:rsidRPr="000E30A6">
              <w:rPr>
                <w:rFonts w:ascii="Calibri" w:hAnsi="Calibri" w:cs="Calibri"/>
                <w:color w:val="000000" w:themeColor="text1"/>
                <w:sz w:val="21"/>
                <w:szCs w:val="21"/>
              </w:rPr>
              <w:t>the Mandarin Chinese HBSC-SCL</w:t>
            </w:r>
          </w:p>
        </w:tc>
      </w:tr>
      <w:tr w:rsidR="000E30A6" w:rsidRPr="000E30A6" w14:paraId="794AA19B" w14:textId="77777777" w:rsidTr="00C4388C">
        <w:trPr>
          <w:trHeight w:val="44"/>
          <w:jc w:val="center"/>
        </w:trPr>
        <w:tc>
          <w:tcPr>
            <w:tcW w:w="467" w:type="pct"/>
            <w:vMerge w:val="restart"/>
            <w:tcBorders>
              <w:top w:val="single" w:sz="12" w:space="0" w:color="auto"/>
            </w:tcBorders>
            <w:vAlign w:val="center"/>
          </w:tcPr>
          <w:p w14:paraId="46470454" w14:textId="77777777" w:rsidR="00DE4C70" w:rsidRPr="000E30A6" w:rsidRDefault="00DE4C70"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2D7DD31F" w14:textId="77777777" w:rsidR="00DE4C70" w:rsidRPr="000E30A6" w:rsidRDefault="00DE4C70"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6" w:type="pct"/>
            <w:gridSpan w:val="3"/>
            <w:tcBorders>
              <w:top w:val="single" w:sz="12" w:space="0" w:color="auto"/>
              <w:bottom w:val="single" w:sz="8" w:space="0" w:color="auto"/>
            </w:tcBorders>
            <w:vAlign w:val="center"/>
          </w:tcPr>
          <w:p w14:paraId="4F19267A" w14:textId="77B1A9A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Rasch-calibration UDIF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66" w:type="pct"/>
            <w:tcBorders>
              <w:top w:val="single" w:sz="12" w:space="0" w:color="auto"/>
            </w:tcBorders>
            <w:vAlign w:val="center"/>
          </w:tcPr>
          <w:p w14:paraId="12E5E479" w14:textId="77777777" w:rsidR="00DE4C70" w:rsidRPr="000E30A6" w:rsidRDefault="00DE4C70" w:rsidP="00A75DA3">
            <w:pPr>
              <w:spacing w:after="0" w:line="240" w:lineRule="auto"/>
              <w:rPr>
                <w:rFonts w:ascii="Calibri" w:eastAsia="DengXian" w:hAnsi="Calibri" w:cs="Calibri"/>
                <w:color w:val="000000" w:themeColor="text1"/>
                <w:sz w:val="21"/>
                <w:szCs w:val="21"/>
              </w:rPr>
            </w:pPr>
          </w:p>
        </w:tc>
        <w:tc>
          <w:tcPr>
            <w:tcW w:w="1000" w:type="pct"/>
            <w:gridSpan w:val="3"/>
            <w:tcBorders>
              <w:top w:val="single" w:sz="12" w:space="0" w:color="auto"/>
              <w:bottom w:val="single" w:sz="8" w:space="0" w:color="auto"/>
            </w:tcBorders>
            <w:vAlign w:val="center"/>
          </w:tcPr>
          <w:p w14:paraId="187ABABE" w14:textId="7777777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 contrast</w:t>
            </w:r>
            <w:r w:rsidRPr="000E30A6">
              <w:rPr>
                <w:rFonts w:ascii="Calibri" w:eastAsia="DengXian" w:hAnsi="Calibri" w:cs="Calibri"/>
                <w:color w:val="000000" w:themeColor="text1"/>
                <w:sz w:val="21"/>
                <w:szCs w:val="21"/>
                <w:vertAlign w:val="superscript"/>
              </w:rPr>
              <w:t>a</w:t>
            </w:r>
          </w:p>
        </w:tc>
        <w:tc>
          <w:tcPr>
            <w:tcW w:w="66" w:type="pct"/>
            <w:tcBorders>
              <w:top w:val="single" w:sz="12" w:space="0" w:color="auto"/>
            </w:tcBorders>
            <w:vAlign w:val="center"/>
          </w:tcPr>
          <w:p w14:paraId="375ADB1F" w14:textId="77777777" w:rsidR="00DE4C70" w:rsidRPr="000E30A6" w:rsidRDefault="00DE4C70" w:rsidP="00A75DA3">
            <w:pPr>
              <w:spacing w:after="0" w:line="240" w:lineRule="auto"/>
              <w:rPr>
                <w:rFonts w:ascii="Calibri" w:eastAsia="DengXian" w:hAnsi="Calibri" w:cs="Calibri"/>
                <w:color w:val="000000" w:themeColor="text1"/>
                <w:sz w:val="21"/>
                <w:szCs w:val="21"/>
              </w:rPr>
            </w:pPr>
          </w:p>
        </w:tc>
        <w:tc>
          <w:tcPr>
            <w:tcW w:w="1595" w:type="pct"/>
            <w:gridSpan w:val="3"/>
            <w:tcBorders>
              <w:top w:val="single" w:sz="12" w:space="0" w:color="auto"/>
              <w:bottom w:val="single" w:sz="8" w:space="0" w:color="auto"/>
            </w:tcBorders>
            <w:shd w:val="clear" w:color="auto" w:fill="auto"/>
            <w:vAlign w:val="center"/>
          </w:tcPr>
          <w:p w14:paraId="339514C5" w14:textId="77777777" w:rsidR="00DE4C70" w:rsidRPr="000E30A6" w:rsidRDefault="00DE4C70" w:rsidP="00A75DA3">
            <w:pPr>
              <w:spacing w:after="0" w:line="240" w:lineRule="auto"/>
              <w:rPr>
                <w:rFonts w:ascii="Calibri" w:eastAsia="DengXian" w:hAnsi="Calibri" w:cs="Calibri"/>
                <w:i/>
                <w:iCs/>
                <w:color w:val="000000" w:themeColor="text1"/>
                <w:sz w:val="21"/>
                <w:szCs w:val="21"/>
              </w:rPr>
            </w:pPr>
            <w:r w:rsidRPr="000E30A6">
              <w:rPr>
                <w:rFonts w:ascii="Calibri" w:eastAsia="DengXian" w:hAnsi="Calibri" w:cs="Calibri"/>
                <w:color w:val="000000" w:themeColor="text1"/>
                <w:sz w:val="21"/>
                <w:szCs w:val="21"/>
              </w:rPr>
              <w:t xml:space="preserve">Pairwise Rasch-Welch’s </w:t>
            </w:r>
            <w:r w:rsidRPr="000E30A6">
              <w:rPr>
                <w:rFonts w:ascii="Calibri" w:eastAsia="DengXian" w:hAnsi="Calibri" w:cs="Calibri"/>
                <w:i/>
                <w:iCs/>
                <w:color w:val="000000" w:themeColor="text1"/>
                <w:sz w:val="21"/>
                <w:szCs w:val="21"/>
              </w:rPr>
              <w:t>t</w:t>
            </w:r>
            <w:r w:rsidRPr="000E30A6">
              <w:rPr>
                <w:rFonts w:ascii="Calibri" w:eastAsia="DengXian" w:hAnsi="Calibri" w:cs="Calibri"/>
                <w:color w:val="000000" w:themeColor="text1"/>
                <w:sz w:val="21"/>
                <w:szCs w:val="21"/>
              </w:rPr>
              <w:t xml:space="preserve"> (</w:t>
            </w: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r w:rsidRPr="000E30A6">
              <w:rPr>
                <w:rFonts w:ascii="Calibri" w:eastAsia="DengXian" w:hAnsi="Calibri" w:cs="Calibri"/>
                <w:color w:val="000000" w:themeColor="text1"/>
                <w:sz w:val="21"/>
                <w:szCs w:val="21"/>
              </w:rPr>
              <w:t>)</w:t>
            </w:r>
          </w:p>
        </w:tc>
      </w:tr>
      <w:tr w:rsidR="000E30A6" w:rsidRPr="000E30A6" w14:paraId="2F0D4690" w14:textId="77777777" w:rsidTr="00CD7207">
        <w:trPr>
          <w:trHeight w:val="13"/>
          <w:jc w:val="center"/>
        </w:trPr>
        <w:tc>
          <w:tcPr>
            <w:tcW w:w="467" w:type="pct"/>
            <w:vMerge/>
            <w:tcBorders>
              <w:bottom w:val="single" w:sz="6" w:space="0" w:color="auto"/>
            </w:tcBorders>
            <w:vAlign w:val="center"/>
          </w:tcPr>
          <w:p w14:paraId="3F26A18F" w14:textId="77777777" w:rsidR="00DE4C70" w:rsidRPr="000E30A6" w:rsidRDefault="00DE4C70" w:rsidP="00A75DA3">
            <w:pPr>
              <w:spacing w:after="0" w:line="240" w:lineRule="auto"/>
              <w:rPr>
                <w:rFonts w:ascii="Calibri" w:eastAsia="DengXian" w:hAnsi="Calibri" w:cs="Calibri"/>
                <w:i/>
                <w:iCs/>
                <w:color w:val="000000" w:themeColor="text1"/>
                <w:sz w:val="21"/>
                <w:szCs w:val="21"/>
              </w:rPr>
            </w:pPr>
          </w:p>
        </w:tc>
        <w:tc>
          <w:tcPr>
            <w:tcW w:w="600" w:type="pct"/>
            <w:tcBorders>
              <w:top w:val="single" w:sz="8" w:space="0" w:color="auto"/>
              <w:bottom w:val="single" w:sz="6" w:space="0" w:color="auto"/>
            </w:tcBorders>
            <w:vAlign w:val="center"/>
          </w:tcPr>
          <w:p w14:paraId="700C0BCE" w14:textId="77777777" w:rsidR="00F5649D" w:rsidRPr="000E30A6" w:rsidRDefault="00F5649D" w:rsidP="00A75DA3">
            <w:pPr>
              <w:spacing w:after="0"/>
              <w:rPr>
                <w:rFonts w:ascii="Calibri" w:hAnsi="Calibri" w:cs="Calibri"/>
                <w:color w:val="000000" w:themeColor="text1"/>
                <w:sz w:val="21"/>
                <w:szCs w:val="21"/>
              </w:rPr>
            </w:pPr>
            <w:r w:rsidRPr="000E30A6">
              <w:rPr>
                <w:rFonts w:ascii="Calibri" w:hAnsi="Calibri" w:cs="Calibri"/>
                <w:color w:val="000000" w:themeColor="text1"/>
                <w:sz w:val="21"/>
                <w:szCs w:val="21"/>
              </w:rPr>
              <w:t xml:space="preserve">Basic </w:t>
            </w:r>
          </w:p>
          <w:p w14:paraId="4810B44E" w14:textId="035F09EA" w:rsidR="00DE4C70" w:rsidRPr="000E30A6" w:rsidRDefault="00F5649D" w:rsidP="00A75DA3">
            <w:pPr>
              <w:spacing w:after="0"/>
              <w:rPr>
                <w:rFonts w:ascii="Calibri" w:hAnsi="Calibri" w:cs="Calibri"/>
                <w:color w:val="000000" w:themeColor="text1"/>
                <w:sz w:val="21"/>
                <w:szCs w:val="21"/>
              </w:rPr>
            </w:pPr>
            <w:r w:rsidRPr="000E30A6">
              <w:rPr>
                <w:rFonts w:ascii="Calibri" w:hAnsi="Calibri" w:cs="Calibri"/>
                <w:color w:val="000000" w:themeColor="text1"/>
                <w:sz w:val="21"/>
                <w:szCs w:val="21"/>
              </w:rPr>
              <w:t>education</w:t>
            </w:r>
            <w:r w:rsidR="00DE4C70" w:rsidRPr="000E30A6">
              <w:rPr>
                <w:rFonts w:ascii="Calibri" w:hAnsi="Calibri" w:cs="Calibri"/>
                <w:color w:val="000000" w:themeColor="text1"/>
                <w:sz w:val="21"/>
                <w:szCs w:val="21"/>
              </w:rPr>
              <w:sym w:font="Wingdings 2" w:char="F06A"/>
            </w:r>
          </w:p>
        </w:tc>
        <w:tc>
          <w:tcPr>
            <w:tcW w:w="600" w:type="pct"/>
            <w:tcBorders>
              <w:top w:val="single" w:sz="8" w:space="0" w:color="auto"/>
              <w:bottom w:val="single" w:sz="6" w:space="0" w:color="auto"/>
            </w:tcBorders>
            <w:vAlign w:val="center"/>
          </w:tcPr>
          <w:p w14:paraId="43E1E782" w14:textId="7546E12D" w:rsidR="00DE4C70" w:rsidRPr="000E30A6" w:rsidRDefault="00F5649D"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Secondary education</w:t>
            </w:r>
            <w:r w:rsidR="00DE4C70" w:rsidRPr="000E30A6">
              <w:rPr>
                <w:rFonts w:ascii="Calibri" w:eastAsia="DengXian" w:hAnsi="Calibri" w:cs="Calibri"/>
                <w:color w:val="000000" w:themeColor="text1"/>
                <w:sz w:val="21"/>
                <w:szCs w:val="21"/>
              </w:rPr>
              <w:sym w:font="Wingdings 2" w:char="F06B"/>
            </w:r>
          </w:p>
        </w:tc>
        <w:tc>
          <w:tcPr>
            <w:tcW w:w="606" w:type="pct"/>
            <w:tcBorders>
              <w:top w:val="single" w:sz="8" w:space="0" w:color="auto"/>
              <w:bottom w:val="single" w:sz="6" w:space="0" w:color="auto"/>
            </w:tcBorders>
            <w:shd w:val="clear" w:color="auto" w:fill="auto"/>
            <w:vAlign w:val="center"/>
          </w:tcPr>
          <w:p w14:paraId="0FB02448" w14:textId="77777777" w:rsidR="00F5649D" w:rsidRPr="000E30A6" w:rsidRDefault="00F5649D"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Tertiary </w:t>
            </w:r>
          </w:p>
          <w:p w14:paraId="4C7B3187" w14:textId="736C9C6B" w:rsidR="00DE4C70" w:rsidRPr="000E30A6" w:rsidRDefault="00F5649D"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education</w:t>
            </w:r>
            <w:r w:rsidR="00DE4C70" w:rsidRPr="000E30A6">
              <w:rPr>
                <w:rFonts w:ascii="Calibri" w:eastAsia="DengXian" w:hAnsi="Calibri" w:cs="Calibri"/>
                <w:color w:val="000000" w:themeColor="text1"/>
                <w:sz w:val="21"/>
                <w:szCs w:val="21"/>
              </w:rPr>
              <w:sym w:font="Wingdings 2" w:char="F06C"/>
            </w:r>
          </w:p>
        </w:tc>
        <w:tc>
          <w:tcPr>
            <w:tcW w:w="66" w:type="pct"/>
            <w:tcBorders>
              <w:bottom w:val="single" w:sz="6" w:space="0" w:color="auto"/>
            </w:tcBorders>
            <w:vAlign w:val="center"/>
          </w:tcPr>
          <w:p w14:paraId="2D27F6F0" w14:textId="77777777" w:rsidR="00DE4C70" w:rsidRPr="000E30A6" w:rsidRDefault="00DE4C70" w:rsidP="00A75DA3">
            <w:pPr>
              <w:spacing w:after="0" w:line="240" w:lineRule="auto"/>
              <w:rPr>
                <w:rFonts w:ascii="Calibri" w:eastAsia="DengXian" w:hAnsi="Calibri" w:cs="Calibri"/>
                <w:color w:val="000000" w:themeColor="text1"/>
                <w:sz w:val="21"/>
                <w:szCs w:val="21"/>
              </w:rPr>
            </w:pPr>
          </w:p>
        </w:tc>
        <w:tc>
          <w:tcPr>
            <w:tcW w:w="333" w:type="pct"/>
            <w:tcBorders>
              <w:top w:val="single" w:sz="8" w:space="0" w:color="auto"/>
              <w:bottom w:val="single" w:sz="6" w:space="0" w:color="auto"/>
            </w:tcBorders>
            <w:vAlign w:val="center"/>
          </w:tcPr>
          <w:p w14:paraId="7139286E" w14:textId="7777777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A"/>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 xml:space="preserve"> </w:t>
            </w:r>
          </w:p>
        </w:tc>
        <w:tc>
          <w:tcPr>
            <w:tcW w:w="337" w:type="pct"/>
            <w:tcBorders>
              <w:top w:val="single" w:sz="8" w:space="0" w:color="auto"/>
              <w:bottom w:val="single" w:sz="6" w:space="0" w:color="auto"/>
            </w:tcBorders>
            <w:vAlign w:val="center"/>
          </w:tcPr>
          <w:p w14:paraId="38D0FC99" w14:textId="7777777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A"/>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C"/>
            </w:r>
          </w:p>
        </w:tc>
        <w:tc>
          <w:tcPr>
            <w:tcW w:w="330" w:type="pct"/>
            <w:tcBorders>
              <w:top w:val="single" w:sz="8" w:space="0" w:color="auto"/>
              <w:bottom w:val="single" w:sz="6" w:space="0" w:color="auto"/>
            </w:tcBorders>
            <w:vAlign w:val="center"/>
          </w:tcPr>
          <w:p w14:paraId="44773E24" w14:textId="7777777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B"/>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C"/>
            </w:r>
          </w:p>
        </w:tc>
        <w:tc>
          <w:tcPr>
            <w:tcW w:w="66" w:type="pct"/>
            <w:tcBorders>
              <w:bottom w:val="single" w:sz="6" w:space="0" w:color="auto"/>
            </w:tcBorders>
            <w:vAlign w:val="center"/>
          </w:tcPr>
          <w:p w14:paraId="2D97CCA3" w14:textId="77777777" w:rsidR="00DE4C70" w:rsidRPr="000E30A6" w:rsidRDefault="00DE4C70" w:rsidP="00A75DA3">
            <w:pPr>
              <w:spacing w:after="0" w:line="240" w:lineRule="auto"/>
              <w:rPr>
                <w:rFonts w:ascii="Calibri" w:eastAsia="DengXian" w:hAnsi="Calibri" w:cs="Calibri"/>
                <w:color w:val="000000" w:themeColor="text1"/>
                <w:sz w:val="21"/>
                <w:szCs w:val="21"/>
              </w:rPr>
            </w:pPr>
          </w:p>
        </w:tc>
        <w:tc>
          <w:tcPr>
            <w:tcW w:w="527" w:type="pct"/>
            <w:tcBorders>
              <w:top w:val="single" w:sz="8" w:space="0" w:color="auto"/>
              <w:bottom w:val="single" w:sz="6" w:space="0" w:color="auto"/>
            </w:tcBorders>
            <w:vAlign w:val="center"/>
          </w:tcPr>
          <w:p w14:paraId="33924FB9" w14:textId="77777777" w:rsidR="00DE4C70" w:rsidRPr="000E30A6" w:rsidRDefault="00DE4C70" w:rsidP="00A75DA3">
            <w:pPr>
              <w:spacing w:after="0" w:line="240" w:lineRule="auto"/>
              <w:rPr>
                <w:rFonts w:ascii="Calibri" w:eastAsia="DengXian" w:hAnsi="Calibri" w:cs="Calibri"/>
                <w:b/>
                <w:bCs/>
                <w:color w:val="000000" w:themeColor="text1"/>
                <w:sz w:val="21"/>
                <w:szCs w:val="21"/>
              </w:rPr>
            </w:pPr>
            <w:r w:rsidRPr="000E30A6">
              <w:rPr>
                <w:rFonts w:ascii="Calibri" w:eastAsia="DengXian" w:hAnsi="Calibri" w:cs="Calibri"/>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B"/>
            </w:r>
          </w:p>
        </w:tc>
        <w:tc>
          <w:tcPr>
            <w:tcW w:w="533" w:type="pct"/>
            <w:tcBorders>
              <w:top w:val="single" w:sz="8" w:space="0" w:color="auto"/>
              <w:bottom w:val="single" w:sz="6" w:space="0" w:color="auto"/>
            </w:tcBorders>
            <w:vAlign w:val="center"/>
          </w:tcPr>
          <w:p w14:paraId="0F094321" w14:textId="77777777"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C"/>
            </w:r>
          </w:p>
        </w:tc>
        <w:tc>
          <w:tcPr>
            <w:tcW w:w="535" w:type="pct"/>
            <w:tcBorders>
              <w:top w:val="single" w:sz="8" w:space="0" w:color="auto"/>
              <w:bottom w:val="single" w:sz="6" w:space="0" w:color="auto"/>
            </w:tcBorders>
            <w:vAlign w:val="center"/>
          </w:tcPr>
          <w:p w14:paraId="7160F112" w14:textId="77777777" w:rsidR="00DE4C70" w:rsidRPr="000E30A6" w:rsidRDefault="00DE4C70" w:rsidP="00A75DA3">
            <w:pPr>
              <w:spacing w:after="0" w:line="240" w:lineRule="auto"/>
              <w:rPr>
                <w:rFonts w:ascii="Calibri" w:eastAsia="DengXian" w:hAnsi="Calibri" w:cs="Calibri"/>
                <w:b/>
                <w:bCs/>
                <w:color w:val="000000" w:themeColor="text1"/>
                <w:sz w:val="21"/>
                <w:szCs w:val="21"/>
              </w:rPr>
            </w:pPr>
            <w:r w:rsidRPr="000E30A6">
              <w:rPr>
                <w:rFonts w:ascii="Calibri" w:eastAsia="DengXian" w:hAnsi="Calibri" w:cs="Calibri"/>
                <w:color w:val="000000" w:themeColor="text1"/>
                <w:sz w:val="21"/>
                <w:szCs w:val="21"/>
              </w:rPr>
              <w:sym w:font="Wingdings 2" w:char="F06B"/>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C"/>
            </w:r>
          </w:p>
        </w:tc>
      </w:tr>
      <w:tr w:rsidR="000E30A6" w:rsidRPr="000E30A6" w14:paraId="7ADA35AE" w14:textId="77777777" w:rsidTr="00CD7207">
        <w:trPr>
          <w:trHeight w:val="13"/>
          <w:jc w:val="center"/>
        </w:trPr>
        <w:tc>
          <w:tcPr>
            <w:tcW w:w="467" w:type="pct"/>
            <w:tcBorders>
              <w:top w:val="single" w:sz="6" w:space="0" w:color="auto"/>
            </w:tcBorders>
          </w:tcPr>
          <w:p w14:paraId="2B58C214"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PSC-01</w:t>
            </w:r>
          </w:p>
        </w:tc>
        <w:tc>
          <w:tcPr>
            <w:tcW w:w="600" w:type="pct"/>
            <w:tcBorders>
              <w:top w:val="single" w:sz="6" w:space="0" w:color="auto"/>
            </w:tcBorders>
          </w:tcPr>
          <w:p w14:paraId="071A42D9" w14:textId="2C649EB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0.367 (0.032)</w:t>
            </w:r>
          </w:p>
        </w:tc>
        <w:tc>
          <w:tcPr>
            <w:tcW w:w="600" w:type="pct"/>
            <w:tcBorders>
              <w:top w:val="single" w:sz="6" w:space="0" w:color="auto"/>
            </w:tcBorders>
          </w:tcPr>
          <w:p w14:paraId="1583408C" w14:textId="14426B7C"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0.312 (0.037)</w:t>
            </w:r>
          </w:p>
        </w:tc>
        <w:tc>
          <w:tcPr>
            <w:tcW w:w="606" w:type="pct"/>
            <w:tcBorders>
              <w:top w:val="single" w:sz="6" w:space="0" w:color="auto"/>
            </w:tcBorders>
          </w:tcPr>
          <w:p w14:paraId="674FF9CC" w14:textId="19F3384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0.297 (0.061)</w:t>
            </w:r>
          </w:p>
        </w:tc>
        <w:tc>
          <w:tcPr>
            <w:tcW w:w="66" w:type="pct"/>
            <w:tcBorders>
              <w:top w:val="single" w:sz="6" w:space="0" w:color="auto"/>
            </w:tcBorders>
            <w:vAlign w:val="center"/>
          </w:tcPr>
          <w:p w14:paraId="022EF722"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Borders>
              <w:top w:val="single" w:sz="6" w:space="0" w:color="auto"/>
            </w:tcBorders>
          </w:tcPr>
          <w:p w14:paraId="5ECB75AB" w14:textId="5AA3378F"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0.055</w:t>
            </w:r>
          </w:p>
        </w:tc>
        <w:tc>
          <w:tcPr>
            <w:tcW w:w="337" w:type="pct"/>
            <w:tcBorders>
              <w:top w:val="single" w:sz="6" w:space="0" w:color="auto"/>
            </w:tcBorders>
          </w:tcPr>
          <w:p w14:paraId="3E6E024E" w14:textId="7ED38F42"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0.070</w:t>
            </w:r>
          </w:p>
        </w:tc>
        <w:tc>
          <w:tcPr>
            <w:tcW w:w="330" w:type="pct"/>
            <w:tcBorders>
              <w:top w:val="single" w:sz="6" w:space="0" w:color="auto"/>
            </w:tcBorders>
          </w:tcPr>
          <w:p w14:paraId="1D5B4B5F" w14:textId="530EE1D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0.015</w:t>
            </w:r>
          </w:p>
        </w:tc>
        <w:tc>
          <w:tcPr>
            <w:tcW w:w="66" w:type="pct"/>
            <w:tcBorders>
              <w:top w:val="single" w:sz="6" w:space="0" w:color="auto"/>
            </w:tcBorders>
            <w:vAlign w:val="center"/>
          </w:tcPr>
          <w:p w14:paraId="5267379A"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Borders>
              <w:top w:val="single" w:sz="6" w:space="0" w:color="auto"/>
            </w:tcBorders>
          </w:tcPr>
          <w:p w14:paraId="5CCD02B5" w14:textId="77087E4F"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1.13 (0.259)</w:t>
            </w:r>
          </w:p>
        </w:tc>
        <w:tc>
          <w:tcPr>
            <w:tcW w:w="533" w:type="pct"/>
            <w:tcBorders>
              <w:top w:val="single" w:sz="6" w:space="0" w:color="auto"/>
            </w:tcBorders>
          </w:tcPr>
          <w:p w14:paraId="3FEDCBF2" w14:textId="160957BA"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1.02 (0.307)</w:t>
            </w:r>
          </w:p>
        </w:tc>
        <w:tc>
          <w:tcPr>
            <w:tcW w:w="535" w:type="pct"/>
            <w:tcBorders>
              <w:top w:val="single" w:sz="6" w:space="0" w:color="auto"/>
            </w:tcBorders>
          </w:tcPr>
          <w:p w14:paraId="20B5D5DD" w14:textId="0AD2126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0.21 (</w:t>
            </w:r>
            <w:r w:rsidR="00A058E3" w:rsidRPr="000E30A6">
              <w:rPr>
                <w:rFonts w:ascii="Calibri" w:eastAsia="DengXian" w:hAnsi="Calibri" w:cs="Calibri"/>
                <w:color w:val="000000" w:themeColor="text1"/>
                <w:sz w:val="21"/>
                <w:szCs w:val="21"/>
              </w:rPr>
              <w:t>0.834</w:t>
            </w:r>
            <w:r w:rsidRPr="000E30A6">
              <w:rPr>
                <w:rFonts w:ascii="Calibri" w:eastAsia="DengXian" w:hAnsi="Calibri" w:cs="Calibri"/>
                <w:color w:val="000000" w:themeColor="text1"/>
                <w:sz w:val="21"/>
                <w:szCs w:val="21"/>
              </w:rPr>
              <w:t>)</w:t>
            </w:r>
          </w:p>
        </w:tc>
      </w:tr>
      <w:tr w:rsidR="000E30A6" w:rsidRPr="000E30A6" w14:paraId="2D20F209" w14:textId="77777777" w:rsidTr="00CD7207">
        <w:trPr>
          <w:trHeight w:val="13"/>
          <w:jc w:val="center"/>
        </w:trPr>
        <w:tc>
          <w:tcPr>
            <w:tcW w:w="467" w:type="pct"/>
          </w:tcPr>
          <w:p w14:paraId="204A4F78"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PSC-02</w:t>
            </w:r>
          </w:p>
        </w:tc>
        <w:tc>
          <w:tcPr>
            <w:tcW w:w="600" w:type="pct"/>
          </w:tcPr>
          <w:p w14:paraId="5DD780CA" w14:textId="66E16606"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0.437 (0.033)</w:t>
            </w:r>
          </w:p>
        </w:tc>
        <w:tc>
          <w:tcPr>
            <w:tcW w:w="600" w:type="pct"/>
          </w:tcPr>
          <w:p w14:paraId="2F74A930" w14:textId="393F878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0.294 (0.037)</w:t>
            </w:r>
          </w:p>
        </w:tc>
        <w:tc>
          <w:tcPr>
            <w:tcW w:w="606" w:type="pct"/>
          </w:tcPr>
          <w:p w14:paraId="298B6E2E" w14:textId="1D0C92A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0.238 (0.060)</w:t>
            </w:r>
          </w:p>
        </w:tc>
        <w:tc>
          <w:tcPr>
            <w:tcW w:w="66" w:type="pct"/>
            <w:vAlign w:val="center"/>
          </w:tcPr>
          <w:p w14:paraId="650EA916"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7E798AAE" w14:textId="4381E7AC"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0.143</w:t>
            </w:r>
          </w:p>
        </w:tc>
        <w:tc>
          <w:tcPr>
            <w:tcW w:w="337" w:type="pct"/>
          </w:tcPr>
          <w:p w14:paraId="17CA1F50" w14:textId="4B3050CF"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0.198</w:t>
            </w:r>
          </w:p>
        </w:tc>
        <w:tc>
          <w:tcPr>
            <w:tcW w:w="330" w:type="pct"/>
          </w:tcPr>
          <w:p w14:paraId="401FFB55" w14:textId="62237E7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0.055</w:t>
            </w:r>
          </w:p>
        </w:tc>
        <w:tc>
          <w:tcPr>
            <w:tcW w:w="66" w:type="pct"/>
            <w:vAlign w:val="center"/>
          </w:tcPr>
          <w:p w14:paraId="25F9B95B"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7848AADA" w14:textId="7A5BBA88"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2.89 (</w:t>
            </w:r>
            <w:r w:rsidRPr="007A710D">
              <w:rPr>
                <w:rFonts w:ascii="Calibri" w:eastAsia="DengXian" w:hAnsi="Calibri" w:cs="Calibri"/>
                <w:color w:val="000000" w:themeColor="text1"/>
                <w:sz w:val="21"/>
                <w:szCs w:val="21"/>
              </w:rPr>
              <w:t>0.004</w:t>
            </w:r>
            <w:r w:rsidRPr="000E30A6">
              <w:rPr>
                <w:rFonts w:ascii="Calibri" w:eastAsia="DengXian" w:hAnsi="Calibri" w:cs="Calibri"/>
                <w:color w:val="000000" w:themeColor="text1"/>
                <w:sz w:val="21"/>
                <w:szCs w:val="21"/>
              </w:rPr>
              <w:t>)</w:t>
            </w:r>
          </w:p>
        </w:tc>
        <w:tc>
          <w:tcPr>
            <w:tcW w:w="533" w:type="pct"/>
          </w:tcPr>
          <w:p w14:paraId="16CF6263" w14:textId="3D336576"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2.90 (</w:t>
            </w:r>
            <w:r w:rsidRPr="007A710D">
              <w:rPr>
                <w:rFonts w:ascii="Calibri" w:eastAsia="DengXian" w:hAnsi="Calibri" w:cs="Calibri"/>
                <w:color w:val="000000" w:themeColor="text1"/>
                <w:sz w:val="21"/>
                <w:szCs w:val="21"/>
              </w:rPr>
              <w:t>0.004</w:t>
            </w:r>
            <w:r w:rsidRPr="000E30A6">
              <w:rPr>
                <w:rFonts w:ascii="Calibri" w:eastAsia="DengXian" w:hAnsi="Calibri" w:cs="Calibri"/>
                <w:color w:val="000000" w:themeColor="text1"/>
                <w:sz w:val="21"/>
                <w:szCs w:val="21"/>
              </w:rPr>
              <w:t>)</w:t>
            </w:r>
          </w:p>
        </w:tc>
        <w:tc>
          <w:tcPr>
            <w:tcW w:w="535" w:type="pct"/>
          </w:tcPr>
          <w:p w14:paraId="2CFE26BD" w14:textId="176A381A"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0.78 (</w:t>
            </w:r>
            <w:r w:rsidR="00A058E3" w:rsidRPr="000E30A6">
              <w:rPr>
                <w:rFonts w:ascii="Calibri" w:eastAsia="DengXian" w:hAnsi="Calibri" w:cs="Calibri"/>
                <w:color w:val="000000" w:themeColor="text1"/>
                <w:sz w:val="21"/>
                <w:szCs w:val="21"/>
              </w:rPr>
              <w:t>0.435</w:t>
            </w:r>
            <w:r w:rsidRPr="000E30A6">
              <w:rPr>
                <w:rFonts w:ascii="Calibri" w:eastAsia="DengXian" w:hAnsi="Calibri" w:cs="Calibri"/>
                <w:color w:val="000000" w:themeColor="text1"/>
                <w:sz w:val="21"/>
                <w:szCs w:val="21"/>
              </w:rPr>
              <w:t>)</w:t>
            </w:r>
          </w:p>
        </w:tc>
      </w:tr>
      <w:tr w:rsidR="000E30A6" w:rsidRPr="000E30A6" w14:paraId="28AD6092" w14:textId="77777777" w:rsidTr="00CD7207">
        <w:trPr>
          <w:trHeight w:val="13"/>
          <w:jc w:val="center"/>
        </w:trPr>
        <w:tc>
          <w:tcPr>
            <w:tcW w:w="467" w:type="pct"/>
          </w:tcPr>
          <w:p w14:paraId="63F200C9"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PSC-03</w:t>
            </w:r>
          </w:p>
        </w:tc>
        <w:tc>
          <w:tcPr>
            <w:tcW w:w="600" w:type="pct"/>
          </w:tcPr>
          <w:p w14:paraId="5614FDBA" w14:textId="2573510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0.434 (0.032)</w:t>
            </w:r>
          </w:p>
        </w:tc>
        <w:tc>
          <w:tcPr>
            <w:tcW w:w="600" w:type="pct"/>
          </w:tcPr>
          <w:p w14:paraId="7E56B92F" w14:textId="182183D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0.434 (0.038)</w:t>
            </w:r>
          </w:p>
        </w:tc>
        <w:tc>
          <w:tcPr>
            <w:tcW w:w="606" w:type="pct"/>
          </w:tcPr>
          <w:p w14:paraId="600B4080" w14:textId="588BA938"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0.341 (0.061)</w:t>
            </w:r>
          </w:p>
        </w:tc>
        <w:tc>
          <w:tcPr>
            <w:tcW w:w="66" w:type="pct"/>
            <w:vAlign w:val="center"/>
          </w:tcPr>
          <w:p w14:paraId="2AB6553A"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2FF06D09" w14:textId="73319A6E"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7" w:type="pct"/>
          </w:tcPr>
          <w:p w14:paraId="3593B961" w14:textId="619E3E3A"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0.093</w:t>
            </w:r>
          </w:p>
        </w:tc>
        <w:tc>
          <w:tcPr>
            <w:tcW w:w="330" w:type="pct"/>
          </w:tcPr>
          <w:p w14:paraId="7F3B802C" w14:textId="614DD71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0.093</w:t>
            </w:r>
          </w:p>
        </w:tc>
        <w:tc>
          <w:tcPr>
            <w:tcW w:w="66" w:type="pct"/>
            <w:vAlign w:val="center"/>
          </w:tcPr>
          <w:p w14:paraId="28B11232"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2C13C588" w14:textId="6CB97512"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3" w:type="pct"/>
          </w:tcPr>
          <w:p w14:paraId="0D8DC32F" w14:textId="6B6CD250"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1.35 (0.178)</w:t>
            </w:r>
          </w:p>
        </w:tc>
        <w:tc>
          <w:tcPr>
            <w:tcW w:w="535" w:type="pct"/>
          </w:tcPr>
          <w:p w14:paraId="12858E36" w14:textId="5CAF5722"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1.29 (</w:t>
            </w:r>
            <w:r w:rsidR="00A058E3" w:rsidRPr="000E30A6">
              <w:rPr>
                <w:rFonts w:ascii="Calibri" w:eastAsia="DengXian" w:hAnsi="Calibri" w:cs="Calibri"/>
                <w:color w:val="000000" w:themeColor="text1"/>
                <w:sz w:val="21"/>
                <w:szCs w:val="21"/>
              </w:rPr>
              <w:t>0.198</w:t>
            </w:r>
            <w:r w:rsidRPr="000E30A6">
              <w:rPr>
                <w:rFonts w:ascii="Calibri" w:eastAsia="DengXian" w:hAnsi="Calibri" w:cs="Calibri"/>
                <w:color w:val="000000" w:themeColor="text1"/>
                <w:sz w:val="21"/>
                <w:szCs w:val="21"/>
              </w:rPr>
              <w:t>)</w:t>
            </w:r>
          </w:p>
        </w:tc>
      </w:tr>
      <w:tr w:rsidR="000E30A6" w:rsidRPr="000E30A6" w14:paraId="3F81173C" w14:textId="77777777" w:rsidTr="00CD7207">
        <w:trPr>
          <w:trHeight w:val="13"/>
          <w:jc w:val="center"/>
        </w:trPr>
        <w:tc>
          <w:tcPr>
            <w:tcW w:w="467" w:type="pct"/>
          </w:tcPr>
          <w:p w14:paraId="1E5E884C"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PSC-04</w:t>
            </w:r>
          </w:p>
        </w:tc>
        <w:tc>
          <w:tcPr>
            <w:tcW w:w="600" w:type="pct"/>
          </w:tcPr>
          <w:p w14:paraId="2B9F9B7C" w14:textId="57EA0591"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−0.547 (0.030)</w:t>
            </w:r>
          </w:p>
        </w:tc>
        <w:tc>
          <w:tcPr>
            <w:tcW w:w="600" w:type="pct"/>
          </w:tcPr>
          <w:p w14:paraId="251CAFA7" w14:textId="7A481C26"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−0.525 (0.036)</w:t>
            </w:r>
          </w:p>
        </w:tc>
        <w:tc>
          <w:tcPr>
            <w:tcW w:w="606" w:type="pct"/>
          </w:tcPr>
          <w:p w14:paraId="588B57B5" w14:textId="51979A18"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−0.422 (0.058)</w:t>
            </w:r>
          </w:p>
        </w:tc>
        <w:tc>
          <w:tcPr>
            <w:tcW w:w="66" w:type="pct"/>
            <w:vAlign w:val="center"/>
          </w:tcPr>
          <w:p w14:paraId="74B0A3E0"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378BC282" w14:textId="03D4875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−0.023</w:t>
            </w:r>
          </w:p>
        </w:tc>
        <w:tc>
          <w:tcPr>
            <w:tcW w:w="337" w:type="pct"/>
          </w:tcPr>
          <w:p w14:paraId="07B1D211" w14:textId="1C54C149"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−0.125</w:t>
            </w:r>
          </w:p>
        </w:tc>
        <w:tc>
          <w:tcPr>
            <w:tcW w:w="330" w:type="pct"/>
          </w:tcPr>
          <w:p w14:paraId="4BD48BAD" w14:textId="2CA707A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−0.103</w:t>
            </w:r>
          </w:p>
        </w:tc>
        <w:tc>
          <w:tcPr>
            <w:tcW w:w="66" w:type="pct"/>
            <w:vAlign w:val="center"/>
          </w:tcPr>
          <w:p w14:paraId="33FF39D9"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615B170B" w14:textId="1D69716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−0.48 (0.630)</w:t>
            </w:r>
          </w:p>
        </w:tc>
        <w:tc>
          <w:tcPr>
            <w:tcW w:w="533" w:type="pct"/>
          </w:tcPr>
          <w:p w14:paraId="7E8FD955" w14:textId="45E82981"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−1.91 (0.057)</w:t>
            </w:r>
          </w:p>
        </w:tc>
        <w:tc>
          <w:tcPr>
            <w:tcW w:w="535" w:type="pct"/>
          </w:tcPr>
          <w:p w14:paraId="6F9197FF" w14:textId="7405024F"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−1.50 (</w:t>
            </w:r>
            <w:r w:rsidR="00A058E3" w:rsidRPr="000E30A6">
              <w:rPr>
                <w:rFonts w:ascii="Calibri" w:eastAsia="DengXian" w:hAnsi="Calibri" w:cs="Calibri"/>
                <w:color w:val="000000" w:themeColor="text1"/>
                <w:sz w:val="21"/>
                <w:szCs w:val="21"/>
              </w:rPr>
              <w:t>0.134</w:t>
            </w:r>
            <w:r w:rsidRPr="000E30A6">
              <w:rPr>
                <w:rFonts w:ascii="Calibri" w:eastAsia="DengXian" w:hAnsi="Calibri" w:cs="Calibri"/>
                <w:color w:val="000000" w:themeColor="text1"/>
                <w:sz w:val="21"/>
                <w:szCs w:val="21"/>
              </w:rPr>
              <w:t>)</w:t>
            </w:r>
          </w:p>
        </w:tc>
      </w:tr>
      <w:tr w:rsidR="000E30A6" w:rsidRPr="000E30A6" w14:paraId="3EDFD5EA" w14:textId="77777777" w:rsidTr="00CD7207">
        <w:trPr>
          <w:trHeight w:val="13"/>
          <w:jc w:val="center"/>
        </w:trPr>
        <w:tc>
          <w:tcPr>
            <w:tcW w:w="467" w:type="pct"/>
          </w:tcPr>
          <w:p w14:paraId="56652D8A"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PSC-05</w:t>
            </w:r>
          </w:p>
        </w:tc>
        <w:tc>
          <w:tcPr>
            <w:tcW w:w="600" w:type="pct"/>
          </w:tcPr>
          <w:p w14:paraId="0290F1AF" w14:textId="4642A505"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−0.425 (0.029)</w:t>
            </w:r>
          </w:p>
        </w:tc>
        <w:tc>
          <w:tcPr>
            <w:tcW w:w="600" w:type="pct"/>
          </w:tcPr>
          <w:p w14:paraId="0D94854B" w14:textId="52A3AE1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−0.361 (0.035)</w:t>
            </w:r>
          </w:p>
        </w:tc>
        <w:tc>
          <w:tcPr>
            <w:tcW w:w="606" w:type="pct"/>
          </w:tcPr>
          <w:p w14:paraId="15CA4300" w14:textId="47EC436F"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−0.396 (0.056)</w:t>
            </w:r>
          </w:p>
        </w:tc>
        <w:tc>
          <w:tcPr>
            <w:tcW w:w="66" w:type="pct"/>
            <w:vAlign w:val="center"/>
          </w:tcPr>
          <w:p w14:paraId="0B791CB0"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404E3C91" w14:textId="5C32FD28"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−0.064</w:t>
            </w:r>
          </w:p>
        </w:tc>
        <w:tc>
          <w:tcPr>
            <w:tcW w:w="337" w:type="pct"/>
          </w:tcPr>
          <w:p w14:paraId="14765C19" w14:textId="3D725D1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−0.029</w:t>
            </w:r>
          </w:p>
        </w:tc>
        <w:tc>
          <w:tcPr>
            <w:tcW w:w="330" w:type="pct"/>
          </w:tcPr>
          <w:p w14:paraId="1BB7E142" w14:textId="396A6E9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0.036</w:t>
            </w:r>
          </w:p>
        </w:tc>
        <w:tc>
          <w:tcPr>
            <w:tcW w:w="66" w:type="pct"/>
            <w:vAlign w:val="center"/>
          </w:tcPr>
          <w:p w14:paraId="784960F6"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3219C237" w14:textId="286A458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−1.41 (0.157)</w:t>
            </w:r>
          </w:p>
        </w:tc>
        <w:tc>
          <w:tcPr>
            <w:tcW w:w="533" w:type="pct"/>
          </w:tcPr>
          <w:p w14:paraId="213C93C5" w14:textId="20CB39FE"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−0.45 (0.651)</w:t>
            </w:r>
          </w:p>
        </w:tc>
        <w:tc>
          <w:tcPr>
            <w:tcW w:w="535" w:type="pct"/>
          </w:tcPr>
          <w:p w14:paraId="2BFDB39A" w14:textId="125620F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0.54 (</w:t>
            </w:r>
            <w:r w:rsidR="00A058E3" w:rsidRPr="000E30A6">
              <w:rPr>
                <w:rFonts w:ascii="Calibri" w:eastAsia="DengXian" w:hAnsi="Calibri" w:cs="Calibri"/>
                <w:color w:val="000000" w:themeColor="text1"/>
                <w:sz w:val="21"/>
                <w:szCs w:val="21"/>
              </w:rPr>
              <w:t>0.592</w:t>
            </w:r>
            <w:r w:rsidRPr="000E30A6">
              <w:rPr>
                <w:rFonts w:ascii="Calibri" w:eastAsia="DengXian" w:hAnsi="Calibri" w:cs="Calibri"/>
                <w:color w:val="000000" w:themeColor="text1"/>
                <w:sz w:val="21"/>
                <w:szCs w:val="21"/>
              </w:rPr>
              <w:t>)</w:t>
            </w:r>
          </w:p>
        </w:tc>
      </w:tr>
      <w:tr w:rsidR="000E30A6" w:rsidRPr="000E30A6" w14:paraId="17512740" w14:textId="77777777" w:rsidTr="00CD7207">
        <w:trPr>
          <w:trHeight w:val="13"/>
          <w:jc w:val="center"/>
        </w:trPr>
        <w:tc>
          <w:tcPr>
            <w:tcW w:w="467" w:type="pct"/>
          </w:tcPr>
          <w:p w14:paraId="2C1E49FA"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PSC-06</w:t>
            </w:r>
          </w:p>
        </w:tc>
        <w:tc>
          <w:tcPr>
            <w:tcW w:w="600" w:type="pct"/>
          </w:tcPr>
          <w:p w14:paraId="2108B8BD" w14:textId="23E795D9"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−0.235 (0.030)</w:t>
            </w:r>
          </w:p>
        </w:tc>
        <w:tc>
          <w:tcPr>
            <w:tcW w:w="600" w:type="pct"/>
          </w:tcPr>
          <w:p w14:paraId="66A3F7FC" w14:textId="0F04100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−0.259 (0.035)</w:t>
            </w:r>
          </w:p>
        </w:tc>
        <w:tc>
          <w:tcPr>
            <w:tcW w:w="606" w:type="pct"/>
          </w:tcPr>
          <w:p w14:paraId="3B6D69C5" w14:textId="04799F78"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−0.235 (0.057)</w:t>
            </w:r>
          </w:p>
        </w:tc>
        <w:tc>
          <w:tcPr>
            <w:tcW w:w="66" w:type="pct"/>
            <w:vAlign w:val="center"/>
          </w:tcPr>
          <w:p w14:paraId="6F7F81A1"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099D003E" w14:textId="4790C426"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0.024</w:t>
            </w:r>
          </w:p>
        </w:tc>
        <w:tc>
          <w:tcPr>
            <w:tcW w:w="337" w:type="pct"/>
          </w:tcPr>
          <w:p w14:paraId="671EFCA6" w14:textId="5F2A705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0" w:type="pct"/>
          </w:tcPr>
          <w:p w14:paraId="2ACF5A00" w14:textId="31D37AD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−0.024</w:t>
            </w:r>
          </w:p>
        </w:tc>
        <w:tc>
          <w:tcPr>
            <w:tcW w:w="66" w:type="pct"/>
            <w:vAlign w:val="center"/>
          </w:tcPr>
          <w:p w14:paraId="6FBC88D7"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2EDA8DF4" w14:textId="2914A2B2"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0.52 (0.604)</w:t>
            </w:r>
          </w:p>
        </w:tc>
        <w:tc>
          <w:tcPr>
            <w:tcW w:w="533" w:type="pct"/>
          </w:tcPr>
          <w:p w14:paraId="11848835" w14:textId="03232570"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5" w:type="pct"/>
          </w:tcPr>
          <w:p w14:paraId="246A266F" w14:textId="6E5D1AE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−0.35 (</w:t>
            </w:r>
            <w:r w:rsidR="00A058E3" w:rsidRPr="000E30A6">
              <w:rPr>
                <w:rFonts w:ascii="Calibri" w:eastAsia="DengXian" w:hAnsi="Calibri" w:cs="Calibri"/>
                <w:color w:val="000000" w:themeColor="text1"/>
                <w:sz w:val="21"/>
                <w:szCs w:val="21"/>
              </w:rPr>
              <w:t>0.723</w:t>
            </w:r>
            <w:r w:rsidRPr="000E30A6">
              <w:rPr>
                <w:rFonts w:ascii="Calibri" w:eastAsia="DengXian" w:hAnsi="Calibri" w:cs="Calibri"/>
                <w:color w:val="000000" w:themeColor="text1"/>
                <w:sz w:val="21"/>
                <w:szCs w:val="21"/>
              </w:rPr>
              <w:t>)</w:t>
            </w:r>
          </w:p>
        </w:tc>
      </w:tr>
      <w:tr w:rsidR="000E30A6" w:rsidRPr="000E30A6" w14:paraId="469D7C2C" w14:textId="77777777" w:rsidTr="00CD7207">
        <w:trPr>
          <w:trHeight w:val="13"/>
          <w:jc w:val="center"/>
        </w:trPr>
        <w:tc>
          <w:tcPr>
            <w:tcW w:w="467" w:type="pct"/>
          </w:tcPr>
          <w:p w14:paraId="1F5B7B33"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PSC-07</w:t>
            </w:r>
          </w:p>
        </w:tc>
        <w:tc>
          <w:tcPr>
            <w:tcW w:w="600" w:type="pct"/>
          </w:tcPr>
          <w:p w14:paraId="139208CE" w14:textId="5A58E26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−0.142 (0.028)</w:t>
            </w:r>
          </w:p>
        </w:tc>
        <w:tc>
          <w:tcPr>
            <w:tcW w:w="600" w:type="pct"/>
          </w:tcPr>
          <w:p w14:paraId="64687FEE" w14:textId="19B2F57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−0.092 (0.034)</w:t>
            </w:r>
          </w:p>
        </w:tc>
        <w:tc>
          <w:tcPr>
            <w:tcW w:w="606" w:type="pct"/>
          </w:tcPr>
          <w:p w14:paraId="1800B70A" w14:textId="029E399E"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−0.061 (0.056)</w:t>
            </w:r>
          </w:p>
        </w:tc>
        <w:tc>
          <w:tcPr>
            <w:tcW w:w="66" w:type="pct"/>
            <w:vAlign w:val="center"/>
          </w:tcPr>
          <w:p w14:paraId="6E7AAB7C"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Pr>
          <w:p w14:paraId="73119E5E" w14:textId="383BFD55"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−0.050</w:t>
            </w:r>
          </w:p>
        </w:tc>
        <w:tc>
          <w:tcPr>
            <w:tcW w:w="337" w:type="pct"/>
          </w:tcPr>
          <w:p w14:paraId="05F572C4" w14:textId="1F6BB15C"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−0.081</w:t>
            </w:r>
          </w:p>
        </w:tc>
        <w:tc>
          <w:tcPr>
            <w:tcW w:w="330" w:type="pct"/>
          </w:tcPr>
          <w:p w14:paraId="34406AFF" w14:textId="1A3C7F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−0.031</w:t>
            </w:r>
          </w:p>
        </w:tc>
        <w:tc>
          <w:tcPr>
            <w:tcW w:w="66" w:type="pct"/>
            <w:vAlign w:val="center"/>
          </w:tcPr>
          <w:p w14:paraId="26558F68"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Pr>
          <w:p w14:paraId="3B6B494C" w14:textId="4FBCC23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−1.13 (0.259)</w:t>
            </w:r>
          </w:p>
        </w:tc>
        <w:tc>
          <w:tcPr>
            <w:tcW w:w="533" w:type="pct"/>
          </w:tcPr>
          <w:p w14:paraId="1DE7AB26" w14:textId="291758C4"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−1.29 (0.198)</w:t>
            </w:r>
          </w:p>
        </w:tc>
        <w:tc>
          <w:tcPr>
            <w:tcW w:w="535" w:type="pct"/>
          </w:tcPr>
          <w:p w14:paraId="5B9D8FAB" w14:textId="05705365"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−0.47 (</w:t>
            </w:r>
            <w:r w:rsidR="00A058E3" w:rsidRPr="000E30A6">
              <w:rPr>
                <w:rFonts w:ascii="Calibri" w:eastAsia="DengXian" w:hAnsi="Calibri" w:cs="Calibri"/>
                <w:color w:val="000000" w:themeColor="text1"/>
                <w:sz w:val="21"/>
                <w:szCs w:val="21"/>
              </w:rPr>
              <w:t>0.640</w:t>
            </w:r>
            <w:r w:rsidRPr="000E30A6">
              <w:rPr>
                <w:rFonts w:ascii="Calibri" w:eastAsia="DengXian" w:hAnsi="Calibri" w:cs="Calibri"/>
                <w:color w:val="000000" w:themeColor="text1"/>
                <w:sz w:val="21"/>
                <w:szCs w:val="21"/>
              </w:rPr>
              <w:t>)</w:t>
            </w:r>
          </w:p>
        </w:tc>
      </w:tr>
      <w:tr w:rsidR="000E30A6" w:rsidRPr="000E30A6" w14:paraId="544399CD" w14:textId="77777777" w:rsidTr="00CD7207">
        <w:trPr>
          <w:trHeight w:val="13"/>
          <w:jc w:val="center"/>
        </w:trPr>
        <w:tc>
          <w:tcPr>
            <w:tcW w:w="467" w:type="pct"/>
            <w:tcBorders>
              <w:bottom w:val="single" w:sz="12" w:space="0" w:color="auto"/>
            </w:tcBorders>
          </w:tcPr>
          <w:p w14:paraId="22B170CA" w14:textId="77777777"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PSC-08</w:t>
            </w:r>
          </w:p>
        </w:tc>
        <w:tc>
          <w:tcPr>
            <w:tcW w:w="600" w:type="pct"/>
            <w:tcBorders>
              <w:bottom w:val="single" w:sz="12" w:space="0" w:color="auto"/>
            </w:tcBorders>
          </w:tcPr>
          <w:p w14:paraId="0C40AFD5" w14:textId="1C83CC39"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0.098 (0.029)</w:t>
            </w:r>
          </w:p>
        </w:tc>
        <w:tc>
          <w:tcPr>
            <w:tcW w:w="600" w:type="pct"/>
            <w:tcBorders>
              <w:bottom w:val="single" w:sz="12" w:space="0" w:color="auto"/>
            </w:tcBorders>
          </w:tcPr>
          <w:p w14:paraId="28A62591" w14:textId="5B9227A9"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0.174 (0.036)</w:t>
            </w:r>
          </w:p>
        </w:tc>
        <w:tc>
          <w:tcPr>
            <w:tcW w:w="606" w:type="pct"/>
            <w:tcBorders>
              <w:bottom w:val="single" w:sz="12" w:space="0" w:color="auto"/>
            </w:tcBorders>
          </w:tcPr>
          <w:p w14:paraId="08FC0572" w14:textId="39A2FCAE"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0.183 (0.059)</w:t>
            </w:r>
          </w:p>
        </w:tc>
        <w:tc>
          <w:tcPr>
            <w:tcW w:w="66" w:type="pct"/>
            <w:tcBorders>
              <w:bottom w:val="single" w:sz="12" w:space="0" w:color="auto"/>
            </w:tcBorders>
            <w:vAlign w:val="center"/>
          </w:tcPr>
          <w:p w14:paraId="47698AC1"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333" w:type="pct"/>
            <w:tcBorders>
              <w:bottom w:val="single" w:sz="12" w:space="0" w:color="auto"/>
            </w:tcBorders>
          </w:tcPr>
          <w:p w14:paraId="36FCEBA0" w14:textId="1D99ADD9"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−0.076</w:t>
            </w:r>
          </w:p>
        </w:tc>
        <w:tc>
          <w:tcPr>
            <w:tcW w:w="337" w:type="pct"/>
            <w:tcBorders>
              <w:bottom w:val="single" w:sz="12" w:space="0" w:color="auto"/>
            </w:tcBorders>
          </w:tcPr>
          <w:p w14:paraId="1FE826FA" w14:textId="01F1359B"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−0.085</w:t>
            </w:r>
          </w:p>
        </w:tc>
        <w:tc>
          <w:tcPr>
            <w:tcW w:w="330" w:type="pct"/>
            <w:tcBorders>
              <w:bottom w:val="single" w:sz="12" w:space="0" w:color="auto"/>
            </w:tcBorders>
          </w:tcPr>
          <w:p w14:paraId="282C1419" w14:textId="3685425C"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−0.008</w:t>
            </w:r>
          </w:p>
        </w:tc>
        <w:tc>
          <w:tcPr>
            <w:tcW w:w="66" w:type="pct"/>
            <w:tcBorders>
              <w:bottom w:val="single" w:sz="12" w:space="0" w:color="auto"/>
            </w:tcBorders>
            <w:vAlign w:val="center"/>
          </w:tcPr>
          <w:p w14:paraId="3E0BBD4D" w14:textId="77777777" w:rsidR="0075523A" w:rsidRPr="000E30A6" w:rsidRDefault="0075523A" w:rsidP="0075523A">
            <w:pPr>
              <w:spacing w:after="0" w:line="240" w:lineRule="auto"/>
              <w:rPr>
                <w:rFonts w:ascii="Calibri" w:eastAsia="DengXian" w:hAnsi="Calibri" w:cs="Calibri"/>
                <w:color w:val="000000" w:themeColor="text1"/>
                <w:sz w:val="21"/>
                <w:szCs w:val="21"/>
              </w:rPr>
            </w:pPr>
          </w:p>
        </w:tc>
        <w:tc>
          <w:tcPr>
            <w:tcW w:w="527" w:type="pct"/>
            <w:tcBorders>
              <w:bottom w:val="single" w:sz="12" w:space="0" w:color="auto"/>
            </w:tcBorders>
          </w:tcPr>
          <w:p w14:paraId="636A11FB" w14:textId="37A5C32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−1.65 (0.098)</w:t>
            </w:r>
          </w:p>
        </w:tc>
        <w:tc>
          <w:tcPr>
            <w:tcW w:w="533" w:type="pct"/>
            <w:tcBorders>
              <w:bottom w:val="single" w:sz="12" w:space="0" w:color="auto"/>
            </w:tcBorders>
          </w:tcPr>
          <w:p w14:paraId="7740B04F" w14:textId="454229B3"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−1.29 (0.197)</w:t>
            </w:r>
          </w:p>
        </w:tc>
        <w:tc>
          <w:tcPr>
            <w:tcW w:w="535" w:type="pct"/>
            <w:tcBorders>
              <w:bottom w:val="single" w:sz="12" w:space="0" w:color="auto"/>
            </w:tcBorders>
          </w:tcPr>
          <w:p w14:paraId="07B8B6A5" w14:textId="66E960FD" w:rsidR="0075523A" w:rsidRPr="000E30A6" w:rsidRDefault="0075523A" w:rsidP="0075523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−0.12 (</w:t>
            </w:r>
            <w:r w:rsidR="00A058E3" w:rsidRPr="000E30A6">
              <w:rPr>
                <w:rFonts w:ascii="Calibri" w:eastAsia="DengXian" w:hAnsi="Calibri" w:cs="Calibri"/>
                <w:color w:val="000000" w:themeColor="text1"/>
                <w:sz w:val="21"/>
                <w:szCs w:val="21"/>
              </w:rPr>
              <w:t>0.902</w:t>
            </w:r>
            <w:r w:rsidRPr="000E30A6">
              <w:rPr>
                <w:rFonts w:ascii="Calibri" w:eastAsia="DengXian" w:hAnsi="Calibri" w:cs="Calibri"/>
                <w:color w:val="000000" w:themeColor="text1"/>
                <w:sz w:val="21"/>
                <w:szCs w:val="21"/>
              </w:rPr>
              <w:t>)</w:t>
            </w:r>
          </w:p>
        </w:tc>
      </w:tr>
      <w:tr w:rsidR="000E30A6" w:rsidRPr="000E30A6" w14:paraId="49D9B35A" w14:textId="77777777" w:rsidTr="00CD7207">
        <w:trPr>
          <w:trHeight w:val="13"/>
          <w:jc w:val="center"/>
        </w:trPr>
        <w:tc>
          <w:tcPr>
            <w:tcW w:w="5000" w:type="pct"/>
            <w:gridSpan w:val="12"/>
            <w:tcBorders>
              <w:top w:val="single" w:sz="12" w:space="0" w:color="auto"/>
            </w:tcBorders>
            <w:vAlign w:val="center"/>
          </w:tcPr>
          <w:p w14:paraId="6A93446E" w14:textId="0E04FB2B" w:rsidR="0009695B" w:rsidRDefault="00C02CBD" w:rsidP="00A75DA3">
            <w:pPr>
              <w:spacing w:after="0" w:line="240" w:lineRule="auto"/>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 xml:space="preserve">HBSC-SCL </w:t>
            </w:r>
            <w:r w:rsidR="00513E0F" w:rsidRPr="000E30A6">
              <w:rPr>
                <w:rFonts w:ascii="Calibri" w:eastAsia="DengXian" w:hAnsi="Calibri" w:cs="Calibri"/>
                <w:color w:val="000000" w:themeColor="text1"/>
                <w:sz w:val="19"/>
                <w:szCs w:val="19"/>
              </w:rPr>
              <w:t>HBSC Symptom Checklist</w:t>
            </w:r>
            <w:r w:rsidR="003C0C3A">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09695B" w:rsidRPr="000E30A6">
              <w:rPr>
                <w:rFonts w:ascii="Calibri" w:eastAsia="DengXian" w:hAnsi="Calibri" w:cs="Calibri"/>
                <w:i/>
                <w:iCs/>
                <w:color w:val="000000" w:themeColor="text1"/>
                <w:sz w:val="19"/>
                <w:szCs w:val="19"/>
              </w:rPr>
              <w:t>UDIF</w:t>
            </w:r>
            <w:r w:rsidR="0009695B" w:rsidRPr="000E30A6">
              <w:rPr>
                <w:rFonts w:ascii="Calibri" w:eastAsia="DengXian" w:hAnsi="Calibri" w:cs="Calibri"/>
                <w:color w:val="000000" w:themeColor="text1"/>
                <w:sz w:val="19"/>
                <w:szCs w:val="19"/>
              </w:rPr>
              <w:t xml:space="preserve"> Uniform differential item functioning</w:t>
            </w:r>
            <w:r w:rsidR="003C0C3A">
              <w:rPr>
                <w:rFonts w:ascii="Calibri" w:eastAsia="DengXian" w:hAnsi="Calibri" w:cs="Calibri" w:hint="eastAsia"/>
                <w:color w:val="000000" w:themeColor="text1"/>
                <w:sz w:val="19"/>
                <w:szCs w:val="19"/>
              </w:rPr>
              <w:t xml:space="preserve">, </w:t>
            </w:r>
            <w:r w:rsidR="0009695B" w:rsidRPr="000E30A6">
              <w:rPr>
                <w:rFonts w:ascii="Calibri" w:eastAsia="DengXian" w:hAnsi="Calibri" w:cs="Calibri"/>
                <w:i/>
                <w:iCs/>
                <w:color w:val="000000" w:themeColor="text1"/>
                <w:sz w:val="19"/>
                <w:szCs w:val="19"/>
              </w:rPr>
              <w:t>SE</w:t>
            </w:r>
            <w:r w:rsidR="00492199" w:rsidRPr="000E30A6">
              <w:rPr>
                <w:rFonts w:ascii="Calibri" w:eastAsia="DengXian" w:hAnsi="Calibri" w:cs="Calibri"/>
                <w:i/>
                <w:iCs/>
                <w:color w:val="000000" w:themeColor="text1"/>
                <w:sz w:val="19"/>
                <w:szCs w:val="19"/>
              </w:rPr>
              <w:t xml:space="preserve"> </w:t>
            </w:r>
            <w:r w:rsidR="0009695B" w:rsidRPr="000E30A6">
              <w:rPr>
                <w:rFonts w:ascii="Calibri" w:eastAsia="DengXian" w:hAnsi="Calibri" w:cs="Calibri"/>
                <w:color w:val="000000" w:themeColor="text1"/>
                <w:sz w:val="19"/>
                <w:szCs w:val="19"/>
              </w:rPr>
              <w:t>standard error</w:t>
            </w:r>
          </w:p>
          <w:p w14:paraId="044AB9B3" w14:textId="5722C1E8" w:rsidR="00797391" w:rsidRPr="000E30A6" w:rsidRDefault="00797391" w:rsidP="00797391">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407040B6" w14:textId="04CC3043" w:rsidR="00DE4C70" w:rsidRPr="000E30A6" w:rsidRDefault="00DE4C70" w:rsidP="000C3B68">
            <w:pPr>
              <w:spacing w:after="0" w:line="240" w:lineRule="auto"/>
              <w:rPr>
                <w:rFonts w:ascii="Calibri" w:eastAsia="DengXian" w:hAnsi="Calibri" w:cs="Calibri"/>
                <w:color w:val="000000" w:themeColor="text1"/>
                <w:sz w:val="19"/>
                <w:szCs w:val="19"/>
                <w:vertAlign w:val="subscript"/>
              </w:rPr>
            </w:pPr>
            <w:proofErr w:type="gramStart"/>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proofErr w:type="gramEnd"/>
            <w:r w:rsidR="00492199" w:rsidRPr="000E30A6">
              <w:rPr>
                <w:rFonts w:ascii="Calibri" w:eastAsia="DengXian" w:hAnsi="Calibri" w:cs="Calibri"/>
                <w:color w:val="000000" w:themeColor="text1"/>
                <w:sz w:val="19"/>
                <w:szCs w:val="19"/>
                <w:vertAlign w:val="subscript"/>
              </w:rPr>
              <w:t>parents’ educational level</w:t>
            </w:r>
            <w:r w:rsidRPr="000E30A6">
              <w:rPr>
                <w:rFonts w:ascii="Calibri" w:eastAsia="DengXian" w:hAnsi="Calibri" w:cs="Calibri"/>
                <w:color w:val="000000" w:themeColor="text1"/>
                <w:sz w:val="19"/>
                <w:szCs w:val="19"/>
                <w:vertAlign w:val="subscript"/>
              </w:rPr>
              <w:t>)</w:t>
            </w:r>
            <w:r w:rsidRPr="000E30A6">
              <w:rPr>
                <w:rFonts w:ascii="Calibri" w:eastAsia="DengXian" w:hAnsi="Calibri" w:cs="Calibri"/>
                <w:color w:val="000000" w:themeColor="text1"/>
                <w:sz w:val="19"/>
                <w:szCs w:val="19"/>
              </w:rPr>
              <w:t xml:space="preserve"> = 31</w:t>
            </w:r>
            <w:r w:rsidR="00155FEB" w:rsidRPr="000E30A6">
              <w:rPr>
                <w:rFonts w:ascii="Calibri" w:eastAsia="DengXian" w:hAnsi="Calibri" w:cs="Calibri"/>
                <w:color w:val="000000" w:themeColor="text1"/>
                <w:sz w:val="19"/>
                <w:szCs w:val="19"/>
              </w:rPr>
              <w:t>62</w:t>
            </w:r>
            <w:r w:rsidRPr="000E30A6">
              <w:rPr>
                <w:rFonts w:ascii="Calibri" w:eastAsia="DengXian" w:hAnsi="Calibri" w:cs="Calibri"/>
                <w:color w:val="000000" w:themeColor="text1"/>
                <w:sz w:val="19"/>
                <w:szCs w:val="19"/>
              </w:rPr>
              <w:t xml:space="preserve">,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r w:rsidR="000C3B68" w:rsidRPr="000E30A6">
              <w:rPr>
                <w:rFonts w:ascii="Calibri" w:hAnsi="Calibri" w:cs="Calibri"/>
                <w:iCs/>
                <w:color w:val="000000" w:themeColor="text1"/>
                <w:sz w:val="19"/>
                <w:szCs w:val="19"/>
                <w:vertAlign w:val="subscript"/>
              </w:rPr>
              <w:t>Basic education</w:t>
            </w:r>
            <w:r w:rsidRPr="000E30A6">
              <w:rPr>
                <w:rFonts w:ascii="Calibri" w:eastAsia="DengXian" w:hAnsi="Calibri" w:cs="Calibri"/>
                <w:color w:val="000000" w:themeColor="text1"/>
                <w:sz w:val="19"/>
                <w:szCs w:val="19"/>
                <w:vertAlign w:val="subscript"/>
              </w:rPr>
              <w:t xml:space="preserve">) </w:t>
            </w:r>
            <w:r w:rsidRPr="000E30A6">
              <w:rPr>
                <w:rFonts w:ascii="Calibri" w:eastAsia="DengXian" w:hAnsi="Calibri" w:cs="Calibri"/>
                <w:color w:val="000000" w:themeColor="text1"/>
                <w:sz w:val="19"/>
                <w:szCs w:val="19"/>
              </w:rPr>
              <w:t xml:space="preserve">= </w:t>
            </w:r>
            <w:r w:rsidR="00155FEB" w:rsidRPr="000E30A6">
              <w:rPr>
                <w:rFonts w:ascii="Calibri" w:eastAsia="DengXian" w:hAnsi="Calibri" w:cs="Calibri"/>
                <w:color w:val="000000" w:themeColor="text1"/>
                <w:sz w:val="19"/>
                <w:szCs w:val="19"/>
              </w:rPr>
              <w:t>1553</w:t>
            </w:r>
            <w:r w:rsidRPr="000E30A6">
              <w:rPr>
                <w:rFonts w:ascii="Calibri" w:eastAsia="DengXian" w:hAnsi="Calibri" w:cs="Calibri"/>
                <w:color w:val="000000" w:themeColor="text1"/>
                <w:sz w:val="19"/>
                <w:szCs w:val="19"/>
              </w:rPr>
              <w:t xml:space="preserve">,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r w:rsidR="000C3B68" w:rsidRPr="000E30A6">
              <w:rPr>
                <w:rFonts w:ascii="Calibri" w:hAnsi="Calibri" w:cs="Calibri"/>
                <w:iCs/>
                <w:color w:val="000000" w:themeColor="text1"/>
                <w:sz w:val="19"/>
                <w:szCs w:val="19"/>
                <w:vertAlign w:val="subscript"/>
              </w:rPr>
              <w:t>Secondary education</w:t>
            </w:r>
            <w:r w:rsidRPr="000E30A6">
              <w:rPr>
                <w:rFonts w:ascii="Calibri" w:eastAsia="DengXian" w:hAnsi="Calibri" w:cs="Calibri"/>
                <w:color w:val="000000" w:themeColor="text1"/>
                <w:sz w:val="19"/>
                <w:szCs w:val="19"/>
                <w:vertAlign w:val="subscript"/>
              </w:rPr>
              <w:t xml:space="preserve">) </w:t>
            </w:r>
            <w:r w:rsidRPr="000E30A6">
              <w:rPr>
                <w:rFonts w:ascii="Calibri" w:eastAsia="DengXian" w:hAnsi="Calibri" w:cs="Calibri"/>
                <w:color w:val="000000" w:themeColor="text1"/>
                <w:sz w:val="19"/>
                <w:szCs w:val="19"/>
              </w:rPr>
              <w:t xml:space="preserve">= </w:t>
            </w:r>
            <w:r w:rsidR="00155FEB" w:rsidRPr="000E30A6">
              <w:rPr>
                <w:rFonts w:ascii="Calibri" w:eastAsia="DengXian" w:hAnsi="Calibri" w:cs="Calibri"/>
                <w:color w:val="000000" w:themeColor="text1"/>
                <w:sz w:val="19"/>
                <w:szCs w:val="19"/>
              </w:rPr>
              <w:t>1141</w:t>
            </w:r>
            <w:r w:rsidRPr="000E30A6">
              <w:rPr>
                <w:rFonts w:ascii="Calibri" w:eastAsia="DengXian" w:hAnsi="Calibri" w:cs="Calibri"/>
                <w:color w:val="000000" w:themeColor="text1"/>
                <w:sz w:val="19"/>
                <w:szCs w:val="19"/>
              </w:rPr>
              <w:t xml:space="preserve">,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r w:rsidR="000C3B68" w:rsidRPr="000E30A6">
              <w:rPr>
                <w:rFonts w:ascii="Calibri" w:eastAsia="DengXian" w:hAnsi="Calibri" w:cs="Calibri"/>
                <w:color w:val="000000" w:themeColor="text1"/>
                <w:sz w:val="19"/>
                <w:szCs w:val="19"/>
                <w:vertAlign w:val="subscript"/>
              </w:rPr>
              <w:t>Tertiary education</w:t>
            </w:r>
            <w:r w:rsidRPr="000E30A6">
              <w:rPr>
                <w:rFonts w:ascii="Calibri" w:eastAsia="DengXian" w:hAnsi="Calibri" w:cs="Calibri"/>
                <w:color w:val="000000" w:themeColor="text1"/>
                <w:sz w:val="19"/>
                <w:szCs w:val="19"/>
                <w:vertAlign w:val="subscript"/>
              </w:rPr>
              <w:t>)</w:t>
            </w:r>
            <w:r w:rsidRPr="000E30A6">
              <w:rPr>
                <w:rFonts w:ascii="Calibri" w:eastAsia="DengXian" w:hAnsi="Calibri" w:cs="Calibri"/>
                <w:color w:val="000000" w:themeColor="text1"/>
                <w:sz w:val="19"/>
                <w:szCs w:val="19"/>
              </w:rPr>
              <w:t xml:space="preserve"> = </w:t>
            </w:r>
            <w:r w:rsidR="00155FEB" w:rsidRPr="000E30A6">
              <w:rPr>
                <w:rFonts w:ascii="Calibri" w:eastAsia="DengXian" w:hAnsi="Calibri" w:cs="Calibri"/>
                <w:color w:val="000000" w:themeColor="text1"/>
                <w:sz w:val="19"/>
                <w:szCs w:val="19"/>
              </w:rPr>
              <w:t>468</w:t>
            </w:r>
            <w:r w:rsidRPr="000E30A6">
              <w:rPr>
                <w:rFonts w:ascii="Calibri" w:eastAsia="DengXian" w:hAnsi="Calibri" w:cs="Calibri"/>
                <w:color w:val="000000" w:themeColor="text1"/>
                <w:sz w:val="19"/>
                <w:szCs w:val="19"/>
              </w:rPr>
              <w:t xml:space="preserve"> </w:t>
            </w:r>
          </w:p>
          <w:p w14:paraId="26D7B39F" w14:textId="509608EE" w:rsidR="00DE4C70" w:rsidRPr="000E30A6" w:rsidRDefault="00DE4C70" w:rsidP="00A75DA3">
            <w:pPr>
              <w:spacing w:after="0" w:line="240" w:lineRule="auto"/>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p>
          <w:p w14:paraId="0F743CF3" w14:textId="3CD64299" w:rsidR="00AB26B6" w:rsidRPr="000E30A6" w:rsidRDefault="00AB26B6" w:rsidP="00AB26B6">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536B9D" w:rsidRPr="00536B9D">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 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34B2C91A" w14:textId="02C5AC38" w:rsidR="00DE4C70" w:rsidRPr="000E30A6" w:rsidRDefault="00DE4C70"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19"/>
                <w:szCs w:val="19"/>
              </w:rPr>
              <w:t>Listwise (casewise) deletion method is used to deal with missing values</w:t>
            </w:r>
          </w:p>
        </w:tc>
      </w:tr>
    </w:tbl>
    <w:p w14:paraId="321F1261" w14:textId="77777777" w:rsidR="00995FE5" w:rsidRDefault="00995FE5" w:rsidP="00AA6C98">
      <w:pPr>
        <w:spacing w:after="0"/>
        <w:sectPr w:rsidR="00995FE5" w:rsidSect="00FC2E80">
          <w:pgSz w:w="16838" w:h="11906" w:orient="landscape" w:code="9"/>
          <w:pgMar w:top="1440" w:right="1440" w:bottom="1440" w:left="1440" w:header="720" w:footer="720" w:gutter="0"/>
          <w:cols w:space="720"/>
          <w:docGrid w:linePitch="360"/>
        </w:sectPr>
      </w:pPr>
    </w:p>
    <w:tbl>
      <w:tblPr>
        <w:tblW w:w="4839" w:type="pct"/>
        <w:jc w:val="center"/>
        <w:tblLayout w:type="fixed"/>
        <w:tblCellMar>
          <w:left w:w="0" w:type="dxa"/>
          <w:right w:w="0" w:type="dxa"/>
        </w:tblCellMar>
        <w:tblLook w:val="04A0" w:firstRow="1" w:lastRow="0" w:firstColumn="1" w:lastColumn="0" w:noHBand="0" w:noVBand="1"/>
      </w:tblPr>
      <w:tblGrid>
        <w:gridCol w:w="1262"/>
        <w:gridCol w:w="1621"/>
        <w:gridCol w:w="1621"/>
        <w:gridCol w:w="1637"/>
        <w:gridCol w:w="178"/>
        <w:gridCol w:w="900"/>
        <w:gridCol w:w="911"/>
        <w:gridCol w:w="892"/>
        <w:gridCol w:w="178"/>
        <w:gridCol w:w="1424"/>
        <w:gridCol w:w="1440"/>
        <w:gridCol w:w="1445"/>
      </w:tblGrid>
      <w:tr w:rsidR="000E30A6" w:rsidRPr="000E30A6" w14:paraId="3F396C7B" w14:textId="77777777" w:rsidTr="00AD2551">
        <w:trPr>
          <w:trHeight w:val="260"/>
          <w:jc w:val="center"/>
        </w:trPr>
        <w:tc>
          <w:tcPr>
            <w:tcW w:w="5000" w:type="pct"/>
            <w:gridSpan w:val="12"/>
            <w:tcBorders>
              <w:bottom w:val="single" w:sz="12" w:space="0" w:color="auto"/>
            </w:tcBorders>
            <w:vAlign w:val="center"/>
          </w:tcPr>
          <w:p w14:paraId="694961CA" w14:textId="06A3179F"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8</w:t>
            </w:r>
            <w:r w:rsidR="00001060" w:rsidRPr="000E30A6">
              <w:rPr>
                <w:rFonts w:ascii="Calibri" w:hAnsi="Calibri" w:cs="Calibri" w:hint="eastAsia"/>
                <w:b/>
                <w:bCs/>
                <w:color w:val="000000" w:themeColor="text1"/>
                <w:sz w:val="21"/>
                <w:szCs w:val="21"/>
              </w:rPr>
              <w:t xml:space="preserve"> </w:t>
            </w:r>
            <w:r w:rsidRPr="000E30A6">
              <w:rPr>
                <w:rFonts w:ascii="Calibri" w:hAnsi="Calibri" w:cs="Calibri"/>
                <w:color w:val="000000" w:themeColor="text1"/>
                <w:sz w:val="21"/>
                <w:szCs w:val="21"/>
              </w:rPr>
              <w:t>The UDIF analysis of</w:t>
            </w:r>
            <w:r w:rsidR="0062661B" w:rsidRPr="000E30A6">
              <w:rPr>
                <w:rFonts w:ascii="Calibri" w:hAnsi="Calibri" w:cs="Calibri"/>
                <w:color w:val="000000" w:themeColor="text1"/>
                <w:sz w:val="21"/>
                <w:szCs w:val="21"/>
              </w:rPr>
              <w:t xml:space="preserve"> family affluence level</w:t>
            </w:r>
            <w:r w:rsidRPr="000E30A6">
              <w:rPr>
                <w:rFonts w:ascii="Calibri" w:hAnsi="Calibri" w:cs="Calibri"/>
                <w:color w:val="000000" w:themeColor="text1"/>
                <w:sz w:val="21"/>
                <w:szCs w:val="21"/>
              </w:rPr>
              <w:t xml:space="preserve"> for </w:t>
            </w:r>
            <w:r w:rsidR="0062661B" w:rsidRPr="000E30A6">
              <w:rPr>
                <w:rFonts w:ascii="Calibri" w:hAnsi="Calibri" w:cs="Calibri"/>
                <w:color w:val="000000" w:themeColor="text1"/>
                <w:sz w:val="21"/>
                <w:szCs w:val="21"/>
              </w:rPr>
              <w:t>the Mandarin Chinese HBSC-SCL</w:t>
            </w:r>
          </w:p>
        </w:tc>
      </w:tr>
      <w:tr w:rsidR="000E30A6" w:rsidRPr="000E30A6" w14:paraId="22C4104B" w14:textId="77777777" w:rsidTr="000E30A6">
        <w:trPr>
          <w:trHeight w:val="44"/>
          <w:jc w:val="center"/>
        </w:trPr>
        <w:tc>
          <w:tcPr>
            <w:tcW w:w="467" w:type="pct"/>
            <w:vMerge w:val="restart"/>
            <w:tcBorders>
              <w:top w:val="single" w:sz="12" w:space="0" w:color="auto"/>
            </w:tcBorders>
            <w:vAlign w:val="center"/>
          </w:tcPr>
          <w:p w14:paraId="19038C51" w14:textId="77777777" w:rsidR="00D57905" w:rsidRPr="000E30A6" w:rsidRDefault="00D57905"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382ACCE7" w14:textId="77777777" w:rsidR="00D57905" w:rsidRPr="000E30A6" w:rsidRDefault="00D57905"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6" w:type="pct"/>
            <w:gridSpan w:val="3"/>
            <w:tcBorders>
              <w:top w:val="single" w:sz="12" w:space="0" w:color="auto"/>
              <w:bottom w:val="single" w:sz="8" w:space="0" w:color="auto"/>
            </w:tcBorders>
            <w:vAlign w:val="center"/>
          </w:tcPr>
          <w:p w14:paraId="5D038CB6" w14:textId="2B948B9E"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Rasch-calibration UDIF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66" w:type="pct"/>
            <w:tcBorders>
              <w:top w:val="single" w:sz="12" w:space="0" w:color="auto"/>
            </w:tcBorders>
            <w:vAlign w:val="center"/>
          </w:tcPr>
          <w:p w14:paraId="6C3A174D" w14:textId="77777777" w:rsidR="00D57905" w:rsidRPr="000E30A6" w:rsidRDefault="00D57905" w:rsidP="00A75DA3">
            <w:pPr>
              <w:spacing w:after="0" w:line="240" w:lineRule="auto"/>
              <w:rPr>
                <w:rFonts w:ascii="Calibri" w:eastAsia="DengXian" w:hAnsi="Calibri" w:cs="Calibri"/>
                <w:color w:val="000000" w:themeColor="text1"/>
                <w:sz w:val="21"/>
                <w:szCs w:val="21"/>
              </w:rPr>
            </w:pPr>
          </w:p>
        </w:tc>
        <w:tc>
          <w:tcPr>
            <w:tcW w:w="1000" w:type="pct"/>
            <w:gridSpan w:val="3"/>
            <w:tcBorders>
              <w:top w:val="single" w:sz="12" w:space="0" w:color="auto"/>
              <w:bottom w:val="single" w:sz="8" w:space="0" w:color="auto"/>
            </w:tcBorders>
            <w:vAlign w:val="center"/>
          </w:tcPr>
          <w:p w14:paraId="0B9CE87A" w14:textId="77777777"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 contrast</w:t>
            </w:r>
            <w:r w:rsidRPr="000E30A6">
              <w:rPr>
                <w:rFonts w:ascii="Calibri" w:eastAsia="DengXian" w:hAnsi="Calibri" w:cs="Calibri"/>
                <w:color w:val="000000" w:themeColor="text1"/>
                <w:sz w:val="21"/>
                <w:szCs w:val="21"/>
                <w:vertAlign w:val="superscript"/>
              </w:rPr>
              <w:t>a</w:t>
            </w:r>
          </w:p>
        </w:tc>
        <w:tc>
          <w:tcPr>
            <w:tcW w:w="66" w:type="pct"/>
            <w:tcBorders>
              <w:top w:val="single" w:sz="12" w:space="0" w:color="auto"/>
            </w:tcBorders>
            <w:vAlign w:val="center"/>
          </w:tcPr>
          <w:p w14:paraId="1D8F3B68" w14:textId="77777777" w:rsidR="00D57905" w:rsidRPr="000E30A6" w:rsidRDefault="00D57905" w:rsidP="00A75DA3">
            <w:pPr>
              <w:spacing w:after="0" w:line="240" w:lineRule="auto"/>
              <w:rPr>
                <w:rFonts w:ascii="Calibri" w:eastAsia="DengXian" w:hAnsi="Calibri" w:cs="Calibri"/>
                <w:color w:val="000000" w:themeColor="text1"/>
                <w:sz w:val="21"/>
                <w:szCs w:val="21"/>
              </w:rPr>
            </w:pPr>
          </w:p>
        </w:tc>
        <w:tc>
          <w:tcPr>
            <w:tcW w:w="1595" w:type="pct"/>
            <w:gridSpan w:val="3"/>
            <w:tcBorders>
              <w:top w:val="single" w:sz="12" w:space="0" w:color="auto"/>
              <w:bottom w:val="single" w:sz="8" w:space="0" w:color="auto"/>
            </w:tcBorders>
            <w:shd w:val="clear" w:color="auto" w:fill="auto"/>
            <w:vAlign w:val="center"/>
          </w:tcPr>
          <w:p w14:paraId="1AE6C945" w14:textId="77777777" w:rsidR="00D57905" w:rsidRPr="000E30A6" w:rsidRDefault="00D57905" w:rsidP="00A75DA3">
            <w:pPr>
              <w:spacing w:after="0" w:line="240" w:lineRule="auto"/>
              <w:rPr>
                <w:rFonts w:ascii="Calibri" w:eastAsia="DengXian" w:hAnsi="Calibri" w:cs="Calibri"/>
                <w:i/>
                <w:iCs/>
                <w:color w:val="000000" w:themeColor="text1"/>
                <w:sz w:val="21"/>
                <w:szCs w:val="21"/>
              </w:rPr>
            </w:pPr>
            <w:r w:rsidRPr="000E30A6">
              <w:rPr>
                <w:rFonts w:ascii="Calibri" w:eastAsia="DengXian" w:hAnsi="Calibri" w:cs="Calibri"/>
                <w:color w:val="000000" w:themeColor="text1"/>
                <w:sz w:val="21"/>
                <w:szCs w:val="21"/>
              </w:rPr>
              <w:t xml:space="preserve">Pairwise Rasch-Welch’s </w:t>
            </w:r>
            <w:r w:rsidRPr="000E30A6">
              <w:rPr>
                <w:rFonts w:ascii="Calibri" w:eastAsia="DengXian" w:hAnsi="Calibri" w:cs="Calibri"/>
                <w:i/>
                <w:iCs/>
                <w:color w:val="000000" w:themeColor="text1"/>
                <w:sz w:val="21"/>
                <w:szCs w:val="21"/>
              </w:rPr>
              <w:t>t</w:t>
            </w:r>
            <w:r w:rsidRPr="000E30A6">
              <w:rPr>
                <w:rFonts w:ascii="Calibri" w:eastAsia="DengXian" w:hAnsi="Calibri" w:cs="Calibri"/>
                <w:color w:val="000000" w:themeColor="text1"/>
                <w:sz w:val="21"/>
                <w:szCs w:val="21"/>
              </w:rPr>
              <w:t xml:space="preserve"> (</w:t>
            </w: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r w:rsidRPr="000E30A6">
              <w:rPr>
                <w:rFonts w:ascii="Calibri" w:eastAsia="DengXian" w:hAnsi="Calibri" w:cs="Calibri"/>
                <w:color w:val="000000" w:themeColor="text1"/>
                <w:sz w:val="21"/>
                <w:szCs w:val="21"/>
              </w:rPr>
              <w:t>)</w:t>
            </w:r>
          </w:p>
        </w:tc>
      </w:tr>
      <w:tr w:rsidR="000E30A6" w:rsidRPr="000E30A6" w14:paraId="23791DB3" w14:textId="77777777" w:rsidTr="00AD2551">
        <w:trPr>
          <w:trHeight w:val="13"/>
          <w:jc w:val="center"/>
        </w:trPr>
        <w:tc>
          <w:tcPr>
            <w:tcW w:w="467" w:type="pct"/>
            <w:vMerge/>
            <w:tcBorders>
              <w:bottom w:val="single" w:sz="6" w:space="0" w:color="auto"/>
            </w:tcBorders>
            <w:vAlign w:val="center"/>
          </w:tcPr>
          <w:p w14:paraId="56B1D7E0" w14:textId="77777777" w:rsidR="00D57905" w:rsidRPr="000E30A6" w:rsidRDefault="00D57905" w:rsidP="00A75DA3">
            <w:pPr>
              <w:spacing w:after="0" w:line="240" w:lineRule="auto"/>
              <w:rPr>
                <w:rFonts w:ascii="Calibri" w:eastAsia="DengXian" w:hAnsi="Calibri" w:cs="Calibri"/>
                <w:i/>
                <w:iCs/>
                <w:color w:val="000000" w:themeColor="text1"/>
                <w:sz w:val="21"/>
                <w:szCs w:val="21"/>
              </w:rPr>
            </w:pPr>
          </w:p>
        </w:tc>
        <w:tc>
          <w:tcPr>
            <w:tcW w:w="600" w:type="pct"/>
            <w:tcBorders>
              <w:top w:val="single" w:sz="8" w:space="0" w:color="auto"/>
              <w:bottom w:val="single" w:sz="6" w:space="0" w:color="auto"/>
            </w:tcBorders>
            <w:vAlign w:val="center"/>
          </w:tcPr>
          <w:p w14:paraId="7FB382EA" w14:textId="4FFDA943" w:rsidR="00D57905" w:rsidRPr="000E30A6" w:rsidRDefault="00D57905" w:rsidP="00A75DA3">
            <w:pPr>
              <w:spacing w:after="0"/>
              <w:rPr>
                <w:rFonts w:ascii="Calibri" w:hAnsi="Calibri" w:cs="Calibri"/>
                <w:color w:val="000000" w:themeColor="text1"/>
                <w:sz w:val="21"/>
                <w:szCs w:val="21"/>
              </w:rPr>
            </w:pPr>
            <w:r w:rsidRPr="000E30A6">
              <w:rPr>
                <w:rFonts w:ascii="Calibri" w:hAnsi="Calibri" w:cs="Calibri"/>
                <w:color w:val="000000" w:themeColor="text1"/>
                <w:sz w:val="21"/>
                <w:szCs w:val="21"/>
              </w:rPr>
              <w:t>Low</w:t>
            </w:r>
            <w:r w:rsidRPr="000E30A6">
              <w:rPr>
                <w:rFonts w:ascii="Calibri" w:hAnsi="Calibri" w:cs="Calibri"/>
                <w:color w:val="000000" w:themeColor="text1"/>
                <w:sz w:val="21"/>
                <w:szCs w:val="21"/>
              </w:rPr>
              <w:sym w:font="Wingdings 2" w:char="F06A"/>
            </w:r>
          </w:p>
        </w:tc>
        <w:tc>
          <w:tcPr>
            <w:tcW w:w="600" w:type="pct"/>
            <w:tcBorders>
              <w:top w:val="single" w:sz="8" w:space="0" w:color="auto"/>
              <w:bottom w:val="single" w:sz="6" w:space="0" w:color="auto"/>
            </w:tcBorders>
            <w:vAlign w:val="center"/>
          </w:tcPr>
          <w:p w14:paraId="24B24358" w14:textId="312242E0" w:rsidR="00D57905" w:rsidRPr="000E30A6" w:rsidRDefault="0062413E"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Medium</w:t>
            </w:r>
            <w:r w:rsidR="00D57905" w:rsidRPr="000E30A6">
              <w:rPr>
                <w:rFonts w:ascii="Calibri" w:eastAsia="DengXian" w:hAnsi="Calibri" w:cs="Calibri"/>
                <w:color w:val="000000" w:themeColor="text1"/>
                <w:sz w:val="21"/>
                <w:szCs w:val="21"/>
              </w:rPr>
              <w:sym w:font="Wingdings 2" w:char="F06B"/>
            </w:r>
          </w:p>
        </w:tc>
        <w:tc>
          <w:tcPr>
            <w:tcW w:w="606" w:type="pct"/>
            <w:tcBorders>
              <w:top w:val="single" w:sz="8" w:space="0" w:color="auto"/>
              <w:bottom w:val="single" w:sz="6" w:space="0" w:color="auto"/>
            </w:tcBorders>
            <w:shd w:val="clear" w:color="auto" w:fill="auto"/>
            <w:vAlign w:val="center"/>
          </w:tcPr>
          <w:p w14:paraId="65CE5604" w14:textId="6ACA9B78"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High</w:t>
            </w:r>
            <w:r w:rsidRPr="000E30A6">
              <w:rPr>
                <w:rFonts w:ascii="Calibri" w:eastAsia="DengXian" w:hAnsi="Calibri" w:cs="Calibri"/>
                <w:color w:val="000000" w:themeColor="text1"/>
                <w:sz w:val="21"/>
                <w:szCs w:val="21"/>
              </w:rPr>
              <w:sym w:font="Wingdings 2" w:char="F06C"/>
            </w:r>
          </w:p>
        </w:tc>
        <w:tc>
          <w:tcPr>
            <w:tcW w:w="66" w:type="pct"/>
            <w:tcBorders>
              <w:bottom w:val="single" w:sz="6" w:space="0" w:color="auto"/>
            </w:tcBorders>
            <w:vAlign w:val="center"/>
          </w:tcPr>
          <w:p w14:paraId="37C6C97F" w14:textId="77777777" w:rsidR="00D57905" w:rsidRPr="000E30A6" w:rsidRDefault="00D57905" w:rsidP="00A75DA3">
            <w:pPr>
              <w:spacing w:after="0" w:line="240" w:lineRule="auto"/>
              <w:rPr>
                <w:rFonts w:ascii="Calibri" w:eastAsia="DengXian" w:hAnsi="Calibri" w:cs="Calibri"/>
                <w:color w:val="000000" w:themeColor="text1"/>
                <w:sz w:val="21"/>
                <w:szCs w:val="21"/>
              </w:rPr>
            </w:pPr>
          </w:p>
        </w:tc>
        <w:tc>
          <w:tcPr>
            <w:tcW w:w="333" w:type="pct"/>
            <w:tcBorders>
              <w:top w:val="single" w:sz="8" w:space="0" w:color="auto"/>
              <w:bottom w:val="single" w:sz="6" w:space="0" w:color="auto"/>
            </w:tcBorders>
            <w:vAlign w:val="center"/>
          </w:tcPr>
          <w:p w14:paraId="602CD225" w14:textId="77777777"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A"/>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 xml:space="preserve"> </w:t>
            </w:r>
          </w:p>
        </w:tc>
        <w:tc>
          <w:tcPr>
            <w:tcW w:w="337" w:type="pct"/>
            <w:tcBorders>
              <w:top w:val="single" w:sz="8" w:space="0" w:color="auto"/>
              <w:bottom w:val="single" w:sz="6" w:space="0" w:color="auto"/>
            </w:tcBorders>
            <w:vAlign w:val="center"/>
          </w:tcPr>
          <w:p w14:paraId="3286BA72" w14:textId="77777777"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A"/>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C"/>
            </w:r>
          </w:p>
        </w:tc>
        <w:tc>
          <w:tcPr>
            <w:tcW w:w="330" w:type="pct"/>
            <w:tcBorders>
              <w:top w:val="single" w:sz="8" w:space="0" w:color="auto"/>
              <w:bottom w:val="single" w:sz="6" w:space="0" w:color="auto"/>
            </w:tcBorders>
            <w:vAlign w:val="center"/>
          </w:tcPr>
          <w:p w14:paraId="75AB7B8E" w14:textId="77777777"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color w:val="000000" w:themeColor="text1"/>
                <w:sz w:val="21"/>
                <w:szCs w:val="21"/>
                <w:vertAlign w:val="subscript"/>
              </w:rPr>
              <w:sym w:font="Wingdings 2" w:char="F06B"/>
            </w:r>
            <w:r w:rsidRPr="000E30A6">
              <w:rPr>
                <w:rFonts w:ascii="Calibri" w:eastAsia="DengXian" w:hAnsi="Calibri" w:cs="Calibri"/>
                <w:color w:val="000000" w:themeColor="text1"/>
                <w:sz w:val="21"/>
                <w:szCs w:val="21"/>
                <w:vertAlign w:val="subscript"/>
              </w:rPr>
              <w:t xml:space="preserve"> vs. </w:t>
            </w:r>
            <w:r w:rsidRPr="000E30A6">
              <w:rPr>
                <w:rFonts w:ascii="Calibri" w:eastAsia="DengXian" w:hAnsi="Calibri" w:cs="Calibri"/>
                <w:color w:val="000000" w:themeColor="text1"/>
                <w:sz w:val="21"/>
                <w:szCs w:val="21"/>
                <w:vertAlign w:val="subscript"/>
              </w:rPr>
              <w:sym w:font="Wingdings 2" w:char="F06C"/>
            </w:r>
          </w:p>
        </w:tc>
        <w:tc>
          <w:tcPr>
            <w:tcW w:w="66" w:type="pct"/>
            <w:tcBorders>
              <w:bottom w:val="single" w:sz="6" w:space="0" w:color="auto"/>
            </w:tcBorders>
            <w:vAlign w:val="center"/>
          </w:tcPr>
          <w:p w14:paraId="4EAFF61D" w14:textId="77777777" w:rsidR="00D57905" w:rsidRPr="000E30A6" w:rsidRDefault="00D57905" w:rsidP="00A75DA3">
            <w:pPr>
              <w:spacing w:after="0" w:line="240" w:lineRule="auto"/>
              <w:rPr>
                <w:rFonts w:ascii="Calibri" w:eastAsia="DengXian" w:hAnsi="Calibri" w:cs="Calibri"/>
                <w:color w:val="000000" w:themeColor="text1"/>
                <w:sz w:val="21"/>
                <w:szCs w:val="21"/>
              </w:rPr>
            </w:pPr>
          </w:p>
        </w:tc>
        <w:tc>
          <w:tcPr>
            <w:tcW w:w="527" w:type="pct"/>
            <w:tcBorders>
              <w:top w:val="single" w:sz="8" w:space="0" w:color="auto"/>
              <w:bottom w:val="single" w:sz="6" w:space="0" w:color="auto"/>
            </w:tcBorders>
            <w:vAlign w:val="center"/>
          </w:tcPr>
          <w:p w14:paraId="4F81965E" w14:textId="77777777" w:rsidR="00D57905" w:rsidRPr="000E30A6" w:rsidRDefault="00D57905" w:rsidP="00A75DA3">
            <w:pPr>
              <w:spacing w:after="0" w:line="240" w:lineRule="auto"/>
              <w:rPr>
                <w:rFonts w:ascii="Calibri" w:eastAsia="DengXian" w:hAnsi="Calibri" w:cs="Calibri"/>
                <w:b/>
                <w:bCs/>
                <w:color w:val="000000" w:themeColor="text1"/>
                <w:sz w:val="21"/>
                <w:szCs w:val="21"/>
              </w:rPr>
            </w:pPr>
            <w:r w:rsidRPr="000E30A6">
              <w:rPr>
                <w:rFonts w:ascii="Calibri" w:eastAsia="DengXian" w:hAnsi="Calibri" w:cs="Calibri"/>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B"/>
            </w:r>
          </w:p>
        </w:tc>
        <w:tc>
          <w:tcPr>
            <w:tcW w:w="533" w:type="pct"/>
            <w:tcBorders>
              <w:top w:val="single" w:sz="8" w:space="0" w:color="auto"/>
              <w:bottom w:val="single" w:sz="6" w:space="0" w:color="auto"/>
            </w:tcBorders>
            <w:vAlign w:val="center"/>
          </w:tcPr>
          <w:p w14:paraId="39727A34" w14:textId="77777777" w:rsidR="00D57905" w:rsidRPr="000E30A6" w:rsidRDefault="00D5790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C"/>
            </w:r>
          </w:p>
        </w:tc>
        <w:tc>
          <w:tcPr>
            <w:tcW w:w="535" w:type="pct"/>
            <w:tcBorders>
              <w:top w:val="single" w:sz="8" w:space="0" w:color="auto"/>
              <w:bottom w:val="single" w:sz="6" w:space="0" w:color="auto"/>
            </w:tcBorders>
            <w:vAlign w:val="center"/>
          </w:tcPr>
          <w:p w14:paraId="77C6DF80" w14:textId="77777777" w:rsidR="00D57905" w:rsidRPr="000E30A6" w:rsidRDefault="00D57905" w:rsidP="00A75DA3">
            <w:pPr>
              <w:spacing w:after="0" w:line="240" w:lineRule="auto"/>
              <w:rPr>
                <w:rFonts w:ascii="Calibri" w:eastAsia="DengXian" w:hAnsi="Calibri" w:cs="Calibri"/>
                <w:b/>
                <w:bCs/>
                <w:color w:val="000000" w:themeColor="text1"/>
                <w:sz w:val="21"/>
                <w:szCs w:val="21"/>
              </w:rPr>
            </w:pPr>
            <w:r w:rsidRPr="000E30A6">
              <w:rPr>
                <w:rFonts w:ascii="Calibri" w:eastAsia="DengXian" w:hAnsi="Calibri" w:cs="Calibri"/>
                <w:color w:val="000000" w:themeColor="text1"/>
                <w:sz w:val="21"/>
                <w:szCs w:val="21"/>
              </w:rPr>
              <w:sym w:font="Wingdings 2" w:char="F06B"/>
            </w:r>
            <w:r w:rsidRPr="000E30A6">
              <w:rPr>
                <w:rFonts w:ascii="Calibri" w:eastAsia="DengXian" w:hAnsi="Calibri" w:cs="Calibri"/>
                <w:color w:val="000000" w:themeColor="text1"/>
                <w:sz w:val="21"/>
                <w:szCs w:val="21"/>
              </w:rPr>
              <w:t xml:space="preserve"> vs. </w:t>
            </w:r>
            <w:r w:rsidRPr="000E30A6">
              <w:rPr>
                <w:rFonts w:ascii="Calibri" w:eastAsia="DengXian" w:hAnsi="Calibri" w:cs="Calibri"/>
                <w:color w:val="000000" w:themeColor="text1"/>
                <w:sz w:val="21"/>
                <w:szCs w:val="21"/>
              </w:rPr>
              <w:sym w:font="Wingdings 2" w:char="F06C"/>
            </w:r>
          </w:p>
        </w:tc>
      </w:tr>
      <w:tr w:rsidR="000E30A6" w:rsidRPr="000E30A6" w14:paraId="073884EB" w14:textId="77777777" w:rsidTr="00AD2551">
        <w:trPr>
          <w:trHeight w:val="13"/>
          <w:jc w:val="center"/>
        </w:trPr>
        <w:tc>
          <w:tcPr>
            <w:tcW w:w="467" w:type="pct"/>
            <w:tcBorders>
              <w:top w:val="single" w:sz="6" w:space="0" w:color="auto"/>
            </w:tcBorders>
          </w:tcPr>
          <w:p w14:paraId="78751A97"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PSC-01</w:t>
            </w:r>
          </w:p>
        </w:tc>
        <w:tc>
          <w:tcPr>
            <w:tcW w:w="600" w:type="pct"/>
            <w:tcBorders>
              <w:top w:val="single" w:sz="6" w:space="0" w:color="auto"/>
            </w:tcBorders>
          </w:tcPr>
          <w:p w14:paraId="3F8A0665" w14:textId="335582CF"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0.340 (0.038)</w:t>
            </w:r>
          </w:p>
        </w:tc>
        <w:tc>
          <w:tcPr>
            <w:tcW w:w="600" w:type="pct"/>
            <w:tcBorders>
              <w:top w:val="single" w:sz="6" w:space="0" w:color="auto"/>
            </w:tcBorders>
          </w:tcPr>
          <w:p w14:paraId="2D242E21" w14:textId="42C87A6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0.340 (0.035)</w:t>
            </w:r>
          </w:p>
        </w:tc>
        <w:tc>
          <w:tcPr>
            <w:tcW w:w="606" w:type="pct"/>
            <w:tcBorders>
              <w:top w:val="single" w:sz="6" w:space="0" w:color="auto"/>
            </w:tcBorders>
          </w:tcPr>
          <w:p w14:paraId="600A6EDE" w14:textId="28F0CF78"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0.340 (0.047)</w:t>
            </w:r>
          </w:p>
        </w:tc>
        <w:tc>
          <w:tcPr>
            <w:tcW w:w="66" w:type="pct"/>
            <w:tcBorders>
              <w:top w:val="single" w:sz="6" w:space="0" w:color="auto"/>
            </w:tcBorders>
            <w:vAlign w:val="center"/>
          </w:tcPr>
          <w:p w14:paraId="0B4C3469"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Borders>
              <w:top w:val="single" w:sz="6" w:space="0" w:color="auto"/>
            </w:tcBorders>
          </w:tcPr>
          <w:p w14:paraId="058359FE" w14:textId="2A3EF6ED"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7" w:type="pct"/>
            <w:tcBorders>
              <w:top w:val="single" w:sz="6" w:space="0" w:color="auto"/>
            </w:tcBorders>
          </w:tcPr>
          <w:p w14:paraId="1B202172" w14:textId="04974813"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0" w:type="pct"/>
            <w:tcBorders>
              <w:top w:val="single" w:sz="6" w:space="0" w:color="auto"/>
            </w:tcBorders>
          </w:tcPr>
          <w:p w14:paraId="3AAFC06C" w14:textId="39800BF2"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66" w:type="pct"/>
            <w:tcBorders>
              <w:top w:val="single" w:sz="6" w:space="0" w:color="auto"/>
            </w:tcBorders>
            <w:vAlign w:val="center"/>
          </w:tcPr>
          <w:p w14:paraId="0375B6F2"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Borders>
              <w:top w:val="single" w:sz="6" w:space="0" w:color="auto"/>
            </w:tcBorders>
          </w:tcPr>
          <w:p w14:paraId="55F80EDF" w14:textId="16C5B364"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3" w:type="pct"/>
            <w:tcBorders>
              <w:top w:val="single" w:sz="6" w:space="0" w:color="auto"/>
            </w:tcBorders>
          </w:tcPr>
          <w:p w14:paraId="285F5A41" w14:textId="2B4B441A"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5" w:type="pct"/>
            <w:tcBorders>
              <w:top w:val="single" w:sz="6" w:space="0" w:color="auto"/>
            </w:tcBorders>
          </w:tcPr>
          <w:p w14:paraId="6D162FE6" w14:textId="0348504F"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r>
      <w:tr w:rsidR="000E30A6" w:rsidRPr="000E30A6" w14:paraId="692ABF12" w14:textId="77777777" w:rsidTr="00AD2551">
        <w:trPr>
          <w:trHeight w:val="13"/>
          <w:jc w:val="center"/>
        </w:trPr>
        <w:tc>
          <w:tcPr>
            <w:tcW w:w="467" w:type="pct"/>
          </w:tcPr>
          <w:p w14:paraId="1E4FD050"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PSC-02</w:t>
            </w:r>
          </w:p>
        </w:tc>
        <w:tc>
          <w:tcPr>
            <w:tcW w:w="600" w:type="pct"/>
          </w:tcPr>
          <w:p w14:paraId="76F75597" w14:textId="0407386A"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0.358 (0.038)</w:t>
            </w:r>
          </w:p>
        </w:tc>
        <w:tc>
          <w:tcPr>
            <w:tcW w:w="600" w:type="pct"/>
          </w:tcPr>
          <w:p w14:paraId="099B7B78" w14:textId="3CA75D8B"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0.391 (0.036)</w:t>
            </w:r>
          </w:p>
        </w:tc>
        <w:tc>
          <w:tcPr>
            <w:tcW w:w="606" w:type="pct"/>
          </w:tcPr>
          <w:p w14:paraId="2CDC5694" w14:textId="4E6635F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0.268 (0.046)</w:t>
            </w:r>
          </w:p>
        </w:tc>
        <w:tc>
          <w:tcPr>
            <w:tcW w:w="66" w:type="pct"/>
            <w:vAlign w:val="center"/>
          </w:tcPr>
          <w:p w14:paraId="1BF23725"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363A55F1" w14:textId="4A60586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−0.033</w:t>
            </w:r>
          </w:p>
        </w:tc>
        <w:tc>
          <w:tcPr>
            <w:tcW w:w="337" w:type="pct"/>
          </w:tcPr>
          <w:p w14:paraId="76FFCDAC" w14:textId="3E93204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0.090</w:t>
            </w:r>
          </w:p>
        </w:tc>
        <w:tc>
          <w:tcPr>
            <w:tcW w:w="330" w:type="pct"/>
          </w:tcPr>
          <w:p w14:paraId="4E82387E" w14:textId="28C32C1D"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0.123</w:t>
            </w:r>
          </w:p>
        </w:tc>
        <w:tc>
          <w:tcPr>
            <w:tcW w:w="66" w:type="pct"/>
            <w:vAlign w:val="center"/>
          </w:tcPr>
          <w:p w14:paraId="74BE2119"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3D08A86E" w14:textId="7A7863EF"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−0.64 (0.524)</w:t>
            </w:r>
          </w:p>
        </w:tc>
        <w:tc>
          <w:tcPr>
            <w:tcW w:w="533" w:type="pct"/>
          </w:tcPr>
          <w:p w14:paraId="1032509E" w14:textId="3B01A8A4"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1.50 (0.134)</w:t>
            </w:r>
          </w:p>
        </w:tc>
        <w:tc>
          <w:tcPr>
            <w:tcW w:w="535" w:type="pct"/>
          </w:tcPr>
          <w:p w14:paraId="754B69E7" w14:textId="78E29F20"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2.10 (0.036)</w:t>
            </w:r>
          </w:p>
        </w:tc>
      </w:tr>
      <w:tr w:rsidR="000E30A6" w:rsidRPr="000E30A6" w14:paraId="43D830A7" w14:textId="77777777" w:rsidTr="00AD2551">
        <w:trPr>
          <w:trHeight w:val="13"/>
          <w:jc w:val="center"/>
        </w:trPr>
        <w:tc>
          <w:tcPr>
            <w:tcW w:w="467" w:type="pct"/>
          </w:tcPr>
          <w:p w14:paraId="27F114FE"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PSC-03</w:t>
            </w:r>
          </w:p>
        </w:tc>
        <w:tc>
          <w:tcPr>
            <w:tcW w:w="600" w:type="pct"/>
          </w:tcPr>
          <w:p w14:paraId="66BF2CFD" w14:textId="22332941"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0.439 (0.039)</w:t>
            </w:r>
          </w:p>
        </w:tc>
        <w:tc>
          <w:tcPr>
            <w:tcW w:w="600" w:type="pct"/>
          </w:tcPr>
          <w:p w14:paraId="4F2DC225" w14:textId="7A8C2F63"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0.439 (0.036)</w:t>
            </w:r>
          </w:p>
        </w:tc>
        <w:tc>
          <w:tcPr>
            <w:tcW w:w="606" w:type="pct"/>
          </w:tcPr>
          <w:p w14:paraId="297DF649" w14:textId="143F0E78"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0.439 (0.048)</w:t>
            </w:r>
          </w:p>
        </w:tc>
        <w:tc>
          <w:tcPr>
            <w:tcW w:w="66" w:type="pct"/>
            <w:vAlign w:val="center"/>
          </w:tcPr>
          <w:p w14:paraId="605E1720"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14AA00D7" w14:textId="5A3BFC41"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7" w:type="pct"/>
          </w:tcPr>
          <w:p w14:paraId="58EF0641" w14:textId="38FB759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0" w:type="pct"/>
          </w:tcPr>
          <w:p w14:paraId="64CFD6C2" w14:textId="6A0CFE1B"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66" w:type="pct"/>
            <w:vAlign w:val="center"/>
          </w:tcPr>
          <w:p w14:paraId="146EC6F1"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78D2C5B1" w14:textId="1AAA1D96"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3" w:type="pct"/>
          </w:tcPr>
          <w:p w14:paraId="48F715B4" w14:textId="7D49BCF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5" w:type="pct"/>
          </w:tcPr>
          <w:p w14:paraId="4A0884B7" w14:textId="74FA43F1"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r>
      <w:tr w:rsidR="000E30A6" w:rsidRPr="000E30A6" w14:paraId="0F5444E6" w14:textId="77777777" w:rsidTr="00AD2551">
        <w:trPr>
          <w:trHeight w:val="13"/>
          <w:jc w:val="center"/>
        </w:trPr>
        <w:tc>
          <w:tcPr>
            <w:tcW w:w="467" w:type="pct"/>
          </w:tcPr>
          <w:p w14:paraId="57CF5E25"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PSC-04</w:t>
            </w:r>
          </w:p>
        </w:tc>
        <w:tc>
          <w:tcPr>
            <w:tcW w:w="600" w:type="pct"/>
          </w:tcPr>
          <w:p w14:paraId="495B855C" w14:textId="35B9647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−0.574 (0.036)</w:t>
            </w:r>
          </w:p>
        </w:tc>
        <w:tc>
          <w:tcPr>
            <w:tcW w:w="600" w:type="pct"/>
          </w:tcPr>
          <w:p w14:paraId="5718050B" w14:textId="78B9D588"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−0.527 (0.033)</w:t>
            </w:r>
          </w:p>
        </w:tc>
        <w:tc>
          <w:tcPr>
            <w:tcW w:w="606" w:type="pct"/>
          </w:tcPr>
          <w:p w14:paraId="4F86630B" w14:textId="1BB75B4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−0.481 (0.045)</w:t>
            </w:r>
          </w:p>
        </w:tc>
        <w:tc>
          <w:tcPr>
            <w:tcW w:w="66" w:type="pct"/>
            <w:vAlign w:val="center"/>
          </w:tcPr>
          <w:p w14:paraId="719273FC"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1A788655" w14:textId="04E588A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−0.047</w:t>
            </w:r>
          </w:p>
        </w:tc>
        <w:tc>
          <w:tcPr>
            <w:tcW w:w="337" w:type="pct"/>
          </w:tcPr>
          <w:p w14:paraId="1CC6210E" w14:textId="719637A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−0.093</w:t>
            </w:r>
          </w:p>
        </w:tc>
        <w:tc>
          <w:tcPr>
            <w:tcW w:w="330" w:type="pct"/>
          </w:tcPr>
          <w:p w14:paraId="77EED612" w14:textId="490D02F2"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−0.046</w:t>
            </w:r>
          </w:p>
        </w:tc>
        <w:tc>
          <w:tcPr>
            <w:tcW w:w="66" w:type="pct"/>
            <w:vAlign w:val="center"/>
          </w:tcPr>
          <w:p w14:paraId="20977564"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6D7F32C0" w14:textId="07E5B24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−0.96 (0.337)</w:t>
            </w:r>
          </w:p>
        </w:tc>
        <w:tc>
          <w:tcPr>
            <w:tcW w:w="533" w:type="pct"/>
          </w:tcPr>
          <w:p w14:paraId="43CADD25" w14:textId="4E13A0F6"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−1.62 (0.105)</w:t>
            </w:r>
          </w:p>
        </w:tc>
        <w:tc>
          <w:tcPr>
            <w:tcW w:w="535" w:type="pct"/>
          </w:tcPr>
          <w:p w14:paraId="5892B5C6" w14:textId="1C128E30"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−0.82 (0.411)</w:t>
            </w:r>
          </w:p>
        </w:tc>
      </w:tr>
      <w:tr w:rsidR="000E30A6" w:rsidRPr="000E30A6" w14:paraId="6990C47B" w14:textId="77777777" w:rsidTr="00AD2551">
        <w:trPr>
          <w:trHeight w:val="13"/>
          <w:jc w:val="center"/>
        </w:trPr>
        <w:tc>
          <w:tcPr>
            <w:tcW w:w="467" w:type="pct"/>
          </w:tcPr>
          <w:p w14:paraId="2EE3E879"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PSC-05</w:t>
            </w:r>
          </w:p>
        </w:tc>
        <w:tc>
          <w:tcPr>
            <w:tcW w:w="600" w:type="pct"/>
          </w:tcPr>
          <w:p w14:paraId="785A3748" w14:textId="3FD6BF50"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−0.400 (0.035)</w:t>
            </w:r>
          </w:p>
        </w:tc>
        <w:tc>
          <w:tcPr>
            <w:tcW w:w="600" w:type="pct"/>
          </w:tcPr>
          <w:p w14:paraId="3807B061" w14:textId="22A469B3"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−0.400 (0.032)</w:t>
            </w:r>
          </w:p>
        </w:tc>
        <w:tc>
          <w:tcPr>
            <w:tcW w:w="606" w:type="pct"/>
          </w:tcPr>
          <w:p w14:paraId="1A065062" w14:textId="4E47B7F8"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−0.441 (0.043)</w:t>
            </w:r>
          </w:p>
        </w:tc>
        <w:tc>
          <w:tcPr>
            <w:tcW w:w="66" w:type="pct"/>
            <w:vAlign w:val="center"/>
          </w:tcPr>
          <w:p w14:paraId="7F467C97"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4E26A783" w14:textId="7690C064"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0.000</w:t>
            </w:r>
          </w:p>
        </w:tc>
        <w:tc>
          <w:tcPr>
            <w:tcW w:w="337" w:type="pct"/>
          </w:tcPr>
          <w:p w14:paraId="3BF533C4" w14:textId="66D1BD0A"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0.041</w:t>
            </w:r>
          </w:p>
        </w:tc>
        <w:tc>
          <w:tcPr>
            <w:tcW w:w="330" w:type="pct"/>
          </w:tcPr>
          <w:p w14:paraId="48CFC49D" w14:textId="50EC065F"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0.041</w:t>
            </w:r>
          </w:p>
        </w:tc>
        <w:tc>
          <w:tcPr>
            <w:tcW w:w="66" w:type="pct"/>
            <w:vAlign w:val="center"/>
          </w:tcPr>
          <w:p w14:paraId="65B68FC7"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27B6AFD8" w14:textId="4860585A"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0.00 (1.000)</w:t>
            </w:r>
          </w:p>
        </w:tc>
        <w:tc>
          <w:tcPr>
            <w:tcW w:w="533" w:type="pct"/>
          </w:tcPr>
          <w:p w14:paraId="2684B030" w14:textId="1B8610B0"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0.74 (0.461)</w:t>
            </w:r>
          </w:p>
        </w:tc>
        <w:tc>
          <w:tcPr>
            <w:tcW w:w="535" w:type="pct"/>
          </w:tcPr>
          <w:p w14:paraId="4B67D630" w14:textId="34DFA251"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0.76 (0.448)</w:t>
            </w:r>
          </w:p>
        </w:tc>
      </w:tr>
      <w:tr w:rsidR="000E30A6" w:rsidRPr="000E30A6" w14:paraId="7EA280BD" w14:textId="77777777" w:rsidTr="00AD2551">
        <w:trPr>
          <w:trHeight w:val="13"/>
          <w:jc w:val="center"/>
        </w:trPr>
        <w:tc>
          <w:tcPr>
            <w:tcW w:w="467" w:type="pct"/>
          </w:tcPr>
          <w:p w14:paraId="71CE82BD"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PSC-06</w:t>
            </w:r>
          </w:p>
        </w:tc>
        <w:tc>
          <w:tcPr>
            <w:tcW w:w="600" w:type="pct"/>
          </w:tcPr>
          <w:p w14:paraId="1A7A879F" w14:textId="04728911"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−0.212 (0.035)</w:t>
            </w:r>
          </w:p>
        </w:tc>
        <w:tc>
          <w:tcPr>
            <w:tcW w:w="600" w:type="pct"/>
          </w:tcPr>
          <w:p w14:paraId="69B19515" w14:textId="37C6B35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−0.278 (0.033)</w:t>
            </w:r>
          </w:p>
        </w:tc>
        <w:tc>
          <w:tcPr>
            <w:tcW w:w="606" w:type="pct"/>
          </w:tcPr>
          <w:p w14:paraId="5CB13AEB" w14:textId="1839CC6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−0.189 (0.044)</w:t>
            </w:r>
          </w:p>
        </w:tc>
        <w:tc>
          <w:tcPr>
            <w:tcW w:w="66" w:type="pct"/>
            <w:vAlign w:val="center"/>
          </w:tcPr>
          <w:p w14:paraId="162E1F9E"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027FA680" w14:textId="4FB04F73"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0.066</w:t>
            </w:r>
          </w:p>
        </w:tc>
        <w:tc>
          <w:tcPr>
            <w:tcW w:w="337" w:type="pct"/>
          </w:tcPr>
          <w:p w14:paraId="76233584" w14:textId="265F289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−0.023</w:t>
            </w:r>
          </w:p>
        </w:tc>
        <w:tc>
          <w:tcPr>
            <w:tcW w:w="330" w:type="pct"/>
          </w:tcPr>
          <w:p w14:paraId="3FC911ED" w14:textId="78EB7AA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−0.089</w:t>
            </w:r>
          </w:p>
        </w:tc>
        <w:tc>
          <w:tcPr>
            <w:tcW w:w="66" w:type="pct"/>
            <w:vAlign w:val="center"/>
          </w:tcPr>
          <w:p w14:paraId="1FC17D27"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5CEB02A7" w14:textId="0823C5D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1.38 (0.167)</w:t>
            </w:r>
          </w:p>
        </w:tc>
        <w:tc>
          <w:tcPr>
            <w:tcW w:w="533" w:type="pct"/>
          </w:tcPr>
          <w:p w14:paraId="3ED1B76E" w14:textId="2552B866"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−0.40 (0.688)</w:t>
            </w:r>
          </w:p>
        </w:tc>
        <w:tc>
          <w:tcPr>
            <w:tcW w:w="535" w:type="pct"/>
          </w:tcPr>
          <w:p w14:paraId="0E76CCFB" w14:textId="562281AD"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−1.63 (0.104)</w:t>
            </w:r>
          </w:p>
        </w:tc>
      </w:tr>
      <w:tr w:rsidR="000E30A6" w:rsidRPr="000E30A6" w14:paraId="2DD51B05" w14:textId="77777777" w:rsidTr="00AD2551">
        <w:trPr>
          <w:trHeight w:val="13"/>
          <w:jc w:val="center"/>
        </w:trPr>
        <w:tc>
          <w:tcPr>
            <w:tcW w:w="467" w:type="pct"/>
          </w:tcPr>
          <w:p w14:paraId="3B31BE68"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PSC-07</w:t>
            </w:r>
          </w:p>
        </w:tc>
        <w:tc>
          <w:tcPr>
            <w:tcW w:w="600" w:type="pct"/>
          </w:tcPr>
          <w:p w14:paraId="7E627D69" w14:textId="1E82F7B9"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−0.114 (0.034)</w:t>
            </w:r>
          </w:p>
        </w:tc>
        <w:tc>
          <w:tcPr>
            <w:tcW w:w="600" w:type="pct"/>
          </w:tcPr>
          <w:p w14:paraId="237218FC" w14:textId="407F9F5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−0.177 (0.031)</w:t>
            </w:r>
          </w:p>
        </w:tc>
        <w:tc>
          <w:tcPr>
            <w:tcW w:w="606" w:type="pct"/>
          </w:tcPr>
          <w:p w14:paraId="6B354E7D" w14:textId="239832D9"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−0.027 (0.043)</w:t>
            </w:r>
          </w:p>
        </w:tc>
        <w:tc>
          <w:tcPr>
            <w:tcW w:w="66" w:type="pct"/>
            <w:vAlign w:val="center"/>
          </w:tcPr>
          <w:p w14:paraId="77111488"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Pr>
          <w:p w14:paraId="654DA0D0" w14:textId="173F1A9A"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0.063</w:t>
            </w:r>
          </w:p>
        </w:tc>
        <w:tc>
          <w:tcPr>
            <w:tcW w:w="337" w:type="pct"/>
          </w:tcPr>
          <w:p w14:paraId="6E1F2BB1" w14:textId="452A90E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−0.087</w:t>
            </w:r>
          </w:p>
        </w:tc>
        <w:tc>
          <w:tcPr>
            <w:tcW w:w="330" w:type="pct"/>
          </w:tcPr>
          <w:p w14:paraId="3CDC273A" w14:textId="676FF90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−0.149</w:t>
            </w:r>
          </w:p>
        </w:tc>
        <w:tc>
          <w:tcPr>
            <w:tcW w:w="66" w:type="pct"/>
            <w:vAlign w:val="center"/>
          </w:tcPr>
          <w:p w14:paraId="64D9B4B5"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Pr>
          <w:p w14:paraId="0EF67F64" w14:textId="6180EE7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1.35 (0.177)</w:t>
            </w:r>
          </w:p>
        </w:tc>
        <w:tc>
          <w:tcPr>
            <w:tcW w:w="533" w:type="pct"/>
          </w:tcPr>
          <w:p w14:paraId="2181C791" w14:textId="3828637D"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−1.58 (0.115)</w:t>
            </w:r>
          </w:p>
        </w:tc>
        <w:tc>
          <w:tcPr>
            <w:tcW w:w="535" w:type="pct"/>
          </w:tcPr>
          <w:p w14:paraId="0AD1CDE9" w14:textId="76571929"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−2.80 (</w:t>
            </w:r>
            <w:r w:rsidRPr="007A710D">
              <w:rPr>
                <w:rFonts w:ascii="Calibri" w:eastAsia="DengXian" w:hAnsi="Calibri" w:cs="Calibri"/>
                <w:color w:val="000000" w:themeColor="text1"/>
                <w:sz w:val="21"/>
                <w:szCs w:val="21"/>
              </w:rPr>
              <w:t>0.005</w:t>
            </w:r>
            <w:r w:rsidRPr="000E30A6">
              <w:rPr>
                <w:rFonts w:ascii="Calibri" w:eastAsia="DengXian" w:hAnsi="Calibri" w:cs="Calibri"/>
                <w:color w:val="000000" w:themeColor="text1"/>
                <w:sz w:val="21"/>
                <w:szCs w:val="21"/>
              </w:rPr>
              <w:t>)</w:t>
            </w:r>
          </w:p>
        </w:tc>
      </w:tr>
      <w:tr w:rsidR="000E30A6" w:rsidRPr="000E30A6" w14:paraId="12355FD7" w14:textId="77777777" w:rsidTr="00AD2551">
        <w:trPr>
          <w:trHeight w:val="13"/>
          <w:jc w:val="center"/>
        </w:trPr>
        <w:tc>
          <w:tcPr>
            <w:tcW w:w="467" w:type="pct"/>
            <w:tcBorders>
              <w:bottom w:val="single" w:sz="12" w:space="0" w:color="auto"/>
            </w:tcBorders>
          </w:tcPr>
          <w:p w14:paraId="637A4B35" w14:textId="7777777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PSC-08</w:t>
            </w:r>
          </w:p>
        </w:tc>
        <w:tc>
          <w:tcPr>
            <w:tcW w:w="600" w:type="pct"/>
            <w:tcBorders>
              <w:bottom w:val="single" w:sz="12" w:space="0" w:color="auto"/>
            </w:tcBorders>
          </w:tcPr>
          <w:p w14:paraId="65A41987" w14:textId="3FDF3EAB"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0.098 (0.035)</w:t>
            </w:r>
          </w:p>
        </w:tc>
        <w:tc>
          <w:tcPr>
            <w:tcW w:w="600" w:type="pct"/>
            <w:tcBorders>
              <w:bottom w:val="single" w:sz="12" w:space="0" w:color="auto"/>
            </w:tcBorders>
          </w:tcPr>
          <w:p w14:paraId="637431BF" w14:textId="7735478D"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0.200 (0.034)</w:t>
            </w:r>
          </w:p>
        </w:tc>
        <w:tc>
          <w:tcPr>
            <w:tcW w:w="606" w:type="pct"/>
            <w:tcBorders>
              <w:bottom w:val="single" w:sz="12" w:space="0" w:color="auto"/>
            </w:tcBorders>
          </w:tcPr>
          <w:p w14:paraId="7BA56731" w14:textId="19D95C7C"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0.086 (0.044)</w:t>
            </w:r>
          </w:p>
        </w:tc>
        <w:tc>
          <w:tcPr>
            <w:tcW w:w="66" w:type="pct"/>
            <w:tcBorders>
              <w:bottom w:val="single" w:sz="12" w:space="0" w:color="auto"/>
            </w:tcBorders>
            <w:vAlign w:val="center"/>
          </w:tcPr>
          <w:p w14:paraId="1374B7D8"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333" w:type="pct"/>
            <w:tcBorders>
              <w:bottom w:val="single" w:sz="12" w:space="0" w:color="auto"/>
            </w:tcBorders>
          </w:tcPr>
          <w:p w14:paraId="7FBD8273" w14:textId="5624A015"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−0.102</w:t>
            </w:r>
          </w:p>
        </w:tc>
        <w:tc>
          <w:tcPr>
            <w:tcW w:w="337" w:type="pct"/>
            <w:tcBorders>
              <w:bottom w:val="single" w:sz="12" w:space="0" w:color="auto"/>
            </w:tcBorders>
          </w:tcPr>
          <w:p w14:paraId="244283B2" w14:textId="284E5BC9"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0.012</w:t>
            </w:r>
          </w:p>
        </w:tc>
        <w:tc>
          <w:tcPr>
            <w:tcW w:w="330" w:type="pct"/>
            <w:tcBorders>
              <w:bottom w:val="single" w:sz="12" w:space="0" w:color="auto"/>
            </w:tcBorders>
          </w:tcPr>
          <w:p w14:paraId="26C2F857" w14:textId="3DFC7678"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0.114</w:t>
            </w:r>
          </w:p>
        </w:tc>
        <w:tc>
          <w:tcPr>
            <w:tcW w:w="66" w:type="pct"/>
            <w:tcBorders>
              <w:bottom w:val="single" w:sz="12" w:space="0" w:color="auto"/>
            </w:tcBorders>
            <w:vAlign w:val="center"/>
          </w:tcPr>
          <w:p w14:paraId="20BDEFAF" w14:textId="77777777" w:rsidR="00904997" w:rsidRPr="000E30A6" w:rsidRDefault="00904997" w:rsidP="00904997">
            <w:pPr>
              <w:spacing w:after="0" w:line="240" w:lineRule="auto"/>
              <w:rPr>
                <w:rFonts w:ascii="Calibri" w:eastAsia="DengXian" w:hAnsi="Calibri" w:cs="Calibri"/>
                <w:color w:val="000000" w:themeColor="text1"/>
                <w:sz w:val="21"/>
                <w:szCs w:val="21"/>
              </w:rPr>
            </w:pPr>
          </w:p>
        </w:tc>
        <w:tc>
          <w:tcPr>
            <w:tcW w:w="527" w:type="pct"/>
            <w:tcBorders>
              <w:bottom w:val="single" w:sz="12" w:space="0" w:color="auto"/>
            </w:tcBorders>
          </w:tcPr>
          <w:p w14:paraId="31A0CA64" w14:textId="5DAED157"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−2.10 (0.036)</w:t>
            </w:r>
          </w:p>
        </w:tc>
        <w:tc>
          <w:tcPr>
            <w:tcW w:w="533" w:type="pct"/>
            <w:tcBorders>
              <w:bottom w:val="single" w:sz="12" w:space="0" w:color="auto"/>
            </w:tcBorders>
          </w:tcPr>
          <w:p w14:paraId="0081328D" w14:textId="2770C25E"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0.22 (0.829)</w:t>
            </w:r>
          </w:p>
        </w:tc>
        <w:tc>
          <w:tcPr>
            <w:tcW w:w="535" w:type="pct"/>
            <w:tcBorders>
              <w:bottom w:val="single" w:sz="12" w:space="0" w:color="auto"/>
            </w:tcBorders>
          </w:tcPr>
          <w:p w14:paraId="777D04FD" w14:textId="455B98D4" w:rsidR="00904997" w:rsidRPr="000E30A6" w:rsidRDefault="00904997" w:rsidP="00904997">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  2.08 (0.038)</w:t>
            </w:r>
          </w:p>
        </w:tc>
      </w:tr>
      <w:tr w:rsidR="000E30A6" w:rsidRPr="000E30A6" w14:paraId="6CF34C38" w14:textId="77777777" w:rsidTr="00AD2551">
        <w:trPr>
          <w:trHeight w:val="13"/>
          <w:jc w:val="center"/>
        </w:trPr>
        <w:tc>
          <w:tcPr>
            <w:tcW w:w="5000" w:type="pct"/>
            <w:gridSpan w:val="12"/>
            <w:tcBorders>
              <w:top w:val="single" w:sz="12" w:space="0" w:color="auto"/>
            </w:tcBorders>
            <w:vAlign w:val="center"/>
          </w:tcPr>
          <w:p w14:paraId="24AA78C6" w14:textId="266E106A" w:rsidR="00D57905" w:rsidRDefault="00D418CB" w:rsidP="003F71BA">
            <w:pPr>
              <w:spacing w:after="0" w:line="240" w:lineRule="auto"/>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HBSC-SCL</w:t>
            </w:r>
            <w:r w:rsidR="00513E0F" w:rsidRPr="000E30A6">
              <w:rPr>
                <w:rFonts w:ascii="Calibri" w:eastAsia="DengXian" w:hAnsi="Calibri" w:cs="Calibri"/>
                <w:color w:val="000000" w:themeColor="text1"/>
                <w:sz w:val="19"/>
                <w:szCs w:val="19"/>
              </w:rPr>
              <w:t xml:space="preserve"> HBSC Symptom Checklist</w:t>
            </w:r>
            <w:r w:rsidR="008503E1">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D57905" w:rsidRPr="000E30A6">
              <w:rPr>
                <w:rFonts w:ascii="Calibri" w:eastAsia="DengXian" w:hAnsi="Calibri" w:cs="Calibri"/>
                <w:i/>
                <w:iCs/>
                <w:color w:val="000000" w:themeColor="text1"/>
                <w:sz w:val="19"/>
                <w:szCs w:val="19"/>
              </w:rPr>
              <w:t>UDIF</w:t>
            </w:r>
            <w:r w:rsidR="00D57905" w:rsidRPr="000E30A6">
              <w:rPr>
                <w:rFonts w:ascii="Calibri" w:eastAsia="DengXian" w:hAnsi="Calibri" w:cs="Calibri"/>
                <w:color w:val="000000" w:themeColor="text1"/>
                <w:sz w:val="19"/>
                <w:szCs w:val="19"/>
              </w:rPr>
              <w:t xml:space="preserve"> Uniform differential item functioning</w:t>
            </w:r>
            <w:r w:rsidR="008503E1">
              <w:rPr>
                <w:rFonts w:ascii="Calibri" w:eastAsia="DengXian" w:hAnsi="Calibri" w:cs="Calibri" w:hint="eastAsia"/>
                <w:color w:val="000000" w:themeColor="text1"/>
                <w:sz w:val="19"/>
                <w:szCs w:val="19"/>
              </w:rPr>
              <w:t xml:space="preserve">, </w:t>
            </w:r>
            <w:r w:rsidR="00D57905" w:rsidRPr="000E30A6">
              <w:rPr>
                <w:rFonts w:ascii="Calibri" w:eastAsia="DengXian" w:hAnsi="Calibri" w:cs="Calibri"/>
                <w:i/>
                <w:iCs/>
                <w:color w:val="000000" w:themeColor="text1"/>
                <w:sz w:val="19"/>
                <w:szCs w:val="19"/>
              </w:rPr>
              <w:t>SE</w:t>
            </w:r>
            <w:r w:rsidR="00D57905" w:rsidRPr="000E30A6">
              <w:rPr>
                <w:rFonts w:ascii="Calibri" w:eastAsia="DengXian" w:hAnsi="Calibri" w:cs="Calibri"/>
                <w:color w:val="000000" w:themeColor="text1"/>
                <w:sz w:val="19"/>
                <w:szCs w:val="19"/>
              </w:rPr>
              <w:t xml:space="preserve"> standard error</w:t>
            </w:r>
          </w:p>
          <w:p w14:paraId="68D7AA85" w14:textId="54065691" w:rsidR="00797391" w:rsidRPr="000E30A6" w:rsidRDefault="00797391" w:rsidP="003F71BA">
            <w:pPr>
              <w:spacing w:after="0" w:line="240" w:lineRule="auto"/>
              <w:rPr>
                <w:rFonts w:ascii="Calibri" w:eastAsia="DengXian" w:hAnsi="Calibri" w:cs="Calibri"/>
                <w:color w:val="000000" w:themeColor="text1"/>
                <w:sz w:val="19"/>
                <w:szCs w:val="19"/>
              </w:rPr>
            </w:pPr>
            <w:r w:rsidRPr="00797391">
              <w:rPr>
                <w:rFonts w:ascii="Calibri" w:eastAsia="DengXian" w:hAnsi="Calibri" w:cs="Calibri"/>
                <w:color w:val="000000" w:themeColor="text1"/>
                <w:sz w:val="19"/>
                <w:szCs w:val="19"/>
              </w:rPr>
              <w:t>The Rasch-calibration UDIF values are expressed in logits</w:t>
            </w:r>
          </w:p>
          <w:p w14:paraId="3AE80A37" w14:textId="27C0EE9D" w:rsidR="00D57905" w:rsidRPr="000E30A6" w:rsidRDefault="00D57905" w:rsidP="003F71BA">
            <w:pPr>
              <w:spacing w:after="0" w:line="240" w:lineRule="auto"/>
              <w:rPr>
                <w:rFonts w:ascii="Calibri" w:eastAsia="DengXian" w:hAnsi="Calibri" w:cs="Calibri"/>
                <w:color w:val="000000" w:themeColor="text1"/>
                <w:sz w:val="19"/>
                <w:szCs w:val="19"/>
              </w:rPr>
            </w:pPr>
            <w:proofErr w:type="gramStart"/>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proofErr w:type="gramEnd"/>
            <w:r w:rsidR="0062661B" w:rsidRPr="000E30A6">
              <w:rPr>
                <w:rFonts w:ascii="Calibri" w:eastAsia="DengXian" w:hAnsi="Calibri" w:cs="Calibri"/>
                <w:color w:val="000000" w:themeColor="text1"/>
                <w:sz w:val="19"/>
                <w:szCs w:val="19"/>
                <w:vertAlign w:val="subscript"/>
              </w:rPr>
              <w:t>Family affluence level</w:t>
            </w:r>
            <w:r w:rsidRPr="000E30A6">
              <w:rPr>
                <w:rFonts w:ascii="Calibri" w:eastAsia="DengXian" w:hAnsi="Calibri" w:cs="Calibri"/>
                <w:color w:val="000000" w:themeColor="text1"/>
                <w:sz w:val="19"/>
                <w:szCs w:val="19"/>
                <w:vertAlign w:val="subscript"/>
              </w:rPr>
              <w:t>)</w:t>
            </w:r>
            <w:r w:rsidRPr="000E30A6">
              <w:rPr>
                <w:rFonts w:ascii="Calibri" w:eastAsia="DengXian" w:hAnsi="Calibri" w:cs="Calibri"/>
                <w:color w:val="000000" w:themeColor="text1"/>
                <w:sz w:val="19"/>
                <w:szCs w:val="19"/>
              </w:rPr>
              <w:t xml:space="preserve"> = 3151,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r w:rsidRPr="000E30A6">
              <w:rPr>
                <w:rFonts w:ascii="Calibri" w:hAnsi="Calibri" w:cs="Calibri"/>
                <w:iCs/>
                <w:color w:val="000000" w:themeColor="text1"/>
                <w:sz w:val="19"/>
                <w:szCs w:val="19"/>
                <w:vertAlign w:val="subscript"/>
              </w:rPr>
              <w:t>Low</w:t>
            </w:r>
            <w:r w:rsidRPr="000E30A6">
              <w:rPr>
                <w:rFonts w:ascii="Calibri" w:eastAsia="DengXian" w:hAnsi="Calibri" w:cs="Calibri"/>
                <w:color w:val="000000" w:themeColor="text1"/>
                <w:sz w:val="19"/>
                <w:szCs w:val="19"/>
                <w:vertAlign w:val="subscript"/>
              </w:rPr>
              <w:t xml:space="preserve">) </w:t>
            </w:r>
            <w:r w:rsidRPr="000E30A6">
              <w:rPr>
                <w:rFonts w:ascii="Calibri" w:eastAsia="DengXian" w:hAnsi="Calibri" w:cs="Calibri"/>
                <w:color w:val="000000" w:themeColor="text1"/>
                <w:sz w:val="19"/>
                <w:szCs w:val="19"/>
              </w:rPr>
              <w:t xml:space="preserve">= 1081,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w:t>
            </w:r>
            <w:r w:rsidR="0062413E" w:rsidRPr="000E30A6">
              <w:rPr>
                <w:rFonts w:ascii="Calibri" w:hAnsi="Calibri" w:cs="Calibri"/>
                <w:iCs/>
                <w:color w:val="000000" w:themeColor="text1"/>
                <w:sz w:val="19"/>
                <w:szCs w:val="19"/>
                <w:vertAlign w:val="subscript"/>
              </w:rPr>
              <w:t>Medium</w:t>
            </w:r>
            <w:r w:rsidRPr="000E30A6">
              <w:rPr>
                <w:rFonts w:ascii="Calibri" w:eastAsia="DengXian" w:hAnsi="Calibri" w:cs="Calibri"/>
                <w:color w:val="000000" w:themeColor="text1"/>
                <w:sz w:val="19"/>
                <w:szCs w:val="19"/>
                <w:vertAlign w:val="subscript"/>
              </w:rPr>
              <w:t xml:space="preserve">) </w:t>
            </w:r>
            <w:r w:rsidRPr="000E30A6">
              <w:rPr>
                <w:rFonts w:ascii="Calibri" w:eastAsia="DengXian" w:hAnsi="Calibri" w:cs="Calibri"/>
                <w:color w:val="000000" w:themeColor="text1"/>
                <w:sz w:val="19"/>
                <w:szCs w:val="19"/>
              </w:rPr>
              <w:t xml:space="preserve">= 1307, </w:t>
            </w:r>
            <w:r w:rsidRPr="000E30A6">
              <w:rPr>
                <w:rFonts w:ascii="Calibri" w:eastAsia="DengXian" w:hAnsi="Calibri" w:cs="Calibri"/>
                <w:i/>
                <w:iCs/>
                <w:color w:val="000000" w:themeColor="text1"/>
                <w:sz w:val="19"/>
                <w:szCs w:val="19"/>
              </w:rPr>
              <w:t>n</w:t>
            </w:r>
            <w:r w:rsidRPr="000E30A6">
              <w:rPr>
                <w:rFonts w:ascii="Calibri" w:eastAsia="DengXian" w:hAnsi="Calibri" w:cs="Calibri"/>
                <w:color w:val="000000" w:themeColor="text1"/>
                <w:sz w:val="19"/>
                <w:szCs w:val="19"/>
                <w:vertAlign w:val="subscript"/>
              </w:rPr>
              <w:t>(High)</w:t>
            </w:r>
            <w:r w:rsidRPr="000E30A6">
              <w:rPr>
                <w:rFonts w:ascii="Calibri" w:eastAsia="DengXian" w:hAnsi="Calibri" w:cs="Calibri"/>
                <w:color w:val="000000" w:themeColor="text1"/>
                <w:sz w:val="19"/>
                <w:szCs w:val="19"/>
              </w:rPr>
              <w:t xml:space="preserve"> = 763 </w:t>
            </w:r>
          </w:p>
          <w:p w14:paraId="72DCA1FD" w14:textId="118AD326" w:rsidR="00D57905" w:rsidRPr="000E30A6" w:rsidRDefault="00D57905" w:rsidP="003F71BA">
            <w:pPr>
              <w:spacing w:after="0" w:line="240" w:lineRule="auto"/>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p>
          <w:p w14:paraId="7952FD02" w14:textId="0A5023A9" w:rsidR="00AB26B6" w:rsidRPr="000E30A6" w:rsidRDefault="00AB26B6" w:rsidP="00AB26B6">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7A710D" w:rsidRPr="007A710D">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 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3C88F387" w14:textId="3F74C776" w:rsidR="00D57905" w:rsidRPr="000E30A6" w:rsidRDefault="00D57905" w:rsidP="003F71BA">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19"/>
                <w:szCs w:val="19"/>
              </w:rPr>
              <w:t>Listwise (casewise) deletion method is used to deal with missing values</w:t>
            </w:r>
          </w:p>
        </w:tc>
      </w:tr>
    </w:tbl>
    <w:p w14:paraId="6D10E788" w14:textId="77777777" w:rsidR="00995FE5" w:rsidRDefault="00995FE5" w:rsidP="00AA6C98">
      <w:pPr>
        <w:spacing w:after="0"/>
        <w:sectPr w:rsidR="00995FE5" w:rsidSect="00FC2E80">
          <w:pgSz w:w="16838" w:h="11906" w:orient="landscape"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49"/>
        <w:gridCol w:w="1714"/>
        <w:gridCol w:w="1082"/>
      </w:tblGrid>
      <w:tr w:rsidR="000E30A6" w:rsidRPr="000E30A6" w14:paraId="4F2F4B3B" w14:textId="77777777" w:rsidTr="00AD2551">
        <w:trPr>
          <w:trHeight w:val="260"/>
          <w:jc w:val="center"/>
        </w:trPr>
        <w:tc>
          <w:tcPr>
            <w:tcW w:w="5000" w:type="pct"/>
            <w:gridSpan w:val="7"/>
            <w:tcBorders>
              <w:bottom w:val="single" w:sz="12" w:space="0" w:color="auto"/>
            </w:tcBorders>
            <w:vAlign w:val="center"/>
          </w:tcPr>
          <w:p w14:paraId="6F3B40BB" w14:textId="01AC7D6B" w:rsidR="00A90756" w:rsidRPr="000E30A6" w:rsidRDefault="00A90756" w:rsidP="00A75DA3">
            <w:pPr>
              <w:spacing w:after="0" w:line="240" w:lineRule="auto"/>
              <w:rPr>
                <w:rFonts w:ascii="Calibri"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A1</w:t>
            </w:r>
            <w:r w:rsidR="00001060">
              <w:rPr>
                <w:rFonts w:ascii="Calibri" w:hAnsi="Calibri" w:cs="Calibri" w:hint="eastAsia"/>
                <w:b/>
                <w:bCs/>
                <w:color w:val="000000" w:themeColor="text1"/>
                <w:sz w:val="21"/>
                <w:szCs w:val="21"/>
              </w:rPr>
              <w:t>9</w:t>
            </w:r>
            <w:r w:rsidR="00001060" w:rsidRPr="000E30A6">
              <w:rPr>
                <w:rFonts w:ascii="Calibri" w:hAnsi="Calibri" w:cs="Calibri" w:hint="eastAsia"/>
                <w:b/>
                <w:bCs/>
                <w:color w:val="000000" w:themeColor="text1"/>
                <w:sz w:val="21"/>
                <w:szCs w:val="21"/>
              </w:rPr>
              <w:t xml:space="preserve"> </w:t>
            </w:r>
            <w:r w:rsidRPr="000E30A6">
              <w:rPr>
                <w:rFonts w:ascii="Calibri" w:hAnsi="Calibri" w:cs="Calibri"/>
                <w:color w:val="000000" w:themeColor="text1"/>
                <w:sz w:val="21"/>
                <w:szCs w:val="21"/>
              </w:rPr>
              <w:t xml:space="preserve">The UDIF analysis of </w:t>
            </w:r>
            <w:r w:rsidR="00CF4882" w:rsidRPr="00CF4882">
              <w:rPr>
                <w:rFonts w:ascii="Calibri" w:hAnsi="Calibri" w:cs="Calibri"/>
                <w:color w:val="000000" w:themeColor="text1"/>
                <w:sz w:val="21"/>
                <w:szCs w:val="21"/>
              </w:rPr>
              <w:t>Internet</w:t>
            </w:r>
            <w:r w:rsidR="00FB1076" w:rsidRPr="000E30A6">
              <w:rPr>
                <w:rFonts w:ascii="Calibri" w:hAnsi="Calibri" w:cs="Calibri"/>
                <w:color w:val="000000" w:themeColor="text1"/>
                <w:sz w:val="21"/>
                <w:szCs w:val="21"/>
              </w:rPr>
              <w:t xml:space="preserve"> usage status</w:t>
            </w:r>
            <w:r w:rsidRPr="000E30A6">
              <w:rPr>
                <w:rFonts w:ascii="Calibri" w:hAnsi="Calibri" w:cs="Calibri"/>
                <w:color w:val="000000" w:themeColor="text1"/>
                <w:sz w:val="21"/>
                <w:szCs w:val="21"/>
              </w:rPr>
              <w:t xml:space="preserve"> for </w:t>
            </w:r>
            <w:r w:rsidR="00FB1076" w:rsidRPr="000E30A6">
              <w:rPr>
                <w:rFonts w:ascii="Calibri" w:hAnsi="Calibri" w:cs="Calibri"/>
                <w:color w:val="000000" w:themeColor="text1"/>
                <w:sz w:val="21"/>
                <w:szCs w:val="21"/>
              </w:rPr>
              <w:t>the Mandarin Chinese HBSC-SCL</w:t>
            </w:r>
          </w:p>
        </w:tc>
      </w:tr>
      <w:tr w:rsidR="000E30A6" w:rsidRPr="000E30A6" w14:paraId="6DE1B915" w14:textId="77777777" w:rsidTr="000E30A6">
        <w:trPr>
          <w:trHeight w:val="44"/>
          <w:jc w:val="center"/>
        </w:trPr>
        <w:tc>
          <w:tcPr>
            <w:tcW w:w="747" w:type="pct"/>
            <w:vMerge w:val="restart"/>
            <w:tcBorders>
              <w:top w:val="single" w:sz="12" w:space="0" w:color="auto"/>
            </w:tcBorders>
            <w:vAlign w:val="center"/>
          </w:tcPr>
          <w:p w14:paraId="6465F5AA" w14:textId="77777777" w:rsidR="00A90756" w:rsidRPr="000E30A6" w:rsidRDefault="00A90756"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368E75CA" w14:textId="77777777" w:rsidR="00A90756" w:rsidRPr="000E30A6" w:rsidRDefault="00A90756"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1249A9F7" w14:textId="4D332985" w:rsidR="00A90756" w:rsidRPr="000E30A6" w:rsidRDefault="00A90756"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Rasch-calibration </w:t>
            </w:r>
            <w:r w:rsidR="007B5BCC" w:rsidRPr="000E30A6">
              <w:rPr>
                <w:rFonts w:ascii="Calibri" w:eastAsia="DengXian" w:hAnsi="Calibri" w:cs="Calibri"/>
                <w:color w:val="000000" w:themeColor="text1"/>
                <w:sz w:val="21"/>
                <w:szCs w:val="21"/>
              </w:rPr>
              <w:t>UDIF</w:t>
            </w:r>
            <w:r w:rsidRPr="000E30A6">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2F0A2B91" w14:textId="77777777" w:rsidR="00A90756" w:rsidRPr="000E30A6" w:rsidRDefault="00A90756" w:rsidP="00A75DA3">
            <w:pPr>
              <w:spacing w:after="0" w:line="240" w:lineRule="auto"/>
              <w:rPr>
                <w:rFonts w:ascii="Calibri" w:eastAsia="DengXian" w:hAnsi="Calibri" w:cs="Calibri"/>
                <w:color w:val="000000" w:themeColor="text1"/>
                <w:sz w:val="21"/>
                <w:szCs w:val="21"/>
              </w:rPr>
            </w:pPr>
          </w:p>
        </w:tc>
        <w:tc>
          <w:tcPr>
            <w:tcW w:w="749" w:type="pct"/>
            <w:vMerge w:val="restart"/>
            <w:tcBorders>
              <w:top w:val="single" w:sz="12" w:space="0" w:color="auto"/>
            </w:tcBorders>
            <w:vAlign w:val="center"/>
          </w:tcPr>
          <w:p w14:paraId="3436346A" w14:textId="4963BFD7" w:rsidR="00A90756" w:rsidRPr="000E30A6" w:rsidRDefault="007B5BCC"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w:t>
            </w:r>
            <w:r w:rsidR="00A90756" w:rsidRPr="000E30A6">
              <w:rPr>
                <w:rFonts w:ascii="Calibri" w:eastAsia="DengXian" w:hAnsi="Calibri" w:cs="Calibri"/>
                <w:color w:val="000000" w:themeColor="text1"/>
                <w:sz w:val="21"/>
                <w:szCs w:val="21"/>
              </w:rPr>
              <w:t xml:space="preserve"> contrast</w:t>
            </w:r>
            <w:r w:rsidR="00A90756" w:rsidRPr="000E30A6">
              <w:rPr>
                <w:rFonts w:ascii="Calibri" w:eastAsia="DengXian" w:hAnsi="Calibri" w:cs="Calibri"/>
                <w:color w:val="000000" w:themeColor="text1"/>
                <w:sz w:val="21"/>
                <w:szCs w:val="21"/>
                <w:vertAlign w:val="superscript"/>
              </w:rPr>
              <w:t>a</w:t>
            </w:r>
          </w:p>
          <w:p w14:paraId="1E859F13" w14:textId="184D5E5D" w:rsidR="00A90756" w:rsidRPr="000E30A6" w:rsidRDefault="00A90756"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vertAlign w:val="subscript"/>
              </w:rPr>
              <w:sym w:font="Wingdings 2" w:char="F06A"/>
            </w:r>
            <w:r w:rsidR="000775D3" w:rsidRPr="000E30A6">
              <w:rPr>
                <w:rFonts w:ascii="Calibri" w:eastAsia="DengXian" w:hAnsi="Calibri" w:cs="Calibri"/>
                <w:bCs/>
                <w:color w:val="000000" w:themeColor="text1"/>
                <w:sz w:val="21"/>
                <w:szCs w:val="21"/>
                <w:vertAlign w:val="subscript"/>
              </w:rPr>
              <w:t xml:space="preserve"> </w:t>
            </w:r>
            <w:r w:rsidR="000775D3" w:rsidRPr="000E30A6">
              <w:rPr>
                <w:rFonts w:eastAsia="DengXian" w:cstheme="minorHAnsi"/>
                <w:color w:val="000000" w:themeColor="text1"/>
                <w:sz w:val="21"/>
                <w:szCs w:val="21"/>
                <w:vertAlign w:val="subscript"/>
              </w:rPr>
              <w:t xml:space="preserve">vs. </w:t>
            </w:r>
            <w:r w:rsidRPr="000E30A6">
              <w:rPr>
                <w:rFonts w:ascii="Calibri" w:eastAsia="DengXian" w:hAnsi="Calibri" w:cs="Calibri"/>
                <w:bCs/>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w:t>
            </w:r>
          </w:p>
        </w:tc>
        <w:tc>
          <w:tcPr>
            <w:tcW w:w="952" w:type="pct"/>
            <w:vMerge w:val="restart"/>
            <w:tcBorders>
              <w:top w:val="single" w:sz="12" w:space="0" w:color="auto"/>
            </w:tcBorders>
            <w:vAlign w:val="center"/>
          </w:tcPr>
          <w:p w14:paraId="07346A35" w14:textId="77777777" w:rsidR="00A90756" w:rsidRPr="000E30A6" w:rsidRDefault="00A90756"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Rasch-Welch’s </w:t>
            </w:r>
            <w:r w:rsidRPr="000E30A6">
              <w:rPr>
                <w:rFonts w:ascii="Calibri" w:eastAsia="DengXian" w:hAnsi="Calibri" w:cs="Calibri"/>
                <w:i/>
                <w:iCs/>
                <w:color w:val="000000" w:themeColor="text1"/>
                <w:sz w:val="21"/>
                <w:szCs w:val="21"/>
              </w:rPr>
              <w:t>t</w:t>
            </w:r>
          </w:p>
          <w:p w14:paraId="00DB1F9E" w14:textId="77777777" w:rsidR="00A90756" w:rsidRPr="000E30A6" w:rsidRDefault="00A90756"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bCs/>
                <w:color w:val="000000" w:themeColor="text1"/>
                <w:sz w:val="21"/>
                <w:szCs w:val="21"/>
              </w:rPr>
              <w:sym w:font="Wingdings 2" w:char="F06B"/>
            </w:r>
            <w:r w:rsidRPr="000E30A6">
              <w:rPr>
                <w:rFonts w:ascii="Calibri" w:eastAsia="DengXian" w:hAnsi="Calibri" w:cs="Calibri"/>
                <w:bCs/>
                <w:color w:val="000000" w:themeColor="text1"/>
                <w:sz w:val="21"/>
                <w:szCs w:val="21"/>
              </w:rPr>
              <w:t>)</w:t>
            </w:r>
          </w:p>
        </w:tc>
        <w:tc>
          <w:tcPr>
            <w:tcW w:w="601" w:type="pct"/>
            <w:vMerge w:val="restart"/>
            <w:tcBorders>
              <w:top w:val="single" w:sz="12" w:space="0" w:color="auto"/>
            </w:tcBorders>
            <w:vAlign w:val="center"/>
          </w:tcPr>
          <w:p w14:paraId="715891E4" w14:textId="77777777" w:rsidR="00A90756" w:rsidRPr="000E30A6" w:rsidRDefault="00A90756"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p>
        </w:tc>
      </w:tr>
      <w:tr w:rsidR="000E30A6" w:rsidRPr="000E30A6" w14:paraId="20CCB65A" w14:textId="77777777" w:rsidTr="00AD2551">
        <w:trPr>
          <w:trHeight w:val="31"/>
          <w:jc w:val="center"/>
        </w:trPr>
        <w:tc>
          <w:tcPr>
            <w:tcW w:w="747" w:type="pct"/>
            <w:vMerge/>
            <w:tcBorders>
              <w:bottom w:val="single" w:sz="6" w:space="0" w:color="auto"/>
            </w:tcBorders>
            <w:vAlign w:val="center"/>
          </w:tcPr>
          <w:p w14:paraId="07865D88" w14:textId="77777777" w:rsidR="00A90756" w:rsidRPr="000E30A6" w:rsidRDefault="00A90756"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48BEEA78" w14:textId="205F5031" w:rsidR="00A90756" w:rsidRPr="000E30A6" w:rsidRDefault="00A062B8"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Normal usage</w:t>
            </w:r>
            <w:r w:rsidR="00A90756" w:rsidRPr="000E30A6">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31541AF4" w14:textId="3DEE8DC1" w:rsidR="00A90756" w:rsidRPr="000E30A6" w:rsidRDefault="00A062B8"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Excessive usage</w:t>
            </w:r>
            <w:r w:rsidR="00A90756" w:rsidRPr="000E30A6">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029AC315" w14:textId="77777777" w:rsidR="00A90756" w:rsidRPr="000E30A6" w:rsidRDefault="00A90756" w:rsidP="00A75DA3">
            <w:pPr>
              <w:spacing w:after="0" w:line="240" w:lineRule="auto"/>
              <w:rPr>
                <w:rFonts w:ascii="Calibri" w:eastAsia="DengXian" w:hAnsi="Calibri" w:cs="Calibri"/>
                <w:b/>
                <w:bCs/>
                <w:color w:val="000000" w:themeColor="text1"/>
                <w:sz w:val="21"/>
                <w:szCs w:val="21"/>
                <w:highlight w:val="green"/>
              </w:rPr>
            </w:pPr>
          </w:p>
        </w:tc>
        <w:tc>
          <w:tcPr>
            <w:tcW w:w="749" w:type="pct"/>
            <w:vMerge/>
            <w:tcBorders>
              <w:bottom w:val="single" w:sz="6" w:space="0" w:color="auto"/>
            </w:tcBorders>
            <w:vAlign w:val="center"/>
          </w:tcPr>
          <w:p w14:paraId="063AB833" w14:textId="77777777" w:rsidR="00A90756" w:rsidRPr="000E30A6" w:rsidRDefault="00A90756" w:rsidP="00A75DA3">
            <w:pPr>
              <w:spacing w:after="0" w:line="240" w:lineRule="auto"/>
              <w:rPr>
                <w:rFonts w:ascii="Calibri" w:eastAsia="DengXian" w:hAnsi="Calibri" w:cs="Calibri"/>
                <w:b/>
                <w:bCs/>
                <w:color w:val="000000" w:themeColor="text1"/>
                <w:sz w:val="21"/>
                <w:szCs w:val="21"/>
                <w:highlight w:val="green"/>
              </w:rPr>
            </w:pPr>
          </w:p>
        </w:tc>
        <w:tc>
          <w:tcPr>
            <w:tcW w:w="952" w:type="pct"/>
            <w:vMerge/>
            <w:tcBorders>
              <w:bottom w:val="single" w:sz="6" w:space="0" w:color="auto"/>
            </w:tcBorders>
            <w:vAlign w:val="center"/>
          </w:tcPr>
          <w:p w14:paraId="15B93F85" w14:textId="77777777" w:rsidR="00A90756" w:rsidRPr="000E30A6" w:rsidRDefault="00A90756" w:rsidP="00A75DA3">
            <w:pPr>
              <w:spacing w:after="0" w:line="240" w:lineRule="auto"/>
              <w:rPr>
                <w:rFonts w:ascii="Calibri" w:eastAsia="DengXian" w:hAnsi="Calibri" w:cs="Calibri"/>
                <w:color w:val="000000" w:themeColor="text1"/>
                <w:sz w:val="21"/>
                <w:szCs w:val="21"/>
              </w:rPr>
            </w:pPr>
          </w:p>
        </w:tc>
        <w:tc>
          <w:tcPr>
            <w:tcW w:w="601" w:type="pct"/>
            <w:vMerge/>
            <w:tcBorders>
              <w:bottom w:val="single" w:sz="6" w:space="0" w:color="auto"/>
            </w:tcBorders>
            <w:vAlign w:val="center"/>
          </w:tcPr>
          <w:p w14:paraId="7EC68441" w14:textId="77777777" w:rsidR="00A90756" w:rsidRPr="000E30A6" w:rsidRDefault="00A90756" w:rsidP="00A75DA3">
            <w:pPr>
              <w:spacing w:after="0" w:line="240" w:lineRule="auto"/>
              <w:rPr>
                <w:rFonts w:ascii="Calibri" w:eastAsia="DengXian" w:hAnsi="Calibri" w:cs="Calibri"/>
                <w:color w:val="000000" w:themeColor="text1"/>
                <w:sz w:val="21"/>
                <w:szCs w:val="21"/>
              </w:rPr>
            </w:pPr>
          </w:p>
        </w:tc>
      </w:tr>
      <w:tr w:rsidR="000E30A6" w:rsidRPr="000E30A6" w14:paraId="138CB681" w14:textId="77777777" w:rsidTr="00AD2551">
        <w:trPr>
          <w:trHeight w:val="165"/>
          <w:jc w:val="center"/>
        </w:trPr>
        <w:tc>
          <w:tcPr>
            <w:tcW w:w="747" w:type="pct"/>
            <w:tcBorders>
              <w:top w:val="single" w:sz="6" w:space="0" w:color="auto"/>
            </w:tcBorders>
          </w:tcPr>
          <w:p w14:paraId="687C58CF"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PSC-01</w:t>
            </w:r>
          </w:p>
        </w:tc>
        <w:tc>
          <w:tcPr>
            <w:tcW w:w="902" w:type="pct"/>
            <w:tcBorders>
              <w:top w:val="single" w:sz="6" w:space="0" w:color="auto"/>
            </w:tcBorders>
          </w:tcPr>
          <w:p w14:paraId="0567ED4C" w14:textId="2A39BF47"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0.340 (0.026)</w:t>
            </w:r>
          </w:p>
        </w:tc>
        <w:tc>
          <w:tcPr>
            <w:tcW w:w="901" w:type="pct"/>
            <w:tcBorders>
              <w:top w:val="single" w:sz="6" w:space="0" w:color="auto"/>
            </w:tcBorders>
          </w:tcPr>
          <w:p w14:paraId="7F0725E4" w14:textId="5928089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0.380 (0.046)</w:t>
            </w:r>
          </w:p>
        </w:tc>
        <w:tc>
          <w:tcPr>
            <w:tcW w:w="148" w:type="pct"/>
            <w:tcBorders>
              <w:top w:val="single" w:sz="6" w:space="0" w:color="auto"/>
            </w:tcBorders>
            <w:vAlign w:val="center"/>
          </w:tcPr>
          <w:p w14:paraId="50459F40"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Borders>
              <w:top w:val="single" w:sz="6" w:space="0" w:color="auto"/>
            </w:tcBorders>
          </w:tcPr>
          <w:p w14:paraId="19FB4B2B" w14:textId="7524541E"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−0.040</w:t>
            </w:r>
          </w:p>
        </w:tc>
        <w:tc>
          <w:tcPr>
            <w:tcW w:w="952" w:type="pct"/>
            <w:tcBorders>
              <w:top w:val="single" w:sz="6" w:space="0" w:color="auto"/>
            </w:tcBorders>
          </w:tcPr>
          <w:p w14:paraId="587F8032" w14:textId="3BD395BB"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−0.76</w:t>
            </w:r>
          </w:p>
        </w:tc>
        <w:tc>
          <w:tcPr>
            <w:tcW w:w="601" w:type="pct"/>
            <w:tcBorders>
              <w:top w:val="single" w:sz="6" w:space="0" w:color="auto"/>
            </w:tcBorders>
          </w:tcPr>
          <w:p w14:paraId="2E65D442" w14:textId="4C5D318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0.446</w:t>
            </w:r>
          </w:p>
        </w:tc>
      </w:tr>
      <w:tr w:rsidR="000E30A6" w:rsidRPr="000E30A6" w14:paraId="4EFC3522" w14:textId="77777777" w:rsidTr="00AD2551">
        <w:trPr>
          <w:trHeight w:val="14"/>
          <w:jc w:val="center"/>
        </w:trPr>
        <w:tc>
          <w:tcPr>
            <w:tcW w:w="747" w:type="pct"/>
          </w:tcPr>
          <w:p w14:paraId="18423421"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PSC-02</w:t>
            </w:r>
          </w:p>
        </w:tc>
        <w:tc>
          <w:tcPr>
            <w:tcW w:w="902" w:type="pct"/>
          </w:tcPr>
          <w:p w14:paraId="3ED6917B" w14:textId="707E18E2"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0.337 (0.026)</w:t>
            </w:r>
          </w:p>
        </w:tc>
        <w:tc>
          <w:tcPr>
            <w:tcW w:w="901" w:type="pct"/>
          </w:tcPr>
          <w:p w14:paraId="4897FE10" w14:textId="5AB28AC9"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0.422 (0.046)</w:t>
            </w:r>
          </w:p>
        </w:tc>
        <w:tc>
          <w:tcPr>
            <w:tcW w:w="148" w:type="pct"/>
            <w:vAlign w:val="center"/>
          </w:tcPr>
          <w:p w14:paraId="09FA989D"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6DBD689E" w14:textId="6EC7FD1B"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−0.085</w:t>
            </w:r>
          </w:p>
        </w:tc>
        <w:tc>
          <w:tcPr>
            <w:tcW w:w="952" w:type="pct"/>
          </w:tcPr>
          <w:p w14:paraId="16636E56" w14:textId="522D6E64"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−1.61</w:t>
            </w:r>
          </w:p>
        </w:tc>
        <w:tc>
          <w:tcPr>
            <w:tcW w:w="601" w:type="pct"/>
          </w:tcPr>
          <w:p w14:paraId="7F8C934F" w14:textId="09115319"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0.109</w:t>
            </w:r>
          </w:p>
        </w:tc>
      </w:tr>
      <w:tr w:rsidR="000E30A6" w:rsidRPr="000E30A6" w14:paraId="4F2B37F6" w14:textId="77777777" w:rsidTr="00AD2551">
        <w:trPr>
          <w:trHeight w:val="14"/>
          <w:jc w:val="center"/>
        </w:trPr>
        <w:tc>
          <w:tcPr>
            <w:tcW w:w="747" w:type="pct"/>
          </w:tcPr>
          <w:p w14:paraId="3C8F47DF"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PSC-03</w:t>
            </w:r>
          </w:p>
        </w:tc>
        <w:tc>
          <w:tcPr>
            <w:tcW w:w="902" w:type="pct"/>
          </w:tcPr>
          <w:p w14:paraId="5FC50CC7" w14:textId="61D5787A"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0.435 (0.027)</w:t>
            </w:r>
          </w:p>
        </w:tc>
        <w:tc>
          <w:tcPr>
            <w:tcW w:w="901" w:type="pct"/>
          </w:tcPr>
          <w:p w14:paraId="2588152C" w14:textId="0386B3F9"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0.435 (0.046)</w:t>
            </w:r>
          </w:p>
        </w:tc>
        <w:tc>
          <w:tcPr>
            <w:tcW w:w="148" w:type="pct"/>
            <w:vAlign w:val="center"/>
          </w:tcPr>
          <w:p w14:paraId="70A0FB85"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6ADE028B" w14:textId="595162CE"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952" w:type="pct"/>
          </w:tcPr>
          <w:p w14:paraId="6214779E" w14:textId="461C796D"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601" w:type="pct"/>
          </w:tcPr>
          <w:p w14:paraId="463DE29B" w14:textId="38FC9CB2"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2712FCDC" w14:textId="77777777" w:rsidTr="00AD2551">
        <w:trPr>
          <w:trHeight w:val="14"/>
          <w:jc w:val="center"/>
        </w:trPr>
        <w:tc>
          <w:tcPr>
            <w:tcW w:w="747" w:type="pct"/>
          </w:tcPr>
          <w:p w14:paraId="480EC889"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PSC-04</w:t>
            </w:r>
          </w:p>
        </w:tc>
        <w:tc>
          <w:tcPr>
            <w:tcW w:w="902" w:type="pct"/>
          </w:tcPr>
          <w:p w14:paraId="7A300662" w14:textId="4B16FA05"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−0.525 (0.024)</w:t>
            </w:r>
          </w:p>
        </w:tc>
        <w:tc>
          <w:tcPr>
            <w:tcW w:w="901" w:type="pct"/>
          </w:tcPr>
          <w:p w14:paraId="1F71DCE8" w14:textId="097383F8"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−0.546 (0.045)</w:t>
            </w:r>
          </w:p>
        </w:tc>
        <w:tc>
          <w:tcPr>
            <w:tcW w:w="148" w:type="pct"/>
            <w:vAlign w:val="center"/>
          </w:tcPr>
          <w:p w14:paraId="6E347B22"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6E64B2CC" w14:textId="4CEE9921"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0.021</w:t>
            </w:r>
          </w:p>
        </w:tc>
        <w:tc>
          <w:tcPr>
            <w:tcW w:w="952" w:type="pct"/>
          </w:tcPr>
          <w:p w14:paraId="282C283C" w14:textId="1FE94AD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0.41</w:t>
            </w:r>
          </w:p>
        </w:tc>
        <w:tc>
          <w:tcPr>
            <w:tcW w:w="601" w:type="pct"/>
          </w:tcPr>
          <w:p w14:paraId="41103D78" w14:textId="788EC8C6"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0.682</w:t>
            </w:r>
          </w:p>
        </w:tc>
      </w:tr>
      <w:tr w:rsidR="000E30A6" w:rsidRPr="000E30A6" w14:paraId="74436DD8" w14:textId="77777777" w:rsidTr="00AD2551">
        <w:trPr>
          <w:trHeight w:val="14"/>
          <w:jc w:val="center"/>
        </w:trPr>
        <w:tc>
          <w:tcPr>
            <w:tcW w:w="747" w:type="pct"/>
          </w:tcPr>
          <w:p w14:paraId="1E7B5CB7"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PSC-05</w:t>
            </w:r>
          </w:p>
        </w:tc>
        <w:tc>
          <w:tcPr>
            <w:tcW w:w="902" w:type="pct"/>
          </w:tcPr>
          <w:p w14:paraId="7DA09552" w14:textId="1DEE789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−0.399 (0.024)</w:t>
            </w:r>
          </w:p>
        </w:tc>
        <w:tc>
          <w:tcPr>
            <w:tcW w:w="901" w:type="pct"/>
          </w:tcPr>
          <w:p w14:paraId="148D5783" w14:textId="2869826D"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−0.461 (0.043)</w:t>
            </w:r>
          </w:p>
        </w:tc>
        <w:tc>
          <w:tcPr>
            <w:tcW w:w="148" w:type="pct"/>
            <w:vAlign w:val="center"/>
          </w:tcPr>
          <w:p w14:paraId="0D6305A6"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2ADC689A" w14:textId="4B3E491C"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0.062</w:t>
            </w:r>
          </w:p>
        </w:tc>
        <w:tc>
          <w:tcPr>
            <w:tcW w:w="952" w:type="pct"/>
          </w:tcPr>
          <w:p w14:paraId="64A5B7BB" w14:textId="0077852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1.26</w:t>
            </w:r>
          </w:p>
        </w:tc>
        <w:tc>
          <w:tcPr>
            <w:tcW w:w="601" w:type="pct"/>
          </w:tcPr>
          <w:p w14:paraId="44866E54" w14:textId="163CCC5D"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0.209</w:t>
            </w:r>
          </w:p>
        </w:tc>
      </w:tr>
      <w:tr w:rsidR="000E30A6" w:rsidRPr="000E30A6" w14:paraId="7FE40F9D" w14:textId="77777777" w:rsidTr="00AD2551">
        <w:trPr>
          <w:trHeight w:val="14"/>
          <w:jc w:val="center"/>
        </w:trPr>
        <w:tc>
          <w:tcPr>
            <w:tcW w:w="747" w:type="pct"/>
          </w:tcPr>
          <w:p w14:paraId="59D9F5CC"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PSC-06</w:t>
            </w:r>
          </w:p>
        </w:tc>
        <w:tc>
          <w:tcPr>
            <w:tcW w:w="902" w:type="pct"/>
          </w:tcPr>
          <w:p w14:paraId="19B7768B" w14:textId="350171C6"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−0.260 (0.024)</w:t>
            </w:r>
          </w:p>
        </w:tc>
        <w:tc>
          <w:tcPr>
            <w:tcW w:w="901" w:type="pct"/>
          </w:tcPr>
          <w:p w14:paraId="2E4B6766" w14:textId="1036945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−0.148 (0.044)</w:t>
            </w:r>
          </w:p>
        </w:tc>
        <w:tc>
          <w:tcPr>
            <w:tcW w:w="148" w:type="pct"/>
            <w:vAlign w:val="center"/>
          </w:tcPr>
          <w:p w14:paraId="1DCA70AD"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7A514E4C" w14:textId="49CD74E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−0.112</w:t>
            </w:r>
          </w:p>
        </w:tc>
        <w:tc>
          <w:tcPr>
            <w:tcW w:w="952" w:type="pct"/>
          </w:tcPr>
          <w:p w14:paraId="1C35B552" w14:textId="501BDF9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−2.25</w:t>
            </w:r>
          </w:p>
        </w:tc>
        <w:tc>
          <w:tcPr>
            <w:tcW w:w="601" w:type="pct"/>
          </w:tcPr>
          <w:p w14:paraId="5379BA11" w14:textId="76118AB4"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0.025</w:t>
            </w:r>
          </w:p>
        </w:tc>
      </w:tr>
      <w:tr w:rsidR="000E30A6" w:rsidRPr="000E30A6" w14:paraId="28DAE452" w14:textId="77777777" w:rsidTr="00AD2551">
        <w:trPr>
          <w:trHeight w:val="14"/>
          <w:jc w:val="center"/>
        </w:trPr>
        <w:tc>
          <w:tcPr>
            <w:tcW w:w="747" w:type="pct"/>
          </w:tcPr>
          <w:p w14:paraId="6B37FA63"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PSC-07</w:t>
            </w:r>
          </w:p>
        </w:tc>
        <w:tc>
          <w:tcPr>
            <w:tcW w:w="902" w:type="pct"/>
          </w:tcPr>
          <w:p w14:paraId="5D8D87A6" w14:textId="6C54444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−0.112 (0.023)</w:t>
            </w:r>
          </w:p>
        </w:tc>
        <w:tc>
          <w:tcPr>
            <w:tcW w:w="901" w:type="pct"/>
          </w:tcPr>
          <w:p w14:paraId="1999C37F" w14:textId="5EB284E9"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−0.162 (0.042)</w:t>
            </w:r>
          </w:p>
        </w:tc>
        <w:tc>
          <w:tcPr>
            <w:tcW w:w="148" w:type="pct"/>
            <w:vAlign w:val="center"/>
          </w:tcPr>
          <w:p w14:paraId="3AEDB0F6"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Pr>
          <w:p w14:paraId="4BAA8E54" w14:textId="6320B4A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0.050</w:t>
            </w:r>
          </w:p>
        </w:tc>
        <w:tc>
          <w:tcPr>
            <w:tcW w:w="952" w:type="pct"/>
          </w:tcPr>
          <w:p w14:paraId="692318DC" w14:textId="348D7147"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1.04</w:t>
            </w:r>
          </w:p>
        </w:tc>
        <w:tc>
          <w:tcPr>
            <w:tcW w:w="601" w:type="pct"/>
          </w:tcPr>
          <w:p w14:paraId="027DA2CB" w14:textId="04FB7FE6"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0.297</w:t>
            </w:r>
          </w:p>
        </w:tc>
      </w:tr>
      <w:tr w:rsidR="000E30A6" w:rsidRPr="000E30A6" w14:paraId="4985B15F" w14:textId="77777777" w:rsidTr="00AD2551">
        <w:trPr>
          <w:trHeight w:val="14"/>
          <w:jc w:val="center"/>
        </w:trPr>
        <w:tc>
          <w:tcPr>
            <w:tcW w:w="747" w:type="pct"/>
            <w:tcBorders>
              <w:bottom w:val="single" w:sz="12" w:space="0" w:color="auto"/>
            </w:tcBorders>
          </w:tcPr>
          <w:p w14:paraId="7075D576" w14:textId="77777777" w:rsidR="006364C5" w:rsidRPr="000E30A6" w:rsidRDefault="006364C5" w:rsidP="006364C5">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PSC-08</w:t>
            </w:r>
          </w:p>
        </w:tc>
        <w:tc>
          <w:tcPr>
            <w:tcW w:w="902" w:type="pct"/>
            <w:tcBorders>
              <w:bottom w:val="single" w:sz="12" w:space="0" w:color="auto"/>
            </w:tcBorders>
          </w:tcPr>
          <w:p w14:paraId="738AFF22" w14:textId="1052EF2A"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0.135 (0.024)</w:t>
            </w:r>
          </w:p>
        </w:tc>
        <w:tc>
          <w:tcPr>
            <w:tcW w:w="901" w:type="pct"/>
            <w:tcBorders>
              <w:bottom w:val="single" w:sz="12" w:space="0" w:color="auto"/>
            </w:tcBorders>
          </w:tcPr>
          <w:p w14:paraId="366AB184" w14:textId="2CD2D76D"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0.097 (0.042)</w:t>
            </w:r>
          </w:p>
        </w:tc>
        <w:tc>
          <w:tcPr>
            <w:tcW w:w="148" w:type="pct"/>
            <w:tcBorders>
              <w:bottom w:val="single" w:sz="12" w:space="0" w:color="auto"/>
            </w:tcBorders>
            <w:vAlign w:val="center"/>
          </w:tcPr>
          <w:p w14:paraId="3628D9AA" w14:textId="77777777" w:rsidR="006364C5" w:rsidRPr="000E30A6" w:rsidRDefault="006364C5" w:rsidP="006364C5">
            <w:pPr>
              <w:spacing w:after="0" w:line="240" w:lineRule="auto"/>
              <w:rPr>
                <w:rFonts w:ascii="Calibri" w:eastAsia="DengXian" w:hAnsi="Calibri" w:cs="Calibri"/>
                <w:color w:val="000000" w:themeColor="text1"/>
                <w:sz w:val="21"/>
                <w:szCs w:val="21"/>
              </w:rPr>
            </w:pPr>
          </w:p>
        </w:tc>
        <w:tc>
          <w:tcPr>
            <w:tcW w:w="749" w:type="pct"/>
            <w:tcBorders>
              <w:bottom w:val="single" w:sz="12" w:space="0" w:color="auto"/>
            </w:tcBorders>
          </w:tcPr>
          <w:p w14:paraId="583317E3" w14:textId="367E18FF"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0.038</w:t>
            </w:r>
          </w:p>
        </w:tc>
        <w:tc>
          <w:tcPr>
            <w:tcW w:w="952" w:type="pct"/>
            <w:tcBorders>
              <w:bottom w:val="single" w:sz="12" w:space="0" w:color="auto"/>
            </w:tcBorders>
          </w:tcPr>
          <w:p w14:paraId="3B284418" w14:textId="6C392DA7"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0.77</w:t>
            </w:r>
          </w:p>
        </w:tc>
        <w:tc>
          <w:tcPr>
            <w:tcW w:w="601" w:type="pct"/>
            <w:tcBorders>
              <w:bottom w:val="single" w:sz="12" w:space="0" w:color="auto"/>
            </w:tcBorders>
          </w:tcPr>
          <w:p w14:paraId="12C92463" w14:textId="50681620" w:rsidR="006364C5" w:rsidRPr="000E30A6" w:rsidRDefault="006364C5" w:rsidP="006364C5">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0.442</w:t>
            </w:r>
          </w:p>
        </w:tc>
      </w:tr>
      <w:tr w:rsidR="000E30A6" w:rsidRPr="000E30A6" w14:paraId="019CB527" w14:textId="77777777" w:rsidTr="00AD2551">
        <w:trPr>
          <w:trHeight w:val="14"/>
          <w:jc w:val="center"/>
        </w:trPr>
        <w:tc>
          <w:tcPr>
            <w:tcW w:w="5000" w:type="pct"/>
            <w:gridSpan w:val="7"/>
            <w:tcBorders>
              <w:top w:val="single" w:sz="12" w:space="0" w:color="auto"/>
            </w:tcBorders>
            <w:vAlign w:val="center"/>
          </w:tcPr>
          <w:p w14:paraId="76729E83" w14:textId="61548C84" w:rsidR="00A90756" w:rsidRDefault="00D564AB"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HBSC-SCL</w:t>
            </w:r>
            <w:r w:rsidR="00513E0F" w:rsidRPr="000E30A6">
              <w:rPr>
                <w:rFonts w:ascii="Calibri" w:eastAsia="DengXian" w:hAnsi="Calibri" w:cs="Calibri"/>
                <w:color w:val="000000" w:themeColor="text1"/>
                <w:sz w:val="19"/>
                <w:szCs w:val="19"/>
              </w:rPr>
              <w:t xml:space="preserve"> HBSC Symptom Checklist</w:t>
            </w:r>
            <w:r w:rsidR="003D1337">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A90756" w:rsidRPr="000E30A6">
              <w:rPr>
                <w:rFonts w:ascii="Calibri" w:hAnsi="Calibri" w:cs="Calibri"/>
                <w:i/>
                <w:iCs/>
                <w:color w:val="000000" w:themeColor="text1"/>
                <w:sz w:val="19"/>
                <w:szCs w:val="19"/>
              </w:rPr>
              <w:t>UDIF</w:t>
            </w:r>
            <w:r w:rsidR="00A90756" w:rsidRPr="000E30A6">
              <w:rPr>
                <w:rFonts w:ascii="Calibri" w:eastAsia="DengXian" w:hAnsi="Calibri" w:cs="Calibri"/>
                <w:color w:val="000000" w:themeColor="text1"/>
                <w:sz w:val="19"/>
                <w:szCs w:val="19"/>
              </w:rPr>
              <w:t xml:space="preserve"> Uniform differential item functioning</w:t>
            </w:r>
            <w:r w:rsidR="003D1337">
              <w:rPr>
                <w:rFonts w:ascii="Calibri" w:eastAsia="DengXian" w:hAnsi="Calibri" w:cs="Calibri" w:hint="eastAsia"/>
                <w:color w:val="000000" w:themeColor="text1"/>
                <w:sz w:val="19"/>
                <w:szCs w:val="19"/>
              </w:rPr>
              <w:t xml:space="preserve">, </w:t>
            </w:r>
            <w:r w:rsidR="00A90756" w:rsidRPr="000E30A6">
              <w:rPr>
                <w:rFonts w:ascii="Calibri" w:eastAsia="DengXian" w:hAnsi="Calibri" w:cs="Calibri"/>
                <w:i/>
                <w:iCs/>
                <w:color w:val="000000" w:themeColor="text1"/>
                <w:sz w:val="19"/>
                <w:szCs w:val="19"/>
              </w:rPr>
              <w:t>SE</w:t>
            </w:r>
            <w:r w:rsidR="00A90756" w:rsidRPr="000E30A6">
              <w:rPr>
                <w:rFonts w:ascii="Calibri" w:eastAsia="DengXian" w:hAnsi="Calibri" w:cs="Calibri"/>
                <w:color w:val="000000" w:themeColor="text1"/>
                <w:sz w:val="19"/>
                <w:szCs w:val="19"/>
              </w:rPr>
              <w:t xml:space="preserve"> standard error</w:t>
            </w:r>
          </w:p>
          <w:p w14:paraId="1E907264" w14:textId="22526F81" w:rsidR="00797391" w:rsidRPr="000E30A6" w:rsidRDefault="00797391" w:rsidP="003F71BA">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2F99CE18" w14:textId="4AD699DC" w:rsidR="0096062D" w:rsidRPr="000E30A6" w:rsidRDefault="0096062D" w:rsidP="003F71BA">
            <w:pPr>
              <w:spacing w:after="0"/>
              <w:rPr>
                <w:rFonts w:ascii="Calibri" w:hAnsi="Calibri" w:cs="Calibri"/>
                <w:iCs/>
                <w:color w:val="000000" w:themeColor="text1"/>
                <w:sz w:val="19"/>
                <w:szCs w:val="19"/>
                <w:vertAlign w:val="subscript"/>
              </w:rPr>
            </w:pPr>
            <w:proofErr w:type="gramStart"/>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w:t>
            </w:r>
            <w:proofErr w:type="gramEnd"/>
            <w:r w:rsidR="00FB1076" w:rsidRPr="000E30A6">
              <w:rPr>
                <w:rFonts w:ascii="Calibri" w:hAnsi="Calibri" w:cs="Calibri"/>
                <w:iCs/>
                <w:color w:val="000000" w:themeColor="text1"/>
                <w:sz w:val="19"/>
                <w:szCs w:val="19"/>
                <w:vertAlign w:val="subscript"/>
              </w:rPr>
              <w:t>Internet usage status</w:t>
            </w:r>
            <w:r w:rsidRPr="000E30A6">
              <w:rPr>
                <w:rFonts w:ascii="Calibri" w:hAnsi="Calibri" w:cs="Calibri"/>
                <w:iCs/>
                <w:color w:val="000000" w:themeColor="text1"/>
                <w:sz w:val="19"/>
                <w:szCs w:val="19"/>
                <w:vertAlign w:val="subscript"/>
              </w:rPr>
              <w:t>)</w:t>
            </w:r>
            <w:r w:rsidRPr="000E30A6">
              <w:rPr>
                <w:rFonts w:ascii="Calibri" w:hAnsi="Calibri" w:cs="Calibri"/>
                <w:iCs/>
                <w:color w:val="000000" w:themeColor="text1"/>
                <w:sz w:val="19"/>
                <w:szCs w:val="19"/>
              </w:rPr>
              <w:t xml:space="preserve"> = 3161,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 xml:space="preserve">(Normal usage) </w:t>
            </w:r>
            <w:r w:rsidRPr="000E30A6">
              <w:rPr>
                <w:rFonts w:ascii="Calibri" w:hAnsi="Calibri" w:cs="Calibri"/>
                <w:iCs/>
                <w:color w:val="000000" w:themeColor="text1"/>
                <w:sz w:val="19"/>
                <w:szCs w:val="19"/>
              </w:rPr>
              <w:t>=</w:t>
            </w:r>
            <w:r w:rsidRPr="000E30A6">
              <w:rPr>
                <w:rFonts w:ascii="Calibri" w:hAnsi="Calibri" w:cs="Calibri"/>
                <w:color w:val="000000" w:themeColor="text1"/>
                <w:sz w:val="19"/>
                <w:szCs w:val="19"/>
              </w:rPr>
              <w:t xml:space="preserve"> </w:t>
            </w:r>
            <w:r w:rsidRPr="000E30A6">
              <w:rPr>
                <w:rFonts w:ascii="Calibri" w:hAnsi="Calibri" w:cs="Calibri"/>
                <w:iCs/>
                <w:color w:val="000000" w:themeColor="text1"/>
                <w:sz w:val="19"/>
                <w:szCs w:val="19"/>
              </w:rPr>
              <w:t>2529,</w:t>
            </w:r>
            <w:r w:rsidRPr="000E30A6">
              <w:rPr>
                <w:rFonts w:ascii="Calibri" w:hAnsi="Calibri" w:cs="Calibri"/>
                <w:color w:val="000000" w:themeColor="text1"/>
                <w:sz w:val="19"/>
                <w:szCs w:val="19"/>
              </w:rPr>
              <w:t xml:space="preserve">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(Excessive usage)</w:t>
            </w:r>
            <w:r w:rsidRPr="000E30A6">
              <w:rPr>
                <w:rFonts w:ascii="Calibri" w:hAnsi="Calibri" w:cs="Calibri"/>
                <w:iCs/>
                <w:color w:val="000000" w:themeColor="text1"/>
                <w:sz w:val="19"/>
                <w:szCs w:val="19"/>
              </w:rPr>
              <w:t xml:space="preserve"> = 632 </w:t>
            </w:r>
          </w:p>
          <w:p w14:paraId="2637ECBF" w14:textId="29DA7779" w:rsidR="00A90756" w:rsidRPr="000E30A6" w:rsidRDefault="00A90756" w:rsidP="003F71BA">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r w:rsidRPr="000E30A6">
              <w:rPr>
                <w:rFonts w:ascii="Calibri" w:eastAsia="DengXian" w:hAnsi="Calibri" w:cs="Calibri"/>
                <w:color w:val="000000" w:themeColor="text1"/>
                <w:sz w:val="19"/>
                <w:szCs w:val="19"/>
              </w:rPr>
              <w:t xml:space="preserve"> </w:t>
            </w:r>
          </w:p>
          <w:p w14:paraId="4A821741" w14:textId="682D5A4E" w:rsidR="00A90756" w:rsidRPr="000E30A6" w:rsidRDefault="003F16AB" w:rsidP="003F71BA">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7A710D" w:rsidRPr="007A710D">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w:t>
            </w:r>
            <w:r w:rsidR="003E28B1" w:rsidRPr="000E30A6">
              <w:rPr>
                <w:rFonts w:ascii="Calibri" w:eastAsia="DengXian" w:hAnsi="Calibri" w:cs="Calibri" w:hint="eastAsia"/>
                <w:color w:val="000000" w:themeColor="text1"/>
                <w:sz w:val="19"/>
                <w:szCs w:val="19"/>
              </w:rPr>
              <w:t xml:space="preserve"> </w:t>
            </w:r>
            <w:r w:rsidRPr="000E30A6">
              <w:rPr>
                <w:rFonts w:ascii="Calibri" w:eastAsia="DengXian" w:hAnsi="Calibri" w:cs="Calibri"/>
                <w:color w:val="000000" w:themeColor="text1"/>
                <w:sz w:val="19"/>
                <w:szCs w:val="19"/>
              </w:rPr>
              <w:t>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7BC2F778" w14:textId="2EEE5FEB" w:rsidR="00A90756" w:rsidRPr="000E30A6" w:rsidRDefault="00A90756" w:rsidP="003F71BA">
            <w:pPr>
              <w:spacing w:after="0"/>
              <w:rPr>
                <w:rFonts w:ascii="Calibri" w:hAnsi="Calibri" w:cs="Calibri"/>
                <w:iCs/>
                <w:color w:val="000000" w:themeColor="text1"/>
                <w:sz w:val="19"/>
                <w:szCs w:val="19"/>
              </w:rPr>
            </w:pPr>
            <w:r w:rsidRPr="000E30A6">
              <w:rPr>
                <w:rFonts w:ascii="Calibri" w:eastAsia="DengXian" w:hAnsi="Calibri" w:cs="Calibri"/>
                <w:color w:val="000000" w:themeColor="text1"/>
                <w:sz w:val="19"/>
                <w:szCs w:val="19"/>
              </w:rPr>
              <w:t>Listwise (casewise) deletion method is used to deal with missing values</w:t>
            </w:r>
          </w:p>
        </w:tc>
      </w:tr>
    </w:tbl>
    <w:p w14:paraId="3C8F3382" w14:textId="77777777" w:rsidR="00995FE5" w:rsidRDefault="00995FE5" w:rsidP="00AA6C98">
      <w:pPr>
        <w:spacing w:after="0"/>
        <w:sectPr w:rsidR="00995FE5"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51"/>
        <w:gridCol w:w="1894"/>
        <w:gridCol w:w="900"/>
      </w:tblGrid>
      <w:tr w:rsidR="000E30A6" w:rsidRPr="000E30A6" w14:paraId="0D429367" w14:textId="77777777" w:rsidTr="00AD2551">
        <w:trPr>
          <w:trHeight w:val="260"/>
          <w:jc w:val="center"/>
        </w:trPr>
        <w:tc>
          <w:tcPr>
            <w:tcW w:w="5000" w:type="pct"/>
            <w:gridSpan w:val="7"/>
            <w:tcBorders>
              <w:bottom w:val="single" w:sz="12" w:space="0" w:color="auto"/>
            </w:tcBorders>
            <w:vAlign w:val="center"/>
          </w:tcPr>
          <w:p w14:paraId="2BC7061F" w14:textId="5115530D" w:rsidR="00995FE5" w:rsidRPr="000E30A6" w:rsidRDefault="00995FE5" w:rsidP="00A75DA3">
            <w:pPr>
              <w:spacing w:after="0" w:line="240" w:lineRule="auto"/>
              <w:rPr>
                <w:rFonts w:ascii="Calibri"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w:t>
            </w:r>
            <w:r w:rsidR="00001060">
              <w:rPr>
                <w:rFonts w:ascii="Calibri" w:hAnsi="Calibri" w:cs="Calibri" w:hint="eastAsia"/>
                <w:b/>
                <w:bCs/>
                <w:color w:val="000000" w:themeColor="text1"/>
                <w:sz w:val="21"/>
                <w:szCs w:val="21"/>
              </w:rPr>
              <w:t>20</w:t>
            </w:r>
            <w:r w:rsidR="00001060" w:rsidRPr="000E30A6">
              <w:rPr>
                <w:rFonts w:ascii="Calibri" w:hAnsi="Calibri" w:cs="Calibri" w:hint="eastAsia"/>
                <w:b/>
                <w:bCs/>
                <w:color w:val="000000" w:themeColor="text1"/>
                <w:sz w:val="21"/>
                <w:szCs w:val="21"/>
              </w:rPr>
              <w:t xml:space="preserve"> </w:t>
            </w:r>
            <w:r w:rsidRPr="000E30A6">
              <w:rPr>
                <w:rFonts w:ascii="Calibri" w:hAnsi="Calibri" w:cs="Calibri"/>
                <w:color w:val="000000" w:themeColor="text1"/>
                <w:sz w:val="21"/>
                <w:szCs w:val="21"/>
              </w:rPr>
              <w:t xml:space="preserve">The UDIF analysis of </w:t>
            </w:r>
            <w:r w:rsidR="00F03312" w:rsidRPr="000E30A6">
              <w:rPr>
                <w:rFonts w:ascii="Calibri" w:hAnsi="Calibri" w:cs="Calibri"/>
                <w:color w:val="000000" w:themeColor="text1"/>
                <w:sz w:val="21"/>
                <w:szCs w:val="21"/>
              </w:rPr>
              <w:t xml:space="preserve">grade level </w:t>
            </w:r>
            <w:r w:rsidRPr="000E30A6">
              <w:rPr>
                <w:rFonts w:ascii="Calibri" w:hAnsi="Calibri" w:cs="Calibri"/>
                <w:color w:val="000000" w:themeColor="text1"/>
                <w:sz w:val="21"/>
                <w:szCs w:val="21"/>
              </w:rPr>
              <w:t xml:space="preserve">for </w:t>
            </w:r>
            <w:r w:rsidR="00F03312" w:rsidRPr="000E30A6">
              <w:rPr>
                <w:rFonts w:ascii="Calibri" w:hAnsi="Calibri" w:cs="Calibri"/>
                <w:color w:val="000000" w:themeColor="text1"/>
                <w:sz w:val="21"/>
                <w:szCs w:val="21"/>
              </w:rPr>
              <w:t>the Mandarin Chinese HBSC-SCL</w:t>
            </w:r>
          </w:p>
        </w:tc>
      </w:tr>
      <w:tr w:rsidR="000E30A6" w:rsidRPr="000E30A6" w14:paraId="6EEFB764" w14:textId="77777777" w:rsidTr="000E30A6">
        <w:trPr>
          <w:trHeight w:val="44"/>
          <w:jc w:val="center"/>
        </w:trPr>
        <w:tc>
          <w:tcPr>
            <w:tcW w:w="747" w:type="pct"/>
            <w:vMerge w:val="restart"/>
            <w:tcBorders>
              <w:top w:val="single" w:sz="12" w:space="0" w:color="auto"/>
            </w:tcBorders>
            <w:vAlign w:val="center"/>
          </w:tcPr>
          <w:p w14:paraId="4E1D9C7A" w14:textId="77777777" w:rsidR="00995FE5" w:rsidRPr="000E30A6" w:rsidRDefault="00995FE5"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6108C7CA" w14:textId="77777777" w:rsidR="00995FE5" w:rsidRPr="000E30A6" w:rsidRDefault="00995FE5"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28E57790" w14:textId="3E2748D8" w:rsidR="00995FE5" w:rsidRPr="000E30A6" w:rsidRDefault="00995FE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Rasch-calibration </w:t>
            </w:r>
            <w:r w:rsidR="007B5BCC" w:rsidRPr="000E30A6">
              <w:rPr>
                <w:rFonts w:ascii="Calibri" w:eastAsia="DengXian" w:hAnsi="Calibri" w:cs="Calibri"/>
                <w:color w:val="000000" w:themeColor="text1"/>
                <w:sz w:val="21"/>
                <w:szCs w:val="21"/>
              </w:rPr>
              <w:t>UDIF</w:t>
            </w:r>
            <w:r w:rsidRPr="000E30A6">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0628875D" w14:textId="77777777" w:rsidR="00995FE5" w:rsidRPr="000E30A6" w:rsidRDefault="00995FE5" w:rsidP="00A75DA3">
            <w:pPr>
              <w:spacing w:after="0" w:line="240" w:lineRule="auto"/>
              <w:rPr>
                <w:rFonts w:ascii="Calibri" w:eastAsia="DengXian" w:hAnsi="Calibri" w:cs="Calibri"/>
                <w:color w:val="000000" w:themeColor="text1"/>
                <w:sz w:val="21"/>
                <w:szCs w:val="21"/>
              </w:rPr>
            </w:pPr>
          </w:p>
        </w:tc>
        <w:tc>
          <w:tcPr>
            <w:tcW w:w="750" w:type="pct"/>
            <w:vMerge w:val="restart"/>
            <w:tcBorders>
              <w:top w:val="single" w:sz="12" w:space="0" w:color="auto"/>
            </w:tcBorders>
            <w:vAlign w:val="center"/>
          </w:tcPr>
          <w:p w14:paraId="5BDDA92A" w14:textId="4CA8337E" w:rsidR="00995FE5" w:rsidRPr="000E30A6" w:rsidRDefault="007B5BCC"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w:t>
            </w:r>
            <w:r w:rsidR="00995FE5" w:rsidRPr="000E30A6">
              <w:rPr>
                <w:rFonts w:ascii="Calibri" w:eastAsia="DengXian" w:hAnsi="Calibri" w:cs="Calibri"/>
                <w:color w:val="000000" w:themeColor="text1"/>
                <w:sz w:val="21"/>
                <w:szCs w:val="21"/>
              </w:rPr>
              <w:t xml:space="preserve"> contrast</w:t>
            </w:r>
            <w:r w:rsidR="00995FE5" w:rsidRPr="000E30A6">
              <w:rPr>
                <w:rFonts w:ascii="Calibri" w:eastAsia="DengXian" w:hAnsi="Calibri" w:cs="Calibri"/>
                <w:color w:val="000000" w:themeColor="text1"/>
                <w:sz w:val="21"/>
                <w:szCs w:val="21"/>
                <w:vertAlign w:val="superscript"/>
              </w:rPr>
              <w:t>a</w:t>
            </w:r>
          </w:p>
          <w:p w14:paraId="61AF9ACE" w14:textId="12D859E0" w:rsidR="00995FE5" w:rsidRPr="000E30A6" w:rsidRDefault="00995FE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009B725D" w:rsidRPr="000E30A6">
              <w:rPr>
                <w:rFonts w:ascii="Calibri" w:eastAsia="DengXian" w:hAnsi="Calibri" w:cs="Calibri"/>
                <w:bCs/>
                <w:color w:val="000000" w:themeColor="text1"/>
                <w:sz w:val="21"/>
                <w:szCs w:val="21"/>
                <w:vertAlign w:val="subscript"/>
              </w:rPr>
              <w:sym w:font="Wingdings 2" w:char="F06A"/>
            </w:r>
            <w:r w:rsidR="000775D3" w:rsidRPr="000E30A6">
              <w:rPr>
                <w:rFonts w:ascii="Calibri" w:eastAsia="DengXian" w:hAnsi="Calibri" w:cs="Calibri"/>
                <w:bCs/>
                <w:color w:val="000000" w:themeColor="text1"/>
                <w:sz w:val="21"/>
                <w:szCs w:val="21"/>
                <w:vertAlign w:val="subscript"/>
              </w:rPr>
              <w:t xml:space="preserve"> </w:t>
            </w:r>
            <w:r w:rsidR="000775D3" w:rsidRPr="000E30A6">
              <w:rPr>
                <w:rFonts w:eastAsia="DengXian" w:cstheme="minorHAnsi"/>
                <w:color w:val="000000" w:themeColor="text1"/>
                <w:sz w:val="21"/>
                <w:szCs w:val="21"/>
                <w:vertAlign w:val="subscript"/>
              </w:rPr>
              <w:t xml:space="preserve">vs. </w:t>
            </w:r>
            <w:r w:rsidR="009B725D" w:rsidRPr="000E30A6">
              <w:rPr>
                <w:rFonts w:ascii="Calibri" w:eastAsia="DengXian" w:hAnsi="Calibri" w:cs="Calibri"/>
                <w:bCs/>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w:t>
            </w:r>
          </w:p>
        </w:tc>
        <w:tc>
          <w:tcPr>
            <w:tcW w:w="1052" w:type="pct"/>
            <w:vMerge w:val="restart"/>
            <w:tcBorders>
              <w:top w:val="single" w:sz="12" w:space="0" w:color="auto"/>
            </w:tcBorders>
            <w:vAlign w:val="center"/>
          </w:tcPr>
          <w:p w14:paraId="28D2B5EA" w14:textId="77777777" w:rsidR="00995FE5" w:rsidRPr="000E30A6" w:rsidRDefault="00995FE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Rasch-Welch’s </w:t>
            </w:r>
            <w:r w:rsidRPr="000E30A6">
              <w:rPr>
                <w:rFonts w:ascii="Calibri" w:eastAsia="DengXian" w:hAnsi="Calibri" w:cs="Calibri"/>
                <w:i/>
                <w:iCs/>
                <w:color w:val="000000" w:themeColor="text1"/>
                <w:sz w:val="21"/>
                <w:szCs w:val="21"/>
              </w:rPr>
              <w:t>t</w:t>
            </w:r>
          </w:p>
          <w:p w14:paraId="3699AD1F" w14:textId="6E0C7FB8" w:rsidR="00995FE5" w:rsidRPr="000E30A6" w:rsidRDefault="00995FE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001A34E3" w:rsidRPr="000E30A6">
              <w:rPr>
                <w:rFonts w:ascii="Calibri" w:eastAsia="DengXian" w:hAnsi="Calibri" w:cs="Calibri"/>
                <w:bCs/>
                <w:color w:val="000000" w:themeColor="text1"/>
                <w:sz w:val="21"/>
                <w:szCs w:val="21"/>
              </w:rPr>
              <w:sym w:font="Wingdings 2" w:char="F06A"/>
            </w:r>
            <w:r w:rsidR="00433F6F" w:rsidRPr="000E30A6">
              <w:rPr>
                <w:rFonts w:ascii="Calibri" w:eastAsia="DengXian" w:hAnsi="Calibri" w:cs="Calibri"/>
                <w:color w:val="000000" w:themeColor="text1"/>
                <w:sz w:val="21"/>
                <w:szCs w:val="21"/>
              </w:rPr>
              <w:t xml:space="preserve"> </w:t>
            </w:r>
            <w:r w:rsidRPr="000E30A6">
              <w:rPr>
                <w:rFonts w:ascii="Calibri" w:eastAsia="DengXian" w:hAnsi="Calibri" w:cs="Calibri"/>
                <w:color w:val="000000" w:themeColor="text1"/>
                <w:sz w:val="21"/>
                <w:szCs w:val="21"/>
              </w:rPr>
              <w:t>vs.</w:t>
            </w:r>
            <w:r w:rsidR="00433F6F" w:rsidRPr="000E30A6">
              <w:rPr>
                <w:rFonts w:ascii="Calibri" w:eastAsia="DengXian" w:hAnsi="Calibri" w:cs="Calibri"/>
                <w:color w:val="000000" w:themeColor="text1"/>
                <w:sz w:val="21"/>
                <w:szCs w:val="21"/>
              </w:rPr>
              <w:t xml:space="preserve"> </w:t>
            </w:r>
            <w:r w:rsidR="001A34E3" w:rsidRPr="000E30A6">
              <w:rPr>
                <w:rFonts w:ascii="Calibri" w:eastAsia="DengXian" w:hAnsi="Calibri" w:cs="Calibri"/>
                <w:bCs/>
                <w:color w:val="000000" w:themeColor="text1"/>
                <w:sz w:val="21"/>
                <w:szCs w:val="21"/>
              </w:rPr>
              <w:sym w:font="Wingdings 2" w:char="F06B"/>
            </w:r>
            <w:r w:rsidRPr="000E30A6">
              <w:rPr>
                <w:rFonts w:ascii="Calibri" w:eastAsia="DengXian" w:hAnsi="Calibri" w:cs="Calibri"/>
                <w:bCs/>
                <w:color w:val="000000" w:themeColor="text1"/>
                <w:sz w:val="21"/>
                <w:szCs w:val="21"/>
              </w:rPr>
              <w:t>)</w:t>
            </w:r>
          </w:p>
        </w:tc>
        <w:tc>
          <w:tcPr>
            <w:tcW w:w="500" w:type="pct"/>
            <w:vMerge w:val="restart"/>
            <w:tcBorders>
              <w:top w:val="single" w:sz="12" w:space="0" w:color="auto"/>
            </w:tcBorders>
            <w:vAlign w:val="center"/>
          </w:tcPr>
          <w:p w14:paraId="4093534E" w14:textId="77777777" w:rsidR="00995FE5" w:rsidRPr="000E30A6" w:rsidRDefault="00995FE5"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p>
        </w:tc>
      </w:tr>
      <w:tr w:rsidR="000E30A6" w:rsidRPr="000E30A6" w14:paraId="2585AE02" w14:textId="77777777" w:rsidTr="00AD2551">
        <w:trPr>
          <w:trHeight w:val="31"/>
          <w:jc w:val="center"/>
        </w:trPr>
        <w:tc>
          <w:tcPr>
            <w:tcW w:w="747" w:type="pct"/>
            <w:vMerge/>
            <w:tcBorders>
              <w:bottom w:val="single" w:sz="6" w:space="0" w:color="auto"/>
            </w:tcBorders>
            <w:vAlign w:val="center"/>
          </w:tcPr>
          <w:p w14:paraId="7D5B7248" w14:textId="77777777" w:rsidR="00995FE5" w:rsidRPr="000E30A6" w:rsidRDefault="00995FE5"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49C28D68" w14:textId="77777777" w:rsidR="00995FE5" w:rsidRPr="000E30A6" w:rsidRDefault="00CA0D4C"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Low grade group</w:t>
            </w:r>
          </w:p>
          <w:p w14:paraId="631724DC" w14:textId="77777777" w:rsidR="00011FB6" w:rsidRDefault="003026D8"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hint="eastAsia"/>
                <w:bCs/>
                <w:color w:val="000000" w:themeColor="text1"/>
                <w:sz w:val="21"/>
                <w:szCs w:val="21"/>
              </w:rPr>
              <w:t>(</w:t>
            </w:r>
            <w:r w:rsidRPr="000E30A6">
              <w:rPr>
                <w:rFonts w:ascii="Calibri" w:eastAsia="DengXian" w:hAnsi="Calibri" w:cs="Calibri"/>
                <w:bCs/>
                <w:color w:val="000000" w:themeColor="text1"/>
                <w:sz w:val="21"/>
                <w:szCs w:val="21"/>
              </w:rPr>
              <w:t>6</w:t>
            </w:r>
            <w:r w:rsidRPr="007B7FA8">
              <w:rPr>
                <w:rFonts w:ascii="Calibri" w:eastAsia="DengXian" w:hAnsi="Calibri" w:cs="Calibri"/>
                <w:bCs/>
                <w:color w:val="000000" w:themeColor="text1"/>
                <w:sz w:val="21"/>
                <w:szCs w:val="21"/>
              </w:rPr>
              <w:t>th</w:t>
            </w:r>
            <w:r w:rsidRPr="000E30A6">
              <w:rPr>
                <w:rFonts w:ascii="Calibri" w:eastAsia="DengXian" w:hAnsi="Calibri" w:cs="Calibri"/>
                <w:bCs/>
                <w:color w:val="000000" w:themeColor="text1"/>
                <w:sz w:val="21"/>
                <w:szCs w:val="21"/>
              </w:rPr>
              <w:t xml:space="preserve"> &amp; 7</w:t>
            </w:r>
            <w:r w:rsidRPr="007B7FA8">
              <w:rPr>
                <w:rFonts w:ascii="Calibri" w:eastAsia="DengXian" w:hAnsi="Calibri" w:cs="Calibri"/>
                <w:bCs/>
                <w:color w:val="000000" w:themeColor="text1"/>
                <w:sz w:val="21"/>
                <w:szCs w:val="21"/>
              </w:rPr>
              <w:t>th</w:t>
            </w:r>
            <w:r w:rsidRPr="000E30A6">
              <w:rPr>
                <w:rFonts w:ascii="Calibri" w:eastAsia="DengXian" w:hAnsi="Calibri" w:cs="Calibri"/>
                <w:bCs/>
                <w:color w:val="000000" w:themeColor="text1"/>
                <w:sz w:val="21"/>
                <w:szCs w:val="21"/>
                <w:vertAlign w:val="superscript"/>
              </w:rPr>
              <w:t xml:space="preserve"> </w:t>
            </w:r>
            <w:r w:rsidRPr="000E30A6">
              <w:rPr>
                <w:rFonts w:ascii="Calibri" w:eastAsia="DengXian" w:hAnsi="Calibri" w:cs="Calibri"/>
                <w:bCs/>
                <w:color w:val="000000" w:themeColor="text1"/>
                <w:sz w:val="21"/>
                <w:szCs w:val="21"/>
              </w:rPr>
              <w:t>grade</w:t>
            </w:r>
            <w:r w:rsidR="009D5F69">
              <w:rPr>
                <w:rFonts w:ascii="Calibri" w:eastAsia="DengXian" w:hAnsi="Calibri" w:cs="Calibri" w:hint="eastAsia"/>
                <w:bCs/>
                <w:color w:val="000000" w:themeColor="text1"/>
                <w:sz w:val="21"/>
                <w:szCs w:val="21"/>
              </w:rPr>
              <w:t>s</w:t>
            </w:r>
            <w:r w:rsidRPr="000E30A6">
              <w:rPr>
                <w:rFonts w:ascii="Calibri" w:eastAsia="DengXian" w:hAnsi="Calibri" w:cs="Calibri"/>
                <w:bCs/>
                <w:color w:val="000000" w:themeColor="text1"/>
                <w:sz w:val="21"/>
                <w:szCs w:val="21"/>
              </w:rPr>
              <w:t>)</w:t>
            </w:r>
          </w:p>
          <w:p w14:paraId="383C3735" w14:textId="47E2CE74" w:rsidR="003026D8" w:rsidRPr="000E30A6" w:rsidRDefault="00A935EC"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3608FC0D" w14:textId="77777777" w:rsidR="003026D8" w:rsidRPr="000E30A6" w:rsidRDefault="00CA0D4C"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High grade group</w:t>
            </w:r>
          </w:p>
          <w:p w14:paraId="04C7A39A" w14:textId="77777777" w:rsidR="00011FB6" w:rsidRDefault="003026D8"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(8</w:t>
            </w:r>
            <w:r w:rsidRPr="007B7FA8">
              <w:rPr>
                <w:rFonts w:ascii="Calibri" w:eastAsia="DengXian" w:hAnsi="Calibri" w:cs="Calibri"/>
                <w:bCs/>
                <w:color w:val="000000" w:themeColor="text1"/>
                <w:sz w:val="21"/>
                <w:szCs w:val="21"/>
              </w:rPr>
              <w:t>th</w:t>
            </w:r>
            <w:r w:rsidRPr="000E30A6">
              <w:rPr>
                <w:rFonts w:ascii="Calibri" w:eastAsia="DengXian" w:hAnsi="Calibri" w:cs="Calibri"/>
                <w:bCs/>
                <w:color w:val="000000" w:themeColor="text1"/>
                <w:sz w:val="21"/>
                <w:szCs w:val="21"/>
              </w:rPr>
              <w:t xml:space="preserve"> &amp; 9</w:t>
            </w:r>
            <w:r w:rsidRPr="007B7FA8">
              <w:rPr>
                <w:rFonts w:ascii="Calibri" w:eastAsia="DengXian" w:hAnsi="Calibri" w:cs="Calibri"/>
                <w:bCs/>
                <w:color w:val="000000" w:themeColor="text1"/>
                <w:sz w:val="21"/>
                <w:szCs w:val="21"/>
              </w:rPr>
              <w:t>th</w:t>
            </w:r>
            <w:r w:rsidRPr="000E30A6">
              <w:rPr>
                <w:rFonts w:ascii="Calibri" w:eastAsia="DengXian" w:hAnsi="Calibri" w:cs="Calibri"/>
                <w:bCs/>
                <w:color w:val="000000" w:themeColor="text1"/>
                <w:sz w:val="21"/>
                <w:szCs w:val="21"/>
              </w:rPr>
              <w:t xml:space="preserve"> grade</w:t>
            </w:r>
            <w:r w:rsidR="009D5F69">
              <w:rPr>
                <w:rFonts w:ascii="Calibri" w:eastAsia="DengXian" w:hAnsi="Calibri" w:cs="Calibri" w:hint="eastAsia"/>
                <w:bCs/>
                <w:color w:val="000000" w:themeColor="text1"/>
                <w:sz w:val="21"/>
                <w:szCs w:val="21"/>
              </w:rPr>
              <w:t>s</w:t>
            </w:r>
            <w:r w:rsidRPr="000E30A6">
              <w:rPr>
                <w:rFonts w:ascii="Calibri" w:eastAsia="DengXian" w:hAnsi="Calibri" w:cs="Calibri"/>
                <w:bCs/>
                <w:color w:val="000000" w:themeColor="text1"/>
                <w:sz w:val="21"/>
                <w:szCs w:val="21"/>
              </w:rPr>
              <w:t>)</w:t>
            </w:r>
          </w:p>
          <w:p w14:paraId="791EBA40" w14:textId="3A706461" w:rsidR="00995FE5" w:rsidRPr="000E30A6" w:rsidRDefault="00A935EC"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2ADC2CD3" w14:textId="77777777" w:rsidR="00995FE5" w:rsidRPr="000E30A6" w:rsidRDefault="00995FE5" w:rsidP="00A75DA3">
            <w:pPr>
              <w:spacing w:after="0" w:line="240" w:lineRule="auto"/>
              <w:rPr>
                <w:rFonts w:ascii="Calibri" w:eastAsia="DengXian" w:hAnsi="Calibri" w:cs="Calibri"/>
                <w:b/>
                <w:bCs/>
                <w:color w:val="000000" w:themeColor="text1"/>
                <w:sz w:val="21"/>
                <w:szCs w:val="21"/>
                <w:highlight w:val="green"/>
              </w:rPr>
            </w:pPr>
          </w:p>
        </w:tc>
        <w:tc>
          <w:tcPr>
            <w:tcW w:w="750" w:type="pct"/>
            <w:vMerge/>
            <w:tcBorders>
              <w:bottom w:val="single" w:sz="6" w:space="0" w:color="auto"/>
            </w:tcBorders>
            <w:vAlign w:val="center"/>
          </w:tcPr>
          <w:p w14:paraId="5BB072FE" w14:textId="77777777" w:rsidR="00995FE5" w:rsidRPr="000E30A6" w:rsidRDefault="00995FE5" w:rsidP="00A75DA3">
            <w:pPr>
              <w:spacing w:after="0" w:line="240" w:lineRule="auto"/>
              <w:rPr>
                <w:rFonts w:ascii="Calibri" w:eastAsia="DengXian" w:hAnsi="Calibri" w:cs="Calibri"/>
                <w:b/>
                <w:bCs/>
                <w:color w:val="000000" w:themeColor="text1"/>
                <w:sz w:val="21"/>
                <w:szCs w:val="21"/>
                <w:highlight w:val="green"/>
              </w:rPr>
            </w:pPr>
          </w:p>
        </w:tc>
        <w:tc>
          <w:tcPr>
            <w:tcW w:w="1052" w:type="pct"/>
            <w:vMerge/>
            <w:tcBorders>
              <w:bottom w:val="single" w:sz="6" w:space="0" w:color="auto"/>
            </w:tcBorders>
            <w:vAlign w:val="center"/>
          </w:tcPr>
          <w:p w14:paraId="1B385A09" w14:textId="77777777" w:rsidR="00995FE5" w:rsidRPr="000E30A6" w:rsidRDefault="00995FE5" w:rsidP="00A75DA3">
            <w:pPr>
              <w:spacing w:after="0" w:line="240" w:lineRule="auto"/>
              <w:rPr>
                <w:rFonts w:ascii="Calibri" w:eastAsia="DengXian" w:hAnsi="Calibri" w:cs="Calibri"/>
                <w:color w:val="000000" w:themeColor="text1"/>
                <w:sz w:val="21"/>
                <w:szCs w:val="21"/>
              </w:rPr>
            </w:pPr>
          </w:p>
        </w:tc>
        <w:tc>
          <w:tcPr>
            <w:tcW w:w="500" w:type="pct"/>
            <w:vMerge/>
            <w:tcBorders>
              <w:bottom w:val="single" w:sz="6" w:space="0" w:color="auto"/>
            </w:tcBorders>
            <w:vAlign w:val="center"/>
          </w:tcPr>
          <w:p w14:paraId="5BE2C3FD" w14:textId="77777777" w:rsidR="00995FE5" w:rsidRPr="000E30A6" w:rsidRDefault="00995FE5" w:rsidP="00A75DA3">
            <w:pPr>
              <w:spacing w:after="0" w:line="240" w:lineRule="auto"/>
              <w:rPr>
                <w:rFonts w:ascii="Calibri" w:eastAsia="DengXian" w:hAnsi="Calibri" w:cs="Calibri"/>
                <w:color w:val="000000" w:themeColor="text1"/>
                <w:sz w:val="21"/>
                <w:szCs w:val="21"/>
              </w:rPr>
            </w:pPr>
          </w:p>
        </w:tc>
      </w:tr>
      <w:tr w:rsidR="000E30A6" w:rsidRPr="000E30A6" w14:paraId="43A5C937" w14:textId="77777777" w:rsidTr="00AD2551">
        <w:trPr>
          <w:trHeight w:val="14"/>
          <w:jc w:val="center"/>
        </w:trPr>
        <w:tc>
          <w:tcPr>
            <w:tcW w:w="747" w:type="pct"/>
            <w:tcBorders>
              <w:top w:val="single" w:sz="6" w:space="0" w:color="auto"/>
            </w:tcBorders>
          </w:tcPr>
          <w:p w14:paraId="14714830"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PSC-01</w:t>
            </w:r>
          </w:p>
        </w:tc>
        <w:tc>
          <w:tcPr>
            <w:tcW w:w="902" w:type="pct"/>
            <w:tcBorders>
              <w:top w:val="single" w:sz="6" w:space="0" w:color="auto"/>
            </w:tcBorders>
          </w:tcPr>
          <w:p w14:paraId="58EB1B86" w14:textId="70346936"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0.339 (0.032)</w:t>
            </w:r>
          </w:p>
        </w:tc>
        <w:tc>
          <w:tcPr>
            <w:tcW w:w="901" w:type="pct"/>
            <w:tcBorders>
              <w:top w:val="single" w:sz="6" w:space="0" w:color="auto"/>
            </w:tcBorders>
          </w:tcPr>
          <w:p w14:paraId="4E8BC576" w14:textId="3361B63F"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0.339 (0.032)</w:t>
            </w:r>
          </w:p>
        </w:tc>
        <w:tc>
          <w:tcPr>
            <w:tcW w:w="148" w:type="pct"/>
            <w:tcBorders>
              <w:top w:val="single" w:sz="6" w:space="0" w:color="auto"/>
            </w:tcBorders>
            <w:vAlign w:val="center"/>
          </w:tcPr>
          <w:p w14:paraId="63231B47"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Borders>
              <w:top w:val="single" w:sz="6" w:space="0" w:color="auto"/>
            </w:tcBorders>
          </w:tcPr>
          <w:p w14:paraId="54DA63B5" w14:textId="016BDCCA"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Borders>
              <w:top w:val="single" w:sz="6" w:space="0" w:color="auto"/>
            </w:tcBorders>
          </w:tcPr>
          <w:p w14:paraId="59300CB1" w14:textId="40F2FA10"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Borders>
              <w:top w:val="single" w:sz="6" w:space="0" w:color="auto"/>
            </w:tcBorders>
          </w:tcPr>
          <w:p w14:paraId="2363B865" w14:textId="4A936EF5"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6124A27B" w14:textId="77777777" w:rsidTr="00AD2551">
        <w:trPr>
          <w:trHeight w:val="14"/>
          <w:jc w:val="center"/>
        </w:trPr>
        <w:tc>
          <w:tcPr>
            <w:tcW w:w="747" w:type="pct"/>
          </w:tcPr>
          <w:p w14:paraId="4A252A9B"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PSC-02</w:t>
            </w:r>
          </w:p>
        </w:tc>
        <w:tc>
          <w:tcPr>
            <w:tcW w:w="902" w:type="pct"/>
          </w:tcPr>
          <w:p w14:paraId="0EE05E2B" w14:textId="60F9726C"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0.359 (0.032)</w:t>
            </w:r>
          </w:p>
        </w:tc>
        <w:tc>
          <w:tcPr>
            <w:tcW w:w="901" w:type="pct"/>
          </w:tcPr>
          <w:p w14:paraId="508953A3" w14:textId="48DC238C"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0.359 (0.032)</w:t>
            </w:r>
          </w:p>
        </w:tc>
        <w:tc>
          <w:tcPr>
            <w:tcW w:w="148" w:type="pct"/>
            <w:vAlign w:val="center"/>
          </w:tcPr>
          <w:p w14:paraId="3F5A8103"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0E14200B" w14:textId="3D09255B"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351DF234" w14:textId="17E1022F"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58E1952C" w14:textId="4EDC45C5"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5E1FBEDE" w14:textId="77777777" w:rsidTr="00AD2551">
        <w:trPr>
          <w:trHeight w:val="14"/>
          <w:jc w:val="center"/>
        </w:trPr>
        <w:tc>
          <w:tcPr>
            <w:tcW w:w="747" w:type="pct"/>
          </w:tcPr>
          <w:p w14:paraId="557A3F4B"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PSC-03</w:t>
            </w:r>
          </w:p>
        </w:tc>
        <w:tc>
          <w:tcPr>
            <w:tcW w:w="902" w:type="pct"/>
          </w:tcPr>
          <w:p w14:paraId="4DDB0EB1" w14:textId="1C8DE966"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0.481 (0.033)</w:t>
            </w:r>
          </w:p>
        </w:tc>
        <w:tc>
          <w:tcPr>
            <w:tcW w:w="901" w:type="pct"/>
          </w:tcPr>
          <w:p w14:paraId="67CF6C19" w14:textId="229761DC"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0.388 (0.032)</w:t>
            </w:r>
          </w:p>
        </w:tc>
        <w:tc>
          <w:tcPr>
            <w:tcW w:w="148" w:type="pct"/>
            <w:vAlign w:val="center"/>
          </w:tcPr>
          <w:p w14:paraId="1B72E615"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21F175CB" w14:textId="282D03EB"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0.093</w:t>
            </w:r>
          </w:p>
        </w:tc>
        <w:tc>
          <w:tcPr>
            <w:tcW w:w="1052" w:type="pct"/>
          </w:tcPr>
          <w:p w14:paraId="4740AF22" w14:textId="3B532EA5"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2.04</w:t>
            </w:r>
          </w:p>
        </w:tc>
        <w:tc>
          <w:tcPr>
            <w:tcW w:w="500" w:type="pct"/>
          </w:tcPr>
          <w:p w14:paraId="178B82A5" w14:textId="4A5E21DB"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0.041</w:t>
            </w:r>
          </w:p>
        </w:tc>
      </w:tr>
      <w:tr w:rsidR="000E30A6" w:rsidRPr="000E30A6" w14:paraId="2C724DD0" w14:textId="77777777" w:rsidTr="00AD2551">
        <w:trPr>
          <w:trHeight w:val="14"/>
          <w:jc w:val="center"/>
        </w:trPr>
        <w:tc>
          <w:tcPr>
            <w:tcW w:w="747" w:type="pct"/>
          </w:tcPr>
          <w:p w14:paraId="02EA3D11"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PSC-04</w:t>
            </w:r>
          </w:p>
        </w:tc>
        <w:tc>
          <w:tcPr>
            <w:tcW w:w="902" w:type="pct"/>
          </w:tcPr>
          <w:p w14:paraId="6F3576A9" w14:textId="43D8B251"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−0.525 (0.030)</w:t>
            </w:r>
          </w:p>
        </w:tc>
        <w:tc>
          <w:tcPr>
            <w:tcW w:w="901" w:type="pct"/>
          </w:tcPr>
          <w:p w14:paraId="71162828" w14:textId="11F4D511"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−0.525 (0.030)</w:t>
            </w:r>
          </w:p>
        </w:tc>
        <w:tc>
          <w:tcPr>
            <w:tcW w:w="148" w:type="pct"/>
            <w:vAlign w:val="center"/>
          </w:tcPr>
          <w:p w14:paraId="7A0F738C"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3DD0CD27" w14:textId="2024025D"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0E5B1E6C" w14:textId="5B80A879"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58AAD320" w14:textId="43A4DF5D"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07586BA1" w14:textId="77777777" w:rsidTr="00AD2551">
        <w:trPr>
          <w:trHeight w:val="14"/>
          <w:jc w:val="center"/>
        </w:trPr>
        <w:tc>
          <w:tcPr>
            <w:tcW w:w="747" w:type="pct"/>
          </w:tcPr>
          <w:p w14:paraId="38200093"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PSC-05</w:t>
            </w:r>
          </w:p>
        </w:tc>
        <w:tc>
          <w:tcPr>
            <w:tcW w:w="902" w:type="pct"/>
          </w:tcPr>
          <w:p w14:paraId="3EC2E357" w14:textId="637A8F8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−0.431 (0.029)</w:t>
            </w:r>
          </w:p>
        </w:tc>
        <w:tc>
          <w:tcPr>
            <w:tcW w:w="901" w:type="pct"/>
          </w:tcPr>
          <w:p w14:paraId="55985593" w14:textId="4742862F"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−0.365 (0.029)</w:t>
            </w:r>
          </w:p>
        </w:tc>
        <w:tc>
          <w:tcPr>
            <w:tcW w:w="148" w:type="pct"/>
            <w:vAlign w:val="center"/>
          </w:tcPr>
          <w:p w14:paraId="5017C17E"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3A66D77D" w14:textId="014F24AA"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−0.066</w:t>
            </w:r>
          </w:p>
        </w:tc>
        <w:tc>
          <w:tcPr>
            <w:tcW w:w="1052" w:type="pct"/>
          </w:tcPr>
          <w:p w14:paraId="1665B2A6" w14:textId="26302A8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−1.61</w:t>
            </w:r>
          </w:p>
        </w:tc>
        <w:tc>
          <w:tcPr>
            <w:tcW w:w="500" w:type="pct"/>
          </w:tcPr>
          <w:p w14:paraId="568354C8" w14:textId="24EB5ADE"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0.109</w:t>
            </w:r>
          </w:p>
        </w:tc>
      </w:tr>
      <w:tr w:rsidR="000E30A6" w:rsidRPr="000E30A6" w14:paraId="5F107548" w14:textId="77777777" w:rsidTr="00AD2551">
        <w:trPr>
          <w:trHeight w:val="14"/>
          <w:jc w:val="center"/>
        </w:trPr>
        <w:tc>
          <w:tcPr>
            <w:tcW w:w="747" w:type="pct"/>
          </w:tcPr>
          <w:p w14:paraId="6625B356"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PSC-06</w:t>
            </w:r>
          </w:p>
        </w:tc>
        <w:tc>
          <w:tcPr>
            <w:tcW w:w="902" w:type="pct"/>
          </w:tcPr>
          <w:p w14:paraId="4F5DDEC1" w14:textId="7A87EA2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−0.295 (0.029)</w:t>
            </w:r>
          </w:p>
        </w:tc>
        <w:tc>
          <w:tcPr>
            <w:tcW w:w="901" w:type="pct"/>
          </w:tcPr>
          <w:p w14:paraId="5F377D42" w14:textId="22BBE62A"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−0.172 (0.030)</w:t>
            </w:r>
          </w:p>
        </w:tc>
        <w:tc>
          <w:tcPr>
            <w:tcW w:w="148" w:type="pct"/>
            <w:vAlign w:val="center"/>
          </w:tcPr>
          <w:p w14:paraId="6ECD4370"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53A10032" w14:textId="297BC08F"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−0.123</w:t>
            </w:r>
          </w:p>
        </w:tc>
        <w:tc>
          <w:tcPr>
            <w:tcW w:w="1052" w:type="pct"/>
          </w:tcPr>
          <w:p w14:paraId="62915634" w14:textId="5C8E7FD6"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−2.94</w:t>
            </w:r>
          </w:p>
        </w:tc>
        <w:tc>
          <w:tcPr>
            <w:tcW w:w="500" w:type="pct"/>
          </w:tcPr>
          <w:p w14:paraId="7CA4F323" w14:textId="333A8F01" w:rsidR="00D90B40" w:rsidRPr="007D1430" w:rsidRDefault="00D90B40" w:rsidP="00D90B40">
            <w:pPr>
              <w:spacing w:after="0" w:line="240" w:lineRule="auto"/>
              <w:rPr>
                <w:rFonts w:eastAsia="DengXian" w:cstheme="minorHAnsi"/>
                <w:color w:val="000000" w:themeColor="text1"/>
                <w:sz w:val="21"/>
                <w:szCs w:val="21"/>
              </w:rPr>
            </w:pPr>
            <w:r w:rsidRPr="007D1430">
              <w:rPr>
                <w:rFonts w:eastAsia="DengXian" w:cstheme="minorHAnsi"/>
                <w:color w:val="000000" w:themeColor="text1"/>
                <w:sz w:val="21"/>
                <w:szCs w:val="21"/>
              </w:rPr>
              <w:t>0.003</w:t>
            </w:r>
          </w:p>
        </w:tc>
      </w:tr>
      <w:tr w:rsidR="000E30A6" w:rsidRPr="000E30A6" w14:paraId="56A0AB05" w14:textId="77777777" w:rsidTr="00AD2551">
        <w:trPr>
          <w:trHeight w:val="14"/>
          <w:jc w:val="center"/>
        </w:trPr>
        <w:tc>
          <w:tcPr>
            <w:tcW w:w="747" w:type="pct"/>
          </w:tcPr>
          <w:p w14:paraId="157036D5"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PSC-07</w:t>
            </w:r>
          </w:p>
        </w:tc>
        <w:tc>
          <w:tcPr>
            <w:tcW w:w="902" w:type="pct"/>
          </w:tcPr>
          <w:p w14:paraId="0CF43D88" w14:textId="2483070C"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−0.112 (0.029)</w:t>
            </w:r>
          </w:p>
        </w:tc>
        <w:tc>
          <w:tcPr>
            <w:tcW w:w="901" w:type="pct"/>
          </w:tcPr>
          <w:p w14:paraId="10E94E12" w14:textId="62ED67E6"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−0.112 (0.029)</w:t>
            </w:r>
          </w:p>
        </w:tc>
        <w:tc>
          <w:tcPr>
            <w:tcW w:w="148" w:type="pct"/>
            <w:vAlign w:val="center"/>
          </w:tcPr>
          <w:p w14:paraId="6164BCD6"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Pr>
          <w:p w14:paraId="70AD55B3" w14:textId="38ACD9E4"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44BDACD0" w14:textId="3C6C92B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3B9B79E9" w14:textId="7F3607C5"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27B2CC6E" w14:textId="77777777" w:rsidTr="00AD2551">
        <w:trPr>
          <w:trHeight w:val="14"/>
          <w:jc w:val="center"/>
        </w:trPr>
        <w:tc>
          <w:tcPr>
            <w:tcW w:w="747" w:type="pct"/>
            <w:tcBorders>
              <w:bottom w:val="single" w:sz="12" w:space="0" w:color="auto"/>
            </w:tcBorders>
          </w:tcPr>
          <w:p w14:paraId="6CCDD4AD" w14:textId="77777777" w:rsidR="00D90B40" w:rsidRPr="000E30A6" w:rsidRDefault="00D90B40" w:rsidP="00D90B40">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PSC-08</w:t>
            </w:r>
          </w:p>
        </w:tc>
        <w:tc>
          <w:tcPr>
            <w:tcW w:w="902" w:type="pct"/>
            <w:tcBorders>
              <w:bottom w:val="single" w:sz="12" w:space="0" w:color="auto"/>
            </w:tcBorders>
          </w:tcPr>
          <w:p w14:paraId="2F64E656" w14:textId="74AB21F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0.176 (0.030)</w:t>
            </w:r>
          </w:p>
        </w:tc>
        <w:tc>
          <w:tcPr>
            <w:tcW w:w="901" w:type="pct"/>
            <w:tcBorders>
              <w:bottom w:val="single" w:sz="12" w:space="0" w:color="auto"/>
            </w:tcBorders>
          </w:tcPr>
          <w:p w14:paraId="4CE543E3" w14:textId="7877F844"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0.096 (0.029)</w:t>
            </w:r>
          </w:p>
        </w:tc>
        <w:tc>
          <w:tcPr>
            <w:tcW w:w="148" w:type="pct"/>
            <w:tcBorders>
              <w:bottom w:val="single" w:sz="12" w:space="0" w:color="auto"/>
            </w:tcBorders>
            <w:vAlign w:val="center"/>
          </w:tcPr>
          <w:p w14:paraId="126A42B8" w14:textId="77777777" w:rsidR="00D90B40" w:rsidRPr="000E30A6" w:rsidRDefault="00D90B40" w:rsidP="00D90B40">
            <w:pPr>
              <w:spacing w:after="0" w:line="240" w:lineRule="auto"/>
              <w:rPr>
                <w:rFonts w:ascii="Calibri" w:eastAsia="DengXian" w:hAnsi="Calibri" w:cs="Calibri"/>
                <w:color w:val="000000" w:themeColor="text1"/>
                <w:sz w:val="21"/>
                <w:szCs w:val="21"/>
              </w:rPr>
            </w:pPr>
          </w:p>
        </w:tc>
        <w:tc>
          <w:tcPr>
            <w:tcW w:w="750" w:type="pct"/>
            <w:tcBorders>
              <w:bottom w:val="single" w:sz="12" w:space="0" w:color="auto"/>
            </w:tcBorders>
          </w:tcPr>
          <w:p w14:paraId="118E4BDD" w14:textId="774E5758"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0.080</w:t>
            </w:r>
          </w:p>
        </w:tc>
        <w:tc>
          <w:tcPr>
            <w:tcW w:w="1052" w:type="pct"/>
            <w:tcBorders>
              <w:bottom w:val="single" w:sz="12" w:space="0" w:color="auto"/>
            </w:tcBorders>
          </w:tcPr>
          <w:p w14:paraId="1B01078C" w14:textId="7D630636"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1.89</w:t>
            </w:r>
          </w:p>
        </w:tc>
        <w:tc>
          <w:tcPr>
            <w:tcW w:w="500" w:type="pct"/>
            <w:tcBorders>
              <w:bottom w:val="single" w:sz="12" w:space="0" w:color="auto"/>
            </w:tcBorders>
          </w:tcPr>
          <w:p w14:paraId="118B4A6C" w14:textId="4752E2EA" w:rsidR="00D90B40" w:rsidRPr="000E30A6" w:rsidRDefault="00D90B40" w:rsidP="00D90B40">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0.059</w:t>
            </w:r>
          </w:p>
        </w:tc>
      </w:tr>
      <w:tr w:rsidR="000E30A6" w:rsidRPr="000E30A6" w14:paraId="0C036DEE" w14:textId="77777777" w:rsidTr="00AD2551">
        <w:trPr>
          <w:trHeight w:val="14"/>
          <w:jc w:val="center"/>
        </w:trPr>
        <w:tc>
          <w:tcPr>
            <w:tcW w:w="5000" w:type="pct"/>
            <w:gridSpan w:val="7"/>
            <w:tcBorders>
              <w:top w:val="single" w:sz="12" w:space="0" w:color="auto"/>
            </w:tcBorders>
            <w:vAlign w:val="center"/>
          </w:tcPr>
          <w:p w14:paraId="2C89F883" w14:textId="546FD5BC" w:rsidR="00995FE5" w:rsidRDefault="00F70B1E" w:rsidP="003F71BA">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HBSC-SCL</w:t>
            </w:r>
            <w:r w:rsidR="00513E0F" w:rsidRPr="000E30A6">
              <w:rPr>
                <w:rFonts w:ascii="Calibri" w:eastAsia="DengXian" w:hAnsi="Calibri" w:cs="Calibri"/>
                <w:color w:val="000000" w:themeColor="text1"/>
                <w:sz w:val="19"/>
                <w:szCs w:val="19"/>
              </w:rPr>
              <w:t xml:space="preserve"> HBSC Symptom Checklist</w:t>
            </w:r>
            <w:r w:rsidR="003D1337">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995FE5" w:rsidRPr="000E30A6">
              <w:rPr>
                <w:rFonts w:ascii="Calibri" w:hAnsi="Calibri" w:cs="Calibri"/>
                <w:i/>
                <w:iCs/>
                <w:color w:val="000000" w:themeColor="text1"/>
                <w:sz w:val="19"/>
                <w:szCs w:val="19"/>
              </w:rPr>
              <w:t>UDIF</w:t>
            </w:r>
            <w:r w:rsidR="00995FE5" w:rsidRPr="000E30A6">
              <w:rPr>
                <w:rFonts w:ascii="Calibri" w:eastAsia="DengXian" w:hAnsi="Calibri" w:cs="Calibri"/>
                <w:color w:val="000000" w:themeColor="text1"/>
                <w:sz w:val="19"/>
                <w:szCs w:val="19"/>
              </w:rPr>
              <w:t xml:space="preserve"> Uniform differential item functioning</w:t>
            </w:r>
            <w:r w:rsidR="003D1337">
              <w:rPr>
                <w:rFonts w:ascii="Calibri" w:eastAsia="DengXian" w:hAnsi="Calibri" w:cs="Calibri" w:hint="eastAsia"/>
                <w:color w:val="000000" w:themeColor="text1"/>
                <w:sz w:val="19"/>
                <w:szCs w:val="19"/>
              </w:rPr>
              <w:t xml:space="preserve">, </w:t>
            </w:r>
            <w:r w:rsidR="00995FE5" w:rsidRPr="000E30A6">
              <w:rPr>
                <w:rFonts w:ascii="Calibri" w:eastAsia="DengXian" w:hAnsi="Calibri" w:cs="Calibri"/>
                <w:i/>
                <w:iCs/>
                <w:color w:val="000000" w:themeColor="text1"/>
                <w:sz w:val="19"/>
                <w:szCs w:val="19"/>
              </w:rPr>
              <w:t>SE</w:t>
            </w:r>
            <w:r w:rsidR="00995FE5" w:rsidRPr="000E30A6">
              <w:rPr>
                <w:rFonts w:ascii="Calibri" w:eastAsia="DengXian" w:hAnsi="Calibri" w:cs="Calibri"/>
                <w:color w:val="000000" w:themeColor="text1"/>
                <w:sz w:val="19"/>
                <w:szCs w:val="19"/>
              </w:rPr>
              <w:t xml:space="preserve"> standard error</w:t>
            </w:r>
          </w:p>
          <w:p w14:paraId="14474339" w14:textId="6B32475D" w:rsidR="00797391" w:rsidRPr="00797391" w:rsidRDefault="00797391" w:rsidP="003F71BA">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6EFB4B95" w14:textId="78DAD572" w:rsidR="0096062D" w:rsidRPr="000E30A6" w:rsidRDefault="0096062D" w:rsidP="003F71BA">
            <w:pPr>
              <w:spacing w:after="0"/>
              <w:rPr>
                <w:rFonts w:ascii="Calibri" w:eastAsia="DengXian" w:hAnsi="Calibri" w:cs="Calibri"/>
                <w:color w:val="000000" w:themeColor="text1"/>
                <w:sz w:val="19"/>
                <w:szCs w:val="19"/>
              </w:rPr>
            </w:pPr>
            <w:proofErr w:type="gramStart"/>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w:t>
            </w:r>
            <w:proofErr w:type="gramEnd"/>
            <w:r w:rsidRPr="000E30A6">
              <w:rPr>
                <w:rFonts w:ascii="Calibri" w:hAnsi="Calibri" w:cs="Calibri"/>
                <w:iCs/>
                <w:color w:val="000000" w:themeColor="text1"/>
                <w:sz w:val="19"/>
                <w:szCs w:val="19"/>
                <w:vertAlign w:val="subscript"/>
              </w:rPr>
              <w:t xml:space="preserve">Grade </w:t>
            </w:r>
            <w:r w:rsidR="00F03312" w:rsidRPr="000E30A6">
              <w:rPr>
                <w:rFonts w:ascii="Calibri" w:hAnsi="Calibri" w:cs="Calibri"/>
                <w:iCs/>
                <w:color w:val="000000" w:themeColor="text1"/>
                <w:sz w:val="19"/>
                <w:szCs w:val="19"/>
                <w:vertAlign w:val="subscript"/>
              </w:rPr>
              <w:t>level</w:t>
            </w:r>
            <w:r w:rsidRPr="000E30A6">
              <w:rPr>
                <w:rFonts w:ascii="Calibri" w:hAnsi="Calibri" w:cs="Calibri"/>
                <w:iCs/>
                <w:color w:val="000000" w:themeColor="text1"/>
                <w:sz w:val="19"/>
                <w:szCs w:val="19"/>
                <w:vertAlign w:val="subscript"/>
              </w:rPr>
              <w:t>)</w:t>
            </w:r>
            <w:r w:rsidRPr="000E30A6">
              <w:rPr>
                <w:rFonts w:ascii="Calibri" w:hAnsi="Calibri" w:cs="Calibri"/>
                <w:iCs/>
                <w:color w:val="000000" w:themeColor="text1"/>
                <w:sz w:val="19"/>
                <w:szCs w:val="19"/>
              </w:rPr>
              <w:t xml:space="preserve"> = 3180,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 xml:space="preserve">(Low grade group) </w:t>
            </w:r>
            <w:r w:rsidRPr="000E30A6">
              <w:rPr>
                <w:rFonts w:ascii="Calibri" w:hAnsi="Calibri" w:cs="Calibri"/>
                <w:iCs/>
                <w:color w:val="000000" w:themeColor="text1"/>
                <w:sz w:val="19"/>
                <w:szCs w:val="19"/>
              </w:rPr>
              <w:t>=</w:t>
            </w:r>
            <w:r w:rsidRPr="000E30A6">
              <w:rPr>
                <w:rFonts w:ascii="Calibri" w:hAnsi="Calibri" w:cs="Calibri"/>
                <w:color w:val="000000" w:themeColor="text1"/>
                <w:sz w:val="19"/>
                <w:szCs w:val="19"/>
              </w:rPr>
              <w:t xml:space="preserve"> </w:t>
            </w:r>
            <w:r w:rsidRPr="000E30A6">
              <w:rPr>
                <w:rFonts w:ascii="Calibri" w:hAnsi="Calibri" w:cs="Calibri"/>
                <w:iCs/>
                <w:color w:val="000000" w:themeColor="text1"/>
                <w:sz w:val="19"/>
                <w:szCs w:val="19"/>
              </w:rPr>
              <w:t>1651,</w:t>
            </w:r>
            <w:r w:rsidRPr="000E30A6">
              <w:rPr>
                <w:rFonts w:ascii="Calibri" w:hAnsi="Calibri" w:cs="Calibri"/>
                <w:color w:val="000000" w:themeColor="text1"/>
                <w:sz w:val="19"/>
                <w:szCs w:val="19"/>
              </w:rPr>
              <w:t xml:space="preserve">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(High grade group)</w:t>
            </w:r>
            <w:r w:rsidRPr="000E30A6">
              <w:rPr>
                <w:rFonts w:ascii="Calibri" w:hAnsi="Calibri" w:cs="Calibri"/>
                <w:iCs/>
                <w:color w:val="000000" w:themeColor="text1"/>
                <w:sz w:val="19"/>
                <w:szCs w:val="19"/>
              </w:rPr>
              <w:t xml:space="preserve"> = 1529</w:t>
            </w:r>
          </w:p>
          <w:p w14:paraId="440F880A" w14:textId="0F79C0F9" w:rsidR="00995FE5" w:rsidRPr="000E30A6" w:rsidRDefault="00995FE5" w:rsidP="003F71BA">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p>
          <w:p w14:paraId="22E2C84B" w14:textId="16E65C05" w:rsidR="00995FE5" w:rsidRPr="000E30A6" w:rsidRDefault="00DF7688" w:rsidP="003F71BA">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7D1430" w:rsidRPr="007D1430">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 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712AA4DC" w14:textId="1E64E630" w:rsidR="00995FE5" w:rsidRPr="000E30A6" w:rsidRDefault="00995FE5" w:rsidP="003F71BA">
            <w:pPr>
              <w:spacing w:after="0"/>
              <w:rPr>
                <w:rFonts w:ascii="Calibri" w:hAnsi="Calibri" w:cs="Calibri"/>
                <w:iCs/>
                <w:color w:val="000000" w:themeColor="text1"/>
                <w:sz w:val="19"/>
                <w:szCs w:val="19"/>
              </w:rPr>
            </w:pPr>
            <w:r w:rsidRPr="000E30A6">
              <w:rPr>
                <w:rFonts w:ascii="Calibri" w:eastAsia="DengXian" w:hAnsi="Calibri" w:cs="Calibri"/>
                <w:color w:val="000000" w:themeColor="text1"/>
                <w:sz w:val="19"/>
                <w:szCs w:val="19"/>
              </w:rPr>
              <w:t>Listwise (casewise) deletion method is used to deal with missing values</w:t>
            </w:r>
          </w:p>
        </w:tc>
      </w:tr>
    </w:tbl>
    <w:p w14:paraId="15ABD250" w14:textId="77777777" w:rsidR="007C4C09" w:rsidRDefault="007C4C09" w:rsidP="00AA6C98">
      <w:pPr>
        <w:spacing w:after="0"/>
        <w:sectPr w:rsidR="007C4C09"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51"/>
        <w:gridCol w:w="1894"/>
        <w:gridCol w:w="900"/>
      </w:tblGrid>
      <w:tr w:rsidR="000E30A6" w:rsidRPr="000E30A6" w14:paraId="29E07807" w14:textId="77777777" w:rsidTr="00AD2551">
        <w:trPr>
          <w:trHeight w:val="260"/>
          <w:jc w:val="center"/>
        </w:trPr>
        <w:tc>
          <w:tcPr>
            <w:tcW w:w="5000" w:type="pct"/>
            <w:gridSpan w:val="7"/>
            <w:tcBorders>
              <w:bottom w:val="single" w:sz="12" w:space="0" w:color="auto"/>
            </w:tcBorders>
            <w:vAlign w:val="center"/>
          </w:tcPr>
          <w:p w14:paraId="7BAFFF42" w14:textId="7AD602B7" w:rsidR="007C4C09" w:rsidRPr="000E30A6" w:rsidRDefault="007C4C09" w:rsidP="00A75DA3">
            <w:pPr>
              <w:spacing w:after="0" w:line="240" w:lineRule="auto"/>
              <w:rPr>
                <w:rFonts w:ascii="Calibri"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w:t>
            </w:r>
            <w:r w:rsidR="00001060" w:rsidRPr="000E30A6">
              <w:rPr>
                <w:rFonts w:ascii="Calibri" w:hAnsi="Calibri" w:cs="Calibri" w:hint="eastAsia"/>
                <w:b/>
                <w:bCs/>
                <w:color w:val="000000" w:themeColor="text1"/>
                <w:sz w:val="21"/>
                <w:szCs w:val="21"/>
              </w:rPr>
              <w:t>2</w:t>
            </w:r>
            <w:r w:rsidR="00001060">
              <w:rPr>
                <w:rFonts w:ascii="Calibri" w:hAnsi="Calibri" w:cs="Calibri" w:hint="eastAsia"/>
                <w:b/>
                <w:bCs/>
                <w:color w:val="000000" w:themeColor="text1"/>
                <w:sz w:val="21"/>
                <w:szCs w:val="21"/>
              </w:rPr>
              <w:t>1</w:t>
            </w:r>
            <w:r w:rsidR="00001060" w:rsidRPr="000E30A6">
              <w:rPr>
                <w:rFonts w:ascii="Calibri" w:hAnsi="Calibri" w:cs="Calibri"/>
                <w:color w:val="000000" w:themeColor="text1"/>
                <w:sz w:val="21"/>
                <w:szCs w:val="21"/>
              </w:rPr>
              <w:t xml:space="preserve"> </w:t>
            </w:r>
            <w:r w:rsidRPr="000E30A6">
              <w:rPr>
                <w:rFonts w:ascii="Calibri" w:hAnsi="Calibri" w:cs="Calibri"/>
                <w:color w:val="000000" w:themeColor="text1"/>
                <w:sz w:val="21"/>
                <w:szCs w:val="21"/>
              </w:rPr>
              <w:t xml:space="preserve">The UDIF analysis of </w:t>
            </w:r>
            <w:r w:rsidR="008E12DA" w:rsidRPr="000E30A6">
              <w:rPr>
                <w:rFonts w:ascii="Calibri" w:hAnsi="Calibri" w:cs="Calibri"/>
                <w:color w:val="000000" w:themeColor="text1"/>
                <w:sz w:val="21"/>
                <w:szCs w:val="21"/>
              </w:rPr>
              <w:t xml:space="preserve">accommodation </w:t>
            </w:r>
            <w:r w:rsidR="006627F7" w:rsidRPr="000E30A6">
              <w:rPr>
                <w:rFonts w:ascii="Calibri" w:hAnsi="Calibri" w:cs="Calibri"/>
                <w:color w:val="000000" w:themeColor="text1"/>
                <w:sz w:val="21"/>
                <w:szCs w:val="21"/>
              </w:rPr>
              <w:t>status</w:t>
            </w:r>
            <w:r w:rsidRPr="000E30A6">
              <w:rPr>
                <w:rFonts w:ascii="Calibri" w:hAnsi="Calibri" w:cs="Calibri"/>
                <w:color w:val="000000" w:themeColor="text1"/>
                <w:sz w:val="21"/>
                <w:szCs w:val="21"/>
              </w:rPr>
              <w:t xml:space="preserve"> for </w:t>
            </w:r>
            <w:r w:rsidR="006627F7" w:rsidRPr="000E30A6">
              <w:rPr>
                <w:rFonts w:ascii="Calibri" w:hAnsi="Calibri" w:cs="Calibri"/>
                <w:color w:val="000000" w:themeColor="text1"/>
                <w:sz w:val="21"/>
                <w:szCs w:val="21"/>
              </w:rPr>
              <w:t>the Mandarin Chinese HBSC-SCL</w:t>
            </w:r>
          </w:p>
        </w:tc>
      </w:tr>
      <w:tr w:rsidR="000E30A6" w:rsidRPr="000E30A6" w14:paraId="00070813" w14:textId="77777777" w:rsidTr="000E30A6">
        <w:trPr>
          <w:trHeight w:val="44"/>
          <w:jc w:val="center"/>
        </w:trPr>
        <w:tc>
          <w:tcPr>
            <w:tcW w:w="747" w:type="pct"/>
            <w:vMerge w:val="restart"/>
            <w:tcBorders>
              <w:top w:val="single" w:sz="12" w:space="0" w:color="auto"/>
            </w:tcBorders>
            <w:vAlign w:val="center"/>
          </w:tcPr>
          <w:p w14:paraId="2369638F" w14:textId="77777777" w:rsidR="007C4C09" w:rsidRPr="000E30A6" w:rsidRDefault="007C4C09"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1D1D3593" w14:textId="77777777" w:rsidR="007C4C09" w:rsidRPr="000E30A6" w:rsidRDefault="007C4C09"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049D0CF7" w14:textId="38E9BDDB" w:rsidR="007C4C09" w:rsidRPr="000E30A6" w:rsidRDefault="007C4C09"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Rasch-calibration </w:t>
            </w:r>
            <w:r w:rsidR="007B5BCC" w:rsidRPr="000E30A6">
              <w:rPr>
                <w:rFonts w:ascii="Calibri" w:eastAsia="DengXian" w:hAnsi="Calibri" w:cs="Calibri"/>
                <w:color w:val="000000" w:themeColor="text1"/>
                <w:sz w:val="21"/>
                <w:szCs w:val="21"/>
              </w:rPr>
              <w:t>UDIF</w:t>
            </w:r>
            <w:r w:rsidRPr="000E30A6">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18071AED" w14:textId="77777777" w:rsidR="007C4C09" w:rsidRPr="000E30A6" w:rsidRDefault="007C4C09" w:rsidP="00A75DA3">
            <w:pPr>
              <w:spacing w:after="0" w:line="240" w:lineRule="auto"/>
              <w:rPr>
                <w:rFonts w:ascii="Calibri" w:eastAsia="DengXian" w:hAnsi="Calibri" w:cs="Calibri"/>
                <w:color w:val="000000" w:themeColor="text1"/>
                <w:sz w:val="21"/>
                <w:szCs w:val="21"/>
              </w:rPr>
            </w:pPr>
          </w:p>
        </w:tc>
        <w:tc>
          <w:tcPr>
            <w:tcW w:w="750" w:type="pct"/>
            <w:vMerge w:val="restart"/>
            <w:tcBorders>
              <w:top w:val="single" w:sz="12" w:space="0" w:color="auto"/>
            </w:tcBorders>
            <w:vAlign w:val="center"/>
          </w:tcPr>
          <w:p w14:paraId="63A0BC9A" w14:textId="3A304005" w:rsidR="007C4C09" w:rsidRPr="000E30A6" w:rsidRDefault="007B5BCC"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w:t>
            </w:r>
            <w:r w:rsidR="007C4C09" w:rsidRPr="000E30A6">
              <w:rPr>
                <w:rFonts w:ascii="Calibri" w:eastAsia="DengXian" w:hAnsi="Calibri" w:cs="Calibri"/>
                <w:color w:val="000000" w:themeColor="text1"/>
                <w:sz w:val="21"/>
                <w:szCs w:val="21"/>
              </w:rPr>
              <w:t xml:space="preserve"> contrast</w:t>
            </w:r>
            <w:r w:rsidR="007C4C09" w:rsidRPr="000E30A6">
              <w:rPr>
                <w:rFonts w:ascii="Calibri" w:eastAsia="DengXian" w:hAnsi="Calibri" w:cs="Calibri"/>
                <w:color w:val="000000" w:themeColor="text1"/>
                <w:sz w:val="21"/>
                <w:szCs w:val="21"/>
                <w:vertAlign w:val="superscript"/>
              </w:rPr>
              <w:t>a</w:t>
            </w:r>
          </w:p>
          <w:p w14:paraId="28705D3A" w14:textId="59168009" w:rsidR="007C4C09" w:rsidRPr="000E30A6" w:rsidRDefault="007C4C09"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vertAlign w:val="subscript"/>
              </w:rPr>
              <w:sym w:font="Wingdings 2" w:char="F06A"/>
            </w:r>
            <w:r w:rsidR="000775D3" w:rsidRPr="000E30A6">
              <w:rPr>
                <w:rFonts w:ascii="Calibri" w:eastAsia="DengXian" w:hAnsi="Calibri" w:cs="Calibri"/>
                <w:bCs/>
                <w:color w:val="000000" w:themeColor="text1"/>
                <w:sz w:val="21"/>
                <w:szCs w:val="21"/>
                <w:vertAlign w:val="subscript"/>
              </w:rPr>
              <w:t xml:space="preserve"> </w:t>
            </w:r>
            <w:r w:rsidR="000775D3" w:rsidRPr="000E30A6">
              <w:rPr>
                <w:rFonts w:eastAsia="DengXian" w:cstheme="minorHAnsi"/>
                <w:color w:val="000000" w:themeColor="text1"/>
                <w:sz w:val="21"/>
                <w:szCs w:val="21"/>
                <w:vertAlign w:val="subscript"/>
              </w:rPr>
              <w:t xml:space="preserve">vs. </w:t>
            </w:r>
            <w:r w:rsidRPr="000E30A6">
              <w:rPr>
                <w:rFonts w:ascii="Calibri" w:eastAsia="DengXian" w:hAnsi="Calibri" w:cs="Calibri"/>
                <w:bCs/>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w:t>
            </w:r>
          </w:p>
        </w:tc>
        <w:tc>
          <w:tcPr>
            <w:tcW w:w="1052" w:type="pct"/>
            <w:vMerge w:val="restart"/>
            <w:tcBorders>
              <w:top w:val="single" w:sz="12" w:space="0" w:color="auto"/>
            </w:tcBorders>
            <w:vAlign w:val="center"/>
          </w:tcPr>
          <w:p w14:paraId="79B54884" w14:textId="77777777" w:rsidR="007C4C09" w:rsidRPr="000E30A6" w:rsidRDefault="007C4C09"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Rasch-Welch’s </w:t>
            </w:r>
            <w:r w:rsidRPr="000E30A6">
              <w:rPr>
                <w:rFonts w:ascii="Calibri" w:eastAsia="DengXian" w:hAnsi="Calibri" w:cs="Calibri"/>
                <w:i/>
                <w:iCs/>
                <w:color w:val="000000" w:themeColor="text1"/>
                <w:sz w:val="21"/>
                <w:szCs w:val="21"/>
              </w:rPr>
              <w:t>t</w:t>
            </w:r>
          </w:p>
          <w:p w14:paraId="3AABF6F9" w14:textId="77777777" w:rsidR="007C4C09" w:rsidRPr="000E30A6" w:rsidRDefault="007C4C09"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bCs/>
                <w:color w:val="000000" w:themeColor="text1"/>
                <w:sz w:val="21"/>
                <w:szCs w:val="21"/>
              </w:rPr>
              <w:sym w:font="Wingdings 2" w:char="F06B"/>
            </w:r>
            <w:r w:rsidRPr="000E30A6">
              <w:rPr>
                <w:rFonts w:ascii="Calibri" w:eastAsia="DengXian" w:hAnsi="Calibri" w:cs="Calibri"/>
                <w:bCs/>
                <w:color w:val="000000" w:themeColor="text1"/>
                <w:sz w:val="21"/>
                <w:szCs w:val="21"/>
              </w:rPr>
              <w:t>)</w:t>
            </w:r>
          </w:p>
        </w:tc>
        <w:tc>
          <w:tcPr>
            <w:tcW w:w="500" w:type="pct"/>
            <w:vMerge w:val="restart"/>
            <w:tcBorders>
              <w:top w:val="single" w:sz="12" w:space="0" w:color="auto"/>
            </w:tcBorders>
            <w:vAlign w:val="center"/>
          </w:tcPr>
          <w:p w14:paraId="722E9495" w14:textId="77777777" w:rsidR="007C4C09" w:rsidRPr="000E30A6" w:rsidRDefault="007C4C09"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p>
        </w:tc>
      </w:tr>
      <w:tr w:rsidR="000E30A6" w:rsidRPr="000E30A6" w14:paraId="7EEE0E61" w14:textId="77777777" w:rsidTr="00AD2551">
        <w:trPr>
          <w:trHeight w:val="31"/>
          <w:jc w:val="center"/>
        </w:trPr>
        <w:tc>
          <w:tcPr>
            <w:tcW w:w="747" w:type="pct"/>
            <w:vMerge/>
            <w:tcBorders>
              <w:bottom w:val="single" w:sz="6" w:space="0" w:color="auto"/>
            </w:tcBorders>
            <w:vAlign w:val="center"/>
          </w:tcPr>
          <w:p w14:paraId="28CD82C4" w14:textId="77777777" w:rsidR="007C4C09" w:rsidRPr="000E30A6" w:rsidRDefault="007C4C09"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7C3F02AD" w14:textId="76106899" w:rsidR="007C4C09" w:rsidRPr="000E30A6" w:rsidRDefault="00CC1C74"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Day-student</w:t>
            </w:r>
            <w:r w:rsidR="007C4C09" w:rsidRPr="000E30A6">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4D3707C8" w14:textId="6E97BF11" w:rsidR="007C4C09" w:rsidRPr="000E30A6" w:rsidRDefault="00CC1C74"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Boarder</w:t>
            </w:r>
            <w:r w:rsidR="007C4C09" w:rsidRPr="000E30A6">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53326B82" w14:textId="77777777" w:rsidR="007C4C09" w:rsidRPr="000E30A6" w:rsidRDefault="007C4C09" w:rsidP="00A75DA3">
            <w:pPr>
              <w:spacing w:after="0" w:line="240" w:lineRule="auto"/>
              <w:rPr>
                <w:rFonts w:ascii="Calibri" w:eastAsia="DengXian" w:hAnsi="Calibri" w:cs="Calibri"/>
                <w:b/>
                <w:bCs/>
                <w:color w:val="000000" w:themeColor="text1"/>
                <w:sz w:val="21"/>
                <w:szCs w:val="21"/>
                <w:highlight w:val="green"/>
              </w:rPr>
            </w:pPr>
          </w:p>
        </w:tc>
        <w:tc>
          <w:tcPr>
            <w:tcW w:w="750" w:type="pct"/>
            <w:vMerge/>
            <w:tcBorders>
              <w:bottom w:val="single" w:sz="6" w:space="0" w:color="auto"/>
            </w:tcBorders>
            <w:vAlign w:val="center"/>
          </w:tcPr>
          <w:p w14:paraId="50532AA0" w14:textId="77777777" w:rsidR="007C4C09" w:rsidRPr="000E30A6" w:rsidRDefault="007C4C09" w:rsidP="00A75DA3">
            <w:pPr>
              <w:spacing w:after="0" w:line="240" w:lineRule="auto"/>
              <w:rPr>
                <w:rFonts w:ascii="Calibri" w:eastAsia="DengXian" w:hAnsi="Calibri" w:cs="Calibri"/>
                <w:b/>
                <w:bCs/>
                <w:color w:val="000000" w:themeColor="text1"/>
                <w:sz w:val="21"/>
                <w:szCs w:val="21"/>
                <w:highlight w:val="green"/>
              </w:rPr>
            </w:pPr>
          </w:p>
        </w:tc>
        <w:tc>
          <w:tcPr>
            <w:tcW w:w="1052" w:type="pct"/>
            <w:vMerge/>
            <w:tcBorders>
              <w:bottom w:val="single" w:sz="6" w:space="0" w:color="auto"/>
            </w:tcBorders>
            <w:vAlign w:val="center"/>
          </w:tcPr>
          <w:p w14:paraId="21971225" w14:textId="77777777" w:rsidR="007C4C09" w:rsidRPr="000E30A6" w:rsidRDefault="007C4C09" w:rsidP="00A75DA3">
            <w:pPr>
              <w:spacing w:after="0" w:line="240" w:lineRule="auto"/>
              <w:rPr>
                <w:rFonts w:ascii="Calibri" w:eastAsia="DengXian" w:hAnsi="Calibri" w:cs="Calibri"/>
                <w:color w:val="000000" w:themeColor="text1"/>
                <w:sz w:val="21"/>
                <w:szCs w:val="21"/>
              </w:rPr>
            </w:pPr>
          </w:p>
        </w:tc>
        <w:tc>
          <w:tcPr>
            <w:tcW w:w="500" w:type="pct"/>
            <w:vMerge/>
            <w:tcBorders>
              <w:bottom w:val="single" w:sz="6" w:space="0" w:color="auto"/>
            </w:tcBorders>
            <w:vAlign w:val="center"/>
          </w:tcPr>
          <w:p w14:paraId="3B9FDD00" w14:textId="77777777" w:rsidR="007C4C09" w:rsidRPr="000E30A6" w:rsidRDefault="007C4C09" w:rsidP="00A75DA3">
            <w:pPr>
              <w:spacing w:after="0" w:line="240" w:lineRule="auto"/>
              <w:rPr>
                <w:rFonts w:ascii="Calibri" w:eastAsia="DengXian" w:hAnsi="Calibri" w:cs="Calibri"/>
                <w:color w:val="000000" w:themeColor="text1"/>
                <w:sz w:val="21"/>
                <w:szCs w:val="21"/>
              </w:rPr>
            </w:pPr>
          </w:p>
        </w:tc>
      </w:tr>
      <w:tr w:rsidR="000E30A6" w:rsidRPr="000E30A6" w14:paraId="54F6C6FC" w14:textId="77777777" w:rsidTr="00AD2551">
        <w:trPr>
          <w:trHeight w:val="14"/>
          <w:jc w:val="center"/>
        </w:trPr>
        <w:tc>
          <w:tcPr>
            <w:tcW w:w="747" w:type="pct"/>
            <w:tcBorders>
              <w:top w:val="single" w:sz="6" w:space="0" w:color="auto"/>
            </w:tcBorders>
          </w:tcPr>
          <w:p w14:paraId="0DAAA716"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PSC-01</w:t>
            </w:r>
          </w:p>
        </w:tc>
        <w:tc>
          <w:tcPr>
            <w:tcW w:w="902" w:type="pct"/>
            <w:tcBorders>
              <w:top w:val="single" w:sz="6" w:space="0" w:color="auto"/>
            </w:tcBorders>
          </w:tcPr>
          <w:p w14:paraId="66D8B69B" w14:textId="2C0FF378"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0.283 (0.028)</w:t>
            </w:r>
          </w:p>
        </w:tc>
        <w:tc>
          <w:tcPr>
            <w:tcW w:w="901" w:type="pct"/>
            <w:tcBorders>
              <w:top w:val="single" w:sz="6" w:space="0" w:color="auto"/>
            </w:tcBorders>
          </w:tcPr>
          <w:p w14:paraId="22E23A51" w14:textId="27A4783C"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0.417 (0.037)</w:t>
            </w:r>
          </w:p>
        </w:tc>
        <w:tc>
          <w:tcPr>
            <w:tcW w:w="148" w:type="pct"/>
            <w:tcBorders>
              <w:top w:val="single" w:sz="6" w:space="0" w:color="auto"/>
            </w:tcBorders>
            <w:vAlign w:val="center"/>
          </w:tcPr>
          <w:p w14:paraId="5BE3FF61"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Borders>
              <w:top w:val="single" w:sz="6" w:space="0" w:color="auto"/>
            </w:tcBorders>
          </w:tcPr>
          <w:p w14:paraId="54C910CB" w14:textId="10510195"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−0.134</w:t>
            </w:r>
          </w:p>
        </w:tc>
        <w:tc>
          <w:tcPr>
            <w:tcW w:w="1052" w:type="pct"/>
            <w:tcBorders>
              <w:top w:val="single" w:sz="6" w:space="0" w:color="auto"/>
            </w:tcBorders>
          </w:tcPr>
          <w:p w14:paraId="40960C72" w14:textId="09AFFF8F"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−2.89</w:t>
            </w:r>
          </w:p>
        </w:tc>
        <w:tc>
          <w:tcPr>
            <w:tcW w:w="500" w:type="pct"/>
            <w:tcBorders>
              <w:top w:val="single" w:sz="6" w:space="0" w:color="auto"/>
            </w:tcBorders>
          </w:tcPr>
          <w:p w14:paraId="57683CF1" w14:textId="76589359"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0.004</w:t>
            </w:r>
          </w:p>
        </w:tc>
      </w:tr>
      <w:tr w:rsidR="000E30A6" w:rsidRPr="000E30A6" w14:paraId="30B966E7" w14:textId="77777777" w:rsidTr="00AD2551">
        <w:trPr>
          <w:trHeight w:val="14"/>
          <w:jc w:val="center"/>
        </w:trPr>
        <w:tc>
          <w:tcPr>
            <w:tcW w:w="747" w:type="pct"/>
          </w:tcPr>
          <w:p w14:paraId="1A3C9ECC"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PSC-02</w:t>
            </w:r>
          </w:p>
        </w:tc>
        <w:tc>
          <w:tcPr>
            <w:tcW w:w="902" w:type="pct"/>
          </w:tcPr>
          <w:p w14:paraId="22A4A525" w14:textId="0B899646"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0.311 (0.029)</w:t>
            </w:r>
          </w:p>
        </w:tc>
        <w:tc>
          <w:tcPr>
            <w:tcW w:w="901" w:type="pct"/>
          </w:tcPr>
          <w:p w14:paraId="2160364A" w14:textId="2BAD8A06"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0.422 (0.037)</w:t>
            </w:r>
          </w:p>
        </w:tc>
        <w:tc>
          <w:tcPr>
            <w:tcW w:w="148" w:type="pct"/>
            <w:vAlign w:val="center"/>
          </w:tcPr>
          <w:p w14:paraId="030F710E"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0270D419" w14:textId="401DB3EF"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−0.111</w:t>
            </w:r>
          </w:p>
        </w:tc>
        <w:tc>
          <w:tcPr>
            <w:tcW w:w="1052" w:type="pct"/>
          </w:tcPr>
          <w:p w14:paraId="3D85646E" w14:textId="0D800043"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−2.38</w:t>
            </w:r>
          </w:p>
        </w:tc>
        <w:tc>
          <w:tcPr>
            <w:tcW w:w="500" w:type="pct"/>
          </w:tcPr>
          <w:p w14:paraId="416A93EB" w14:textId="37F11C99"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0.017</w:t>
            </w:r>
          </w:p>
        </w:tc>
      </w:tr>
      <w:tr w:rsidR="000E30A6" w:rsidRPr="000E30A6" w14:paraId="690F9316" w14:textId="77777777" w:rsidTr="00AD2551">
        <w:trPr>
          <w:trHeight w:val="14"/>
          <w:jc w:val="center"/>
        </w:trPr>
        <w:tc>
          <w:tcPr>
            <w:tcW w:w="747" w:type="pct"/>
          </w:tcPr>
          <w:p w14:paraId="53AD7F2A"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PSC-03</w:t>
            </w:r>
          </w:p>
        </w:tc>
        <w:tc>
          <w:tcPr>
            <w:tcW w:w="902" w:type="pct"/>
          </w:tcPr>
          <w:p w14:paraId="41F44087" w14:textId="1032FC49"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0.440 (0.030)</w:t>
            </w:r>
          </w:p>
        </w:tc>
        <w:tc>
          <w:tcPr>
            <w:tcW w:w="901" w:type="pct"/>
          </w:tcPr>
          <w:p w14:paraId="525C65D1" w14:textId="2588B6F4"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0.440 (0.036)</w:t>
            </w:r>
          </w:p>
        </w:tc>
        <w:tc>
          <w:tcPr>
            <w:tcW w:w="148" w:type="pct"/>
            <w:vAlign w:val="center"/>
          </w:tcPr>
          <w:p w14:paraId="3DBAD68C"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43C5879C" w14:textId="062C9C92"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0BF041D8" w14:textId="6B0597B8"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1B1AAA9A" w14:textId="191CE259"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1.000</w:t>
            </w:r>
          </w:p>
        </w:tc>
      </w:tr>
      <w:tr w:rsidR="000E30A6" w:rsidRPr="000E30A6" w14:paraId="11E46996" w14:textId="77777777" w:rsidTr="00AD2551">
        <w:trPr>
          <w:trHeight w:val="14"/>
          <w:jc w:val="center"/>
        </w:trPr>
        <w:tc>
          <w:tcPr>
            <w:tcW w:w="747" w:type="pct"/>
          </w:tcPr>
          <w:p w14:paraId="158A953A"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PSC-04</w:t>
            </w:r>
          </w:p>
        </w:tc>
        <w:tc>
          <w:tcPr>
            <w:tcW w:w="902" w:type="pct"/>
          </w:tcPr>
          <w:p w14:paraId="008B8A92" w14:textId="719D7402"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−0.526 (0.027)</w:t>
            </w:r>
          </w:p>
        </w:tc>
        <w:tc>
          <w:tcPr>
            <w:tcW w:w="901" w:type="pct"/>
          </w:tcPr>
          <w:p w14:paraId="044FB4DF" w14:textId="3986C79A"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−0.526 (0.035)</w:t>
            </w:r>
          </w:p>
        </w:tc>
        <w:tc>
          <w:tcPr>
            <w:tcW w:w="148" w:type="pct"/>
            <w:vAlign w:val="center"/>
          </w:tcPr>
          <w:p w14:paraId="00DA7A7A"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5899406A" w14:textId="474D7D6F"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0A4915E1" w14:textId="4B0A5E3F"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30D90D6A" w14:textId="7B9DD56D"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1.000</w:t>
            </w:r>
          </w:p>
        </w:tc>
      </w:tr>
      <w:tr w:rsidR="000E30A6" w:rsidRPr="000E30A6" w14:paraId="0696016C" w14:textId="77777777" w:rsidTr="00AD2551">
        <w:trPr>
          <w:trHeight w:val="14"/>
          <w:jc w:val="center"/>
        </w:trPr>
        <w:tc>
          <w:tcPr>
            <w:tcW w:w="747" w:type="pct"/>
          </w:tcPr>
          <w:p w14:paraId="02B35D50"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PSC-05</w:t>
            </w:r>
          </w:p>
        </w:tc>
        <w:tc>
          <w:tcPr>
            <w:tcW w:w="902" w:type="pct"/>
          </w:tcPr>
          <w:p w14:paraId="360F73EB" w14:textId="5C4BE7FB"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−0.400 (0.026)</w:t>
            </w:r>
          </w:p>
        </w:tc>
        <w:tc>
          <w:tcPr>
            <w:tcW w:w="901" w:type="pct"/>
          </w:tcPr>
          <w:p w14:paraId="09DEDE83" w14:textId="0B865BB8"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−0.400 (0.034)</w:t>
            </w:r>
          </w:p>
        </w:tc>
        <w:tc>
          <w:tcPr>
            <w:tcW w:w="148" w:type="pct"/>
            <w:vAlign w:val="center"/>
          </w:tcPr>
          <w:p w14:paraId="460AED6E"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2C436463" w14:textId="46D8EA62"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306EF21F" w14:textId="7773ADF8"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2B4B6608" w14:textId="4DCFDD1E"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1.000</w:t>
            </w:r>
          </w:p>
        </w:tc>
      </w:tr>
      <w:tr w:rsidR="000E30A6" w:rsidRPr="000E30A6" w14:paraId="7BC256E0" w14:textId="77777777" w:rsidTr="00AD2551">
        <w:trPr>
          <w:trHeight w:val="14"/>
          <w:jc w:val="center"/>
        </w:trPr>
        <w:tc>
          <w:tcPr>
            <w:tcW w:w="747" w:type="pct"/>
          </w:tcPr>
          <w:p w14:paraId="43C14EC5"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PSC-06</w:t>
            </w:r>
          </w:p>
        </w:tc>
        <w:tc>
          <w:tcPr>
            <w:tcW w:w="902" w:type="pct"/>
          </w:tcPr>
          <w:p w14:paraId="69F7C0CB" w14:textId="432AF150"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−0.231 (0.027)</w:t>
            </w:r>
          </w:p>
        </w:tc>
        <w:tc>
          <w:tcPr>
            <w:tcW w:w="901" w:type="pct"/>
          </w:tcPr>
          <w:p w14:paraId="60AC14CB" w14:textId="379F0014"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−0.203 (0.034)</w:t>
            </w:r>
          </w:p>
        </w:tc>
        <w:tc>
          <w:tcPr>
            <w:tcW w:w="148" w:type="pct"/>
            <w:vAlign w:val="center"/>
          </w:tcPr>
          <w:p w14:paraId="44A6A2E9"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47C4A574" w14:textId="59B6026D"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−0.028</w:t>
            </w:r>
          </w:p>
        </w:tc>
        <w:tc>
          <w:tcPr>
            <w:tcW w:w="1052" w:type="pct"/>
          </w:tcPr>
          <w:p w14:paraId="5E0C20B1" w14:textId="18396633"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−0.65</w:t>
            </w:r>
          </w:p>
        </w:tc>
        <w:tc>
          <w:tcPr>
            <w:tcW w:w="500" w:type="pct"/>
          </w:tcPr>
          <w:p w14:paraId="124F0011" w14:textId="72DE389C"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0.519</w:t>
            </w:r>
          </w:p>
        </w:tc>
      </w:tr>
      <w:tr w:rsidR="000E30A6" w:rsidRPr="000E30A6" w14:paraId="0379D9A7" w14:textId="77777777" w:rsidTr="00AD2551">
        <w:trPr>
          <w:trHeight w:val="14"/>
          <w:jc w:val="center"/>
        </w:trPr>
        <w:tc>
          <w:tcPr>
            <w:tcW w:w="747" w:type="pct"/>
          </w:tcPr>
          <w:p w14:paraId="698BD33F"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PSC-07</w:t>
            </w:r>
          </w:p>
        </w:tc>
        <w:tc>
          <w:tcPr>
            <w:tcW w:w="902" w:type="pct"/>
          </w:tcPr>
          <w:p w14:paraId="34340C1A" w14:textId="7EB631CC"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−0.066 (0.026)</w:t>
            </w:r>
          </w:p>
        </w:tc>
        <w:tc>
          <w:tcPr>
            <w:tcW w:w="901" w:type="pct"/>
          </w:tcPr>
          <w:p w14:paraId="4BC110B8" w14:textId="2FE1D078"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−0.188 (0.032)</w:t>
            </w:r>
          </w:p>
        </w:tc>
        <w:tc>
          <w:tcPr>
            <w:tcW w:w="148" w:type="pct"/>
            <w:vAlign w:val="center"/>
          </w:tcPr>
          <w:p w14:paraId="48AB436D"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Pr>
          <w:p w14:paraId="6D468B9B" w14:textId="176F3B39"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0.122</w:t>
            </w:r>
          </w:p>
        </w:tc>
        <w:tc>
          <w:tcPr>
            <w:tcW w:w="1052" w:type="pct"/>
          </w:tcPr>
          <w:p w14:paraId="46669F70" w14:textId="763EE1C4"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2.94</w:t>
            </w:r>
          </w:p>
        </w:tc>
        <w:tc>
          <w:tcPr>
            <w:tcW w:w="500" w:type="pct"/>
          </w:tcPr>
          <w:p w14:paraId="69FF5557" w14:textId="3F19BEA9"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0.003</w:t>
            </w:r>
          </w:p>
        </w:tc>
      </w:tr>
      <w:tr w:rsidR="000E30A6" w:rsidRPr="000E30A6" w14:paraId="6A4C4050" w14:textId="77777777" w:rsidTr="00AD2551">
        <w:trPr>
          <w:trHeight w:val="14"/>
          <w:jc w:val="center"/>
        </w:trPr>
        <w:tc>
          <w:tcPr>
            <w:tcW w:w="747" w:type="pct"/>
            <w:tcBorders>
              <w:bottom w:val="single" w:sz="12" w:space="0" w:color="auto"/>
            </w:tcBorders>
          </w:tcPr>
          <w:p w14:paraId="749F967C" w14:textId="77777777" w:rsidR="00E209E4" w:rsidRPr="000E30A6" w:rsidRDefault="00E209E4" w:rsidP="00E209E4">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PSC-08</w:t>
            </w:r>
          </w:p>
        </w:tc>
        <w:tc>
          <w:tcPr>
            <w:tcW w:w="902" w:type="pct"/>
            <w:tcBorders>
              <w:bottom w:val="single" w:sz="12" w:space="0" w:color="auto"/>
            </w:tcBorders>
          </w:tcPr>
          <w:p w14:paraId="295D0371" w14:textId="4A81474F"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0.183 (0.027)</w:t>
            </w:r>
          </w:p>
        </w:tc>
        <w:tc>
          <w:tcPr>
            <w:tcW w:w="901" w:type="pct"/>
            <w:tcBorders>
              <w:bottom w:val="single" w:sz="12" w:space="0" w:color="auto"/>
            </w:tcBorders>
          </w:tcPr>
          <w:p w14:paraId="7059CB35" w14:textId="27DE9DC4"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0.070 (0.033)</w:t>
            </w:r>
          </w:p>
        </w:tc>
        <w:tc>
          <w:tcPr>
            <w:tcW w:w="148" w:type="pct"/>
            <w:tcBorders>
              <w:bottom w:val="single" w:sz="12" w:space="0" w:color="auto"/>
            </w:tcBorders>
            <w:vAlign w:val="center"/>
          </w:tcPr>
          <w:p w14:paraId="3FD5A332" w14:textId="77777777" w:rsidR="00E209E4" w:rsidRPr="000E30A6" w:rsidRDefault="00E209E4" w:rsidP="00E209E4">
            <w:pPr>
              <w:spacing w:after="0" w:line="240" w:lineRule="auto"/>
              <w:rPr>
                <w:rFonts w:ascii="Calibri" w:eastAsia="DengXian" w:hAnsi="Calibri" w:cs="Calibri"/>
                <w:color w:val="000000" w:themeColor="text1"/>
                <w:sz w:val="21"/>
                <w:szCs w:val="21"/>
              </w:rPr>
            </w:pPr>
          </w:p>
        </w:tc>
        <w:tc>
          <w:tcPr>
            <w:tcW w:w="750" w:type="pct"/>
            <w:tcBorders>
              <w:bottom w:val="single" w:sz="12" w:space="0" w:color="auto"/>
            </w:tcBorders>
          </w:tcPr>
          <w:p w14:paraId="01E28138" w14:textId="260E5147"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0.113</w:t>
            </w:r>
          </w:p>
        </w:tc>
        <w:tc>
          <w:tcPr>
            <w:tcW w:w="1052" w:type="pct"/>
            <w:tcBorders>
              <w:bottom w:val="single" w:sz="12" w:space="0" w:color="auto"/>
            </w:tcBorders>
          </w:tcPr>
          <w:p w14:paraId="698402D4" w14:textId="62E63841" w:rsidR="00E209E4" w:rsidRPr="000E30A6" w:rsidRDefault="00E209E4" w:rsidP="00E209E4">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2.63</w:t>
            </w:r>
          </w:p>
        </w:tc>
        <w:tc>
          <w:tcPr>
            <w:tcW w:w="500" w:type="pct"/>
            <w:tcBorders>
              <w:bottom w:val="single" w:sz="12" w:space="0" w:color="auto"/>
            </w:tcBorders>
          </w:tcPr>
          <w:p w14:paraId="086D75C8" w14:textId="37C66252" w:rsidR="00E209E4" w:rsidRPr="00F23544" w:rsidRDefault="00E209E4" w:rsidP="00E209E4">
            <w:pPr>
              <w:spacing w:after="0" w:line="240" w:lineRule="auto"/>
              <w:rPr>
                <w:rFonts w:eastAsia="DengXian" w:cstheme="minorHAnsi"/>
                <w:color w:val="000000" w:themeColor="text1"/>
                <w:sz w:val="21"/>
                <w:szCs w:val="21"/>
              </w:rPr>
            </w:pPr>
            <w:r w:rsidRPr="00F23544">
              <w:rPr>
                <w:rFonts w:eastAsia="DengXian" w:cstheme="minorHAnsi"/>
                <w:color w:val="000000" w:themeColor="text1"/>
                <w:sz w:val="21"/>
                <w:szCs w:val="21"/>
              </w:rPr>
              <w:t>0.009</w:t>
            </w:r>
          </w:p>
        </w:tc>
      </w:tr>
      <w:tr w:rsidR="000E30A6" w:rsidRPr="000E30A6" w14:paraId="1159381C" w14:textId="77777777" w:rsidTr="00AD2551">
        <w:trPr>
          <w:trHeight w:val="14"/>
          <w:jc w:val="center"/>
        </w:trPr>
        <w:tc>
          <w:tcPr>
            <w:tcW w:w="5000" w:type="pct"/>
            <w:gridSpan w:val="7"/>
            <w:tcBorders>
              <w:top w:val="single" w:sz="12" w:space="0" w:color="auto"/>
            </w:tcBorders>
            <w:vAlign w:val="center"/>
          </w:tcPr>
          <w:p w14:paraId="25BDFA95" w14:textId="5B60DA08" w:rsidR="007C4C09" w:rsidRDefault="00E02B57" w:rsidP="0026328F">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HBSC-SCL</w:t>
            </w:r>
            <w:r w:rsidR="00513E0F" w:rsidRPr="000E30A6">
              <w:rPr>
                <w:rFonts w:ascii="Calibri" w:eastAsia="DengXian" w:hAnsi="Calibri" w:cs="Calibri"/>
                <w:color w:val="000000" w:themeColor="text1"/>
                <w:sz w:val="19"/>
                <w:szCs w:val="19"/>
              </w:rPr>
              <w:t xml:space="preserve"> HBSC Symptom Checklist</w:t>
            </w:r>
            <w:r w:rsidR="00C15353">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7C4C09" w:rsidRPr="000E30A6">
              <w:rPr>
                <w:rFonts w:ascii="Calibri" w:hAnsi="Calibri" w:cs="Calibri"/>
                <w:i/>
                <w:iCs/>
                <w:color w:val="000000" w:themeColor="text1"/>
                <w:sz w:val="19"/>
                <w:szCs w:val="19"/>
              </w:rPr>
              <w:t>UDIF</w:t>
            </w:r>
            <w:r w:rsidR="007C4C09" w:rsidRPr="000E30A6">
              <w:rPr>
                <w:rFonts w:ascii="Calibri" w:eastAsia="DengXian" w:hAnsi="Calibri" w:cs="Calibri"/>
                <w:color w:val="000000" w:themeColor="text1"/>
                <w:sz w:val="19"/>
                <w:szCs w:val="19"/>
              </w:rPr>
              <w:t xml:space="preserve"> Uniform differential item functioning</w:t>
            </w:r>
            <w:r w:rsidR="00C15353">
              <w:rPr>
                <w:rFonts w:ascii="Calibri" w:eastAsia="DengXian" w:hAnsi="Calibri" w:cs="Calibri" w:hint="eastAsia"/>
                <w:color w:val="000000" w:themeColor="text1"/>
                <w:sz w:val="19"/>
                <w:szCs w:val="19"/>
              </w:rPr>
              <w:t xml:space="preserve">, </w:t>
            </w:r>
            <w:r w:rsidR="007C4C09" w:rsidRPr="000E30A6">
              <w:rPr>
                <w:rFonts w:ascii="Calibri" w:eastAsia="DengXian" w:hAnsi="Calibri" w:cs="Calibri"/>
                <w:i/>
                <w:iCs/>
                <w:color w:val="000000" w:themeColor="text1"/>
                <w:sz w:val="19"/>
                <w:szCs w:val="19"/>
              </w:rPr>
              <w:t>SE</w:t>
            </w:r>
            <w:r w:rsidR="007C4C09" w:rsidRPr="000E30A6">
              <w:rPr>
                <w:rFonts w:ascii="Calibri" w:eastAsia="DengXian" w:hAnsi="Calibri" w:cs="Calibri"/>
                <w:color w:val="000000" w:themeColor="text1"/>
                <w:sz w:val="19"/>
                <w:szCs w:val="19"/>
              </w:rPr>
              <w:t xml:space="preserve"> standard error</w:t>
            </w:r>
          </w:p>
          <w:p w14:paraId="6C006FF7" w14:textId="5A67F24D" w:rsidR="00797391" w:rsidRPr="00797391" w:rsidRDefault="00797391" w:rsidP="0026328F">
            <w:pPr>
              <w:spacing w:after="0"/>
              <w:rPr>
                <w:rFonts w:ascii="Calibri" w:eastAsia="DengXian" w:hAnsi="Calibri" w:cs="Calibri"/>
                <w:color w:val="000000" w:themeColor="text1"/>
                <w:sz w:val="19"/>
                <w:szCs w:val="19"/>
              </w:rPr>
            </w:pPr>
            <w:r w:rsidRPr="00477655">
              <w:rPr>
                <w:rFonts w:ascii="Calibri" w:eastAsia="DengXian" w:hAnsi="Calibri" w:cs="Calibri"/>
                <w:color w:val="000000" w:themeColor="text1"/>
                <w:sz w:val="19"/>
                <w:szCs w:val="19"/>
              </w:rPr>
              <w:t>The Rasch-calibration UDIF values are expressed in logits</w:t>
            </w:r>
          </w:p>
          <w:p w14:paraId="5A7CC1D0" w14:textId="6973CCE7" w:rsidR="00DA0DE6" w:rsidRPr="000E30A6" w:rsidRDefault="00DA0DE6" w:rsidP="0026328F">
            <w:pPr>
              <w:spacing w:after="0"/>
              <w:rPr>
                <w:rFonts w:ascii="Calibri" w:eastAsia="DengXian" w:hAnsi="Calibri" w:cs="Calibri"/>
                <w:color w:val="000000" w:themeColor="text1"/>
                <w:sz w:val="19"/>
                <w:szCs w:val="19"/>
              </w:rPr>
            </w:pPr>
            <w:proofErr w:type="gramStart"/>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w:t>
            </w:r>
            <w:proofErr w:type="gramEnd"/>
            <w:r w:rsidR="006627F7" w:rsidRPr="000E30A6">
              <w:rPr>
                <w:rFonts w:ascii="Calibri" w:hAnsi="Calibri" w:cs="Calibri"/>
                <w:iCs/>
                <w:color w:val="000000" w:themeColor="text1"/>
                <w:sz w:val="19"/>
                <w:szCs w:val="19"/>
                <w:vertAlign w:val="subscript"/>
              </w:rPr>
              <w:t>Accommodation status</w:t>
            </w:r>
            <w:r w:rsidRPr="000E30A6">
              <w:rPr>
                <w:rFonts w:ascii="Calibri" w:hAnsi="Calibri" w:cs="Calibri"/>
                <w:iCs/>
                <w:color w:val="000000" w:themeColor="text1"/>
                <w:sz w:val="19"/>
                <w:szCs w:val="19"/>
                <w:vertAlign w:val="subscript"/>
              </w:rPr>
              <w:t>)</w:t>
            </w:r>
            <w:r w:rsidRPr="000E30A6">
              <w:rPr>
                <w:rFonts w:ascii="Calibri" w:hAnsi="Calibri" w:cs="Calibri"/>
                <w:iCs/>
                <w:color w:val="000000" w:themeColor="text1"/>
                <w:sz w:val="19"/>
                <w:szCs w:val="19"/>
              </w:rPr>
              <w:t xml:space="preserve"> = 3158,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 xml:space="preserve">(Day-student) </w:t>
            </w:r>
            <w:r w:rsidRPr="000E30A6">
              <w:rPr>
                <w:rFonts w:ascii="Calibri" w:hAnsi="Calibri" w:cs="Calibri"/>
                <w:iCs/>
                <w:color w:val="000000" w:themeColor="text1"/>
                <w:sz w:val="19"/>
                <w:szCs w:val="19"/>
              </w:rPr>
              <w:t>=</w:t>
            </w:r>
            <w:r w:rsidRPr="000E30A6">
              <w:rPr>
                <w:rFonts w:ascii="Calibri" w:hAnsi="Calibri" w:cs="Calibri"/>
                <w:color w:val="000000" w:themeColor="text1"/>
                <w:sz w:val="19"/>
                <w:szCs w:val="19"/>
              </w:rPr>
              <w:t xml:space="preserve"> </w:t>
            </w:r>
            <w:r w:rsidRPr="000E30A6">
              <w:rPr>
                <w:rFonts w:ascii="Calibri" w:hAnsi="Calibri" w:cs="Calibri"/>
                <w:iCs/>
                <w:color w:val="000000" w:themeColor="text1"/>
                <w:sz w:val="19"/>
                <w:szCs w:val="19"/>
              </w:rPr>
              <w:t>2022,</w:t>
            </w:r>
            <w:r w:rsidRPr="000E30A6">
              <w:rPr>
                <w:rFonts w:ascii="Calibri" w:hAnsi="Calibri" w:cs="Calibri"/>
                <w:color w:val="000000" w:themeColor="text1"/>
                <w:sz w:val="19"/>
                <w:szCs w:val="19"/>
              </w:rPr>
              <w:t xml:space="preserve">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(Boarder)</w:t>
            </w:r>
            <w:r w:rsidRPr="000E30A6">
              <w:rPr>
                <w:rFonts w:ascii="Calibri" w:hAnsi="Calibri" w:cs="Calibri"/>
                <w:iCs/>
                <w:color w:val="000000" w:themeColor="text1"/>
                <w:sz w:val="19"/>
                <w:szCs w:val="19"/>
              </w:rPr>
              <w:t xml:space="preserve"> = 1136</w:t>
            </w:r>
          </w:p>
          <w:p w14:paraId="0442E12D" w14:textId="41057323" w:rsidR="007C4C09" w:rsidRPr="000E30A6" w:rsidRDefault="007C4C09" w:rsidP="0026328F">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797391">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p>
          <w:p w14:paraId="14C533EC" w14:textId="2C5A061C" w:rsidR="007C4C09" w:rsidRPr="000E30A6" w:rsidRDefault="00393D24" w:rsidP="0026328F">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F23544" w:rsidRPr="00F23544">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 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6C659D87" w14:textId="14A937FE" w:rsidR="007C4C09" w:rsidRPr="000E30A6" w:rsidRDefault="007C4C09" w:rsidP="0026328F">
            <w:pPr>
              <w:spacing w:after="0"/>
              <w:rPr>
                <w:rFonts w:ascii="Calibri" w:hAnsi="Calibri" w:cs="Calibri"/>
                <w:iCs/>
                <w:color w:val="000000" w:themeColor="text1"/>
                <w:sz w:val="19"/>
                <w:szCs w:val="19"/>
              </w:rPr>
            </w:pPr>
            <w:r w:rsidRPr="000E30A6">
              <w:rPr>
                <w:rFonts w:ascii="Calibri" w:eastAsia="DengXian" w:hAnsi="Calibri" w:cs="Calibri"/>
                <w:color w:val="000000" w:themeColor="text1"/>
                <w:sz w:val="19"/>
                <w:szCs w:val="19"/>
              </w:rPr>
              <w:t>Listwise (casewise) deletion method is used to deal with missing values</w:t>
            </w:r>
          </w:p>
        </w:tc>
      </w:tr>
    </w:tbl>
    <w:p w14:paraId="0C7CEC1E" w14:textId="77777777" w:rsidR="00D604B2" w:rsidRDefault="00D604B2" w:rsidP="00AA6C98">
      <w:pPr>
        <w:spacing w:after="0"/>
        <w:sectPr w:rsidR="00D604B2" w:rsidSect="00FC2E80">
          <w:pgSz w:w="11906" w:h="16838" w:code="9"/>
          <w:pgMar w:top="1440" w:right="1440" w:bottom="1440" w:left="1440" w:header="720" w:footer="720" w:gutter="0"/>
          <w:cols w:space="720"/>
          <w:docGrid w:linePitch="360"/>
        </w:sectPr>
      </w:pPr>
    </w:p>
    <w:tbl>
      <w:tblPr>
        <w:tblW w:w="4988" w:type="pct"/>
        <w:jc w:val="center"/>
        <w:tblLayout w:type="fixed"/>
        <w:tblCellMar>
          <w:left w:w="0" w:type="dxa"/>
          <w:right w:w="0" w:type="dxa"/>
        </w:tblCellMar>
        <w:tblLook w:val="04A0" w:firstRow="1" w:lastRow="0" w:firstColumn="1" w:lastColumn="0" w:noHBand="0" w:noVBand="1"/>
      </w:tblPr>
      <w:tblGrid>
        <w:gridCol w:w="1345"/>
        <w:gridCol w:w="1624"/>
        <w:gridCol w:w="1623"/>
        <w:gridCol w:w="267"/>
        <w:gridCol w:w="1351"/>
        <w:gridCol w:w="1894"/>
        <w:gridCol w:w="900"/>
      </w:tblGrid>
      <w:tr w:rsidR="000E30A6" w:rsidRPr="000E30A6" w14:paraId="4D89C584" w14:textId="77777777" w:rsidTr="00AD2551">
        <w:trPr>
          <w:trHeight w:val="260"/>
          <w:jc w:val="center"/>
        </w:trPr>
        <w:tc>
          <w:tcPr>
            <w:tcW w:w="5000" w:type="pct"/>
            <w:gridSpan w:val="7"/>
            <w:tcBorders>
              <w:bottom w:val="single" w:sz="12" w:space="0" w:color="auto"/>
            </w:tcBorders>
            <w:vAlign w:val="center"/>
          </w:tcPr>
          <w:p w14:paraId="429AF3DA" w14:textId="3457252F" w:rsidR="00D604B2" w:rsidRPr="000E30A6" w:rsidRDefault="00D604B2" w:rsidP="00A75DA3">
            <w:pPr>
              <w:spacing w:after="0" w:line="240" w:lineRule="auto"/>
              <w:rPr>
                <w:rFonts w:ascii="Calibri" w:hAnsi="Calibri" w:cs="Calibri"/>
                <w:color w:val="000000" w:themeColor="text1"/>
                <w:sz w:val="21"/>
                <w:szCs w:val="21"/>
              </w:rPr>
            </w:pPr>
            <w:r w:rsidRPr="000E30A6">
              <w:rPr>
                <w:rFonts w:ascii="Calibri" w:hAnsi="Calibri" w:cs="Calibri"/>
                <w:b/>
                <w:bCs/>
                <w:color w:val="000000" w:themeColor="text1"/>
                <w:sz w:val="21"/>
                <w:szCs w:val="21"/>
              </w:rPr>
              <w:lastRenderedPageBreak/>
              <w:t xml:space="preserve">Table </w:t>
            </w:r>
            <w:r w:rsidR="00001060" w:rsidRPr="000E30A6">
              <w:rPr>
                <w:rFonts w:ascii="Calibri" w:hAnsi="Calibri" w:cs="Calibri"/>
                <w:b/>
                <w:bCs/>
                <w:color w:val="000000" w:themeColor="text1"/>
                <w:sz w:val="21"/>
                <w:szCs w:val="21"/>
              </w:rPr>
              <w:t>A</w:t>
            </w:r>
            <w:r w:rsidR="00001060" w:rsidRPr="000E30A6">
              <w:rPr>
                <w:rFonts w:ascii="Calibri" w:hAnsi="Calibri" w:cs="Calibri" w:hint="eastAsia"/>
                <w:b/>
                <w:bCs/>
                <w:color w:val="000000" w:themeColor="text1"/>
                <w:sz w:val="21"/>
                <w:szCs w:val="21"/>
              </w:rPr>
              <w:t>2</w:t>
            </w:r>
            <w:r w:rsidR="00001060">
              <w:rPr>
                <w:rFonts w:ascii="Calibri" w:hAnsi="Calibri" w:cs="Calibri" w:hint="eastAsia"/>
                <w:b/>
                <w:bCs/>
                <w:color w:val="000000" w:themeColor="text1"/>
                <w:sz w:val="21"/>
                <w:szCs w:val="21"/>
              </w:rPr>
              <w:t>2</w:t>
            </w:r>
            <w:r w:rsidR="00001060" w:rsidRPr="000E30A6">
              <w:rPr>
                <w:rFonts w:ascii="Calibri" w:hAnsi="Calibri" w:cs="Calibri" w:hint="eastAsia"/>
                <w:b/>
                <w:bCs/>
                <w:color w:val="000000" w:themeColor="text1"/>
                <w:sz w:val="21"/>
                <w:szCs w:val="21"/>
              </w:rPr>
              <w:t xml:space="preserve"> </w:t>
            </w:r>
            <w:r w:rsidRPr="000E30A6">
              <w:rPr>
                <w:rFonts w:ascii="Calibri" w:hAnsi="Calibri" w:cs="Calibri"/>
                <w:color w:val="000000" w:themeColor="text1"/>
                <w:sz w:val="21"/>
                <w:szCs w:val="21"/>
              </w:rPr>
              <w:t xml:space="preserve">The UDIF analysis of </w:t>
            </w:r>
            <w:r w:rsidR="00687501" w:rsidRPr="000E30A6">
              <w:rPr>
                <w:rFonts w:ascii="Calibri" w:hAnsi="Calibri" w:cs="Calibri"/>
                <w:color w:val="000000" w:themeColor="text1"/>
                <w:sz w:val="21"/>
                <w:szCs w:val="21"/>
              </w:rPr>
              <w:t>bullying victimization status</w:t>
            </w:r>
            <w:r w:rsidRPr="000E30A6">
              <w:rPr>
                <w:rFonts w:ascii="Calibri" w:hAnsi="Calibri" w:cs="Calibri"/>
                <w:color w:val="000000" w:themeColor="text1"/>
                <w:sz w:val="21"/>
                <w:szCs w:val="21"/>
              </w:rPr>
              <w:t xml:space="preserve"> for </w:t>
            </w:r>
            <w:r w:rsidR="00687501" w:rsidRPr="000E30A6">
              <w:rPr>
                <w:rFonts w:ascii="Calibri" w:hAnsi="Calibri" w:cs="Calibri"/>
                <w:color w:val="000000" w:themeColor="text1"/>
                <w:sz w:val="21"/>
                <w:szCs w:val="21"/>
              </w:rPr>
              <w:t>the Mandarin Chinese HBSC-SCL</w:t>
            </w:r>
          </w:p>
        </w:tc>
      </w:tr>
      <w:tr w:rsidR="000E30A6" w:rsidRPr="000E30A6" w14:paraId="3F5A1D5D" w14:textId="77777777" w:rsidTr="000E30A6">
        <w:trPr>
          <w:trHeight w:val="44"/>
          <w:jc w:val="center"/>
        </w:trPr>
        <w:tc>
          <w:tcPr>
            <w:tcW w:w="747" w:type="pct"/>
            <w:vMerge w:val="restart"/>
            <w:tcBorders>
              <w:top w:val="single" w:sz="12" w:space="0" w:color="auto"/>
            </w:tcBorders>
            <w:vAlign w:val="center"/>
          </w:tcPr>
          <w:p w14:paraId="396B3232" w14:textId="77777777" w:rsidR="00D604B2" w:rsidRPr="000E30A6" w:rsidRDefault="00D604B2"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Item </w:t>
            </w:r>
          </w:p>
          <w:p w14:paraId="60716873" w14:textId="77777777" w:rsidR="00D604B2" w:rsidRPr="000E30A6" w:rsidRDefault="00D604B2"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abbreviation</w:t>
            </w:r>
          </w:p>
        </w:tc>
        <w:tc>
          <w:tcPr>
            <w:tcW w:w="1803" w:type="pct"/>
            <w:gridSpan w:val="2"/>
            <w:tcBorders>
              <w:top w:val="single" w:sz="12" w:space="0" w:color="auto"/>
              <w:bottom w:val="single" w:sz="8" w:space="0" w:color="auto"/>
            </w:tcBorders>
            <w:vAlign w:val="center"/>
          </w:tcPr>
          <w:p w14:paraId="79C0FE22" w14:textId="1374F2C1" w:rsidR="00D604B2" w:rsidRPr="000E30A6" w:rsidRDefault="00D604B2"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Rasch-calibration </w:t>
            </w:r>
            <w:r w:rsidR="007B5BCC" w:rsidRPr="000E30A6">
              <w:rPr>
                <w:rFonts w:ascii="Calibri" w:eastAsia="DengXian" w:hAnsi="Calibri" w:cs="Calibri"/>
                <w:color w:val="000000" w:themeColor="text1"/>
                <w:sz w:val="21"/>
                <w:szCs w:val="21"/>
              </w:rPr>
              <w:t>UDIF</w:t>
            </w:r>
            <w:r w:rsidRPr="000E30A6">
              <w:rPr>
                <w:rFonts w:ascii="Calibri" w:eastAsia="DengXian" w:hAnsi="Calibri" w:cs="Calibri"/>
                <w:color w:val="000000" w:themeColor="text1"/>
                <w:sz w:val="21"/>
                <w:szCs w:val="21"/>
              </w:rPr>
              <w:t xml:space="preserve"> (</w:t>
            </w:r>
            <w:r w:rsidRPr="005012ED">
              <w:rPr>
                <w:rFonts w:ascii="Calibri" w:eastAsia="DengXian" w:hAnsi="Calibri" w:cs="Calibri"/>
                <w:i/>
                <w:iCs/>
                <w:color w:val="000000" w:themeColor="text1"/>
                <w:sz w:val="21"/>
                <w:szCs w:val="21"/>
              </w:rPr>
              <w:t>SE</w:t>
            </w:r>
            <w:r w:rsidRPr="000E30A6">
              <w:rPr>
                <w:rFonts w:ascii="Calibri" w:eastAsia="DengXian" w:hAnsi="Calibri" w:cs="Calibri"/>
                <w:color w:val="000000" w:themeColor="text1"/>
                <w:sz w:val="21"/>
                <w:szCs w:val="21"/>
              </w:rPr>
              <w:t>)</w:t>
            </w:r>
          </w:p>
        </w:tc>
        <w:tc>
          <w:tcPr>
            <w:tcW w:w="148" w:type="pct"/>
            <w:vMerge w:val="restart"/>
            <w:tcBorders>
              <w:top w:val="single" w:sz="12" w:space="0" w:color="auto"/>
            </w:tcBorders>
            <w:vAlign w:val="center"/>
          </w:tcPr>
          <w:p w14:paraId="7BE24FF1" w14:textId="77777777" w:rsidR="00D604B2" w:rsidRPr="000E30A6" w:rsidRDefault="00D604B2" w:rsidP="00A75DA3">
            <w:pPr>
              <w:spacing w:after="0" w:line="240" w:lineRule="auto"/>
              <w:rPr>
                <w:rFonts w:ascii="Calibri" w:eastAsia="DengXian" w:hAnsi="Calibri" w:cs="Calibri"/>
                <w:color w:val="000000" w:themeColor="text1"/>
                <w:sz w:val="21"/>
                <w:szCs w:val="21"/>
              </w:rPr>
            </w:pPr>
          </w:p>
        </w:tc>
        <w:tc>
          <w:tcPr>
            <w:tcW w:w="750" w:type="pct"/>
            <w:vMerge w:val="restart"/>
            <w:tcBorders>
              <w:top w:val="single" w:sz="12" w:space="0" w:color="auto"/>
            </w:tcBorders>
            <w:vAlign w:val="center"/>
          </w:tcPr>
          <w:p w14:paraId="3421B87A" w14:textId="72E6BC6F" w:rsidR="00D604B2" w:rsidRPr="000E30A6" w:rsidRDefault="007B5BCC"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UDIF</w:t>
            </w:r>
            <w:r w:rsidR="00D604B2" w:rsidRPr="000E30A6">
              <w:rPr>
                <w:rFonts w:ascii="Calibri" w:eastAsia="DengXian" w:hAnsi="Calibri" w:cs="Calibri"/>
                <w:color w:val="000000" w:themeColor="text1"/>
                <w:sz w:val="21"/>
                <w:szCs w:val="21"/>
              </w:rPr>
              <w:t xml:space="preserve"> contrast</w:t>
            </w:r>
            <w:r w:rsidR="00D604B2" w:rsidRPr="000E30A6">
              <w:rPr>
                <w:rFonts w:ascii="Calibri" w:eastAsia="DengXian" w:hAnsi="Calibri" w:cs="Calibri"/>
                <w:color w:val="000000" w:themeColor="text1"/>
                <w:sz w:val="21"/>
                <w:szCs w:val="21"/>
                <w:vertAlign w:val="superscript"/>
              </w:rPr>
              <w:t>a</w:t>
            </w:r>
          </w:p>
          <w:p w14:paraId="0CAEF7C4" w14:textId="5F8EFBD1" w:rsidR="00D604B2" w:rsidRPr="000E30A6" w:rsidRDefault="00D604B2"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vertAlign w:val="subscript"/>
              </w:rPr>
              <w:sym w:font="Wingdings 2" w:char="F06A"/>
            </w:r>
            <w:r w:rsidR="000775D3" w:rsidRPr="000E30A6">
              <w:rPr>
                <w:rFonts w:ascii="Calibri" w:eastAsia="DengXian" w:hAnsi="Calibri" w:cs="Calibri"/>
                <w:bCs/>
                <w:color w:val="000000" w:themeColor="text1"/>
                <w:sz w:val="21"/>
                <w:szCs w:val="21"/>
                <w:vertAlign w:val="subscript"/>
              </w:rPr>
              <w:t xml:space="preserve"> </w:t>
            </w:r>
            <w:r w:rsidR="000775D3" w:rsidRPr="000E30A6">
              <w:rPr>
                <w:rFonts w:eastAsia="DengXian" w:cstheme="minorHAnsi"/>
                <w:color w:val="000000" w:themeColor="text1"/>
                <w:sz w:val="21"/>
                <w:szCs w:val="21"/>
                <w:vertAlign w:val="subscript"/>
              </w:rPr>
              <w:t xml:space="preserve">vs. </w:t>
            </w:r>
            <w:r w:rsidRPr="000E30A6">
              <w:rPr>
                <w:rFonts w:ascii="Calibri" w:eastAsia="DengXian" w:hAnsi="Calibri" w:cs="Calibri"/>
                <w:bCs/>
                <w:color w:val="000000" w:themeColor="text1"/>
                <w:sz w:val="21"/>
                <w:szCs w:val="21"/>
                <w:vertAlign w:val="subscript"/>
              </w:rPr>
              <w:sym w:font="Wingdings 2" w:char="F06B"/>
            </w:r>
            <w:r w:rsidRPr="000E30A6">
              <w:rPr>
                <w:rFonts w:ascii="Calibri" w:eastAsia="DengXian" w:hAnsi="Calibri" w:cs="Calibri"/>
                <w:color w:val="000000" w:themeColor="text1"/>
                <w:sz w:val="21"/>
                <w:szCs w:val="21"/>
              </w:rPr>
              <w:t>)</w:t>
            </w:r>
          </w:p>
        </w:tc>
        <w:tc>
          <w:tcPr>
            <w:tcW w:w="1052" w:type="pct"/>
            <w:vMerge w:val="restart"/>
            <w:tcBorders>
              <w:top w:val="single" w:sz="12" w:space="0" w:color="auto"/>
            </w:tcBorders>
            <w:vAlign w:val="center"/>
          </w:tcPr>
          <w:p w14:paraId="2F63CCB5" w14:textId="77777777" w:rsidR="00D604B2" w:rsidRPr="000E30A6" w:rsidRDefault="00D604B2"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 xml:space="preserve">Rasch-Welch’s </w:t>
            </w:r>
            <w:r w:rsidRPr="000E30A6">
              <w:rPr>
                <w:rFonts w:ascii="Calibri" w:eastAsia="DengXian" w:hAnsi="Calibri" w:cs="Calibri"/>
                <w:i/>
                <w:iCs/>
                <w:color w:val="000000" w:themeColor="text1"/>
                <w:sz w:val="21"/>
                <w:szCs w:val="21"/>
              </w:rPr>
              <w:t>t</w:t>
            </w:r>
          </w:p>
          <w:p w14:paraId="22B0FF91" w14:textId="77777777" w:rsidR="00D604B2" w:rsidRPr="000E30A6" w:rsidRDefault="00D604B2"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color w:val="000000" w:themeColor="text1"/>
                <w:sz w:val="21"/>
                <w:szCs w:val="21"/>
              </w:rPr>
              <w:t>(</w:t>
            </w:r>
            <w:r w:rsidRPr="000E30A6">
              <w:rPr>
                <w:rFonts w:ascii="Calibri" w:eastAsia="DengXian" w:hAnsi="Calibri" w:cs="Calibri"/>
                <w:bCs/>
                <w:color w:val="000000" w:themeColor="text1"/>
                <w:sz w:val="21"/>
                <w:szCs w:val="21"/>
              </w:rPr>
              <w:sym w:font="Wingdings 2" w:char="F06A"/>
            </w:r>
            <w:r w:rsidRPr="000E30A6">
              <w:rPr>
                <w:rFonts w:ascii="Calibri" w:eastAsia="DengXian" w:hAnsi="Calibri" w:cs="Calibri"/>
                <w:color w:val="000000" w:themeColor="text1"/>
                <w:sz w:val="21"/>
                <w:szCs w:val="21"/>
              </w:rPr>
              <w:t xml:space="preserve"> vs. </w:t>
            </w:r>
            <w:r w:rsidRPr="000E30A6">
              <w:rPr>
                <w:rFonts w:ascii="Calibri" w:eastAsia="DengXian" w:hAnsi="Calibri" w:cs="Calibri"/>
                <w:bCs/>
                <w:color w:val="000000" w:themeColor="text1"/>
                <w:sz w:val="21"/>
                <w:szCs w:val="21"/>
              </w:rPr>
              <w:sym w:font="Wingdings 2" w:char="F06B"/>
            </w:r>
            <w:r w:rsidRPr="000E30A6">
              <w:rPr>
                <w:rFonts w:ascii="Calibri" w:eastAsia="DengXian" w:hAnsi="Calibri" w:cs="Calibri"/>
                <w:bCs/>
                <w:color w:val="000000" w:themeColor="text1"/>
                <w:sz w:val="21"/>
                <w:szCs w:val="21"/>
              </w:rPr>
              <w:t>)</w:t>
            </w:r>
          </w:p>
        </w:tc>
        <w:tc>
          <w:tcPr>
            <w:tcW w:w="500" w:type="pct"/>
            <w:vMerge w:val="restart"/>
            <w:tcBorders>
              <w:top w:val="single" w:sz="12" w:space="0" w:color="auto"/>
            </w:tcBorders>
            <w:vAlign w:val="center"/>
          </w:tcPr>
          <w:p w14:paraId="7B491FE9" w14:textId="77777777" w:rsidR="00D604B2" w:rsidRPr="000E30A6" w:rsidRDefault="00D604B2" w:rsidP="00A75DA3">
            <w:pPr>
              <w:spacing w:after="0" w:line="240" w:lineRule="auto"/>
              <w:rPr>
                <w:rFonts w:ascii="Calibri" w:eastAsia="DengXian" w:hAnsi="Calibri" w:cs="Calibri"/>
                <w:color w:val="000000" w:themeColor="text1"/>
                <w:sz w:val="21"/>
                <w:szCs w:val="21"/>
              </w:rPr>
            </w:pPr>
            <w:r w:rsidRPr="000E30A6">
              <w:rPr>
                <w:rFonts w:ascii="Calibri" w:eastAsia="DengXian" w:hAnsi="Calibri" w:cs="Calibri"/>
                <w:i/>
                <w:iCs/>
                <w:color w:val="000000" w:themeColor="text1"/>
                <w:sz w:val="21"/>
                <w:szCs w:val="21"/>
              </w:rPr>
              <w:t>p</w:t>
            </w:r>
            <w:r w:rsidRPr="000E30A6">
              <w:rPr>
                <w:rFonts w:ascii="Calibri" w:eastAsia="DengXian" w:hAnsi="Calibri" w:cs="Calibri"/>
                <w:color w:val="000000" w:themeColor="text1"/>
                <w:sz w:val="21"/>
                <w:szCs w:val="21"/>
              </w:rPr>
              <w:t>-value</w:t>
            </w:r>
            <w:r w:rsidRPr="000E30A6">
              <w:rPr>
                <w:rFonts w:ascii="Calibri" w:eastAsia="DengXian" w:hAnsi="Calibri" w:cs="Calibri"/>
                <w:color w:val="000000" w:themeColor="text1"/>
                <w:sz w:val="21"/>
                <w:szCs w:val="21"/>
                <w:vertAlign w:val="superscript"/>
              </w:rPr>
              <w:t>b</w:t>
            </w:r>
          </w:p>
        </w:tc>
      </w:tr>
      <w:tr w:rsidR="000E30A6" w:rsidRPr="000E30A6" w14:paraId="6E2ED300" w14:textId="77777777" w:rsidTr="00AD2551">
        <w:trPr>
          <w:trHeight w:val="31"/>
          <w:jc w:val="center"/>
        </w:trPr>
        <w:tc>
          <w:tcPr>
            <w:tcW w:w="747" w:type="pct"/>
            <w:vMerge/>
            <w:tcBorders>
              <w:bottom w:val="single" w:sz="6" w:space="0" w:color="auto"/>
            </w:tcBorders>
            <w:vAlign w:val="center"/>
          </w:tcPr>
          <w:p w14:paraId="7F254C07" w14:textId="77777777" w:rsidR="00D604B2" w:rsidRPr="000E30A6" w:rsidRDefault="00D604B2" w:rsidP="00A75DA3">
            <w:pPr>
              <w:spacing w:after="0" w:line="240" w:lineRule="auto"/>
              <w:rPr>
                <w:rFonts w:ascii="Calibri" w:eastAsia="DengXian" w:hAnsi="Calibri" w:cs="Calibri"/>
                <w:i/>
                <w:iCs/>
                <w:color w:val="000000" w:themeColor="text1"/>
                <w:sz w:val="21"/>
                <w:szCs w:val="21"/>
              </w:rPr>
            </w:pPr>
          </w:p>
        </w:tc>
        <w:tc>
          <w:tcPr>
            <w:tcW w:w="902" w:type="pct"/>
            <w:tcBorders>
              <w:top w:val="single" w:sz="8" w:space="0" w:color="auto"/>
              <w:bottom w:val="single" w:sz="6" w:space="0" w:color="auto"/>
            </w:tcBorders>
            <w:vAlign w:val="center"/>
          </w:tcPr>
          <w:p w14:paraId="2A424616" w14:textId="77777777" w:rsidR="00237BA2" w:rsidRDefault="00840507"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 xml:space="preserve">No </w:t>
            </w:r>
          </w:p>
          <w:p w14:paraId="54E2A12D" w14:textId="16FAB018" w:rsidR="00D604B2" w:rsidRPr="000E30A6" w:rsidRDefault="00840507"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TBV &amp; CBV</w:t>
            </w:r>
            <w:r w:rsidR="00D604B2" w:rsidRPr="000E30A6">
              <w:rPr>
                <w:rFonts w:ascii="Calibri" w:eastAsia="DengXian" w:hAnsi="Calibri" w:cs="Calibri"/>
                <w:bCs/>
                <w:color w:val="000000" w:themeColor="text1"/>
                <w:sz w:val="21"/>
                <w:szCs w:val="21"/>
              </w:rPr>
              <w:sym w:font="Wingdings 2" w:char="F06A"/>
            </w:r>
          </w:p>
        </w:tc>
        <w:tc>
          <w:tcPr>
            <w:tcW w:w="901" w:type="pct"/>
            <w:tcBorders>
              <w:top w:val="single" w:sz="8" w:space="0" w:color="auto"/>
              <w:bottom w:val="single" w:sz="6" w:space="0" w:color="auto"/>
            </w:tcBorders>
            <w:vAlign w:val="center"/>
          </w:tcPr>
          <w:p w14:paraId="154E2646" w14:textId="4571B6CC" w:rsidR="00D604B2" w:rsidRPr="000E30A6" w:rsidRDefault="00840507" w:rsidP="00A75DA3">
            <w:pPr>
              <w:spacing w:after="0" w:line="240" w:lineRule="auto"/>
              <w:rPr>
                <w:rFonts w:ascii="Calibri" w:eastAsia="DengXian" w:hAnsi="Calibri" w:cs="Calibri"/>
                <w:bCs/>
                <w:color w:val="000000" w:themeColor="text1"/>
                <w:sz w:val="21"/>
                <w:szCs w:val="21"/>
              </w:rPr>
            </w:pPr>
            <w:r w:rsidRPr="000E30A6">
              <w:rPr>
                <w:rFonts w:ascii="Calibri" w:eastAsia="DengXian" w:hAnsi="Calibri" w:cs="Calibri"/>
                <w:bCs/>
                <w:color w:val="000000" w:themeColor="text1"/>
                <w:sz w:val="21"/>
                <w:szCs w:val="21"/>
              </w:rPr>
              <w:t>At least one of TBV &amp; CBV</w:t>
            </w:r>
            <w:r w:rsidR="00D604B2" w:rsidRPr="000E30A6">
              <w:rPr>
                <w:rFonts w:ascii="Calibri" w:eastAsia="DengXian" w:hAnsi="Calibri" w:cs="Calibri"/>
                <w:bCs/>
                <w:color w:val="000000" w:themeColor="text1"/>
                <w:sz w:val="21"/>
                <w:szCs w:val="21"/>
              </w:rPr>
              <w:sym w:font="Wingdings 2" w:char="F06B"/>
            </w:r>
          </w:p>
        </w:tc>
        <w:tc>
          <w:tcPr>
            <w:tcW w:w="148" w:type="pct"/>
            <w:vMerge/>
            <w:tcBorders>
              <w:bottom w:val="single" w:sz="6" w:space="0" w:color="auto"/>
            </w:tcBorders>
            <w:vAlign w:val="center"/>
          </w:tcPr>
          <w:p w14:paraId="721F069F" w14:textId="77777777" w:rsidR="00D604B2" w:rsidRPr="000E30A6" w:rsidRDefault="00D604B2" w:rsidP="00A75DA3">
            <w:pPr>
              <w:spacing w:after="0" w:line="240" w:lineRule="auto"/>
              <w:rPr>
                <w:rFonts w:ascii="Calibri" w:eastAsia="DengXian" w:hAnsi="Calibri" w:cs="Calibri"/>
                <w:b/>
                <w:bCs/>
                <w:color w:val="000000" w:themeColor="text1"/>
                <w:sz w:val="21"/>
                <w:szCs w:val="21"/>
                <w:highlight w:val="green"/>
              </w:rPr>
            </w:pPr>
          </w:p>
        </w:tc>
        <w:tc>
          <w:tcPr>
            <w:tcW w:w="750" w:type="pct"/>
            <w:vMerge/>
            <w:tcBorders>
              <w:bottom w:val="single" w:sz="6" w:space="0" w:color="auto"/>
            </w:tcBorders>
            <w:vAlign w:val="center"/>
          </w:tcPr>
          <w:p w14:paraId="2B4DEEA2" w14:textId="77777777" w:rsidR="00D604B2" w:rsidRPr="000E30A6" w:rsidRDefault="00D604B2" w:rsidP="00A75DA3">
            <w:pPr>
              <w:spacing w:after="0" w:line="240" w:lineRule="auto"/>
              <w:rPr>
                <w:rFonts w:ascii="Calibri" w:eastAsia="DengXian" w:hAnsi="Calibri" w:cs="Calibri"/>
                <w:b/>
                <w:bCs/>
                <w:color w:val="000000" w:themeColor="text1"/>
                <w:sz w:val="21"/>
                <w:szCs w:val="21"/>
                <w:highlight w:val="green"/>
              </w:rPr>
            </w:pPr>
          </w:p>
        </w:tc>
        <w:tc>
          <w:tcPr>
            <w:tcW w:w="1052" w:type="pct"/>
            <w:vMerge/>
            <w:tcBorders>
              <w:bottom w:val="single" w:sz="6" w:space="0" w:color="auto"/>
            </w:tcBorders>
            <w:vAlign w:val="center"/>
          </w:tcPr>
          <w:p w14:paraId="67C893D7" w14:textId="77777777" w:rsidR="00D604B2" w:rsidRPr="000E30A6" w:rsidRDefault="00D604B2" w:rsidP="00A75DA3">
            <w:pPr>
              <w:spacing w:after="0" w:line="240" w:lineRule="auto"/>
              <w:rPr>
                <w:rFonts w:ascii="Calibri" w:eastAsia="DengXian" w:hAnsi="Calibri" w:cs="Calibri"/>
                <w:color w:val="000000" w:themeColor="text1"/>
                <w:sz w:val="21"/>
                <w:szCs w:val="21"/>
              </w:rPr>
            </w:pPr>
          </w:p>
        </w:tc>
        <w:tc>
          <w:tcPr>
            <w:tcW w:w="500" w:type="pct"/>
            <w:vMerge/>
            <w:tcBorders>
              <w:bottom w:val="single" w:sz="6" w:space="0" w:color="auto"/>
            </w:tcBorders>
            <w:vAlign w:val="center"/>
          </w:tcPr>
          <w:p w14:paraId="14DC9AE4" w14:textId="77777777" w:rsidR="00D604B2" w:rsidRPr="000E30A6" w:rsidRDefault="00D604B2" w:rsidP="00A75DA3">
            <w:pPr>
              <w:spacing w:after="0" w:line="240" w:lineRule="auto"/>
              <w:rPr>
                <w:rFonts w:ascii="Calibri" w:eastAsia="DengXian" w:hAnsi="Calibri" w:cs="Calibri"/>
                <w:color w:val="000000" w:themeColor="text1"/>
                <w:sz w:val="21"/>
                <w:szCs w:val="21"/>
              </w:rPr>
            </w:pPr>
          </w:p>
        </w:tc>
      </w:tr>
      <w:tr w:rsidR="000E30A6" w:rsidRPr="000E30A6" w14:paraId="79956682" w14:textId="77777777" w:rsidTr="00AD2551">
        <w:trPr>
          <w:trHeight w:val="14"/>
          <w:jc w:val="center"/>
        </w:trPr>
        <w:tc>
          <w:tcPr>
            <w:tcW w:w="747" w:type="pct"/>
            <w:tcBorders>
              <w:top w:val="single" w:sz="6" w:space="0" w:color="auto"/>
            </w:tcBorders>
          </w:tcPr>
          <w:p w14:paraId="15618D5B"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PSC-01</w:t>
            </w:r>
          </w:p>
        </w:tc>
        <w:tc>
          <w:tcPr>
            <w:tcW w:w="902" w:type="pct"/>
            <w:tcBorders>
              <w:top w:val="single" w:sz="6" w:space="0" w:color="auto"/>
            </w:tcBorders>
          </w:tcPr>
          <w:p w14:paraId="5A789454" w14:textId="27CEC5D4"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0.338 (0.029)</w:t>
            </w:r>
          </w:p>
        </w:tc>
        <w:tc>
          <w:tcPr>
            <w:tcW w:w="901" w:type="pct"/>
            <w:tcBorders>
              <w:top w:val="single" w:sz="6" w:space="0" w:color="auto"/>
            </w:tcBorders>
          </w:tcPr>
          <w:p w14:paraId="5EDF442A" w14:textId="1D39FE02"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0.338 (0.036)</w:t>
            </w:r>
          </w:p>
        </w:tc>
        <w:tc>
          <w:tcPr>
            <w:tcW w:w="148" w:type="pct"/>
            <w:tcBorders>
              <w:top w:val="single" w:sz="6" w:space="0" w:color="auto"/>
            </w:tcBorders>
            <w:vAlign w:val="center"/>
          </w:tcPr>
          <w:p w14:paraId="3646DD72"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Borders>
              <w:top w:val="single" w:sz="6" w:space="0" w:color="auto"/>
            </w:tcBorders>
          </w:tcPr>
          <w:p w14:paraId="57AA1E40" w14:textId="0634F5A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Borders>
              <w:top w:val="single" w:sz="6" w:space="0" w:color="auto"/>
            </w:tcBorders>
          </w:tcPr>
          <w:p w14:paraId="3457742A" w14:textId="07F88C51"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Borders>
              <w:top w:val="single" w:sz="6" w:space="0" w:color="auto"/>
            </w:tcBorders>
          </w:tcPr>
          <w:p w14:paraId="1A102CDA" w14:textId="778D7ABD"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15020190" w14:textId="77777777" w:rsidTr="00AD2551">
        <w:trPr>
          <w:trHeight w:val="14"/>
          <w:jc w:val="center"/>
        </w:trPr>
        <w:tc>
          <w:tcPr>
            <w:tcW w:w="747" w:type="pct"/>
          </w:tcPr>
          <w:p w14:paraId="738A75B8"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PSC-02</w:t>
            </w:r>
          </w:p>
        </w:tc>
        <w:tc>
          <w:tcPr>
            <w:tcW w:w="902" w:type="pct"/>
          </w:tcPr>
          <w:p w14:paraId="21D314A6" w14:textId="6F1FF20A"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0.359 (0.029)</w:t>
            </w:r>
          </w:p>
        </w:tc>
        <w:tc>
          <w:tcPr>
            <w:tcW w:w="901" w:type="pct"/>
          </w:tcPr>
          <w:p w14:paraId="39CBE112" w14:textId="66FB980C"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0.379 (0.037)</w:t>
            </w:r>
          </w:p>
        </w:tc>
        <w:tc>
          <w:tcPr>
            <w:tcW w:w="148" w:type="pct"/>
            <w:vAlign w:val="center"/>
          </w:tcPr>
          <w:p w14:paraId="5D86554A"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0582EB5A" w14:textId="59E5D618"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−0.021</w:t>
            </w:r>
          </w:p>
        </w:tc>
        <w:tc>
          <w:tcPr>
            <w:tcW w:w="1052" w:type="pct"/>
          </w:tcPr>
          <w:p w14:paraId="0A8B8BA7" w14:textId="6E422F1E"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−0.44</w:t>
            </w:r>
          </w:p>
        </w:tc>
        <w:tc>
          <w:tcPr>
            <w:tcW w:w="500" w:type="pct"/>
          </w:tcPr>
          <w:p w14:paraId="267942BD" w14:textId="6EC64F2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0.658</w:t>
            </w:r>
          </w:p>
        </w:tc>
      </w:tr>
      <w:tr w:rsidR="000E30A6" w:rsidRPr="000E30A6" w14:paraId="5AC0DA7C" w14:textId="77777777" w:rsidTr="00AD2551">
        <w:trPr>
          <w:trHeight w:val="14"/>
          <w:jc w:val="center"/>
        </w:trPr>
        <w:tc>
          <w:tcPr>
            <w:tcW w:w="747" w:type="pct"/>
          </w:tcPr>
          <w:p w14:paraId="0902ADEF"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PSC-03</w:t>
            </w:r>
          </w:p>
        </w:tc>
        <w:tc>
          <w:tcPr>
            <w:tcW w:w="902" w:type="pct"/>
          </w:tcPr>
          <w:p w14:paraId="46D75B47" w14:textId="20EE2798"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0.410 (0.029)</w:t>
            </w:r>
          </w:p>
        </w:tc>
        <w:tc>
          <w:tcPr>
            <w:tcW w:w="901" w:type="pct"/>
          </w:tcPr>
          <w:p w14:paraId="4ED58823" w14:textId="2856CE0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0.465 (0.037)</w:t>
            </w:r>
          </w:p>
        </w:tc>
        <w:tc>
          <w:tcPr>
            <w:tcW w:w="148" w:type="pct"/>
            <w:vAlign w:val="center"/>
          </w:tcPr>
          <w:p w14:paraId="70D47C48"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22B0C0A2" w14:textId="76A21EDC"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−0.055</w:t>
            </w:r>
          </w:p>
        </w:tc>
        <w:tc>
          <w:tcPr>
            <w:tcW w:w="1052" w:type="pct"/>
          </w:tcPr>
          <w:p w14:paraId="71DABEAC" w14:textId="276A9D60"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−1.18</w:t>
            </w:r>
          </w:p>
        </w:tc>
        <w:tc>
          <w:tcPr>
            <w:tcW w:w="500" w:type="pct"/>
          </w:tcPr>
          <w:p w14:paraId="6FD1B2AF" w14:textId="27BE9C54"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0.238</w:t>
            </w:r>
          </w:p>
        </w:tc>
      </w:tr>
      <w:tr w:rsidR="000E30A6" w:rsidRPr="000E30A6" w14:paraId="08C94A93" w14:textId="77777777" w:rsidTr="00AD2551">
        <w:trPr>
          <w:trHeight w:val="14"/>
          <w:jc w:val="center"/>
        </w:trPr>
        <w:tc>
          <w:tcPr>
            <w:tcW w:w="747" w:type="pct"/>
          </w:tcPr>
          <w:p w14:paraId="338AAB14"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PSC-04</w:t>
            </w:r>
          </w:p>
        </w:tc>
        <w:tc>
          <w:tcPr>
            <w:tcW w:w="902" w:type="pct"/>
          </w:tcPr>
          <w:p w14:paraId="69D1E48C" w14:textId="4A806F8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−0.525 (0.026)</w:t>
            </w:r>
          </w:p>
        </w:tc>
        <w:tc>
          <w:tcPr>
            <w:tcW w:w="901" w:type="pct"/>
          </w:tcPr>
          <w:p w14:paraId="3439B73C" w14:textId="5A2757C4"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−0.551 (0.038)</w:t>
            </w:r>
          </w:p>
        </w:tc>
        <w:tc>
          <w:tcPr>
            <w:tcW w:w="148" w:type="pct"/>
            <w:vAlign w:val="center"/>
          </w:tcPr>
          <w:p w14:paraId="2537539D"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568F6734" w14:textId="6A98319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0.026</w:t>
            </w:r>
          </w:p>
        </w:tc>
        <w:tc>
          <w:tcPr>
            <w:tcW w:w="1052" w:type="pct"/>
          </w:tcPr>
          <w:p w14:paraId="5677266F" w14:textId="5AD6BE6E"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0.57</w:t>
            </w:r>
          </w:p>
        </w:tc>
        <w:tc>
          <w:tcPr>
            <w:tcW w:w="500" w:type="pct"/>
          </w:tcPr>
          <w:p w14:paraId="340A436C" w14:textId="09685C48"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0.567</w:t>
            </w:r>
          </w:p>
        </w:tc>
      </w:tr>
      <w:tr w:rsidR="000E30A6" w:rsidRPr="000E30A6" w14:paraId="41359866" w14:textId="77777777" w:rsidTr="00AD2551">
        <w:trPr>
          <w:trHeight w:val="14"/>
          <w:jc w:val="center"/>
        </w:trPr>
        <w:tc>
          <w:tcPr>
            <w:tcW w:w="747" w:type="pct"/>
          </w:tcPr>
          <w:p w14:paraId="2D3E8FB1"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PSC-05</w:t>
            </w:r>
          </w:p>
        </w:tc>
        <w:tc>
          <w:tcPr>
            <w:tcW w:w="902" w:type="pct"/>
          </w:tcPr>
          <w:p w14:paraId="541B4C2C" w14:textId="19C3AAF6"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−0.399 (0.025)</w:t>
            </w:r>
          </w:p>
        </w:tc>
        <w:tc>
          <w:tcPr>
            <w:tcW w:w="901" w:type="pct"/>
          </w:tcPr>
          <w:p w14:paraId="364609C7" w14:textId="07A5CED2"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−0.399 (0.036)</w:t>
            </w:r>
          </w:p>
        </w:tc>
        <w:tc>
          <w:tcPr>
            <w:tcW w:w="148" w:type="pct"/>
            <w:vAlign w:val="center"/>
          </w:tcPr>
          <w:p w14:paraId="37F1F04F"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579CD872" w14:textId="740FA414"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Pr>
          <w:p w14:paraId="37286DC6" w14:textId="70CAFCB1"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Pr>
          <w:p w14:paraId="25080F09" w14:textId="01572631"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6E439707" w14:textId="77777777" w:rsidTr="00AD2551">
        <w:trPr>
          <w:trHeight w:val="14"/>
          <w:jc w:val="center"/>
        </w:trPr>
        <w:tc>
          <w:tcPr>
            <w:tcW w:w="747" w:type="pct"/>
          </w:tcPr>
          <w:p w14:paraId="40244983"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PSC-06</w:t>
            </w:r>
          </w:p>
        </w:tc>
        <w:tc>
          <w:tcPr>
            <w:tcW w:w="902" w:type="pct"/>
          </w:tcPr>
          <w:p w14:paraId="4B24F2DE" w14:textId="614107CF"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−0.233 (0.026)</w:t>
            </w:r>
          </w:p>
        </w:tc>
        <w:tc>
          <w:tcPr>
            <w:tcW w:w="901" w:type="pct"/>
          </w:tcPr>
          <w:p w14:paraId="6386050A" w14:textId="1789CCFF"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−0.269 (0.036)</w:t>
            </w:r>
          </w:p>
        </w:tc>
        <w:tc>
          <w:tcPr>
            <w:tcW w:w="148" w:type="pct"/>
            <w:vAlign w:val="center"/>
          </w:tcPr>
          <w:p w14:paraId="277C3B08"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63F1790C" w14:textId="57217FF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0.036</w:t>
            </w:r>
          </w:p>
        </w:tc>
        <w:tc>
          <w:tcPr>
            <w:tcW w:w="1052" w:type="pct"/>
          </w:tcPr>
          <w:p w14:paraId="41BDA4B7" w14:textId="421CDB07"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0.81</w:t>
            </w:r>
          </w:p>
        </w:tc>
        <w:tc>
          <w:tcPr>
            <w:tcW w:w="500" w:type="pct"/>
          </w:tcPr>
          <w:p w14:paraId="2364D4C7" w14:textId="2A8D5E2F"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0.416</w:t>
            </w:r>
          </w:p>
        </w:tc>
      </w:tr>
      <w:tr w:rsidR="000E30A6" w:rsidRPr="000E30A6" w14:paraId="568F43D6" w14:textId="77777777" w:rsidTr="00AD2551">
        <w:trPr>
          <w:trHeight w:val="14"/>
          <w:jc w:val="center"/>
        </w:trPr>
        <w:tc>
          <w:tcPr>
            <w:tcW w:w="747" w:type="pct"/>
          </w:tcPr>
          <w:p w14:paraId="3205E559"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PSC-07</w:t>
            </w:r>
          </w:p>
        </w:tc>
        <w:tc>
          <w:tcPr>
            <w:tcW w:w="902" w:type="pct"/>
          </w:tcPr>
          <w:p w14:paraId="273C6046" w14:textId="42CFFA59"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−0.110 (0.025)</w:t>
            </w:r>
          </w:p>
        </w:tc>
        <w:tc>
          <w:tcPr>
            <w:tcW w:w="901" w:type="pct"/>
          </w:tcPr>
          <w:p w14:paraId="52462835" w14:textId="24A7886E"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−0.087 (0.034)</w:t>
            </w:r>
          </w:p>
        </w:tc>
        <w:tc>
          <w:tcPr>
            <w:tcW w:w="148" w:type="pct"/>
            <w:vAlign w:val="center"/>
          </w:tcPr>
          <w:p w14:paraId="68815DBB"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Pr>
          <w:p w14:paraId="45F5BF07" w14:textId="7436CE25"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−0.022</w:t>
            </w:r>
          </w:p>
        </w:tc>
        <w:tc>
          <w:tcPr>
            <w:tcW w:w="1052" w:type="pct"/>
          </w:tcPr>
          <w:p w14:paraId="7FAE3F30" w14:textId="2ED92BF1"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−0.53</w:t>
            </w:r>
          </w:p>
        </w:tc>
        <w:tc>
          <w:tcPr>
            <w:tcW w:w="500" w:type="pct"/>
          </w:tcPr>
          <w:p w14:paraId="5ABB17DC" w14:textId="4960F166"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0.598</w:t>
            </w:r>
          </w:p>
        </w:tc>
      </w:tr>
      <w:tr w:rsidR="000E30A6" w:rsidRPr="000E30A6" w14:paraId="2869ECCB" w14:textId="77777777" w:rsidTr="00AD2551">
        <w:trPr>
          <w:trHeight w:val="14"/>
          <w:jc w:val="center"/>
        </w:trPr>
        <w:tc>
          <w:tcPr>
            <w:tcW w:w="747" w:type="pct"/>
            <w:tcBorders>
              <w:bottom w:val="single" w:sz="12" w:space="0" w:color="auto"/>
            </w:tcBorders>
          </w:tcPr>
          <w:p w14:paraId="512A5EAE" w14:textId="77777777" w:rsidR="00D81B77" w:rsidRPr="000E30A6" w:rsidRDefault="00D81B77" w:rsidP="00D81B77">
            <w:pPr>
              <w:spacing w:after="0" w:line="240" w:lineRule="auto"/>
              <w:rPr>
                <w:rFonts w:ascii="Calibri" w:eastAsia="DengXian" w:hAnsi="Calibri" w:cs="Calibri"/>
                <w:color w:val="000000" w:themeColor="text1"/>
                <w:sz w:val="21"/>
                <w:szCs w:val="21"/>
              </w:rPr>
            </w:pPr>
            <w:r w:rsidRPr="000E30A6">
              <w:rPr>
                <w:rFonts w:eastAsia="DengXian" w:cstheme="minorHAnsi"/>
                <w:color w:val="000000" w:themeColor="text1"/>
                <w:sz w:val="21"/>
                <w:szCs w:val="21"/>
              </w:rPr>
              <w:t>PSC-08</w:t>
            </w:r>
          </w:p>
        </w:tc>
        <w:tc>
          <w:tcPr>
            <w:tcW w:w="902" w:type="pct"/>
            <w:tcBorders>
              <w:bottom w:val="single" w:sz="12" w:space="0" w:color="auto"/>
            </w:tcBorders>
          </w:tcPr>
          <w:p w14:paraId="617F0F4D" w14:textId="1A103201"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0.136 (0.027)</w:t>
            </w:r>
          </w:p>
        </w:tc>
        <w:tc>
          <w:tcPr>
            <w:tcW w:w="901" w:type="pct"/>
            <w:tcBorders>
              <w:bottom w:val="single" w:sz="12" w:space="0" w:color="auto"/>
            </w:tcBorders>
          </w:tcPr>
          <w:p w14:paraId="627AF1DC" w14:textId="6084501C"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0.136 (0.034)</w:t>
            </w:r>
          </w:p>
        </w:tc>
        <w:tc>
          <w:tcPr>
            <w:tcW w:w="148" w:type="pct"/>
            <w:tcBorders>
              <w:bottom w:val="single" w:sz="12" w:space="0" w:color="auto"/>
            </w:tcBorders>
            <w:vAlign w:val="center"/>
          </w:tcPr>
          <w:p w14:paraId="219D6C8D" w14:textId="77777777" w:rsidR="00D81B77" w:rsidRPr="000E30A6" w:rsidRDefault="00D81B77" w:rsidP="00D81B77">
            <w:pPr>
              <w:spacing w:after="0" w:line="240" w:lineRule="auto"/>
              <w:rPr>
                <w:rFonts w:ascii="Calibri" w:eastAsia="DengXian" w:hAnsi="Calibri" w:cs="Calibri"/>
                <w:color w:val="000000" w:themeColor="text1"/>
                <w:sz w:val="21"/>
                <w:szCs w:val="21"/>
              </w:rPr>
            </w:pPr>
          </w:p>
        </w:tc>
        <w:tc>
          <w:tcPr>
            <w:tcW w:w="750" w:type="pct"/>
            <w:tcBorders>
              <w:bottom w:val="single" w:sz="12" w:space="0" w:color="auto"/>
            </w:tcBorders>
          </w:tcPr>
          <w:p w14:paraId="2F5A18B8" w14:textId="176596EB"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0.000</w:t>
            </w:r>
          </w:p>
        </w:tc>
        <w:tc>
          <w:tcPr>
            <w:tcW w:w="1052" w:type="pct"/>
            <w:tcBorders>
              <w:bottom w:val="single" w:sz="12" w:space="0" w:color="auto"/>
            </w:tcBorders>
          </w:tcPr>
          <w:p w14:paraId="2E7306DD" w14:textId="6E873D66"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 xml:space="preserve">  0.00</w:t>
            </w:r>
          </w:p>
        </w:tc>
        <w:tc>
          <w:tcPr>
            <w:tcW w:w="500" w:type="pct"/>
            <w:tcBorders>
              <w:bottom w:val="single" w:sz="12" w:space="0" w:color="auto"/>
            </w:tcBorders>
          </w:tcPr>
          <w:p w14:paraId="0DDB12B9" w14:textId="1F0C2AF0" w:rsidR="00D81B77" w:rsidRPr="000E30A6" w:rsidRDefault="00D81B77" w:rsidP="00D81B77">
            <w:pPr>
              <w:spacing w:after="0" w:line="240" w:lineRule="auto"/>
              <w:rPr>
                <w:rFonts w:eastAsia="DengXian" w:cstheme="minorHAnsi"/>
                <w:color w:val="000000" w:themeColor="text1"/>
                <w:sz w:val="21"/>
                <w:szCs w:val="21"/>
              </w:rPr>
            </w:pPr>
            <w:r w:rsidRPr="000E30A6">
              <w:rPr>
                <w:rFonts w:eastAsia="DengXian" w:cstheme="minorHAnsi"/>
                <w:color w:val="000000" w:themeColor="text1"/>
                <w:sz w:val="21"/>
                <w:szCs w:val="21"/>
              </w:rPr>
              <w:t>1.000</w:t>
            </w:r>
          </w:p>
        </w:tc>
      </w:tr>
      <w:tr w:rsidR="000E30A6" w:rsidRPr="000E30A6" w14:paraId="1B433775" w14:textId="77777777" w:rsidTr="00AD2551">
        <w:trPr>
          <w:trHeight w:val="14"/>
          <w:jc w:val="center"/>
        </w:trPr>
        <w:tc>
          <w:tcPr>
            <w:tcW w:w="5000" w:type="pct"/>
            <w:gridSpan w:val="7"/>
            <w:tcBorders>
              <w:top w:val="single" w:sz="12" w:space="0" w:color="auto"/>
            </w:tcBorders>
            <w:vAlign w:val="center"/>
          </w:tcPr>
          <w:p w14:paraId="6768D5B5" w14:textId="3CD23F69" w:rsidR="00D604B2" w:rsidRDefault="0058441D" w:rsidP="0026328F">
            <w:pPr>
              <w:spacing w:after="0"/>
              <w:rPr>
                <w:rFonts w:ascii="Calibri" w:eastAsia="DengXian" w:hAnsi="Calibri" w:cs="Calibri"/>
                <w:color w:val="000000" w:themeColor="text1"/>
                <w:sz w:val="19"/>
                <w:szCs w:val="19"/>
              </w:rPr>
            </w:pPr>
            <w:r w:rsidRPr="000D42B2">
              <w:rPr>
                <w:rFonts w:eastAsia="DengXian" w:cstheme="minorHAnsi" w:hint="eastAsia"/>
                <w:i/>
                <w:iCs/>
                <w:color w:val="000000"/>
                <w:sz w:val="19"/>
                <w:szCs w:val="19"/>
              </w:rPr>
              <w:t>Note</w:t>
            </w:r>
            <w:r w:rsidRPr="000D42B2">
              <w:rPr>
                <w:rFonts w:eastAsia="DengXian" w:cstheme="minorHAnsi" w:hint="eastAsia"/>
                <w:color w:val="000000"/>
                <w:sz w:val="19"/>
                <w:szCs w:val="19"/>
              </w:rPr>
              <w:t>.</w:t>
            </w:r>
            <w:r>
              <w:rPr>
                <w:rFonts w:eastAsia="DengXian" w:cstheme="minorHAnsi" w:hint="eastAsia"/>
                <w:color w:val="000000"/>
                <w:sz w:val="19"/>
                <w:szCs w:val="19"/>
              </w:rPr>
              <w:t xml:space="preserve"> </w:t>
            </w:r>
            <w:r w:rsidR="00513E0F" w:rsidRPr="000E30A6">
              <w:rPr>
                <w:rFonts w:ascii="Calibri" w:eastAsia="DengXian" w:hAnsi="Calibri" w:cs="Calibri"/>
                <w:i/>
                <w:iCs/>
                <w:color w:val="000000" w:themeColor="text1"/>
                <w:sz w:val="19"/>
                <w:szCs w:val="19"/>
              </w:rPr>
              <w:t>HBSC-SCL</w:t>
            </w:r>
            <w:r w:rsidR="00513E0F" w:rsidRPr="000E30A6">
              <w:rPr>
                <w:rFonts w:ascii="Calibri" w:eastAsia="DengXian" w:hAnsi="Calibri" w:cs="Calibri"/>
                <w:color w:val="000000" w:themeColor="text1"/>
                <w:sz w:val="19"/>
                <w:szCs w:val="19"/>
              </w:rPr>
              <w:t xml:space="preserve"> HBSC Symptom Checklist</w:t>
            </w:r>
            <w:r w:rsidR="003635FD">
              <w:rPr>
                <w:rFonts w:ascii="Calibri" w:eastAsia="DengXian" w:hAnsi="Calibri" w:cs="Calibri" w:hint="eastAsia"/>
                <w:color w:val="000000" w:themeColor="text1"/>
                <w:sz w:val="19"/>
                <w:szCs w:val="19"/>
              </w:rPr>
              <w:t xml:space="preserve">, </w:t>
            </w:r>
            <w:r w:rsidR="004838B1" w:rsidRPr="008916F4">
              <w:rPr>
                <w:rFonts w:ascii="Calibri" w:eastAsia="Times New Roman" w:hAnsi="Calibri" w:cs="Calibri"/>
                <w:i/>
                <w:iCs/>
                <w:color w:val="000000" w:themeColor="text1"/>
                <w:sz w:val="19"/>
                <w:szCs w:val="19"/>
              </w:rPr>
              <w:t xml:space="preserve">PSC </w:t>
            </w:r>
            <w:r w:rsidR="004838B1" w:rsidRPr="008916F4">
              <w:rPr>
                <w:rFonts w:ascii="Calibri" w:eastAsia="Times New Roman" w:hAnsi="Calibri" w:cs="Calibri"/>
                <w:color w:val="000000" w:themeColor="text1"/>
                <w:sz w:val="19"/>
                <w:szCs w:val="19"/>
              </w:rPr>
              <w:t>psychosomatic complaints</w:t>
            </w:r>
            <w:r w:rsidR="004838B1">
              <w:rPr>
                <w:rFonts w:ascii="Calibri" w:hAnsi="Calibri" w:cs="Calibri" w:hint="eastAsia"/>
                <w:color w:val="000000" w:themeColor="text1"/>
                <w:sz w:val="19"/>
                <w:szCs w:val="19"/>
              </w:rPr>
              <w:t xml:space="preserve">, </w:t>
            </w:r>
            <w:r w:rsidR="004838B1" w:rsidRPr="000E30A6">
              <w:rPr>
                <w:rFonts w:ascii="Calibri" w:eastAsia="DengXian" w:hAnsi="Calibri" w:cs="Calibri"/>
                <w:i/>
                <w:iCs/>
                <w:color w:val="000000" w:themeColor="text1"/>
                <w:sz w:val="19"/>
                <w:szCs w:val="19"/>
              </w:rPr>
              <w:t>TBV</w:t>
            </w:r>
            <w:r w:rsidR="004838B1" w:rsidRPr="000E30A6">
              <w:rPr>
                <w:rFonts w:ascii="Calibri" w:eastAsia="DengXian" w:hAnsi="Calibri" w:cs="Calibri"/>
                <w:color w:val="000000" w:themeColor="text1"/>
                <w:sz w:val="19"/>
                <w:szCs w:val="19"/>
              </w:rPr>
              <w:t xml:space="preserve"> traditional bullying victimization</w:t>
            </w:r>
            <w:r w:rsidR="004838B1">
              <w:rPr>
                <w:rFonts w:ascii="Calibri" w:eastAsia="DengXian" w:hAnsi="Calibri" w:cs="Calibri" w:hint="eastAsia"/>
                <w:color w:val="000000" w:themeColor="text1"/>
                <w:sz w:val="19"/>
                <w:szCs w:val="19"/>
              </w:rPr>
              <w:t xml:space="preserve">, </w:t>
            </w:r>
            <w:r w:rsidR="004838B1" w:rsidRPr="000E30A6">
              <w:rPr>
                <w:rFonts w:ascii="Calibri" w:eastAsia="DengXian" w:hAnsi="Calibri" w:cs="Calibri"/>
                <w:i/>
                <w:iCs/>
                <w:color w:val="000000" w:themeColor="text1"/>
                <w:sz w:val="19"/>
                <w:szCs w:val="19"/>
              </w:rPr>
              <w:t>CBV</w:t>
            </w:r>
            <w:r w:rsidR="004838B1" w:rsidRPr="000E30A6">
              <w:rPr>
                <w:rFonts w:ascii="Calibri" w:eastAsia="DengXian" w:hAnsi="Calibri" w:cs="Calibri"/>
                <w:color w:val="000000" w:themeColor="text1"/>
                <w:sz w:val="19"/>
                <w:szCs w:val="19"/>
              </w:rPr>
              <w:t xml:space="preserve"> cyberbullying victimization</w:t>
            </w:r>
            <w:r w:rsidR="004838B1">
              <w:rPr>
                <w:rFonts w:ascii="Calibri" w:eastAsia="DengXian" w:hAnsi="Calibri" w:cs="Calibri" w:hint="eastAsia"/>
                <w:color w:val="000000" w:themeColor="text1"/>
                <w:sz w:val="19"/>
                <w:szCs w:val="19"/>
              </w:rPr>
              <w:t xml:space="preserve">, </w:t>
            </w:r>
            <w:r w:rsidR="00D604B2" w:rsidRPr="000E30A6">
              <w:rPr>
                <w:rFonts w:ascii="Calibri" w:hAnsi="Calibri" w:cs="Calibri"/>
                <w:i/>
                <w:iCs/>
                <w:color w:val="000000" w:themeColor="text1"/>
                <w:sz w:val="19"/>
                <w:szCs w:val="19"/>
              </w:rPr>
              <w:t>UDIF</w:t>
            </w:r>
            <w:r w:rsidR="00D604B2" w:rsidRPr="000E30A6">
              <w:rPr>
                <w:rFonts w:ascii="Calibri" w:eastAsia="DengXian" w:hAnsi="Calibri" w:cs="Calibri"/>
                <w:color w:val="000000" w:themeColor="text1"/>
                <w:sz w:val="19"/>
                <w:szCs w:val="19"/>
              </w:rPr>
              <w:t xml:space="preserve"> Uniform differential item functioning</w:t>
            </w:r>
            <w:r w:rsidR="003635FD">
              <w:rPr>
                <w:rFonts w:ascii="Calibri" w:eastAsia="DengXian" w:hAnsi="Calibri" w:cs="Calibri" w:hint="eastAsia"/>
                <w:color w:val="000000" w:themeColor="text1"/>
                <w:sz w:val="19"/>
                <w:szCs w:val="19"/>
              </w:rPr>
              <w:t xml:space="preserve">, </w:t>
            </w:r>
            <w:r w:rsidR="00D604B2" w:rsidRPr="000E30A6">
              <w:rPr>
                <w:rFonts w:ascii="Calibri" w:eastAsia="DengXian" w:hAnsi="Calibri" w:cs="Calibri"/>
                <w:i/>
                <w:iCs/>
                <w:color w:val="000000" w:themeColor="text1"/>
                <w:sz w:val="19"/>
                <w:szCs w:val="19"/>
              </w:rPr>
              <w:t>SE</w:t>
            </w:r>
            <w:r w:rsidR="00D604B2" w:rsidRPr="000E30A6">
              <w:rPr>
                <w:rFonts w:ascii="Calibri" w:eastAsia="DengXian" w:hAnsi="Calibri" w:cs="Calibri"/>
                <w:color w:val="000000" w:themeColor="text1"/>
                <w:sz w:val="19"/>
                <w:szCs w:val="19"/>
              </w:rPr>
              <w:t xml:space="preserve"> standard error</w:t>
            </w:r>
          </w:p>
          <w:p w14:paraId="3B1802DD" w14:textId="78A0D33C" w:rsidR="005010AE" w:rsidRPr="000E30A6" w:rsidRDefault="005010AE" w:rsidP="0026328F">
            <w:pPr>
              <w:spacing w:after="0"/>
              <w:rPr>
                <w:rFonts w:ascii="Calibri" w:eastAsia="DengXian" w:hAnsi="Calibri" w:cs="Calibri"/>
                <w:color w:val="000000" w:themeColor="text1"/>
                <w:sz w:val="19"/>
                <w:szCs w:val="19"/>
              </w:rPr>
            </w:pPr>
            <w:r w:rsidRPr="005010AE">
              <w:rPr>
                <w:rFonts w:ascii="Calibri" w:eastAsia="DengXian" w:hAnsi="Calibri" w:cs="Calibri"/>
                <w:color w:val="000000" w:themeColor="text1"/>
                <w:sz w:val="19"/>
                <w:szCs w:val="19"/>
              </w:rPr>
              <w:t>The Rasch-calibration UDIF values are expressed in logits</w:t>
            </w:r>
          </w:p>
          <w:p w14:paraId="778D7302" w14:textId="6BBD292F" w:rsidR="00DA0DE6" w:rsidRPr="000E30A6" w:rsidRDefault="00DA0DE6" w:rsidP="0026328F">
            <w:pPr>
              <w:spacing w:after="0"/>
              <w:rPr>
                <w:rFonts w:ascii="Calibri" w:hAnsi="Calibri" w:cs="Calibri"/>
                <w:iCs/>
                <w:color w:val="000000" w:themeColor="text1"/>
                <w:sz w:val="19"/>
                <w:szCs w:val="19"/>
              </w:rPr>
            </w:pPr>
            <w:proofErr w:type="gramStart"/>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w:t>
            </w:r>
            <w:proofErr w:type="gramEnd"/>
            <w:r w:rsidR="00C53AB6" w:rsidRPr="000E30A6">
              <w:rPr>
                <w:rFonts w:ascii="Calibri" w:hAnsi="Calibri" w:cs="Calibri"/>
                <w:iCs/>
                <w:color w:val="000000" w:themeColor="text1"/>
                <w:sz w:val="19"/>
                <w:szCs w:val="19"/>
                <w:vertAlign w:val="subscript"/>
              </w:rPr>
              <w:t>Bullying victimization status</w:t>
            </w:r>
            <w:r w:rsidRPr="000E30A6">
              <w:rPr>
                <w:rFonts w:ascii="Calibri" w:hAnsi="Calibri" w:cs="Calibri"/>
                <w:iCs/>
                <w:color w:val="000000" w:themeColor="text1"/>
                <w:sz w:val="19"/>
                <w:szCs w:val="19"/>
                <w:vertAlign w:val="subscript"/>
              </w:rPr>
              <w:t>)</w:t>
            </w:r>
            <w:r w:rsidRPr="000E30A6">
              <w:rPr>
                <w:rFonts w:ascii="Calibri" w:hAnsi="Calibri" w:cs="Calibri"/>
                <w:iCs/>
                <w:color w:val="000000" w:themeColor="text1"/>
                <w:sz w:val="19"/>
                <w:szCs w:val="19"/>
              </w:rPr>
              <w:t xml:space="preserve"> = 3171,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 xml:space="preserve">(No TBV &amp; CBV) </w:t>
            </w:r>
            <w:r w:rsidRPr="000E30A6">
              <w:rPr>
                <w:rFonts w:ascii="Calibri" w:hAnsi="Calibri" w:cs="Calibri"/>
                <w:iCs/>
                <w:color w:val="000000" w:themeColor="text1"/>
                <w:sz w:val="19"/>
                <w:szCs w:val="19"/>
              </w:rPr>
              <w:t>=</w:t>
            </w:r>
            <w:r w:rsidRPr="000E30A6">
              <w:rPr>
                <w:rFonts w:ascii="Calibri" w:hAnsi="Calibri" w:cs="Calibri"/>
                <w:color w:val="000000" w:themeColor="text1"/>
                <w:sz w:val="19"/>
                <w:szCs w:val="19"/>
              </w:rPr>
              <w:t xml:space="preserve"> </w:t>
            </w:r>
            <w:r w:rsidRPr="000E30A6">
              <w:rPr>
                <w:rFonts w:ascii="Calibri" w:hAnsi="Calibri" w:cs="Calibri"/>
                <w:iCs/>
                <w:color w:val="000000" w:themeColor="text1"/>
                <w:sz w:val="19"/>
                <w:szCs w:val="19"/>
              </w:rPr>
              <w:t>2360,</w:t>
            </w:r>
            <w:r w:rsidRPr="000E30A6">
              <w:rPr>
                <w:rFonts w:ascii="Calibri" w:hAnsi="Calibri" w:cs="Calibri"/>
                <w:color w:val="000000" w:themeColor="text1"/>
                <w:sz w:val="19"/>
                <w:szCs w:val="19"/>
              </w:rPr>
              <w:t xml:space="preserve"> </w:t>
            </w:r>
            <w:r w:rsidRPr="000E30A6">
              <w:rPr>
                <w:rFonts w:ascii="Calibri" w:hAnsi="Calibri" w:cs="Calibri"/>
                <w:i/>
                <w:color w:val="000000" w:themeColor="text1"/>
                <w:sz w:val="19"/>
                <w:szCs w:val="19"/>
              </w:rPr>
              <w:t>n</w:t>
            </w:r>
            <w:r w:rsidRPr="000E30A6">
              <w:rPr>
                <w:rFonts w:ascii="Calibri" w:hAnsi="Calibri" w:cs="Calibri"/>
                <w:iCs/>
                <w:color w:val="000000" w:themeColor="text1"/>
                <w:sz w:val="19"/>
                <w:szCs w:val="19"/>
                <w:vertAlign w:val="subscript"/>
              </w:rPr>
              <w:t>(At least one of TBV &amp; CBV)</w:t>
            </w:r>
            <w:r w:rsidRPr="000E30A6">
              <w:rPr>
                <w:rFonts w:ascii="Calibri" w:hAnsi="Calibri" w:cs="Calibri"/>
                <w:iCs/>
                <w:color w:val="000000" w:themeColor="text1"/>
                <w:sz w:val="19"/>
                <w:szCs w:val="19"/>
              </w:rPr>
              <w:t xml:space="preserve"> = 811</w:t>
            </w:r>
          </w:p>
          <w:p w14:paraId="3BDB6A42" w14:textId="0F27CE56" w:rsidR="00D604B2" w:rsidRPr="000E30A6" w:rsidRDefault="00D604B2" w:rsidP="0026328F">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a</w:t>
            </w:r>
            <w:r w:rsidRPr="000E30A6">
              <w:rPr>
                <w:rFonts w:ascii="Calibri" w:eastAsia="DengXian" w:hAnsi="Calibri" w:cs="Calibri"/>
                <w:color w:val="000000" w:themeColor="text1"/>
                <w:sz w:val="19"/>
                <w:szCs w:val="19"/>
              </w:rPr>
              <w:t xml:space="preserve"> Difference in Rasch calibration of item (first group minus second group) with those differences of 0.50 </w:t>
            </w:r>
            <w:r w:rsidR="005010AE">
              <w:rPr>
                <w:rFonts w:ascii="Calibri" w:eastAsia="DengXian" w:hAnsi="Calibri" w:cs="Calibri" w:hint="eastAsia"/>
                <w:color w:val="000000" w:themeColor="text1"/>
                <w:sz w:val="19"/>
                <w:szCs w:val="19"/>
              </w:rPr>
              <w:t xml:space="preserve">logits </w:t>
            </w:r>
            <w:r w:rsidRPr="000E30A6">
              <w:rPr>
                <w:rFonts w:ascii="Calibri" w:eastAsia="DengXian" w:hAnsi="Calibri" w:cs="Calibri"/>
                <w:color w:val="000000" w:themeColor="text1"/>
                <w:sz w:val="19"/>
                <w:szCs w:val="19"/>
              </w:rPr>
              <w:t xml:space="preserve">or more </w:t>
            </w:r>
            <w:r w:rsidRPr="000E30A6">
              <w:rPr>
                <w:rFonts w:ascii="Calibri" w:eastAsia="DengXian" w:hAnsi="Calibri" w:cs="Calibri"/>
                <w:b/>
                <w:bCs/>
                <w:color w:val="000000" w:themeColor="text1"/>
                <w:sz w:val="19"/>
                <w:szCs w:val="19"/>
              </w:rPr>
              <w:t>bolded</w:t>
            </w:r>
            <w:r w:rsidRPr="000E30A6">
              <w:rPr>
                <w:rFonts w:ascii="Calibri" w:eastAsia="DengXian" w:hAnsi="Calibri" w:cs="Calibri"/>
                <w:color w:val="000000" w:themeColor="text1"/>
                <w:sz w:val="19"/>
                <w:szCs w:val="19"/>
              </w:rPr>
              <w:t xml:space="preserve"> </w:t>
            </w:r>
          </w:p>
          <w:p w14:paraId="6B8826DD" w14:textId="76041906" w:rsidR="00D604B2" w:rsidRPr="000E30A6" w:rsidRDefault="00DE2773" w:rsidP="0026328F">
            <w:pPr>
              <w:spacing w:after="0"/>
              <w:rPr>
                <w:rFonts w:ascii="Calibri" w:eastAsia="DengXian" w:hAnsi="Calibri" w:cs="Calibri"/>
                <w:color w:val="000000" w:themeColor="text1"/>
                <w:sz w:val="19"/>
                <w:szCs w:val="19"/>
              </w:rPr>
            </w:pPr>
            <w:r w:rsidRPr="000E30A6">
              <w:rPr>
                <w:rFonts w:ascii="Calibri" w:eastAsia="DengXian" w:hAnsi="Calibri" w:cs="Calibri"/>
                <w:color w:val="000000" w:themeColor="text1"/>
                <w:sz w:val="19"/>
                <w:szCs w:val="19"/>
                <w:vertAlign w:val="superscript"/>
              </w:rPr>
              <w:t>b</w:t>
            </w:r>
            <w:r w:rsidRPr="000E30A6">
              <w:rPr>
                <w:rFonts w:ascii="Calibri" w:eastAsia="DengXian" w:hAnsi="Calibri" w:cs="Calibri"/>
                <w:color w:val="000000" w:themeColor="text1"/>
                <w:sz w:val="19"/>
                <w:szCs w:val="19"/>
              </w:rPr>
              <w:t xml:space="preserve"> Bonferroni correction was applied, giving a significant </w:t>
            </w:r>
            <w:r w:rsidRPr="000E30A6">
              <w:rPr>
                <w:rFonts w:ascii="Calibri" w:eastAsia="DengXian" w:hAnsi="Calibri" w:cs="Calibri"/>
                <w:i/>
                <w:iCs/>
                <w:color w:val="000000" w:themeColor="text1"/>
                <w:sz w:val="19"/>
                <w:szCs w:val="19"/>
              </w:rPr>
              <w:t>p</w:t>
            </w:r>
            <w:r w:rsidRPr="000E30A6">
              <w:rPr>
                <w:rFonts w:ascii="Calibri" w:eastAsia="DengXian" w:hAnsi="Calibri" w:cs="Calibri"/>
                <w:color w:val="000000" w:themeColor="text1"/>
                <w:sz w:val="19"/>
                <w:szCs w:val="19"/>
              </w:rPr>
              <w:t xml:space="preserve">-value of </w:t>
            </w:r>
            <w:r w:rsidR="006F6984" w:rsidRPr="006F6984">
              <w:rPr>
                <w:rFonts w:ascii="Calibri" w:eastAsia="DengXian" w:hAnsi="Calibri" w:cs="Calibri"/>
                <w:color w:val="000000" w:themeColor="text1"/>
                <w:sz w:val="19"/>
                <w:szCs w:val="19"/>
              </w:rPr>
              <w:t>0.00625</w:t>
            </w:r>
            <w:r w:rsidRPr="000E30A6">
              <w:rPr>
                <w:rFonts w:ascii="Calibri" w:eastAsia="DengXian" w:hAnsi="Calibri" w:cs="Calibri"/>
                <w:color w:val="000000" w:themeColor="text1"/>
                <w:sz w:val="19"/>
                <w:szCs w:val="19"/>
              </w:rPr>
              <w:t xml:space="preserve"> (0.05/8) for the Mandarin Chinese HBSC-SCL</w:t>
            </w:r>
            <w:r w:rsidRPr="000E30A6">
              <w:rPr>
                <w:color w:val="000000" w:themeColor="text1"/>
              </w:rPr>
              <w:t xml:space="preserve"> </w:t>
            </w:r>
            <w:r w:rsidRPr="000E30A6">
              <w:rPr>
                <w:rFonts w:ascii="Calibri" w:eastAsia="DengXian" w:hAnsi="Calibri" w:cs="Calibri"/>
                <w:color w:val="000000" w:themeColor="text1"/>
                <w:sz w:val="19"/>
                <w:szCs w:val="19"/>
              </w:rPr>
              <w:t xml:space="preserve">to identify statistical differences </w:t>
            </w:r>
          </w:p>
          <w:p w14:paraId="6147D1A9" w14:textId="1640F70A" w:rsidR="00D604B2" w:rsidRPr="000E30A6" w:rsidRDefault="00D604B2" w:rsidP="0026328F">
            <w:pPr>
              <w:spacing w:after="0"/>
              <w:rPr>
                <w:rFonts w:ascii="Calibri" w:hAnsi="Calibri" w:cs="Calibri"/>
                <w:iCs/>
                <w:color w:val="000000" w:themeColor="text1"/>
                <w:sz w:val="19"/>
                <w:szCs w:val="19"/>
              </w:rPr>
            </w:pPr>
            <w:r w:rsidRPr="000E30A6">
              <w:rPr>
                <w:rFonts w:ascii="Calibri" w:eastAsia="DengXian" w:hAnsi="Calibri" w:cs="Calibri"/>
                <w:color w:val="000000" w:themeColor="text1"/>
                <w:sz w:val="19"/>
                <w:szCs w:val="19"/>
              </w:rPr>
              <w:t>Listwise (casewise) deletion method is used to deal with missing values</w:t>
            </w:r>
          </w:p>
        </w:tc>
      </w:tr>
    </w:tbl>
    <w:p w14:paraId="03D11306" w14:textId="77777777" w:rsidR="00A54D19" w:rsidRDefault="00A54D19" w:rsidP="00AA6C98">
      <w:pPr>
        <w:spacing w:after="0"/>
        <w:sectPr w:rsidR="00A54D19" w:rsidSect="00FC2E80">
          <w:pgSz w:w="11906" w:h="16838" w:code="9"/>
          <w:pgMar w:top="1440" w:right="1440" w:bottom="1440" w:left="1440" w:header="720" w:footer="720" w:gutter="0"/>
          <w:cols w:space="720"/>
          <w:docGrid w:linePitch="360"/>
        </w:sectPr>
      </w:pPr>
    </w:p>
    <w:p w14:paraId="022CF0EE" w14:textId="3FD8DC7E" w:rsidR="00FE3C25" w:rsidRPr="001C31C5" w:rsidRDefault="00FE3C25" w:rsidP="00FE3C25">
      <w:pPr>
        <w:widowControl w:val="0"/>
        <w:spacing w:after="0" w:line="240" w:lineRule="auto"/>
        <w:jc w:val="center"/>
        <w:outlineLvl w:val="0"/>
        <w:rPr>
          <w:rFonts w:ascii="Calibri" w:hAnsi="Calibri" w:cs="Calibri"/>
          <w:b/>
          <w:bCs/>
          <w:lang w:val="en-AU"/>
        </w:rPr>
      </w:pPr>
      <w:r w:rsidRPr="001C31C5">
        <w:rPr>
          <w:rFonts w:ascii="Calibri" w:eastAsiaTheme="minorHAnsi" w:hAnsi="Calibri" w:cs="Calibri"/>
          <w:b/>
          <w:bCs/>
          <w:lang w:val="en-AU" w:eastAsia="en-US"/>
        </w:rPr>
        <w:lastRenderedPageBreak/>
        <w:t xml:space="preserve">Appendix </w:t>
      </w:r>
      <w:r w:rsidR="00B03449" w:rsidRPr="001C31C5">
        <w:rPr>
          <w:rFonts w:ascii="Calibri" w:hAnsi="Calibri" w:cs="Calibri" w:hint="eastAsia"/>
          <w:b/>
          <w:bCs/>
          <w:lang w:val="en-AU"/>
        </w:rPr>
        <w:t>18</w:t>
      </w:r>
      <w:r w:rsidRPr="001C31C5">
        <w:rPr>
          <w:rFonts w:ascii="Calibri" w:eastAsiaTheme="minorHAnsi" w:hAnsi="Calibri" w:cs="Calibri"/>
          <w:lang w:val="en-AU" w:eastAsia="en-US"/>
        </w:rPr>
        <w:t>:</w:t>
      </w:r>
      <w:bookmarkStart w:id="111" w:name="_Hlk168516834"/>
      <w:r w:rsidRPr="001C31C5">
        <w:rPr>
          <w:rFonts w:ascii="Calibri" w:hAnsi="Calibri" w:cs="Calibri"/>
          <w:lang w:val="en-AU"/>
        </w:rPr>
        <w:t xml:space="preserve"> </w:t>
      </w:r>
      <w:bookmarkEnd w:id="111"/>
      <w:r w:rsidRPr="001C31C5">
        <w:rPr>
          <w:rFonts w:ascii="Calibri" w:eastAsiaTheme="minorHAnsi" w:hAnsi="Calibri" w:cs="Calibri"/>
          <w:lang w:val="en-AU" w:eastAsia="en-US"/>
        </w:rPr>
        <w:t xml:space="preserve">Notes on </w:t>
      </w:r>
      <w:r w:rsidR="005C3FC6">
        <w:rPr>
          <w:rFonts w:ascii="Calibri" w:hAnsi="Calibri" w:cs="Calibri" w:hint="eastAsia"/>
          <w:lang w:val="en-AU"/>
        </w:rPr>
        <w:t xml:space="preserve">the </w:t>
      </w:r>
      <w:r w:rsidRPr="001C31C5">
        <w:rPr>
          <w:rFonts w:ascii="Calibri" w:eastAsiaTheme="minorHAnsi" w:hAnsi="Calibri" w:cs="Calibri"/>
          <w:lang w:val="en-AU" w:eastAsia="en-US"/>
        </w:rPr>
        <w:t>norm scoring of the Mandarin Chinese HBSC Symptom Checklist</w:t>
      </w:r>
    </w:p>
    <w:p w14:paraId="13780490" w14:textId="77777777" w:rsidR="00FE3C25" w:rsidRPr="001C31C5" w:rsidRDefault="00FE3C25" w:rsidP="00FE3C25">
      <w:pPr>
        <w:widowControl w:val="0"/>
        <w:spacing w:after="0" w:line="240" w:lineRule="auto"/>
        <w:jc w:val="center"/>
        <w:rPr>
          <w:rFonts w:ascii="Calibri" w:hAnsi="Calibri" w:cs="Calibri"/>
          <w:b/>
          <w:bCs/>
        </w:rPr>
      </w:pPr>
    </w:p>
    <w:p w14:paraId="787A9053" w14:textId="42865CFF" w:rsidR="00F62159" w:rsidRPr="001C31C5" w:rsidRDefault="004721F3" w:rsidP="00FE3C25">
      <w:pPr>
        <w:widowControl w:val="0"/>
        <w:spacing w:after="0" w:line="480" w:lineRule="auto"/>
        <w:rPr>
          <w:rFonts w:ascii="Calibri" w:eastAsia="DengXian" w:hAnsi="Calibri" w:cs="Calibri"/>
          <w:color w:val="000000" w:themeColor="text1"/>
        </w:rPr>
      </w:pPr>
      <w:r w:rsidRPr="001C31C5">
        <w:rPr>
          <w:rFonts w:ascii="Calibri" w:eastAsia="DengXian" w:hAnsi="Calibri" w:cs="Calibri"/>
          <w:color w:val="000000" w:themeColor="text1"/>
        </w:rPr>
        <w:t>Researchers and practitioners can consult multiple rounds of HBSC study protocols</w:t>
      </w:r>
      <w:r w:rsidR="00BE4948" w:rsidRPr="001C31C5">
        <w:rPr>
          <w:rFonts w:ascii="Calibri" w:eastAsia="DengXian" w:hAnsi="Calibri" w:cs="Calibri"/>
          <w:color w:val="000000" w:themeColor="text1"/>
        </w:rPr>
        <w:t xml:space="preserve"> </w:t>
      </w:r>
      <w:r w:rsidR="004E03FC" w:rsidRPr="001C31C5">
        <w:rPr>
          <w:rFonts w:ascii="Calibri" w:eastAsia="DengXian" w:hAnsi="Calibri" w:cs="Calibri"/>
          <w:color w:val="000000" w:themeColor="text1"/>
        </w:rPr>
        <w:t>[</w:t>
      </w:r>
      <w:r w:rsidR="00610DAC" w:rsidRPr="001C31C5">
        <w:rPr>
          <w:rFonts w:ascii="Calibri" w:eastAsia="DengXian" w:hAnsi="Calibri" w:cs="Calibri" w:hint="eastAsia"/>
          <w:color w:val="000000" w:themeColor="text1"/>
        </w:rPr>
        <w:t>34</w:t>
      </w:r>
      <w:r w:rsidR="004E03FC" w:rsidRPr="001C31C5">
        <w:rPr>
          <w:rFonts w:ascii="Calibri" w:eastAsia="DengXian" w:hAnsi="Calibri" w:cs="Calibri"/>
          <w:color w:val="000000" w:themeColor="text1"/>
        </w:rPr>
        <w:t>–</w:t>
      </w:r>
      <w:r w:rsidR="00610DAC" w:rsidRPr="001C31C5">
        <w:rPr>
          <w:rFonts w:ascii="Calibri" w:eastAsia="DengXian" w:hAnsi="Calibri" w:cs="Calibri"/>
          <w:color w:val="000000" w:themeColor="text1"/>
        </w:rPr>
        <w:t>3</w:t>
      </w:r>
      <w:r w:rsidR="00610DAC" w:rsidRPr="001C31C5">
        <w:rPr>
          <w:rFonts w:ascii="Calibri" w:eastAsia="DengXian" w:hAnsi="Calibri" w:cs="Calibri" w:hint="eastAsia"/>
          <w:color w:val="000000" w:themeColor="text1"/>
        </w:rPr>
        <w:t>7</w:t>
      </w:r>
      <w:r w:rsidR="004E03FC" w:rsidRPr="001C31C5">
        <w:rPr>
          <w:rFonts w:ascii="Calibri" w:eastAsia="DengXian" w:hAnsi="Calibri" w:cs="Calibri"/>
          <w:color w:val="000000" w:themeColor="text1"/>
        </w:rPr>
        <w:t>]</w:t>
      </w:r>
      <w:r w:rsidRPr="001C31C5">
        <w:rPr>
          <w:rFonts w:ascii="Calibri" w:eastAsia="DengXian" w:hAnsi="Calibri" w:cs="Calibri"/>
          <w:color w:val="000000" w:themeColor="text1"/>
        </w:rPr>
        <w:t>, especially the latest 2021/2022 HBSC study ones [</w:t>
      </w:r>
      <w:r w:rsidR="00610DAC" w:rsidRPr="001C31C5">
        <w:rPr>
          <w:rFonts w:ascii="Calibri" w:eastAsia="DengXian" w:hAnsi="Calibri" w:cs="Calibri"/>
          <w:color w:val="000000" w:themeColor="text1"/>
        </w:rPr>
        <w:t>3</w:t>
      </w:r>
      <w:r w:rsidR="00610DAC" w:rsidRPr="001C31C5">
        <w:rPr>
          <w:rFonts w:ascii="Calibri" w:eastAsia="DengXian" w:hAnsi="Calibri" w:cs="Calibri" w:hint="eastAsia"/>
          <w:color w:val="000000" w:themeColor="text1"/>
        </w:rPr>
        <w:t>7</w:t>
      </w:r>
      <w:r w:rsidRPr="001C31C5">
        <w:rPr>
          <w:rFonts w:ascii="Calibri" w:eastAsia="DengXian" w:hAnsi="Calibri" w:cs="Calibri"/>
          <w:color w:val="000000" w:themeColor="text1"/>
        </w:rPr>
        <w:t>], for detailed</w:t>
      </w:r>
      <w:r w:rsidR="00F62159" w:rsidRPr="001C31C5">
        <w:rPr>
          <w:rFonts w:ascii="Calibri" w:hAnsi="Calibri" w:cs="Calibri"/>
          <w:color w:val="000000" w:themeColor="text1"/>
        </w:rPr>
        <w:t xml:space="preserve"> </w:t>
      </w:r>
      <w:r w:rsidR="00F62159" w:rsidRPr="001C31C5">
        <w:rPr>
          <w:rFonts w:ascii="Calibri" w:eastAsia="DengXian" w:hAnsi="Calibri" w:cs="Calibri"/>
          <w:color w:val="000000" w:themeColor="text1"/>
        </w:rPr>
        <w:t>scoring</w:t>
      </w:r>
      <w:r w:rsidRPr="001C31C5">
        <w:rPr>
          <w:rFonts w:ascii="Calibri" w:eastAsia="DengXian" w:hAnsi="Calibri" w:cs="Calibri"/>
          <w:color w:val="000000" w:themeColor="text1"/>
        </w:rPr>
        <w:t xml:space="preserve"> information on </w:t>
      </w:r>
      <w:r w:rsidR="00F62159" w:rsidRPr="001C31C5">
        <w:rPr>
          <w:rFonts w:ascii="Calibri" w:eastAsia="DengXian" w:hAnsi="Calibri" w:cs="Calibri"/>
          <w:color w:val="000000" w:themeColor="text1"/>
        </w:rPr>
        <w:t xml:space="preserve">the </w:t>
      </w:r>
      <w:r w:rsidRPr="001C31C5">
        <w:rPr>
          <w:rFonts w:ascii="Calibri" w:eastAsia="DengXian" w:hAnsi="Calibri" w:cs="Calibri"/>
          <w:color w:val="000000" w:themeColor="text1"/>
        </w:rPr>
        <w:t>HBSC</w:t>
      </w:r>
      <w:r w:rsidR="00F62159" w:rsidRPr="001C31C5">
        <w:rPr>
          <w:rFonts w:ascii="Calibri" w:eastAsia="DengXian" w:hAnsi="Calibri" w:cs="Calibri"/>
          <w:color w:val="000000" w:themeColor="text1"/>
        </w:rPr>
        <w:t>-SCL</w:t>
      </w:r>
      <w:r w:rsidRPr="001C31C5">
        <w:rPr>
          <w:rFonts w:ascii="Calibri" w:eastAsia="DengXian" w:hAnsi="Calibri" w:cs="Calibri"/>
          <w:color w:val="000000" w:themeColor="text1"/>
        </w:rPr>
        <w:t xml:space="preserve">. For the sake of brevity, </w:t>
      </w:r>
      <w:r w:rsidR="00F62159" w:rsidRPr="001C31C5">
        <w:rPr>
          <w:rFonts w:ascii="Calibri" w:eastAsia="DengXian" w:hAnsi="Calibri" w:cs="Calibri"/>
          <w:color w:val="000000" w:themeColor="text1"/>
        </w:rPr>
        <w:t xml:space="preserve">this section </w:t>
      </w:r>
      <w:r w:rsidRPr="001C31C5">
        <w:rPr>
          <w:rFonts w:ascii="Calibri" w:eastAsia="DengXian" w:hAnsi="Calibri" w:cs="Calibri"/>
          <w:color w:val="000000" w:themeColor="text1"/>
        </w:rPr>
        <w:t xml:space="preserve">will focus on </w:t>
      </w:r>
      <w:r w:rsidR="00F62159" w:rsidRPr="001C31C5">
        <w:rPr>
          <w:rFonts w:ascii="Calibri" w:eastAsia="DengXian" w:hAnsi="Calibri" w:cs="Calibri"/>
          <w:color w:val="000000" w:themeColor="text1"/>
        </w:rPr>
        <w:t xml:space="preserve">several points that need to be noted when using the Mandarin Chinese HBSC-SCL, </w:t>
      </w:r>
      <w:r w:rsidRPr="001C31C5">
        <w:rPr>
          <w:rFonts w:ascii="Calibri" w:eastAsia="DengXian" w:hAnsi="Calibri" w:cs="Calibri"/>
          <w:color w:val="000000" w:themeColor="text1"/>
        </w:rPr>
        <w:t>rather than reiterating these details</w:t>
      </w:r>
      <w:r w:rsidRPr="001C31C5">
        <w:rPr>
          <w:rFonts w:ascii="Calibri" w:hAnsi="Calibri" w:cs="Calibri"/>
          <w:color w:val="000000" w:themeColor="text1"/>
        </w:rPr>
        <w:t xml:space="preserve"> </w:t>
      </w:r>
      <w:r w:rsidRPr="001C31C5">
        <w:rPr>
          <w:rFonts w:ascii="Calibri" w:eastAsia="DengXian" w:hAnsi="Calibri" w:cs="Calibri"/>
          <w:color w:val="000000" w:themeColor="text1"/>
        </w:rPr>
        <w:t>above.</w:t>
      </w:r>
    </w:p>
    <w:p w14:paraId="25778960" w14:textId="4BD24FC0" w:rsidR="0078697C" w:rsidRPr="001C31C5" w:rsidRDefault="00F62159" w:rsidP="00FE3C25">
      <w:pPr>
        <w:spacing w:after="0" w:line="480" w:lineRule="auto"/>
        <w:ind w:firstLineChars="100" w:firstLine="220"/>
        <w:rPr>
          <w:rFonts w:ascii="Calibri" w:eastAsia="DengXian" w:hAnsi="Calibri" w:cs="Calibri"/>
          <w:color w:val="000000" w:themeColor="text1"/>
        </w:rPr>
      </w:pPr>
      <w:r w:rsidRPr="001C31C5">
        <w:rPr>
          <w:rFonts w:ascii="Calibri" w:hAnsi="Calibri" w:cs="Calibri"/>
          <w:color w:val="000000" w:themeColor="text1"/>
        </w:rPr>
        <w:t>R</w:t>
      </w:r>
      <w:r w:rsidR="0078697C" w:rsidRPr="001C31C5">
        <w:rPr>
          <w:rFonts w:ascii="Calibri" w:hAnsi="Calibri" w:cs="Calibri"/>
          <w:color w:val="000000" w:themeColor="text1"/>
        </w:rPr>
        <w:t xml:space="preserve">esearchers </w:t>
      </w:r>
      <w:r w:rsidR="004721F3" w:rsidRPr="001C31C5">
        <w:rPr>
          <w:rFonts w:ascii="Calibri" w:hAnsi="Calibri" w:cs="Calibri"/>
          <w:color w:val="000000" w:themeColor="text1"/>
        </w:rPr>
        <w:t xml:space="preserve">and practitioners </w:t>
      </w:r>
      <w:r w:rsidR="0078697C" w:rsidRPr="001C31C5">
        <w:rPr>
          <w:rFonts w:ascii="Calibri" w:hAnsi="Calibri" w:cs="Calibri"/>
          <w:color w:val="000000" w:themeColor="text1"/>
        </w:rPr>
        <w:t xml:space="preserve">using the Mandarin Chinese HBSC-SCL will most likely compare their study scores with the </w:t>
      </w:r>
      <w:r w:rsidR="00787205" w:rsidRPr="001C31C5">
        <w:rPr>
          <w:rFonts w:ascii="Calibri" w:hAnsi="Calibri" w:cs="Calibri"/>
          <w:color w:val="000000" w:themeColor="text1"/>
        </w:rPr>
        <w:t>norm</w:t>
      </w:r>
      <w:r w:rsidR="0078697C" w:rsidRPr="001C31C5">
        <w:rPr>
          <w:rFonts w:ascii="Calibri" w:hAnsi="Calibri" w:cs="Calibri"/>
          <w:color w:val="000000" w:themeColor="text1"/>
        </w:rPr>
        <w:t xml:space="preserve"> </w:t>
      </w:r>
      <w:bookmarkStart w:id="112" w:name="_Hlk183731444"/>
      <w:r w:rsidR="005C3FC6">
        <w:rPr>
          <w:rFonts w:ascii="Calibri" w:hAnsi="Calibri" w:cs="Calibri" w:hint="eastAsia"/>
          <w:color w:val="000000" w:themeColor="text1"/>
        </w:rPr>
        <w:t>developed</w:t>
      </w:r>
      <w:bookmarkEnd w:id="112"/>
      <w:r w:rsidR="005C3FC6" w:rsidRPr="001C31C5">
        <w:rPr>
          <w:rFonts w:ascii="Calibri" w:hAnsi="Calibri" w:cs="Calibri"/>
          <w:color w:val="000000" w:themeColor="text1"/>
        </w:rPr>
        <w:t xml:space="preserve"> </w:t>
      </w:r>
      <w:r w:rsidR="0078697C" w:rsidRPr="001C31C5">
        <w:rPr>
          <w:rFonts w:ascii="Calibri" w:hAnsi="Calibri" w:cs="Calibri"/>
          <w:color w:val="000000" w:themeColor="text1"/>
        </w:rPr>
        <w:t xml:space="preserve">in this study. </w:t>
      </w:r>
      <w:r w:rsidR="00C9187E" w:rsidRPr="001C31C5">
        <w:rPr>
          <w:rFonts w:ascii="Calibri" w:hAnsi="Calibri" w:cs="Calibri"/>
          <w:color w:val="000000" w:themeColor="text1"/>
        </w:rPr>
        <w:t>For accurate, convenient, and efficient scoring of the Mandarin Chinese HBSC-SCL, t</w:t>
      </w:r>
      <w:r w:rsidR="0078697C" w:rsidRPr="001C31C5">
        <w:rPr>
          <w:rFonts w:ascii="Calibri" w:hAnsi="Calibri" w:cs="Calibri"/>
          <w:color w:val="000000" w:themeColor="text1"/>
        </w:rPr>
        <w:t xml:space="preserve">his study strongly recommends that researchers </w:t>
      </w:r>
      <w:r w:rsidRPr="001C31C5">
        <w:rPr>
          <w:rFonts w:ascii="Calibri" w:hAnsi="Calibri" w:cs="Calibri"/>
          <w:color w:val="000000" w:themeColor="text1"/>
        </w:rPr>
        <w:t xml:space="preserve">and </w:t>
      </w:r>
      <w:r w:rsidRPr="00B354C2">
        <w:rPr>
          <w:rFonts w:ascii="Calibri" w:hAnsi="Calibri" w:cs="Calibri"/>
          <w:color w:val="000000" w:themeColor="text1"/>
        </w:rPr>
        <w:t xml:space="preserve">practitioners </w:t>
      </w:r>
      <w:r w:rsidR="0078697C" w:rsidRPr="00B354C2">
        <w:rPr>
          <w:rFonts w:ascii="Calibri" w:hAnsi="Calibri" w:cs="Calibri"/>
          <w:color w:val="000000" w:themeColor="text1"/>
        </w:rPr>
        <w:t xml:space="preserve">follow the five steps </w:t>
      </w:r>
      <w:r w:rsidRPr="00B354C2">
        <w:rPr>
          <w:rFonts w:ascii="Calibri" w:hAnsi="Calibri" w:cs="Calibri"/>
          <w:color w:val="000000" w:themeColor="text1"/>
        </w:rPr>
        <w:t xml:space="preserve">outlined in </w:t>
      </w:r>
      <w:r w:rsidRPr="00B354C2">
        <w:rPr>
          <w:rFonts w:ascii="Calibri" w:hAnsi="Calibri" w:cs="Calibri"/>
          <w:b/>
          <w:bCs/>
          <w:color w:val="000000" w:themeColor="text1"/>
        </w:rPr>
        <w:t>Fig</w:t>
      </w:r>
      <w:r w:rsidR="0000724E" w:rsidRPr="00B354C2">
        <w:rPr>
          <w:rFonts w:ascii="Calibri" w:hAnsi="Calibri" w:cs="Calibri" w:hint="eastAsia"/>
          <w:b/>
          <w:bCs/>
          <w:color w:val="000000" w:themeColor="text1"/>
        </w:rPr>
        <w:t>.</w:t>
      </w:r>
      <w:r w:rsidRPr="00B354C2">
        <w:rPr>
          <w:rFonts w:ascii="Calibri" w:hAnsi="Calibri" w:cs="Calibri"/>
          <w:b/>
          <w:bCs/>
          <w:color w:val="000000" w:themeColor="text1"/>
        </w:rPr>
        <w:t xml:space="preserve"> 1</w:t>
      </w:r>
      <w:r w:rsidRPr="00B354C2">
        <w:rPr>
          <w:rFonts w:ascii="Calibri" w:hAnsi="Calibri" w:cs="Calibri"/>
          <w:color w:val="000000" w:themeColor="text1"/>
        </w:rPr>
        <w:t xml:space="preserve"> of the </w:t>
      </w:r>
      <w:r w:rsidR="00B354C2" w:rsidRPr="0061441D">
        <w:rPr>
          <w:rFonts w:ascii="Calibri" w:hAnsi="Calibri" w:cs="Calibri"/>
          <w:color w:val="000000" w:themeColor="text1"/>
        </w:rPr>
        <w:t>main text</w:t>
      </w:r>
      <w:r w:rsidR="0078697C" w:rsidRPr="00B354C2">
        <w:rPr>
          <w:rFonts w:ascii="Calibri" w:hAnsi="Calibri" w:cs="Calibri"/>
          <w:color w:val="000000" w:themeColor="text1"/>
        </w:rPr>
        <w:t xml:space="preserve">. Before these five </w:t>
      </w:r>
      <w:r w:rsidR="0078697C" w:rsidRPr="001C31C5">
        <w:rPr>
          <w:rFonts w:ascii="Calibri" w:hAnsi="Calibri" w:cs="Calibri"/>
          <w:color w:val="000000" w:themeColor="text1"/>
        </w:rPr>
        <w:t xml:space="preserve">steps, three caveats </w:t>
      </w:r>
      <w:r w:rsidRPr="001C31C5">
        <w:rPr>
          <w:rFonts w:ascii="Calibri" w:hAnsi="Calibri" w:cs="Calibri"/>
          <w:color w:val="000000" w:themeColor="text1"/>
        </w:rPr>
        <w:t>should be noted</w:t>
      </w:r>
      <w:r w:rsidR="0078697C" w:rsidRPr="001C31C5">
        <w:rPr>
          <w:rFonts w:ascii="Calibri" w:hAnsi="Calibri" w:cs="Calibri"/>
          <w:color w:val="000000" w:themeColor="text1"/>
        </w:rPr>
        <w:t xml:space="preserve">: </w:t>
      </w:r>
    </w:p>
    <w:p w14:paraId="09512E95" w14:textId="5FA1D293" w:rsidR="00F62159" w:rsidRPr="001C31C5" w:rsidRDefault="0078697C" w:rsidP="00FE3C25">
      <w:pPr>
        <w:pStyle w:val="ListParagraph"/>
        <w:widowControl w:val="0"/>
        <w:numPr>
          <w:ilvl w:val="0"/>
          <w:numId w:val="14"/>
        </w:numPr>
        <w:spacing w:after="0" w:line="480" w:lineRule="auto"/>
        <w:ind w:left="504" w:hanging="144"/>
        <w:rPr>
          <w:rFonts w:ascii="Calibri" w:hAnsi="Calibri" w:cs="Calibri"/>
          <w:color w:val="000000" w:themeColor="text1"/>
        </w:rPr>
      </w:pPr>
      <w:r w:rsidRPr="001C31C5">
        <w:rPr>
          <w:rFonts w:ascii="Calibri" w:hAnsi="Calibri" w:cs="Calibri"/>
          <w:color w:val="000000" w:themeColor="text1"/>
        </w:rPr>
        <w:t xml:space="preserve">First, it should be remembered that </w:t>
      </w:r>
      <w:bookmarkStart w:id="113" w:name="_Hlk183731601"/>
      <w:r w:rsidRPr="001C31C5">
        <w:rPr>
          <w:rFonts w:ascii="Calibri" w:hAnsi="Calibri" w:cs="Calibri"/>
          <w:color w:val="000000" w:themeColor="text1"/>
        </w:rPr>
        <w:t xml:space="preserve">the </w:t>
      </w:r>
      <w:r w:rsidR="00787205" w:rsidRPr="001C31C5">
        <w:rPr>
          <w:rFonts w:ascii="Calibri" w:hAnsi="Calibri" w:cs="Calibri"/>
          <w:color w:val="000000" w:themeColor="text1"/>
        </w:rPr>
        <w:t>norm</w:t>
      </w:r>
      <w:r w:rsidRPr="001C31C5">
        <w:rPr>
          <w:rFonts w:ascii="Calibri" w:hAnsi="Calibri" w:cs="Calibri"/>
          <w:color w:val="000000" w:themeColor="text1"/>
        </w:rPr>
        <w:t xml:space="preserve"> </w:t>
      </w:r>
      <w:r w:rsidR="007D5AEB" w:rsidRPr="007D5AEB">
        <w:rPr>
          <w:rFonts w:ascii="Calibri" w:hAnsi="Calibri" w:cs="Calibri"/>
          <w:color w:val="000000" w:themeColor="text1"/>
        </w:rPr>
        <w:t>developed</w:t>
      </w:r>
      <w:bookmarkEnd w:id="113"/>
      <w:r w:rsidRPr="001C31C5">
        <w:rPr>
          <w:rFonts w:ascii="Calibri" w:hAnsi="Calibri" w:cs="Calibri"/>
          <w:color w:val="000000" w:themeColor="text1"/>
        </w:rPr>
        <w:t xml:space="preserve"> in this study were sampled via an anonymized paper-and-pencil self-administered questionnaire in the school </w:t>
      </w:r>
      <w:r w:rsidR="00A51170" w:rsidRPr="001C31C5">
        <w:rPr>
          <w:rFonts w:ascii="Calibri" w:hAnsi="Calibri" w:cs="Calibri"/>
          <w:color w:val="000000" w:themeColor="text1"/>
        </w:rPr>
        <w:t>setting</w:t>
      </w:r>
      <w:r w:rsidRPr="001C31C5">
        <w:rPr>
          <w:rFonts w:ascii="Calibri" w:hAnsi="Calibri" w:cs="Calibri"/>
          <w:color w:val="000000" w:themeColor="text1"/>
        </w:rPr>
        <w:t xml:space="preserve">. </w:t>
      </w:r>
      <w:bookmarkStart w:id="114" w:name="_Hlk166324459"/>
      <w:r w:rsidR="00C9187E" w:rsidRPr="001C31C5">
        <w:rPr>
          <w:rFonts w:ascii="Calibri" w:hAnsi="Calibri" w:cs="Calibri"/>
          <w:color w:val="000000" w:themeColor="text1"/>
        </w:rPr>
        <w:t>This survey mode is also recommended by the HBSC-SCL research group, especially during the COVID-19 pandemic [</w:t>
      </w:r>
      <w:r w:rsidR="00610DAC" w:rsidRPr="001C31C5">
        <w:rPr>
          <w:rFonts w:ascii="Calibri" w:hAnsi="Calibri" w:cs="Calibri"/>
          <w:color w:val="000000" w:themeColor="text1"/>
        </w:rPr>
        <w:t>3</w:t>
      </w:r>
      <w:r w:rsidR="00610DAC" w:rsidRPr="001C31C5">
        <w:rPr>
          <w:rFonts w:ascii="Calibri" w:hAnsi="Calibri" w:cs="Calibri" w:hint="eastAsia"/>
          <w:color w:val="000000" w:themeColor="text1"/>
        </w:rPr>
        <w:t>7</w:t>
      </w:r>
      <w:r w:rsidR="00C9187E" w:rsidRPr="001C31C5">
        <w:rPr>
          <w:rFonts w:ascii="Calibri" w:hAnsi="Calibri" w:cs="Calibri"/>
          <w:color w:val="000000" w:themeColor="text1"/>
        </w:rPr>
        <w:t xml:space="preserve">]. </w:t>
      </w:r>
      <w:bookmarkEnd w:id="114"/>
      <w:r w:rsidRPr="001C31C5">
        <w:rPr>
          <w:rFonts w:ascii="Calibri" w:hAnsi="Calibri" w:cs="Calibri"/>
          <w:color w:val="000000" w:themeColor="text1"/>
        </w:rPr>
        <w:t xml:space="preserve">In addition, </w:t>
      </w:r>
      <w:r w:rsidR="008D3B99" w:rsidRPr="001C31C5">
        <w:rPr>
          <w:rFonts w:ascii="Calibri" w:hAnsi="Calibri" w:cs="Calibri"/>
          <w:color w:val="000000" w:themeColor="text1"/>
        </w:rPr>
        <w:t xml:space="preserve">the authors of </w:t>
      </w:r>
      <w:r w:rsidR="007D5AEB">
        <w:rPr>
          <w:rFonts w:ascii="Calibri" w:hAnsi="Calibri" w:cs="Calibri" w:hint="eastAsia"/>
          <w:color w:val="000000" w:themeColor="text1"/>
        </w:rPr>
        <w:t>this</w:t>
      </w:r>
      <w:r w:rsidR="008D3B99" w:rsidRPr="001C31C5">
        <w:rPr>
          <w:rFonts w:ascii="Calibri" w:hAnsi="Calibri" w:cs="Calibri"/>
          <w:color w:val="000000" w:themeColor="text1"/>
        </w:rPr>
        <w:t xml:space="preserve"> study</w:t>
      </w:r>
      <w:r w:rsidR="00B566F6" w:rsidRPr="001C31C5">
        <w:rPr>
          <w:rFonts w:ascii="Calibri" w:hAnsi="Calibri" w:cs="Calibri"/>
          <w:color w:val="000000" w:themeColor="text1"/>
        </w:rPr>
        <w:t xml:space="preserve"> believe that </w:t>
      </w:r>
      <w:r w:rsidRPr="001C31C5">
        <w:rPr>
          <w:rFonts w:ascii="Calibri" w:hAnsi="Calibri" w:cs="Calibri"/>
          <w:color w:val="000000" w:themeColor="text1"/>
        </w:rPr>
        <w:t xml:space="preserve">the computer-administered survey in the school computer room may also be a good alternative. </w:t>
      </w:r>
    </w:p>
    <w:p w14:paraId="1C6E93EF" w14:textId="77777777" w:rsidR="006E7E8E" w:rsidRPr="001C31C5" w:rsidRDefault="0078697C" w:rsidP="006E7E8E">
      <w:pPr>
        <w:pStyle w:val="ListParagraph"/>
        <w:widowControl w:val="0"/>
        <w:numPr>
          <w:ilvl w:val="0"/>
          <w:numId w:val="14"/>
        </w:numPr>
        <w:spacing w:after="0" w:line="480" w:lineRule="auto"/>
        <w:ind w:left="504" w:hanging="144"/>
        <w:rPr>
          <w:rFonts w:ascii="Calibri" w:hAnsi="Calibri" w:cs="Calibri"/>
          <w:color w:val="000000" w:themeColor="text1"/>
        </w:rPr>
      </w:pPr>
      <w:r w:rsidRPr="001C31C5">
        <w:rPr>
          <w:rFonts w:ascii="Calibri" w:hAnsi="Calibri" w:cs="Calibri"/>
          <w:color w:val="000000" w:themeColor="text1"/>
        </w:rPr>
        <w:t>Second, the preliminary screening, cleaning, and data entry process need</w:t>
      </w:r>
      <w:r w:rsidR="00C9178C" w:rsidRPr="001C31C5">
        <w:rPr>
          <w:rFonts w:ascii="Calibri" w:hAnsi="Calibri" w:cs="Calibri"/>
          <w:color w:val="000000" w:themeColor="text1"/>
        </w:rPr>
        <w:t>s</w:t>
      </w:r>
      <w:r w:rsidRPr="001C31C5">
        <w:rPr>
          <w:rFonts w:ascii="Calibri" w:hAnsi="Calibri" w:cs="Calibri"/>
          <w:color w:val="000000" w:themeColor="text1"/>
        </w:rPr>
        <w:t xml:space="preserve"> to be rigorous. If there are doubts about the reliability of any questionnaire, it should be excluded from the analysis.</w:t>
      </w:r>
    </w:p>
    <w:p w14:paraId="5F0CD3BA" w14:textId="515BD3C3" w:rsidR="004721F3" w:rsidRPr="00FD2236" w:rsidRDefault="0078697C" w:rsidP="006E7E8E">
      <w:pPr>
        <w:pStyle w:val="ListParagraph"/>
        <w:widowControl w:val="0"/>
        <w:numPr>
          <w:ilvl w:val="0"/>
          <w:numId w:val="14"/>
        </w:numPr>
        <w:spacing w:after="0" w:line="480" w:lineRule="auto"/>
        <w:ind w:left="504" w:hanging="144"/>
        <w:rPr>
          <w:rFonts w:ascii="Calibri" w:hAnsi="Calibri" w:cs="Calibri"/>
          <w:color w:val="000000" w:themeColor="text1"/>
        </w:rPr>
        <w:sectPr w:rsidR="004721F3" w:rsidRPr="00FD2236" w:rsidSect="00FC2E80">
          <w:pgSz w:w="11906" w:h="16838" w:code="9"/>
          <w:pgMar w:top="1440" w:right="1440" w:bottom="1440" w:left="1440" w:header="720" w:footer="720" w:gutter="0"/>
          <w:cols w:space="720"/>
          <w:docGrid w:linePitch="360"/>
        </w:sectPr>
      </w:pPr>
      <w:r w:rsidRPr="001C31C5">
        <w:rPr>
          <w:rFonts w:ascii="Calibri" w:hAnsi="Calibri" w:cs="Calibri"/>
          <w:color w:val="000000" w:themeColor="text1"/>
        </w:rPr>
        <w:t xml:space="preserve">Third, </w:t>
      </w:r>
      <w:r w:rsidR="005869BD" w:rsidRPr="001C31C5">
        <w:rPr>
          <w:rFonts w:ascii="Calibri" w:hAnsi="Calibri" w:cs="Calibri"/>
          <w:color w:val="000000" w:themeColor="text1"/>
        </w:rPr>
        <w:t>addressing missing values is crucial.</w:t>
      </w:r>
      <w:r w:rsidRPr="001C31C5">
        <w:rPr>
          <w:rFonts w:ascii="Calibri" w:hAnsi="Calibri" w:cs="Calibri"/>
          <w:color w:val="000000" w:themeColor="text1"/>
        </w:rPr>
        <w:t xml:space="preserve"> </w:t>
      </w:r>
      <w:r w:rsidR="005869BD" w:rsidRPr="001C31C5">
        <w:rPr>
          <w:rFonts w:ascii="Calibri" w:hAnsi="Calibri" w:cs="Calibri"/>
          <w:color w:val="000000" w:themeColor="text1"/>
        </w:rPr>
        <w:t>O</w:t>
      </w:r>
      <w:r w:rsidRPr="001C31C5">
        <w:rPr>
          <w:rFonts w:ascii="Calibri" w:hAnsi="Calibri" w:cs="Calibri"/>
          <w:color w:val="000000" w:themeColor="text1"/>
        </w:rPr>
        <w:t>nly values from persons with complete data, with every item answered, can be summed up in subsequent steps. This study adopted the listwise deletion method to deal with these negligible missing values [</w:t>
      </w:r>
      <w:r w:rsidR="00B26539" w:rsidRPr="001C31C5">
        <w:rPr>
          <w:rFonts w:ascii="Calibri" w:hAnsi="Calibri" w:cs="Calibri"/>
          <w:color w:val="000000" w:themeColor="text1"/>
        </w:rPr>
        <w:t>78</w:t>
      </w:r>
      <w:r w:rsidRPr="001C31C5">
        <w:rPr>
          <w:rFonts w:ascii="Calibri" w:hAnsi="Calibri" w:cs="Calibri"/>
          <w:color w:val="000000" w:themeColor="text1"/>
        </w:rPr>
        <w:t xml:space="preserve">]. Of course, data imputation (single imputation vs. multiple imputation) can also be used. However, data imputation is limiting </w:t>
      </w:r>
      <w:r w:rsidR="005869BD" w:rsidRPr="001C31C5">
        <w:rPr>
          <w:rFonts w:ascii="Calibri" w:hAnsi="Calibri" w:cs="Calibri"/>
          <w:color w:val="000000" w:themeColor="text1"/>
        </w:rPr>
        <w:t>here</w:t>
      </w:r>
      <w:r w:rsidRPr="001C31C5">
        <w:rPr>
          <w:rFonts w:ascii="Calibri" w:hAnsi="Calibri" w:cs="Calibri"/>
          <w:color w:val="000000" w:themeColor="text1"/>
        </w:rPr>
        <w:t>. Generally, no values should be calculated if the respondent has left more than 25% of all items (8 × 0.25 = 2) unanswered [</w:t>
      </w:r>
      <w:r w:rsidR="00610DAC" w:rsidRPr="001C31C5">
        <w:rPr>
          <w:rFonts w:ascii="Calibri" w:hAnsi="Calibri" w:cs="Calibri" w:hint="eastAsia"/>
          <w:color w:val="000000" w:themeColor="text1"/>
        </w:rPr>
        <w:t>38</w:t>
      </w:r>
      <w:r w:rsidRPr="001C31C5">
        <w:rPr>
          <w:rFonts w:ascii="Calibri" w:hAnsi="Calibri" w:cs="Calibri"/>
          <w:color w:val="000000" w:themeColor="text1"/>
        </w:rPr>
        <w:t xml:space="preserve">]. In other words, data imputation is only possible when one or two items are missing; if three or more items are missing, data imputation cannot be performed, and </w:t>
      </w:r>
      <w:r w:rsidR="00FD2236" w:rsidRPr="001C31C5">
        <w:rPr>
          <w:rFonts w:ascii="Calibri" w:hAnsi="Calibri" w:cs="Calibri"/>
          <w:color w:val="000000" w:themeColor="text1"/>
        </w:rPr>
        <w:t>only listwise deletion can</w:t>
      </w:r>
      <w:r w:rsidRPr="001C31C5">
        <w:rPr>
          <w:rFonts w:ascii="Calibri" w:hAnsi="Calibri" w:cs="Calibri"/>
          <w:color w:val="000000" w:themeColor="text1"/>
        </w:rPr>
        <w:t xml:space="preserve"> be used. Additionally, </w:t>
      </w:r>
      <w:r w:rsidR="00FD2236" w:rsidRPr="001C31C5">
        <w:rPr>
          <w:rFonts w:ascii="Calibri" w:hAnsi="Calibri" w:cs="Calibri"/>
          <w:color w:val="000000" w:themeColor="text1"/>
        </w:rPr>
        <w:t xml:space="preserve">we </w:t>
      </w:r>
      <w:r w:rsidR="00FD2236" w:rsidRPr="001C31C5">
        <w:rPr>
          <w:rFonts w:ascii="Calibri" w:hAnsi="Calibri" w:cs="Calibri"/>
          <w:color w:val="000000" w:themeColor="text1"/>
        </w:rPr>
        <w:lastRenderedPageBreak/>
        <w:t>should consider cases where</w:t>
      </w:r>
      <w:r w:rsidR="00FD2236" w:rsidRPr="001C31C5">
        <w:rPr>
          <w:rFonts w:ascii="Calibri" w:hAnsi="Calibri" w:cs="Calibri" w:hint="eastAsia"/>
          <w:color w:val="000000" w:themeColor="text1"/>
        </w:rPr>
        <w:t xml:space="preserve"> </w:t>
      </w:r>
      <w:r w:rsidRPr="001C31C5">
        <w:rPr>
          <w:rFonts w:ascii="Calibri" w:hAnsi="Calibri" w:cs="Calibri"/>
          <w:color w:val="000000" w:themeColor="text1"/>
        </w:rPr>
        <w:t xml:space="preserve">the proportion of missing values </w:t>
      </w:r>
      <w:r w:rsidR="00B510EF" w:rsidRPr="001C31C5">
        <w:rPr>
          <w:rFonts w:ascii="Calibri" w:hAnsi="Calibri" w:cs="Calibri"/>
          <w:color w:val="000000" w:themeColor="text1"/>
        </w:rPr>
        <w:t xml:space="preserve">in the entire questionnaire on which the Mandarin Chinese HBSC-SCL is included (e.g., the MBVS-JSSS in this study) </w:t>
      </w:r>
      <w:r w:rsidR="000B1BBE" w:rsidRPr="001C31C5">
        <w:rPr>
          <w:rFonts w:ascii="Calibri" w:hAnsi="Calibri" w:cs="Calibri"/>
          <w:color w:val="000000" w:themeColor="text1"/>
        </w:rPr>
        <w:t>may be</w:t>
      </w:r>
      <w:r w:rsidR="00B510EF" w:rsidRPr="001C31C5">
        <w:rPr>
          <w:rFonts w:ascii="Calibri" w:hAnsi="Calibri" w:cs="Calibri"/>
          <w:color w:val="000000" w:themeColor="text1"/>
        </w:rPr>
        <w:t xml:space="preserve"> too high</w:t>
      </w:r>
      <w:r w:rsidRPr="001C31C5">
        <w:rPr>
          <w:rFonts w:ascii="Calibri" w:hAnsi="Calibri" w:cs="Calibri"/>
          <w:color w:val="000000" w:themeColor="text1"/>
        </w:rPr>
        <w:t xml:space="preserve"> (e.g., more than about 15%) [</w:t>
      </w:r>
      <w:r w:rsidR="00B26539" w:rsidRPr="001C31C5">
        <w:rPr>
          <w:rFonts w:ascii="Calibri" w:hAnsi="Calibri" w:cs="Calibri"/>
          <w:color w:val="000000" w:themeColor="text1"/>
        </w:rPr>
        <w:t>79</w:t>
      </w:r>
      <w:r w:rsidRPr="001C31C5">
        <w:rPr>
          <w:rFonts w:ascii="Calibri" w:hAnsi="Calibri" w:cs="Calibri"/>
          <w:color w:val="000000" w:themeColor="text1"/>
        </w:rPr>
        <w:t>]</w:t>
      </w:r>
      <w:r w:rsidR="00FF6FED" w:rsidRPr="001C31C5">
        <w:rPr>
          <w:rFonts w:ascii="Calibri" w:hAnsi="Calibri" w:cs="Calibri"/>
          <w:color w:val="000000" w:themeColor="text1"/>
        </w:rPr>
        <w:t xml:space="preserve">. In </w:t>
      </w:r>
      <w:r w:rsidR="00C542DA" w:rsidRPr="001C31C5">
        <w:rPr>
          <w:rFonts w:ascii="Calibri" w:hAnsi="Calibri" w:cs="Calibri"/>
          <w:color w:val="000000" w:themeColor="text1"/>
        </w:rPr>
        <w:t>such a case</w:t>
      </w:r>
      <w:r w:rsidR="00FF6FED" w:rsidRPr="001C31C5">
        <w:rPr>
          <w:rFonts w:ascii="Calibri" w:hAnsi="Calibri" w:cs="Calibri"/>
          <w:color w:val="000000" w:themeColor="text1"/>
        </w:rPr>
        <w:t xml:space="preserve">, </w:t>
      </w:r>
      <w:r w:rsidR="00F3448E" w:rsidRPr="001C31C5">
        <w:rPr>
          <w:rFonts w:ascii="Calibri" w:hAnsi="Calibri" w:cs="Calibri"/>
          <w:color w:val="000000" w:themeColor="text1"/>
        </w:rPr>
        <w:t xml:space="preserve">the entire questionnaire is </w:t>
      </w:r>
      <w:r w:rsidR="005869BD" w:rsidRPr="001C31C5">
        <w:rPr>
          <w:rFonts w:ascii="Calibri" w:hAnsi="Calibri" w:cs="Calibri"/>
          <w:color w:val="000000" w:themeColor="text1"/>
        </w:rPr>
        <w:t>deemed incomplete and excluded [</w:t>
      </w:r>
      <w:r w:rsidR="00B26539" w:rsidRPr="001C31C5">
        <w:rPr>
          <w:rFonts w:ascii="Calibri" w:hAnsi="Calibri" w:cs="Calibri" w:hint="eastAsia"/>
          <w:color w:val="000000" w:themeColor="text1"/>
        </w:rPr>
        <w:t>8</w:t>
      </w:r>
      <w:r w:rsidR="00B26539" w:rsidRPr="001C31C5">
        <w:rPr>
          <w:rFonts w:ascii="Calibri" w:hAnsi="Calibri" w:cs="Calibri"/>
          <w:color w:val="000000" w:themeColor="text1"/>
        </w:rPr>
        <w:t>0</w:t>
      </w:r>
      <w:r w:rsidR="005869BD" w:rsidRPr="001C31C5">
        <w:rPr>
          <w:rFonts w:ascii="Calibri" w:hAnsi="Calibri" w:cs="Calibri"/>
          <w:color w:val="000000" w:themeColor="text1"/>
        </w:rPr>
        <w:t xml:space="preserve">], irrespective of the Mandarin Chinese HBSC-SCL responses. </w:t>
      </w:r>
      <w:r w:rsidR="00F3448E" w:rsidRPr="001C31C5">
        <w:rPr>
          <w:rFonts w:ascii="Calibri" w:hAnsi="Calibri" w:cs="Calibri"/>
          <w:color w:val="000000" w:themeColor="text1"/>
        </w:rPr>
        <w:t xml:space="preserve">If a study </w:t>
      </w:r>
      <w:r w:rsidR="005869BD" w:rsidRPr="001C31C5">
        <w:rPr>
          <w:rFonts w:ascii="Calibri" w:hAnsi="Calibri" w:cs="Calibri"/>
          <w:color w:val="000000" w:themeColor="text1"/>
        </w:rPr>
        <w:t>has numerous</w:t>
      </w:r>
      <w:r w:rsidR="00F3448E" w:rsidRPr="001C31C5">
        <w:rPr>
          <w:rFonts w:ascii="Calibri" w:hAnsi="Calibri" w:cs="Calibri"/>
          <w:color w:val="000000" w:themeColor="text1"/>
        </w:rPr>
        <w:t xml:space="preserve"> </w:t>
      </w:r>
      <w:r w:rsidR="005869BD" w:rsidRPr="001C31C5">
        <w:rPr>
          <w:rFonts w:ascii="Calibri" w:hAnsi="Calibri" w:cs="Calibri"/>
          <w:color w:val="000000" w:themeColor="text1"/>
        </w:rPr>
        <w:t>incomplete</w:t>
      </w:r>
      <w:r w:rsidR="00F3448E" w:rsidRPr="001C31C5">
        <w:rPr>
          <w:rFonts w:ascii="Calibri" w:hAnsi="Calibri" w:cs="Calibri"/>
          <w:color w:val="000000" w:themeColor="text1"/>
        </w:rPr>
        <w:t xml:space="preserve"> questionnaires, </w:t>
      </w:r>
      <w:r w:rsidRPr="001C31C5">
        <w:rPr>
          <w:rFonts w:ascii="Calibri" w:hAnsi="Calibri" w:cs="Calibri"/>
          <w:color w:val="000000" w:themeColor="text1"/>
        </w:rPr>
        <w:t xml:space="preserve">researchers </w:t>
      </w:r>
      <w:r w:rsidR="005869BD" w:rsidRPr="001C31C5">
        <w:rPr>
          <w:rFonts w:ascii="Calibri" w:hAnsi="Calibri" w:cs="Calibri"/>
          <w:color w:val="000000" w:themeColor="text1"/>
        </w:rPr>
        <w:t xml:space="preserve">and practitioners </w:t>
      </w:r>
      <w:r w:rsidRPr="001C31C5">
        <w:rPr>
          <w:rFonts w:ascii="Calibri" w:hAnsi="Calibri" w:cs="Calibri"/>
          <w:color w:val="000000" w:themeColor="text1"/>
        </w:rPr>
        <w:t xml:space="preserve">should consider </w:t>
      </w:r>
      <w:r w:rsidR="005869BD" w:rsidRPr="001C31C5">
        <w:rPr>
          <w:rFonts w:ascii="Calibri" w:hAnsi="Calibri" w:cs="Calibri"/>
          <w:color w:val="000000" w:themeColor="text1"/>
        </w:rPr>
        <w:t>potential</w:t>
      </w:r>
      <w:r w:rsidRPr="001C31C5">
        <w:rPr>
          <w:rFonts w:ascii="Calibri" w:hAnsi="Calibri" w:cs="Calibri"/>
          <w:color w:val="000000" w:themeColor="text1"/>
        </w:rPr>
        <w:t xml:space="preserve"> deficiencies in survey administration (e.g., questionnaire design, data collection, interviewer experience) and address them </w:t>
      </w:r>
      <w:r w:rsidR="00FF6FED" w:rsidRPr="001C31C5">
        <w:rPr>
          <w:rFonts w:ascii="Calibri" w:hAnsi="Calibri" w:cs="Calibri"/>
          <w:color w:val="000000" w:themeColor="text1"/>
        </w:rPr>
        <w:t>appropriately</w:t>
      </w:r>
      <w:r w:rsidRPr="001C31C5">
        <w:rPr>
          <w:rFonts w:ascii="Calibri" w:hAnsi="Calibri" w:cs="Calibri"/>
          <w:color w:val="000000" w:themeColor="text1"/>
        </w:rPr>
        <w:t xml:space="preserve"> (e.g., supplementary survey, re-survey)</w:t>
      </w:r>
      <w:r w:rsidR="00F3448E" w:rsidRPr="001C31C5">
        <w:rPr>
          <w:rFonts w:ascii="Calibri" w:hAnsi="Calibri" w:cs="Calibri"/>
          <w:color w:val="000000" w:themeColor="text1"/>
        </w:rPr>
        <w:t>.</w:t>
      </w:r>
    </w:p>
    <w:p w14:paraId="202F9634" w14:textId="24D765C1" w:rsidR="00FE3C25" w:rsidRPr="003070A1" w:rsidRDefault="00FE3C25" w:rsidP="003070A1">
      <w:pPr>
        <w:widowControl w:val="0"/>
        <w:spacing w:after="0" w:line="240" w:lineRule="auto"/>
        <w:jc w:val="center"/>
        <w:outlineLvl w:val="0"/>
        <w:rPr>
          <w:rFonts w:eastAsia="DengXian" w:cstheme="minorHAnsi"/>
          <w:b/>
          <w:bCs/>
        </w:rPr>
      </w:pPr>
      <w:r w:rsidRPr="003070A1">
        <w:rPr>
          <w:rFonts w:eastAsia="DengXian" w:cstheme="minorHAnsi"/>
          <w:b/>
          <w:bCs/>
        </w:rPr>
        <w:lastRenderedPageBreak/>
        <w:t xml:space="preserve">Appendix </w:t>
      </w:r>
      <w:r w:rsidR="00B03449">
        <w:rPr>
          <w:rFonts w:eastAsia="DengXian" w:cstheme="minorHAnsi" w:hint="eastAsia"/>
          <w:b/>
          <w:bCs/>
        </w:rPr>
        <w:t>19</w:t>
      </w:r>
      <w:r w:rsidRPr="0055743B">
        <w:rPr>
          <w:rFonts w:eastAsia="DengXian" w:cstheme="minorHAnsi"/>
        </w:rPr>
        <w:t>: SPSS algorithm syntax for norm-referenced scoring of the Mandarin Chinese HBSC Symptom Checklist</w:t>
      </w:r>
    </w:p>
    <w:p w14:paraId="6C42F48A" w14:textId="77777777" w:rsidR="00FE3C25" w:rsidRDefault="00FE3C25" w:rsidP="00FE3C25">
      <w:pPr>
        <w:widowControl w:val="0"/>
        <w:spacing w:after="0" w:line="240" w:lineRule="auto"/>
        <w:rPr>
          <w:rFonts w:eastAsia="DengXian" w:cstheme="minorHAnsi"/>
          <w:b/>
          <w:bCs/>
          <w:sz w:val="21"/>
          <w:szCs w:val="21"/>
        </w:rPr>
      </w:pPr>
    </w:p>
    <w:p w14:paraId="6032CDCD" w14:textId="70D2F257" w:rsidR="00FE3C25" w:rsidRPr="00FE3C25" w:rsidRDefault="00FE3C25" w:rsidP="00FE3C25">
      <w:pPr>
        <w:widowControl w:val="0"/>
        <w:spacing w:after="0" w:line="240" w:lineRule="auto"/>
        <w:jc w:val="center"/>
        <w:rPr>
          <w:rFonts w:ascii="Calibri" w:hAnsi="Calibri" w:cs="Calibri"/>
          <w:i/>
          <w:iCs/>
          <w:color w:val="000000" w:themeColor="text1"/>
          <w:sz w:val="20"/>
          <w:szCs w:val="20"/>
          <w14:ligatures w14:val="standardContextual"/>
        </w:rPr>
      </w:pPr>
      <w:r w:rsidRPr="00FE3C25">
        <w:rPr>
          <w:rFonts w:ascii="Calibri" w:hAnsi="Calibri" w:cs="Calibri"/>
          <w:i/>
          <w:iCs/>
          <w:color w:val="0072B2"/>
          <w:sz w:val="20"/>
          <w:szCs w:val="20"/>
          <w14:ligatures w14:val="standardContextual"/>
        </w:rPr>
        <w:t xml:space="preserve">Blue-highlighted code </w:t>
      </w:r>
      <w:r w:rsidRPr="00FE3C25">
        <w:rPr>
          <w:rFonts w:ascii="Calibri" w:hAnsi="Calibri" w:cs="Calibri"/>
          <w:i/>
          <w:iCs/>
          <w:color w:val="000000" w:themeColor="text1"/>
          <w:sz w:val="20"/>
          <w:szCs w:val="20"/>
          <w14:ligatures w14:val="standardContextual"/>
        </w:rPr>
        <w:t>represents the main workflow</w:t>
      </w:r>
    </w:p>
    <w:p w14:paraId="359AF7FD" w14:textId="77777777" w:rsidR="00FE3C25" w:rsidRPr="00FE3C25" w:rsidRDefault="00FE3C25" w:rsidP="00FE3C25">
      <w:pPr>
        <w:widowControl w:val="0"/>
        <w:spacing w:after="0" w:line="240" w:lineRule="auto"/>
        <w:jc w:val="center"/>
        <w:rPr>
          <w:rFonts w:ascii="Times New Roman" w:hAnsi="Times New Roman" w:cs="Times New Roman"/>
          <w:color w:val="0072B2"/>
          <w:sz w:val="20"/>
          <w:szCs w:val="20"/>
          <w14:ligatures w14:val="standardContextual"/>
        </w:rPr>
      </w:pPr>
    </w:p>
    <w:p w14:paraId="62C9E743"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76B9EF8B"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5627B183"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Scoring algorithm for the Mandarin Chinese HBSC-SCL              *</w:t>
      </w:r>
    </w:p>
    <w:p w14:paraId="4BD1DEE8"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4D614ED6"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291A3871"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Copyright and intellectual property: the </w:t>
      </w:r>
      <w:proofErr w:type="spellStart"/>
      <w:r w:rsidRPr="00CE2634">
        <w:rPr>
          <w:rFonts w:ascii="Consolas" w:hAnsi="Consolas"/>
          <w:kern w:val="2"/>
          <w:sz w:val="20"/>
          <w:szCs w:val="20"/>
          <w14:ligatures w14:val="standardContextual"/>
        </w:rPr>
        <w:t>PROSQoL</w:t>
      </w:r>
      <w:proofErr w:type="spellEnd"/>
      <w:r w:rsidRPr="00CE2634">
        <w:rPr>
          <w:rFonts w:ascii="Consolas" w:hAnsi="Consolas"/>
          <w:kern w:val="2"/>
          <w:sz w:val="20"/>
          <w:szCs w:val="20"/>
          <w14:ligatures w14:val="standardContextual"/>
        </w:rPr>
        <w:t>-JSSS research group     *</w:t>
      </w:r>
    </w:p>
    <w:p w14:paraId="6DF41293"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w:t>
      </w:r>
      <w:proofErr w:type="gramStart"/>
      <w:r w:rsidRPr="00CE2634">
        <w:rPr>
          <w:rFonts w:ascii="Consolas" w:hAnsi="Consolas"/>
          <w:kern w:val="2"/>
          <w:sz w:val="20"/>
          <w:szCs w:val="20"/>
          <w14:ligatures w14:val="standardContextual"/>
        </w:rPr>
        <w:t xml:space="preserve">   (</w:t>
      </w:r>
      <w:proofErr w:type="gramEnd"/>
      <w:r w:rsidRPr="00CE2634">
        <w:rPr>
          <w:rFonts w:ascii="Consolas" w:hAnsi="Consolas"/>
          <w:kern w:val="2"/>
          <w:sz w:val="20"/>
          <w:szCs w:val="20"/>
          <w14:ligatures w14:val="standardContextual"/>
        </w:rPr>
        <w:t>Dr. Yuhang Zhu is the nominated consortia representative)           *</w:t>
      </w:r>
    </w:p>
    <w:p w14:paraId="47799533"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1E5DB2DA" w14:textId="5048D94A"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1) Use the complete data set after coding according to</w:t>
      </w:r>
      <w:r w:rsidRPr="00CE2634">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the rule specified</w:t>
      </w:r>
      <w:r w:rsidRPr="00CE2634">
        <w:rPr>
          <w:rFonts w:ascii="Consolas" w:hAnsi="Consolas" w:hint="eastAsia"/>
          <w:kern w:val="2"/>
          <w:sz w:val="20"/>
          <w:szCs w:val="20"/>
          <w14:ligatures w14:val="standardContextual"/>
        </w:rPr>
        <w:t xml:space="preserve">  </w:t>
      </w:r>
      <w:r w:rsidR="00C417F8">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0BA30933" w14:textId="43D6A8B8" w:rsidR="00CE2634" w:rsidRPr="00CE2634" w:rsidRDefault="00CE2634" w:rsidP="00CE2634">
      <w:pPr>
        <w:spacing w:after="0" w:line="240" w:lineRule="auto"/>
        <w:rPr>
          <w:rFonts w:ascii="Consolas" w:hAnsi="Consolas"/>
          <w:kern w:val="2"/>
          <w:sz w:val="20"/>
          <w:szCs w:val="20"/>
          <w14:ligatures w14:val="standardContextual"/>
        </w:rPr>
      </w:pPr>
      <w:bookmarkStart w:id="115" w:name="_Hlk166492353"/>
      <w:r w:rsidRPr="00CE2634">
        <w:rPr>
          <w:rFonts w:ascii="Consolas" w:hAnsi="Consolas"/>
          <w:kern w:val="2"/>
          <w:sz w:val="20"/>
          <w:szCs w:val="20"/>
          <w14:ligatures w14:val="standardContextual"/>
        </w:rPr>
        <w:t>*</w:t>
      </w:r>
      <w:bookmarkEnd w:id="115"/>
      <w:r w:rsidRPr="00CE2634">
        <w:rPr>
          <w:rFonts w:ascii="Consolas" w:hAnsi="Consolas"/>
          <w:kern w:val="2"/>
          <w:sz w:val="20"/>
          <w:szCs w:val="20"/>
          <w14:ligatures w14:val="standardContextual"/>
        </w:rPr>
        <w:t xml:space="preserve">     </w:t>
      </w:r>
      <w:proofErr w:type="gramStart"/>
      <w:r w:rsidRPr="00CE2634">
        <w:rPr>
          <w:rFonts w:ascii="Consolas" w:hAnsi="Consolas"/>
          <w:kern w:val="2"/>
          <w:sz w:val="20"/>
          <w:szCs w:val="20"/>
          <w14:ligatures w14:val="standardContextual"/>
        </w:rPr>
        <w:t>in</w:t>
      </w:r>
      <w:proofErr w:type="gramEnd"/>
      <w:r w:rsidRPr="00CE2634">
        <w:rPr>
          <w:rFonts w:ascii="Consolas" w:hAnsi="Consolas" w:hint="eastAsia"/>
          <w:kern w:val="2"/>
          <w:sz w:val="20"/>
          <w:szCs w:val="20"/>
          <w14:ligatures w14:val="standardContextual"/>
        </w:rPr>
        <w:t xml:space="preserve"> the </w:t>
      </w:r>
      <w:r w:rsidRPr="00CE2634">
        <w:rPr>
          <w:rFonts w:ascii="Consolas" w:hAnsi="Consolas"/>
          <w:kern w:val="2"/>
          <w:sz w:val="20"/>
          <w:szCs w:val="20"/>
          <w14:ligatures w14:val="standardContextual"/>
        </w:rPr>
        <w:t>Mandarin Chinese HBSC-SCL</w:t>
      </w:r>
      <w:r w:rsidR="0034449F">
        <w:rPr>
          <w:rFonts w:ascii="Consolas" w:hAnsi="Consolas"/>
          <w:kern w:val="2"/>
          <w:sz w:val="20"/>
          <w:szCs w:val="20"/>
          <w14:ligatures w14:val="standardContextual"/>
        </w:rPr>
        <w:t>’</w:t>
      </w:r>
      <w:r w:rsidR="0034449F">
        <w:rPr>
          <w:rFonts w:ascii="Consolas" w:hAnsi="Consolas" w:hint="eastAsia"/>
          <w:kern w:val="2"/>
          <w:sz w:val="20"/>
          <w:szCs w:val="20"/>
          <w14:ligatures w14:val="standardContextual"/>
        </w:rPr>
        <w:t>s</w:t>
      </w:r>
      <w:r w:rsidRPr="00CE2634">
        <w:rPr>
          <w:rFonts w:ascii="Consolas" w:hAnsi="Consolas"/>
          <w:kern w:val="2"/>
          <w:sz w:val="20"/>
          <w:szCs w:val="20"/>
          <w14:ligatures w14:val="standardContextual"/>
        </w:rPr>
        <w:t xml:space="preserve"> item</w:t>
      </w:r>
      <w:r w:rsidRPr="00CE2634">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 xml:space="preserve">scores.               </w:t>
      </w:r>
      <w:r w:rsidRPr="00CE2634">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08A49F41"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2) Based on the Rasch-person-parameter estimates, also known as person      *</w:t>
      </w:r>
    </w:p>
    <w:p w14:paraId="2E7E3D28"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w:t>
      </w:r>
      <w:proofErr w:type="gramStart"/>
      <w:r w:rsidRPr="00CE2634">
        <w:rPr>
          <w:rFonts w:ascii="Consolas" w:hAnsi="Consolas"/>
          <w:kern w:val="2"/>
          <w:sz w:val="20"/>
          <w:szCs w:val="20"/>
          <w14:ligatures w14:val="standardContextual"/>
        </w:rPr>
        <w:t>measures</w:t>
      </w:r>
      <w:proofErr w:type="gramEnd"/>
      <w:r w:rsidRPr="00CE2634">
        <w:rPr>
          <w:rFonts w:ascii="Consolas" w:hAnsi="Consolas"/>
          <w:kern w:val="2"/>
          <w:sz w:val="20"/>
          <w:szCs w:val="20"/>
          <w14:ligatures w14:val="standardContextual"/>
        </w:rPr>
        <w:t xml:space="preserve"> (θ).                                                            *</w:t>
      </w:r>
    </w:p>
    <w:p w14:paraId="3BFCF861"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3) </w:t>
      </w:r>
      <w:r w:rsidRPr="00CE2634">
        <w:rPr>
          <w:rFonts w:ascii="Consolas" w:hAnsi="Consolas"/>
          <w:i/>
          <w:iCs/>
          <w:kern w:val="2"/>
          <w:sz w:val="20"/>
          <w:szCs w:val="20"/>
          <w14:ligatures w14:val="standardContextual"/>
        </w:rPr>
        <w:t>T</w:t>
      </w:r>
      <w:r w:rsidRPr="00CE2634">
        <w:rPr>
          <w:rFonts w:ascii="Consolas" w:hAnsi="Consolas"/>
          <w:kern w:val="2"/>
          <w:sz w:val="20"/>
          <w:szCs w:val="20"/>
          <w14:ligatures w14:val="standardContextual"/>
        </w:rPr>
        <w:t>-scores were computed</w:t>
      </w:r>
      <w:r w:rsidRPr="00CE2634">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 xml:space="preserve">which refer to the entire </w:t>
      </w:r>
      <w:proofErr w:type="spellStart"/>
      <w:r w:rsidRPr="00CE2634">
        <w:rPr>
          <w:rFonts w:ascii="Consolas" w:hAnsi="Consolas"/>
          <w:kern w:val="2"/>
          <w:sz w:val="20"/>
          <w:szCs w:val="20"/>
          <w14:ligatures w14:val="standardContextual"/>
        </w:rPr>
        <w:t>PROSQoL</w:t>
      </w:r>
      <w:proofErr w:type="spellEnd"/>
      <w:r w:rsidRPr="00CE2634">
        <w:rPr>
          <w:rFonts w:ascii="Consolas" w:hAnsi="Consolas"/>
          <w:kern w:val="2"/>
          <w:sz w:val="20"/>
          <w:szCs w:val="20"/>
          <w14:ligatures w14:val="standardContextual"/>
        </w:rPr>
        <w:t>-JSSS survey    *</w:t>
      </w:r>
    </w:p>
    <w:p w14:paraId="72D17AB3" w14:textId="41B3136D"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w:t>
      </w:r>
      <w:proofErr w:type="gramStart"/>
      <w:r w:rsidRPr="00CE2634">
        <w:rPr>
          <w:rFonts w:ascii="Consolas" w:hAnsi="Consolas"/>
          <w:kern w:val="2"/>
          <w:sz w:val="20"/>
          <w:szCs w:val="20"/>
          <w14:ligatures w14:val="standardContextual"/>
        </w:rPr>
        <w:t xml:space="preserve">   (</w:t>
      </w:r>
      <w:proofErr w:type="gramEnd"/>
      <w:r w:rsidRPr="00CE2634">
        <w:rPr>
          <w:rFonts w:ascii="Consolas" w:hAnsi="Consolas"/>
          <w:kern w:val="2"/>
          <w:sz w:val="20"/>
          <w:szCs w:val="20"/>
          <w14:ligatures w14:val="standardContextual"/>
        </w:rPr>
        <w:t xml:space="preserve">June 20 to July 11, 2022; eight Chinese </w:t>
      </w:r>
      <w:r w:rsidR="00AC2B9F">
        <w:rPr>
          <w:rFonts w:ascii="Consolas" w:hAnsi="Consolas" w:hint="eastAsia"/>
          <w:kern w:val="2"/>
          <w:sz w:val="20"/>
          <w:szCs w:val="20"/>
          <w14:ligatures w14:val="standardContextual"/>
        </w:rPr>
        <w:t>H</w:t>
      </w:r>
      <w:r w:rsidR="00AC2B9F" w:rsidRPr="00CE2634">
        <w:rPr>
          <w:rFonts w:ascii="Consolas" w:hAnsi="Consolas"/>
          <w:kern w:val="2"/>
          <w:sz w:val="20"/>
          <w:szCs w:val="20"/>
          <w14:ligatures w14:val="standardContextual"/>
        </w:rPr>
        <w:t xml:space="preserve">uman </w:t>
      </w:r>
      <w:r w:rsidR="00AC2B9F">
        <w:rPr>
          <w:rFonts w:ascii="Consolas" w:hAnsi="Consolas" w:hint="eastAsia"/>
          <w:kern w:val="2"/>
          <w:sz w:val="20"/>
          <w:szCs w:val="20"/>
          <w14:ligatures w14:val="standardContextual"/>
        </w:rPr>
        <w:t>G</w:t>
      </w:r>
      <w:r w:rsidR="00AC2B9F" w:rsidRPr="00CE2634">
        <w:rPr>
          <w:rFonts w:ascii="Consolas" w:hAnsi="Consolas"/>
          <w:kern w:val="2"/>
          <w:sz w:val="20"/>
          <w:szCs w:val="20"/>
          <w14:ligatures w14:val="standardContextual"/>
        </w:rPr>
        <w:t xml:space="preserve">eography </w:t>
      </w:r>
      <w:r w:rsidR="00AC2B9F">
        <w:rPr>
          <w:rFonts w:ascii="Consolas" w:hAnsi="Consolas" w:hint="eastAsia"/>
          <w:kern w:val="2"/>
          <w:sz w:val="20"/>
          <w:szCs w:val="20"/>
          <w14:ligatures w14:val="standardContextual"/>
        </w:rPr>
        <w:t>R</w:t>
      </w:r>
      <w:r w:rsidR="00AC2B9F" w:rsidRPr="00CE2634">
        <w:rPr>
          <w:rFonts w:ascii="Consolas" w:hAnsi="Consolas"/>
          <w:kern w:val="2"/>
          <w:sz w:val="20"/>
          <w:szCs w:val="20"/>
          <w14:ligatures w14:val="standardContextual"/>
        </w:rPr>
        <w:t xml:space="preserve">egions </w:t>
      </w:r>
      <w:r w:rsidRPr="00CE2634">
        <w:rPr>
          <w:rFonts w:ascii="Consolas" w:hAnsi="Consolas"/>
          <w:kern w:val="2"/>
          <w:sz w:val="20"/>
          <w:szCs w:val="20"/>
          <w14:ligatures w14:val="standardContextual"/>
        </w:rPr>
        <w:t>(CHGRs);*</w:t>
      </w:r>
    </w:p>
    <w:p w14:paraId="695D2095" w14:textId="492C06CA"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w:t>
      </w:r>
      <w:bookmarkStart w:id="116" w:name="_Hlk183732556"/>
      <w:proofErr w:type="gramStart"/>
      <w:r w:rsidR="00C51399" w:rsidRPr="00C51399">
        <w:rPr>
          <w:rFonts w:ascii="Consolas" w:hAnsi="Consolas"/>
          <w:kern w:val="2"/>
          <w:sz w:val="20"/>
          <w:szCs w:val="20"/>
          <w14:ligatures w14:val="standardContextual"/>
        </w:rPr>
        <w:t>respondents</w:t>
      </w:r>
      <w:bookmarkEnd w:id="116"/>
      <w:proofErr w:type="gramEnd"/>
      <w:r w:rsidRPr="00CE2634">
        <w:rPr>
          <w:rFonts w:ascii="Consolas" w:hAnsi="Consolas"/>
          <w:kern w:val="2"/>
          <w:sz w:val="20"/>
          <w:szCs w:val="20"/>
          <w14:ligatures w14:val="standardContextual"/>
        </w:rPr>
        <w:t xml:space="preserve"> </w:t>
      </w:r>
      <w:r w:rsidRPr="00CE2634">
        <w:rPr>
          <w:rFonts w:ascii="Consolas" w:hAnsi="Consolas" w:hint="eastAsia"/>
          <w:kern w:val="2"/>
          <w:sz w:val="20"/>
          <w:szCs w:val="20"/>
          <w14:ligatures w14:val="standardContextual"/>
        </w:rPr>
        <w:t>were</w:t>
      </w:r>
      <w:r w:rsidRPr="00CE2634">
        <w:rPr>
          <w:rFonts w:ascii="Consolas" w:hAnsi="Consolas"/>
          <w:kern w:val="2"/>
          <w:sz w:val="20"/>
          <w:szCs w:val="20"/>
          <w14:ligatures w14:val="standardContextual"/>
        </w:rPr>
        <w:t xml:space="preserve"> </w:t>
      </w:r>
      <w:r w:rsidRPr="00CE2634">
        <w:rPr>
          <w:rFonts w:ascii="Consolas" w:hAnsi="Consolas" w:hint="eastAsia"/>
          <w:kern w:val="2"/>
          <w:sz w:val="20"/>
          <w:szCs w:val="20"/>
          <w14:ligatures w14:val="standardContextual"/>
        </w:rPr>
        <w:t xml:space="preserve">3180 </w:t>
      </w:r>
      <w:r w:rsidRPr="00CE2634">
        <w:rPr>
          <w:rFonts w:ascii="Consolas" w:hAnsi="Consolas"/>
          <w:kern w:val="2"/>
          <w:sz w:val="20"/>
          <w:szCs w:val="20"/>
          <w14:ligatures w14:val="standardContextual"/>
        </w:rPr>
        <w:t xml:space="preserve">junior secondary school students, mainly aged </w:t>
      </w:r>
      <w:r w:rsidRPr="00CE2634">
        <w:rPr>
          <w:rFonts w:ascii="Consolas" w:hAnsi="Consolas" w:hint="eastAsia"/>
          <w:kern w:val="2"/>
          <w:sz w:val="20"/>
          <w:szCs w:val="20"/>
          <w14:ligatures w14:val="standardContextual"/>
        </w:rPr>
        <w:t xml:space="preserve">    </w:t>
      </w:r>
      <w:r w:rsidR="00C51399">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34B7E233" w14:textId="58E34C4B"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12–1</w:t>
      </w:r>
      <w:r w:rsidR="003E3510">
        <w:rPr>
          <w:rFonts w:ascii="Consolas" w:hAnsi="Consolas"/>
          <w:kern w:val="2"/>
          <w:sz w:val="20"/>
          <w:szCs w:val="20"/>
          <w14:ligatures w14:val="standardContextual"/>
        </w:rPr>
        <w:t xml:space="preserve">6 </w:t>
      </w:r>
      <w:r w:rsidRPr="00CE2634">
        <w:rPr>
          <w:rFonts w:ascii="Consolas" w:hAnsi="Consolas"/>
          <w:kern w:val="2"/>
          <w:sz w:val="20"/>
          <w:szCs w:val="20"/>
          <w14:ligatures w14:val="standardContextual"/>
        </w:rPr>
        <w:t>years; survey administration via anonymized paper-and-pencil</w:t>
      </w:r>
      <w:r w:rsidRPr="00CE2634">
        <w:rPr>
          <w:rFonts w:ascii="Consolas" w:hAnsi="Consolas" w:hint="eastAsia"/>
          <w:kern w:val="2"/>
          <w:sz w:val="20"/>
          <w:szCs w:val="20"/>
          <w14:ligatures w14:val="standardContextual"/>
        </w:rPr>
        <w:t xml:space="preserve">   </w:t>
      </w:r>
      <w:r w:rsidR="001C31C5">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0D6D91DA" w14:textId="3BBD6E12"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self-administered questionnaire in the school </w:t>
      </w:r>
      <w:r w:rsidR="00A51170" w:rsidRPr="00A51170">
        <w:rPr>
          <w:rFonts w:ascii="Consolas" w:hAnsi="Consolas"/>
          <w:kern w:val="2"/>
          <w:sz w:val="20"/>
          <w:szCs w:val="20"/>
          <w14:ligatures w14:val="standardContextual"/>
        </w:rPr>
        <w:t>setting</w:t>
      </w:r>
      <w:r w:rsidRPr="00CE2634">
        <w:rPr>
          <w:rFonts w:ascii="Consolas" w:hAnsi="Consolas"/>
          <w:kern w:val="2"/>
          <w:sz w:val="20"/>
          <w:szCs w:val="20"/>
          <w14:ligatures w14:val="standardContextual"/>
        </w:rPr>
        <w:t xml:space="preserve">).              </w:t>
      </w:r>
      <w:r w:rsidR="001C31C5">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3F810B12" w14:textId="16FD483E"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4) For the sample </w:t>
      </w:r>
      <w:r w:rsidR="00332FD3">
        <w:rPr>
          <w:rFonts w:ascii="Consolas" w:hAnsi="Consolas" w:hint="eastAsia"/>
          <w:kern w:val="2"/>
          <w:sz w:val="20"/>
          <w:szCs w:val="20"/>
          <w14:ligatures w14:val="standardContextual"/>
        </w:rPr>
        <w:t>from</w:t>
      </w:r>
      <w:r w:rsidRPr="00CE2634">
        <w:rPr>
          <w:rFonts w:ascii="Consolas" w:hAnsi="Consolas"/>
          <w:kern w:val="2"/>
          <w:sz w:val="20"/>
          <w:szCs w:val="20"/>
          <w14:ligatures w14:val="standardContextual"/>
        </w:rPr>
        <w:t xml:space="preserve"> the Chinese Mainland, the mean of the </w:t>
      </w:r>
      <w:r w:rsidRPr="00CE2634">
        <w:rPr>
          <w:rFonts w:ascii="Consolas" w:hAnsi="Consolas"/>
          <w:i/>
          <w:iCs/>
          <w:kern w:val="2"/>
          <w:sz w:val="20"/>
          <w:szCs w:val="20"/>
          <w14:ligatures w14:val="standardContextual"/>
        </w:rPr>
        <w:t>T</w:t>
      </w:r>
      <w:r w:rsidRPr="00CE2634">
        <w:rPr>
          <w:rFonts w:ascii="Consolas" w:hAnsi="Consolas"/>
          <w:kern w:val="2"/>
          <w:sz w:val="20"/>
          <w:szCs w:val="20"/>
          <w14:ligatures w14:val="standardContextual"/>
        </w:rPr>
        <w:t>-score is</w:t>
      </w:r>
      <w:r w:rsidR="00332FD3">
        <w:rPr>
          <w:rFonts w:ascii="Consolas" w:hAnsi="Consolas" w:hint="eastAsia"/>
          <w:kern w:val="2"/>
          <w:sz w:val="20"/>
          <w:szCs w:val="20"/>
          <w14:ligatures w14:val="standardContextual"/>
        </w:rPr>
        <w:t xml:space="preserve">    </w:t>
      </w:r>
      <w:r w:rsidR="003632C6">
        <w:rPr>
          <w:rFonts w:ascii="Consolas" w:hAnsi="Consolas" w:hint="eastAsia"/>
          <w:kern w:val="2"/>
          <w:sz w:val="20"/>
          <w:szCs w:val="20"/>
          <w14:ligatures w14:val="standardContextual"/>
        </w:rPr>
        <w:t xml:space="preserve"> </w:t>
      </w:r>
      <w:r w:rsidRPr="00CE2634">
        <w:rPr>
          <w:rFonts w:ascii="Consolas" w:hAnsi="Consolas"/>
          <w:kern w:val="2"/>
          <w:sz w:val="20"/>
          <w:szCs w:val="20"/>
          <w14:ligatures w14:val="standardContextual"/>
        </w:rPr>
        <w:t>*</w:t>
      </w:r>
    </w:p>
    <w:p w14:paraId="54929831" w14:textId="6CAF5CFC"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 xml:space="preserve">*     </w:t>
      </w:r>
      <w:r w:rsidR="00332FD3" w:rsidRPr="00332FD3">
        <w:rPr>
          <w:rFonts w:ascii="Consolas" w:hAnsi="Consolas"/>
          <w:kern w:val="2"/>
          <w:sz w:val="20"/>
          <w:szCs w:val="20"/>
          <w14:ligatures w14:val="standardContextual"/>
        </w:rPr>
        <w:t>50,</w:t>
      </w:r>
      <w:r w:rsidR="00332FD3">
        <w:rPr>
          <w:rFonts w:ascii="Consolas" w:hAnsi="Consolas" w:hint="eastAsia"/>
          <w:kern w:val="2"/>
          <w:sz w:val="20"/>
          <w:szCs w:val="20"/>
          <w14:ligatures w14:val="standardContextual"/>
        </w:rPr>
        <w:t xml:space="preserve"> </w:t>
      </w:r>
      <w:r w:rsidRPr="00CE2634">
        <w:rPr>
          <w:rFonts w:ascii="Consolas" w:hAnsi="Consolas" w:hint="eastAsia"/>
          <w:kern w:val="2"/>
          <w:sz w:val="20"/>
          <w:szCs w:val="20"/>
          <w14:ligatures w14:val="standardContextual"/>
        </w:rPr>
        <w:t xml:space="preserve">and </w:t>
      </w:r>
      <w:r w:rsidRPr="00CE2634">
        <w:rPr>
          <w:rFonts w:ascii="Consolas" w:hAnsi="Consolas"/>
          <w:kern w:val="2"/>
          <w:sz w:val="20"/>
          <w:szCs w:val="20"/>
          <w14:ligatures w14:val="standardContextual"/>
        </w:rPr>
        <w:t>the standard deviation is 10.                                    *</w:t>
      </w:r>
    </w:p>
    <w:p w14:paraId="16E563CC" w14:textId="77777777" w:rsidR="00CE2634" w:rsidRPr="00CE2634" w:rsidRDefault="00CE2634" w:rsidP="00CE2634">
      <w:pPr>
        <w:spacing w:after="0" w:line="240" w:lineRule="auto"/>
        <w:rPr>
          <w:rFonts w:ascii="Consolas" w:hAnsi="Consolas"/>
          <w:kern w:val="2"/>
          <w:sz w:val="20"/>
          <w:szCs w:val="20"/>
          <w14:ligatures w14:val="standardContextual"/>
        </w:rPr>
      </w:pPr>
      <w:r w:rsidRPr="00CE2634">
        <w:rPr>
          <w:rFonts w:ascii="Consolas" w:hAnsi="Consolas"/>
          <w:kern w:val="2"/>
          <w:sz w:val="20"/>
          <w:szCs w:val="20"/>
          <w14:ligatures w14:val="standardContextual"/>
        </w:rPr>
        <w:t>********************************************************************************</w:t>
      </w:r>
    </w:p>
    <w:p w14:paraId="79325456" w14:textId="77777777" w:rsidR="00CE2634" w:rsidRPr="00CE2634" w:rsidRDefault="00CE2634" w:rsidP="00CE2634">
      <w:pPr>
        <w:autoSpaceDE w:val="0"/>
        <w:autoSpaceDN w:val="0"/>
        <w:adjustRightInd w:val="0"/>
        <w:spacing w:after="0" w:line="240" w:lineRule="auto"/>
        <w:rPr>
          <w:rFonts w:ascii="Consolas" w:hAnsi="Consolas" w:cs="Courier New"/>
          <w:color w:val="000000"/>
          <w:sz w:val="20"/>
          <w:szCs w:val="20"/>
          <w14:ligatures w14:val="standardContextual"/>
        </w:rPr>
      </w:pPr>
    </w:p>
    <w:p w14:paraId="1ADA4F2C"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COMPUTE PSC_SU = PSCitm01 + PSCitm02 + PSCitm03 + PSCitm04 + PSCitm05 + PSCitm06 + PSCitm07 + PSCitm08.</w:t>
      </w:r>
    </w:p>
    <w:p w14:paraId="441BFC10"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EXECUTE.</w:t>
      </w:r>
    </w:p>
    <w:p w14:paraId="00A1CAAF"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p>
    <w:p w14:paraId="59E93905"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RECODE PSC_SU</w:t>
      </w:r>
    </w:p>
    <w:p w14:paraId="633D5D6A"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olor w:val="0072B2"/>
          <w:kern w:val="2"/>
          <w:sz w:val="20"/>
          <w:szCs w:val="20"/>
          <w14:ligatures w14:val="standardContextual"/>
        </w:rPr>
        <w:t>(</w:t>
      </w:r>
      <w:r w:rsidRPr="00CE2634">
        <w:rPr>
          <w:rFonts w:ascii="Consolas" w:hAnsi="Consolas"/>
          <w:color w:val="0072B2"/>
          <w:kern w:val="2"/>
          <w:sz w:val="20"/>
          <w:szCs w:val="20"/>
          <w14:ligatures w14:val="standardContextual"/>
        </w:rPr>
        <w:tab/>
        <w:t>0</w:t>
      </w:r>
      <w:r w:rsidRPr="00CE2634">
        <w:rPr>
          <w:rFonts w:ascii="Consolas" w:hAnsi="Consolas"/>
          <w:color w:val="0072B2"/>
          <w:kern w:val="2"/>
          <w:sz w:val="20"/>
          <w:szCs w:val="20"/>
          <w14:ligatures w14:val="standardContextual"/>
        </w:rPr>
        <w:tab/>
        <w:t>=</w:t>
      </w:r>
      <w:r w:rsidRPr="00CE2634">
        <w:rPr>
          <w:rFonts w:ascii="Consolas" w:hAnsi="Consolas"/>
          <w:color w:val="0072B2"/>
          <w:kern w:val="2"/>
          <w:sz w:val="20"/>
          <w:szCs w:val="20"/>
          <w14:ligatures w14:val="standardContextual"/>
        </w:rPr>
        <w:tab/>
        <w:t>-4.17694</w:t>
      </w:r>
      <w:r w:rsidRPr="00CE2634">
        <w:rPr>
          <w:rFonts w:ascii="Consolas" w:hAnsi="Consolas"/>
          <w:color w:val="0072B2"/>
          <w:kern w:val="2"/>
          <w:sz w:val="20"/>
          <w:szCs w:val="20"/>
          <w14:ligatures w14:val="standardContextual"/>
        </w:rPr>
        <w:tab/>
        <w:t>)</w:t>
      </w:r>
    </w:p>
    <w:p w14:paraId="4435A6B1"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-2.94248</w:t>
      </w:r>
      <w:r w:rsidRPr="00CE2634">
        <w:rPr>
          <w:rFonts w:ascii="Consolas" w:hAnsi="Consolas" w:cs="Courier New"/>
          <w:color w:val="0072B2"/>
          <w:sz w:val="20"/>
          <w:szCs w:val="20"/>
          <w14:ligatures w14:val="standardContextual"/>
        </w:rPr>
        <w:tab/>
        <w:t>)</w:t>
      </w:r>
    </w:p>
    <w:p w14:paraId="59489F74"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-2.21878</w:t>
      </w:r>
      <w:r w:rsidRPr="00CE2634">
        <w:rPr>
          <w:rFonts w:ascii="Consolas" w:hAnsi="Consolas" w:cs="Courier New"/>
          <w:color w:val="0072B2"/>
          <w:sz w:val="20"/>
          <w:szCs w:val="20"/>
          <w14:ligatures w14:val="standardContextual"/>
        </w:rPr>
        <w:tab/>
        <w:t>)</w:t>
      </w:r>
    </w:p>
    <w:p w14:paraId="521A0619"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3</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-1.79385</w:t>
      </w:r>
      <w:r w:rsidRPr="00CE2634">
        <w:rPr>
          <w:rFonts w:ascii="Consolas" w:hAnsi="Consolas" w:cs="Courier New"/>
          <w:color w:val="0072B2"/>
          <w:sz w:val="20"/>
          <w:szCs w:val="20"/>
          <w14:ligatures w14:val="standardContextual"/>
        </w:rPr>
        <w:tab/>
        <w:t>)</w:t>
      </w:r>
    </w:p>
    <w:p w14:paraId="4B68C892"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4</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-1.49369</w:t>
      </w:r>
      <w:r w:rsidRPr="00CE2634">
        <w:rPr>
          <w:rFonts w:ascii="Consolas" w:hAnsi="Consolas" w:cs="Courier New"/>
          <w:color w:val="0072B2"/>
          <w:sz w:val="20"/>
          <w:szCs w:val="20"/>
          <w14:ligatures w14:val="standardContextual"/>
        </w:rPr>
        <w:tab/>
        <w:t>)</w:t>
      </w:r>
    </w:p>
    <w:p w14:paraId="0DE35A90"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5</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-1.26201</w:t>
      </w:r>
      <w:r w:rsidRPr="00CE2634">
        <w:rPr>
          <w:rFonts w:ascii="Consolas" w:hAnsi="Consolas" w:cs="Courier New"/>
          <w:color w:val="0072B2"/>
          <w:sz w:val="20"/>
          <w:szCs w:val="20"/>
          <w14:ligatures w14:val="standardContextual"/>
        </w:rPr>
        <w:tab/>
        <w:t>)</w:t>
      </w:r>
    </w:p>
    <w:p w14:paraId="661611C3"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6</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-1.07304</w:t>
      </w:r>
      <w:r w:rsidRPr="00CE2634">
        <w:rPr>
          <w:rFonts w:ascii="Consolas" w:hAnsi="Consolas" w:cs="Courier New"/>
          <w:color w:val="0072B2"/>
          <w:sz w:val="20"/>
          <w:szCs w:val="20"/>
          <w14:ligatures w14:val="standardContextual"/>
        </w:rPr>
        <w:tab/>
        <w:t>)</w:t>
      </w:r>
    </w:p>
    <w:p w14:paraId="77B462AB"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7</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-0.91280</w:t>
      </w:r>
      <w:r w:rsidRPr="00CE2634">
        <w:rPr>
          <w:rFonts w:ascii="Consolas" w:hAnsi="Consolas" w:cs="Courier New"/>
          <w:color w:val="0072B2"/>
          <w:sz w:val="20"/>
          <w:szCs w:val="20"/>
          <w14:ligatures w14:val="standardContextual"/>
        </w:rPr>
        <w:tab/>
        <w:t>)</w:t>
      </w:r>
    </w:p>
    <w:p w14:paraId="5E3A2B7C"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8</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-0.77284</w:t>
      </w:r>
      <w:r w:rsidRPr="00CE2634">
        <w:rPr>
          <w:rFonts w:ascii="Consolas" w:hAnsi="Consolas" w:cs="Courier New"/>
          <w:color w:val="0072B2"/>
          <w:sz w:val="20"/>
          <w:szCs w:val="20"/>
          <w14:ligatures w14:val="standardContextual"/>
        </w:rPr>
        <w:tab/>
        <w:t>)</w:t>
      </w:r>
    </w:p>
    <w:p w14:paraId="78A32D81"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9</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-0.64771</w:t>
      </w:r>
      <w:r w:rsidRPr="00CE2634">
        <w:rPr>
          <w:rFonts w:ascii="Consolas" w:hAnsi="Consolas" w:cs="Courier New"/>
          <w:color w:val="0072B2"/>
          <w:sz w:val="20"/>
          <w:szCs w:val="20"/>
          <w14:ligatures w14:val="standardContextual"/>
        </w:rPr>
        <w:tab/>
        <w:t>)</w:t>
      </w:r>
    </w:p>
    <w:p w14:paraId="27159890"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10</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-0.53366</w:t>
      </w:r>
      <w:r w:rsidRPr="00CE2634">
        <w:rPr>
          <w:rFonts w:ascii="Consolas" w:hAnsi="Consolas" w:cs="Courier New"/>
          <w:color w:val="0072B2"/>
          <w:sz w:val="20"/>
          <w:szCs w:val="20"/>
          <w14:ligatures w14:val="standardContextual"/>
        </w:rPr>
        <w:tab/>
        <w:t>)</w:t>
      </w:r>
    </w:p>
    <w:p w14:paraId="028A98F8"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11</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-0.42800</w:t>
      </w:r>
      <w:r w:rsidRPr="00CE2634">
        <w:rPr>
          <w:rFonts w:ascii="Consolas" w:hAnsi="Consolas" w:cs="Courier New"/>
          <w:color w:val="0072B2"/>
          <w:sz w:val="20"/>
          <w:szCs w:val="20"/>
          <w14:ligatures w14:val="standardContextual"/>
        </w:rPr>
        <w:tab/>
        <w:t>)</w:t>
      </w:r>
    </w:p>
    <w:p w14:paraId="1A1B0E9B"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12</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-0.32872</w:t>
      </w:r>
      <w:r w:rsidRPr="00CE2634">
        <w:rPr>
          <w:rFonts w:ascii="Consolas" w:hAnsi="Consolas" w:cs="Courier New"/>
          <w:color w:val="0072B2"/>
          <w:sz w:val="20"/>
          <w:szCs w:val="20"/>
          <w14:ligatures w14:val="standardContextual"/>
        </w:rPr>
        <w:tab/>
        <w:t>)</w:t>
      </w:r>
    </w:p>
    <w:p w14:paraId="1B0BFFBE"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13</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-0.23424</w:t>
      </w:r>
      <w:r w:rsidRPr="00CE2634">
        <w:rPr>
          <w:rFonts w:ascii="Consolas" w:hAnsi="Consolas" w:cs="Courier New"/>
          <w:color w:val="0072B2"/>
          <w:sz w:val="20"/>
          <w:szCs w:val="20"/>
          <w14:ligatures w14:val="standardContextual"/>
        </w:rPr>
        <w:tab/>
        <w:t>)</w:t>
      </w:r>
    </w:p>
    <w:p w14:paraId="365EE5AE"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14</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-0.14329</w:t>
      </w:r>
      <w:r w:rsidRPr="00CE2634">
        <w:rPr>
          <w:rFonts w:ascii="Consolas" w:hAnsi="Consolas" w:cs="Courier New"/>
          <w:color w:val="0072B2"/>
          <w:sz w:val="20"/>
          <w:szCs w:val="20"/>
          <w14:ligatures w14:val="standardContextual"/>
        </w:rPr>
        <w:tab/>
        <w:t>)</w:t>
      </w:r>
    </w:p>
    <w:p w14:paraId="719E0CE4"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15</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-0.05478</w:t>
      </w:r>
      <w:r w:rsidRPr="00CE2634">
        <w:rPr>
          <w:rFonts w:ascii="Consolas" w:hAnsi="Consolas" w:cs="Courier New"/>
          <w:color w:val="0072B2"/>
          <w:sz w:val="20"/>
          <w:szCs w:val="20"/>
          <w14:ligatures w14:val="standardContextual"/>
        </w:rPr>
        <w:tab/>
        <w:t>)</w:t>
      </w:r>
    </w:p>
    <w:p w14:paraId="57616802"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16</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0.03227</w:t>
      </w:r>
      <w:r w:rsidRPr="00CE2634">
        <w:rPr>
          <w:rFonts w:ascii="Consolas" w:hAnsi="Consolas" w:cs="Courier New"/>
          <w:color w:val="0072B2"/>
          <w:sz w:val="20"/>
          <w:szCs w:val="20"/>
          <w14:ligatures w14:val="standardContextual"/>
        </w:rPr>
        <w:tab/>
        <w:t>)</w:t>
      </w:r>
    </w:p>
    <w:p w14:paraId="4EE00531"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17</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0.11876</w:t>
      </w:r>
      <w:r w:rsidRPr="00CE2634">
        <w:rPr>
          <w:rFonts w:ascii="Consolas" w:hAnsi="Consolas" w:cs="Courier New"/>
          <w:color w:val="0072B2"/>
          <w:sz w:val="20"/>
          <w:szCs w:val="20"/>
          <w14:ligatures w14:val="standardContextual"/>
        </w:rPr>
        <w:tab/>
        <w:t>)</w:t>
      </w:r>
    </w:p>
    <w:p w14:paraId="03341B4C"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18</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0.20558</w:t>
      </w:r>
      <w:r w:rsidRPr="00CE2634">
        <w:rPr>
          <w:rFonts w:ascii="Consolas" w:hAnsi="Consolas" w:cs="Courier New"/>
          <w:color w:val="0072B2"/>
          <w:sz w:val="20"/>
          <w:szCs w:val="20"/>
          <w14:ligatures w14:val="standardContextual"/>
        </w:rPr>
        <w:tab/>
        <w:t>)</w:t>
      </w:r>
    </w:p>
    <w:p w14:paraId="0107D4B5"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19</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0.29369</w:t>
      </w:r>
      <w:r w:rsidRPr="00CE2634">
        <w:rPr>
          <w:rFonts w:ascii="Consolas" w:hAnsi="Consolas" w:cs="Courier New"/>
          <w:color w:val="0072B2"/>
          <w:sz w:val="20"/>
          <w:szCs w:val="20"/>
          <w14:ligatures w14:val="standardContextual"/>
        </w:rPr>
        <w:tab/>
        <w:t>)</w:t>
      </w:r>
    </w:p>
    <w:p w14:paraId="2477C9AC"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20</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0.38410</w:t>
      </w:r>
      <w:r w:rsidRPr="00CE2634">
        <w:rPr>
          <w:rFonts w:ascii="Consolas" w:hAnsi="Consolas" w:cs="Courier New"/>
          <w:color w:val="0072B2"/>
          <w:sz w:val="20"/>
          <w:szCs w:val="20"/>
          <w14:ligatures w14:val="standardContextual"/>
        </w:rPr>
        <w:tab/>
        <w:t>)</w:t>
      </w:r>
    </w:p>
    <w:p w14:paraId="22809283"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21</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0.47802</w:t>
      </w:r>
      <w:r w:rsidRPr="00CE2634">
        <w:rPr>
          <w:rFonts w:ascii="Consolas" w:hAnsi="Consolas" w:cs="Courier New"/>
          <w:color w:val="0072B2"/>
          <w:sz w:val="20"/>
          <w:szCs w:val="20"/>
          <w14:ligatures w14:val="standardContextual"/>
        </w:rPr>
        <w:tab/>
        <w:t>)</w:t>
      </w:r>
    </w:p>
    <w:p w14:paraId="398179C7"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22</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0.57691</w:t>
      </w:r>
      <w:r w:rsidRPr="00CE2634">
        <w:rPr>
          <w:rFonts w:ascii="Consolas" w:hAnsi="Consolas" w:cs="Courier New"/>
          <w:color w:val="0072B2"/>
          <w:sz w:val="20"/>
          <w:szCs w:val="20"/>
          <w14:ligatures w14:val="standardContextual"/>
        </w:rPr>
        <w:tab/>
        <w:t>)</w:t>
      </w:r>
    </w:p>
    <w:p w14:paraId="3729A2BE"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23</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0.68263</w:t>
      </w:r>
      <w:r w:rsidRPr="00CE2634">
        <w:rPr>
          <w:rFonts w:ascii="Consolas" w:hAnsi="Consolas" w:cs="Courier New"/>
          <w:color w:val="0072B2"/>
          <w:sz w:val="20"/>
          <w:szCs w:val="20"/>
          <w14:ligatures w14:val="standardContextual"/>
        </w:rPr>
        <w:tab/>
        <w:t>)</w:t>
      </w:r>
    </w:p>
    <w:p w14:paraId="53553448"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24</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0.79767</w:t>
      </w:r>
      <w:r w:rsidRPr="00CE2634">
        <w:rPr>
          <w:rFonts w:ascii="Consolas" w:hAnsi="Consolas" w:cs="Courier New"/>
          <w:color w:val="0072B2"/>
          <w:sz w:val="20"/>
          <w:szCs w:val="20"/>
          <w14:ligatures w14:val="standardContextual"/>
        </w:rPr>
        <w:tab/>
        <w:t>)</w:t>
      </w:r>
    </w:p>
    <w:p w14:paraId="06C37F28"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25</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0.92550</w:t>
      </w:r>
      <w:r w:rsidRPr="00CE2634">
        <w:rPr>
          <w:rFonts w:ascii="Consolas" w:hAnsi="Consolas" w:cs="Courier New"/>
          <w:color w:val="0072B2"/>
          <w:sz w:val="20"/>
          <w:szCs w:val="20"/>
          <w14:ligatures w14:val="standardContextual"/>
        </w:rPr>
        <w:tab/>
        <w:t>)</w:t>
      </w:r>
    </w:p>
    <w:p w14:paraId="14F1E292"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26</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1.07122</w:t>
      </w:r>
      <w:r w:rsidRPr="00CE2634">
        <w:rPr>
          <w:rFonts w:ascii="Consolas" w:hAnsi="Consolas" w:cs="Courier New"/>
          <w:color w:val="0072B2"/>
          <w:sz w:val="20"/>
          <w:szCs w:val="20"/>
          <w14:ligatures w14:val="standardContextual"/>
        </w:rPr>
        <w:tab/>
        <w:t>)</w:t>
      </w:r>
    </w:p>
    <w:p w14:paraId="1E8DC7FE"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27</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1.24277</w:t>
      </w:r>
      <w:r w:rsidRPr="00CE2634">
        <w:rPr>
          <w:rFonts w:ascii="Consolas" w:hAnsi="Consolas" w:cs="Courier New"/>
          <w:color w:val="0072B2"/>
          <w:sz w:val="20"/>
          <w:szCs w:val="20"/>
          <w14:ligatures w14:val="standardContextual"/>
        </w:rPr>
        <w:tab/>
        <w:t>)</w:t>
      </w:r>
    </w:p>
    <w:p w14:paraId="403E23A8"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lastRenderedPageBreak/>
        <w:t>(</w:t>
      </w:r>
      <w:r w:rsidRPr="00CE2634">
        <w:rPr>
          <w:rFonts w:ascii="Consolas" w:hAnsi="Consolas" w:cs="Courier New"/>
          <w:color w:val="0072B2"/>
          <w:sz w:val="20"/>
          <w:szCs w:val="20"/>
          <w14:ligatures w14:val="standardContextual"/>
        </w:rPr>
        <w:tab/>
        <w:t>28</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1.45352</w:t>
      </w:r>
      <w:r w:rsidRPr="00CE2634">
        <w:rPr>
          <w:rFonts w:ascii="Consolas" w:hAnsi="Consolas" w:cs="Courier New"/>
          <w:color w:val="0072B2"/>
          <w:sz w:val="20"/>
          <w:szCs w:val="20"/>
          <w14:ligatures w14:val="standardContextual"/>
        </w:rPr>
        <w:tab/>
        <w:t>)</w:t>
      </w:r>
    </w:p>
    <w:p w14:paraId="2AEAA957"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29</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1.72843</w:t>
      </w:r>
      <w:r w:rsidRPr="00CE2634">
        <w:rPr>
          <w:rFonts w:ascii="Consolas" w:hAnsi="Consolas" w:cs="Courier New"/>
          <w:color w:val="0072B2"/>
          <w:sz w:val="20"/>
          <w:szCs w:val="20"/>
          <w14:ligatures w14:val="standardContextual"/>
        </w:rPr>
        <w:tab/>
        <w:t>)</w:t>
      </w:r>
    </w:p>
    <w:p w14:paraId="076F491F"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30</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2.12285</w:t>
      </w:r>
      <w:r w:rsidRPr="00CE2634">
        <w:rPr>
          <w:rFonts w:ascii="Consolas" w:hAnsi="Consolas" w:cs="Courier New"/>
          <w:color w:val="0072B2"/>
          <w:sz w:val="20"/>
          <w:szCs w:val="20"/>
          <w14:ligatures w14:val="standardContextual"/>
        </w:rPr>
        <w:tab/>
        <w:t>)</w:t>
      </w:r>
    </w:p>
    <w:p w14:paraId="5354EDEC"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31</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2.80992</w:t>
      </w:r>
      <w:r w:rsidRPr="00CE2634">
        <w:rPr>
          <w:rFonts w:ascii="Consolas" w:hAnsi="Consolas" w:cs="Courier New"/>
          <w:color w:val="0072B2"/>
          <w:sz w:val="20"/>
          <w:szCs w:val="20"/>
          <w14:ligatures w14:val="standardContextual"/>
        </w:rPr>
        <w:tab/>
        <w:t>)</w:t>
      </w:r>
    </w:p>
    <w:p w14:paraId="7C385165"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w:t>
      </w:r>
      <w:r w:rsidRPr="00CE2634">
        <w:rPr>
          <w:rFonts w:ascii="Consolas" w:hAnsi="Consolas" w:cs="Courier New"/>
          <w:color w:val="0072B2"/>
          <w:sz w:val="20"/>
          <w:szCs w:val="20"/>
          <w14:ligatures w14:val="standardContextual"/>
        </w:rPr>
        <w:tab/>
        <w:t>32</w:t>
      </w:r>
      <w:r w:rsidRPr="00CE2634">
        <w:rPr>
          <w:rFonts w:ascii="Consolas" w:hAnsi="Consolas" w:cs="Courier New"/>
          <w:color w:val="0072B2"/>
          <w:sz w:val="20"/>
          <w:szCs w:val="20"/>
          <w14:ligatures w14:val="standardContextual"/>
        </w:rPr>
        <w:tab/>
        <w:t>=</w:t>
      </w:r>
      <w:r w:rsidRPr="00CE2634">
        <w:rPr>
          <w:rFonts w:ascii="Consolas" w:hAnsi="Consolas" w:cs="Courier New"/>
          <w:color w:val="0072B2"/>
          <w:sz w:val="20"/>
          <w:szCs w:val="20"/>
          <w14:ligatures w14:val="standardContextual"/>
        </w:rPr>
        <w:tab/>
        <w:t>4.01488</w:t>
      </w:r>
      <w:r w:rsidRPr="00CE2634">
        <w:rPr>
          <w:rFonts w:ascii="Consolas" w:hAnsi="Consolas" w:cs="Courier New"/>
          <w:color w:val="0072B2"/>
          <w:sz w:val="20"/>
          <w:szCs w:val="20"/>
          <w14:ligatures w14:val="standardContextual"/>
        </w:rPr>
        <w:tab/>
        <w:t>)</w:t>
      </w:r>
    </w:p>
    <w:p w14:paraId="179787A8"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INTO PSC_SU_R.</w:t>
      </w:r>
    </w:p>
    <w:p w14:paraId="2B3BE42A"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EXECUTE.</w:t>
      </w:r>
    </w:p>
    <w:p w14:paraId="33ACF893"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p>
    <w:p w14:paraId="0DC8E6AA"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 xml:space="preserve">COMPUTE </w:t>
      </w:r>
      <w:proofErr w:type="spellStart"/>
      <w:r w:rsidRPr="00CE2634">
        <w:rPr>
          <w:rFonts w:ascii="Consolas" w:hAnsi="Consolas" w:cs="Courier New"/>
          <w:color w:val="0072B2"/>
          <w:sz w:val="20"/>
          <w:szCs w:val="20"/>
          <w14:ligatures w14:val="standardContextual"/>
        </w:rPr>
        <w:t>PSC_SU_z</w:t>
      </w:r>
      <w:proofErr w:type="spellEnd"/>
      <w:r w:rsidRPr="00CE2634">
        <w:rPr>
          <w:rFonts w:ascii="Consolas" w:hAnsi="Consolas" w:cs="Courier New"/>
          <w:color w:val="0072B2"/>
          <w:sz w:val="20"/>
          <w:szCs w:val="20"/>
          <w14:ligatures w14:val="standardContextual"/>
        </w:rPr>
        <w:t xml:space="preserve"> = (PSC_SU_R - </w:t>
      </w:r>
      <w:proofErr w:type="gramStart"/>
      <w:r w:rsidRPr="00CE2634">
        <w:rPr>
          <w:rFonts w:ascii="Consolas" w:hAnsi="Consolas" w:cs="Courier New"/>
          <w:color w:val="0072B2"/>
          <w:sz w:val="20"/>
          <w:szCs w:val="20"/>
          <w14:ligatures w14:val="standardContextual"/>
        </w:rPr>
        <w:t>( -</w:t>
      </w:r>
      <w:proofErr w:type="gramEnd"/>
      <w:r w:rsidRPr="00CE2634">
        <w:rPr>
          <w:rFonts w:ascii="Consolas" w:hAnsi="Consolas" w:cs="Courier New"/>
          <w:color w:val="0072B2"/>
          <w:sz w:val="20"/>
          <w:szCs w:val="20"/>
          <w14:ligatures w14:val="standardContextual"/>
        </w:rPr>
        <w:t xml:space="preserve"> 1.44007)) / 1.68550.</w:t>
      </w:r>
    </w:p>
    <w:p w14:paraId="6F45B144"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EXECUTE.</w:t>
      </w:r>
    </w:p>
    <w:p w14:paraId="5FAE6FAB"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p>
    <w:p w14:paraId="41FED79A" w14:textId="77777777" w:rsidR="00CE2634" w:rsidRPr="00CE2634"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 xml:space="preserve">COMPUTE PSC_SU_T = </w:t>
      </w:r>
      <w:proofErr w:type="spellStart"/>
      <w:r w:rsidRPr="00CE2634">
        <w:rPr>
          <w:rFonts w:ascii="Consolas" w:hAnsi="Consolas" w:cs="Courier New"/>
          <w:color w:val="0072B2"/>
          <w:sz w:val="20"/>
          <w:szCs w:val="20"/>
          <w14:ligatures w14:val="standardContextual"/>
        </w:rPr>
        <w:t>PSC_SU_z</w:t>
      </w:r>
      <w:proofErr w:type="spellEnd"/>
      <w:r w:rsidRPr="00CE2634">
        <w:rPr>
          <w:rFonts w:ascii="Consolas" w:hAnsi="Consolas" w:cs="Courier New"/>
          <w:color w:val="0072B2"/>
          <w:sz w:val="20"/>
          <w:szCs w:val="20"/>
          <w14:ligatures w14:val="standardContextual"/>
        </w:rPr>
        <w:t xml:space="preserve"> * 10 + 50.</w:t>
      </w:r>
    </w:p>
    <w:p w14:paraId="5598275E" w14:textId="68A1F8AC" w:rsidR="007A4C71" w:rsidRDefault="00CE2634" w:rsidP="00CE2634">
      <w:pPr>
        <w:autoSpaceDE w:val="0"/>
        <w:autoSpaceDN w:val="0"/>
        <w:adjustRightInd w:val="0"/>
        <w:spacing w:after="0" w:line="240" w:lineRule="auto"/>
        <w:rPr>
          <w:rFonts w:ascii="Consolas" w:hAnsi="Consolas" w:cs="Courier New"/>
          <w:color w:val="0072B2"/>
          <w:sz w:val="20"/>
          <w:szCs w:val="20"/>
          <w14:ligatures w14:val="standardContextual"/>
        </w:rPr>
      </w:pPr>
      <w:r w:rsidRPr="00CE2634">
        <w:rPr>
          <w:rFonts w:ascii="Consolas" w:hAnsi="Consolas" w:cs="Courier New"/>
          <w:color w:val="0072B2"/>
          <w:sz w:val="20"/>
          <w:szCs w:val="20"/>
          <w14:ligatures w14:val="standardContextual"/>
        </w:rPr>
        <w:t>EXECUTE.</w:t>
      </w:r>
    </w:p>
    <w:p w14:paraId="48637FB4" w14:textId="37803CB1" w:rsidR="00CE2634" w:rsidRPr="005C3D16" w:rsidRDefault="00CE2634" w:rsidP="005C3D16">
      <w:pPr>
        <w:autoSpaceDE w:val="0"/>
        <w:autoSpaceDN w:val="0"/>
        <w:adjustRightInd w:val="0"/>
        <w:spacing w:after="0" w:line="240" w:lineRule="auto"/>
        <w:rPr>
          <w:rFonts w:ascii="Consolas" w:hAnsi="Consolas" w:cs="Courier New"/>
          <w:color w:val="0072B2"/>
          <w:sz w:val="20"/>
          <w:szCs w:val="20"/>
          <w14:ligatures w14:val="standardContextual"/>
        </w:rPr>
        <w:sectPr w:rsidR="00CE2634" w:rsidRPr="005C3D16" w:rsidSect="00FC2E80">
          <w:pgSz w:w="11906" w:h="16838" w:code="9"/>
          <w:pgMar w:top="1440" w:right="1440" w:bottom="1440" w:left="1440" w:header="720" w:footer="720" w:gutter="0"/>
          <w:cols w:space="720"/>
          <w:docGrid w:linePitch="360"/>
        </w:sectPr>
      </w:pPr>
    </w:p>
    <w:p w14:paraId="02908992" w14:textId="085D8B3F" w:rsidR="00EA08B9" w:rsidRDefault="00EA08B9" w:rsidP="00EA08B9">
      <w:pPr>
        <w:widowControl w:val="0"/>
        <w:spacing w:after="0" w:line="240" w:lineRule="auto"/>
        <w:jc w:val="center"/>
        <w:outlineLvl w:val="0"/>
        <w:rPr>
          <w:rFonts w:ascii="Calibri" w:eastAsia="DengXian" w:hAnsi="Calibri" w:cs="Calibri"/>
          <w:b/>
          <w:bCs/>
        </w:rPr>
      </w:pPr>
      <w:r w:rsidRPr="00EA08B9">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20</w:t>
      </w:r>
      <w:r w:rsidRPr="00EA08B9">
        <w:rPr>
          <w:rFonts w:ascii="Calibri" w:eastAsiaTheme="minorHAnsi" w:hAnsi="Calibri" w:cs="Calibri"/>
          <w:b/>
          <w:bCs/>
          <w:lang w:val="en-AU" w:eastAsia="en-US"/>
        </w:rPr>
        <w:t>:</w:t>
      </w:r>
      <w:r w:rsidRPr="00EA08B9">
        <w:rPr>
          <w:rFonts w:ascii="Calibri" w:hAnsi="Calibri" w:cs="Calibri"/>
          <w:b/>
          <w:bCs/>
          <w:lang w:val="en-AU"/>
        </w:rPr>
        <w:t xml:space="preserve"> </w:t>
      </w:r>
      <w:r w:rsidRPr="00BD54B4">
        <w:rPr>
          <w:rFonts w:ascii="Calibri" w:hAnsi="Calibri" w:cs="Calibri"/>
          <w:lang w:val="en-AU"/>
        </w:rPr>
        <w:t xml:space="preserve">R algorithm syntax for </w:t>
      </w:r>
      <w:r w:rsidRPr="00BD54B4">
        <w:rPr>
          <w:rFonts w:ascii="Calibri" w:eastAsia="DengXian" w:hAnsi="Calibri" w:cs="Calibri"/>
        </w:rPr>
        <w:t>norm-referenced scoring of the Mandarin Chinese HBSC Symptom Checklist</w:t>
      </w:r>
    </w:p>
    <w:p w14:paraId="6D0EEA5F" w14:textId="77777777" w:rsidR="00EA08B9" w:rsidRDefault="00EA08B9" w:rsidP="00EA08B9">
      <w:pPr>
        <w:widowControl w:val="0"/>
        <w:spacing w:after="0" w:line="240" w:lineRule="auto"/>
        <w:rPr>
          <w:rFonts w:ascii="Calibri" w:eastAsia="DengXian" w:hAnsi="Calibri" w:cs="Calibri"/>
        </w:rPr>
      </w:pPr>
    </w:p>
    <w:p w14:paraId="6FFB5744" w14:textId="10488E34" w:rsidR="00EA08B9" w:rsidRDefault="00EA08B9" w:rsidP="00EA08B9">
      <w:pPr>
        <w:widowControl w:val="0"/>
        <w:spacing w:after="0" w:line="240" w:lineRule="auto"/>
        <w:jc w:val="center"/>
        <w:rPr>
          <w:rFonts w:ascii="Calibri" w:hAnsi="Calibri" w:cs="Calibri"/>
          <w:i/>
          <w:iCs/>
          <w:color w:val="000000" w:themeColor="text1"/>
          <w:sz w:val="20"/>
          <w:szCs w:val="20"/>
          <w14:ligatures w14:val="standardContextual"/>
        </w:rPr>
      </w:pPr>
      <w:r w:rsidRPr="00FE3C25">
        <w:rPr>
          <w:rFonts w:ascii="Calibri" w:hAnsi="Calibri" w:cs="Calibri"/>
          <w:i/>
          <w:iCs/>
          <w:color w:val="0072B2"/>
          <w:sz w:val="20"/>
          <w:szCs w:val="20"/>
          <w14:ligatures w14:val="standardContextual"/>
        </w:rPr>
        <w:t xml:space="preserve">Blue-highlighted code </w:t>
      </w:r>
      <w:r w:rsidRPr="00FE3C25">
        <w:rPr>
          <w:rFonts w:ascii="Calibri" w:hAnsi="Calibri" w:cs="Calibri"/>
          <w:i/>
          <w:iCs/>
          <w:color w:val="000000" w:themeColor="text1"/>
          <w:sz w:val="20"/>
          <w:szCs w:val="20"/>
          <w14:ligatures w14:val="standardContextual"/>
        </w:rPr>
        <w:t>represents the main workflow</w:t>
      </w:r>
    </w:p>
    <w:p w14:paraId="6946D073" w14:textId="77777777" w:rsidR="00EA08B9" w:rsidRPr="00EA08B9" w:rsidRDefault="00EA08B9" w:rsidP="00EA08B9">
      <w:pPr>
        <w:widowControl w:val="0"/>
        <w:spacing w:after="0" w:line="240" w:lineRule="auto"/>
        <w:rPr>
          <w:rFonts w:ascii="Calibri" w:eastAsia="DengXian" w:hAnsi="Calibri" w:cs="Calibri"/>
        </w:rPr>
      </w:pPr>
    </w:p>
    <w:p w14:paraId="23206AB6"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Scoring algorithm for the Mandarin Chinese HBSC-SCL</w:t>
      </w:r>
    </w:p>
    <w:p w14:paraId="6B14D91A" w14:textId="77777777" w:rsid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033FA645" w14:textId="16DE594F"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xml:space="preserve"># Copyright and intellectual property: the </w:t>
      </w:r>
      <w:proofErr w:type="spellStart"/>
      <w:r w:rsidRPr="00B77B73">
        <w:rPr>
          <w:rFonts w:ascii="Consolas" w:hAnsi="Consolas" w:cs="Courier New"/>
          <w:color w:val="000000"/>
          <w:sz w:val="20"/>
          <w:szCs w:val="20"/>
          <w14:ligatures w14:val="standardContextual"/>
        </w:rPr>
        <w:t>PROSQoL</w:t>
      </w:r>
      <w:proofErr w:type="spellEnd"/>
      <w:r w:rsidRPr="00B77B73">
        <w:rPr>
          <w:rFonts w:ascii="Consolas" w:hAnsi="Consolas" w:cs="Courier New"/>
          <w:color w:val="000000"/>
          <w:sz w:val="20"/>
          <w:szCs w:val="20"/>
          <w14:ligatures w14:val="standardContextual"/>
        </w:rPr>
        <w:t>-JSSS research group (Dr. Yuhang Zhu is the nominated consortia representative)</w:t>
      </w:r>
    </w:p>
    <w:p w14:paraId="3BDA5ACA"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42D9DA4A" w14:textId="3F3D97A9"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1) Use the complete data set after coding according to the rule specified in the Mandarin Chinese HBSC-SCL</w:t>
      </w:r>
      <w:r w:rsidR="000522DB">
        <w:rPr>
          <w:rFonts w:ascii="Consolas" w:hAnsi="Consolas" w:cs="Courier New"/>
          <w:color w:val="000000"/>
          <w:sz w:val="20"/>
          <w:szCs w:val="20"/>
          <w14:ligatures w14:val="standardContextual"/>
        </w:rPr>
        <w:t>’</w:t>
      </w:r>
      <w:r w:rsidR="000522DB">
        <w:rPr>
          <w:rFonts w:ascii="Consolas" w:hAnsi="Consolas" w:cs="Courier New" w:hint="eastAsia"/>
          <w:color w:val="000000"/>
          <w:sz w:val="20"/>
          <w:szCs w:val="20"/>
          <w14:ligatures w14:val="standardContextual"/>
        </w:rPr>
        <w:t>s</w:t>
      </w:r>
      <w:r w:rsidRPr="00B77B73">
        <w:rPr>
          <w:rFonts w:ascii="Consolas" w:hAnsi="Consolas" w:cs="Courier New"/>
          <w:color w:val="000000"/>
          <w:sz w:val="20"/>
          <w:szCs w:val="20"/>
          <w14:ligatures w14:val="standardContextual"/>
        </w:rPr>
        <w:t xml:space="preserve"> item scores.</w:t>
      </w:r>
    </w:p>
    <w:p w14:paraId="3A9830BC"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2) Based on the Rasch-person-parameter estimates, also known as person measures (θ).</w:t>
      </w:r>
    </w:p>
    <w:p w14:paraId="7B926CB1" w14:textId="5A5A00A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xml:space="preserve"># 3) </w:t>
      </w:r>
      <w:r w:rsidRPr="00B77B73">
        <w:rPr>
          <w:rFonts w:ascii="Consolas" w:hAnsi="Consolas" w:cs="Courier New"/>
          <w:i/>
          <w:iCs/>
          <w:color w:val="000000"/>
          <w:sz w:val="20"/>
          <w:szCs w:val="20"/>
          <w14:ligatures w14:val="standardContextual"/>
        </w:rPr>
        <w:t>T</w:t>
      </w:r>
      <w:r w:rsidRPr="00B77B73">
        <w:rPr>
          <w:rFonts w:ascii="Consolas" w:hAnsi="Consolas" w:cs="Courier New"/>
          <w:color w:val="000000"/>
          <w:sz w:val="20"/>
          <w:szCs w:val="20"/>
          <w14:ligatures w14:val="standardContextual"/>
        </w:rPr>
        <w:t xml:space="preserve">-scores were computed, which refer to the entire </w:t>
      </w:r>
      <w:proofErr w:type="spellStart"/>
      <w:r w:rsidRPr="00B77B73">
        <w:rPr>
          <w:rFonts w:ascii="Consolas" w:hAnsi="Consolas" w:cs="Courier New"/>
          <w:color w:val="000000"/>
          <w:sz w:val="20"/>
          <w:szCs w:val="20"/>
          <w14:ligatures w14:val="standardContextual"/>
        </w:rPr>
        <w:t>PROSQoL</w:t>
      </w:r>
      <w:proofErr w:type="spellEnd"/>
      <w:r w:rsidRPr="00B77B73">
        <w:rPr>
          <w:rFonts w:ascii="Consolas" w:hAnsi="Consolas" w:cs="Courier New"/>
          <w:color w:val="000000"/>
          <w:sz w:val="20"/>
          <w:szCs w:val="20"/>
          <w14:ligatures w14:val="standardContextual"/>
        </w:rPr>
        <w:t xml:space="preserve">-JSSS survey (June 20 to July 11, 2022; eight Chinese </w:t>
      </w:r>
      <w:r w:rsidR="00523EBA">
        <w:rPr>
          <w:rFonts w:ascii="Consolas" w:hAnsi="Consolas" w:cs="Courier New" w:hint="eastAsia"/>
          <w:color w:val="000000"/>
          <w:sz w:val="20"/>
          <w:szCs w:val="20"/>
          <w14:ligatures w14:val="standardContextual"/>
        </w:rPr>
        <w:t>H</w:t>
      </w:r>
      <w:r w:rsidR="00523EBA" w:rsidRPr="00B77B73">
        <w:rPr>
          <w:rFonts w:ascii="Consolas" w:hAnsi="Consolas" w:cs="Courier New"/>
          <w:color w:val="000000"/>
          <w:sz w:val="20"/>
          <w:szCs w:val="20"/>
          <w14:ligatures w14:val="standardContextual"/>
        </w:rPr>
        <w:t xml:space="preserve">uman </w:t>
      </w:r>
      <w:r w:rsidR="00523EBA">
        <w:rPr>
          <w:rFonts w:ascii="Consolas" w:hAnsi="Consolas" w:cs="Courier New" w:hint="eastAsia"/>
          <w:color w:val="000000"/>
          <w:sz w:val="20"/>
          <w:szCs w:val="20"/>
          <w14:ligatures w14:val="standardContextual"/>
        </w:rPr>
        <w:t>G</w:t>
      </w:r>
      <w:r w:rsidR="00523EBA" w:rsidRPr="00B77B73">
        <w:rPr>
          <w:rFonts w:ascii="Consolas" w:hAnsi="Consolas" w:cs="Courier New"/>
          <w:color w:val="000000"/>
          <w:sz w:val="20"/>
          <w:szCs w:val="20"/>
          <w14:ligatures w14:val="standardContextual"/>
        </w:rPr>
        <w:t xml:space="preserve">eography </w:t>
      </w:r>
      <w:r w:rsidR="00523EBA">
        <w:rPr>
          <w:rFonts w:ascii="Consolas" w:hAnsi="Consolas" w:cs="Courier New" w:hint="eastAsia"/>
          <w:color w:val="000000"/>
          <w:sz w:val="20"/>
          <w:szCs w:val="20"/>
          <w14:ligatures w14:val="standardContextual"/>
        </w:rPr>
        <w:t>R</w:t>
      </w:r>
      <w:r w:rsidR="00523EBA" w:rsidRPr="00B77B73">
        <w:rPr>
          <w:rFonts w:ascii="Consolas" w:hAnsi="Consolas" w:cs="Courier New"/>
          <w:color w:val="000000"/>
          <w:sz w:val="20"/>
          <w:szCs w:val="20"/>
          <w14:ligatures w14:val="standardContextual"/>
        </w:rPr>
        <w:t xml:space="preserve">egions </w:t>
      </w:r>
      <w:r w:rsidRPr="00B77B73">
        <w:rPr>
          <w:rFonts w:ascii="Consolas" w:hAnsi="Consolas" w:cs="Courier New"/>
          <w:color w:val="000000"/>
          <w:sz w:val="20"/>
          <w:szCs w:val="20"/>
          <w14:ligatures w14:val="standardContextual"/>
        </w:rPr>
        <w:t xml:space="preserve">(CHGRs); </w:t>
      </w:r>
      <w:r w:rsidR="00AE4B3D" w:rsidRPr="00AE4B3D">
        <w:rPr>
          <w:rFonts w:ascii="Consolas" w:hAnsi="Consolas" w:cs="Courier New"/>
          <w:color w:val="000000"/>
          <w:sz w:val="20"/>
          <w:szCs w:val="20"/>
          <w14:ligatures w14:val="standardContextual"/>
        </w:rPr>
        <w:t>respondents</w:t>
      </w:r>
      <w:r w:rsidRPr="00B77B73">
        <w:rPr>
          <w:rFonts w:ascii="Consolas" w:hAnsi="Consolas" w:cs="Courier New"/>
          <w:color w:val="000000"/>
          <w:sz w:val="20"/>
          <w:szCs w:val="20"/>
          <w14:ligatures w14:val="standardContextual"/>
        </w:rPr>
        <w:t xml:space="preserve"> were 3180 junior secondary school students, mainly aged 12–1</w:t>
      </w:r>
      <w:r w:rsidR="003E3510">
        <w:rPr>
          <w:rFonts w:ascii="Consolas" w:hAnsi="Consolas" w:cs="Courier New"/>
          <w:color w:val="000000"/>
          <w:sz w:val="20"/>
          <w:szCs w:val="20"/>
          <w14:ligatures w14:val="standardContextual"/>
        </w:rPr>
        <w:t>6</w:t>
      </w:r>
      <w:r w:rsidRPr="00B77B73">
        <w:rPr>
          <w:rFonts w:ascii="Consolas" w:hAnsi="Consolas" w:cs="Courier New"/>
          <w:color w:val="000000"/>
          <w:sz w:val="20"/>
          <w:szCs w:val="20"/>
          <w14:ligatures w14:val="standardContextual"/>
        </w:rPr>
        <w:t xml:space="preserve"> years; survey</w:t>
      </w:r>
      <w:r w:rsidR="00BC6348">
        <w:rPr>
          <w:rFonts w:ascii="Consolas" w:hAnsi="Consolas" w:cs="Courier New" w:hint="eastAsia"/>
          <w:color w:val="000000"/>
          <w:sz w:val="20"/>
          <w:szCs w:val="20"/>
          <w14:ligatures w14:val="standardContextual"/>
        </w:rPr>
        <w:t xml:space="preserve"> </w:t>
      </w:r>
      <w:r w:rsidRPr="00B77B73">
        <w:rPr>
          <w:rFonts w:ascii="Consolas" w:hAnsi="Consolas" w:cs="Courier New"/>
          <w:color w:val="000000"/>
          <w:sz w:val="20"/>
          <w:szCs w:val="20"/>
          <w14:ligatures w14:val="standardContextual"/>
        </w:rPr>
        <w:t xml:space="preserve">administration via anonymized paper-and-pencil self-administered questionnaire in the school </w:t>
      </w:r>
      <w:r w:rsidR="00A51170" w:rsidRPr="00A51170">
        <w:rPr>
          <w:rFonts w:ascii="Consolas" w:hAnsi="Consolas" w:cs="Courier New"/>
          <w:color w:val="000000"/>
          <w:sz w:val="20"/>
          <w:szCs w:val="20"/>
          <w14:ligatures w14:val="standardContextual"/>
        </w:rPr>
        <w:t>setting</w:t>
      </w:r>
      <w:r w:rsidRPr="00B77B73">
        <w:rPr>
          <w:rFonts w:ascii="Consolas" w:hAnsi="Consolas" w:cs="Courier New"/>
          <w:color w:val="000000"/>
          <w:sz w:val="20"/>
          <w:szCs w:val="20"/>
          <w14:ligatures w14:val="standardContextual"/>
        </w:rPr>
        <w:t>).</w:t>
      </w:r>
    </w:p>
    <w:p w14:paraId="3B60BEAF" w14:textId="7E2DBA75"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xml:space="preserve"># 4) For the sample </w:t>
      </w:r>
      <w:r w:rsidR="00C417F8">
        <w:rPr>
          <w:rFonts w:ascii="Consolas" w:hAnsi="Consolas" w:cs="Courier New" w:hint="eastAsia"/>
          <w:color w:val="000000"/>
          <w:sz w:val="20"/>
          <w:szCs w:val="20"/>
          <w14:ligatures w14:val="standardContextual"/>
        </w:rPr>
        <w:t>from</w:t>
      </w:r>
      <w:r w:rsidR="00C417F8" w:rsidRPr="00B77B73">
        <w:rPr>
          <w:rFonts w:ascii="Consolas" w:hAnsi="Consolas" w:cs="Courier New"/>
          <w:color w:val="000000"/>
          <w:sz w:val="20"/>
          <w:szCs w:val="20"/>
          <w14:ligatures w14:val="standardContextual"/>
        </w:rPr>
        <w:t xml:space="preserve"> </w:t>
      </w:r>
      <w:r w:rsidRPr="00B77B73">
        <w:rPr>
          <w:rFonts w:ascii="Consolas" w:hAnsi="Consolas" w:cs="Courier New"/>
          <w:color w:val="000000"/>
          <w:sz w:val="20"/>
          <w:szCs w:val="20"/>
          <w14:ligatures w14:val="standardContextual"/>
        </w:rPr>
        <w:t xml:space="preserve">the Chinese Mainland, the mean of the </w:t>
      </w:r>
      <w:r w:rsidRPr="00B77B73">
        <w:rPr>
          <w:rFonts w:ascii="Consolas" w:hAnsi="Consolas" w:cs="Courier New"/>
          <w:i/>
          <w:iCs/>
          <w:color w:val="000000"/>
          <w:sz w:val="20"/>
          <w:szCs w:val="20"/>
          <w14:ligatures w14:val="standardContextual"/>
        </w:rPr>
        <w:t>T</w:t>
      </w:r>
      <w:r w:rsidRPr="00B77B73">
        <w:rPr>
          <w:rFonts w:ascii="Consolas" w:hAnsi="Consolas" w:cs="Courier New"/>
          <w:color w:val="000000"/>
          <w:sz w:val="20"/>
          <w:szCs w:val="20"/>
          <w14:ligatures w14:val="standardContextual"/>
        </w:rPr>
        <w:t>-score is 50, and the standard deviation is 10.</w:t>
      </w:r>
    </w:p>
    <w:p w14:paraId="09800722"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0F9E68BD"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Set the working directory</w:t>
      </w:r>
    </w:p>
    <w:p w14:paraId="4B24D5C7"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roofErr w:type="spellStart"/>
      <w:r w:rsidRPr="00B77B73">
        <w:rPr>
          <w:rFonts w:ascii="Consolas" w:hAnsi="Consolas" w:cs="Courier New"/>
          <w:color w:val="000000"/>
          <w:sz w:val="20"/>
          <w:szCs w:val="20"/>
          <w14:ligatures w14:val="standardContextual"/>
        </w:rPr>
        <w:t>setwd</w:t>
      </w:r>
      <w:proofErr w:type="spellEnd"/>
      <w:r w:rsidRPr="00B77B73">
        <w:rPr>
          <w:rFonts w:ascii="Consolas" w:hAnsi="Consolas" w:cs="Courier New"/>
          <w:color w:val="000000"/>
          <w:sz w:val="20"/>
          <w:szCs w:val="20"/>
          <w14:ligatures w14:val="standardContextual"/>
        </w:rPr>
        <w:t>("C:/Users/YourUsername/Desktop/HBSCNorm")</w:t>
      </w:r>
    </w:p>
    <w:p w14:paraId="5F2A1932"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6D156E33"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Load data from a CSV file</w:t>
      </w:r>
    </w:p>
    <w:p w14:paraId="6A318EF7"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roofErr w:type="spellStart"/>
      <w:r w:rsidRPr="00B77B73">
        <w:rPr>
          <w:rFonts w:ascii="Consolas" w:hAnsi="Consolas" w:cs="Courier New"/>
          <w:color w:val="000000"/>
          <w:sz w:val="20"/>
          <w:szCs w:val="20"/>
          <w14:ligatures w14:val="standardContextual"/>
        </w:rPr>
        <w:t>your_data</w:t>
      </w:r>
      <w:proofErr w:type="spellEnd"/>
      <w:r w:rsidRPr="00B77B73">
        <w:rPr>
          <w:rFonts w:ascii="Consolas" w:hAnsi="Consolas" w:cs="Courier New"/>
          <w:color w:val="000000"/>
          <w:sz w:val="20"/>
          <w:szCs w:val="20"/>
          <w14:ligatures w14:val="standardContextual"/>
        </w:rPr>
        <w:t xml:space="preserve"> &lt;- read.csv(</w:t>
      </w:r>
      <w:proofErr w:type="spellStart"/>
      <w:proofErr w:type="gramStart"/>
      <w:r w:rsidRPr="00B77B73">
        <w:rPr>
          <w:rFonts w:ascii="Consolas" w:hAnsi="Consolas" w:cs="Courier New"/>
          <w:color w:val="000000"/>
          <w:sz w:val="20"/>
          <w:szCs w:val="20"/>
          <w14:ligatures w14:val="standardContextual"/>
        </w:rPr>
        <w:t>file.choose</w:t>
      </w:r>
      <w:proofErr w:type="spellEnd"/>
      <w:proofErr w:type="gramEnd"/>
      <w:r w:rsidRPr="00B77B73">
        <w:rPr>
          <w:rFonts w:ascii="Consolas" w:hAnsi="Consolas" w:cs="Courier New"/>
          <w:color w:val="000000"/>
          <w:sz w:val="20"/>
          <w:szCs w:val="20"/>
          <w14:ligatures w14:val="standardContextual"/>
        </w:rPr>
        <w:t xml:space="preserve">(),header = TRUE, </w:t>
      </w:r>
      <w:proofErr w:type="spellStart"/>
      <w:r w:rsidRPr="00B77B73">
        <w:rPr>
          <w:rFonts w:ascii="Consolas" w:hAnsi="Consolas" w:cs="Courier New"/>
          <w:color w:val="000000"/>
          <w:sz w:val="20"/>
          <w:szCs w:val="20"/>
          <w14:ligatures w14:val="standardContextual"/>
        </w:rPr>
        <w:t>stringsAsFactors</w:t>
      </w:r>
      <w:proofErr w:type="spellEnd"/>
      <w:r w:rsidRPr="00B77B73">
        <w:rPr>
          <w:rFonts w:ascii="Consolas" w:hAnsi="Consolas" w:cs="Courier New"/>
          <w:color w:val="000000"/>
          <w:sz w:val="20"/>
          <w:szCs w:val="20"/>
          <w14:ligatures w14:val="standardContextual"/>
        </w:rPr>
        <w:t xml:space="preserve"> = FALSE, </w:t>
      </w:r>
      <w:proofErr w:type="spellStart"/>
      <w:r w:rsidRPr="00B77B73">
        <w:rPr>
          <w:rFonts w:ascii="Consolas" w:hAnsi="Consolas" w:cs="Courier New"/>
          <w:color w:val="000000"/>
          <w:sz w:val="20"/>
          <w:szCs w:val="20"/>
          <w14:ligatures w14:val="standardContextual"/>
        </w:rPr>
        <w:t>sep</w:t>
      </w:r>
      <w:proofErr w:type="spellEnd"/>
      <w:r w:rsidRPr="00B77B73">
        <w:rPr>
          <w:rFonts w:ascii="Consolas" w:hAnsi="Consolas" w:cs="Courier New"/>
          <w:color w:val="000000"/>
          <w:sz w:val="20"/>
          <w:szCs w:val="20"/>
          <w14:ligatures w14:val="standardContextual"/>
        </w:rPr>
        <w:t xml:space="preserve"> = ",")</w:t>
      </w:r>
    </w:p>
    <w:p w14:paraId="0A467E10"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4D5EE79B"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Print the entire data frame</w:t>
      </w:r>
    </w:p>
    <w:p w14:paraId="4CE7FD33"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print(</w:t>
      </w:r>
      <w:proofErr w:type="spellStart"/>
      <w:r w:rsidRPr="00B77B73">
        <w:rPr>
          <w:rFonts w:ascii="Consolas" w:hAnsi="Consolas" w:cs="Courier New"/>
          <w:color w:val="000000"/>
          <w:sz w:val="20"/>
          <w:szCs w:val="20"/>
          <w14:ligatures w14:val="standardContextual"/>
        </w:rPr>
        <w:t>your_data</w:t>
      </w:r>
      <w:proofErr w:type="spellEnd"/>
      <w:r w:rsidRPr="00B77B73">
        <w:rPr>
          <w:rFonts w:ascii="Consolas" w:hAnsi="Consolas" w:cs="Courier New"/>
          <w:color w:val="000000"/>
          <w:sz w:val="20"/>
          <w:szCs w:val="20"/>
          <w14:ligatures w14:val="standardContextual"/>
        </w:rPr>
        <w:t>)</w:t>
      </w:r>
    </w:p>
    <w:p w14:paraId="7AE969D6"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678E2E8D"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Compute PSC_SU</w:t>
      </w:r>
    </w:p>
    <w:p w14:paraId="549CC225"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PSC_SU &lt;- </w:t>
      </w:r>
      <w:proofErr w:type="spellStart"/>
      <w:proofErr w:type="gramStart"/>
      <w:r w:rsidRPr="00B77B73">
        <w:rPr>
          <w:rFonts w:ascii="Consolas" w:hAnsi="Consolas" w:cs="Courier New"/>
          <w:color w:val="0072B2"/>
          <w:sz w:val="20"/>
          <w:szCs w:val="20"/>
          <w14:ligatures w14:val="standardContextual"/>
        </w:rPr>
        <w:t>rowSums</w:t>
      </w:r>
      <w:proofErr w:type="spellEnd"/>
      <w:r w:rsidRPr="00B77B73">
        <w:rPr>
          <w:rFonts w:ascii="Consolas" w:hAnsi="Consolas" w:cs="Courier New"/>
          <w:color w:val="0072B2"/>
          <w:sz w:val="20"/>
          <w:szCs w:val="20"/>
          <w14:ligatures w14:val="standardContextual"/>
        </w:rPr>
        <w:t>(</w:t>
      </w:r>
      <w:proofErr w:type="spellStart"/>
      <w:proofErr w:type="gramEnd"/>
      <w:r w:rsidRPr="00B77B73">
        <w:rPr>
          <w:rFonts w:ascii="Consolas" w:hAnsi="Consolas" w:cs="Courier New"/>
          <w:color w:val="0072B2"/>
          <w:sz w:val="20"/>
          <w:szCs w:val="20"/>
          <w14:ligatures w14:val="standardContextual"/>
        </w:rPr>
        <w:t>your_data</w:t>
      </w:r>
      <w:proofErr w:type="spellEnd"/>
      <w:r w:rsidRPr="00B77B73">
        <w:rPr>
          <w:rFonts w:ascii="Consolas" w:hAnsi="Consolas" w:cs="Courier New"/>
          <w:color w:val="0072B2"/>
          <w:sz w:val="20"/>
          <w:szCs w:val="20"/>
          <w14:ligatures w14:val="standardContextual"/>
        </w:rPr>
        <w:t>[, c("PSCitm01", "PSCitm02", "PSCitm03", "PSCitm04", "PSCitm05", "PSCitm06", "PSCitm07", "PSCitm08")], na.rm = TRUE)</w:t>
      </w:r>
    </w:p>
    <w:p w14:paraId="1CD0E700"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
    <w:p w14:paraId="153AB183"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Define recoding values</w:t>
      </w:r>
    </w:p>
    <w:p w14:paraId="07B89F26"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roofErr w:type="spellStart"/>
      <w:r w:rsidRPr="00B77B73">
        <w:rPr>
          <w:rFonts w:ascii="Consolas" w:hAnsi="Consolas" w:cs="Courier New"/>
          <w:color w:val="0072B2"/>
          <w:sz w:val="20"/>
          <w:szCs w:val="20"/>
          <w14:ligatures w14:val="standardContextual"/>
        </w:rPr>
        <w:t>recoding_values</w:t>
      </w:r>
      <w:proofErr w:type="spellEnd"/>
      <w:r w:rsidRPr="00B77B73">
        <w:rPr>
          <w:rFonts w:ascii="Consolas" w:hAnsi="Consolas" w:cs="Courier New"/>
          <w:color w:val="0072B2"/>
          <w:sz w:val="20"/>
          <w:szCs w:val="20"/>
          <w14:ligatures w14:val="standardContextual"/>
        </w:rPr>
        <w:t xml:space="preserve"> &lt;- </w:t>
      </w:r>
      <w:proofErr w:type="gramStart"/>
      <w:r w:rsidRPr="00B77B73">
        <w:rPr>
          <w:rFonts w:ascii="Consolas" w:hAnsi="Consolas" w:cs="Courier New"/>
          <w:color w:val="0072B2"/>
          <w:sz w:val="20"/>
          <w:szCs w:val="20"/>
          <w14:ligatures w14:val="standardContextual"/>
        </w:rPr>
        <w:t>c(</w:t>
      </w:r>
      <w:proofErr w:type="gramEnd"/>
      <w:r w:rsidRPr="00B77B73">
        <w:rPr>
          <w:rFonts w:ascii="Consolas" w:hAnsi="Consolas" w:cs="Courier New"/>
          <w:color w:val="0072B2"/>
          <w:sz w:val="20"/>
          <w:szCs w:val="20"/>
          <w14:ligatures w14:val="standardContextual"/>
        </w:rPr>
        <w:t>-4.17694, -2.94248, -2.21878,</w:t>
      </w:r>
    </w:p>
    <w:p w14:paraId="50BE1CE4"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-1.79385, -1.49369, -1.26201,</w:t>
      </w:r>
    </w:p>
    <w:p w14:paraId="2867377D"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-1.07304, -0.91280, -0.77284,</w:t>
      </w:r>
    </w:p>
    <w:p w14:paraId="1AC87607"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-0.64771, -0.53366, -0.42800,</w:t>
      </w:r>
    </w:p>
    <w:p w14:paraId="1764A630"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-0.32872, -0.23424, -0.14329,</w:t>
      </w:r>
    </w:p>
    <w:p w14:paraId="0B484965"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-0.05478, 0.03227, 0.11876,</w:t>
      </w:r>
    </w:p>
    <w:p w14:paraId="6F3465E1"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0.20558, 0.29369, 0.38410,</w:t>
      </w:r>
    </w:p>
    <w:p w14:paraId="48355FCD"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0.47802, 0.57691, 0.68263,</w:t>
      </w:r>
    </w:p>
    <w:p w14:paraId="42A90713"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0.79767, 0.92550, 1.07122,</w:t>
      </w:r>
    </w:p>
    <w:p w14:paraId="6981484E"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1.24277, 1.45352, 1.72843,</w:t>
      </w:r>
    </w:p>
    <w:p w14:paraId="1FBFC176"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2.12285, 2.80992, 4.01488)</w:t>
      </w:r>
    </w:p>
    <w:p w14:paraId="1A6D9FA4"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
    <w:p w14:paraId="7A920CE6"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Recode PSC_SU_R</w:t>
      </w:r>
    </w:p>
    <w:p w14:paraId="5005C7D8"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PSC_SU_R &lt;- </w:t>
      </w:r>
      <w:proofErr w:type="spellStart"/>
      <w:r w:rsidRPr="00B77B73">
        <w:rPr>
          <w:rFonts w:ascii="Consolas" w:hAnsi="Consolas" w:cs="Courier New"/>
          <w:color w:val="0072B2"/>
          <w:sz w:val="20"/>
          <w:szCs w:val="20"/>
          <w14:ligatures w14:val="standardContextual"/>
        </w:rPr>
        <w:t>recoding_</w:t>
      </w:r>
      <w:proofErr w:type="gramStart"/>
      <w:r w:rsidRPr="00B77B73">
        <w:rPr>
          <w:rFonts w:ascii="Consolas" w:hAnsi="Consolas" w:cs="Courier New"/>
          <w:color w:val="0072B2"/>
          <w:sz w:val="20"/>
          <w:szCs w:val="20"/>
          <w14:ligatures w14:val="standardContextual"/>
        </w:rPr>
        <w:t>values</w:t>
      </w:r>
      <w:proofErr w:type="spellEnd"/>
      <w:r w:rsidRPr="00B77B73">
        <w:rPr>
          <w:rFonts w:ascii="Consolas" w:hAnsi="Consolas" w:cs="Courier New"/>
          <w:color w:val="0072B2"/>
          <w:sz w:val="20"/>
          <w:szCs w:val="20"/>
          <w14:ligatures w14:val="standardContextual"/>
        </w:rPr>
        <w:t>[</w:t>
      </w:r>
      <w:proofErr w:type="gramEnd"/>
      <w:r w:rsidRPr="00B77B73">
        <w:rPr>
          <w:rFonts w:ascii="Consolas" w:hAnsi="Consolas" w:cs="Courier New"/>
          <w:color w:val="0072B2"/>
          <w:sz w:val="20"/>
          <w:szCs w:val="20"/>
          <w14:ligatures w14:val="standardContextual"/>
        </w:rPr>
        <w:t>PSC_SU + 1]</w:t>
      </w:r>
    </w:p>
    <w:p w14:paraId="08D07FB7"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
    <w:p w14:paraId="41C04594"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Compute </w:t>
      </w:r>
      <w:proofErr w:type="spellStart"/>
      <w:r w:rsidRPr="00B77B73">
        <w:rPr>
          <w:rFonts w:ascii="Consolas" w:hAnsi="Consolas" w:cs="Courier New"/>
          <w:color w:val="0072B2"/>
          <w:sz w:val="20"/>
          <w:szCs w:val="20"/>
          <w14:ligatures w14:val="standardContextual"/>
        </w:rPr>
        <w:t>PSC_SU_z</w:t>
      </w:r>
      <w:proofErr w:type="spellEnd"/>
    </w:p>
    <w:p w14:paraId="083A1E27"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roofErr w:type="spellStart"/>
      <w:r w:rsidRPr="00B77B73">
        <w:rPr>
          <w:rFonts w:ascii="Consolas" w:hAnsi="Consolas" w:cs="Courier New"/>
          <w:color w:val="0072B2"/>
          <w:sz w:val="20"/>
          <w:szCs w:val="20"/>
          <w14:ligatures w14:val="standardContextual"/>
        </w:rPr>
        <w:t>PSC_SU_z</w:t>
      </w:r>
      <w:proofErr w:type="spellEnd"/>
      <w:r w:rsidRPr="00B77B73">
        <w:rPr>
          <w:rFonts w:ascii="Consolas" w:hAnsi="Consolas" w:cs="Courier New"/>
          <w:color w:val="0072B2"/>
          <w:sz w:val="20"/>
          <w:szCs w:val="20"/>
          <w14:ligatures w14:val="standardContextual"/>
        </w:rPr>
        <w:t xml:space="preserve"> &lt;- (PSC_SU_R - (-1.44007)) / 1.68550</w:t>
      </w:r>
    </w:p>
    <w:p w14:paraId="38A37A69"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
    <w:p w14:paraId="729BE97B"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Compute PSC_SU_T</w:t>
      </w:r>
    </w:p>
    <w:p w14:paraId="6258FDA1"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PSC_SU_T &lt;- </w:t>
      </w:r>
      <w:proofErr w:type="spellStart"/>
      <w:r w:rsidRPr="00B77B73">
        <w:rPr>
          <w:rFonts w:ascii="Consolas" w:hAnsi="Consolas" w:cs="Courier New"/>
          <w:color w:val="0072B2"/>
          <w:sz w:val="20"/>
          <w:szCs w:val="20"/>
          <w14:ligatures w14:val="standardContextual"/>
        </w:rPr>
        <w:t>PSC_SU_z</w:t>
      </w:r>
      <w:proofErr w:type="spellEnd"/>
      <w:r w:rsidRPr="00B77B73">
        <w:rPr>
          <w:rFonts w:ascii="Consolas" w:hAnsi="Consolas" w:cs="Courier New"/>
          <w:color w:val="0072B2"/>
          <w:sz w:val="20"/>
          <w:szCs w:val="20"/>
          <w14:ligatures w14:val="standardContextual"/>
        </w:rPr>
        <w:t xml:space="preserve"> * 10 + 50</w:t>
      </w:r>
    </w:p>
    <w:p w14:paraId="0B0703B3"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p>
    <w:p w14:paraId="2725A752"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lastRenderedPageBreak/>
        <w:t># Combine PSC norm results with ID variable in a data frame</w:t>
      </w:r>
    </w:p>
    <w:p w14:paraId="6A90BE97"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proofErr w:type="spellStart"/>
      <w:r w:rsidRPr="00B77B73">
        <w:rPr>
          <w:rFonts w:ascii="Consolas" w:hAnsi="Consolas" w:cs="Courier New"/>
          <w:color w:val="0072B2"/>
          <w:sz w:val="20"/>
          <w:szCs w:val="20"/>
          <w14:ligatures w14:val="standardContextual"/>
        </w:rPr>
        <w:t>PSC_norm_results_with_ID</w:t>
      </w:r>
      <w:proofErr w:type="spellEnd"/>
      <w:r w:rsidRPr="00B77B73">
        <w:rPr>
          <w:rFonts w:ascii="Consolas" w:hAnsi="Consolas" w:cs="Courier New"/>
          <w:color w:val="0072B2"/>
          <w:sz w:val="20"/>
          <w:szCs w:val="20"/>
          <w14:ligatures w14:val="standardContextual"/>
        </w:rPr>
        <w:t xml:space="preserve"> &lt;- </w:t>
      </w:r>
      <w:proofErr w:type="spellStart"/>
      <w:proofErr w:type="gramStart"/>
      <w:r w:rsidRPr="00B77B73">
        <w:rPr>
          <w:rFonts w:ascii="Consolas" w:hAnsi="Consolas" w:cs="Courier New"/>
          <w:color w:val="0072B2"/>
          <w:sz w:val="20"/>
          <w:szCs w:val="20"/>
          <w14:ligatures w14:val="standardContextual"/>
        </w:rPr>
        <w:t>data.frame</w:t>
      </w:r>
      <w:proofErr w:type="spellEnd"/>
      <w:proofErr w:type="gramEnd"/>
      <w:r w:rsidRPr="00B77B73">
        <w:rPr>
          <w:rFonts w:ascii="Consolas" w:hAnsi="Consolas" w:cs="Courier New"/>
          <w:color w:val="0072B2"/>
          <w:sz w:val="20"/>
          <w:szCs w:val="20"/>
          <w14:ligatures w14:val="standardContextual"/>
        </w:rPr>
        <w:t xml:space="preserve">(ID = </w:t>
      </w:r>
      <w:proofErr w:type="spellStart"/>
      <w:r w:rsidRPr="00B77B73">
        <w:rPr>
          <w:rFonts w:ascii="Consolas" w:hAnsi="Consolas" w:cs="Courier New"/>
          <w:color w:val="0072B2"/>
          <w:sz w:val="20"/>
          <w:szCs w:val="20"/>
          <w14:ligatures w14:val="standardContextual"/>
        </w:rPr>
        <w:t>your_data$ID</w:t>
      </w:r>
      <w:proofErr w:type="spellEnd"/>
      <w:r w:rsidRPr="00B77B73">
        <w:rPr>
          <w:rFonts w:ascii="Consolas" w:hAnsi="Consolas" w:cs="Courier New"/>
          <w:color w:val="0072B2"/>
          <w:sz w:val="20"/>
          <w:szCs w:val="20"/>
          <w14:ligatures w14:val="standardContextual"/>
        </w:rPr>
        <w:t>,</w:t>
      </w:r>
    </w:p>
    <w:p w14:paraId="4DECA3D6"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PSC_SU,</w:t>
      </w:r>
    </w:p>
    <w:p w14:paraId="0A5621B0"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PSC_SU_R = </w:t>
      </w:r>
      <w:proofErr w:type="gramStart"/>
      <w:r w:rsidRPr="00B77B73">
        <w:rPr>
          <w:rFonts w:ascii="Consolas" w:hAnsi="Consolas" w:cs="Courier New"/>
          <w:color w:val="0072B2"/>
          <w:sz w:val="20"/>
          <w:szCs w:val="20"/>
          <w14:ligatures w14:val="standardContextual"/>
        </w:rPr>
        <w:t>round(</w:t>
      </w:r>
      <w:proofErr w:type="gramEnd"/>
      <w:r w:rsidRPr="00B77B73">
        <w:rPr>
          <w:rFonts w:ascii="Consolas" w:hAnsi="Consolas" w:cs="Courier New"/>
          <w:color w:val="0072B2"/>
          <w:sz w:val="20"/>
          <w:szCs w:val="20"/>
          <w14:ligatures w14:val="standardContextual"/>
        </w:rPr>
        <w:t>PSC_SU_R, 5),</w:t>
      </w:r>
    </w:p>
    <w:p w14:paraId="2557015B" w14:textId="77777777" w:rsidR="00B77B73" w:rsidRP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w:t>
      </w:r>
      <w:proofErr w:type="spellStart"/>
      <w:r w:rsidRPr="00B77B73">
        <w:rPr>
          <w:rFonts w:ascii="Consolas" w:hAnsi="Consolas" w:cs="Courier New"/>
          <w:color w:val="0072B2"/>
          <w:sz w:val="20"/>
          <w:szCs w:val="20"/>
          <w14:ligatures w14:val="standardContextual"/>
        </w:rPr>
        <w:t>PSC_SU_z</w:t>
      </w:r>
      <w:proofErr w:type="spellEnd"/>
      <w:r w:rsidRPr="00B77B73">
        <w:rPr>
          <w:rFonts w:ascii="Consolas" w:hAnsi="Consolas" w:cs="Courier New"/>
          <w:color w:val="0072B2"/>
          <w:sz w:val="20"/>
          <w:szCs w:val="20"/>
          <w14:ligatures w14:val="standardContextual"/>
        </w:rPr>
        <w:t xml:space="preserve"> = </w:t>
      </w:r>
      <w:proofErr w:type="gramStart"/>
      <w:r w:rsidRPr="00B77B73">
        <w:rPr>
          <w:rFonts w:ascii="Consolas" w:hAnsi="Consolas" w:cs="Courier New"/>
          <w:color w:val="0072B2"/>
          <w:sz w:val="20"/>
          <w:szCs w:val="20"/>
          <w14:ligatures w14:val="standardContextual"/>
        </w:rPr>
        <w:t>round(</w:t>
      </w:r>
      <w:proofErr w:type="spellStart"/>
      <w:proofErr w:type="gramEnd"/>
      <w:r w:rsidRPr="00B77B73">
        <w:rPr>
          <w:rFonts w:ascii="Consolas" w:hAnsi="Consolas" w:cs="Courier New"/>
          <w:color w:val="0072B2"/>
          <w:sz w:val="20"/>
          <w:szCs w:val="20"/>
          <w14:ligatures w14:val="standardContextual"/>
        </w:rPr>
        <w:t>PSC_SU_z</w:t>
      </w:r>
      <w:proofErr w:type="spellEnd"/>
      <w:r w:rsidRPr="00B77B73">
        <w:rPr>
          <w:rFonts w:ascii="Consolas" w:hAnsi="Consolas" w:cs="Courier New"/>
          <w:color w:val="0072B2"/>
          <w:sz w:val="20"/>
          <w:szCs w:val="20"/>
          <w14:ligatures w14:val="standardContextual"/>
        </w:rPr>
        <w:t>, 5),</w:t>
      </w:r>
    </w:p>
    <w:p w14:paraId="15DBBE2D" w14:textId="77777777" w:rsidR="00B77B73" w:rsidRDefault="00B77B73" w:rsidP="00B77B73">
      <w:pPr>
        <w:autoSpaceDE w:val="0"/>
        <w:autoSpaceDN w:val="0"/>
        <w:adjustRightInd w:val="0"/>
        <w:spacing w:after="0" w:line="240" w:lineRule="auto"/>
        <w:rPr>
          <w:rFonts w:ascii="Consolas" w:hAnsi="Consolas" w:cs="Courier New"/>
          <w:color w:val="0072B2"/>
          <w:sz w:val="20"/>
          <w:szCs w:val="20"/>
          <w14:ligatures w14:val="standardContextual"/>
        </w:rPr>
      </w:pPr>
      <w:r w:rsidRPr="00B77B73">
        <w:rPr>
          <w:rFonts w:ascii="Consolas" w:hAnsi="Consolas" w:cs="Courier New"/>
          <w:color w:val="0072B2"/>
          <w:sz w:val="20"/>
          <w:szCs w:val="20"/>
          <w14:ligatures w14:val="standardContextual"/>
        </w:rPr>
        <w:t xml:space="preserve">                                       PSC_SU_T = </w:t>
      </w:r>
      <w:proofErr w:type="gramStart"/>
      <w:r w:rsidRPr="00B77B73">
        <w:rPr>
          <w:rFonts w:ascii="Consolas" w:hAnsi="Consolas" w:cs="Courier New"/>
          <w:color w:val="0072B2"/>
          <w:sz w:val="20"/>
          <w:szCs w:val="20"/>
          <w14:ligatures w14:val="standardContextual"/>
        </w:rPr>
        <w:t>round(</w:t>
      </w:r>
      <w:proofErr w:type="gramEnd"/>
      <w:r w:rsidRPr="00B77B73">
        <w:rPr>
          <w:rFonts w:ascii="Consolas" w:hAnsi="Consolas" w:cs="Courier New"/>
          <w:color w:val="0072B2"/>
          <w:sz w:val="20"/>
          <w:szCs w:val="20"/>
          <w14:ligatures w14:val="standardContextual"/>
        </w:rPr>
        <w:t>PSC_SU_T, 5))</w:t>
      </w:r>
    </w:p>
    <w:p w14:paraId="4D4F7DD6" w14:textId="77777777" w:rsidR="00344047" w:rsidRPr="00B77B73" w:rsidRDefault="00344047" w:rsidP="00B77B73">
      <w:pPr>
        <w:autoSpaceDE w:val="0"/>
        <w:autoSpaceDN w:val="0"/>
        <w:adjustRightInd w:val="0"/>
        <w:spacing w:after="0" w:line="240" w:lineRule="auto"/>
        <w:rPr>
          <w:rFonts w:ascii="Consolas" w:hAnsi="Consolas" w:cs="Courier New"/>
          <w:color w:val="0072B2"/>
          <w:sz w:val="20"/>
          <w:szCs w:val="20"/>
          <w14:ligatures w14:val="standardContextual"/>
        </w:rPr>
      </w:pPr>
    </w:p>
    <w:p w14:paraId="2A1B8E14" w14:textId="77777777" w:rsidR="00B77B73" w:rsidRPr="00B77B73" w:rsidRDefault="00B77B73" w:rsidP="00B77B73">
      <w:pPr>
        <w:autoSpaceDE w:val="0"/>
        <w:autoSpaceDN w:val="0"/>
        <w:adjustRightInd w:val="0"/>
        <w:spacing w:after="0" w:line="240" w:lineRule="auto"/>
        <w:rPr>
          <w:rFonts w:ascii="Consolas" w:hAnsi="Consolas" w:cs="Courier New"/>
          <w:color w:val="000000"/>
          <w:sz w:val="20"/>
          <w:szCs w:val="20"/>
          <w14:ligatures w14:val="standardContextual"/>
        </w:rPr>
      </w:pPr>
      <w:r w:rsidRPr="00B77B73">
        <w:rPr>
          <w:rFonts w:ascii="Consolas" w:hAnsi="Consolas" w:cs="Courier New"/>
          <w:color w:val="000000"/>
          <w:sz w:val="20"/>
          <w:szCs w:val="20"/>
          <w14:ligatures w14:val="standardContextual"/>
        </w:rPr>
        <w:t># Write results to a CSV file</w:t>
      </w:r>
    </w:p>
    <w:p w14:paraId="225AFC51" w14:textId="77777777" w:rsidR="0084608F" w:rsidRDefault="00B77B73" w:rsidP="00B77B73">
      <w:pPr>
        <w:widowControl w:val="0"/>
        <w:spacing w:after="0" w:line="240" w:lineRule="auto"/>
        <w:rPr>
          <w:rFonts w:ascii="Consolas" w:hAnsi="Consolas" w:cs="Courier New"/>
          <w:color w:val="000000" w:themeColor="text1"/>
          <w:sz w:val="20"/>
          <w:szCs w:val="20"/>
          <w14:ligatures w14:val="standardContextual"/>
        </w:rPr>
      </w:pPr>
      <w:proofErr w:type="gramStart"/>
      <w:r w:rsidRPr="00B77B73">
        <w:rPr>
          <w:rFonts w:ascii="Consolas" w:hAnsi="Consolas" w:cs="Courier New"/>
          <w:color w:val="000000" w:themeColor="text1"/>
          <w:sz w:val="20"/>
          <w:szCs w:val="20"/>
          <w14:ligatures w14:val="standardContextual"/>
        </w:rPr>
        <w:t>write.csv(</w:t>
      </w:r>
      <w:proofErr w:type="spellStart"/>
      <w:proofErr w:type="gramEnd"/>
      <w:r w:rsidRPr="00B77B73">
        <w:rPr>
          <w:rFonts w:ascii="Consolas" w:hAnsi="Consolas" w:cs="Courier New"/>
          <w:color w:val="000000" w:themeColor="text1"/>
          <w:sz w:val="20"/>
          <w:szCs w:val="20"/>
          <w14:ligatures w14:val="standardContextual"/>
        </w:rPr>
        <w:t>PSC_norm_results_with_ID</w:t>
      </w:r>
      <w:proofErr w:type="spellEnd"/>
      <w:r w:rsidRPr="00B77B73">
        <w:rPr>
          <w:rFonts w:ascii="Consolas" w:hAnsi="Consolas" w:cs="Courier New"/>
          <w:color w:val="000000" w:themeColor="text1"/>
          <w:sz w:val="20"/>
          <w:szCs w:val="20"/>
          <w14:ligatures w14:val="standardContextual"/>
        </w:rPr>
        <w:t xml:space="preserve">, "PSC_norm_results_with_ID.csv", </w:t>
      </w:r>
      <w:proofErr w:type="spellStart"/>
      <w:r w:rsidRPr="00B77B73">
        <w:rPr>
          <w:rFonts w:ascii="Consolas" w:hAnsi="Consolas" w:cs="Courier New"/>
          <w:color w:val="000000" w:themeColor="text1"/>
          <w:sz w:val="20"/>
          <w:szCs w:val="20"/>
          <w14:ligatures w14:val="standardContextual"/>
        </w:rPr>
        <w:t>row.names</w:t>
      </w:r>
      <w:proofErr w:type="spellEnd"/>
      <w:r w:rsidRPr="00B77B73">
        <w:rPr>
          <w:rFonts w:ascii="Consolas" w:hAnsi="Consolas" w:cs="Courier New"/>
          <w:color w:val="000000" w:themeColor="text1"/>
          <w:sz w:val="20"/>
          <w:szCs w:val="20"/>
          <w14:ligatures w14:val="standardContextual"/>
        </w:rPr>
        <w:t xml:space="preserve"> = FALSE)</w:t>
      </w:r>
    </w:p>
    <w:p w14:paraId="4E7A7250" w14:textId="77777777" w:rsidR="0084608F" w:rsidRDefault="0084608F" w:rsidP="00B77B73">
      <w:pPr>
        <w:widowControl w:val="0"/>
        <w:spacing w:after="0" w:line="240" w:lineRule="auto"/>
        <w:rPr>
          <w:rFonts w:ascii="Consolas" w:hAnsi="Consolas" w:cs="Courier New"/>
          <w:color w:val="000000" w:themeColor="text1"/>
          <w:sz w:val="20"/>
          <w:szCs w:val="20"/>
          <w14:ligatures w14:val="standardContextual"/>
        </w:rPr>
      </w:pPr>
    </w:p>
    <w:p w14:paraId="4A803390" w14:textId="77777777" w:rsidR="0084608F" w:rsidRDefault="0084608F" w:rsidP="00B77B73">
      <w:pPr>
        <w:widowControl w:val="0"/>
        <w:spacing w:after="0" w:line="240" w:lineRule="auto"/>
        <w:rPr>
          <w:rFonts w:ascii="Consolas" w:hAnsi="Consolas" w:cs="Courier New"/>
          <w:color w:val="000000" w:themeColor="text1"/>
          <w:sz w:val="20"/>
          <w:szCs w:val="20"/>
          <w14:ligatures w14:val="standardContextual"/>
        </w:rPr>
        <w:sectPr w:rsidR="0084608F" w:rsidSect="00FC2E80">
          <w:pgSz w:w="11906" w:h="16838" w:code="9"/>
          <w:pgMar w:top="1440" w:right="1440" w:bottom="1440" w:left="1440" w:header="720" w:footer="720" w:gutter="0"/>
          <w:cols w:space="720"/>
          <w:docGrid w:linePitch="360"/>
        </w:sectPr>
      </w:pPr>
    </w:p>
    <w:p w14:paraId="0D6610E8" w14:textId="06F9E331" w:rsidR="00CF2261" w:rsidRPr="00DA7F44" w:rsidRDefault="00CF2261" w:rsidP="00CF2261">
      <w:pPr>
        <w:widowControl w:val="0"/>
        <w:spacing w:after="0" w:line="240" w:lineRule="auto"/>
        <w:jc w:val="center"/>
        <w:outlineLvl w:val="0"/>
        <w:rPr>
          <w:rFonts w:ascii="Calibri" w:hAnsi="Calibri" w:cs="Calibri"/>
          <w:b/>
          <w:bCs/>
          <w:lang w:val="en-AU"/>
        </w:rPr>
      </w:pPr>
      <w:r w:rsidRPr="00DA7F44">
        <w:rPr>
          <w:rFonts w:ascii="Calibri" w:eastAsiaTheme="minorHAnsi" w:hAnsi="Calibri" w:cs="Calibri"/>
          <w:b/>
          <w:bCs/>
          <w:lang w:val="en-AU" w:eastAsia="en-US"/>
        </w:rPr>
        <w:lastRenderedPageBreak/>
        <w:t xml:space="preserve">Appendix </w:t>
      </w:r>
      <w:r w:rsidR="00B03449" w:rsidRPr="00DA7F44">
        <w:rPr>
          <w:rFonts w:ascii="Calibri" w:hAnsi="Calibri" w:cs="Calibri" w:hint="eastAsia"/>
          <w:b/>
          <w:bCs/>
          <w:lang w:val="en-AU"/>
        </w:rPr>
        <w:t>21</w:t>
      </w:r>
      <w:r w:rsidRPr="00DA7F44">
        <w:rPr>
          <w:rFonts w:ascii="Calibri" w:eastAsiaTheme="minorHAnsi" w:hAnsi="Calibri" w:cs="Calibri"/>
          <w:lang w:val="en-AU" w:eastAsia="en-US"/>
        </w:rPr>
        <w:t>:</w:t>
      </w:r>
      <w:r w:rsidRPr="00DA7F44">
        <w:rPr>
          <w:rFonts w:ascii="Calibri" w:hAnsi="Calibri" w:cs="Calibri"/>
          <w:lang w:val="en-AU"/>
        </w:rPr>
        <w:t xml:space="preserve"> </w:t>
      </w:r>
      <w:bookmarkStart w:id="117" w:name="_Hlk169809023"/>
      <w:r w:rsidRPr="00DA7F44">
        <w:rPr>
          <w:rFonts w:ascii="Calibri" w:hAnsi="Calibri" w:cs="Calibri"/>
          <w:lang w:val="en-AU"/>
        </w:rPr>
        <w:t>Notice from the General Office of</w:t>
      </w:r>
      <w:r w:rsidRPr="00DA7F44">
        <w:rPr>
          <w:rFonts w:ascii="Calibri" w:eastAsia="DengXian" w:hAnsi="Calibri" w:cs="Calibri"/>
        </w:rPr>
        <w:t xml:space="preserve"> the </w:t>
      </w:r>
      <w:r w:rsidRPr="00DA7F44">
        <w:rPr>
          <w:rFonts w:ascii="Calibri" w:hAnsi="Calibri" w:cs="Calibri"/>
          <w:lang w:val="en-AU"/>
        </w:rPr>
        <w:t>Ministry of Education of the People’s Republic of China on Strengthening the Management of Mobile Phones for Primary and Secondary School Students</w:t>
      </w:r>
      <w:bookmarkEnd w:id="117"/>
    </w:p>
    <w:p w14:paraId="1FA33960" w14:textId="77777777" w:rsidR="00CF2261" w:rsidRPr="00EB095D" w:rsidRDefault="00CF2261" w:rsidP="00CF2261">
      <w:pPr>
        <w:widowControl w:val="0"/>
        <w:spacing w:after="0" w:line="240" w:lineRule="auto"/>
        <w:jc w:val="center"/>
        <w:rPr>
          <w:rFonts w:ascii="SimSun" w:eastAsia="SimSun" w:hAnsi="SimSun" w:cs="Calibri"/>
          <w:lang w:val="en-AU"/>
        </w:rPr>
      </w:pPr>
      <w:r w:rsidRPr="00EB095D">
        <w:rPr>
          <w:rFonts w:ascii="SimSun" w:eastAsia="SimSun" w:hAnsi="SimSun" w:cs="Calibri"/>
          <w:lang w:val="en-AU"/>
        </w:rPr>
        <w:t>(教育部办公厅关于加强中小学生手机管理的通知)</w:t>
      </w:r>
    </w:p>
    <w:p w14:paraId="16EBCA1E" w14:textId="77777777" w:rsidR="0084608F" w:rsidRPr="00DA7F44" w:rsidRDefault="0084608F" w:rsidP="00B77B73">
      <w:pPr>
        <w:widowControl w:val="0"/>
        <w:spacing w:after="0" w:line="240" w:lineRule="auto"/>
        <w:rPr>
          <w:rFonts w:ascii="Consolas" w:hAnsi="Consolas" w:cs="Courier New"/>
          <w:color w:val="000000" w:themeColor="text1"/>
          <w:sz w:val="20"/>
          <w:szCs w:val="20"/>
          <w:lang w:val="en-AU"/>
          <w14:ligatures w14:val="standardContextual"/>
        </w:rPr>
      </w:pPr>
    </w:p>
    <w:p w14:paraId="38B93393" w14:textId="77777777" w:rsidR="00CF2261" w:rsidRPr="00DA7F44" w:rsidRDefault="00CF2261" w:rsidP="00CF2261">
      <w:pPr>
        <w:widowControl w:val="0"/>
        <w:spacing w:after="0" w:line="480" w:lineRule="auto"/>
        <w:rPr>
          <w:rFonts w:ascii="Calibri" w:eastAsia="KaiTi" w:hAnsi="Calibri" w:cs="Calibri"/>
          <w:i/>
          <w:iCs/>
          <w:u w:val="single"/>
        </w:rPr>
      </w:pPr>
      <w:r w:rsidRPr="00DA7F44">
        <w:rPr>
          <w:rFonts w:ascii="Calibri" w:eastAsia="KaiTi" w:hAnsi="Calibri" w:cs="Calibri"/>
          <w:i/>
          <w:iCs/>
          <w:u w:val="single"/>
        </w:rPr>
        <w:t>Mandarin Chinese:</w:t>
      </w:r>
    </w:p>
    <w:p w14:paraId="33FC64DF" w14:textId="77777777" w:rsidR="00CF2261" w:rsidRPr="00EB095D" w:rsidRDefault="00CF2261" w:rsidP="00CF2261">
      <w:pPr>
        <w:widowControl w:val="0"/>
        <w:spacing w:after="0" w:line="480" w:lineRule="auto"/>
        <w:rPr>
          <w:rFonts w:ascii="SimSun" w:eastAsia="SimSun" w:hAnsi="SimSun" w:cs="Calibri"/>
        </w:rPr>
      </w:pPr>
      <w:r w:rsidRPr="00EB095D">
        <w:rPr>
          <w:rFonts w:ascii="SimSun" w:eastAsia="SimSun" w:hAnsi="SimSun" w:cs="Calibri"/>
        </w:rPr>
        <w:t>一、有限带入校园</w:t>
      </w:r>
    </w:p>
    <w:p w14:paraId="74B68A03" w14:textId="1E71855C" w:rsidR="00CF2261" w:rsidRPr="00DA7F44" w:rsidRDefault="00CF2261" w:rsidP="00EB095D">
      <w:pPr>
        <w:spacing w:after="0" w:line="480" w:lineRule="auto"/>
        <w:ind w:firstLineChars="100" w:firstLine="220"/>
        <w:rPr>
          <w:rFonts w:ascii="Calibri" w:eastAsia="KaiTi" w:hAnsi="Calibri" w:cs="Calibri"/>
        </w:rPr>
      </w:pPr>
      <w:r w:rsidRPr="00EB095D">
        <w:rPr>
          <w:rFonts w:ascii="SimSun" w:eastAsia="SimSun" w:hAnsi="SimSun" w:cs="Calibri"/>
        </w:rPr>
        <w:t>学校应当告知学生和家长，原则上不得将个人手机带入校园。学生确有将手机带入校园需求的，须经学生家长同意、书面提出申请，进校后应将手机交由学校统一保管，禁止带入课堂</w:t>
      </w:r>
      <w:r w:rsidR="00ED2347" w:rsidRPr="00DA7F44">
        <w:rPr>
          <w:rFonts w:ascii="Calibri" w:eastAsia="KaiTi" w:hAnsi="Calibri" w:cs="Calibri" w:hint="eastAsia"/>
        </w:rPr>
        <w:t>[</w:t>
      </w:r>
      <w:r w:rsidR="00B26539" w:rsidRPr="00DA7F44">
        <w:rPr>
          <w:rFonts w:ascii="Calibri" w:eastAsia="KaiTi" w:hAnsi="Calibri" w:cs="Calibri"/>
        </w:rPr>
        <w:t>81</w:t>
      </w:r>
      <w:r w:rsidR="00ED2347" w:rsidRPr="00DA7F44">
        <w:rPr>
          <w:rFonts w:ascii="Calibri" w:eastAsia="KaiTi" w:hAnsi="Calibri" w:cs="Calibri" w:hint="eastAsia"/>
        </w:rPr>
        <w:t>]</w:t>
      </w:r>
      <w:r w:rsidRPr="00DA7F44">
        <w:rPr>
          <w:rFonts w:ascii="Calibri" w:eastAsia="KaiTi" w:hAnsi="Calibri" w:cs="Calibri"/>
        </w:rPr>
        <w:t>。</w:t>
      </w:r>
    </w:p>
    <w:p w14:paraId="19D98E7A" w14:textId="77777777" w:rsidR="00CF2261" w:rsidRPr="00DA7F44" w:rsidRDefault="00CF2261" w:rsidP="00CF2261">
      <w:pPr>
        <w:widowControl w:val="0"/>
        <w:spacing w:after="0" w:line="480" w:lineRule="auto"/>
        <w:rPr>
          <w:rFonts w:ascii="Calibri" w:eastAsia="KaiTi" w:hAnsi="Calibri" w:cs="Calibri"/>
          <w:i/>
          <w:iCs/>
          <w:u w:val="single"/>
        </w:rPr>
      </w:pPr>
      <w:r w:rsidRPr="00DA7F44">
        <w:rPr>
          <w:rFonts w:ascii="Calibri" w:eastAsia="KaiTi" w:hAnsi="Calibri" w:cs="Calibri"/>
          <w:i/>
          <w:iCs/>
          <w:u w:val="single"/>
        </w:rPr>
        <w:t>English translation:</w:t>
      </w:r>
    </w:p>
    <w:p w14:paraId="4A3B9BB0" w14:textId="6251B9A3" w:rsidR="00CF2261" w:rsidRPr="00DA7F44" w:rsidRDefault="00CF2261" w:rsidP="00CF2261">
      <w:pPr>
        <w:widowControl w:val="0"/>
        <w:spacing w:after="0" w:line="480" w:lineRule="auto"/>
        <w:rPr>
          <w:rFonts w:ascii="Calibri" w:eastAsia="KaiTi" w:hAnsi="Calibri" w:cs="Calibri"/>
        </w:rPr>
      </w:pPr>
      <w:r w:rsidRPr="00DA7F44">
        <w:rPr>
          <w:rFonts w:ascii="Calibri" w:eastAsia="KaiTi" w:hAnsi="Calibri" w:cs="Calibri"/>
        </w:rPr>
        <w:t>1.</w:t>
      </w:r>
      <w:r w:rsidRPr="00DA7F44">
        <w:rPr>
          <w:rFonts w:ascii="Calibri" w:hAnsi="Calibri" w:cs="Calibri"/>
        </w:rPr>
        <w:t xml:space="preserve"> </w:t>
      </w:r>
      <w:r w:rsidR="00EA2362" w:rsidRPr="00DA7F44">
        <w:rPr>
          <w:rFonts w:ascii="Calibri" w:eastAsia="KaiTi" w:hAnsi="Calibri" w:cs="Calibri"/>
        </w:rPr>
        <w:t>Limitations on</w:t>
      </w:r>
      <w:r w:rsidRPr="00DA7F44">
        <w:rPr>
          <w:rFonts w:ascii="Calibri" w:eastAsia="KaiTi" w:hAnsi="Calibri" w:cs="Calibri"/>
        </w:rPr>
        <w:t xml:space="preserve"> Bringing Mobile Phones to School</w:t>
      </w:r>
    </w:p>
    <w:p w14:paraId="6BD07FB5" w14:textId="4286C775" w:rsidR="00CF2261" w:rsidRPr="00CF2261" w:rsidRDefault="00CF2261" w:rsidP="00CF2261">
      <w:pPr>
        <w:spacing w:after="0" w:line="480" w:lineRule="auto"/>
        <w:ind w:firstLineChars="100" w:firstLine="220"/>
        <w:rPr>
          <w:rFonts w:ascii="Calibri" w:eastAsia="KaiTi" w:hAnsi="Calibri" w:cs="Calibri"/>
        </w:rPr>
        <w:sectPr w:rsidR="00CF2261" w:rsidRPr="00CF2261" w:rsidSect="00CF2261">
          <w:pgSz w:w="11906" w:h="16838" w:code="9"/>
          <w:pgMar w:top="1440" w:right="1440" w:bottom="1440" w:left="1440" w:header="720" w:footer="720" w:gutter="0"/>
          <w:cols w:space="720"/>
          <w:docGrid w:linePitch="360"/>
        </w:sectPr>
      </w:pPr>
      <w:r w:rsidRPr="00DA7F44">
        <w:rPr>
          <w:rFonts w:ascii="Calibri" w:eastAsia="KaiTi" w:hAnsi="Calibri" w:cs="Calibri"/>
        </w:rPr>
        <w:t xml:space="preserve">Schools should inform students and their parents that, in principle, personal mobile phones are not allowed to be brought to </w:t>
      </w:r>
      <w:r w:rsidR="00EA2362" w:rsidRPr="00DA7F44">
        <w:rPr>
          <w:rFonts w:ascii="Calibri" w:eastAsia="KaiTi" w:hAnsi="Calibri" w:cs="Calibri"/>
        </w:rPr>
        <w:t>school</w:t>
      </w:r>
      <w:r w:rsidRPr="00DA7F44">
        <w:rPr>
          <w:rFonts w:ascii="Calibri" w:eastAsia="KaiTi" w:hAnsi="Calibri" w:cs="Calibri"/>
        </w:rPr>
        <w:t xml:space="preserve">. If students really need to bring their mobile phones to </w:t>
      </w:r>
      <w:r w:rsidR="00EA2362" w:rsidRPr="00DA7F44">
        <w:rPr>
          <w:rFonts w:ascii="Calibri" w:eastAsia="KaiTi" w:hAnsi="Calibri" w:cs="Calibri"/>
        </w:rPr>
        <w:t>school</w:t>
      </w:r>
      <w:r w:rsidRPr="00DA7F44">
        <w:rPr>
          <w:rFonts w:ascii="Calibri" w:eastAsia="KaiTi" w:hAnsi="Calibri" w:cs="Calibri"/>
        </w:rPr>
        <w:t xml:space="preserve">, they must obtain the consent of their parents and submit a written application. After entering the school, the mobile phones should be handed over to the school </w:t>
      </w:r>
      <w:r w:rsidR="00EA2362" w:rsidRPr="00DA7F44">
        <w:rPr>
          <w:rFonts w:ascii="Calibri" w:eastAsia="KaiTi" w:hAnsi="Calibri" w:cs="Calibri"/>
        </w:rPr>
        <w:t xml:space="preserve">staff </w:t>
      </w:r>
      <w:r w:rsidRPr="00DA7F44">
        <w:rPr>
          <w:rFonts w:ascii="Calibri" w:eastAsia="KaiTi" w:hAnsi="Calibri" w:cs="Calibri"/>
        </w:rPr>
        <w:t xml:space="preserve">for </w:t>
      </w:r>
      <w:r w:rsidR="00EA2362" w:rsidRPr="00DA7F44">
        <w:rPr>
          <w:rFonts w:ascii="Calibri" w:eastAsia="KaiTi" w:hAnsi="Calibri" w:cs="Calibri"/>
        </w:rPr>
        <w:t>centralized</w:t>
      </w:r>
      <w:r w:rsidRPr="00DA7F44">
        <w:rPr>
          <w:rFonts w:ascii="Calibri" w:eastAsia="KaiTi" w:hAnsi="Calibri" w:cs="Calibri"/>
        </w:rPr>
        <w:t xml:space="preserve"> safekeeping and are prohibited from being brought into the classroom </w:t>
      </w:r>
      <w:r w:rsidR="00ED2347" w:rsidRPr="00DA7F44">
        <w:rPr>
          <w:rFonts w:ascii="Calibri" w:eastAsia="KaiTi" w:hAnsi="Calibri" w:cs="Calibri" w:hint="eastAsia"/>
        </w:rPr>
        <w:t>[</w:t>
      </w:r>
      <w:r w:rsidR="00B26539" w:rsidRPr="00DA7F44">
        <w:rPr>
          <w:rFonts w:ascii="Calibri" w:eastAsia="KaiTi" w:hAnsi="Calibri" w:cs="Calibri"/>
        </w:rPr>
        <w:t>81</w:t>
      </w:r>
      <w:r w:rsidR="00ED2347" w:rsidRPr="00DA7F44">
        <w:rPr>
          <w:rFonts w:ascii="Calibri" w:eastAsia="KaiTi" w:hAnsi="Calibri" w:cs="Calibri" w:hint="eastAsia"/>
        </w:rPr>
        <w:t>]</w:t>
      </w:r>
      <w:r w:rsidRPr="00DA7F44">
        <w:rPr>
          <w:rFonts w:ascii="Calibri" w:eastAsia="KaiTi" w:hAnsi="Calibri" w:cs="Calibri"/>
        </w:rPr>
        <w:t>.</w:t>
      </w:r>
    </w:p>
    <w:p w14:paraId="257A84A5" w14:textId="79187D56" w:rsidR="00CF2261" w:rsidRDefault="00CF2261" w:rsidP="00CF2261">
      <w:pPr>
        <w:widowControl w:val="0"/>
        <w:spacing w:after="0" w:line="240" w:lineRule="auto"/>
        <w:jc w:val="center"/>
        <w:outlineLvl w:val="0"/>
        <w:rPr>
          <w:rFonts w:ascii="Calibri" w:hAnsi="Calibri" w:cs="Calibri"/>
          <w:b/>
          <w:bCs/>
          <w:lang w:val="en-AU"/>
        </w:rPr>
      </w:pPr>
      <w:r w:rsidRPr="00CF2261">
        <w:rPr>
          <w:rFonts w:ascii="Calibri" w:eastAsiaTheme="minorHAnsi" w:hAnsi="Calibri" w:cs="Calibri"/>
          <w:b/>
          <w:bCs/>
          <w:lang w:val="en-AU" w:eastAsia="en-US"/>
        </w:rPr>
        <w:lastRenderedPageBreak/>
        <w:t xml:space="preserve">Appendix </w:t>
      </w:r>
      <w:r w:rsidR="00B03449">
        <w:rPr>
          <w:rFonts w:ascii="Calibri" w:hAnsi="Calibri" w:cs="Calibri" w:hint="eastAsia"/>
          <w:b/>
          <w:bCs/>
          <w:lang w:val="en-AU"/>
        </w:rPr>
        <w:t>22</w:t>
      </w:r>
      <w:r w:rsidRPr="00B56503">
        <w:rPr>
          <w:rFonts w:ascii="Calibri" w:eastAsiaTheme="minorHAnsi" w:hAnsi="Calibri" w:cs="Calibri"/>
          <w:lang w:val="en-AU" w:eastAsia="en-US"/>
        </w:rPr>
        <w:t>:</w:t>
      </w:r>
      <w:r w:rsidRPr="00B56503">
        <w:rPr>
          <w:rFonts w:ascii="Calibri" w:hAnsi="Calibri" w:cs="Calibri"/>
          <w:lang w:val="en-AU"/>
        </w:rPr>
        <w:t xml:space="preserve"> </w:t>
      </w:r>
      <w:r w:rsidRPr="00B56503">
        <w:rPr>
          <w:rFonts w:ascii="Calibri" w:eastAsiaTheme="minorHAnsi" w:hAnsi="Calibri" w:cs="Calibri"/>
          <w:lang w:val="en-AU" w:eastAsia="en-US"/>
        </w:rPr>
        <w:t>References for Appendix</w:t>
      </w:r>
    </w:p>
    <w:p w14:paraId="45F604F6" w14:textId="77777777" w:rsidR="00CF2261" w:rsidRPr="00CF2261" w:rsidRDefault="00CF2261" w:rsidP="00B77B73">
      <w:pPr>
        <w:widowControl w:val="0"/>
        <w:spacing w:after="0" w:line="240" w:lineRule="auto"/>
        <w:rPr>
          <w:rFonts w:ascii="Consolas" w:hAnsi="Consolas" w:cs="Courier New"/>
          <w:color w:val="000000" w:themeColor="text1"/>
          <w:sz w:val="20"/>
          <w:szCs w:val="20"/>
          <w14:ligatures w14:val="standardContextual"/>
        </w:rPr>
      </w:pPr>
    </w:p>
    <w:p w14:paraId="6D45F52C" w14:textId="77777777" w:rsidR="00B161BB" w:rsidRPr="00B161BB" w:rsidRDefault="00B161BB" w:rsidP="00B161BB">
      <w:pPr>
        <w:numPr>
          <w:ilvl w:val="0"/>
          <w:numId w:val="15"/>
        </w:numPr>
        <w:adjustRightInd w:val="0"/>
        <w:snapToGrid w:val="0"/>
        <w:spacing w:after="60" w:line="300" w:lineRule="auto"/>
        <w:rPr>
          <w:rFonts w:ascii="Calibri" w:hAnsi="Calibri" w:cs="Calibri"/>
          <w:sz w:val="20"/>
          <w:szCs w:val="20"/>
        </w:rPr>
      </w:pPr>
      <w:r w:rsidRPr="00B161BB">
        <w:rPr>
          <w:rFonts w:ascii="Calibri" w:eastAsia="KaiTi" w:hAnsi="Calibri" w:cs="Calibri"/>
          <w:sz w:val="20"/>
          <w:szCs w:val="20"/>
        </w:rPr>
        <w:t>Organization for Economic Cooperation and Development (OECD). Education in China: a snapshot.</w:t>
      </w:r>
      <w:r w:rsidRPr="00B161BB">
        <w:rPr>
          <w:rFonts w:ascii="Calibri" w:hAnsi="Calibri" w:cs="Calibri"/>
          <w:sz w:val="20"/>
          <w:szCs w:val="20"/>
        </w:rPr>
        <w:t xml:space="preserve"> 2016.</w:t>
      </w:r>
      <w:r w:rsidRPr="00B161BB">
        <w:rPr>
          <w:rFonts w:ascii="Calibri" w:hAnsi="Calibri" w:cs="Calibri" w:hint="eastAsia"/>
          <w:sz w:val="20"/>
          <w:szCs w:val="20"/>
        </w:rPr>
        <w:t xml:space="preserve"> </w:t>
      </w:r>
      <w:hyperlink r:id="rId55" w:history="1">
        <w:r w:rsidRPr="00B161BB">
          <w:rPr>
            <w:rFonts w:ascii="Calibri" w:eastAsia="KaiTi" w:hAnsi="Calibri" w:cs="Calibri"/>
            <w:color w:val="0563C1" w:themeColor="hyperlink"/>
            <w:sz w:val="20"/>
            <w:szCs w:val="20"/>
            <w:u w:val="single"/>
          </w:rPr>
          <w:t>https://www.oecd.org/china/Education-in-China-a-snapshot.pdf</w:t>
        </w:r>
      </w:hyperlink>
      <w:r w:rsidRPr="00B161BB">
        <w:rPr>
          <w:rFonts w:ascii="Calibri" w:eastAsia="KaiTi" w:hAnsi="Calibri" w:cs="Calibri" w:hint="eastAsia"/>
          <w:color w:val="000000" w:themeColor="text1"/>
          <w:sz w:val="20"/>
          <w:szCs w:val="20"/>
        </w:rPr>
        <w:t>.</w:t>
      </w:r>
      <w:r w:rsidRPr="00B161BB">
        <w:rPr>
          <w:rFonts w:ascii="Calibri" w:eastAsia="KaiTi" w:hAnsi="Calibri" w:cs="Calibri"/>
          <w:sz w:val="20"/>
          <w:szCs w:val="20"/>
        </w:rPr>
        <w:t xml:space="preserve"> Accessed 18 Feb 2024.</w:t>
      </w:r>
    </w:p>
    <w:p w14:paraId="2FDB8BA1" w14:textId="77777777" w:rsidR="00B161BB" w:rsidRPr="00B161BB" w:rsidRDefault="00B161BB" w:rsidP="00B161BB">
      <w:pPr>
        <w:numPr>
          <w:ilvl w:val="0"/>
          <w:numId w:val="15"/>
        </w:numPr>
        <w:adjustRightInd w:val="0"/>
        <w:snapToGrid w:val="0"/>
        <w:spacing w:after="60" w:line="300" w:lineRule="auto"/>
        <w:rPr>
          <w:rFonts w:ascii="Calibri" w:hAnsi="Calibri" w:cs="Calibri"/>
          <w:sz w:val="20"/>
          <w:szCs w:val="20"/>
        </w:rPr>
      </w:pPr>
      <w:r w:rsidRPr="00B161BB">
        <w:rPr>
          <w:rFonts w:ascii="Calibri" w:eastAsia="KaiTi" w:hAnsi="Calibri" w:cs="Calibri"/>
          <w:sz w:val="20"/>
          <w:szCs w:val="20"/>
        </w:rPr>
        <w:t>Ministry of Education of the People’s Republic of China. Number of schools, educational personnel and full-time teachers by type and level</w:t>
      </w:r>
      <w:r w:rsidRPr="00B161BB">
        <w:rPr>
          <w:rFonts w:ascii="Calibri" w:eastAsia="KaiTi" w:hAnsi="Calibri" w:cs="Calibri" w:hint="eastAsia"/>
          <w:sz w:val="20"/>
          <w:szCs w:val="20"/>
        </w:rPr>
        <w:t xml:space="preserve">. </w:t>
      </w:r>
      <w:r w:rsidRPr="00083012">
        <w:rPr>
          <w:rFonts w:ascii="SimSun" w:eastAsia="SimSun" w:hAnsi="SimSun" w:cs="Calibri"/>
          <w:sz w:val="20"/>
          <w:szCs w:val="20"/>
        </w:rPr>
        <w:t>各级各类学校校数、教职工、专任教师情况</w:t>
      </w:r>
      <w:r w:rsidRPr="00B161BB">
        <w:rPr>
          <w:rFonts w:ascii="Calibri" w:eastAsia="KaiTi" w:hAnsi="Calibri" w:cs="Calibri"/>
          <w:sz w:val="20"/>
          <w:szCs w:val="20"/>
        </w:rPr>
        <w:t>.</w:t>
      </w:r>
      <w:r w:rsidRPr="00B161BB">
        <w:rPr>
          <w:rFonts w:ascii="Calibri" w:eastAsia="KaiTi" w:hAnsi="Calibri" w:cs="Calibri" w:hint="eastAsia"/>
          <w:sz w:val="20"/>
          <w:szCs w:val="20"/>
        </w:rPr>
        <w:t xml:space="preserve"> </w:t>
      </w:r>
      <w:r>
        <w:fldChar w:fldCharType="begin"/>
      </w:r>
      <w:r>
        <w:instrText>HYPERLINK "http://www.moe.gov.cn/jyb_sjzl/moe_560/2020/quanguo/202108/t20210831_556365.html"</w:instrText>
      </w:r>
      <w:r>
        <w:fldChar w:fldCharType="separate"/>
      </w:r>
      <w:r w:rsidRPr="00B161BB">
        <w:rPr>
          <w:rFonts w:ascii="Calibri" w:eastAsia="KaiTi" w:hAnsi="Calibri" w:cs="Calibri"/>
          <w:color w:val="0563C1"/>
          <w:sz w:val="20"/>
          <w:szCs w:val="20"/>
          <w:u w:val="single"/>
        </w:rPr>
        <w:t>http://www.moe.gov.cn/jyb_sjzl/moe_560/2020/quanguo/202108/t20210831_556365.html</w:t>
      </w:r>
      <w:r>
        <w:fldChar w:fldCharType="end"/>
      </w:r>
      <w:r w:rsidRPr="00B161BB">
        <w:rPr>
          <w:rFonts w:ascii="Calibri" w:eastAsia="KaiTi" w:hAnsi="Calibri" w:cs="Calibri"/>
          <w:sz w:val="20"/>
          <w:szCs w:val="20"/>
        </w:rPr>
        <w:t>.</w:t>
      </w:r>
      <w:r w:rsidRPr="00B161BB">
        <w:rPr>
          <w:rFonts w:hint="eastAsia"/>
        </w:rPr>
        <w:t xml:space="preserve"> </w:t>
      </w:r>
      <w:r w:rsidRPr="00B161BB">
        <w:rPr>
          <w:rFonts w:ascii="Calibri" w:eastAsia="KaiTi" w:hAnsi="Calibri" w:cs="Calibri"/>
          <w:sz w:val="20"/>
          <w:szCs w:val="20"/>
        </w:rPr>
        <w:t>Accessed 18 Feb 2024.</w:t>
      </w:r>
    </w:p>
    <w:p w14:paraId="14886699" w14:textId="77777777" w:rsidR="00B161BB" w:rsidRPr="00B161BB" w:rsidRDefault="00B161BB" w:rsidP="00B161BB">
      <w:pPr>
        <w:numPr>
          <w:ilvl w:val="0"/>
          <w:numId w:val="15"/>
        </w:numPr>
        <w:adjustRightInd w:val="0"/>
        <w:snapToGrid w:val="0"/>
        <w:spacing w:after="60" w:line="300" w:lineRule="auto"/>
        <w:rPr>
          <w:rFonts w:ascii="Calibri" w:eastAsia="KaiTi" w:hAnsi="Calibri" w:cs="Calibri"/>
          <w:sz w:val="20"/>
          <w:szCs w:val="20"/>
        </w:rPr>
      </w:pPr>
      <w:r w:rsidRPr="00B161BB">
        <w:rPr>
          <w:rFonts w:ascii="Calibri" w:eastAsia="KaiTi" w:hAnsi="Calibri" w:cs="Calibri"/>
          <w:sz w:val="20"/>
          <w:szCs w:val="20"/>
        </w:rPr>
        <w:t>Standing Committee of the National People’s Congress. Compulsory Education Law of the People’s Republic of China</w:t>
      </w:r>
      <w:r w:rsidRPr="00B161BB">
        <w:rPr>
          <w:rFonts w:ascii="Calibri" w:eastAsia="KaiTi" w:hAnsi="Calibri" w:cs="Calibri" w:hint="eastAsia"/>
          <w:sz w:val="20"/>
          <w:szCs w:val="20"/>
        </w:rPr>
        <w:t>.</w:t>
      </w:r>
      <w:r w:rsidRPr="00B161BB">
        <w:rPr>
          <w:rFonts w:ascii="Calibri" w:eastAsia="KaiTi" w:hAnsi="Calibri" w:cs="Calibri"/>
          <w:sz w:val="20"/>
          <w:szCs w:val="20"/>
        </w:rPr>
        <w:t xml:space="preserve"> </w:t>
      </w:r>
      <w:r w:rsidRPr="00083012">
        <w:rPr>
          <w:rFonts w:ascii="SimSun" w:eastAsia="SimSun" w:hAnsi="SimSun" w:cs="Calibri"/>
          <w:sz w:val="20"/>
          <w:szCs w:val="20"/>
        </w:rPr>
        <w:t>中华人民共和国义务教育法</w:t>
      </w:r>
      <w:r w:rsidRPr="00B161BB">
        <w:rPr>
          <w:rFonts w:ascii="Calibri" w:eastAsia="KaiTi" w:hAnsi="Calibri" w:cs="Calibri"/>
          <w:sz w:val="20"/>
          <w:szCs w:val="20"/>
        </w:rPr>
        <w:t>.</w:t>
      </w:r>
      <w:r w:rsidRPr="00B161BB">
        <w:rPr>
          <w:rFonts w:ascii="Calibri" w:eastAsia="DengXian" w:hAnsi="Calibri" w:cs="Calibri" w:hint="eastAsia"/>
          <w:sz w:val="20"/>
          <w:szCs w:val="20"/>
        </w:rPr>
        <w:t xml:space="preserve"> </w:t>
      </w:r>
      <w:r>
        <w:fldChar w:fldCharType="begin"/>
      </w:r>
      <w:r>
        <w:instrText>HYPERLINK "http://en.moe.gov.cn/documents/laws_policies/201506/t20150626_191391.html"</w:instrText>
      </w:r>
      <w:r>
        <w:fldChar w:fldCharType="separate"/>
      </w:r>
      <w:r w:rsidRPr="00B161BB">
        <w:rPr>
          <w:rFonts w:ascii="Calibri" w:eastAsia="KaiTi" w:hAnsi="Calibri" w:cs="Calibri"/>
          <w:color w:val="0563C1" w:themeColor="hyperlink"/>
          <w:sz w:val="20"/>
          <w:szCs w:val="20"/>
          <w:u w:val="single"/>
        </w:rPr>
        <w:t>http://en.moe.gov.cn/documents/laws_policies/201506/t20150626_191391.html</w:t>
      </w:r>
      <w:r>
        <w:fldChar w:fldCharType="end"/>
      </w:r>
      <w:r w:rsidRPr="00B161BB">
        <w:rPr>
          <w:rFonts w:ascii="Calibri" w:eastAsia="KaiTi" w:hAnsi="Calibri" w:cs="Calibri"/>
          <w:sz w:val="20"/>
          <w:szCs w:val="20"/>
        </w:rPr>
        <w:t>.</w:t>
      </w:r>
      <w:r w:rsidRPr="00B161BB">
        <w:rPr>
          <w:rFonts w:hint="eastAsia"/>
        </w:rPr>
        <w:t xml:space="preserve"> </w:t>
      </w:r>
      <w:r w:rsidRPr="00B161BB">
        <w:rPr>
          <w:rFonts w:ascii="Calibri" w:eastAsia="KaiTi" w:hAnsi="Calibri" w:cs="Calibri"/>
          <w:sz w:val="20"/>
          <w:szCs w:val="20"/>
        </w:rPr>
        <w:t>Accessed 18 Feb 2024.</w:t>
      </w:r>
    </w:p>
    <w:p w14:paraId="4FD4BD85"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Ministry of Education of the People’s Republic of China. Number of students of formal education by type and level</w:t>
      </w:r>
      <w:r w:rsidRPr="00B161BB">
        <w:rPr>
          <w:rFonts w:ascii="Calibri" w:eastAsia="KaiTi" w:hAnsi="Calibri" w:cs="Calibri" w:hint="eastAsia"/>
          <w:sz w:val="20"/>
          <w:szCs w:val="20"/>
        </w:rPr>
        <w:t>.</w:t>
      </w:r>
      <w:r w:rsidRPr="00B161BB">
        <w:rPr>
          <w:rFonts w:ascii="Calibri" w:eastAsia="KaiTi" w:hAnsi="Calibri" w:cs="Calibri"/>
          <w:sz w:val="20"/>
          <w:szCs w:val="20"/>
        </w:rPr>
        <w:t xml:space="preserve"> </w:t>
      </w:r>
      <w:r w:rsidRPr="00083012">
        <w:rPr>
          <w:rFonts w:ascii="SimSun" w:eastAsia="SimSun" w:hAnsi="SimSun" w:cs="Calibri"/>
          <w:sz w:val="20"/>
          <w:szCs w:val="20"/>
        </w:rPr>
        <w:t>各级各类学历教育学生情况</w:t>
      </w:r>
      <w:r w:rsidRPr="00B161BB">
        <w:rPr>
          <w:rFonts w:ascii="Calibri" w:eastAsia="KaiTi" w:hAnsi="Calibri" w:cs="Calibri"/>
          <w:sz w:val="20"/>
          <w:szCs w:val="20"/>
        </w:rPr>
        <w:t>.</w:t>
      </w:r>
      <w:r w:rsidRPr="00B161BB">
        <w:rPr>
          <w:rFonts w:ascii="Calibri" w:eastAsia="KaiTi" w:hAnsi="Calibri" w:cs="Calibri" w:hint="eastAsia"/>
          <w:sz w:val="20"/>
          <w:szCs w:val="20"/>
        </w:rPr>
        <w:t xml:space="preserve"> </w:t>
      </w:r>
      <w:r>
        <w:fldChar w:fldCharType="begin"/>
      </w:r>
      <w:r>
        <w:instrText>HYPERLINK "http://www.moe.gov.cn/jyb_sjzl/moe_560/jytjsj_2019/qg/202006/t20200611_464803.html"</w:instrText>
      </w:r>
      <w:r>
        <w:fldChar w:fldCharType="separate"/>
      </w:r>
      <w:r w:rsidRPr="00B161BB">
        <w:rPr>
          <w:rFonts w:ascii="Calibri" w:eastAsia="KaiTi" w:hAnsi="Calibri" w:cs="Calibri"/>
          <w:color w:val="0563C1" w:themeColor="hyperlink"/>
          <w:sz w:val="20"/>
          <w:szCs w:val="20"/>
          <w:u w:val="single"/>
        </w:rPr>
        <w:t>http://www.moe.gov.cn/jyb_sjzl/moe_560/jytjsj_2019/qg/202006/t20200611_464803.html</w:t>
      </w:r>
      <w:r>
        <w:fldChar w:fldCharType="end"/>
      </w:r>
      <w:r w:rsidRPr="00B161BB">
        <w:rPr>
          <w:rFonts w:ascii="Calibri" w:eastAsia="KaiTi" w:hAnsi="Calibri" w:cs="Calibri"/>
          <w:sz w:val="20"/>
          <w:szCs w:val="20"/>
        </w:rPr>
        <w:t>.</w:t>
      </w:r>
      <w:r w:rsidRPr="00B161BB">
        <w:rPr>
          <w:rFonts w:ascii="Calibri" w:eastAsia="KaiTi" w:hAnsi="Calibri" w:cs="Calibri" w:hint="eastAsia"/>
          <w:sz w:val="20"/>
          <w:szCs w:val="20"/>
        </w:rPr>
        <w:t xml:space="preserve"> </w:t>
      </w:r>
      <w:r w:rsidRPr="00B161BB">
        <w:rPr>
          <w:rFonts w:ascii="Calibri" w:eastAsia="KaiTi" w:hAnsi="Calibri" w:cs="Calibri"/>
          <w:sz w:val="20"/>
          <w:szCs w:val="20"/>
        </w:rPr>
        <w:t>Accessed 18 Feb 2024.</w:t>
      </w:r>
    </w:p>
    <w:p w14:paraId="2F776B2A" w14:textId="77777777" w:rsidR="00B161BB" w:rsidRPr="00B161BB" w:rsidRDefault="00B161BB" w:rsidP="00B161BB">
      <w:pPr>
        <w:numPr>
          <w:ilvl w:val="0"/>
          <w:numId w:val="15"/>
        </w:numPr>
        <w:spacing w:after="0" w:line="300" w:lineRule="auto"/>
        <w:rPr>
          <w:rFonts w:ascii="Calibri" w:eastAsia="KaiTi" w:hAnsi="Calibri" w:cs="Calibri"/>
          <w:sz w:val="20"/>
          <w:szCs w:val="20"/>
        </w:rPr>
      </w:pPr>
      <w:bookmarkStart w:id="118" w:name="_Hlk168293839"/>
      <w:r w:rsidRPr="00B161BB">
        <w:rPr>
          <w:rFonts w:ascii="Calibri" w:eastAsia="KaiTi" w:hAnsi="Calibri" w:cs="Calibri"/>
          <w:sz w:val="20"/>
          <w:szCs w:val="20"/>
        </w:rPr>
        <w:t>Zhu Y. Development and application research of the Multidimensional Bullying Victimization Scale for Junior Secondary School Students</w:t>
      </w:r>
      <w:r w:rsidRPr="00B161BB">
        <w:rPr>
          <w:rFonts w:ascii="Calibri" w:eastAsia="KaiTi" w:hAnsi="Calibri" w:cs="Calibri" w:hint="eastAsia"/>
          <w:sz w:val="20"/>
          <w:szCs w:val="20"/>
        </w:rPr>
        <w:t xml:space="preserve">. </w:t>
      </w:r>
      <w:r w:rsidRPr="00083012">
        <w:rPr>
          <w:rFonts w:ascii="SimSun" w:eastAsia="SimSun" w:hAnsi="SimSun" w:cs="Calibri"/>
          <w:sz w:val="20"/>
          <w:szCs w:val="20"/>
        </w:rPr>
        <w:t>初中生多维欺凌受害量表的研制及应用研究</w:t>
      </w:r>
      <w:r w:rsidRPr="00B161BB">
        <w:rPr>
          <w:rFonts w:ascii="Calibri" w:eastAsia="KaiTi" w:hAnsi="Calibri" w:cs="Calibri"/>
          <w:sz w:val="20"/>
          <w:szCs w:val="20"/>
        </w:rPr>
        <w:t>. [</w:t>
      </w:r>
      <w:r w:rsidRPr="00B161BB">
        <w:rPr>
          <w:rFonts w:ascii="Calibri" w:eastAsia="KaiTi" w:hAnsi="Calibri" w:cs="Calibri" w:hint="eastAsia"/>
          <w:sz w:val="20"/>
          <w:szCs w:val="20"/>
        </w:rPr>
        <w:t>U</w:t>
      </w:r>
      <w:r w:rsidRPr="00B161BB">
        <w:rPr>
          <w:rFonts w:ascii="Calibri" w:eastAsia="KaiTi" w:hAnsi="Calibri" w:cs="Calibri"/>
          <w:sz w:val="20"/>
          <w:szCs w:val="20"/>
        </w:rPr>
        <w:t xml:space="preserve">npublished dissertation]. Weifang: Weifang Medical University; 2023. </w:t>
      </w:r>
    </w:p>
    <w:p w14:paraId="1356E78D" w14:textId="77777777" w:rsidR="00B161BB" w:rsidRPr="00B161BB" w:rsidRDefault="00B161BB" w:rsidP="00B161BB">
      <w:pPr>
        <w:numPr>
          <w:ilvl w:val="0"/>
          <w:numId w:val="15"/>
        </w:numPr>
        <w:spacing w:after="0" w:line="300" w:lineRule="auto"/>
        <w:rPr>
          <w:rFonts w:ascii="Calibri" w:eastAsia="KaiTi" w:hAnsi="Calibri" w:cs="Calibri"/>
          <w:sz w:val="20"/>
          <w:szCs w:val="20"/>
        </w:rPr>
      </w:pPr>
      <w:bookmarkStart w:id="119" w:name="_Hlk169856144"/>
      <w:bookmarkStart w:id="120" w:name="_Hlk168293854"/>
      <w:bookmarkEnd w:id="118"/>
      <w:r w:rsidRPr="00B161BB">
        <w:rPr>
          <w:rFonts w:ascii="Calibri" w:eastAsia="KaiTi" w:hAnsi="Calibri" w:cs="Calibri"/>
          <w:sz w:val="20"/>
          <w:szCs w:val="20"/>
        </w:rPr>
        <w:t xml:space="preserve">Fang C, Liu H, Luo K, Yu X. </w:t>
      </w:r>
      <w:r w:rsidRPr="00B161BB">
        <w:rPr>
          <w:rFonts w:ascii="Calibri" w:eastAsia="DengXian" w:hAnsi="Calibri" w:cs="Calibri"/>
          <w:sz w:val="20"/>
          <w:szCs w:val="20"/>
        </w:rPr>
        <w:t>Comprehensive regionalization of human geography in China</w:t>
      </w:r>
      <w:r w:rsidRPr="00B161BB">
        <w:rPr>
          <w:rFonts w:ascii="Calibri" w:eastAsia="DengXian" w:hAnsi="Calibri" w:cs="Calibri" w:hint="eastAsia"/>
          <w:sz w:val="20"/>
          <w:szCs w:val="20"/>
        </w:rPr>
        <w:t xml:space="preserve">. </w:t>
      </w:r>
      <w:r w:rsidRPr="00083012">
        <w:rPr>
          <w:rFonts w:ascii="SimSun" w:eastAsia="SimSun" w:hAnsi="SimSun" w:cs="Calibri"/>
          <w:sz w:val="20"/>
          <w:szCs w:val="20"/>
        </w:rPr>
        <w:t>中国人文地理综合区划</w:t>
      </w:r>
      <w:r w:rsidRPr="00B161BB">
        <w:rPr>
          <w:rFonts w:ascii="Calibri" w:eastAsia="KaiTi" w:hAnsi="Calibri" w:cs="Calibri"/>
          <w:sz w:val="20"/>
          <w:szCs w:val="20"/>
        </w:rPr>
        <w:t xml:space="preserve">. Acta </w:t>
      </w:r>
      <w:proofErr w:type="spellStart"/>
      <w:r w:rsidRPr="00B161BB">
        <w:rPr>
          <w:rFonts w:ascii="Calibri" w:eastAsia="KaiTi" w:hAnsi="Calibri" w:cs="Calibri"/>
          <w:sz w:val="20"/>
          <w:szCs w:val="20"/>
        </w:rPr>
        <w:t>Geogr</w:t>
      </w:r>
      <w:proofErr w:type="spellEnd"/>
      <w:r w:rsidRPr="00B161BB">
        <w:rPr>
          <w:rFonts w:ascii="Calibri" w:eastAsia="KaiTi" w:hAnsi="Calibri" w:cs="Calibri"/>
          <w:sz w:val="20"/>
          <w:szCs w:val="20"/>
        </w:rPr>
        <w:t xml:space="preserve"> Sin. 2017;72(2):179–96.</w:t>
      </w:r>
      <w:r w:rsidRPr="00B161BB">
        <w:rPr>
          <w:rFonts w:ascii="Calibri" w:eastAsia="DengXian" w:hAnsi="Calibri" w:cs="Calibri"/>
          <w:sz w:val="20"/>
          <w:szCs w:val="20"/>
        </w:rPr>
        <w:t xml:space="preserve"> </w:t>
      </w:r>
      <w:hyperlink r:id="rId56" w:history="1">
        <w:r w:rsidRPr="00B161BB">
          <w:rPr>
            <w:rFonts w:ascii="Calibri" w:eastAsia="KaiTi" w:hAnsi="Calibri" w:cs="Calibri"/>
            <w:color w:val="0563C1"/>
            <w:sz w:val="20"/>
            <w:szCs w:val="20"/>
            <w:u w:val="single"/>
          </w:rPr>
          <w:t>https://doi.org/10.11821/dlxb201702001</w:t>
        </w:r>
      </w:hyperlink>
      <w:bookmarkEnd w:id="119"/>
      <w:r w:rsidRPr="00B161BB">
        <w:rPr>
          <w:rFonts w:ascii="Calibri" w:eastAsia="KaiTi" w:hAnsi="Calibri" w:cs="Calibri"/>
          <w:sz w:val="20"/>
          <w:szCs w:val="20"/>
        </w:rPr>
        <w:t>.</w:t>
      </w:r>
      <w:bookmarkEnd w:id="120"/>
    </w:p>
    <w:p w14:paraId="07FDD608"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National Association of Special Education Teachers. Calculating the age of a student for assessment.</w:t>
      </w:r>
      <w:r w:rsidRPr="00B161BB">
        <w:rPr>
          <w:rFonts w:ascii="Calibri" w:eastAsia="KaiTi" w:hAnsi="Calibri" w:cs="Calibri" w:hint="eastAsia"/>
          <w:sz w:val="20"/>
          <w:szCs w:val="20"/>
        </w:rPr>
        <w:t xml:space="preserve"> </w:t>
      </w:r>
      <w:hyperlink r:id="rId57" w:history="1">
        <w:r w:rsidRPr="00B161BB">
          <w:rPr>
            <w:rFonts w:ascii="Calibri" w:eastAsia="KaiTi" w:hAnsi="Calibri" w:cs="Calibri"/>
            <w:color w:val="0563C1" w:themeColor="hyperlink"/>
            <w:sz w:val="20"/>
            <w:szCs w:val="20"/>
            <w:u w:val="single"/>
          </w:rPr>
          <w:t>https://www.naset.org/fileadmin/user_upload/Powerpoint/Calculation_of_Age_for_Assessment_in_Special_Education.ppt</w:t>
        </w:r>
      </w:hyperlink>
      <w:r w:rsidRPr="00B161BB">
        <w:rPr>
          <w:rFonts w:ascii="Calibri" w:eastAsia="KaiTi" w:hAnsi="Calibri" w:cs="Calibri" w:hint="eastAsia"/>
          <w:color w:val="000000" w:themeColor="text1"/>
          <w:sz w:val="20"/>
          <w:szCs w:val="20"/>
        </w:rPr>
        <w:t>.</w:t>
      </w:r>
      <w:r w:rsidRPr="00B161BB">
        <w:rPr>
          <w:rFonts w:hint="eastAsia"/>
          <w:color w:val="000000" w:themeColor="text1"/>
        </w:rPr>
        <w:t xml:space="preserve"> </w:t>
      </w:r>
      <w:r w:rsidRPr="00B161BB">
        <w:rPr>
          <w:rFonts w:ascii="Calibri" w:eastAsia="KaiTi" w:hAnsi="Calibri" w:cs="Calibri"/>
          <w:color w:val="000000" w:themeColor="text1"/>
          <w:sz w:val="20"/>
          <w:szCs w:val="20"/>
        </w:rPr>
        <w:t>Accessed 18 Feb 2024.</w:t>
      </w:r>
    </w:p>
    <w:p w14:paraId="3008A129"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Sawyer SM, Azzopardi PS, </w:t>
      </w:r>
      <w:proofErr w:type="spellStart"/>
      <w:r w:rsidRPr="00B161BB">
        <w:rPr>
          <w:rFonts w:ascii="Calibri" w:eastAsia="KaiTi" w:hAnsi="Calibri" w:cs="Calibri"/>
          <w:sz w:val="20"/>
          <w:szCs w:val="20"/>
        </w:rPr>
        <w:t>Wickremarathne</w:t>
      </w:r>
      <w:proofErr w:type="spellEnd"/>
      <w:r w:rsidRPr="00B161BB">
        <w:rPr>
          <w:rFonts w:ascii="Calibri" w:eastAsia="KaiTi" w:hAnsi="Calibri" w:cs="Calibri"/>
          <w:sz w:val="20"/>
          <w:szCs w:val="20"/>
        </w:rPr>
        <w:t xml:space="preserve"> D, Patton GC. The age of adolescence. Lancet Child </w:t>
      </w:r>
      <w:proofErr w:type="spellStart"/>
      <w:r w:rsidRPr="00B161BB">
        <w:rPr>
          <w:rFonts w:ascii="Calibri" w:eastAsia="KaiTi" w:hAnsi="Calibri" w:cs="Calibri"/>
          <w:sz w:val="20"/>
          <w:szCs w:val="20"/>
        </w:rPr>
        <w:t>Adolesc</w:t>
      </w:r>
      <w:proofErr w:type="spellEnd"/>
      <w:r w:rsidRPr="00B161BB">
        <w:rPr>
          <w:rFonts w:ascii="Calibri" w:eastAsia="KaiTi" w:hAnsi="Calibri" w:cs="Calibri"/>
          <w:sz w:val="20"/>
          <w:szCs w:val="20"/>
        </w:rPr>
        <w:t xml:space="preserve"> Health. 2018;2(3):223–8.</w:t>
      </w:r>
      <w:r w:rsidRPr="00B161BB">
        <w:rPr>
          <w:rFonts w:ascii="Calibri" w:hAnsi="Calibri" w:cs="Calibri"/>
          <w:sz w:val="20"/>
          <w:szCs w:val="20"/>
        </w:rPr>
        <w:t xml:space="preserve"> </w:t>
      </w:r>
      <w:hyperlink r:id="rId58" w:history="1">
        <w:r w:rsidRPr="00B161BB">
          <w:rPr>
            <w:rFonts w:ascii="Calibri" w:eastAsia="KaiTi" w:hAnsi="Calibri" w:cs="Calibri"/>
            <w:color w:val="0563C1" w:themeColor="hyperlink"/>
            <w:sz w:val="20"/>
            <w:szCs w:val="20"/>
            <w:u w:val="single"/>
          </w:rPr>
          <w:t>https://doi.org/10.1016/S2352-4642(18)30022-1</w:t>
        </w:r>
      </w:hyperlink>
      <w:r w:rsidRPr="00B161BB">
        <w:rPr>
          <w:rFonts w:ascii="Calibri" w:eastAsia="KaiTi" w:hAnsi="Calibri" w:cs="Calibri"/>
          <w:color w:val="000000" w:themeColor="text1"/>
          <w:sz w:val="20"/>
          <w:szCs w:val="20"/>
        </w:rPr>
        <w:t>.</w:t>
      </w:r>
    </w:p>
    <w:p w14:paraId="561B7AD5"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hAnsi="Calibri" w:cs="Calibri"/>
          <w:color w:val="222222"/>
          <w:sz w:val="20"/>
          <w:szCs w:val="20"/>
          <w:shd w:val="clear" w:color="auto" w:fill="FFFFFF"/>
        </w:rPr>
        <w:t>Allen B,</w:t>
      </w:r>
      <w:r w:rsidRPr="00B161BB">
        <w:rPr>
          <w:rFonts w:ascii="Calibri" w:hAnsi="Calibri" w:cs="Calibri"/>
          <w:sz w:val="20"/>
          <w:szCs w:val="20"/>
        </w:rPr>
        <w:t xml:space="preserve"> </w:t>
      </w:r>
      <w:r w:rsidRPr="00B161BB">
        <w:rPr>
          <w:rFonts w:ascii="Calibri" w:hAnsi="Calibri" w:cs="Calibri"/>
          <w:color w:val="222222"/>
          <w:sz w:val="20"/>
          <w:szCs w:val="20"/>
          <w:shd w:val="clear" w:color="auto" w:fill="FFFFFF"/>
        </w:rPr>
        <w:t xml:space="preserve">Waterman H. </w:t>
      </w:r>
      <w:r w:rsidRPr="00B161BB">
        <w:rPr>
          <w:rFonts w:ascii="Calibri" w:eastAsia="KaiTi" w:hAnsi="Calibri" w:cs="Calibri"/>
          <w:sz w:val="20"/>
          <w:szCs w:val="20"/>
        </w:rPr>
        <w:t>Stages of adolescence. Healthy Children Pediatricians; 2019.</w:t>
      </w:r>
      <w:r w:rsidRPr="00B161BB">
        <w:rPr>
          <w:rFonts w:ascii="Calibri" w:eastAsia="KaiTi" w:hAnsi="Calibri" w:cs="Calibri" w:hint="eastAsia"/>
          <w:sz w:val="20"/>
          <w:szCs w:val="20"/>
        </w:rPr>
        <w:t xml:space="preserve"> </w:t>
      </w:r>
      <w:hyperlink r:id="rId59" w:history="1">
        <w:r w:rsidRPr="00B161BB">
          <w:rPr>
            <w:rFonts w:ascii="Calibri" w:eastAsia="KaiTi" w:hAnsi="Calibri" w:cs="Calibri"/>
            <w:color w:val="0563C1" w:themeColor="hyperlink"/>
            <w:sz w:val="20"/>
            <w:szCs w:val="20"/>
            <w:u w:val="single"/>
          </w:rPr>
          <w:t>https://www.healthychildren.org/English/ages-stages/teen/Pages/Stages-of-Adolescence.aspx</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77442E84" w14:textId="63130AC0"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Division of Nutrition, Physical Activity, and Obesity, National Center for Chronic Disease Prevention and Health Promotion. About </w:t>
      </w:r>
      <w:r w:rsidR="00BB5854">
        <w:rPr>
          <w:rFonts w:ascii="Calibri" w:hAnsi="Calibri" w:cs="Calibri" w:hint="eastAsia"/>
          <w:sz w:val="20"/>
          <w:szCs w:val="20"/>
        </w:rPr>
        <w:t>c</w:t>
      </w:r>
      <w:r w:rsidR="00BB5854" w:rsidRPr="00B161BB">
        <w:rPr>
          <w:rFonts w:ascii="Calibri" w:hAnsi="Calibri" w:cs="Calibri"/>
          <w:sz w:val="20"/>
          <w:szCs w:val="20"/>
        </w:rPr>
        <w:t xml:space="preserve">hild </w:t>
      </w:r>
      <w:r w:rsidRPr="00B161BB">
        <w:rPr>
          <w:rFonts w:ascii="Calibri" w:hAnsi="Calibri" w:cs="Calibri"/>
          <w:sz w:val="20"/>
          <w:szCs w:val="20"/>
        </w:rPr>
        <w:t xml:space="preserve">&amp; </w:t>
      </w:r>
      <w:r w:rsidR="00BB5854">
        <w:rPr>
          <w:rFonts w:ascii="Calibri" w:hAnsi="Calibri" w:cs="Calibri" w:hint="eastAsia"/>
          <w:sz w:val="20"/>
          <w:szCs w:val="20"/>
        </w:rPr>
        <w:t>t</w:t>
      </w:r>
      <w:r w:rsidR="00BB5854" w:rsidRPr="00B161BB">
        <w:rPr>
          <w:rFonts w:ascii="Calibri" w:hAnsi="Calibri" w:cs="Calibri"/>
          <w:sz w:val="20"/>
          <w:szCs w:val="20"/>
        </w:rPr>
        <w:t xml:space="preserve">een </w:t>
      </w:r>
      <w:r w:rsidRPr="00B161BB">
        <w:rPr>
          <w:rFonts w:ascii="Calibri" w:hAnsi="Calibri" w:cs="Calibri"/>
          <w:sz w:val="20"/>
          <w:szCs w:val="20"/>
        </w:rPr>
        <w:t>BMI.</w:t>
      </w:r>
      <w:r w:rsidRPr="00B161BB">
        <w:rPr>
          <w:rFonts w:ascii="Calibri" w:hAnsi="Calibri" w:cs="Calibri" w:hint="eastAsia"/>
          <w:sz w:val="20"/>
          <w:szCs w:val="20"/>
        </w:rPr>
        <w:t xml:space="preserve"> </w:t>
      </w:r>
      <w:hyperlink r:id="rId60" w:history="1">
        <w:r w:rsidRPr="00B161BB">
          <w:rPr>
            <w:rFonts w:ascii="Calibri" w:hAnsi="Calibri" w:cs="Calibri"/>
            <w:color w:val="0563C1" w:themeColor="hyperlink"/>
            <w:sz w:val="20"/>
            <w:szCs w:val="20"/>
            <w:u w:val="single"/>
          </w:rPr>
          <w:t>https://www.cdc.gov/healthyweight/assessing/bmi/childrens_bmi/about_childrens_bmi.html</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0DB988CC"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Ministry of Education of the People’s Republic of China. Notice from the Ministry of Education on the issuance of the “Chinese National Student Physical Fitness Standard (Revised in 2014)”</w:t>
      </w:r>
      <w:r w:rsidRPr="00B161BB">
        <w:rPr>
          <w:rFonts w:ascii="Calibri" w:hAnsi="Calibri" w:cs="Calibri" w:hint="eastAsia"/>
          <w:sz w:val="20"/>
          <w:szCs w:val="20"/>
        </w:rPr>
        <w:t xml:space="preserve">. </w:t>
      </w:r>
      <w:r w:rsidRPr="00083012">
        <w:rPr>
          <w:rFonts w:ascii="SimSun" w:eastAsia="SimSun" w:hAnsi="SimSun" w:cs="Calibri"/>
          <w:sz w:val="20"/>
          <w:szCs w:val="20"/>
        </w:rPr>
        <w:t>教育部关于印发《国家学生体质健康标准（</w:t>
      </w:r>
      <w:r w:rsidRPr="00103808">
        <w:rPr>
          <w:rFonts w:ascii="Calibri" w:eastAsia="SimSun" w:hAnsi="Calibri" w:cs="Calibri"/>
          <w:sz w:val="20"/>
          <w:szCs w:val="20"/>
        </w:rPr>
        <w:t>2014</w:t>
      </w:r>
      <w:r w:rsidRPr="00083012">
        <w:rPr>
          <w:rFonts w:ascii="SimSun" w:eastAsia="SimSun" w:hAnsi="SimSun" w:cs="Calibri"/>
          <w:sz w:val="20"/>
          <w:szCs w:val="20"/>
        </w:rPr>
        <w:t>年修订）》的通知</w:t>
      </w:r>
      <w:r w:rsidRPr="00B161BB">
        <w:rPr>
          <w:rFonts w:ascii="Calibri" w:hAnsi="Calibri" w:cs="Calibri"/>
          <w:sz w:val="20"/>
          <w:szCs w:val="20"/>
        </w:rPr>
        <w:t>. 2014.</w:t>
      </w:r>
      <w:r w:rsidRPr="00B161BB">
        <w:rPr>
          <w:rFonts w:ascii="Calibri" w:hAnsi="Calibri" w:cs="Calibri" w:hint="eastAsia"/>
          <w:sz w:val="20"/>
          <w:szCs w:val="20"/>
        </w:rPr>
        <w:t xml:space="preserve"> </w:t>
      </w:r>
      <w:hyperlink r:id="rId61" w:history="1">
        <w:r w:rsidRPr="00B161BB">
          <w:rPr>
            <w:rFonts w:ascii="Calibri" w:hAnsi="Calibri" w:cs="Calibri"/>
            <w:color w:val="0563C1" w:themeColor="hyperlink"/>
            <w:sz w:val="20"/>
            <w:szCs w:val="20"/>
            <w:u w:val="single"/>
          </w:rPr>
          <w:t>http://www.moe.gov.cn/s78/A17/twys_left/moe_938/moe_792/s3273/201407/t20140708_171692.html</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hyperlink r:id="rId62" w:history="1"/>
    </w:p>
    <w:p w14:paraId="21C1C3EA"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Yi X, Fu Y, Burns RD, Bai Y, Zhang P. Body mass index and physical fitness among Chinese adolescents from Shandong Province: a cross-sectional study. BMC Public Health. </w:t>
      </w:r>
      <w:proofErr w:type="gramStart"/>
      <w:r w:rsidRPr="00B161BB">
        <w:rPr>
          <w:rFonts w:ascii="Calibri" w:eastAsia="KaiTi" w:hAnsi="Calibri" w:cs="Calibri"/>
          <w:sz w:val="20"/>
          <w:szCs w:val="20"/>
        </w:rPr>
        <w:t>2019;19:81</w:t>
      </w:r>
      <w:proofErr w:type="gramEnd"/>
      <w:r w:rsidRPr="00B161BB">
        <w:rPr>
          <w:rFonts w:ascii="Calibri" w:eastAsia="KaiTi" w:hAnsi="Calibri" w:cs="Calibri"/>
          <w:sz w:val="20"/>
          <w:szCs w:val="20"/>
        </w:rPr>
        <w:t>.</w:t>
      </w:r>
      <w:r w:rsidRPr="00B161BB">
        <w:rPr>
          <w:rFonts w:ascii="Calibri" w:hAnsi="Calibri" w:cs="Calibri"/>
          <w:sz w:val="20"/>
          <w:szCs w:val="20"/>
        </w:rPr>
        <w:t xml:space="preserve"> </w:t>
      </w:r>
      <w:hyperlink r:id="rId63" w:history="1">
        <w:r w:rsidRPr="00B161BB">
          <w:rPr>
            <w:rFonts w:ascii="Calibri" w:eastAsia="KaiTi" w:hAnsi="Calibri" w:cs="Calibri"/>
            <w:color w:val="0563C1" w:themeColor="hyperlink"/>
            <w:sz w:val="20"/>
            <w:szCs w:val="20"/>
            <w:u w:val="single"/>
          </w:rPr>
          <w:t>https://doi.org/10.1186/s12889-019-6420-2</w:t>
        </w:r>
      </w:hyperlink>
      <w:r w:rsidRPr="00B161BB">
        <w:rPr>
          <w:rFonts w:ascii="Calibri" w:eastAsia="KaiTi" w:hAnsi="Calibri" w:cs="Calibri"/>
          <w:sz w:val="20"/>
          <w:szCs w:val="20"/>
        </w:rPr>
        <w:t>.</w:t>
      </w:r>
    </w:p>
    <w:p w14:paraId="2185BEA1" w14:textId="6F7FF288"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eastAsia="KaiTi" w:hAnsi="Calibri" w:cs="Calibri"/>
          <w:sz w:val="20"/>
          <w:szCs w:val="20"/>
        </w:rPr>
        <w:t>Ma J, Song Y, Hu P, Zou Z, Zhang L, Xu J, et al.</w:t>
      </w:r>
      <w:r w:rsidRPr="00B161BB">
        <w:rPr>
          <w:rFonts w:ascii="Calibri" w:hAnsi="Calibri" w:cs="Calibri"/>
          <w:sz w:val="20"/>
          <w:szCs w:val="20"/>
        </w:rPr>
        <w:t xml:space="preserve"> </w:t>
      </w:r>
      <w:r w:rsidRPr="00B161BB">
        <w:rPr>
          <w:rFonts w:ascii="Calibri" w:eastAsia="KaiTi" w:hAnsi="Calibri" w:cs="Calibri"/>
          <w:sz w:val="20"/>
          <w:szCs w:val="20"/>
        </w:rPr>
        <w:t xml:space="preserve">Health </w:t>
      </w:r>
      <w:r w:rsidR="00BB5854">
        <w:rPr>
          <w:rFonts w:ascii="Calibri" w:eastAsia="KaiTi" w:hAnsi="Calibri" w:cs="Calibri" w:hint="eastAsia"/>
          <w:sz w:val="20"/>
          <w:szCs w:val="20"/>
        </w:rPr>
        <w:t>i</w:t>
      </w:r>
      <w:r w:rsidR="00BB5854" w:rsidRPr="00B161BB">
        <w:rPr>
          <w:rFonts w:ascii="Calibri" w:eastAsia="KaiTi" w:hAnsi="Calibri" w:cs="Calibri"/>
          <w:sz w:val="20"/>
          <w:szCs w:val="20"/>
        </w:rPr>
        <w:t xml:space="preserve">ndustry </w:t>
      </w:r>
      <w:r w:rsidR="00BB5854">
        <w:rPr>
          <w:rFonts w:ascii="Calibri" w:eastAsia="KaiTi" w:hAnsi="Calibri" w:cs="Calibri" w:hint="eastAsia"/>
          <w:sz w:val="20"/>
          <w:szCs w:val="20"/>
        </w:rPr>
        <w:t>s</w:t>
      </w:r>
      <w:r w:rsidR="00BB5854" w:rsidRPr="00B161BB">
        <w:rPr>
          <w:rFonts w:ascii="Calibri" w:eastAsia="KaiTi" w:hAnsi="Calibri" w:cs="Calibri"/>
          <w:sz w:val="20"/>
          <w:szCs w:val="20"/>
        </w:rPr>
        <w:t xml:space="preserve">tandards </w:t>
      </w:r>
      <w:r w:rsidRPr="00B161BB">
        <w:rPr>
          <w:rFonts w:ascii="Calibri" w:eastAsia="KaiTi" w:hAnsi="Calibri" w:cs="Calibri"/>
          <w:sz w:val="20"/>
          <w:szCs w:val="20"/>
        </w:rPr>
        <w:t xml:space="preserve">of the People’s Republic of China (WS/T 612—2018): </w:t>
      </w:r>
      <w:r w:rsidR="00BB5854">
        <w:rPr>
          <w:rFonts w:ascii="Calibri" w:eastAsia="KaiTi" w:hAnsi="Calibri" w:cs="Calibri" w:hint="eastAsia"/>
          <w:sz w:val="20"/>
          <w:szCs w:val="20"/>
        </w:rPr>
        <w:t>s</w:t>
      </w:r>
      <w:r w:rsidR="00BB5854" w:rsidRPr="00B161BB">
        <w:rPr>
          <w:rFonts w:ascii="Calibri" w:eastAsia="KaiTi" w:hAnsi="Calibri" w:cs="Calibri"/>
          <w:sz w:val="20"/>
          <w:szCs w:val="20"/>
        </w:rPr>
        <w:t xml:space="preserve">tandard </w:t>
      </w:r>
      <w:r w:rsidRPr="00B161BB">
        <w:rPr>
          <w:rFonts w:ascii="Calibri" w:eastAsia="KaiTi" w:hAnsi="Calibri" w:cs="Calibri"/>
          <w:sz w:val="20"/>
          <w:szCs w:val="20"/>
        </w:rPr>
        <w:t>for height level classification among children and adolescents aged 7–18 years</w:t>
      </w:r>
      <w:r w:rsidRPr="00B161BB">
        <w:rPr>
          <w:rFonts w:ascii="Calibri" w:eastAsia="KaiTi" w:hAnsi="Calibri" w:cs="Calibri" w:hint="eastAsia"/>
          <w:sz w:val="20"/>
          <w:szCs w:val="20"/>
        </w:rPr>
        <w:t xml:space="preserve">. </w:t>
      </w:r>
      <w:r w:rsidRPr="00B161BB">
        <w:rPr>
          <w:rFonts w:ascii="Calibri" w:eastAsia="KaiTi" w:hAnsi="Calibri" w:cs="Calibri"/>
          <w:sz w:val="20"/>
          <w:szCs w:val="20"/>
        </w:rPr>
        <w:t>7</w:t>
      </w:r>
      <w:r w:rsidRPr="00103808">
        <w:rPr>
          <w:rFonts w:ascii="SimSun" w:eastAsia="SimSun" w:hAnsi="SimSun" w:cs="Calibri"/>
          <w:sz w:val="20"/>
          <w:szCs w:val="20"/>
        </w:rPr>
        <w:t>岁</w:t>
      </w:r>
      <w:r w:rsidRPr="00103808">
        <w:rPr>
          <w:rFonts w:ascii="SimSun" w:eastAsia="SimSun" w:hAnsi="SimSun" w:cs="Times New Roman"/>
          <w:sz w:val="20"/>
          <w:szCs w:val="20"/>
        </w:rPr>
        <w:t>～</w:t>
      </w:r>
      <w:r w:rsidRPr="00B161BB">
        <w:rPr>
          <w:rFonts w:ascii="Calibri" w:eastAsia="KaiTi" w:hAnsi="Calibri" w:cs="Calibri"/>
          <w:sz w:val="20"/>
          <w:szCs w:val="20"/>
        </w:rPr>
        <w:t>18</w:t>
      </w:r>
      <w:r w:rsidRPr="00103808">
        <w:rPr>
          <w:rFonts w:ascii="SimSun" w:eastAsia="SimSun" w:hAnsi="SimSun" w:cs="Calibri"/>
          <w:sz w:val="20"/>
          <w:szCs w:val="20"/>
        </w:rPr>
        <w:t>岁儿童青少年身高发育等级评价</w:t>
      </w:r>
      <w:r w:rsidRPr="00B161BB">
        <w:rPr>
          <w:rFonts w:ascii="Calibri" w:eastAsia="KaiTi" w:hAnsi="Calibri" w:cs="Calibri"/>
          <w:sz w:val="20"/>
          <w:szCs w:val="20"/>
        </w:rPr>
        <w:t>. Beijing:</w:t>
      </w:r>
      <w:r w:rsidRPr="00B161BB">
        <w:rPr>
          <w:rFonts w:ascii="Calibri" w:hAnsi="Calibri" w:cs="Calibri"/>
          <w:sz w:val="20"/>
          <w:szCs w:val="20"/>
        </w:rPr>
        <w:t xml:space="preserve"> </w:t>
      </w:r>
      <w:r w:rsidRPr="00B161BB">
        <w:rPr>
          <w:rFonts w:ascii="Calibri" w:eastAsia="KaiTi" w:hAnsi="Calibri" w:cs="Calibri"/>
          <w:sz w:val="20"/>
          <w:szCs w:val="20"/>
        </w:rPr>
        <w:t xml:space="preserve">National Health Commission of the People’s </w:t>
      </w:r>
      <w:r w:rsidRPr="00B161BB">
        <w:rPr>
          <w:rFonts w:ascii="Calibri" w:eastAsia="KaiTi" w:hAnsi="Calibri" w:cs="Calibri"/>
          <w:sz w:val="20"/>
          <w:szCs w:val="20"/>
        </w:rPr>
        <w:lastRenderedPageBreak/>
        <w:t>Republic of China; 2018.</w:t>
      </w:r>
      <w:r w:rsidRPr="00B161BB">
        <w:rPr>
          <w:rFonts w:ascii="Calibri" w:hAnsi="Calibri" w:cs="Calibri" w:hint="eastAsia"/>
          <w:sz w:val="20"/>
          <w:szCs w:val="20"/>
        </w:rPr>
        <w:t xml:space="preserve"> </w:t>
      </w:r>
      <w:hyperlink r:id="rId64" w:history="1">
        <w:r w:rsidRPr="00B161BB">
          <w:rPr>
            <w:rFonts w:ascii="Calibri" w:eastAsia="KaiTi" w:hAnsi="Calibri" w:cs="Calibri"/>
            <w:color w:val="0563C1" w:themeColor="hyperlink"/>
            <w:sz w:val="20"/>
            <w:szCs w:val="20"/>
            <w:u w:val="single"/>
          </w:rPr>
          <w:t>http://www.nhc.gov.cn/ewebeditor/uploadfile/2018/07/20180705095132166.pdf</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22EED911" w14:textId="342B296B"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eastAsia="KaiTi" w:hAnsi="Calibri" w:cs="Calibri"/>
          <w:sz w:val="20"/>
          <w:szCs w:val="20"/>
        </w:rPr>
        <w:t xml:space="preserve">United Nations Educational, Scientific and Cultural Organization. International </w:t>
      </w:r>
      <w:r w:rsidR="009B01CB">
        <w:rPr>
          <w:rFonts w:ascii="Calibri" w:eastAsia="KaiTi" w:hAnsi="Calibri" w:cs="Calibri" w:hint="eastAsia"/>
          <w:sz w:val="20"/>
          <w:szCs w:val="20"/>
        </w:rPr>
        <w:t>s</w:t>
      </w:r>
      <w:r w:rsidR="009B01CB" w:rsidRPr="00B161BB">
        <w:rPr>
          <w:rFonts w:ascii="Calibri" w:eastAsia="KaiTi" w:hAnsi="Calibri" w:cs="Calibri"/>
          <w:sz w:val="20"/>
          <w:szCs w:val="20"/>
        </w:rPr>
        <w:t xml:space="preserve">tandard </w:t>
      </w:r>
      <w:r w:rsidR="009B01CB">
        <w:rPr>
          <w:rFonts w:ascii="Calibri" w:eastAsia="KaiTi" w:hAnsi="Calibri" w:cs="Calibri" w:hint="eastAsia"/>
          <w:sz w:val="20"/>
          <w:szCs w:val="20"/>
        </w:rPr>
        <w:t>c</w:t>
      </w:r>
      <w:r w:rsidR="009B01CB" w:rsidRPr="00B161BB">
        <w:rPr>
          <w:rFonts w:ascii="Calibri" w:eastAsia="KaiTi" w:hAnsi="Calibri" w:cs="Calibri"/>
          <w:sz w:val="20"/>
          <w:szCs w:val="20"/>
        </w:rPr>
        <w:t xml:space="preserve">lassification </w:t>
      </w:r>
      <w:r w:rsidRPr="00B161BB">
        <w:rPr>
          <w:rFonts w:ascii="Calibri" w:eastAsia="KaiTi" w:hAnsi="Calibri" w:cs="Calibri"/>
          <w:sz w:val="20"/>
          <w:szCs w:val="20"/>
        </w:rPr>
        <w:t xml:space="preserve">of </w:t>
      </w:r>
      <w:r w:rsidR="009B01CB">
        <w:rPr>
          <w:rFonts w:ascii="Calibri" w:eastAsia="KaiTi" w:hAnsi="Calibri" w:cs="Calibri" w:hint="eastAsia"/>
          <w:sz w:val="20"/>
          <w:szCs w:val="20"/>
        </w:rPr>
        <w:t>e</w:t>
      </w:r>
      <w:r w:rsidR="009B01CB" w:rsidRPr="00B161BB">
        <w:rPr>
          <w:rFonts w:ascii="Calibri" w:eastAsia="KaiTi" w:hAnsi="Calibri" w:cs="Calibri"/>
          <w:sz w:val="20"/>
          <w:szCs w:val="20"/>
        </w:rPr>
        <w:t>ducation</w:t>
      </w:r>
      <w:r w:rsidR="00504090">
        <w:rPr>
          <w:rFonts w:ascii="Calibri" w:eastAsia="KaiTi" w:hAnsi="Calibri" w:cs="Calibri" w:hint="eastAsia"/>
          <w:sz w:val="20"/>
          <w:szCs w:val="20"/>
        </w:rPr>
        <w:t xml:space="preserve">, </w:t>
      </w:r>
      <w:r w:rsidRPr="00B161BB">
        <w:rPr>
          <w:rFonts w:ascii="Calibri" w:eastAsia="KaiTi" w:hAnsi="Calibri" w:cs="Calibri"/>
          <w:sz w:val="20"/>
          <w:szCs w:val="20"/>
        </w:rPr>
        <w:t>ISCED</w:t>
      </w:r>
      <w:r w:rsidR="00504090">
        <w:rPr>
          <w:rFonts w:ascii="Calibri" w:eastAsia="KaiTi" w:hAnsi="Calibri" w:cs="Calibri" w:hint="eastAsia"/>
          <w:sz w:val="20"/>
          <w:szCs w:val="20"/>
        </w:rPr>
        <w:t xml:space="preserve"> </w:t>
      </w:r>
      <w:r w:rsidRPr="00B161BB">
        <w:rPr>
          <w:rFonts w:ascii="Calibri" w:eastAsia="KaiTi" w:hAnsi="Calibri" w:cs="Calibri"/>
          <w:sz w:val="20"/>
          <w:szCs w:val="20"/>
        </w:rPr>
        <w:t>1997. 2006</w:t>
      </w:r>
      <w:r w:rsidRPr="00B161BB">
        <w:rPr>
          <w:rFonts w:ascii="Calibri" w:eastAsia="KaiTi" w:hAnsi="Calibri" w:cs="Calibri" w:hint="eastAsia"/>
          <w:sz w:val="20"/>
          <w:szCs w:val="20"/>
        </w:rPr>
        <w:t xml:space="preserve">. </w:t>
      </w:r>
      <w:hyperlink r:id="rId65" w:history="1">
        <w:r w:rsidRPr="00B161BB">
          <w:rPr>
            <w:rFonts w:ascii="Calibri" w:eastAsia="KaiTi" w:hAnsi="Calibri" w:cs="Calibri"/>
            <w:color w:val="0563C1" w:themeColor="hyperlink"/>
            <w:sz w:val="20"/>
            <w:szCs w:val="20"/>
            <w:u w:val="single"/>
          </w:rPr>
          <w:t>https://uis.unesco.org/sites/default/files/documents/international-standard-classification-of-education-1997-en_0.pdf</w:t>
        </w:r>
      </w:hyperlink>
      <w:bookmarkStart w:id="121" w:name="_Hlk171451182"/>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bookmarkEnd w:id="121"/>
    </w:p>
    <w:p w14:paraId="400A2BF4"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Currie C, Elton RA, Todd J, Platt S. Indicators of socioeconomic status for adolescents: the WHO Health Behaviour in School-aged Children Survey. Health Educ Res. 1997;12(3):385–97. </w:t>
      </w:r>
      <w:hyperlink r:id="rId66" w:history="1">
        <w:r w:rsidRPr="00B161BB">
          <w:rPr>
            <w:rFonts w:ascii="Calibri" w:hAnsi="Calibri" w:cs="Calibri"/>
            <w:color w:val="0563C1" w:themeColor="hyperlink"/>
            <w:sz w:val="20"/>
            <w:szCs w:val="20"/>
            <w:u w:val="single"/>
          </w:rPr>
          <w:t>https://doi.org/10.1093/her/12.3.385</w:t>
        </w:r>
      </w:hyperlink>
      <w:r w:rsidRPr="00B161BB">
        <w:rPr>
          <w:rFonts w:ascii="Calibri" w:eastAsia="KaiTi" w:hAnsi="Calibri" w:cs="Calibri"/>
          <w:color w:val="000000" w:themeColor="text1"/>
          <w:sz w:val="20"/>
          <w:szCs w:val="20"/>
        </w:rPr>
        <w:t>.</w:t>
      </w:r>
    </w:p>
    <w:p w14:paraId="6145141E"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Currie C, Molcho M, Boyce W, Holstein B, Torsheim T, Richter M. Researching health inequalities in adolescents: the development of the Health Behaviour in School-Aged Children (HBSC) Family Affluence Scale. Soc Sci Med. 2008;66(6):1429–36. </w:t>
      </w:r>
      <w:hyperlink r:id="rId67" w:history="1">
        <w:r w:rsidRPr="00B161BB">
          <w:rPr>
            <w:rFonts w:ascii="Calibri" w:hAnsi="Calibri" w:cs="Calibri"/>
            <w:color w:val="0563C1" w:themeColor="hyperlink"/>
            <w:sz w:val="20"/>
            <w:szCs w:val="20"/>
            <w:u w:val="single"/>
          </w:rPr>
          <w:t>https://doi.org/10.1016/j.socscimed.2007.11.024</w:t>
        </w:r>
      </w:hyperlink>
      <w:r w:rsidRPr="00B161BB">
        <w:rPr>
          <w:rFonts w:ascii="Calibri" w:eastAsia="KaiTi" w:hAnsi="Calibri" w:cs="Calibri"/>
          <w:color w:val="000000" w:themeColor="text1"/>
          <w:sz w:val="20"/>
          <w:szCs w:val="20"/>
        </w:rPr>
        <w:t>.</w:t>
      </w:r>
    </w:p>
    <w:p w14:paraId="3221B2FE"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Liu Y, Wang M, Villberg J, Torsheim T, Tynjälä J, Lv Y, Kannas L. Reliability and validity of Family Affluence Scale (FAS II) among adolescents in Beijing, China. Child Indic Res. </w:t>
      </w:r>
      <w:proofErr w:type="gramStart"/>
      <w:r w:rsidRPr="00B161BB">
        <w:rPr>
          <w:rFonts w:ascii="Calibri" w:hAnsi="Calibri" w:cs="Calibri"/>
          <w:sz w:val="20"/>
          <w:szCs w:val="20"/>
        </w:rPr>
        <w:t>2012;5:235</w:t>
      </w:r>
      <w:proofErr w:type="gramEnd"/>
      <w:r w:rsidRPr="00B161BB">
        <w:rPr>
          <w:rFonts w:ascii="Calibri" w:hAnsi="Calibri" w:cs="Calibri"/>
          <w:sz w:val="20"/>
          <w:szCs w:val="20"/>
        </w:rPr>
        <w:t xml:space="preserve">–51. </w:t>
      </w:r>
      <w:hyperlink r:id="rId68" w:history="1">
        <w:r w:rsidRPr="00B161BB">
          <w:rPr>
            <w:rFonts w:ascii="Calibri" w:hAnsi="Calibri" w:cs="Calibri"/>
            <w:color w:val="0563C1" w:themeColor="hyperlink"/>
            <w:sz w:val="20"/>
            <w:szCs w:val="20"/>
            <w:u w:val="single"/>
          </w:rPr>
          <w:t>https://doi.org/10.1007/s12187-011-9131-5</w:t>
        </w:r>
      </w:hyperlink>
      <w:r w:rsidRPr="00B161BB">
        <w:rPr>
          <w:rFonts w:ascii="Calibri" w:eastAsia="KaiTi" w:hAnsi="Calibri" w:cs="Calibri"/>
          <w:color w:val="000000" w:themeColor="text1"/>
          <w:sz w:val="20"/>
          <w:szCs w:val="20"/>
        </w:rPr>
        <w:t>.</w:t>
      </w:r>
    </w:p>
    <w:p w14:paraId="51DC89EC"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Zhu Y, Li J, Hu S, Li X, Wu D, Teng S. Psychometric properties of the Mandarin Chinese version of the KIDSCREEN-52 health-related quality of life questionnaire in adolescents: a cross-sectional study. Qual Life Res. </w:t>
      </w:r>
      <w:proofErr w:type="gramStart"/>
      <w:r w:rsidRPr="00B161BB">
        <w:rPr>
          <w:rFonts w:ascii="Calibri" w:eastAsia="KaiTi" w:hAnsi="Calibri" w:cs="Calibri"/>
          <w:sz w:val="20"/>
          <w:szCs w:val="20"/>
        </w:rPr>
        <w:t>2019;28:1669</w:t>
      </w:r>
      <w:proofErr w:type="gramEnd"/>
      <w:r w:rsidRPr="00B161BB">
        <w:rPr>
          <w:rFonts w:ascii="Calibri" w:eastAsia="KaiTi" w:hAnsi="Calibri" w:cs="Calibri"/>
          <w:sz w:val="20"/>
          <w:szCs w:val="20"/>
        </w:rPr>
        <w:t>–83.</w:t>
      </w:r>
      <w:r w:rsidRPr="00B161BB">
        <w:rPr>
          <w:rFonts w:ascii="Calibri" w:hAnsi="Calibri" w:cs="Calibri"/>
          <w:color w:val="222222"/>
          <w:sz w:val="20"/>
          <w:szCs w:val="20"/>
          <w:shd w:val="clear" w:color="auto" w:fill="FFFFFF"/>
        </w:rPr>
        <w:t xml:space="preserve"> </w:t>
      </w:r>
      <w:hyperlink r:id="rId69" w:history="1">
        <w:r w:rsidRPr="00B161BB">
          <w:rPr>
            <w:rFonts w:ascii="Calibri" w:eastAsia="KaiTi" w:hAnsi="Calibri" w:cs="Calibri"/>
            <w:color w:val="0563C1" w:themeColor="hyperlink"/>
            <w:sz w:val="20"/>
            <w:szCs w:val="20"/>
            <w:u w:val="single"/>
          </w:rPr>
          <w:t>https://doi.org/10.1007/s11136-019-02158-0</w:t>
        </w:r>
      </w:hyperlink>
      <w:r w:rsidRPr="00B161BB">
        <w:rPr>
          <w:rFonts w:ascii="Calibri" w:eastAsia="KaiTi" w:hAnsi="Calibri" w:cs="Calibri"/>
          <w:color w:val="000000" w:themeColor="text1"/>
          <w:sz w:val="20"/>
          <w:szCs w:val="20"/>
        </w:rPr>
        <w:t>.</w:t>
      </w:r>
    </w:p>
    <w:p w14:paraId="14A3FFCC" w14:textId="20F01A3D"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 xml:space="preserve">Li J, Zhu Y, Zhu G, Qiu Z, Wang J, Kaman A, et al. Measuring health-related quality of life in a Chinese Mainland adolescent population: psychometric properties of the Mandarin Chinese self-reported KIDSCREEN-27 and KIDSCREEN-10 index. BMC Psychol. </w:t>
      </w:r>
      <w:proofErr w:type="gramStart"/>
      <w:r w:rsidRPr="00B161BB">
        <w:rPr>
          <w:rFonts w:ascii="Calibri" w:eastAsia="KaiTi" w:hAnsi="Calibri" w:cs="Calibri"/>
          <w:sz w:val="20"/>
          <w:szCs w:val="20"/>
        </w:rPr>
        <w:t>2024</w:t>
      </w:r>
      <w:r w:rsidRPr="00B161BB">
        <w:rPr>
          <w:rFonts w:ascii="Calibri" w:eastAsia="KaiTi" w:hAnsi="Calibri" w:cs="Calibri" w:hint="eastAsia"/>
          <w:sz w:val="20"/>
          <w:szCs w:val="20"/>
        </w:rPr>
        <w:t>;</w:t>
      </w:r>
      <w:r w:rsidR="008511D9">
        <w:rPr>
          <w:rFonts w:ascii="Calibri" w:eastAsia="KaiTi" w:hAnsi="Calibri" w:cs="Calibri" w:hint="eastAsia"/>
          <w:sz w:val="20"/>
          <w:szCs w:val="20"/>
        </w:rPr>
        <w:t>12</w:t>
      </w:r>
      <w:r w:rsidRPr="00B161BB">
        <w:rPr>
          <w:rFonts w:ascii="Calibri" w:eastAsia="KaiTi" w:hAnsi="Calibri" w:cs="Calibri" w:hint="eastAsia"/>
          <w:sz w:val="20"/>
          <w:szCs w:val="20"/>
        </w:rPr>
        <w:t>:</w:t>
      </w:r>
      <w:r w:rsidR="008511D9">
        <w:rPr>
          <w:rFonts w:ascii="Calibri" w:eastAsia="KaiTi" w:hAnsi="Calibri" w:cs="Calibri" w:hint="eastAsia"/>
          <w:sz w:val="20"/>
          <w:szCs w:val="20"/>
        </w:rPr>
        <w:t>600</w:t>
      </w:r>
      <w:proofErr w:type="gramEnd"/>
      <w:r w:rsidRPr="00B161BB">
        <w:rPr>
          <w:rFonts w:ascii="Calibri" w:eastAsia="KaiTi" w:hAnsi="Calibri" w:cs="Calibri"/>
          <w:sz w:val="20"/>
          <w:szCs w:val="20"/>
        </w:rPr>
        <w:t>.</w:t>
      </w:r>
      <w:r w:rsidRPr="00B161BB">
        <w:t xml:space="preserve"> </w:t>
      </w:r>
      <w:hyperlink r:id="rId70" w:history="1">
        <w:r w:rsidRPr="00B161BB">
          <w:rPr>
            <w:rFonts w:ascii="Calibri" w:eastAsia="KaiTi" w:hAnsi="Calibri" w:cs="Calibri"/>
            <w:color w:val="0563C1" w:themeColor="hyperlink"/>
            <w:sz w:val="20"/>
            <w:szCs w:val="20"/>
            <w:u w:val="single"/>
          </w:rPr>
          <w:t>https://doi.org/10.1186/s40359-024-01876-6</w:t>
        </w:r>
      </w:hyperlink>
      <w:r w:rsidRPr="00B161BB">
        <w:rPr>
          <w:rFonts w:ascii="Calibri" w:eastAsia="KaiTi" w:hAnsi="Calibri" w:cs="Calibri"/>
          <w:sz w:val="20"/>
          <w:szCs w:val="20"/>
        </w:rPr>
        <w:t>.</w:t>
      </w:r>
    </w:p>
    <w:p w14:paraId="7298FF83" w14:textId="2C08807F"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China Internet Network Information Center (CNNIC). 2020 </w:t>
      </w:r>
      <w:r w:rsidR="009B01CB">
        <w:rPr>
          <w:rFonts w:ascii="Calibri" w:eastAsia="KaiTi" w:hAnsi="Calibri" w:cs="Calibri" w:hint="eastAsia"/>
          <w:sz w:val="20"/>
          <w:szCs w:val="20"/>
        </w:rPr>
        <w:t>n</w:t>
      </w:r>
      <w:r w:rsidR="009B01CB" w:rsidRPr="00B161BB">
        <w:rPr>
          <w:rFonts w:ascii="Calibri" w:eastAsia="KaiTi" w:hAnsi="Calibri" w:cs="Calibri"/>
          <w:sz w:val="20"/>
          <w:szCs w:val="20"/>
        </w:rPr>
        <w:t xml:space="preserve">ational </w:t>
      </w:r>
      <w:r w:rsidR="009B01CB">
        <w:rPr>
          <w:rFonts w:ascii="Calibri" w:eastAsia="KaiTi" w:hAnsi="Calibri" w:cs="Calibri" w:hint="eastAsia"/>
          <w:sz w:val="20"/>
          <w:szCs w:val="20"/>
        </w:rPr>
        <w:t>r</w:t>
      </w:r>
      <w:r w:rsidR="009B01CB" w:rsidRPr="00B161BB">
        <w:rPr>
          <w:rFonts w:ascii="Calibri" w:eastAsia="KaiTi" w:hAnsi="Calibri" w:cs="Calibri"/>
          <w:sz w:val="20"/>
          <w:szCs w:val="20"/>
        </w:rPr>
        <w:t xml:space="preserve">esearch </w:t>
      </w:r>
      <w:r w:rsidR="009B01CB">
        <w:rPr>
          <w:rFonts w:ascii="Calibri" w:eastAsia="KaiTi" w:hAnsi="Calibri" w:cs="Calibri" w:hint="eastAsia"/>
          <w:sz w:val="20"/>
          <w:szCs w:val="20"/>
        </w:rPr>
        <w:t>r</w:t>
      </w:r>
      <w:r w:rsidR="009B01CB" w:rsidRPr="00B161BB">
        <w:rPr>
          <w:rFonts w:ascii="Calibri" w:eastAsia="KaiTi" w:hAnsi="Calibri" w:cs="Calibri"/>
          <w:sz w:val="20"/>
          <w:szCs w:val="20"/>
        </w:rPr>
        <w:t xml:space="preserve">eport </w:t>
      </w:r>
      <w:r w:rsidRPr="00B161BB">
        <w:rPr>
          <w:rFonts w:ascii="Calibri" w:eastAsia="KaiTi" w:hAnsi="Calibri" w:cs="Calibri"/>
          <w:sz w:val="20"/>
          <w:szCs w:val="20"/>
        </w:rPr>
        <w:t xml:space="preserve">on Internet </w:t>
      </w:r>
      <w:r w:rsidR="009B01CB">
        <w:rPr>
          <w:rFonts w:ascii="Calibri" w:eastAsia="KaiTi" w:hAnsi="Calibri" w:cs="Calibri" w:hint="eastAsia"/>
          <w:sz w:val="20"/>
          <w:szCs w:val="20"/>
        </w:rPr>
        <w:t>u</w:t>
      </w:r>
      <w:r w:rsidR="009B01CB" w:rsidRPr="00B161BB">
        <w:rPr>
          <w:rFonts w:ascii="Calibri" w:eastAsia="KaiTi" w:hAnsi="Calibri" w:cs="Calibri"/>
          <w:sz w:val="20"/>
          <w:szCs w:val="20"/>
        </w:rPr>
        <w:t xml:space="preserve">sage </w:t>
      </w:r>
      <w:r w:rsidRPr="00B161BB">
        <w:rPr>
          <w:rFonts w:ascii="Calibri" w:eastAsia="KaiTi" w:hAnsi="Calibri" w:cs="Calibri"/>
          <w:sz w:val="20"/>
          <w:szCs w:val="20"/>
        </w:rPr>
        <w:t xml:space="preserve">among Chinese </w:t>
      </w:r>
      <w:r w:rsidR="009B01CB">
        <w:rPr>
          <w:rFonts w:ascii="Calibri" w:eastAsia="KaiTi" w:hAnsi="Calibri" w:cs="Calibri" w:hint="eastAsia"/>
          <w:sz w:val="20"/>
          <w:szCs w:val="20"/>
        </w:rPr>
        <w:t>m</w:t>
      </w:r>
      <w:r w:rsidR="009B01CB" w:rsidRPr="00B161BB">
        <w:rPr>
          <w:rFonts w:ascii="Calibri" w:eastAsia="KaiTi" w:hAnsi="Calibri" w:cs="Calibri"/>
          <w:sz w:val="20"/>
          <w:szCs w:val="20"/>
        </w:rPr>
        <w:t>inors</w:t>
      </w:r>
      <w:r w:rsidRPr="00B161BB">
        <w:rPr>
          <w:rFonts w:ascii="Calibri" w:eastAsia="KaiTi" w:hAnsi="Calibri" w:cs="Calibri" w:hint="eastAsia"/>
          <w:sz w:val="20"/>
          <w:szCs w:val="20"/>
        </w:rPr>
        <w:t xml:space="preserve">. </w:t>
      </w:r>
      <w:r w:rsidRPr="00B161BB">
        <w:rPr>
          <w:rFonts w:ascii="Calibri" w:eastAsia="KaiTi" w:hAnsi="Calibri" w:cs="Calibri"/>
          <w:sz w:val="20"/>
          <w:szCs w:val="20"/>
        </w:rPr>
        <w:t>2020</w:t>
      </w:r>
      <w:r w:rsidRPr="00103808">
        <w:rPr>
          <w:rFonts w:ascii="SimSun" w:eastAsia="SimSun" w:hAnsi="SimSun" w:cs="Calibri"/>
          <w:sz w:val="20"/>
          <w:szCs w:val="20"/>
        </w:rPr>
        <w:t>年全国未成年人互联网使用情况研究报告</w:t>
      </w:r>
      <w:r w:rsidRPr="00B161BB">
        <w:rPr>
          <w:rFonts w:ascii="Calibri" w:eastAsia="KaiTi" w:hAnsi="Calibri" w:cs="Calibri"/>
          <w:sz w:val="20"/>
          <w:szCs w:val="20"/>
        </w:rPr>
        <w:t>. 2021.</w:t>
      </w:r>
      <w:r w:rsidRPr="00B161BB">
        <w:rPr>
          <w:rFonts w:ascii="Calibri" w:eastAsia="KaiTi" w:hAnsi="Calibri" w:cs="Calibri" w:hint="eastAsia"/>
          <w:sz w:val="20"/>
          <w:szCs w:val="20"/>
        </w:rPr>
        <w:t xml:space="preserve"> </w:t>
      </w:r>
      <w:hyperlink r:id="rId71" w:history="1">
        <w:r w:rsidRPr="00B161BB">
          <w:rPr>
            <w:rFonts w:ascii="Calibri" w:eastAsia="KaiTi" w:hAnsi="Calibri" w:cs="Calibri"/>
            <w:color w:val="0563C1" w:themeColor="hyperlink"/>
            <w:sz w:val="20"/>
            <w:szCs w:val="20"/>
            <w:u w:val="single"/>
          </w:rPr>
          <w:t>https://pic.cyol.com/img/20210720/img_960114c132531c521023e29b6c223e438461.pdf</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728F2C96"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Jia M, Mikami A. Issues in the assessment of bullying: implications for conceptualizations and future directions. Aggress Violent Behav. </w:t>
      </w:r>
      <w:proofErr w:type="gramStart"/>
      <w:r w:rsidRPr="00B161BB">
        <w:rPr>
          <w:rFonts w:ascii="Calibri" w:eastAsia="KaiTi" w:hAnsi="Calibri" w:cs="Calibri"/>
          <w:sz w:val="20"/>
          <w:szCs w:val="20"/>
        </w:rPr>
        <w:t>2018;41:108</w:t>
      </w:r>
      <w:proofErr w:type="gramEnd"/>
      <w:r w:rsidRPr="00B161BB">
        <w:rPr>
          <w:rFonts w:ascii="Calibri" w:eastAsia="KaiTi" w:hAnsi="Calibri" w:cs="Calibri"/>
          <w:sz w:val="20"/>
          <w:szCs w:val="20"/>
        </w:rPr>
        <w:t xml:space="preserve">–18. </w:t>
      </w:r>
      <w:hyperlink r:id="rId72" w:history="1">
        <w:r w:rsidRPr="00B161BB">
          <w:rPr>
            <w:rFonts w:ascii="Calibri" w:eastAsia="KaiTi" w:hAnsi="Calibri" w:cs="Calibri"/>
            <w:color w:val="0563C1" w:themeColor="hyperlink"/>
            <w:sz w:val="20"/>
            <w:szCs w:val="20"/>
            <w:u w:val="single"/>
          </w:rPr>
          <w:t>https://doi.org/10.1016/j.avb.2018.05.004</w:t>
        </w:r>
      </w:hyperlink>
      <w:r w:rsidRPr="00B161BB">
        <w:rPr>
          <w:rFonts w:ascii="Calibri" w:eastAsia="KaiTi" w:hAnsi="Calibri" w:cs="Calibri"/>
          <w:color w:val="000000" w:themeColor="text1"/>
          <w:sz w:val="20"/>
          <w:szCs w:val="20"/>
        </w:rPr>
        <w:t>.</w:t>
      </w:r>
    </w:p>
    <w:p w14:paraId="79AE7B30"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Olweus D. Bullying at school: basic facts and effects of a </w:t>
      </w:r>
      <w:proofErr w:type="gramStart"/>
      <w:r w:rsidRPr="00B161BB">
        <w:rPr>
          <w:rFonts w:ascii="Calibri" w:eastAsia="KaiTi" w:hAnsi="Calibri" w:cs="Calibri"/>
          <w:sz w:val="20"/>
          <w:szCs w:val="20"/>
        </w:rPr>
        <w:t>school based</w:t>
      </w:r>
      <w:proofErr w:type="gramEnd"/>
      <w:r w:rsidRPr="00B161BB">
        <w:rPr>
          <w:rFonts w:ascii="Calibri" w:eastAsia="KaiTi" w:hAnsi="Calibri" w:cs="Calibri"/>
          <w:sz w:val="20"/>
          <w:szCs w:val="20"/>
        </w:rPr>
        <w:t xml:space="preserve"> intervention program. J Child Psychol Psychiatry. 1994;35(7):1171–90. </w:t>
      </w:r>
      <w:hyperlink r:id="rId73" w:history="1">
        <w:r w:rsidRPr="00B161BB">
          <w:rPr>
            <w:rFonts w:ascii="Calibri" w:eastAsia="KaiTi" w:hAnsi="Calibri" w:cs="Calibri"/>
            <w:color w:val="0563C1" w:themeColor="hyperlink"/>
            <w:sz w:val="20"/>
            <w:szCs w:val="20"/>
            <w:u w:val="single"/>
          </w:rPr>
          <w:t>https://doi.org/10.1111/j.1469-7610.1994.tb01229.x</w:t>
        </w:r>
      </w:hyperlink>
      <w:r w:rsidRPr="00B161BB">
        <w:rPr>
          <w:rFonts w:ascii="Calibri" w:eastAsia="KaiTi" w:hAnsi="Calibri" w:cs="Calibri"/>
          <w:color w:val="000000" w:themeColor="text1"/>
          <w:sz w:val="20"/>
          <w:szCs w:val="20"/>
        </w:rPr>
        <w:t>.</w:t>
      </w:r>
    </w:p>
    <w:p w14:paraId="35B8D4A7" w14:textId="05D3199D"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Stopbullying.gov. What </w:t>
      </w:r>
      <w:r w:rsidR="009B01CB">
        <w:rPr>
          <w:rFonts w:ascii="Calibri" w:eastAsia="KaiTi" w:hAnsi="Calibri" w:cs="Calibri" w:hint="eastAsia"/>
          <w:sz w:val="20"/>
          <w:szCs w:val="20"/>
        </w:rPr>
        <w:t>i</w:t>
      </w:r>
      <w:r w:rsidR="009B01CB" w:rsidRPr="00B161BB">
        <w:rPr>
          <w:rFonts w:ascii="Calibri" w:eastAsia="KaiTi" w:hAnsi="Calibri" w:cs="Calibri"/>
          <w:sz w:val="20"/>
          <w:szCs w:val="20"/>
        </w:rPr>
        <w:t xml:space="preserve">s </w:t>
      </w:r>
      <w:r w:rsidR="009B01CB">
        <w:rPr>
          <w:rFonts w:ascii="Calibri" w:eastAsia="KaiTi" w:hAnsi="Calibri" w:cs="Calibri" w:hint="eastAsia"/>
          <w:sz w:val="20"/>
          <w:szCs w:val="20"/>
        </w:rPr>
        <w:t>c</w:t>
      </w:r>
      <w:r w:rsidR="009B01CB" w:rsidRPr="00B161BB">
        <w:rPr>
          <w:rFonts w:ascii="Calibri" w:eastAsia="KaiTi" w:hAnsi="Calibri" w:cs="Calibri"/>
          <w:sz w:val="20"/>
          <w:szCs w:val="20"/>
        </w:rPr>
        <w:t>yberbullying</w:t>
      </w:r>
      <w:r w:rsidRPr="00B161BB">
        <w:rPr>
          <w:rFonts w:ascii="Calibri" w:eastAsia="KaiTi" w:hAnsi="Calibri" w:cs="Calibri"/>
          <w:sz w:val="20"/>
          <w:szCs w:val="20"/>
        </w:rPr>
        <w:t>. Washington, D.C.: U.S. Department of Health and Human Services.</w:t>
      </w:r>
      <w:r w:rsidRPr="00B161BB">
        <w:rPr>
          <w:rFonts w:ascii="Calibri" w:eastAsia="KaiTi" w:hAnsi="Calibri" w:cs="Calibri" w:hint="eastAsia"/>
          <w:sz w:val="20"/>
          <w:szCs w:val="20"/>
        </w:rPr>
        <w:t xml:space="preserve"> </w:t>
      </w:r>
      <w:hyperlink r:id="rId74" w:history="1">
        <w:r w:rsidRPr="00B161BB">
          <w:rPr>
            <w:rFonts w:ascii="Calibri" w:eastAsia="KaiTi" w:hAnsi="Calibri" w:cs="Calibri"/>
            <w:color w:val="0563C1" w:themeColor="hyperlink"/>
            <w:sz w:val="20"/>
            <w:szCs w:val="20"/>
            <w:u w:val="single"/>
          </w:rPr>
          <w:t>https://www.stopbullying.gov/cyberbullying/what-is-it</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0EC2DA05"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WHOQOL Group. Study protocol for the World Health Organization project to develop a </w:t>
      </w:r>
      <w:proofErr w:type="gramStart"/>
      <w:r w:rsidRPr="00B161BB">
        <w:rPr>
          <w:rFonts w:ascii="Calibri" w:eastAsia="KaiTi" w:hAnsi="Calibri" w:cs="Calibri"/>
          <w:sz w:val="20"/>
          <w:szCs w:val="20"/>
        </w:rPr>
        <w:t>Quality of Life</w:t>
      </w:r>
      <w:proofErr w:type="gramEnd"/>
      <w:r w:rsidRPr="00B161BB">
        <w:rPr>
          <w:rFonts w:ascii="Calibri" w:eastAsia="KaiTi" w:hAnsi="Calibri" w:cs="Calibri"/>
          <w:sz w:val="20"/>
          <w:szCs w:val="20"/>
        </w:rPr>
        <w:t xml:space="preserve"> assessment instrument (WHOQOL). Qual Life Res. </w:t>
      </w:r>
      <w:proofErr w:type="gramStart"/>
      <w:r w:rsidRPr="00B161BB">
        <w:rPr>
          <w:rFonts w:ascii="Calibri" w:eastAsia="KaiTi" w:hAnsi="Calibri" w:cs="Calibri"/>
          <w:sz w:val="20"/>
          <w:szCs w:val="20"/>
        </w:rPr>
        <w:t>1993;2:153</w:t>
      </w:r>
      <w:proofErr w:type="gramEnd"/>
      <w:r w:rsidRPr="00B161BB">
        <w:rPr>
          <w:rFonts w:ascii="Calibri" w:eastAsia="KaiTi" w:hAnsi="Calibri" w:cs="Calibri"/>
          <w:sz w:val="20"/>
          <w:szCs w:val="20"/>
        </w:rPr>
        <w:t>–9.</w:t>
      </w:r>
      <w:r w:rsidRPr="00B161BB">
        <w:rPr>
          <w:rFonts w:ascii="Calibri" w:eastAsia="KaiTi" w:hAnsi="Calibri" w:cs="Calibri" w:hint="eastAsia"/>
          <w:sz w:val="20"/>
          <w:szCs w:val="20"/>
        </w:rPr>
        <w:t xml:space="preserve"> </w:t>
      </w:r>
      <w:hyperlink r:id="rId75" w:history="1">
        <w:r w:rsidRPr="00B161BB">
          <w:rPr>
            <w:rFonts w:ascii="Calibri" w:eastAsia="KaiTi" w:hAnsi="Calibri" w:cs="Calibri"/>
            <w:color w:val="0563C1" w:themeColor="hyperlink"/>
            <w:sz w:val="20"/>
            <w:szCs w:val="20"/>
            <w:u w:val="single"/>
          </w:rPr>
          <w:t>https://doi.org/10.1007/BF00435734</w:t>
        </w:r>
      </w:hyperlink>
      <w:r w:rsidRPr="00B161BB">
        <w:rPr>
          <w:rFonts w:ascii="Calibri" w:eastAsia="KaiTi" w:hAnsi="Calibri" w:cs="Calibri"/>
          <w:color w:val="000000" w:themeColor="text1"/>
          <w:sz w:val="20"/>
          <w:szCs w:val="20"/>
        </w:rPr>
        <w:t>.</w:t>
      </w:r>
      <w:r w:rsidRPr="00B161BB">
        <w:rPr>
          <w:rFonts w:ascii="Calibri" w:eastAsia="KaiTi" w:hAnsi="Calibri" w:cs="Calibri"/>
          <w:sz w:val="20"/>
          <w:szCs w:val="20"/>
        </w:rPr>
        <w:t xml:space="preserve"> </w:t>
      </w:r>
    </w:p>
    <w:p w14:paraId="6432B301"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Beaton DE, Bombardier C, Guillemin F, Ferraz MB. Guidelines for the process of cross-cultural adaptation of self-report measures. Spine. 2000;25(24):3186–91. </w:t>
      </w:r>
      <w:hyperlink r:id="rId76" w:history="1">
        <w:r w:rsidRPr="00B161BB">
          <w:rPr>
            <w:rFonts w:ascii="Calibri" w:hAnsi="Calibri" w:cs="Calibri"/>
            <w:color w:val="0563C1" w:themeColor="hyperlink"/>
            <w:sz w:val="20"/>
            <w:szCs w:val="20"/>
            <w:u w:val="single"/>
          </w:rPr>
          <w:t>https://doi.org/10.1097/00007632-200012150-00014</w:t>
        </w:r>
      </w:hyperlink>
      <w:r w:rsidRPr="00B161BB">
        <w:rPr>
          <w:rFonts w:ascii="Calibri" w:eastAsia="KaiTi" w:hAnsi="Calibri" w:cs="Calibri"/>
          <w:color w:val="000000" w:themeColor="text1"/>
          <w:sz w:val="20"/>
          <w:szCs w:val="20"/>
        </w:rPr>
        <w:t>.</w:t>
      </w:r>
    </w:p>
    <w:p w14:paraId="080A0841"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Solberg M E, Olweus D. Prevalence estimation of school bullying with the Olweus Bully/Victim Questionnaire. Aggress Behav. 2003</w:t>
      </w:r>
      <w:r w:rsidRPr="00B161BB">
        <w:rPr>
          <w:rFonts w:ascii="Calibri" w:eastAsia="KaiTi" w:hAnsi="Calibri" w:cs="Calibri"/>
          <w:sz w:val="20"/>
          <w:szCs w:val="20"/>
        </w:rPr>
        <w:t>;</w:t>
      </w:r>
      <w:r w:rsidRPr="00B161BB">
        <w:rPr>
          <w:rFonts w:ascii="Calibri" w:hAnsi="Calibri" w:cs="Calibri"/>
          <w:sz w:val="20"/>
          <w:szCs w:val="20"/>
        </w:rPr>
        <w:t xml:space="preserve">29(3):239–68. </w:t>
      </w:r>
      <w:hyperlink r:id="rId77" w:history="1">
        <w:r w:rsidRPr="00B161BB">
          <w:rPr>
            <w:rFonts w:ascii="Calibri" w:hAnsi="Calibri" w:cs="Calibri"/>
            <w:color w:val="0563C1" w:themeColor="hyperlink"/>
            <w:sz w:val="20"/>
            <w:szCs w:val="20"/>
            <w:u w:val="single"/>
          </w:rPr>
          <w:t>https://doi.org/10.1002/ab.10047</w:t>
        </w:r>
      </w:hyperlink>
      <w:r w:rsidRPr="00B161BB">
        <w:rPr>
          <w:rFonts w:ascii="Calibri" w:eastAsia="KaiTi" w:hAnsi="Calibri" w:cs="Calibri"/>
          <w:color w:val="000000" w:themeColor="text1"/>
          <w:sz w:val="20"/>
          <w:szCs w:val="20"/>
        </w:rPr>
        <w:t>.</w:t>
      </w:r>
    </w:p>
    <w:p w14:paraId="03EB65C2"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Xie Z, Man W, Liu C, Fu X. A PRISMA-based systematic review of measurements for school bullying. </w:t>
      </w:r>
      <w:proofErr w:type="spellStart"/>
      <w:r w:rsidRPr="00B161BB">
        <w:rPr>
          <w:rFonts w:ascii="Calibri" w:hAnsi="Calibri" w:cs="Calibri"/>
          <w:sz w:val="20"/>
          <w:szCs w:val="20"/>
        </w:rPr>
        <w:t>Adolesc</w:t>
      </w:r>
      <w:proofErr w:type="spellEnd"/>
      <w:r w:rsidRPr="00B161BB">
        <w:rPr>
          <w:rFonts w:ascii="Calibri" w:hAnsi="Calibri" w:cs="Calibri"/>
          <w:sz w:val="20"/>
          <w:szCs w:val="20"/>
        </w:rPr>
        <w:t xml:space="preserve"> Res Rev. 2023;8(2):219–59. </w:t>
      </w:r>
      <w:hyperlink r:id="rId78" w:history="1">
        <w:r w:rsidRPr="00B161BB">
          <w:rPr>
            <w:rFonts w:ascii="Calibri" w:hAnsi="Calibri" w:cs="Calibri"/>
            <w:color w:val="0563C1" w:themeColor="hyperlink"/>
            <w:sz w:val="20"/>
            <w:szCs w:val="20"/>
            <w:u w:val="single"/>
          </w:rPr>
          <w:t>https://doi.org/10.1007/s40894-022-00194-5</w:t>
        </w:r>
      </w:hyperlink>
      <w:r w:rsidRPr="00B161BB">
        <w:rPr>
          <w:rFonts w:ascii="Calibri" w:eastAsia="KaiTi" w:hAnsi="Calibri" w:cs="Calibri"/>
          <w:color w:val="000000" w:themeColor="text1"/>
          <w:sz w:val="20"/>
          <w:szCs w:val="20"/>
        </w:rPr>
        <w:t>.</w:t>
      </w:r>
    </w:p>
    <w:p w14:paraId="78AB632B" w14:textId="4B946256"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Ybarra M, Mitchell K, Espelage D. Comparisons of </w:t>
      </w:r>
      <w:r w:rsidR="009B01CB">
        <w:rPr>
          <w:rFonts w:ascii="Calibri" w:hAnsi="Calibri" w:cs="Calibri" w:hint="eastAsia"/>
          <w:sz w:val="20"/>
          <w:szCs w:val="20"/>
        </w:rPr>
        <w:t>b</w:t>
      </w:r>
      <w:r w:rsidR="009B01CB" w:rsidRPr="00B161BB">
        <w:rPr>
          <w:rFonts w:ascii="Calibri" w:hAnsi="Calibri" w:cs="Calibri"/>
          <w:sz w:val="20"/>
          <w:szCs w:val="20"/>
        </w:rPr>
        <w:t xml:space="preserve">ully </w:t>
      </w:r>
      <w:r w:rsidRPr="00B161BB">
        <w:rPr>
          <w:rFonts w:ascii="Calibri" w:hAnsi="Calibri" w:cs="Calibri"/>
          <w:sz w:val="20"/>
          <w:szCs w:val="20"/>
        </w:rPr>
        <w:t xml:space="preserve">and </w:t>
      </w:r>
      <w:r w:rsidR="009B01CB">
        <w:rPr>
          <w:rFonts w:ascii="Calibri" w:hAnsi="Calibri" w:cs="Calibri" w:hint="eastAsia"/>
          <w:sz w:val="20"/>
          <w:szCs w:val="20"/>
        </w:rPr>
        <w:t>u</w:t>
      </w:r>
      <w:r w:rsidR="009B01CB" w:rsidRPr="00B161BB">
        <w:rPr>
          <w:rFonts w:ascii="Calibri" w:hAnsi="Calibri" w:cs="Calibri"/>
          <w:sz w:val="20"/>
          <w:szCs w:val="20"/>
        </w:rPr>
        <w:t xml:space="preserve">nwanted </w:t>
      </w:r>
      <w:r w:rsidR="009B01CB">
        <w:rPr>
          <w:rFonts w:ascii="Calibri" w:hAnsi="Calibri" w:cs="Calibri" w:hint="eastAsia"/>
          <w:sz w:val="20"/>
          <w:szCs w:val="20"/>
        </w:rPr>
        <w:t>s</w:t>
      </w:r>
      <w:r w:rsidR="009B01CB" w:rsidRPr="00B161BB">
        <w:rPr>
          <w:rFonts w:ascii="Calibri" w:hAnsi="Calibri" w:cs="Calibri"/>
          <w:sz w:val="20"/>
          <w:szCs w:val="20"/>
        </w:rPr>
        <w:t xml:space="preserve">exual </w:t>
      </w:r>
      <w:r w:rsidR="009B01CB">
        <w:rPr>
          <w:rFonts w:ascii="Calibri" w:hAnsi="Calibri" w:cs="Calibri" w:hint="eastAsia"/>
          <w:sz w:val="20"/>
          <w:szCs w:val="20"/>
        </w:rPr>
        <w:t>e</w:t>
      </w:r>
      <w:r w:rsidR="009B01CB" w:rsidRPr="00B161BB">
        <w:rPr>
          <w:rFonts w:ascii="Calibri" w:hAnsi="Calibri" w:cs="Calibri"/>
          <w:sz w:val="20"/>
          <w:szCs w:val="20"/>
        </w:rPr>
        <w:t xml:space="preserve">xperiences </w:t>
      </w:r>
      <w:r w:rsidR="009B01CB">
        <w:rPr>
          <w:rFonts w:ascii="Calibri" w:hAnsi="Calibri" w:cs="Calibri" w:hint="eastAsia"/>
          <w:sz w:val="20"/>
          <w:szCs w:val="20"/>
        </w:rPr>
        <w:t>o</w:t>
      </w:r>
      <w:r w:rsidR="009B01CB" w:rsidRPr="00B161BB">
        <w:rPr>
          <w:rFonts w:ascii="Calibri" w:hAnsi="Calibri" w:cs="Calibri"/>
          <w:sz w:val="20"/>
          <w:szCs w:val="20"/>
        </w:rPr>
        <w:t xml:space="preserve">nline </w:t>
      </w:r>
      <w:r w:rsidRPr="00B161BB">
        <w:rPr>
          <w:rFonts w:ascii="Calibri" w:hAnsi="Calibri" w:cs="Calibri"/>
          <w:sz w:val="20"/>
          <w:szCs w:val="20"/>
        </w:rPr>
        <w:t xml:space="preserve">and </w:t>
      </w:r>
      <w:r w:rsidR="009B01CB">
        <w:rPr>
          <w:rFonts w:ascii="Calibri" w:hAnsi="Calibri" w:cs="Calibri" w:hint="eastAsia"/>
          <w:sz w:val="20"/>
          <w:szCs w:val="20"/>
        </w:rPr>
        <w:t>o</w:t>
      </w:r>
      <w:r w:rsidR="009B01CB" w:rsidRPr="00B161BB">
        <w:rPr>
          <w:rFonts w:ascii="Calibri" w:hAnsi="Calibri" w:cs="Calibri"/>
          <w:sz w:val="20"/>
          <w:szCs w:val="20"/>
        </w:rPr>
        <w:t xml:space="preserve">ffline </w:t>
      </w:r>
      <w:r w:rsidR="009B01CB">
        <w:rPr>
          <w:rFonts w:ascii="Calibri" w:hAnsi="Calibri" w:cs="Calibri" w:hint="eastAsia"/>
          <w:sz w:val="20"/>
          <w:szCs w:val="20"/>
        </w:rPr>
        <w:t>a</w:t>
      </w:r>
      <w:r w:rsidR="009B01CB" w:rsidRPr="00B161BB">
        <w:rPr>
          <w:rFonts w:ascii="Calibri" w:hAnsi="Calibri" w:cs="Calibri"/>
          <w:sz w:val="20"/>
          <w:szCs w:val="20"/>
        </w:rPr>
        <w:t xml:space="preserve">mong </w:t>
      </w:r>
      <w:r w:rsidRPr="00B161BB">
        <w:rPr>
          <w:rFonts w:ascii="Calibri" w:hAnsi="Calibri" w:cs="Calibri"/>
          <w:sz w:val="20"/>
          <w:szCs w:val="20"/>
        </w:rPr>
        <w:t xml:space="preserve">a </w:t>
      </w:r>
      <w:r w:rsidR="009B01CB">
        <w:rPr>
          <w:rFonts w:ascii="Calibri" w:hAnsi="Calibri" w:cs="Calibri" w:hint="eastAsia"/>
          <w:sz w:val="20"/>
          <w:szCs w:val="20"/>
        </w:rPr>
        <w:t>n</w:t>
      </w:r>
      <w:r w:rsidR="009B01CB" w:rsidRPr="00B161BB">
        <w:rPr>
          <w:rFonts w:ascii="Calibri" w:hAnsi="Calibri" w:cs="Calibri"/>
          <w:sz w:val="20"/>
          <w:szCs w:val="20"/>
        </w:rPr>
        <w:t xml:space="preserve">ational </w:t>
      </w:r>
      <w:r w:rsidR="009B01CB">
        <w:rPr>
          <w:rFonts w:ascii="Calibri" w:hAnsi="Calibri" w:cs="Calibri" w:hint="eastAsia"/>
          <w:sz w:val="20"/>
          <w:szCs w:val="20"/>
        </w:rPr>
        <w:t>s</w:t>
      </w:r>
      <w:r w:rsidR="009B01CB" w:rsidRPr="00B161BB">
        <w:rPr>
          <w:rFonts w:ascii="Calibri" w:hAnsi="Calibri" w:cs="Calibri"/>
          <w:sz w:val="20"/>
          <w:szCs w:val="20"/>
        </w:rPr>
        <w:t xml:space="preserve">ample </w:t>
      </w:r>
      <w:r w:rsidRPr="00B161BB">
        <w:rPr>
          <w:rFonts w:ascii="Calibri" w:hAnsi="Calibri" w:cs="Calibri"/>
          <w:sz w:val="20"/>
          <w:szCs w:val="20"/>
        </w:rPr>
        <w:t xml:space="preserve">of </w:t>
      </w:r>
      <w:r w:rsidR="009B01CB">
        <w:rPr>
          <w:rFonts w:ascii="Calibri" w:hAnsi="Calibri" w:cs="Calibri" w:hint="eastAsia"/>
          <w:sz w:val="20"/>
          <w:szCs w:val="20"/>
        </w:rPr>
        <w:t>y</w:t>
      </w:r>
      <w:r w:rsidR="009B01CB" w:rsidRPr="00B161BB">
        <w:rPr>
          <w:rFonts w:ascii="Calibri" w:hAnsi="Calibri" w:cs="Calibri"/>
          <w:sz w:val="20"/>
          <w:szCs w:val="20"/>
        </w:rPr>
        <w:t>outh</w:t>
      </w:r>
      <w:r w:rsidRPr="00B161BB">
        <w:rPr>
          <w:rFonts w:ascii="Calibri" w:hAnsi="Calibri" w:cs="Calibri"/>
          <w:sz w:val="20"/>
          <w:szCs w:val="20"/>
        </w:rPr>
        <w:t xml:space="preserve">. In: Özdemir Ö, editor. Complementary </w:t>
      </w:r>
      <w:r w:rsidR="009B01CB">
        <w:rPr>
          <w:rFonts w:ascii="Calibri" w:hAnsi="Calibri" w:cs="Calibri" w:hint="eastAsia"/>
          <w:sz w:val="20"/>
          <w:szCs w:val="20"/>
        </w:rPr>
        <w:t>p</w:t>
      </w:r>
      <w:r w:rsidR="009B01CB" w:rsidRPr="00B161BB">
        <w:rPr>
          <w:rFonts w:ascii="Calibri" w:hAnsi="Calibri" w:cs="Calibri"/>
          <w:sz w:val="20"/>
          <w:szCs w:val="20"/>
        </w:rPr>
        <w:t>ediatrics</w:t>
      </w:r>
      <w:r w:rsidRPr="00B161BB">
        <w:rPr>
          <w:rFonts w:ascii="Calibri" w:hAnsi="Calibri" w:cs="Calibri"/>
          <w:sz w:val="20"/>
          <w:szCs w:val="20"/>
        </w:rPr>
        <w:t xml:space="preserve">. London: </w:t>
      </w:r>
      <w:proofErr w:type="spellStart"/>
      <w:r w:rsidRPr="00B161BB">
        <w:rPr>
          <w:rFonts w:ascii="Calibri" w:hAnsi="Calibri" w:cs="Calibri"/>
          <w:sz w:val="20"/>
          <w:szCs w:val="20"/>
        </w:rPr>
        <w:t>IntechOpen</w:t>
      </w:r>
      <w:proofErr w:type="spellEnd"/>
      <w:r w:rsidRPr="00B161BB">
        <w:rPr>
          <w:rFonts w:ascii="Calibri" w:hAnsi="Calibri" w:cs="Calibri"/>
          <w:sz w:val="20"/>
          <w:szCs w:val="20"/>
        </w:rPr>
        <w:t xml:space="preserve">; 2012. p. 203–216. </w:t>
      </w:r>
      <w:hyperlink r:id="rId79" w:history="1">
        <w:r w:rsidRPr="00B161BB">
          <w:rPr>
            <w:rFonts w:ascii="Calibri" w:hAnsi="Calibri" w:cs="Calibri"/>
            <w:color w:val="0563C1" w:themeColor="hyperlink"/>
            <w:sz w:val="20"/>
            <w:szCs w:val="20"/>
            <w:u w:val="single"/>
          </w:rPr>
          <w:t>https://www.intechopen.com/books/2123</w:t>
        </w:r>
      </w:hyperlink>
      <w:r w:rsidRPr="00B161BB">
        <w:rPr>
          <w:rFonts w:ascii="Calibri" w:eastAsia="KaiTi" w:hAnsi="Calibri" w:cs="Calibri"/>
          <w:color w:val="000000" w:themeColor="text1"/>
          <w:sz w:val="20"/>
          <w:szCs w:val="20"/>
        </w:rPr>
        <w:t>.</w:t>
      </w:r>
    </w:p>
    <w:p w14:paraId="62086274"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Berne S, </w:t>
      </w:r>
      <w:proofErr w:type="spellStart"/>
      <w:r w:rsidRPr="00B161BB">
        <w:rPr>
          <w:rFonts w:ascii="Calibri" w:hAnsi="Calibri" w:cs="Calibri"/>
          <w:sz w:val="20"/>
          <w:szCs w:val="20"/>
        </w:rPr>
        <w:t>Frisén</w:t>
      </w:r>
      <w:proofErr w:type="spellEnd"/>
      <w:r w:rsidRPr="00B161BB">
        <w:rPr>
          <w:rFonts w:ascii="Calibri" w:hAnsi="Calibri" w:cs="Calibri"/>
          <w:sz w:val="20"/>
          <w:szCs w:val="20"/>
        </w:rPr>
        <w:t xml:space="preserve"> A, Schultze-Krumbholz A, Scheithauer H, </w:t>
      </w:r>
      <w:proofErr w:type="spellStart"/>
      <w:r w:rsidRPr="00B161BB">
        <w:rPr>
          <w:rFonts w:ascii="Calibri" w:hAnsi="Calibri" w:cs="Calibri"/>
          <w:sz w:val="20"/>
          <w:szCs w:val="20"/>
        </w:rPr>
        <w:t>Naruskov</w:t>
      </w:r>
      <w:proofErr w:type="spellEnd"/>
      <w:r w:rsidRPr="00B161BB">
        <w:rPr>
          <w:rFonts w:ascii="Calibri" w:hAnsi="Calibri" w:cs="Calibri"/>
          <w:sz w:val="20"/>
          <w:szCs w:val="20"/>
        </w:rPr>
        <w:t xml:space="preserve"> K, Luik P, et al. Cyberbullying assessment instruments: a systematic review. Aggress Violent Behav, 2013;18(2): 320–34.</w:t>
      </w:r>
    </w:p>
    <w:p w14:paraId="76B5E377" w14:textId="77777777" w:rsidR="00B161BB" w:rsidRPr="00B161BB" w:rsidRDefault="00B161BB" w:rsidP="00B161BB">
      <w:pPr>
        <w:snapToGrid w:val="0"/>
        <w:spacing w:after="60" w:line="300" w:lineRule="auto"/>
        <w:ind w:left="360"/>
        <w:contextualSpacing/>
        <w:rPr>
          <w:rFonts w:ascii="Calibri" w:hAnsi="Calibri" w:cs="Calibri"/>
          <w:sz w:val="20"/>
          <w:szCs w:val="20"/>
        </w:rPr>
      </w:pPr>
      <w:hyperlink r:id="rId80" w:history="1">
        <w:r w:rsidRPr="00B161BB">
          <w:rPr>
            <w:rFonts w:ascii="Calibri" w:hAnsi="Calibri" w:cs="Calibri"/>
            <w:color w:val="0563C1" w:themeColor="hyperlink"/>
            <w:sz w:val="20"/>
            <w:szCs w:val="20"/>
            <w:u w:val="single"/>
          </w:rPr>
          <w:t>https://doi.org/10.1016/j.avb.2012.11.022</w:t>
        </w:r>
      </w:hyperlink>
      <w:r w:rsidRPr="00B161BB">
        <w:rPr>
          <w:rFonts w:ascii="Calibri" w:eastAsia="KaiTi" w:hAnsi="Calibri" w:cs="Calibri"/>
          <w:color w:val="000000" w:themeColor="text1"/>
          <w:sz w:val="20"/>
          <w:szCs w:val="20"/>
        </w:rPr>
        <w:t>.</w:t>
      </w:r>
    </w:p>
    <w:p w14:paraId="3AE43894" w14:textId="77777777" w:rsidR="00B161BB" w:rsidRPr="00B161BB" w:rsidRDefault="00B161BB" w:rsidP="00B161BB">
      <w:pPr>
        <w:numPr>
          <w:ilvl w:val="0"/>
          <w:numId w:val="15"/>
        </w:numPr>
        <w:snapToGrid w:val="0"/>
        <w:spacing w:after="60" w:line="300" w:lineRule="auto"/>
        <w:contextualSpacing/>
        <w:rPr>
          <w:rFonts w:ascii="Calibri" w:hAnsi="Calibri" w:cs="Calibri"/>
          <w:color w:val="000000" w:themeColor="text1"/>
          <w:sz w:val="20"/>
          <w:szCs w:val="20"/>
        </w:rPr>
      </w:pPr>
      <w:r w:rsidRPr="00B161BB">
        <w:rPr>
          <w:rFonts w:ascii="Calibri" w:hAnsi="Calibri" w:cs="Calibri"/>
          <w:color w:val="000000" w:themeColor="text1"/>
          <w:sz w:val="20"/>
          <w:szCs w:val="20"/>
        </w:rPr>
        <w:t xml:space="preserve">Cha ES, Kim KH, Erlen JA. Translation of scales in cross‐cultural research: issues and techniques. J Adv </w:t>
      </w:r>
      <w:proofErr w:type="spellStart"/>
      <w:r w:rsidRPr="00B161BB">
        <w:rPr>
          <w:rFonts w:ascii="Calibri" w:hAnsi="Calibri" w:cs="Calibri"/>
          <w:color w:val="000000" w:themeColor="text1"/>
          <w:sz w:val="20"/>
          <w:szCs w:val="20"/>
        </w:rPr>
        <w:t>Nurs</w:t>
      </w:r>
      <w:proofErr w:type="spellEnd"/>
      <w:r w:rsidRPr="00B161BB">
        <w:rPr>
          <w:rFonts w:ascii="Calibri" w:hAnsi="Calibri" w:cs="Calibri"/>
          <w:color w:val="000000" w:themeColor="text1"/>
          <w:sz w:val="20"/>
          <w:szCs w:val="20"/>
        </w:rPr>
        <w:t xml:space="preserve">. 2007;58(4):386–95. </w:t>
      </w:r>
      <w:hyperlink r:id="rId81" w:history="1">
        <w:r w:rsidRPr="00B161BB">
          <w:rPr>
            <w:rFonts w:ascii="Calibri" w:hAnsi="Calibri" w:cs="Calibri"/>
            <w:color w:val="0563C1" w:themeColor="hyperlink"/>
            <w:sz w:val="20"/>
            <w:szCs w:val="20"/>
            <w:u w:val="single"/>
          </w:rPr>
          <w:t>https://doi.org/10.1111/j.1365-2648.2007.04242.x</w:t>
        </w:r>
      </w:hyperlink>
      <w:r w:rsidRPr="00B161BB">
        <w:rPr>
          <w:rFonts w:ascii="Calibri" w:eastAsia="KaiTi" w:hAnsi="Calibri" w:cs="Calibri"/>
          <w:color w:val="000000" w:themeColor="text1"/>
          <w:sz w:val="20"/>
          <w:szCs w:val="20"/>
        </w:rPr>
        <w:t>.</w:t>
      </w:r>
      <w:r w:rsidRPr="00B161BB">
        <w:rPr>
          <w:rFonts w:ascii="Calibri" w:hAnsi="Calibri" w:cs="Calibri"/>
          <w:color w:val="000000" w:themeColor="text1"/>
          <w:sz w:val="20"/>
          <w:szCs w:val="20"/>
        </w:rPr>
        <w:t xml:space="preserve"> </w:t>
      </w:r>
    </w:p>
    <w:p w14:paraId="605B526A" w14:textId="77777777" w:rsidR="00B161BB" w:rsidRPr="00B161BB" w:rsidRDefault="00B161BB" w:rsidP="00B161BB">
      <w:pPr>
        <w:numPr>
          <w:ilvl w:val="0"/>
          <w:numId w:val="15"/>
        </w:numPr>
        <w:snapToGrid w:val="0"/>
        <w:spacing w:after="60" w:line="300" w:lineRule="auto"/>
        <w:contextualSpacing/>
        <w:rPr>
          <w:rFonts w:ascii="Calibri" w:hAnsi="Calibri" w:cs="Calibri"/>
          <w:color w:val="000000" w:themeColor="text1"/>
          <w:sz w:val="20"/>
          <w:szCs w:val="20"/>
        </w:rPr>
      </w:pPr>
      <w:proofErr w:type="spellStart"/>
      <w:r w:rsidRPr="00B161BB">
        <w:rPr>
          <w:rFonts w:ascii="Calibri" w:hAnsi="Calibri" w:cs="Calibri"/>
          <w:color w:val="000000" w:themeColor="text1"/>
          <w:sz w:val="20"/>
          <w:szCs w:val="20"/>
        </w:rPr>
        <w:t>Sidani</w:t>
      </w:r>
      <w:proofErr w:type="spellEnd"/>
      <w:r w:rsidRPr="00B161BB">
        <w:rPr>
          <w:rFonts w:ascii="Calibri" w:hAnsi="Calibri" w:cs="Calibri"/>
          <w:color w:val="000000" w:themeColor="text1"/>
          <w:sz w:val="20"/>
          <w:szCs w:val="20"/>
        </w:rPr>
        <w:t xml:space="preserve"> S, Guruge S, Miranda J, Ford‐Gilboe M, Varcoe C. Cultural adaptation and translation of measures: an integrated method. Res </w:t>
      </w:r>
      <w:proofErr w:type="spellStart"/>
      <w:r w:rsidRPr="00B161BB">
        <w:rPr>
          <w:rFonts w:ascii="Calibri" w:hAnsi="Calibri" w:cs="Calibri"/>
          <w:color w:val="000000" w:themeColor="text1"/>
          <w:sz w:val="20"/>
          <w:szCs w:val="20"/>
        </w:rPr>
        <w:t>Nurs</w:t>
      </w:r>
      <w:proofErr w:type="spellEnd"/>
      <w:r w:rsidRPr="00B161BB">
        <w:rPr>
          <w:rFonts w:ascii="Calibri" w:hAnsi="Calibri" w:cs="Calibri"/>
          <w:color w:val="000000" w:themeColor="text1"/>
          <w:sz w:val="20"/>
          <w:szCs w:val="20"/>
        </w:rPr>
        <w:t xml:space="preserve"> Health. 2010;33(2):133–43. </w:t>
      </w:r>
      <w:hyperlink r:id="rId82" w:history="1">
        <w:r w:rsidRPr="00B161BB">
          <w:rPr>
            <w:rFonts w:ascii="Calibri" w:hAnsi="Calibri" w:cs="Calibri"/>
            <w:color w:val="0563C1" w:themeColor="hyperlink"/>
            <w:sz w:val="20"/>
            <w:szCs w:val="20"/>
            <w:u w:val="single"/>
          </w:rPr>
          <w:t>https://doi.org/10.1002/nur.20364</w:t>
        </w:r>
      </w:hyperlink>
      <w:r w:rsidRPr="00B161BB">
        <w:rPr>
          <w:rFonts w:ascii="Calibri" w:eastAsia="KaiTi" w:hAnsi="Calibri" w:cs="Calibri"/>
          <w:color w:val="000000" w:themeColor="text1"/>
          <w:sz w:val="20"/>
          <w:szCs w:val="20"/>
        </w:rPr>
        <w:t>.</w:t>
      </w:r>
    </w:p>
    <w:p w14:paraId="2A75A5BE" w14:textId="77777777" w:rsidR="00B161BB" w:rsidRPr="00B161BB" w:rsidRDefault="00B161BB" w:rsidP="00B161BB">
      <w:pPr>
        <w:numPr>
          <w:ilvl w:val="0"/>
          <w:numId w:val="15"/>
        </w:numPr>
        <w:snapToGrid w:val="0"/>
        <w:spacing w:after="60" w:line="300" w:lineRule="auto"/>
        <w:contextualSpacing/>
        <w:rPr>
          <w:rFonts w:ascii="Calibri" w:hAnsi="Calibri" w:cs="Calibri"/>
          <w:color w:val="000000" w:themeColor="text1"/>
          <w:sz w:val="20"/>
          <w:szCs w:val="20"/>
        </w:rPr>
      </w:pPr>
      <w:r w:rsidRPr="00B161BB">
        <w:rPr>
          <w:rFonts w:ascii="Calibri" w:hAnsi="Calibri" w:cs="Calibri"/>
          <w:color w:val="000000" w:themeColor="text1"/>
          <w:sz w:val="20"/>
          <w:szCs w:val="20"/>
        </w:rPr>
        <w:t xml:space="preserve">Sousa VD, </w:t>
      </w:r>
      <w:proofErr w:type="spellStart"/>
      <w:r w:rsidRPr="00B161BB">
        <w:rPr>
          <w:rFonts w:ascii="Calibri" w:hAnsi="Calibri" w:cs="Calibri"/>
          <w:color w:val="000000" w:themeColor="text1"/>
          <w:sz w:val="20"/>
          <w:szCs w:val="20"/>
        </w:rPr>
        <w:t>Rojjanasrirat</w:t>
      </w:r>
      <w:proofErr w:type="spellEnd"/>
      <w:r w:rsidRPr="00B161BB">
        <w:rPr>
          <w:rFonts w:ascii="Calibri" w:hAnsi="Calibri" w:cs="Calibri"/>
          <w:color w:val="000000" w:themeColor="text1"/>
          <w:sz w:val="20"/>
          <w:szCs w:val="20"/>
        </w:rPr>
        <w:t xml:space="preserve"> W. Translation, adaptation and validation of instruments or scales for use in cross‐cultural health care research: a clear and user‐friendly guideline. J Eval Clin </w:t>
      </w:r>
      <w:proofErr w:type="spellStart"/>
      <w:r w:rsidRPr="00B161BB">
        <w:rPr>
          <w:rFonts w:ascii="Calibri" w:hAnsi="Calibri" w:cs="Calibri"/>
          <w:color w:val="000000" w:themeColor="text1"/>
          <w:sz w:val="20"/>
          <w:szCs w:val="20"/>
        </w:rPr>
        <w:t>Pract</w:t>
      </w:r>
      <w:proofErr w:type="spellEnd"/>
      <w:r w:rsidRPr="00B161BB">
        <w:rPr>
          <w:rFonts w:ascii="Calibri" w:hAnsi="Calibri" w:cs="Calibri"/>
          <w:color w:val="000000" w:themeColor="text1"/>
          <w:sz w:val="20"/>
          <w:szCs w:val="20"/>
        </w:rPr>
        <w:t xml:space="preserve">. 2011;17(2):268–74. </w:t>
      </w:r>
      <w:hyperlink r:id="rId83" w:history="1">
        <w:r w:rsidRPr="00B161BB">
          <w:rPr>
            <w:rFonts w:ascii="Calibri" w:hAnsi="Calibri" w:cs="Calibri"/>
            <w:color w:val="0563C1" w:themeColor="hyperlink"/>
            <w:sz w:val="20"/>
            <w:szCs w:val="20"/>
            <w:u w:val="single"/>
          </w:rPr>
          <w:t>https://doi.org/10.1111/j.1365-2753.2010.01434.x</w:t>
        </w:r>
      </w:hyperlink>
      <w:r w:rsidRPr="00B161BB">
        <w:rPr>
          <w:rFonts w:ascii="Calibri" w:eastAsia="KaiTi" w:hAnsi="Calibri" w:cs="Calibri"/>
          <w:color w:val="000000" w:themeColor="text1"/>
          <w:sz w:val="20"/>
          <w:szCs w:val="20"/>
        </w:rPr>
        <w:t>.</w:t>
      </w:r>
      <w:r w:rsidRPr="00B161BB">
        <w:rPr>
          <w:rFonts w:ascii="Calibri" w:hAnsi="Calibri" w:cs="Calibri"/>
          <w:color w:val="000000" w:themeColor="text1"/>
          <w:sz w:val="20"/>
          <w:szCs w:val="20"/>
        </w:rPr>
        <w:t xml:space="preserve"> </w:t>
      </w:r>
    </w:p>
    <w:p w14:paraId="7E643FD0" w14:textId="77777777" w:rsidR="00B161BB" w:rsidRPr="00B161BB" w:rsidRDefault="00B161BB" w:rsidP="00B161BB">
      <w:pPr>
        <w:numPr>
          <w:ilvl w:val="0"/>
          <w:numId w:val="15"/>
        </w:numPr>
        <w:snapToGrid w:val="0"/>
        <w:spacing w:after="60" w:line="300" w:lineRule="auto"/>
        <w:contextualSpacing/>
        <w:rPr>
          <w:rFonts w:ascii="Calibri" w:hAnsi="Calibri" w:cs="Calibri"/>
          <w:color w:val="000000" w:themeColor="text1"/>
          <w:sz w:val="20"/>
          <w:szCs w:val="20"/>
        </w:rPr>
      </w:pPr>
      <w:r w:rsidRPr="00B161BB">
        <w:rPr>
          <w:rFonts w:ascii="Calibri" w:hAnsi="Calibri" w:cs="Calibri"/>
          <w:color w:val="000000" w:themeColor="text1"/>
          <w:sz w:val="20"/>
          <w:szCs w:val="20"/>
        </w:rPr>
        <w:t xml:space="preserve">Guillemin F, Bombardier C, Beaton D. Cross-cultural adaptation of health-related quality of life measures: literature review and proposed guidelines. J Clin Epidemiol. 1993;46(12):1417–32. </w:t>
      </w:r>
      <w:hyperlink r:id="rId84" w:history="1">
        <w:r w:rsidRPr="00B161BB">
          <w:rPr>
            <w:rFonts w:ascii="Calibri" w:hAnsi="Calibri" w:cs="Calibri"/>
            <w:color w:val="0563C1" w:themeColor="hyperlink"/>
            <w:sz w:val="20"/>
            <w:szCs w:val="20"/>
            <w:u w:val="single"/>
          </w:rPr>
          <w:t>https://doi.org/10.1016/0895-4356(93)90142-N</w:t>
        </w:r>
      </w:hyperlink>
      <w:r w:rsidRPr="00B161BB">
        <w:rPr>
          <w:rFonts w:ascii="Calibri" w:eastAsia="KaiTi" w:hAnsi="Calibri" w:cs="Calibri"/>
          <w:color w:val="000000" w:themeColor="text1"/>
          <w:sz w:val="20"/>
          <w:szCs w:val="20"/>
        </w:rPr>
        <w:t>.</w:t>
      </w:r>
    </w:p>
    <w:p w14:paraId="66F10DF0" w14:textId="168D56DC" w:rsidR="00B161BB" w:rsidRPr="00B161BB" w:rsidRDefault="00B161BB" w:rsidP="00B161BB">
      <w:pPr>
        <w:numPr>
          <w:ilvl w:val="0"/>
          <w:numId w:val="15"/>
        </w:numPr>
        <w:snapToGrid w:val="0"/>
        <w:spacing w:after="60" w:line="300" w:lineRule="auto"/>
        <w:contextualSpacing/>
        <w:rPr>
          <w:rFonts w:ascii="Calibri" w:hAnsi="Calibri" w:cs="Calibri"/>
          <w:color w:val="000000" w:themeColor="text1"/>
          <w:sz w:val="20"/>
          <w:szCs w:val="20"/>
        </w:rPr>
      </w:pPr>
      <w:r w:rsidRPr="00B161BB">
        <w:rPr>
          <w:rFonts w:ascii="Calibri" w:eastAsia="KaiTi" w:hAnsi="Calibri" w:cs="Calibri"/>
          <w:sz w:val="20"/>
          <w:szCs w:val="20"/>
        </w:rPr>
        <w:t xml:space="preserve">Ravens-Sieberer U, Torsheim T, </w:t>
      </w:r>
      <w:proofErr w:type="spellStart"/>
      <w:r w:rsidRPr="00B161BB">
        <w:rPr>
          <w:rFonts w:ascii="Calibri" w:eastAsia="KaiTi" w:hAnsi="Calibri" w:cs="Calibri"/>
          <w:sz w:val="20"/>
          <w:szCs w:val="20"/>
        </w:rPr>
        <w:t>Ottová</w:t>
      </w:r>
      <w:proofErr w:type="spellEnd"/>
      <w:r w:rsidRPr="00B161BB">
        <w:rPr>
          <w:rFonts w:ascii="Calibri" w:eastAsia="KaiTi" w:hAnsi="Calibri" w:cs="Calibri"/>
          <w:sz w:val="20"/>
          <w:szCs w:val="20"/>
        </w:rPr>
        <w:t xml:space="preserve">-Jordan V, Mazur J, Schnohr C, Välimaa R, et al. Section 5: 5.7 health complaints. In: </w:t>
      </w:r>
      <w:r w:rsidRPr="00B161BB">
        <w:rPr>
          <w:rFonts w:ascii="Calibri" w:hAnsi="Calibri" w:cs="Calibri"/>
          <w:color w:val="000000" w:themeColor="text1"/>
          <w:sz w:val="20"/>
          <w:szCs w:val="20"/>
        </w:rPr>
        <w:t xml:space="preserve">Currie C, </w:t>
      </w:r>
      <w:proofErr w:type="spellStart"/>
      <w:r w:rsidRPr="00B161BB">
        <w:rPr>
          <w:rFonts w:ascii="Calibri" w:hAnsi="Calibri" w:cs="Calibri"/>
          <w:color w:val="000000" w:themeColor="text1"/>
          <w:sz w:val="20"/>
          <w:szCs w:val="20"/>
        </w:rPr>
        <w:t>Griebler</w:t>
      </w:r>
      <w:proofErr w:type="spellEnd"/>
      <w:r w:rsidRPr="00B161BB">
        <w:rPr>
          <w:rFonts w:ascii="Calibri" w:hAnsi="Calibri" w:cs="Calibri"/>
          <w:color w:val="000000" w:themeColor="text1"/>
          <w:sz w:val="20"/>
          <w:szCs w:val="20"/>
        </w:rPr>
        <w:t xml:space="preserve"> R, </w:t>
      </w:r>
      <w:proofErr w:type="spellStart"/>
      <w:r w:rsidRPr="00B161BB">
        <w:rPr>
          <w:rFonts w:ascii="Calibri" w:hAnsi="Calibri" w:cs="Calibri"/>
          <w:color w:val="000000" w:themeColor="text1"/>
          <w:sz w:val="20"/>
          <w:szCs w:val="20"/>
        </w:rPr>
        <w:t>Inchley</w:t>
      </w:r>
      <w:proofErr w:type="spellEnd"/>
      <w:r w:rsidRPr="00B161BB">
        <w:rPr>
          <w:rFonts w:ascii="Calibri" w:hAnsi="Calibri" w:cs="Calibri"/>
          <w:color w:val="000000" w:themeColor="text1"/>
          <w:sz w:val="20"/>
          <w:szCs w:val="20"/>
        </w:rPr>
        <w:t xml:space="preserve"> J, Theunissen A, Molcho M, Samdal O</w:t>
      </w:r>
      <w:r w:rsidR="00262689">
        <w:rPr>
          <w:rFonts w:ascii="Calibri" w:hAnsi="Calibri" w:cs="Calibri" w:hint="eastAsia"/>
          <w:color w:val="000000" w:themeColor="text1"/>
          <w:sz w:val="20"/>
          <w:szCs w:val="20"/>
        </w:rPr>
        <w:t>,</w:t>
      </w:r>
      <w:r w:rsidRPr="00B161BB">
        <w:rPr>
          <w:rFonts w:ascii="Calibri" w:hAnsi="Calibri" w:cs="Calibri"/>
          <w:color w:val="000000" w:themeColor="text1"/>
          <w:sz w:val="20"/>
          <w:szCs w:val="20"/>
        </w:rPr>
        <w:t xml:space="preserve"> Dür W</w:t>
      </w:r>
      <w:r w:rsidRPr="00B161BB">
        <w:rPr>
          <w:rFonts w:ascii="Calibri" w:hAnsi="Calibri" w:cs="Calibri"/>
          <w:sz w:val="20"/>
          <w:szCs w:val="20"/>
        </w:rPr>
        <w:t>, editors</w:t>
      </w:r>
      <w:r w:rsidRPr="00B161BB">
        <w:rPr>
          <w:rFonts w:ascii="Calibri" w:hAnsi="Calibri" w:cs="Calibri"/>
          <w:color w:val="000000" w:themeColor="text1"/>
          <w:sz w:val="20"/>
          <w:szCs w:val="20"/>
        </w:rPr>
        <w:t>. Health Behaviour in School-aged Children (HBSC) study protocol: background, methodology and mandatory items for the 2009/10 survey. Edinburgh: Child and Adolescent Health Research Unit, University of</w:t>
      </w:r>
      <w:r w:rsidRPr="00B161BB">
        <w:rPr>
          <w:rFonts w:ascii="Calibri" w:hAnsi="Calibri" w:cs="Calibri"/>
          <w:sz w:val="20"/>
          <w:szCs w:val="20"/>
        </w:rPr>
        <w:t xml:space="preserve"> </w:t>
      </w:r>
      <w:r w:rsidRPr="00B161BB">
        <w:rPr>
          <w:rFonts w:ascii="Calibri" w:hAnsi="Calibri" w:cs="Calibri"/>
          <w:color w:val="000000" w:themeColor="text1"/>
          <w:sz w:val="20"/>
          <w:szCs w:val="20"/>
        </w:rPr>
        <w:t>Edinburgh &amp; Vienna: Ludwig Boltzmann Institute Health Promotion Research; 2010. p. 56–59.</w:t>
      </w:r>
      <w:r w:rsidRPr="00B161BB">
        <w:rPr>
          <w:rFonts w:ascii="Calibri" w:hAnsi="Calibri" w:cs="Calibri"/>
          <w:sz w:val="20"/>
          <w:szCs w:val="20"/>
        </w:rPr>
        <w:t xml:space="preserve"> </w:t>
      </w:r>
      <w:hyperlink r:id="rId85" w:history="1">
        <w:r w:rsidRPr="00B161BB">
          <w:rPr>
            <w:rFonts w:ascii="Calibri" w:hAnsi="Calibri" w:cs="Calibri"/>
            <w:color w:val="0563C1" w:themeColor="hyperlink"/>
            <w:sz w:val="20"/>
            <w:szCs w:val="20"/>
            <w:u w:val="single"/>
          </w:rPr>
          <w:t>https://drive.google.com/file/d/0B1Zk_rFSVsyDTXh3TkhZOUJZYU0/view?resourcekey=0-U3auRHV3MNfjme98oAYr3w</w:t>
        </w:r>
      </w:hyperlink>
      <w:r w:rsidRPr="00B161BB">
        <w:rPr>
          <w:rFonts w:ascii="Calibri" w:eastAsia="KaiTi" w:hAnsi="Calibri" w:cs="Calibri"/>
          <w:color w:val="000000" w:themeColor="text1"/>
          <w:sz w:val="20"/>
          <w:szCs w:val="20"/>
        </w:rPr>
        <w:t>.</w:t>
      </w:r>
    </w:p>
    <w:p w14:paraId="48B0A84C" w14:textId="4749F2B0"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proofErr w:type="spellStart"/>
      <w:r w:rsidRPr="00B161BB">
        <w:rPr>
          <w:rFonts w:ascii="Calibri" w:hAnsi="Calibri" w:cs="Calibri"/>
          <w:sz w:val="20"/>
          <w:szCs w:val="20"/>
        </w:rPr>
        <w:t>Ottová</w:t>
      </w:r>
      <w:proofErr w:type="spellEnd"/>
      <w:r w:rsidRPr="00B161BB">
        <w:rPr>
          <w:rFonts w:ascii="Calibri" w:hAnsi="Calibri" w:cs="Calibri"/>
          <w:sz w:val="20"/>
          <w:szCs w:val="20"/>
        </w:rPr>
        <w:t xml:space="preserve">-Jordan V, Gobina I, </w:t>
      </w:r>
      <w:proofErr w:type="spellStart"/>
      <w:r w:rsidRPr="00B161BB">
        <w:rPr>
          <w:rFonts w:ascii="Calibri" w:hAnsi="Calibri" w:cs="Calibri"/>
          <w:sz w:val="20"/>
          <w:szCs w:val="20"/>
        </w:rPr>
        <w:t>Vollebergh</w:t>
      </w:r>
      <w:proofErr w:type="spellEnd"/>
      <w:r w:rsidRPr="00B161BB">
        <w:rPr>
          <w:rFonts w:ascii="Calibri" w:hAnsi="Calibri" w:cs="Calibri"/>
          <w:sz w:val="20"/>
          <w:szCs w:val="20"/>
        </w:rPr>
        <w:t xml:space="preserve"> W, van </w:t>
      </w:r>
      <w:proofErr w:type="spellStart"/>
      <w:r w:rsidRPr="00B161BB">
        <w:rPr>
          <w:rFonts w:ascii="Calibri" w:hAnsi="Calibri" w:cs="Calibri"/>
          <w:sz w:val="20"/>
          <w:szCs w:val="20"/>
        </w:rPr>
        <w:t>Dorsselaer</w:t>
      </w:r>
      <w:proofErr w:type="spellEnd"/>
      <w:r w:rsidRPr="00B161BB">
        <w:rPr>
          <w:rFonts w:ascii="Calibri" w:hAnsi="Calibri" w:cs="Calibri"/>
          <w:sz w:val="20"/>
          <w:szCs w:val="20"/>
        </w:rPr>
        <w:t xml:space="preserve"> S, Jericek </w:t>
      </w:r>
      <w:proofErr w:type="spellStart"/>
      <w:r w:rsidRPr="00B161BB">
        <w:rPr>
          <w:rFonts w:ascii="Calibri" w:hAnsi="Calibri" w:cs="Calibri"/>
          <w:sz w:val="20"/>
          <w:szCs w:val="20"/>
        </w:rPr>
        <w:t>Klanscek</w:t>
      </w:r>
      <w:proofErr w:type="spellEnd"/>
      <w:r w:rsidRPr="00B161BB">
        <w:rPr>
          <w:rFonts w:ascii="Calibri" w:hAnsi="Calibri" w:cs="Calibri"/>
          <w:sz w:val="20"/>
          <w:szCs w:val="20"/>
        </w:rPr>
        <w:t xml:space="preserve"> H, Välimaa R, et al. Scientific rationales 5.10: health and well-being. In: Currie D, </w:t>
      </w:r>
      <w:proofErr w:type="spellStart"/>
      <w:r w:rsidRPr="00B161BB">
        <w:rPr>
          <w:rFonts w:ascii="Calibri" w:hAnsi="Calibri" w:cs="Calibri"/>
          <w:sz w:val="20"/>
          <w:szCs w:val="20"/>
        </w:rPr>
        <w:t>Inchley</w:t>
      </w:r>
      <w:proofErr w:type="spellEnd"/>
      <w:r w:rsidRPr="00B161BB">
        <w:rPr>
          <w:rFonts w:ascii="Calibri" w:hAnsi="Calibri" w:cs="Calibri"/>
          <w:sz w:val="20"/>
          <w:szCs w:val="20"/>
        </w:rPr>
        <w:t xml:space="preserve"> J, Molcho M, Lenzi M, </w:t>
      </w:r>
      <w:proofErr w:type="spellStart"/>
      <w:r w:rsidRPr="00B161BB">
        <w:rPr>
          <w:rFonts w:ascii="Calibri" w:hAnsi="Calibri" w:cs="Calibri"/>
          <w:sz w:val="20"/>
          <w:szCs w:val="20"/>
        </w:rPr>
        <w:t>Veselska</w:t>
      </w:r>
      <w:proofErr w:type="spellEnd"/>
      <w:r w:rsidRPr="00B161BB">
        <w:rPr>
          <w:rFonts w:ascii="Calibri" w:hAnsi="Calibri" w:cs="Calibri"/>
          <w:sz w:val="20"/>
          <w:szCs w:val="20"/>
        </w:rPr>
        <w:t xml:space="preserve"> Z</w:t>
      </w:r>
      <w:r w:rsidR="00262689">
        <w:rPr>
          <w:rFonts w:ascii="Calibri" w:hAnsi="Calibri" w:cs="Calibri" w:hint="eastAsia"/>
          <w:sz w:val="20"/>
          <w:szCs w:val="20"/>
        </w:rPr>
        <w:t>,</w:t>
      </w:r>
      <w:r w:rsidRPr="00B161BB">
        <w:rPr>
          <w:rFonts w:ascii="Calibri" w:hAnsi="Calibri" w:cs="Calibri"/>
          <w:sz w:val="20"/>
          <w:szCs w:val="20"/>
        </w:rPr>
        <w:t xml:space="preserve"> Wild F, editors. Health Behaviour in School-aged Children (HBSC) Study Protocol: background, methodology and mandatory items for the 2013/14 survey. St Andrews: Child and Adolescent Health Research Unit, University of St Andrews; 2014. p. 82–92. </w:t>
      </w:r>
      <w:hyperlink r:id="rId86" w:history="1">
        <w:r w:rsidRPr="00B161BB">
          <w:rPr>
            <w:rFonts w:ascii="Calibri" w:hAnsi="Calibri" w:cs="Calibri"/>
            <w:color w:val="0563C1" w:themeColor="hyperlink"/>
            <w:sz w:val="20"/>
            <w:szCs w:val="20"/>
            <w:u w:val="single"/>
          </w:rPr>
          <w:t>https://drive.google.com/file/d/1FZ8c2Xa_FcZ5Yx5gPXkPtlbV545NKhnx/view</w:t>
        </w:r>
      </w:hyperlink>
      <w:r w:rsidRPr="00B161BB">
        <w:rPr>
          <w:rFonts w:ascii="Calibri" w:eastAsia="KaiTi" w:hAnsi="Calibri" w:cs="Calibri"/>
          <w:color w:val="000000" w:themeColor="text1"/>
          <w:sz w:val="20"/>
          <w:szCs w:val="20"/>
        </w:rPr>
        <w:t>.</w:t>
      </w:r>
    </w:p>
    <w:p w14:paraId="3C354BF8" w14:textId="7AF02FB0"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proofErr w:type="spellStart"/>
      <w:r w:rsidRPr="00B161BB">
        <w:rPr>
          <w:rFonts w:ascii="Calibri" w:hAnsi="Calibri" w:cs="Calibri"/>
          <w:sz w:val="20"/>
          <w:szCs w:val="20"/>
        </w:rPr>
        <w:t>Ottova</w:t>
      </w:r>
      <w:proofErr w:type="spellEnd"/>
      <w:r w:rsidRPr="00B161BB">
        <w:rPr>
          <w:rFonts w:ascii="Calibri" w:hAnsi="Calibri" w:cs="Calibri"/>
          <w:sz w:val="20"/>
          <w:szCs w:val="20"/>
        </w:rPr>
        <w:t xml:space="preserve"> V, </w:t>
      </w:r>
      <w:proofErr w:type="spellStart"/>
      <w:r w:rsidRPr="00B161BB">
        <w:rPr>
          <w:rFonts w:ascii="Calibri" w:hAnsi="Calibri" w:cs="Calibri"/>
          <w:sz w:val="20"/>
          <w:szCs w:val="20"/>
        </w:rPr>
        <w:t>Vollebergh</w:t>
      </w:r>
      <w:proofErr w:type="spellEnd"/>
      <w:r w:rsidRPr="00B161BB">
        <w:rPr>
          <w:rFonts w:ascii="Calibri" w:hAnsi="Calibri" w:cs="Calibri"/>
          <w:sz w:val="20"/>
          <w:szCs w:val="20"/>
        </w:rPr>
        <w:t xml:space="preserve"> W, van </w:t>
      </w:r>
      <w:proofErr w:type="spellStart"/>
      <w:r w:rsidRPr="00B161BB">
        <w:rPr>
          <w:rFonts w:ascii="Calibri" w:hAnsi="Calibri" w:cs="Calibri"/>
          <w:sz w:val="20"/>
          <w:szCs w:val="20"/>
        </w:rPr>
        <w:t>Dorsselaer</w:t>
      </w:r>
      <w:proofErr w:type="spellEnd"/>
      <w:r w:rsidRPr="00B161BB">
        <w:rPr>
          <w:rFonts w:ascii="Calibri" w:hAnsi="Calibri" w:cs="Calibri"/>
          <w:sz w:val="20"/>
          <w:szCs w:val="20"/>
        </w:rPr>
        <w:t xml:space="preserve"> S, Jericek </w:t>
      </w:r>
      <w:proofErr w:type="spellStart"/>
      <w:r w:rsidRPr="00B161BB">
        <w:rPr>
          <w:rFonts w:ascii="Calibri" w:hAnsi="Calibri" w:cs="Calibri"/>
          <w:sz w:val="20"/>
          <w:szCs w:val="20"/>
        </w:rPr>
        <w:t>Klanscek</w:t>
      </w:r>
      <w:proofErr w:type="spellEnd"/>
      <w:r w:rsidRPr="00B161BB">
        <w:rPr>
          <w:rFonts w:ascii="Calibri" w:hAnsi="Calibri" w:cs="Calibri"/>
          <w:sz w:val="20"/>
          <w:szCs w:val="20"/>
        </w:rPr>
        <w:t xml:space="preserve"> H, Välimaa R, Gobina I, et al. Scientific rationales 5.8: health and well-being. In: </w:t>
      </w:r>
      <w:proofErr w:type="spellStart"/>
      <w:r w:rsidRPr="00B161BB">
        <w:rPr>
          <w:rFonts w:ascii="Calibri" w:hAnsi="Calibri" w:cs="Calibri"/>
          <w:sz w:val="20"/>
          <w:szCs w:val="20"/>
        </w:rPr>
        <w:t>Inchley</w:t>
      </w:r>
      <w:proofErr w:type="spellEnd"/>
      <w:r w:rsidRPr="00B161BB">
        <w:rPr>
          <w:rFonts w:ascii="Calibri" w:hAnsi="Calibri" w:cs="Calibri"/>
          <w:sz w:val="20"/>
          <w:szCs w:val="20"/>
        </w:rPr>
        <w:t xml:space="preserve"> J, Currie D, Cosma A</w:t>
      </w:r>
      <w:r w:rsidR="00262689">
        <w:rPr>
          <w:rFonts w:ascii="Calibri" w:hAnsi="Calibri" w:cs="Calibri" w:hint="eastAsia"/>
          <w:sz w:val="20"/>
          <w:szCs w:val="20"/>
        </w:rPr>
        <w:t>,</w:t>
      </w:r>
      <w:r w:rsidRPr="00B161BB">
        <w:rPr>
          <w:rFonts w:ascii="Calibri" w:hAnsi="Calibri" w:cs="Calibri"/>
          <w:sz w:val="20"/>
          <w:szCs w:val="20"/>
        </w:rPr>
        <w:t xml:space="preserve"> Samdal O, editors. Health Behaviour in School-aged Children (HBSC) Study Protocol: background, methodology and mandatory items for the 2017/18 survey. St Andrews: Child and Adolescent Health Research Unit, University of St Andrews; 2018. p. 65–73. </w:t>
      </w:r>
      <w:hyperlink r:id="rId87" w:history="1">
        <w:r w:rsidRPr="00B161BB">
          <w:rPr>
            <w:rFonts w:ascii="Calibri" w:hAnsi="Calibri" w:cs="Calibri"/>
            <w:color w:val="0563C1" w:themeColor="hyperlink"/>
            <w:sz w:val="20"/>
            <w:szCs w:val="20"/>
            <w:u w:val="single"/>
          </w:rPr>
          <w:t>https://drive.google.com/file/d/1M3X_5j66-TfuzfCq0-SLle2XW5X0K3FO/view</w:t>
        </w:r>
      </w:hyperlink>
      <w:r w:rsidRPr="00B161BB">
        <w:rPr>
          <w:rFonts w:ascii="Calibri" w:eastAsia="KaiTi" w:hAnsi="Calibri" w:cs="Calibri"/>
          <w:color w:val="000000" w:themeColor="text1"/>
          <w:sz w:val="20"/>
          <w:szCs w:val="20"/>
        </w:rPr>
        <w:t>.</w:t>
      </w:r>
    </w:p>
    <w:p w14:paraId="63B03332" w14:textId="6B626666"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 xml:space="preserve">Cosma A, Schnohr C, </w:t>
      </w:r>
      <w:proofErr w:type="spellStart"/>
      <w:r w:rsidRPr="00B161BB">
        <w:rPr>
          <w:rFonts w:ascii="Calibri" w:hAnsi="Calibri" w:cs="Calibri"/>
          <w:sz w:val="20"/>
          <w:szCs w:val="20"/>
        </w:rPr>
        <w:t>Catunda</w:t>
      </w:r>
      <w:proofErr w:type="spellEnd"/>
      <w:r w:rsidRPr="00B161BB">
        <w:rPr>
          <w:rFonts w:ascii="Calibri" w:hAnsi="Calibri" w:cs="Calibri"/>
          <w:sz w:val="20"/>
          <w:szCs w:val="20"/>
        </w:rPr>
        <w:t xml:space="preserve"> C, Jericek </w:t>
      </w:r>
      <w:proofErr w:type="spellStart"/>
      <w:r w:rsidRPr="00B161BB">
        <w:rPr>
          <w:rFonts w:ascii="Calibri" w:hAnsi="Calibri" w:cs="Calibri"/>
          <w:sz w:val="20"/>
          <w:szCs w:val="20"/>
        </w:rPr>
        <w:t>Klanscek</w:t>
      </w:r>
      <w:proofErr w:type="spellEnd"/>
      <w:r w:rsidRPr="00B161BB">
        <w:rPr>
          <w:rFonts w:ascii="Calibri" w:hAnsi="Calibri" w:cs="Calibri"/>
          <w:sz w:val="20"/>
          <w:szCs w:val="20"/>
        </w:rPr>
        <w:t xml:space="preserve"> H, Gariepy G, Välimaa R, et al. Scientific rationales: mental health and well-being. In: </w:t>
      </w:r>
      <w:proofErr w:type="spellStart"/>
      <w:r w:rsidRPr="00B161BB">
        <w:rPr>
          <w:rFonts w:ascii="Calibri" w:hAnsi="Calibri" w:cs="Calibri"/>
          <w:sz w:val="20"/>
          <w:szCs w:val="20"/>
        </w:rPr>
        <w:t>Inchley</w:t>
      </w:r>
      <w:proofErr w:type="spellEnd"/>
      <w:r w:rsidRPr="00B161BB">
        <w:rPr>
          <w:rFonts w:ascii="Calibri" w:hAnsi="Calibri" w:cs="Calibri"/>
          <w:sz w:val="20"/>
          <w:szCs w:val="20"/>
        </w:rPr>
        <w:t xml:space="preserve"> J, Currie D, Samdal O, </w:t>
      </w:r>
      <w:proofErr w:type="spellStart"/>
      <w:r w:rsidRPr="00B161BB">
        <w:rPr>
          <w:rFonts w:ascii="Calibri" w:hAnsi="Calibri" w:cs="Calibri"/>
          <w:sz w:val="20"/>
          <w:szCs w:val="20"/>
        </w:rPr>
        <w:t>Jåstad</w:t>
      </w:r>
      <w:proofErr w:type="spellEnd"/>
      <w:r w:rsidRPr="00B161BB">
        <w:rPr>
          <w:rFonts w:ascii="Calibri" w:hAnsi="Calibri" w:cs="Calibri"/>
          <w:sz w:val="20"/>
          <w:szCs w:val="20"/>
        </w:rPr>
        <w:t xml:space="preserve"> A, Cosma A</w:t>
      </w:r>
      <w:r w:rsidR="00262689">
        <w:rPr>
          <w:rFonts w:ascii="Calibri" w:hAnsi="Calibri" w:cs="Calibri" w:hint="eastAsia"/>
          <w:sz w:val="20"/>
          <w:szCs w:val="20"/>
        </w:rPr>
        <w:t xml:space="preserve">, </w:t>
      </w:r>
      <w:r w:rsidRPr="00B161BB">
        <w:rPr>
          <w:rFonts w:ascii="Calibri" w:hAnsi="Calibri" w:cs="Calibri"/>
          <w:sz w:val="20"/>
          <w:szCs w:val="20"/>
        </w:rPr>
        <w:t xml:space="preserve">Nic </w:t>
      </w:r>
      <w:proofErr w:type="spellStart"/>
      <w:r w:rsidRPr="00B161BB">
        <w:rPr>
          <w:rFonts w:ascii="Calibri" w:hAnsi="Calibri" w:cs="Calibri"/>
          <w:sz w:val="20"/>
          <w:szCs w:val="20"/>
        </w:rPr>
        <w:t>Gabhainn</w:t>
      </w:r>
      <w:proofErr w:type="spellEnd"/>
      <w:r w:rsidRPr="00B161BB">
        <w:rPr>
          <w:rFonts w:ascii="Calibri" w:hAnsi="Calibri" w:cs="Calibri"/>
          <w:sz w:val="20"/>
          <w:szCs w:val="20"/>
        </w:rPr>
        <w:t xml:space="preserve"> S, editors. Health Behaviour in School-aged Children (HBSC) Study Protocol: background, methodology and mandatory items for the 2021/22 survey. Glasgow: MRC/CSO Social and Public Health Sciences Unit, University of Glasgow; 2023. p. 33–42. </w:t>
      </w:r>
      <w:hyperlink r:id="rId88" w:history="1">
        <w:r w:rsidRPr="00B161BB">
          <w:rPr>
            <w:rFonts w:ascii="Calibri" w:hAnsi="Calibri" w:cs="Calibri"/>
            <w:color w:val="0563C1" w:themeColor="hyperlink"/>
            <w:sz w:val="20"/>
            <w:szCs w:val="20"/>
            <w:u w:val="single"/>
          </w:rPr>
          <w:t>https://hbsc.org/publications/survey-protocols/</w:t>
        </w:r>
      </w:hyperlink>
      <w:r w:rsidRPr="00B161BB">
        <w:rPr>
          <w:rFonts w:ascii="Calibri" w:eastAsia="KaiTi" w:hAnsi="Calibri" w:cs="Calibri"/>
          <w:color w:val="000000" w:themeColor="text1"/>
          <w:sz w:val="20"/>
          <w:szCs w:val="20"/>
        </w:rPr>
        <w:t>.</w:t>
      </w:r>
    </w:p>
    <w:p w14:paraId="79A8F7A7" w14:textId="77777777" w:rsidR="00B161BB" w:rsidRPr="00B161BB" w:rsidRDefault="00B161BB" w:rsidP="00B161BB">
      <w:pPr>
        <w:numPr>
          <w:ilvl w:val="0"/>
          <w:numId w:val="15"/>
        </w:numPr>
        <w:snapToGrid w:val="0"/>
        <w:spacing w:after="60" w:line="300" w:lineRule="auto"/>
        <w:contextualSpacing/>
        <w:rPr>
          <w:rFonts w:ascii="Calibri" w:hAnsi="Calibri" w:cs="Calibri"/>
          <w:sz w:val="20"/>
          <w:szCs w:val="20"/>
        </w:rPr>
      </w:pPr>
      <w:r w:rsidRPr="00B161BB">
        <w:rPr>
          <w:rFonts w:ascii="Calibri" w:hAnsi="Calibri" w:cs="Calibri"/>
          <w:sz w:val="20"/>
          <w:szCs w:val="20"/>
        </w:rPr>
        <w:t>Ravens-Sieberer U, Gosch A, Erhart M, von Rueden U, Nickel J, Kurth BM, et al. The KIDSCREEN questionnaires: quality of life questionnaires for children and adolescents. Lengerich: Pabst Science Publishers; 2006.</w:t>
      </w:r>
    </w:p>
    <w:p w14:paraId="6231B07C"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hAnsi="Calibri" w:cs="Calibri"/>
          <w:sz w:val="20"/>
          <w:szCs w:val="20"/>
        </w:rPr>
        <w:t xml:space="preserve">Wang H, He X, Legge GE. Effect of pattern complexity on the visual span for Chinese and alphabet characters. J Vis. 2014;14(8):6. </w:t>
      </w:r>
      <w:hyperlink r:id="rId89" w:history="1">
        <w:r w:rsidRPr="00B161BB">
          <w:rPr>
            <w:rFonts w:ascii="Calibri" w:hAnsi="Calibri" w:cs="Calibri"/>
            <w:color w:val="0563C1" w:themeColor="hyperlink"/>
            <w:sz w:val="20"/>
            <w:szCs w:val="20"/>
            <w:u w:val="single"/>
          </w:rPr>
          <w:t>https://doi.org/10.1167/14.8.6</w:t>
        </w:r>
      </w:hyperlink>
      <w:r w:rsidRPr="00B161BB">
        <w:rPr>
          <w:rFonts w:ascii="Calibri" w:eastAsia="KaiTi" w:hAnsi="Calibri" w:cs="Calibri"/>
          <w:color w:val="000000" w:themeColor="text1"/>
          <w:sz w:val="20"/>
          <w:szCs w:val="20"/>
        </w:rPr>
        <w:t>.</w:t>
      </w:r>
    </w:p>
    <w:p w14:paraId="274C77C4" w14:textId="77777777"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hAnsi="Calibri" w:cs="Calibri"/>
          <w:sz w:val="20"/>
          <w:szCs w:val="20"/>
        </w:rPr>
        <w:t xml:space="preserve">Deng S, Hu W. An examination of Chinese character writing errors: developmental differences among Chinese as a foreign language </w:t>
      </w:r>
      <w:proofErr w:type="gramStart"/>
      <w:r w:rsidRPr="00B161BB">
        <w:rPr>
          <w:rFonts w:ascii="Calibri" w:hAnsi="Calibri" w:cs="Calibri"/>
          <w:sz w:val="20"/>
          <w:szCs w:val="20"/>
        </w:rPr>
        <w:t>learners</w:t>
      </w:r>
      <w:proofErr w:type="gramEnd"/>
      <w:r w:rsidRPr="00B161BB">
        <w:rPr>
          <w:rFonts w:ascii="Calibri" w:hAnsi="Calibri" w:cs="Calibri"/>
          <w:sz w:val="20"/>
          <w:szCs w:val="20"/>
        </w:rPr>
        <w:t xml:space="preserve">. J Chin Writ Syst. 2022;6(1):39–51. </w:t>
      </w:r>
      <w:hyperlink r:id="rId90" w:history="1">
        <w:r w:rsidRPr="00B161BB">
          <w:rPr>
            <w:rFonts w:ascii="Calibri" w:hAnsi="Calibri" w:cs="Calibri"/>
            <w:color w:val="0563C1" w:themeColor="hyperlink"/>
            <w:sz w:val="20"/>
            <w:szCs w:val="20"/>
            <w:u w:val="single"/>
          </w:rPr>
          <w:t>https://doi.org/10.1177/25138502211066611</w:t>
        </w:r>
      </w:hyperlink>
      <w:r w:rsidRPr="00B161BB">
        <w:rPr>
          <w:rFonts w:ascii="Calibri" w:eastAsia="KaiTi" w:hAnsi="Calibri" w:cs="Calibri"/>
          <w:color w:val="000000" w:themeColor="text1"/>
          <w:sz w:val="20"/>
          <w:szCs w:val="20"/>
        </w:rPr>
        <w:t>.</w:t>
      </w:r>
    </w:p>
    <w:p w14:paraId="3B9B5133" w14:textId="3AF106C8"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Cui L, Peng F. Compulsory </w:t>
      </w:r>
      <w:r w:rsidR="009B01CB">
        <w:rPr>
          <w:rFonts w:ascii="Calibri" w:eastAsia="KaiTi" w:hAnsi="Calibri" w:cs="Calibri" w:hint="eastAsia"/>
          <w:sz w:val="20"/>
          <w:szCs w:val="20"/>
        </w:rPr>
        <w:t>e</w:t>
      </w:r>
      <w:r w:rsidR="009B01CB" w:rsidRPr="00B161BB">
        <w:rPr>
          <w:rFonts w:ascii="Calibri" w:eastAsia="KaiTi" w:hAnsi="Calibri" w:cs="Calibri"/>
          <w:sz w:val="20"/>
          <w:szCs w:val="20"/>
        </w:rPr>
        <w:t xml:space="preserve">ducation </w:t>
      </w:r>
      <w:r w:rsidR="009B01CB">
        <w:rPr>
          <w:rFonts w:ascii="Calibri" w:eastAsia="KaiTi" w:hAnsi="Calibri" w:cs="Calibri" w:hint="eastAsia"/>
          <w:sz w:val="20"/>
          <w:szCs w:val="20"/>
        </w:rPr>
        <w:t>c</w:t>
      </w:r>
      <w:r w:rsidR="009B01CB" w:rsidRPr="00B161BB">
        <w:rPr>
          <w:rFonts w:ascii="Calibri" w:eastAsia="KaiTi" w:hAnsi="Calibri" w:cs="Calibri"/>
          <w:sz w:val="20"/>
          <w:szCs w:val="20"/>
        </w:rPr>
        <w:t xml:space="preserve">urriculum </w:t>
      </w:r>
      <w:r w:rsidR="009B01CB">
        <w:rPr>
          <w:rFonts w:ascii="Calibri" w:eastAsia="KaiTi" w:hAnsi="Calibri" w:cs="Calibri" w:hint="eastAsia"/>
          <w:sz w:val="20"/>
          <w:szCs w:val="20"/>
        </w:rPr>
        <w:t>s</w:t>
      </w:r>
      <w:r w:rsidR="009B01CB" w:rsidRPr="00B161BB">
        <w:rPr>
          <w:rFonts w:ascii="Calibri" w:eastAsia="KaiTi" w:hAnsi="Calibri" w:cs="Calibri"/>
          <w:sz w:val="20"/>
          <w:szCs w:val="20"/>
        </w:rPr>
        <w:t xml:space="preserve">tandard </w:t>
      </w:r>
      <w:r w:rsidR="009B01CB">
        <w:rPr>
          <w:rFonts w:ascii="Calibri" w:eastAsia="KaiTi" w:hAnsi="Calibri" w:cs="Calibri" w:hint="eastAsia"/>
          <w:sz w:val="20"/>
          <w:szCs w:val="20"/>
        </w:rPr>
        <w:t>e</w:t>
      </w:r>
      <w:r w:rsidR="009B01CB" w:rsidRPr="00B161BB">
        <w:rPr>
          <w:rFonts w:ascii="Calibri" w:eastAsia="KaiTi" w:hAnsi="Calibri" w:cs="Calibri"/>
          <w:sz w:val="20"/>
          <w:szCs w:val="20"/>
        </w:rPr>
        <w:t xml:space="preserve">xperimental </w:t>
      </w:r>
      <w:r w:rsidR="009B01CB">
        <w:rPr>
          <w:rFonts w:ascii="Calibri" w:eastAsia="KaiTi" w:hAnsi="Calibri" w:cs="Calibri" w:hint="eastAsia"/>
          <w:sz w:val="20"/>
          <w:szCs w:val="20"/>
        </w:rPr>
        <w:t>t</w:t>
      </w:r>
      <w:r w:rsidR="009B01CB" w:rsidRPr="00B161BB">
        <w:rPr>
          <w:rFonts w:ascii="Calibri" w:eastAsia="KaiTi" w:hAnsi="Calibri" w:cs="Calibri"/>
          <w:sz w:val="20"/>
          <w:szCs w:val="20"/>
        </w:rPr>
        <w:t>extbook</w:t>
      </w:r>
      <w:r w:rsidRPr="00B161BB">
        <w:rPr>
          <w:rFonts w:ascii="Calibri" w:eastAsia="KaiTi" w:hAnsi="Calibri" w:cs="Calibri"/>
          <w:sz w:val="20"/>
          <w:szCs w:val="20"/>
        </w:rPr>
        <w:t>: Chinese</w:t>
      </w:r>
      <w:r w:rsidRPr="00B161BB">
        <w:rPr>
          <w:rFonts w:ascii="Calibri" w:eastAsia="KaiTi" w:hAnsi="Calibri" w:cs="Calibri" w:hint="eastAsia"/>
          <w:sz w:val="20"/>
          <w:szCs w:val="20"/>
        </w:rPr>
        <w:t xml:space="preserve">. </w:t>
      </w:r>
      <w:r w:rsidRPr="00103808">
        <w:rPr>
          <w:rFonts w:ascii="SimSun" w:eastAsia="SimSun" w:hAnsi="SimSun" w:cs="Calibri"/>
          <w:sz w:val="20"/>
          <w:szCs w:val="20"/>
        </w:rPr>
        <w:t>义务教育课程标准实验教科书</w:t>
      </w:r>
      <w:r w:rsidR="00457BD1" w:rsidRPr="00457BD1">
        <w:rPr>
          <w:rFonts w:ascii="SimSun" w:eastAsia="SimSun" w:hAnsi="SimSun" w:cs="Calibri"/>
          <w:sz w:val="20"/>
          <w:szCs w:val="20"/>
        </w:rPr>
        <w:t>:</w:t>
      </w:r>
      <w:r w:rsidR="00457BD1">
        <w:rPr>
          <w:rFonts w:ascii="SimSun" w:eastAsia="SimSun" w:hAnsi="SimSun" w:cs="Calibri" w:hint="eastAsia"/>
          <w:sz w:val="20"/>
          <w:szCs w:val="20"/>
        </w:rPr>
        <w:t xml:space="preserve"> </w:t>
      </w:r>
      <w:r w:rsidRPr="00103808">
        <w:rPr>
          <w:rFonts w:ascii="SimSun" w:eastAsia="SimSun" w:hAnsi="SimSun" w:cs="Calibri"/>
          <w:sz w:val="20"/>
          <w:szCs w:val="20"/>
        </w:rPr>
        <w:t>语文</w:t>
      </w:r>
      <w:r w:rsidRPr="00B161BB">
        <w:rPr>
          <w:rFonts w:ascii="Calibri" w:eastAsia="KaiTi" w:hAnsi="Calibri" w:cs="Calibri"/>
          <w:sz w:val="20"/>
          <w:szCs w:val="20"/>
        </w:rPr>
        <w:t>. Beijing: People’s Education Press; 2003.</w:t>
      </w:r>
    </w:p>
    <w:p w14:paraId="5086F7CE" w14:textId="4B9DE991"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hAnsi="Calibri" w:cs="Calibri"/>
          <w:sz w:val="20"/>
          <w:szCs w:val="20"/>
        </w:rPr>
        <w:t xml:space="preserve">Chinese </w:t>
      </w:r>
      <w:r w:rsidR="009B01CB">
        <w:rPr>
          <w:rFonts w:ascii="Calibri" w:hAnsi="Calibri" w:cs="Calibri" w:hint="eastAsia"/>
          <w:sz w:val="20"/>
          <w:szCs w:val="20"/>
        </w:rPr>
        <w:t>p</w:t>
      </w:r>
      <w:r w:rsidR="009B01CB" w:rsidRPr="00B161BB">
        <w:rPr>
          <w:rFonts w:ascii="Calibri" w:hAnsi="Calibri" w:cs="Calibri"/>
          <w:sz w:val="20"/>
          <w:szCs w:val="20"/>
        </w:rPr>
        <w:t>rintables</w:t>
      </w:r>
      <w:r w:rsidRPr="00B161BB">
        <w:rPr>
          <w:rFonts w:ascii="Calibri" w:hAnsi="Calibri" w:cs="Calibri"/>
          <w:sz w:val="20"/>
          <w:szCs w:val="20"/>
        </w:rPr>
        <w:t>.</w:t>
      </w:r>
      <w:r w:rsidRPr="00B161BB">
        <w:rPr>
          <w:rFonts w:ascii="Calibri" w:hAnsi="Calibri" w:cs="Calibri" w:hint="eastAsia"/>
          <w:sz w:val="20"/>
          <w:szCs w:val="20"/>
        </w:rPr>
        <w:t xml:space="preserve"> </w:t>
      </w:r>
      <w:hyperlink r:id="rId91" w:history="1">
        <w:r w:rsidRPr="00B161BB">
          <w:rPr>
            <w:rFonts w:ascii="Calibri" w:eastAsia="KaiTi" w:hAnsi="Calibri" w:cs="Calibri"/>
            <w:color w:val="0563C1" w:themeColor="hyperlink"/>
            <w:sz w:val="20"/>
            <w:szCs w:val="20"/>
            <w:u w:val="single"/>
          </w:rPr>
          <w:t>https://chineseprintables.com/</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64DD715A" w14:textId="3B571E4E" w:rsidR="00B161BB" w:rsidRPr="00B161BB" w:rsidRDefault="00B161BB" w:rsidP="00B161BB">
      <w:pPr>
        <w:numPr>
          <w:ilvl w:val="0"/>
          <w:numId w:val="15"/>
        </w:numPr>
        <w:snapToGrid w:val="0"/>
        <w:spacing w:after="60" w:line="300" w:lineRule="auto"/>
        <w:contextualSpacing/>
        <w:rPr>
          <w:rFonts w:ascii="Calibri" w:eastAsia="KaiTi" w:hAnsi="Calibri" w:cs="Calibri"/>
          <w:color w:val="000000" w:themeColor="text1"/>
          <w:sz w:val="20"/>
          <w:szCs w:val="20"/>
        </w:rPr>
      </w:pPr>
      <w:r w:rsidRPr="00B161BB">
        <w:rPr>
          <w:rFonts w:ascii="Calibri" w:eastAsia="KaiTi" w:hAnsi="Calibri" w:cs="Calibri"/>
          <w:color w:val="000000" w:themeColor="text1"/>
          <w:sz w:val="20"/>
          <w:szCs w:val="20"/>
        </w:rPr>
        <w:lastRenderedPageBreak/>
        <w:t>China Education Panel Survey (</w:t>
      </w:r>
      <w:r w:rsidR="00FD5783" w:rsidRPr="00B161BB">
        <w:rPr>
          <w:rFonts w:ascii="Calibri" w:eastAsia="KaiTi" w:hAnsi="Calibri" w:cs="Calibri"/>
          <w:color w:val="000000" w:themeColor="text1"/>
          <w:sz w:val="20"/>
          <w:szCs w:val="20"/>
        </w:rPr>
        <w:t>C</w:t>
      </w:r>
      <w:r w:rsidR="00FD5783">
        <w:rPr>
          <w:rFonts w:ascii="Calibri" w:eastAsia="KaiTi" w:hAnsi="Calibri" w:cs="Calibri" w:hint="eastAsia"/>
          <w:color w:val="000000" w:themeColor="text1"/>
          <w:sz w:val="20"/>
          <w:szCs w:val="20"/>
        </w:rPr>
        <w:t>E</w:t>
      </w:r>
      <w:r w:rsidR="00FD5783" w:rsidRPr="00B161BB">
        <w:rPr>
          <w:rFonts w:ascii="Calibri" w:eastAsia="KaiTi" w:hAnsi="Calibri" w:cs="Calibri"/>
          <w:color w:val="000000" w:themeColor="text1"/>
          <w:sz w:val="20"/>
          <w:szCs w:val="20"/>
        </w:rPr>
        <w:t>PS</w:t>
      </w:r>
      <w:r w:rsidRPr="00B161BB">
        <w:rPr>
          <w:rFonts w:ascii="Calibri" w:eastAsia="KaiTi" w:hAnsi="Calibri" w:cs="Calibri"/>
          <w:color w:val="000000" w:themeColor="text1"/>
          <w:sz w:val="20"/>
          <w:szCs w:val="20"/>
        </w:rPr>
        <w:t>). Documentation: student questionnaires.</w:t>
      </w:r>
      <w:r w:rsidRPr="00B161BB">
        <w:rPr>
          <w:rFonts w:ascii="Calibri" w:eastAsia="KaiTi" w:hAnsi="Calibri" w:cs="Calibri" w:hint="eastAsia"/>
          <w:color w:val="000000" w:themeColor="text1"/>
          <w:sz w:val="20"/>
          <w:szCs w:val="20"/>
        </w:rPr>
        <w:t xml:space="preserve"> </w:t>
      </w:r>
      <w:hyperlink r:id="rId92" w:history="1">
        <w:r w:rsidRPr="00B161BB">
          <w:rPr>
            <w:rFonts w:ascii="Calibri" w:eastAsia="KaiTi" w:hAnsi="Calibri" w:cs="Calibri"/>
            <w:color w:val="0563C1" w:themeColor="hyperlink"/>
            <w:sz w:val="20"/>
            <w:szCs w:val="20"/>
            <w:u w:val="single"/>
          </w:rPr>
          <w:t>http://ceps.ruc.edu.cn/English/Documentation/Questionnaires.htm</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1E526988" w14:textId="04164163" w:rsidR="00B161BB" w:rsidRPr="00B161BB" w:rsidRDefault="00B161BB" w:rsidP="00B161BB">
      <w:pPr>
        <w:numPr>
          <w:ilvl w:val="0"/>
          <w:numId w:val="15"/>
        </w:numPr>
        <w:snapToGrid w:val="0"/>
        <w:spacing w:after="60" w:line="300" w:lineRule="auto"/>
        <w:contextualSpacing/>
        <w:rPr>
          <w:rFonts w:ascii="Calibri" w:eastAsia="KaiTi" w:hAnsi="Calibri" w:cs="Calibri"/>
          <w:sz w:val="20"/>
          <w:szCs w:val="20"/>
        </w:rPr>
      </w:pPr>
      <w:r w:rsidRPr="00B161BB">
        <w:rPr>
          <w:rFonts w:ascii="Calibri" w:eastAsia="KaiTi" w:hAnsi="Calibri" w:cs="Calibri"/>
          <w:sz w:val="20"/>
          <w:szCs w:val="20"/>
        </w:rPr>
        <w:t xml:space="preserve">National Health Commission of the People’s Republic of China. National </w:t>
      </w:r>
      <w:r w:rsidR="002A6DEF">
        <w:rPr>
          <w:rFonts w:ascii="Calibri" w:eastAsia="KaiTi" w:hAnsi="Calibri" w:cs="Calibri" w:hint="eastAsia"/>
          <w:sz w:val="20"/>
          <w:szCs w:val="20"/>
        </w:rPr>
        <w:t>s</w:t>
      </w:r>
      <w:r w:rsidR="002A6DEF" w:rsidRPr="00B161BB">
        <w:rPr>
          <w:rFonts w:ascii="Calibri" w:eastAsia="KaiTi" w:hAnsi="Calibri" w:cs="Calibri"/>
          <w:sz w:val="20"/>
          <w:szCs w:val="20"/>
        </w:rPr>
        <w:t xml:space="preserve">tandards </w:t>
      </w:r>
      <w:r w:rsidRPr="00B161BB">
        <w:rPr>
          <w:rFonts w:ascii="Calibri" w:eastAsia="KaiTi" w:hAnsi="Calibri" w:cs="Calibri"/>
          <w:sz w:val="20"/>
          <w:szCs w:val="20"/>
        </w:rPr>
        <w:t>of the People’s Republic of China (GB 40070—2021): Hygiene requirements of study products for myopia prevention and control in children and adolescents</w:t>
      </w:r>
      <w:r w:rsidRPr="00B161BB">
        <w:rPr>
          <w:rFonts w:ascii="Calibri" w:eastAsia="KaiTi" w:hAnsi="Calibri" w:cs="Calibri" w:hint="eastAsia"/>
          <w:sz w:val="20"/>
          <w:szCs w:val="20"/>
        </w:rPr>
        <w:t xml:space="preserve">. </w:t>
      </w:r>
      <w:r w:rsidRPr="00594F63">
        <w:rPr>
          <w:rFonts w:ascii="SimSun" w:eastAsia="SimSun" w:hAnsi="SimSun" w:cs="Calibri"/>
          <w:sz w:val="20"/>
          <w:szCs w:val="20"/>
        </w:rPr>
        <w:t>儿童青少年学习用品近视防控卫生要求</w:t>
      </w:r>
      <w:r w:rsidRPr="00B161BB">
        <w:rPr>
          <w:rFonts w:ascii="Calibri" w:eastAsia="KaiTi" w:hAnsi="Calibri" w:cs="Calibri"/>
          <w:sz w:val="20"/>
          <w:szCs w:val="20"/>
        </w:rPr>
        <w:t>. Beijing: State Administration for Market Regulation &amp; Standardization Administration of China; 2021.</w:t>
      </w:r>
      <w:r w:rsidRPr="00B161BB">
        <w:rPr>
          <w:rFonts w:ascii="Calibri" w:eastAsia="KaiTi" w:hAnsi="Calibri" w:cs="Calibri" w:hint="eastAsia"/>
          <w:sz w:val="20"/>
          <w:szCs w:val="20"/>
        </w:rPr>
        <w:t xml:space="preserve"> </w:t>
      </w:r>
      <w:hyperlink r:id="rId93" w:history="1">
        <w:r w:rsidRPr="00B161BB">
          <w:rPr>
            <w:rFonts w:ascii="Calibri" w:eastAsia="KaiTi" w:hAnsi="Calibri" w:cs="Calibri"/>
            <w:color w:val="0563C1" w:themeColor="hyperlink"/>
            <w:sz w:val="20"/>
            <w:szCs w:val="20"/>
            <w:u w:val="single"/>
          </w:rPr>
          <w:t>https://openstd.samr.gov.cn/bzgk/gb/newGbInfo?hcno=3F367939DB5EBBCE6FEF657173DB7618</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5AA74618"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Bond TG, Yan Z, Heene M. Applying the Rasch model: fundamental measurement in the human sciences. 4th ed. New York: Routledge; 2021.</w:t>
      </w:r>
    </w:p>
    <w:p w14:paraId="5E38EFB1"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 xml:space="preserve">Heinz A, </w:t>
      </w:r>
      <w:proofErr w:type="spellStart"/>
      <w:r w:rsidRPr="00B161BB">
        <w:rPr>
          <w:rFonts w:ascii="Calibri" w:eastAsia="KaiTi" w:hAnsi="Calibri" w:cs="Calibri"/>
          <w:sz w:val="20"/>
          <w:szCs w:val="20"/>
        </w:rPr>
        <w:t>Sischka</w:t>
      </w:r>
      <w:proofErr w:type="spellEnd"/>
      <w:r w:rsidRPr="00B161BB">
        <w:rPr>
          <w:rFonts w:ascii="Calibri" w:eastAsia="KaiTi" w:hAnsi="Calibri" w:cs="Calibri"/>
          <w:sz w:val="20"/>
          <w:szCs w:val="20"/>
        </w:rPr>
        <w:t xml:space="preserve"> PE, </w:t>
      </w:r>
      <w:proofErr w:type="spellStart"/>
      <w:r w:rsidRPr="00B161BB">
        <w:rPr>
          <w:rFonts w:ascii="Calibri" w:eastAsia="KaiTi" w:hAnsi="Calibri" w:cs="Calibri"/>
          <w:sz w:val="20"/>
          <w:szCs w:val="20"/>
        </w:rPr>
        <w:t>Catunda</w:t>
      </w:r>
      <w:proofErr w:type="spellEnd"/>
      <w:r w:rsidRPr="00B161BB">
        <w:rPr>
          <w:rFonts w:ascii="Calibri" w:eastAsia="KaiTi" w:hAnsi="Calibri" w:cs="Calibri"/>
          <w:sz w:val="20"/>
          <w:szCs w:val="20"/>
        </w:rPr>
        <w:t xml:space="preserve"> C, Cosma A, García-Moya I, </w:t>
      </w:r>
      <w:proofErr w:type="spellStart"/>
      <w:r w:rsidRPr="00B161BB">
        <w:rPr>
          <w:rFonts w:ascii="Calibri" w:eastAsia="KaiTi" w:hAnsi="Calibri" w:cs="Calibri"/>
          <w:sz w:val="20"/>
          <w:szCs w:val="20"/>
        </w:rPr>
        <w:t>Lyyra</w:t>
      </w:r>
      <w:proofErr w:type="spellEnd"/>
      <w:r w:rsidRPr="00B161BB">
        <w:rPr>
          <w:rFonts w:ascii="Calibri" w:eastAsia="KaiTi" w:hAnsi="Calibri" w:cs="Calibri"/>
          <w:sz w:val="20"/>
          <w:szCs w:val="20"/>
        </w:rPr>
        <w:t xml:space="preserve"> N, et al. Item response theory and differential test functioning analysis of the HBSC-Symptom-Checklist across 46 countries. BMC Med Res </w:t>
      </w:r>
      <w:proofErr w:type="spellStart"/>
      <w:r w:rsidRPr="00B161BB">
        <w:rPr>
          <w:rFonts w:ascii="Calibri" w:eastAsia="KaiTi" w:hAnsi="Calibri" w:cs="Calibri"/>
          <w:sz w:val="20"/>
          <w:szCs w:val="20"/>
        </w:rPr>
        <w:t>Methodol</w:t>
      </w:r>
      <w:proofErr w:type="spellEnd"/>
      <w:r w:rsidRPr="00B161BB">
        <w:rPr>
          <w:rFonts w:ascii="Calibri" w:eastAsia="KaiTi" w:hAnsi="Calibri" w:cs="Calibri"/>
          <w:sz w:val="20"/>
          <w:szCs w:val="20"/>
        </w:rPr>
        <w:t xml:space="preserve">. </w:t>
      </w:r>
      <w:proofErr w:type="gramStart"/>
      <w:r w:rsidRPr="00B161BB">
        <w:rPr>
          <w:rFonts w:ascii="Calibri" w:eastAsia="KaiTi" w:hAnsi="Calibri" w:cs="Calibri"/>
          <w:sz w:val="20"/>
          <w:szCs w:val="20"/>
        </w:rPr>
        <w:t>2022;22:253</w:t>
      </w:r>
      <w:proofErr w:type="gramEnd"/>
      <w:r w:rsidRPr="00B161BB">
        <w:rPr>
          <w:rFonts w:ascii="Calibri" w:eastAsia="KaiTi" w:hAnsi="Calibri" w:cs="Calibri"/>
          <w:sz w:val="20"/>
          <w:szCs w:val="20"/>
        </w:rPr>
        <w:t xml:space="preserve">. </w:t>
      </w:r>
      <w:hyperlink r:id="rId94" w:history="1">
        <w:r w:rsidRPr="00B161BB">
          <w:rPr>
            <w:rFonts w:ascii="Calibri" w:eastAsia="KaiTi" w:hAnsi="Calibri" w:cs="Calibri"/>
            <w:color w:val="0563C1" w:themeColor="hyperlink"/>
            <w:sz w:val="20"/>
            <w:szCs w:val="20"/>
            <w:u w:val="single"/>
          </w:rPr>
          <w:t>https://doi.org/10.1186/s12874-022-01698-3</w:t>
        </w:r>
      </w:hyperlink>
      <w:r w:rsidRPr="00B161BB">
        <w:rPr>
          <w:rFonts w:ascii="Calibri" w:eastAsia="KaiTi" w:hAnsi="Calibri" w:cs="Calibri"/>
          <w:sz w:val="20"/>
          <w:szCs w:val="20"/>
        </w:rPr>
        <w:t>.</w:t>
      </w:r>
    </w:p>
    <w:p w14:paraId="4950457F"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 xml:space="preserve">Cosma A, Stevens G, Martin G, </w:t>
      </w:r>
      <w:proofErr w:type="spellStart"/>
      <w:r w:rsidRPr="00B161BB">
        <w:rPr>
          <w:rFonts w:ascii="Calibri" w:eastAsia="KaiTi" w:hAnsi="Calibri" w:cs="Calibri"/>
          <w:sz w:val="20"/>
          <w:szCs w:val="20"/>
        </w:rPr>
        <w:t>Duinhof</w:t>
      </w:r>
      <w:proofErr w:type="spellEnd"/>
      <w:r w:rsidRPr="00B161BB">
        <w:rPr>
          <w:rFonts w:ascii="Calibri" w:eastAsia="KaiTi" w:hAnsi="Calibri" w:cs="Calibri"/>
          <w:sz w:val="20"/>
          <w:szCs w:val="20"/>
        </w:rPr>
        <w:t xml:space="preserve"> EL, Walsh SD, Garcia-Moya I, et al. Cross-national time trends in adolescent mental well-being from 2002 to 2018 and the explanatory role of schoolwork pressure. J </w:t>
      </w:r>
      <w:proofErr w:type="spellStart"/>
      <w:r w:rsidRPr="00B161BB">
        <w:rPr>
          <w:rFonts w:ascii="Calibri" w:eastAsia="KaiTi" w:hAnsi="Calibri" w:cs="Calibri"/>
          <w:sz w:val="20"/>
          <w:szCs w:val="20"/>
        </w:rPr>
        <w:t>Adolesc</w:t>
      </w:r>
      <w:proofErr w:type="spellEnd"/>
      <w:r w:rsidRPr="00B161BB">
        <w:rPr>
          <w:rFonts w:ascii="Calibri" w:eastAsia="KaiTi" w:hAnsi="Calibri" w:cs="Calibri"/>
          <w:sz w:val="20"/>
          <w:szCs w:val="20"/>
        </w:rPr>
        <w:t xml:space="preserve"> Health. 2020;66(Suppl 6):50–8. </w:t>
      </w:r>
      <w:hyperlink r:id="rId95" w:history="1">
        <w:r w:rsidRPr="00B161BB">
          <w:rPr>
            <w:rFonts w:ascii="Calibri" w:eastAsia="KaiTi" w:hAnsi="Calibri" w:cs="Calibri"/>
            <w:color w:val="0563C1" w:themeColor="hyperlink"/>
            <w:sz w:val="20"/>
            <w:szCs w:val="20"/>
            <w:u w:val="single"/>
          </w:rPr>
          <w:t>https://doi.org/10.1016/j.jadohealth.2020.02.010</w:t>
        </w:r>
      </w:hyperlink>
      <w:r w:rsidRPr="00B161BB">
        <w:rPr>
          <w:rFonts w:ascii="Calibri" w:eastAsia="KaiTi" w:hAnsi="Calibri" w:cs="Calibri"/>
          <w:sz w:val="20"/>
          <w:szCs w:val="20"/>
        </w:rPr>
        <w:t>.</w:t>
      </w:r>
    </w:p>
    <w:p w14:paraId="2786FE11"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 xml:space="preserve">Ravens-Sieberer U, Erhart M, Torsheim T, Hetland J, Freeman J, Danielson M, et al. An international scoring system for self-reported health complaints in adolescents. </w:t>
      </w:r>
      <w:proofErr w:type="spellStart"/>
      <w:r w:rsidRPr="00B161BB">
        <w:rPr>
          <w:rFonts w:ascii="Calibri" w:eastAsia="KaiTi" w:hAnsi="Calibri" w:cs="Calibri"/>
          <w:sz w:val="20"/>
          <w:szCs w:val="20"/>
        </w:rPr>
        <w:t>Eur</w:t>
      </w:r>
      <w:proofErr w:type="spellEnd"/>
      <w:r w:rsidRPr="00B161BB">
        <w:rPr>
          <w:rFonts w:ascii="Calibri" w:eastAsia="KaiTi" w:hAnsi="Calibri" w:cs="Calibri"/>
          <w:sz w:val="20"/>
          <w:szCs w:val="20"/>
        </w:rPr>
        <w:t xml:space="preserve"> J Public Health. 2008;18(3):294–9. </w:t>
      </w:r>
      <w:hyperlink r:id="rId96" w:history="1">
        <w:r w:rsidRPr="00B161BB">
          <w:rPr>
            <w:rFonts w:ascii="Calibri" w:eastAsia="KaiTi" w:hAnsi="Calibri" w:cs="Calibri"/>
            <w:color w:val="0563C1" w:themeColor="hyperlink"/>
            <w:sz w:val="20"/>
            <w:szCs w:val="20"/>
            <w:u w:val="single"/>
          </w:rPr>
          <w:t>https://doi.org/10.1093/eurpub/ckn001</w:t>
        </w:r>
      </w:hyperlink>
      <w:r w:rsidRPr="00B161BB">
        <w:rPr>
          <w:rFonts w:ascii="Calibri" w:eastAsia="KaiTi" w:hAnsi="Calibri" w:cs="Calibri"/>
          <w:sz w:val="20"/>
          <w:szCs w:val="20"/>
        </w:rPr>
        <w:t>.</w:t>
      </w:r>
    </w:p>
    <w:p w14:paraId="00CD9F5B" w14:textId="64D7210B"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hAnsi="Calibri" w:cs="Calibri"/>
          <w:sz w:val="20"/>
          <w:szCs w:val="20"/>
        </w:rPr>
        <w:t>Sobel ME. Measurement, causation and local independence in latent variable models. In: Berkane M</w:t>
      </w:r>
      <w:r w:rsidR="00567763">
        <w:rPr>
          <w:rFonts w:ascii="Calibri" w:hAnsi="Calibri" w:cs="Calibri" w:hint="eastAsia"/>
          <w:sz w:val="20"/>
          <w:szCs w:val="20"/>
        </w:rPr>
        <w:t>,</w:t>
      </w:r>
      <w:r w:rsidR="00567763" w:rsidRPr="00B161BB">
        <w:rPr>
          <w:rFonts w:ascii="Calibri" w:hAnsi="Calibri" w:cs="Calibri"/>
          <w:sz w:val="20"/>
          <w:szCs w:val="20"/>
        </w:rPr>
        <w:t xml:space="preserve"> </w:t>
      </w:r>
      <w:r w:rsidRPr="00B161BB">
        <w:rPr>
          <w:rFonts w:ascii="Calibri" w:hAnsi="Calibri" w:cs="Calibri"/>
          <w:sz w:val="20"/>
          <w:szCs w:val="20"/>
        </w:rPr>
        <w:t xml:space="preserve">editor. Latent variable modeling and applications to causality. New York: Springer; 1997. p. 11–28. </w:t>
      </w:r>
      <w:hyperlink r:id="rId97" w:history="1">
        <w:r w:rsidRPr="00B161BB">
          <w:rPr>
            <w:rFonts w:ascii="Calibri" w:hAnsi="Calibri" w:cs="Calibri"/>
            <w:color w:val="0563C1" w:themeColor="hyperlink"/>
            <w:sz w:val="20"/>
            <w:szCs w:val="20"/>
            <w:u w:val="single"/>
          </w:rPr>
          <w:t>https://doi.org/10.1007/978-1-4612-1842-5_2</w:t>
        </w:r>
      </w:hyperlink>
      <w:r w:rsidRPr="00B161BB">
        <w:rPr>
          <w:rFonts w:ascii="Calibri" w:eastAsia="KaiTi" w:hAnsi="Calibri" w:cs="Calibri"/>
          <w:sz w:val="20"/>
          <w:szCs w:val="20"/>
        </w:rPr>
        <w:t>.</w:t>
      </w:r>
    </w:p>
    <w:p w14:paraId="6B671CFB" w14:textId="77777777" w:rsidR="00B161BB" w:rsidRPr="00B161BB" w:rsidRDefault="00B161BB" w:rsidP="00B161BB">
      <w:pPr>
        <w:numPr>
          <w:ilvl w:val="0"/>
          <w:numId w:val="15"/>
        </w:numPr>
        <w:snapToGrid w:val="0"/>
        <w:spacing w:after="60" w:line="300" w:lineRule="auto"/>
        <w:rPr>
          <w:rFonts w:ascii="Calibri" w:eastAsia="KaiTi" w:hAnsi="Calibri" w:cs="Calibri"/>
          <w:sz w:val="20"/>
          <w:szCs w:val="20"/>
        </w:rPr>
      </w:pPr>
      <w:r w:rsidRPr="00B161BB">
        <w:rPr>
          <w:rFonts w:ascii="Calibri" w:eastAsia="KaiTi" w:hAnsi="Calibri" w:cs="Calibri"/>
          <w:sz w:val="20"/>
          <w:szCs w:val="20"/>
        </w:rPr>
        <w:t>Wikipedia. Item response theory.</w:t>
      </w:r>
      <w:r w:rsidRPr="00B161BB">
        <w:rPr>
          <w:rFonts w:ascii="Calibri" w:eastAsia="KaiTi" w:hAnsi="Calibri" w:cs="Calibri" w:hint="eastAsia"/>
          <w:sz w:val="20"/>
          <w:szCs w:val="20"/>
        </w:rPr>
        <w:t xml:space="preserve"> </w:t>
      </w:r>
      <w:hyperlink r:id="rId98" w:history="1">
        <w:r w:rsidRPr="00B161BB">
          <w:rPr>
            <w:rFonts w:ascii="Calibri" w:eastAsia="KaiTi" w:hAnsi="Calibri" w:cs="Calibri"/>
            <w:color w:val="0563C1" w:themeColor="hyperlink"/>
            <w:sz w:val="20"/>
            <w:szCs w:val="20"/>
            <w:u w:val="single"/>
          </w:rPr>
          <w:t>https://en.wikipedia.org/wiki/Item_response_theory</w:t>
        </w:r>
      </w:hyperlink>
      <w:r w:rsidRPr="00B161BB">
        <w:rPr>
          <w:rFonts w:ascii="Calibri" w:eastAsia="KaiTi" w:hAnsi="Calibri" w:cs="Calibri"/>
          <w:color w:val="000000" w:themeColor="text1"/>
          <w:sz w:val="20"/>
          <w:szCs w:val="20"/>
        </w:rPr>
        <w:t>.</w:t>
      </w:r>
      <w:r w:rsidRPr="00B161BB">
        <w:t xml:space="preserve"> </w:t>
      </w:r>
      <w:r w:rsidRPr="00B161BB">
        <w:rPr>
          <w:rFonts w:ascii="Calibri" w:eastAsia="KaiTi" w:hAnsi="Calibri" w:cs="Calibri"/>
          <w:color w:val="000000" w:themeColor="text1"/>
          <w:sz w:val="20"/>
          <w:szCs w:val="20"/>
        </w:rPr>
        <w:t>Accessed 18 Feb 2024.</w:t>
      </w:r>
    </w:p>
    <w:p w14:paraId="6DCFA87E"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proofErr w:type="spellStart"/>
      <w:r w:rsidRPr="00EC43FB">
        <w:rPr>
          <w:rFonts w:ascii="Calibri" w:hAnsi="Calibri" w:cs="Calibri"/>
          <w:sz w:val="20"/>
          <w:szCs w:val="20"/>
        </w:rPr>
        <w:t>Streiner</w:t>
      </w:r>
      <w:proofErr w:type="spellEnd"/>
      <w:r w:rsidRPr="00EC43FB">
        <w:rPr>
          <w:rFonts w:ascii="Calibri" w:hAnsi="Calibri" w:cs="Calibri"/>
          <w:sz w:val="20"/>
          <w:szCs w:val="20"/>
        </w:rPr>
        <w:t xml:space="preserve"> DL, Norman GR, Cairney J. Health measurement scales: a practical guide to their development and use. 5th ed. Oxford: Oxford University Press; 2015.</w:t>
      </w:r>
    </w:p>
    <w:p w14:paraId="527FD0F3"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hAnsi="Calibri" w:cs="Calibri"/>
          <w:sz w:val="20"/>
          <w:szCs w:val="20"/>
        </w:rPr>
        <w:t xml:space="preserve">Yen WM. Scaling performance assessments: strategies for managing local item dependence. J Educ Meas. 1993;30(3):187–213. </w:t>
      </w:r>
      <w:hyperlink r:id="rId99" w:history="1">
        <w:r w:rsidRPr="00EC43FB">
          <w:rPr>
            <w:rFonts w:ascii="Calibri" w:hAnsi="Calibri" w:cs="Calibri"/>
            <w:color w:val="0563C1" w:themeColor="hyperlink"/>
            <w:sz w:val="20"/>
            <w:szCs w:val="20"/>
            <w:u w:val="single"/>
          </w:rPr>
          <w:t>https://doi.org/10.1111/j.1745-3984.1993.tb00423.x</w:t>
        </w:r>
      </w:hyperlink>
      <w:r w:rsidRPr="00EC43FB">
        <w:rPr>
          <w:rFonts w:ascii="Calibri" w:hAnsi="Calibri" w:cs="Calibri"/>
          <w:sz w:val="20"/>
          <w:szCs w:val="20"/>
        </w:rPr>
        <w:t>.</w:t>
      </w:r>
    </w:p>
    <w:p w14:paraId="0C7FD8C4"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hAnsi="Calibri" w:cs="Calibri"/>
          <w:sz w:val="20"/>
          <w:szCs w:val="20"/>
        </w:rPr>
        <w:t xml:space="preserve">Linacre JM. A user’s guide to Winsteps® </w:t>
      </w:r>
      <w:proofErr w:type="spellStart"/>
      <w:r w:rsidRPr="00EC43FB">
        <w:rPr>
          <w:rFonts w:ascii="Calibri" w:hAnsi="Calibri" w:cs="Calibri"/>
          <w:sz w:val="20"/>
          <w:szCs w:val="20"/>
        </w:rPr>
        <w:t>Ministep</w:t>
      </w:r>
      <w:proofErr w:type="spellEnd"/>
      <w:r w:rsidRPr="00EC43FB">
        <w:rPr>
          <w:rFonts w:ascii="Calibri" w:hAnsi="Calibri" w:cs="Calibri"/>
          <w:sz w:val="20"/>
          <w:szCs w:val="20"/>
        </w:rPr>
        <w:t xml:space="preserve"> Rash-Model Computer Programs: Program Manual 5.6.4. winsteps.com; 2023.</w:t>
      </w:r>
      <w:r w:rsidRPr="00EC43FB">
        <w:rPr>
          <w:rFonts w:ascii="Calibri" w:hAnsi="Calibri" w:cs="Calibri" w:hint="eastAsia"/>
          <w:sz w:val="20"/>
          <w:szCs w:val="20"/>
        </w:rPr>
        <w:t xml:space="preserve"> </w:t>
      </w:r>
      <w:hyperlink r:id="rId100" w:history="1">
        <w:r w:rsidRPr="00EC43FB">
          <w:rPr>
            <w:rFonts w:ascii="Calibri" w:hAnsi="Calibri" w:cs="Calibri"/>
            <w:color w:val="0563C1" w:themeColor="hyperlink"/>
            <w:sz w:val="20"/>
            <w:szCs w:val="20"/>
            <w:u w:val="single"/>
          </w:rPr>
          <w:t>https://www.winsteps.com/manuals.htm</w:t>
        </w:r>
      </w:hyperlink>
      <w:r w:rsidRPr="00EC43FB">
        <w:rPr>
          <w:rFonts w:ascii="Calibri" w:eastAsia="KaiTi" w:hAnsi="Calibri" w:cs="Calibri"/>
          <w:color w:val="000000" w:themeColor="text1"/>
          <w:sz w:val="20"/>
          <w:szCs w:val="20"/>
        </w:rPr>
        <w:t>. Accessed 18 Feb 2024.</w:t>
      </w:r>
    </w:p>
    <w:p w14:paraId="1FAB8C8E" w14:textId="39A46078"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hAnsi="Calibri" w:cs="Calibri"/>
          <w:sz w:val="20"/>
          <w:szCs w:val="20"/>
        </w:rPr>
        <w:t>Hambleton RK. Principles and selected applications of item response theory. In: Linn RL</w:t>
      </w:r>
      <w:r w:rsidR="00567763">
        <w:rPr>
          <w:rFonts w:ascii="Calibri" w:hAnsi="Calibri" w:cs="Calibri" w:hint="eastAsia"/>
          <w:sz w:val="20"/>
          <w:szCs w:val="20"/>
        </w:rPr>
        <w:t>,</w:t>
      </w:r>
      <w:r w:rsidR="00567763" w:rsidRPr="00EC43FB">
        <w:rPr>
          <w:rFonts w:ascii="Calibri" w:hAnsi="Calibri" w:cs="Calibri"/>
          <w:sz w:val="20"/>
          <w:szCs w:val="20"/>
        </w:rPr>
        <w:t xml:space="preserve"> </w:t>
      </w:r>
      <w:r w:rsidRPr="00EC43FB">
        <w:rPr>
          <w:rFonts w:ascii="Calibri" w:hAnsi="Calibri" w:cs="Calibri"/>
          <w:sz w:val="20"/>
          <w:szCs w:val="20"/>
        </w:rPr>
        <w:t xml:space="preserve">editor. Educational measurement. New York: American Council on Education 3rd ed; </w:t>
      </w:r>
      <w:r w:rsidR="0092079F" w:rsidRPr="00EC43FB">
        <w:rPr>
          <w:rFonts w:ascii="Calibri" w:hAnsi="Calibri" w:cs="Calibri"/>
          <w:sz w:val="20"/>
          <w:szCs w:val="20"/>
        </w:rPr>
        <w:t>19</w:t>
      </w:r>
      <w:r w:rsidR="0092079F">
        <w:rPr>
          <w:rFonts w:ascii="Calibri" w:hAnsi="Calibri" w:cs="Calibri"/>
          <w:sz w:val="20"/>
          <w:szCs w:val="20"/>
        </w:rPr>
        <w:t>89</w:t>
      </w:r>
      <w:r w:rsidRPr="00EC43FB">
        <w:rPr>
          <w:rFonts w:ascii="Calibri" w:hAnsi="Calibri" w:cs="Calibri"/>
          <w:sz w:val="20"/>
          <w:szCs w:val="20"/>
        </w:rPr>
        <w:t>. p. 147–200.</w:t>
      </w:r>
    </w:p>
    <w:p w14:paraId="133BE3A7"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Andrich D. A rating formulation for ordered response categories. Psychometrika.1978;43(4):561–73.</w:t>
      </w:r>
      <w:r w:rsidRPr="00EC43FB">
        <w:rPr>
          <w:rFonts w:ascii="Calibri" w:eastAsia="DengXian" w:hAnsi="Calibri" w:cs="Calibri"/>
          <w:kern w:val="2"/>
          <w:sz w:val="20"/>
          <w:szCs w:val="20"/>
          <w14:ligatures w14:val="standardContextual"/>
        </w:rPr>
        <w:t xml:space="preserve"> </w:t>
      </w:r>
      <w:hyperlink r:id="rId101" w:history="1">
        <w:r w:rsidRPr="00EC43FB">
          <w:rPr>
            <w:rFonts w:ascii="Calibri" w:eastAsia="KaiTi" w:hAnsi="Calibri" w:cs="Calibri"/>
            <w:color w:val="0563C1"/>
            <w:kern w:val="2"/>
            <w:sz w:val="20"/>
            <w:szCs w:val="20"/>
            <w:u w:val="single"/>
            <w14:ligatures w14:val="standardContextual"/>
          </w:rPr>
          <w:t>https://doi.org/10.1007/BF02293814</w:t>
        </w:r>
      </w:hyperlink>
      <w:r w:rsidRPr="00EC43FB">
        <w:rPr>
          <w:rFonts w:ascii="Calibri" w:eastAsia="KaiTi" w:hAnsi="Calibri" w:cs="Calibri"/>
          <w:kern w:val="2"/>
          <w:sz w:val="20"/>
          <w:szCs w:val="20"/>
          <w14:ligatures w14:val="standardContextual"/>
        </w:rPr>
        <w:t>.</w:t>
      </w:r>
    </w:p>
    <w:p w14:paraId="7B993CC1"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eastAsia="KaiTi" w:hAnsi="Calibri" w:cs="Calibri"/>
          <w:kern w:val="2"/>
          <w:sz w:val="20"/>
          <w:szCs w:val="20"/>
          <w14:ligatures w14:val="standardContextual"/>
        </w:rPr>
        <w:t xml:space="preserve">Masters GN. </w:t>
      </w:r>
      <w:bookmarkStart w:id="122" w:name="_Hlk169379124"/>
      <w:r w:rsidRPr="00EC43FB">
        <w:rPr>
          <w:rFonts w:ascii="Calibri" w:eastAsia="KaiTi" w:hAnsi="Calibri" w:cs="Calibri"/>
          <w:kern w:val="2"/>
          <w:sz w:val="20"/>
          <w:szCs w:val="20"/>
          <w14:ligatures w14:val="standardContextual"/>
        </w:rPr>
        <w:t>A Rasch model for partial credit scoring</w:t>
      </w:r>
      <w:bookmarkEnd w:id="122"/>
      <w:r w:rsidRPr="00EC43FB">
        <w:rPr>
          <w:rFonts w:ascii="Calibri" w:eastAsia="KaiTi" w:hAnsi="Calibri" w:cs="Calibri"/>
          <w:kern w:val="2"/>
          <w:sz w:val="20"/>
          <w:szCs w:val="20"/>
          <w14:ligatures w14:val="standardContextual"/>
        </w:rPr>
        <w:t>. Psychometrika. 1982;47(2):149</w:t>
      </w:r>
      <w:bookmarkStart w:id="123" w:name="_Hlk159236260"/>
      <w:r w:rsidRPr="00EC43FB">
        <w:rPr>
          <w:rFonts w:ascii="Calibri" w:eastAsia="KaiTi" w:hAnsi="Calibri" w:cs="Calibri"/>
          <w:kern w:val="2"/>
          <w:sz w:val="20"/>
          <w:szCs w:val="20"/>
          <w14:ligatures w14:val="standardContextual"/>
        </w:rPr>
        <w:t>–</w:t>
      </w:r>
      <w:bookmarkEnd w:id="123"/>
      <w:r w:rsidRPr="00EC43FB">
        <w:rPr>
          <w:rFonts w:ascii="Calibri" w:eastAsia="KaiTi" w:hAnsi="Calibri" w:cs="Calibri"/>
          <w:kern w:val="2"/>
          <w:sz w:val="20"/>
          <w:szCs w:val="20"/>
          <w14:ligatures w14:val="standardContextual"/>
        </w:rPr>
        <w:t xml:space="preserve">74. </w:t>
      </w:r>
      <w:hyperlink r:id="rId102" w:history="1">
        <w:r w:rsidRPr="00EC43FB">
          <w:rPr>
            <w:rFonts w:ascii="Calibri" w:eastAsia="KaiTi" w:hAnsi="Calibri" w:cs="Calibri"/>
            <w:color w:val="0563C1"/>
            <w:kern w:val="2"/>
            <w:sz w:val="20"/>
            <w:szCs w:val="20"/>
            <w:u w:val="single"/>
            <w14:ligatures w14:val="standardContextual"/>
          </w:rPr>
          <w:t>https://doi.org/10.1007/BF02296272</w:t>
        </w:r>
      </w:hyperlink>
      <w:r w:rsidRPr="00EC43FB">
        <w:rPr>
          <w:rFonts w:ascii="Calibri" w:eastAsia="KaiTi" w:hAnsi="Calibri" w:cs="Calibri"/>
          <w:kern w:val="2"/>
          <w:sz w:val="20"/>
          <w:szCs w:val="20"/>
          <w14:ligatures w14:val="standardContextual"/>
        </w:rPr>
        <w:t>.</w:t>
      </w:r>
    </w:p>
    <w:p w14:paraId="40BCB611"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 xml:space="preserve">Hagquist C, Due P, Torsheim T, Välimaa R. Cross-country comparisons of trends in adolescent psychosomatic symptoms—a Rasch analysis of HBSC data from four Nordic countries. Health Qual Life Outcomes. </w:t>
      </w:r>
      <w:proofErr w:type="gramStart"/>
      <w:r w:rsidRPr="00EC43FB">
        <w:rPr>
          <w:rFonts w:ascii="Calibri" w:eastAsia="KaiTi" w:hAnsi="Calibri" w:cs="Calibri"/>
          <w:kern w:val="2"/>
          <w:sz w:val="20"/>
          <w:szCs w:val="20"/>
          <w14:ligatures w14:val="standardContextual"/>
        </w:rPr>
        <w:t>2019;17:27</w:t>
      </w:r>
      <w:proofErr w:type="gramEnd"/>
      <w:r w:rsidRPr="00EC43FB">
        <w:rPr>
          <w:rFonts w:ascii="Calibri" w:eastAsia="KaiTi" w:hAnsi="Calibri" w:cs="Calibri"/>
          <w:kern w:val="2"/>
          <w:sz w:val="20"/>
          <w:szCs w:val="20"/>
          <w14:ligatures w14:val="standardContextual"/>
        </w:rPr>
        <w:t>.</w:t>
      </w:r>
      <w:r w:rsidRPr="00EC43FB">
        <w:rPr>
          <w:rFonts w:ascii="Calibri" w:eastAsia="DengXian" w:hAnsi="Calibri" w:cs="Calibri"/>
          <w:kern w:val="2"/>
          <w:sz w:val="20"/>
          <w:szCs w:val="20"/>
          <w14:ligatures w14:val="standardContextual"/>
        </w:rPr>
        <w:t xml:space="preserve"> </w:t>
      </w:r>
      <w:hyperlink r:id="rId103" w:history="1">
        <w:r w:rsidRPr="00EC43FB">
          <w:rPr>
            <w:rFonts w:ascii="Calibri" w:eastAsia="KaiTi" w:hAnsi="Calibri" w:cs="Calibri"/>
            <w:color w:val="0563C1"/>
            <w:kern w:val="2"/>
            <w:sz w:val="20"/>
            <w:szCs w:val="20"/>
            <w:u w:val="single"/>
            <w14:ligatures w14:val="standardContextual"/>
          </w:rPr>
          <w:t>https://doi.org/10.1186/s12955-019-1097-x</w:t>
        </w:r>
      </w:hyperlink>
      <w:r w:rsidRPr="00EC43FB">
        <w:rPr>
          <w:rFonts w:ascii="Calibri" w:eastAsia="KaiTi" w:hAnsi="Calibri" w:cs="Calibri"/>
          <w:kern w:val="2"/>
          <w:sz w:val="20"/>
          <w:szCs w:val="20"/>
          <w14:ligatures w14:val="standardContextual"/>
        </w:rPr>
        <w:t>.</w:t>
      </w:r>
    </w:p>
    <w:p w14:paraId="22A1910E"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 xml:space="preserve">Hagquist C, Andrich D. Measuring subjective health among adolescents in Sweden: </w:t>
      </w:r>
      <w:proofErr w:type="gramStart"/>
      <w:r w:rsidRPr="00EC43FB">
        <w:rPr>
          <w:rFonts w:ascii="Calibri" w:eastAsia="DengXian" w:hAnsi="Calibri" w:cs="Calibri"/>
          <w:kern w:val="2"/>
          <w:sz w:val="20"/>
          <w:szCs w:val="20"/>
          <w14:ligatures w14:val="standardContextual"/>
        </w:rPr>
        <w:t>a</w:t>
      </w:r>
      <w:proofErr w:type="gramEnd"/>
      <w:r w:rsidRPr="00EC43FB">
        <w:rPr>
          <w:rFonts w:ascii="Calibri" w:eastAsia="DengXian" w:hAnsi="Calibri" w:cs="Calibri"/>
          <w:kern w:val="2"/>
          <w:sz w:val="20"/>
          <w:szCs w:val="20"/>
          <w14:ligatures w14:val="standardContextual"/>
        </w:rPr>
        <w:t xml:space="preserve"> Rasch-analysis of the HBSC</w:t>
      </w:r>
      <w:r w:rsidRPr="00EC43FB">
        <w:rPr>
          <w:rFonts w:ascii="Calibri" w:eastAsia="KaiTi" w:hAnsi="Calibri" w:cs="Calibri"/>
          <w:kern w:val="2"/>
          <w:sz w:val="20"/>
          <w:szCs w:val="20"/>
          <w14:ligatures w14:val="standardContextual"/>
        </w:rPr>
        <w:t>—</w:t>
      </w:r>
      <w:r w:rsidRPr="00EC43FB">
        <w:rPr>
          <w:rFonts w:ascii="Calibri" w:eastAsia="DengXian" w:hAnsi="Calibri" w:cs="Calibri"/>
          <w:kern w:val="2"/>
          <w:sz w:val="20"/>
          <w:szCs w:val="20"/>
          <w14:ligatures w14:val="standardContextual"/>
        </w:rPr>
        <w:t>Instrument.</w:t>
      </w:r>
      <w:r w:rsidRPr="00EC43FB">
        <w:rPr>
          <w:rFonts w:ascii="Calibri" w:eastAsia="KaiTi" w:hAnsi="Calibri" w:cs="Calibri"/>
          <w:kern w:val="2"/>
          <w:sz w:val="20"/>
          <w:szCs w:val="20"/>
          <w14:ligatures w14:val="standardContextual"/>
        </w:rPr>
        <w:t xml:space="preserve"> Soc Indic Res. </w:t>
      </w:r>
      <w:proofErr w:type="gramStart"/>
      <w:r w:rsidRPr="00EC43FB">
        <w:rPr>
          <w:rFonts w:ascii="Calibri" w:eastAsia="KaiTi" w:hAnsi="Calibri" w:cs="Calibri"/>
          <w:kern w:val="2"/>
          <w:sz w:val="20"/>
          <w:szCs w:val="20"/>
          <w14:ligatures w14:val="standardContextual"/>
        </w:rPr>
        <w:t>2004;68:201</w:t>
      </w:r>
      <w:proofErr w:type="gramEnd"/>
      <w:r w:rsidRPr="00EC43FB">
        <w:rPr>
          <w:rFonts w:ascii="Calibri" w:eastAsia="KaiTi" w:hAnsi="Calibri" w:cs="Calibri"/>
          <w:kern w:val="2"/>
          <w:sz w:val="20"/>
          <w:szCs w:val="20"/>
          <w14:ligatures w14:val="standardContextual"/>
        </w:rPr>
        <w:t>–20.</w:t>
      </w:r>
      <w:r w:rsidRPr="00EC43FB">
        <w:rPr>
          <w:rFonts w:ascii="Calibri" w:eastAsia="DengXian" w:hAnsi="Calibri" w:cs="Calibri"/>
          <w:kern w:val="2"/>
          <w:sz w:val="20"/>
          <w:szCs w:val="20"/>
          <w14:ligatures w14:val="standardContextual"/>
        </w:rPr>
        <w:t xml:space="preserve"> </w:t>
      </w:r>
      <w:hyperlink r:id="rId104" w:history="1">
        <w:r w:rsidRPr="00EC43FB">
          <w:rPr>
            <w:rFonts w:ascii="Calibri" w:eastAsia="KaiTi" w:hAnsi="Calibri" w:cs="Calibri"/>
            <w:color w:val="0563C1"/>
            <w:kern w:val="2"/>
            <w:sz w:val="20"/>
            <w:szCs w:val="20"/>
            <w:u w:val="single"/>
            <w14:ligatures w14:val="standardContextual"/>
          </w:rPr>
          <w:t>https://doi.org/10.1023/B:SOCI.0000025593.97559.7f</w:t>
        </w:r>
      </w:hyperlink>
      <w:r w:rsidRPr="00EC43FB">
        <w:rPr>
          <w:rFonts w:ascii="Calibri" w:eastAsia="KaiTi" w:hAnsi="Calibri" w:cs="Calibri"/>
          <w:kern w:val="2"/>
          <w:sz w:val="20"/>
          <w:szCs w:val="20"/>
          <w14:ligatures w14:val="standardContextual"/>
        </w:rPr>
        <w:t>.</w:t>
      </w:r>
    </w:p>
    <w:p w14:paraId="2B4688A0"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eastAsia="KaiTi" w:hAnsi="Calibri" w:cs="Calibri"/>
          <w:kern w:val="2"/>
          <w:sz w:val="20"/>
          <w:szCs w:val="20"/>
          <w14:ligatures w14:val="standardContextual"/>
        </w:rPr>
        <w:t xml:space="preserve">Hagquist C, Andrich D. Recent advances in analysis of differential item functioning in health research using the Rasch model. Health Qual Life Outcomes. </w:t>
      </w:r>
      <w:proofErr w:type="gramStart"/>
      <w:r w:rsidRPr="00EC43FB">
        <w:rPr>
          <w:rFonts w:ascii="Calibri" w:eastAsia="KaiTi" w:hAnsi="Calibri" w:cs="Calibri"/>
          <w:kern w:val="2"/>
          <w:sz w:val="20"/>
          <w:szCs w:val="20"/>
          <w14:ligatures w14:val="standardContextual"/>
        </w:rPr>
        <w:t>2017;15:181</w:t>
      </w:r>
      <w:proofErr w:type="gramEnd"/>
      <w:r w:rsidRPr="00EC43FB">
        <w:rPr>
          <w:rFonts w:ascii="Calibri" w:eastAsia="KaiTi" w:hAnsi="Calibri" w:cs="Calibri"/>
          <w:kern w:val="2"/>
          <w:sz w:val="20"/>
          <w:szCs w:val="20"/>
          <w14:ligatures w14:val="standardContextual"/>
        </w:rPr>
        <w:t>.</w:t>
      </w:r>
      <w:r w:rsidRPr="00EC43FB">
        <w:rPr>
          <w:rFonts w:ascii="Calibri" w:eastAsia="DengXian" w:hAnsi="Calibri" w:cs="Calibri"/>
          <w:kern w:val="2"/>
          <w:sz w:val="20"/>
          <w:szCs w:val="20"/>
          <w14:ligatures w14:val="standardContextual"/>
        </w:rPr>
        <w:t xml:space="preserve"> </w:t>
      </w:r>
      <w:hyperlink r:id="rId105" w:history="1">
        <w:r w:rsidRPr="00EC43FB">
          <w:rPr>
            <w:rFonts w:ascii="Calibri" w:eastAsia="KaiTi" w:hAnsi="Calibri" w:cs="Calibri"/>
            <w:color w:val="0563C1"/>
            <w:kern w:val="2"/>
            <w:sz w:val="20"/>
            <w:szCs w:val="20"/>
            <w:u w:val="single"/>
            <w14:ligatures w14:val="standardContextual"/>
          </w:rPr>
          <w:t>https://doi.org/10.1186/s12955-017-0755-0</w:t>
        </w:r>
      </w:hyperlink>
      <w:r w:rsidRPr="00EC43FB">
        <w:rPr>
          <w:rFonts w:ascii="Calibri" w:eastAsia="KaiTi" w:hAnsi="Calibri" w:cs="Calibri"/>
          <w:kern w:val="2"/>
          <w:sz w:val="20"/>
          <w:szCs w:val="20"/>
          <w14:ligatures w14:val="standardContextual"/>
        </w:rPr>
        <w:t>.</w:t>
      </w:r>
    </w:p>
    <w:p w14:paraId="4BF420FD" w14:textId="7215B535"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lastRenderedPageBreak/>
        <w:t xml:space="preserve">Di Pietro F, Catley MJ, McAuley JH, </w:t>
      </w:r>
      <w:proofErr w:type="spellStart"/>
      <w:r w:rsidRPr="00EC43FB">
        <w:rPr>
          <w:rFonts w:ascii="Calibri" w:eastAsia="KaiTi" w:hAnsi="Calibri" w:cs="Calibri"/>
          <w:kern w:val="2"/>
          <w:sz w:val="20"/>
          <w:szCs w:val="20"/>
          <w14:ligatures w14:val="standardContextual"/>
        </w:rPr>
        <w:t>Parkitny</w:t>
      </w:r>
      <w:proofErr w:type="spellEnd"/>
      <w:r w:rsidRPr="00EC43FB">
        <w:rPr>
          <w:rFonts w:ascii="Calibri" w:eastAsia="KaiTi" w:hAnsi="Calibri" w:cs="Calibri"/>
          <w:kern w:val="2"/>
          <w:sz w:val="20"/>
          <w:szCs w:val="20"/>
          <w14:ligatures w14:val="standardContextual"/>
        </w:rPr>
        <w:t xml:space="preserve"> L, Maher CG, Costa LDCM, et al. Rasch analysis supports the use of the Pain Self-Efficacy Questionnaire. Phys Ther. 2014;94(1):91–100.</w:t>
      </w:r>
      <w:r w:rsidRPr="00EC43FB">
        <w:rPr>
          <w:rFonts w:ascii="Calibri" w:eastAsia="DengXian" w:hAnsi="Calibri" w:cs="Calibri"/>
          <w:kern w:val="2"/>
          <w:sz w:val="20"/>
          <w:szCs w:val="20"/>
          <w14:ligatures w14:val="standardContextual"/>
        </w:rPr>
        <w:t xml:space="preserve"> </w:t>
      </w:r>
      <w:hyperlink r:id="rId106" w:history="1">
        <w:r w:rsidRPr="00EC43FB">
          <w:rPr>
            <w:rFonts w:ascii="Calibri" w:eastAsia="KaiTi" w:hAnsi="Calibri" w:cs="Calibri"/>
            <w:color w:val="0563C1"/>
            <w:kern w:val="2"/>
            <w:sz w:val="20"/>
            <w:szCs w:val="20"/>
            <w:u w:val="single"/>
            <w14:ligatures w14:val="standardContextual"/>
          </w:rPr>
          <w:t>https://doi.org/10.2522/ptj.20130217</w:t>
        </w:r>
      </w:hyperlink>
      <w:r w:rsidRPr="00EC43FB">
        <w:rPr>
          <w:rFonts w:ascii="Calibri" w:eastAsia="KaiTi" w:hAnsi="Calibri" w:cs="Calibri"/>
          <w:kern w:val="2"/>
          <w:sz w:val="20"/>
          <w:szCs w:val="20"/>
          <w14:ligatures w14:val="standardContextual"/>
        </w:rPr>
        <w:t>.</w:t>
      </w:r>
    </w:p>
    <w:p w14:paraId="6FA272F5"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 xml:space="preserve">Neu D, </w:t>
      </w:r>
      <w:proofErr w:type="spellStart"/>
      <w:r w:rsidRPr="00EC43FB">
        <w:rPr>
          <w:rFonts w:ascii="Calibri" w:eastAsia="KaiTi" w:hAnsi="Calibri" w:cs="Calibri"/>
          <w:kern w:val="2"/>
          <w:sz w:val="20"/>
          <w:szCs w:val="20"/>
          <w14:ligatures w14:val="standardContextual"/>
        </w:rPr>
        <w:t>Mairesse</w:t>
      </w:r>
      <w:proofErr w:type="spellEnd"/>
      <w:r w:rsidRPr="00EC43FB">
        <w:rPr>
          <w:rFonts w:ascii="Calibri" w:eastAsia="KaiTi" w:hAnsi="Calibri" w:cs="Calibri"/>
          <w:kern w:val="2"/>
          <w:sz w:val="20"/>
          <w:szCs w:val="20"/>
          <w14:ligatures w14:val="standardContextual"/>
        </w:rPr>
        <w:t xml:space="preserve"> O, Hoffmann G, Valsamis JB, </w:t>
      </w:r>
      <w:proofErr w:type="spellStart"/>
      <w:r w:rsidRPr="00EC43FB">
        <w:rPr>
          <w:rFonts w:ascii="Calibri" w:eastAsia="KaiTi" w:hAnsi="Calibri" w:cs="Calibri"/>
          <w:kern w:val="2"/>
          <w:sz w:val="20"/>
          <w:szCs w:val="20"/>
          <w14:ligatures w14:val="standardContextual"/>
        </w:rPr>
        <w:t>Verbanck</w:t>
      </w:r>
      <w:proofErr w:type="spellEnd"/>
      <w:r w:rsidRPr="00EC43FB">
        <w:rPr>
          <w:rFonts w:ascii="Calibri" w:eastAsia="KaiTi" w:hAnsi="Calibri" w:cs="Calibri"/>
          <w:kern w:val="2"/>
          <w:sz w:val="20"/>
          <w:szCs w:val="20"/>
          <w14:ligatures w14:val="standardContextual"/>
        </w:rPr>
        <w:t xml:space="preserve"> P, Linkowski P, Le Bon O. Do ‘sleepy’ and ‘tired’ go together? Rasch analysis of the relationships between sleepiness, fatigue and nonrestorative sleep complaints in a nonclinical population sample. Neuroepidemiology. 2010;35(1):1–11.</w:t>
      </w:r>
      <w:r w:rsidRPr="00EC43FB">
        <w:rPr>
          <w:rFonts w:ascii="Calibri" w:eastAsia="DengXian" w:hAnsi="Calibri" w:cs="Calibri"/>
          <w:kern w:val="2"/>
          <w:sz w:val="20"/>
          <w:szCs w:val="20"/>
          <w14:ligatures w14:val="standardContextual"/>
        </w:rPr>
        <w:t xml:space="preserve"> </w:t>
      </w:r>
      <w:hyperlink r:id="rId107" w:history="1">
        <w:r w:rsidRPr="00EC43FB">
          <w:rPr>
            <w:rFonts w:ascii="Calibri" w:eastAsia="DengXian" w:hAnsi="Calibri" w:cs="Calibri"/>
            <w:color w:val="0563C1"/>
            <w:kern w:val="2"/>
            <w:sz w:val="20"/>
            <w:szCs w:val="20"/>
            <w:u w:val="single"/>
            <w14:ligatures w14:val="standardContextual"/>
          </w:rPr>
          <w:t>https://doi.org/</w:t>
        </w:r>
        <w:r w:rsidRPr="00EC43FB">
          <w:rPr>
            <w:rFonts w:ascii="Calibri" w:eastAsia="KaiTi" w:hAnsi="Calibri" w:cs="Calibri"/>
            <w:color w:val="0563C1"/>
            <w:kern w:val="2"/>
            <w:sz w:val="20"/>
            <w:szCs w:val="20"/>
            <w:u w:val="single"/>
            <w14:ligatures w14:val="standardContextual"/>
          </w:rPr>
          <w:t>10.1159/000301714</w:t>
        </w:r>
      </w:hyperlink>
      <w:r w:rsidRPr="00EC43FB">
        <w:rPr>
          <w:rFonts w:ascii="Calibri" w:eastAsia="KaiTi" w:hAnsi="Calibri" w:cs="Calibri"/>
          <w:kern w:val="2"/>
          <w:sz w:val="20"/>
          <w:szCs w:val="20"/>
          <w14:ligatures w14:val="standardContextual"/>
        </w:rPr>
        <w:t>.</w:t>
      </w:r>
    </w:p>
    <w:p w14:paraId="4621142B"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Linacre JM. FIM levels as ordinal categories. J Outcome Meas. 2000;4(2):616–33.</w:t>
      </w:r>
      <w:r w:rsidRPr="00EC43FB">
        <w:rPr>
          <w:rFonts w:ascii="Calibri" w:eastAsia="DengXian" w:hAnsi="Calibri" w:cs="Calibri"/>
          <w:kern w:val="2"/>
          <w:sz w:val="20"/>
          <w:szCs w:val="20"/>
          <w14:ligatures w14:val="standardContextual"/>
        </w:rPr>
        <w:t xml:space="preserve"> </w:t>
      </w:r>
      <w:hyperlink r:id="rId108" w:history="1">
        <w:r w:rsidRPr="00EC43FB">
          <w:rPr>
            <w:rFonts w:ascii="Calibri" w:eastAsia="KaiTi" w:hAnsi="Calibri" w:cs="Calibri"/>
            <w:color w:val="0563C1"/>
            <w:kern w:val="2"/>
            <w:sz w:val="20"/>
            <w:szCs w:val="20"/>
            <w:u w:val="single"/>
            <w14:ligatures w14:val="standardContextual"/>
          </w:rPr>
          <w:t>https://www.winsteps.com/a/Linacre-FIM-levels.pdf</w:t>
        </w:r>
      </w:hyperlink>
      <w:r w:rsidRPr="00EC43FB">
        <w:rPr>
          <w:rFonts w:ascii="Calibri" w:eastAsia="KaiTi" w:hAnsi="Calibri" w:cs="Calibri"/>
          <w:kern w:val="2"/>
          <w:sz w:val="20"/>
          <w:szCs w:val="20"/>
          <w14:ligatures w14:val="standardContextual"/>
        </w:rPr>
        <w:t>.</w:t>
      </w:r>
    </w:p>
    <w:p w14:paraId="7E0F9680"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Linacre JM. Optimizing rating scale category effectiveness. J Appl Meas. 2002;3(1):85–106.</w:t>
      </w:r>
      <w:r w:rsidRPr="00EC43FB">
        <w:rPr>
          <w:rFonts w:ascii="Calibri" w:eastAsia="DengXian" w:hAnsi="Calibri" w:cs="Calibri"/>
          <w:kern w:val="2"/>
          <w:sz w:val="20"/>
          <w:szCs w:val="20"/>
          <w14:ligatures w14:val="standardContextual"/>
        </w:rPr>
        <w:t xml:space="preserve"> </w:t>
      </w:r>
      <w:hyperlink r:id="rId109" w:history="1">
        <w:r w:rsidRPr="00EC43FB">
          <w:rPr>
            <w:rFonts w:ascii="Calibri" w:eastAsia="KaiTi" w:hAnsi="Calibri" w:cs="Calibri"/>
            <w:color w:val="0563C1"/>
            <w:kern w:val="2"/>
            <w:sz w:val="20"/>
            <w:szCs w:val="20"/>
            <w:u w:val="single"/>
            <w14:ligatures w14:val="standardContextual"/>
          </w:rPr>
          <w:t>https://citeseerx.ist.psu.edu/document?repid=rep1&amp;type=pdf&amp;doi=5778427ee30e063c3af1108be44a0146814a503a</w:t>
        </w:r>
      </w:hyperlink>
      <w:r w:rsidRPr="00EC43FB">
        <w:rPr>
          <w:rFonts w:ascii="Calibri" w:eastAsia="KaiTi" w:hAnsi="Calibri" w:cs="Calibri"/>
          <w:kern w:val="2"/>
          <w:sz w:val="20"/>
          <w:szCs w:val="20"/>
          <w14:ligatures w14:val="standardContextual"/>
        </w:rPr>
        <w:t>.</w:t>
      </w:r>
    </w:p>
    <w:p w14:paraId="370DA762" w14:textId="77777777" w:rsidR="00B161BB" w:rsidRPr="00EC43FB" w:rsidRDefault="00B161BB" w:rsidP="00B161BB">
      <w:pPr>
        <w:numPr>
          <w:ilvl w:val="0"/>
          <w:numId w:val="15"/>
        </w:numPr>
        <w:snapToGrid w:val="0"/>
        <w:spacing w:after="60" w:line="300" w:lineRule="auto"/>
        <w:rPr>
          <w:rFonts w:ascii="Calibri" w:eastAsia="KaiTi" w:hAnsi="Calibri" w:cs="Calibri"/>
          <w:sz w:val="20"/>
          <w:szCs w:val="20"/>
        </w:rPr>
      </w:pPr>
      <w:r w:rsidRPr="00EC43FB">
        <w:rPr>
          <w:rFonts w:ascii="Calibri" w:eastAsia="KaiTi" w:hAnsi="Calibri" w:cs="Calibri"/>
          <w:kern w:val="2"/>
          <w:sz w:val="20"/>
          <w:szCs w:val="20"/>
          <w14:ligatures w14:val="standardContextual"/>
        </w:rPr>
        <w:t>Adams RJ, Wu ML, Wilson M. The Rasch rating model and the disordered threshold controversy. Educ Psychol Meas. 2012;72(4):547</w:t>
      </w:r>
      <w:bookmarkStart w:id="124" w:name="_Hlk159249953"/>
      <w:r w:rsidRPr="00EC43FB">
        <w:rPr>
          <w:rFonts w:ascii="Calibri" w:eastAsia="KaiTi" w:hAnsi="Calibri" w:cs="Calibri"/>
          <w:kern w:val="2"/>
          <w:sz w:val="20"/>
          <w:szCs w:val="20"/>
          <w14:ligatures w14:val="standardContextual"/>
        </w:rPr>
        <w:t>–</w:t>
      </w:r>
      <w:bookmarkEnd w:id="124"/>
      <w:r w:rsidRPr="00EC43FB">
        <w:rPr>
          <w:rFonts w:ascii="Calibri" w:eastAsia="KaiTi" w:hAnsi="Calibri" w:cs="Calibri"/>
          <w:kern w:val="2"/>
          <w:sz w:val="20"/>
          <w:szCs w:val="20"/>
          <w14:ligatures w14:val="standardContextual"/>
        </w:rPr>
        <w:t>73.</w:t>
      </w:r>
      <w:r w:rsidRPr="00EC43FB">
        <w:rPr>
          <w:rFonts w:ascii="Calibri" w:eastAsia="DengXian" w:hAnsi="Calibri" w:cs="Calibri"/>
          <w:kern w:val="2"/>
          <w:sz w:val="20"/>
          <w:szCs w:val="20"/>
          <w14:ligatures w14:val="standardContextual"/>
        </w:rPr>
        <w:t xml:space="preserve"> </w:t>
      </w:r>
      <w:hyperlink r:id="rId110" w:history="1">
        <w:r w:rsidRPr="00EC43FB">
          <w:rPr>
            <w:rFonts w:ascii="Calibri" w:eastAsia="DengXian" w:hAnsi="Calibri" w:cs="Calibri"/>
            <w:color w:val="0563C1"/>
            <w:kern w:val="2"/>
            <w:sz w:val="20"/>
            <w:szCs w:val="20"/>
            <w:u w:val="single"/>
            <w14:ligatures w14:val="standardContextual"/>
          </w:rPr>
          <w:t>https://doi.org/</w:t>
        </w:r>
        <w:r w:rsidRPr="00EC43FB">
          <w:rPr>
            <w:rFonts w:ascii="Calibri" w:eastAsia="KaiTi" w:hAnsi="Calibri" w:cs="Calibri"/>
            <w:color w:val="0563C1"/>
            <w:kern w:val="2"/>
            <w:sz w:val="20"/>
            <w:szCs w:val="20"/>
            <w:u w:val="single"/>
            <w14:ligatures w14:val="standardContextual"/>
          </w:rPr>
          <w:t>10.1177/0013164411432166</w:t>
        </w:r>
      </w:hyperlink>
      <w:r w:rsidRPr="00EC43FB">
        <w:rPr>
          <w:rFonts w:ascii="Calibri" w:eastAsia="KaiTi" w:hAnsi="Calibri" w:cs="Calibri"/>
          <w:kern w:val="2"/>
          <w:sz w:val="20"/>
          <w:szCs w:val="20"/>
          <w14:ligatures w14:val="standardContextual"/>
        </w:rPr>
        <w:t>.</w:t>
      </w:r>
    </w:p>
    <w:p w14:paraId="21DB303F" w14:textId="45D59562"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 xml:space="preserve">Linacre JM. What do infit and outfit, mean-square and standardized mean? </w:t>
      </w:r>
      <w:r w:rsidR="002A6DEF" w:rsidRPr="002A6DEF">
        <w:rPr>
          <w:rFonts w:ascii="Calibri" w:eastAsia="KaiTi" w:hAnsi="Calibri" w:cs="Calibri"/>
          <w:kern w:val="2"/>
          <w:sz w:val="20"/>
          <w:szCs w:val="20"/>
          <w14:ligatures w14:val="standardContextual"/>
        </w:rPr>
        <w:t>Rasch Meas Trans</w:t>
      </w:r>
      <w:r w:rsidRPr="00EC43FB">
        <w:rPr>
          <w:rFonts w:ascii="Calibri" w:eastAsia="KaiTi" w:hAnsi="Calibri" w:cs="Calibri"/>
          <w:kern w:val="2"/>
          <w:sz w:val="20"/>
          <w:szCs w:val="20"/>
          <w14:ligatures w14:val="standardContextual"/>
        </w:rPr>
        <w:t>, 2002;16(2): 878.</w:t>
      </w:r>
      <w:r w:rsidRPr="00EC43FB">
        <w:rPr>
          <w:rFonts w:ascii="Calibri" w:eastAsia="DengXian" w:hAnsi="Calibri" w:cs="Calibri"/>
          <w:kern w:val="2"/>
          <w:sz w:val="20"/>
          <w:szCs w:val="20"/>
          <w14:ligatures w14:val="standardContextual"/>
        </w:rPr>
        <w:t xml:space="preserve"> </w:t>
      </w:r>
      <w:hyperlink r:id="rId111" w:history="1">
        <w:r w:rsidRPr="00EC43FB">
          <w:rPr>
            <w:rFonts w:ascii="Calibri" w:eastAsia="KaiTi" w:hAnsi="Calibri" w:cs="Calibri"/>
            <w:color w:val="0563C1"/>
            <w:kern w:val="2"/>
            <w:sz w:val="20"/>
            <w:szCs w:val="20"/>
            <w:u w:val="single"/>
            <w14:ligatures w14:val="standardContextual"/>
          </w:rPr>
          <w:t>https://www.rasch.org/rmt/rmt162f.htm</w:t>
        </w:r>
      </w:hyperlink>
      <w:r w:rsidRPr="00EC43FB">
        <w:rPr>
          <w:rFonts w:ascii="Calibri" w:eastAsia="KaiTi" w:hAnsi="Calibri" w:cs="Calibri"/>
          <w:kern w:val="2"/>
          <w:sz w:val="20"/>
          <w:szCs w:val="20"/>
          <w14:ligatures w14:val="standardContextual"/>
        </w:rPr>
        <w:t>.</w:t>
      </w:r>
    </w:p>
    <w:p w14:paraId="70D6ABF6"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 xml:space="preserve">Bragstad LK, Lerdal A, Gay CL, Kirkevold M, Lee KA, Lindberg MF, et al. Psychometric properties of a short version of Lee Fatigue Scale used as a generic PROM in persons with stroke or osteoarthritis: assessment using a Rasch analysis approach. Health Qual Life Outcomes. </w:t>
      </w:r>
      <w:proofErr w:type="gramStart"/>
      <w:r w:rsidRPr="00EC43FB">
        <w:rPr>
          <w:rFonts w:ascii="Calibri" w:eastAsia="KaiTi" w:hAnsi="Calibri" w:cs="Calibri"/>
          <w:kern w:val="2"/>
          <w:sz w:val="20"/>
          <w:szCs w:val="20"/>
          <w14:ligatures w14:val="standardContextual"/>
        </w:rPr>
        <w:t>2020;18:168</w:t>
      </w:r>
      <w:proofErr w:type="gramEnd"/>
      <w:r w:rsidRPr="00EC43FB">
        <w:rPr>
          <w:rFonts w:ascii="Calibri" w:eastAsia="KaiTi" w:hAnsi="Calibri" w:cs="Calibri"/>
          <w:kern w:val="2"/>
          <w:sz w:val="20"/>
          <w:szCs w:val="20"/>
          <w14:ligatures w14:val="standardContextual"/>
        </w:rPr>
        <w:t>.</w:t>
      </w:r>
      <w:r w:rsidRPr="00EC43FB">
        <w:rPr>
          <w:rFonts w:ascii="Calibri" w:eastAsia="DengXian" w:hAnsi="Calibri" w:cs="Calibri"/>
          <w:kern w:val="2"/>
          <w:sz w:val="20"/>
          <w:szCs w:val="20"/>
          <w14:ligatures w14:val="standardContextual"/>
        </w:rPr>
        <w:t xml:space="preserve"> </w:t>
      </w:r>
      <w:hyperlink r:id="rId112" w:history="1">
        <w:r w:rsidRPr="00EC43FB">
          <w:rPr>
            <w:rFonts w:ascii="Calibri" w:eastAsia="KaiTi" w:hAnsi="Calibri" w:cs="Calibri"/>
            <w:color w:val="0563C1"/>
            <w:kern w:val="2"/>
            <w:sz w:val="20"/>
            <w:szCs w:val="20"/>
            <w:u w:val="single"/>
            <w14:ligatures w14:val="standardContextual"/>
          </w:rPr>
          <w:t>https://doi.org/10.1186/s12955-020-01419-8</w:t>
        </w:r>
      </w:hyperlink>
      <w:r w:rsidRPr="00EC43FB">
        <w:rPr>
          <w:rFonts w:ascii="Calibri" w:eastAsia="KaiTi" w:hAnsi="Calibri" w:cs="Calibri"/>
          <w:kern w:val="2"/>
          <w:sz w:val="20"/>
          <w:szCs w:val="20"/>
          <w14:ligatures w14:val="standardContextual"/>
        </w:rPr>
        <w:t>.</w:t>
      </w:r>
    </w:p>
    <w:p w14:paraId="768FFCB7"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bookmarkStart w:id="125" w:name="_Hlk169380623"/>
      <w:r w:rsidRPr="00EC43FB">
        <w:rPr>
          <w:rFonts w:ascii="Calibri" w:eastAsia="KaiTi" w:hAnsi="Calibri" w:cs="Calibri"/>
          <w:kern w:val="2"/>
          <w:sz w:val="20"/>
          <w:szCs w:val="20"/>
          <w14:ligatures w14:val="standardContextual"/>
        </w:rPr>
        <w:t>Boone WJ, Staver JR, Yale MS. Rasch analysis in the human sciences. Dordrecht: Springer Science &amp; Business Media; 2013.</w:t>
      </w:r>
      <w:r w:rsidRPr="00EC43FB">
        <w:rPr>
          <w:rFonts w:ascii="Calibri" w:eastAsia="DengXian" w:hAnsi="Calibri" w:cs="Calibri"/>
          <w:kern w:val="2"/>
          <w:sz w:val="20"/>
          <w:szCs w:val="20"/>
          <w14:ligatures w14:val="standardContextual"/>
        </w:rPr>
        <w:t xml:space="preserve"> </w:t>
      </w:r>
      <w:hyperlink r:id="rId113" w:history="1">
        <w:r w:rsidRPr="00EC43FB">
          <w:rPr>
            <w:rFonts w:ascii="Calibri" w:eastAsia="KaiTi" w:hAnsi="Calibri" w:cs="Calibri"/>
            <w:color w:val="0563C1"/>
            <w:kern w:val="2"/>
            <w:sz w:val="20"/>
            <w:szCs w:val="20"/>
            <w:u w:val="single"/>
            <w14:ligatures w14:val="standardContextual"/>
          </w:rPr>
          <w:t>https://doi.org/10.1007/978-94-007-6857-4</w:t>
        </w:r>
      </w:hyperlink>
      <w:r w:rsidRPr="00EC43FB">
        <w:rPr>
          <w:rFonts w:ascii="Calibri" w:eastAsia="KaiTi" w:hAnsi="Calibri" w:cs="Calibri" w:hint="eastAsia"/>
          <w:color w:val="000000" w:themeColor="text1"/>
          <w:kern w:val="2"/>
          <w:sz w:val="20"/>
          <w:szCs w:val="20"/>
          <w14:ligatures w14:val="standardContextual"/>
        </w:rPr>
        <w:t>.</w:t>
      </w:r>
    </w:p>
    <w:bookmarkEnd w:id="125"/>
    <w:p w14:paraId="0CDEFE88" w14:textId="77777777" w:rsidR="00B161BB" w:rsidRPr="00EC43FB" w:rsidRDefault="00B161BB" w:rsidP="00B161BB">
      <w:pPr>
        <w:numPr>
          <w:ilvl w:val="0"/>
          <w:numId w:val="15"/>
        </w:numPr>
        <w:snapToGrid w:val="0"/>
        <w:spacing w:after="0" w:line="300" w:lineRule="auto"/>
        <w:rPr>
          <w:rFonts w:ascii="Calibri" w:eastAsia="KaiTi" w:hAnsi="Calibri" w:cs="Calibri"/>
          <w:sz w:val="20"/>
          <w:szCs w:val="20"/>
        </w:rPr>
      </w:pPr>
      <w:r w:rsidRPr="00EC43FB">
        <w:rPr>
          <w:rFonts w:ascii="Calibri" w:eastAsia="KaiTi" w:hAnsi="Calibri" w:cs="Calibri"/>
          <w:kern w:val="2"/>
          <w:sz w:val="20"/>
          <w:szCs w:val="20"/>
          <w14:ligatures w14:val="standardContextual"/>
        </w:rPr>
        <w:t xml:space="preserve">Krumlinde‐Sundholm L, </w:t>
      </w:r>
      <w:proofErr w:type="spellStart"/>
      <w:r w:rsidRPr="00EC43FB">
        <w:rPr>
          <w:rFonts w:ascii="Calibri" w:eastAsia="KaiTi" w:hAnsi="Calibri" w:cs="Calibri"/>
          <w:kern w:val="2"/>
          <w:sz w:val="20"/>
          <w:szCs w:val="20"/>
          <w14:ligatures w14:val="standardContextual"/>
        </w:rPr>
        <w:t>Holmefur</w:t>
      </w:r>
      <w:proofErr w:type="spellEnd"/>
      <w:r w:rsidRPr="00EC43FB">
        <w:rPr>
          <w:rFonts w:ascii="Calibri" w:eastAsia="KaiTi" w:hAnsi="Calibri" w:cs="Calibri"/>
          <w:kern w:val="2"/>
          <w:sz w:val="20"/>
          <w:szCs w:val="20"/>
          <w14:ligatures w14:val="standardContextual"/>
        </w:rPr>
        <w:t xml:space="preserve"> M, </w:t>
      </w:r>
      <w:proofErr w:type="spellStart"/>
      <w:r w:rsidRPr="00EC43FB">
        <w:rPr>
          <w:rFonts w:ascii="Calibri" w:eastAsia="KaiTi" w:hAnsi="Calibri" w:cs="Calibri"/>
          <w:kern w:val="2"/>
          <w:sz w:val="20"/>
          <w:szCs w:val="20"/>
          <w14:ligatures w14:val="standardContextual"/>
        </w:rPr>
        <w:t>Kottorp</w:t>
      </w:r>
      <w:proofErr w:type="spellEnd"/>
      <w:r w:rsidRPr="00EC43FB">
        <w:rPr>
          <w:rFonts w:ascii="Calibri" w:eastAsia="KaiTi" w:hAnsi="Calibri" w:cs="Calibri"/>
          <w:kern w:val="2"/>
          <w:sz w:val="20"/>
          <w:szCs w:val="20"/>
          <w14:ligatures w14:val="standardContextual"/>
        </w:rPr>
        <w:t xml:space="preserve"> A, Eliasson AC. The Assisting Hand Assessment: current evidence of validity, reliability, and responsiveness to change. Dev Med Child Neurol.2007;49(4):259–64. </w:t>
      </w:r>
      <w:hyperlink r:id="rId114" w:history="1">
        <w:r w:rsidRPr="00EC43FB">
          <w:rPr>
            <w:rFonts w:ascii="Calibri" w:eastAsia="KaiTi" w:hAnsi="Calibri" w:cs="Calibri"/>
            <w:color w:val="0563C1"/>
            <w:kern w:val="2"/>
            <w:sz w:val="20"/>
            <w:szCs w:val="20"/>
            <w:u w:val="single"/>
            <w14:ligatures w14:val="standardContextual"/>
          </w:rPr>
          <w:t>https://doi.org/10.1111/j.1469-8749.2007.00259.x</w:t>
        </w:r>
      </w:hyperlink>
      <w:r w:rsidRPr="00EC43FB">
        <w:rPr>
          <w:rFonts w:ascii="Calibri" w:eastAsia="KaiTi" w:hAnsi="Calibri" w:cs="Calibri"/>
          <w:kern w:val="2"/>
          <w:sz w:val="20"/>
          <w:szCs w:val="20"/>
          <w14:ligatures w14:val="standardContextual"/>
        </w:rPr>
        <w:t>.</w:t>
      </w:r>
    </w:p>
    <w:p w14:paraId="61D7593B"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Chao J, Siu AMH, Leung O, Lo A, Chu M, Lee WK, et al. Chinese version of the recovery self-assessment scale: psychometric evidence from Rasch analysis and reliability estimates. J Ment Health. 2019;28(2):206–12.</w:t>
      </w:r>
      <w:r w:rsidRPr="00EC43FB">
        <w:rPr>
          <w:rFonts w:ascii="Calibri" w:eastAsia="DengXian" w:hAnsi="Calibri" w:cs="Calibri"/>
          <w:kern w:val="2"/>
          <w:sz w:val="20"/>
          <w:szCs w:val="20"/>
          <w14:ligatures w14:val="standardContextual"/>
        </w:rPr>
        <w:t xml:space="preserve"> </w:t>
      </w:r>
      <w:hyperlink r:id="rId115" w:history="1">
        <w:r w:rsidRPr="00EC43FB">
          <w:rPr>
            <w:rFonts w:ascii="Calibri" w:eastAsia="DengXian" w:hAnsi="Calibri" w:cs="Calibri"/>
            <w:color w:val="0563C1"/>
            <w:kern w:val="2"/>
            <w:sz w:val="20"/>
            <w:szCs w:val="20"/>
            <w:u w:val="single"/>
            <w14:ligatures w14:val="standardContextual"/>
          </w:rPr>
          <w:t>https://doi.org/</w:t>
        </w:r>
        <w:r w:rsidRPr="00EC43FB">
          <w:rPr>
            <w:rFonts w:ascii="Calibri" w:eastAsia="KaiTi" w:hAnsi="Calibri" w:cs="Calibri"/>
            <w:color w:val="0563C1"/>
            <w:kern w:val="2"/>
            <w:sz w:val="20"/>
            <w:szCs w:val="20"/>
            <w:u w:val="single"/>
            <w14:ligatures w14:val="standardContextual"/>
          </w:rPr>
          <w:t>10.1080/09638237.2018.1521931</w:t>
        </w:r>
      </w:hyperlink>
      <w:r w:rsidRPr="00EC43FB">
        <w:rPr>
          <w:rFonts w:ascii="Calibri" w:eastAsia="KaiTi" w:hAnsi="Calibri" w:cs="Calibri"/>
          <w:kern w:val="2"/>
          <w:sz w:val="20"/>
          <w:szCs w:val="20"/>
          <w14:ligatures w14:val="standardContextual"/>
        </w:rPr>
        <w:t>.</w:t>
      </w:r>
    </w:p>
    <w:p w14:paraId="1D87249F"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Rodger S, Chien CW, Turpin M, Copley J, Coleman A, Brown T, Caine AM. Establishing the validity and reliability of the Student Practice Evaluation Form-Revised (SPEF-R) in occupational therapy practice education: a Rasch analysis. Eval Health Prof. 2016;39(1):33–48.</w:t>
      </w:r>
      <w:r w:rsidRPr="00EC43FB">
        <w:rPr>
          <w:rFonts w:ascii="Calibri" w:eastAsia="DengXian" w:hAnsi="Calibri" w:cs="Calibri"/>
          <w:kern w:val="2"/>
          <w:sz w:val="20"/>
          <w:szCs w:val="20"/>
          <w14:ligatures w14:val="standardContextual"/>
        </w:rPr>
        <w:t xml:space="preserve"> </w:t>
      </w:r>
      <w:hyperlink r:id="rId116" w:history="1">
        <w:r w:rsidRPr="00EC43FB">
          <w:rPr>
            <w:rFonts w:ascii="Calibri" w:eastAsia="DengXian" w:hAnsi="Calibri" w:cs="Calibri"/>
            <w:color w:val="0563C1"/>
            <w:kern w:val="2"/>
            <w:sz w:val="20"/>
            <w:szCs w:val="20"/>
            <w:u w:val="single"/>
            <w14:ligatures w14:val="standardContextual"/>
          </w:rPr>
          <w:t>https://doi.org/</w:t>
        </w:r>
        <w:r w:rsidRPr="00EC43FB">
          <w:rPr>
            <w:rFonts w:ascii="Calibri" w:eastAsia="KaiTi" w:hAnsi="Calibri" w:cs="Calibri"/>
            <w:color w:val="0563C1"/>
            <w:kern w:val="2"/>
            <w:sz w:val="20"/>
            <w:szCs w:val="20"/>
            <w:u w:val="single"/>
            <w14:ligatures w14:val="standardContextual"/>
          </w:rPr>
          <w:t>10.1177/0163278713511456</w:t>
        </w:r>
      </w:hyperlink>
      <w:r w:rsidRPr="00EC43FB">
        <w:rPr>
          <w:rFonts w:ascii="Calibri" w:eastAsia="KaiTi" w:hAnsi="Calibri" w:cs="Calibri"/>
          <w:kern w:val="2"/>
          <w:sz w:val="20"/>
          <w:szCs w:val="20"/>
          <w14:ligatures w14:val="standardContextual"/>
        </w:rPr>
        <w:t>.</w:t>
      </w:r>
    </w:p>
    <w:p w14:paraId="6494A8B9" w14:textId="2DD0B66E"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Smith EV</w:t>
      </w:r>
      <w:r w:rsidR="005A2D48" w:rsidRPr="005A2D48">
        <w:t xml:space="preserve"> </w:t>
      </w:r>
      <w:r w:rsidR="005A2D48" w:rsidRPr="005A2D48">
        <w:rPr>
          <w:rFonts w:ascii="Calibri" w:eastAsia="KaiTi" w:hAnsi="Calibri" w:cs="Calibri"/>
          <w:kern w:val="2"/>
          <w:sz w:val="20"/>
          <w:szCs w:val="20"/>
          <w14:ligatures w14:val="standardContextual"/>
        </w:rPr>
        <w:t>Jr</w:t>
      </w:r>
      <w:r w:rsidRPr="00EC43FB">
        <w:rPr>
          <w:rFonts w:ascii="Calibri" w:eastAsia="KaiTi" w:hAnsi="Calibri" w:cs="Calibri"/>
          <w:kern w:val="2"/>
          <w:sz w:val="20"/>
          <w:szCs w:val="20"/>
          <w14:ligatures w14:val="standardContextual"/>
        </w:rPr>
        <w:t>. Detecting and evaluating the impact of multidimensionality using item fit statistics and principal component analysis of residuals. J Appl Meas. 2002;3(2):205–31.</w:t>
      </w:r>
      <w:r w:rsidRPr="00EC43FB">
        <w:rPr>
          <w:rFonts w:ascii="Calibri" w:eastAsia="DengXian" w:hAnsi="Calibri" w:cs="Calibri"/>
          <w:kern w:val="2"/>
          <w:sz w:val="20"/>
          <w:szCs w:val="20"/>
          <w14:ligatures w14:val="standardContextual"/>
        </w:rPr>
        <w:t xml:space="preserve"> </w:t>
      </w:r>
      <w:hyperlink r:id="rId117" w:history="1">
        <w:r w:rsidRPr="00EC43FB">
          <w:rPr>
            <w:rFonts w:ascii="Calibri" w:eastAsia="KaiTi" w:hAnsi="Calibri" w:cs="Calibri"/>
            <w:color w:val="0563C1"/>
            <w:kern w:val="2"/>
            <w:sz w:val="20"/>
            <w:szCs w:val="20"/>
            <w:u w:val="single"/>
            <w14:ligatures w14:val="standardContextual"/>
          </w:rPr>
          <w:t>https://pubmed.ncbi.nlm.nih.gov/12011501/</w:t>
        </w:r>
      </w:hyperlink>
      <w:r w:rsidRPr="00EC43FB">
        <w:rPr>
          <w:rFonts w:ascii="Calibri" w:eastAsia="KaiTi" w:hAnsi="Calibri" w:cs="Calibri"/>
          <w:kern w:val="2"/>
          <w:sz w:val="20"/>
          <w:szCs w:val="20"/>
          <w14:ligatures w14:val="standardContextual"/>
        </w:rPr>
        <w:t>.</w:t>
      </w:r>
    </w:p>
    <w:p w14:paraId="3619AD8E"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Boone WJ, Staver JR. Advances in Rasch analyses in the human sciences. Cham: Springer; 2020.</w:t>
      </w:r>
      <w:r w:rsidRPr="00EC43FB">
        <w:rPr>
          <w:rFonts w:ascii="Calibri" w:eastAsia="DengXian" w:hAnsi="Calibri" w:cs="Calibri"/>
          <w:kern w:val="2"/>
          <w:sz w:val="20"/>
          <w:szCs w:val="20"/>
          <w14:ligatures w14:val="standardContextual"/>
        </w:rPr>
        <w:t xml:space="preserve"> </w:t>
      </w:r>
      <w:hyperlink r:id="rId118" w:history="1">
        <w:r w:rsidRPr="00EC43FB">
          <w:rPr>
            <w:rFonts w:ascii="Calibri" w:eastAsia="KaiTi" w:hAnsi="Calibri" w:cs="Calibri"/>
            <w:color w:val="0563C1"/>
            <w:kern w:val="2"/>
            <w:sz w:val="20"/>
            <w:szCs w:val="20"/>
            <w:u w:val="single"/>
            <w14:ligatures w14:val="standardContextual"/>
          </w:rPr>
          <w:t>https://doi.org/10.1007/978-3-030-43420-5</w:t>
        </w:r>
      </w:hyperlink>
      <w:r w:rsidRPr="00EC43FB">
        <w:rPr>
          <w:rFonts w:ascii="Calibri" w:eastAsia="KaiTi" w:hAnsi="Calibri" w:cs="Calibri"/>
          <w:kern w:val="2"/>
          <w:sz w:val="20"/>
          <w:szCs w:val="20"/>
          <w14:ligatures w14:val="standardContextual"/>
        </w:rPr>
        <w:t>.</w:t>
      </w:r>
    </w:p>
    <w:p w14:paraId="1223ED17"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proofErr w:type="spellStart"/>
      <w:r w:rsidRPr="00EC43FB">
        <w:rPr>
          <w:rFonts w:ascii="Calibri" w:eastAsia="KaiTi" w:hAnsi="Calibri" w:cs="Calibri"/>
          <w:kern w:val="2"/>
          <w:sz w:val="20"/>
          <w:szCs w:val="20"/>
          <w14:ligatures w14:val="standardContextual"/>
        </w:rPr>
        <w:t>Aryadoust</w:t>
      </w:r>
      <w:proofErr w:type="spellEnd"/>
      <w:r w:rsidRPr="00EC43FB">
        <w:rPr>
          <w:rFonts w:ascii="Calibri" w:eastAsia="KaiTi" w:hAnsi="Calibri" w:cs="Calibri"/>
          <w:kern w:val="2"/>
          <w:sz w:val="20"/>
          <w:szCs w:val="20"/>
          <w14:ligatures w14:val="standardContextual"/>
        </w:rPr>
        <w:t xml:space="preserve"> V. Differential item functioning in while-listening performance tests: the case of the International English Language Testing System (IELTS) listening module. Int J Fit. 2012;26(1):40–60.</w:t>
      </w:r>
      <w:r w:rsidRPr="00EC43FB">
        <w:rPr>
          <w:rFonts w:ascii="Calibri" w:eastAsia="DengXian" w:hAnsi="Calibri" w:cs="Calibri"/>
          <w:kern w:val="2"/>
          <w:sz w:val="20"/>
          <w:szCs w:val="20"/>
          <w14:ligatures w14:val="standardContextual"/>
        </w:rPr>
        <w:t xml:space="preserve"> </w:t>
      </w:r>
      <w:hyperlink r:id="rId119" w:history="1">
        <w:r w:rsidRPr="00EC43FB">
          <w:rPr>
            <w:rFonts w:ascii="Calibri" w:eastAsia="DengXian" w:hAnsi="Calibri" w:cs="Calibri"/>
            <w:color w:val="0563C1"/>
            <w:kern w:val="2"/>
            <w:sz w:val="20"/>
            <w:szCs w:val="20"/>
            <w:u w:val="single"/>
            <w14:ligatures w14:val="standardContextual"/>
          </w:rPr>
          <w:t>https://doi.org/</w:t>
        </w:r>
        <w:r w:rsidRPr="00EC43FB">
          <w:rPr>
            <w:rFonts w:ascii="Calibri" w:eastAsia="KaiTi" w:hAnsi="Calibri" w:cs="Calibri"/>
            <w:color w:val="0563C1"/>
            <w:kern w:val="2"/>
            <w:sz w:val="20"/>
            <w:szCs w:val="20"/>
            <w:u w:val="single"/>
            <w14:ligatures w14:val="standardContextual"/>
          </w:rPr>
          <w:t>10.1080/10904018.2012.639649</w:t>
        </w:r>
      </w:hyperlink>
      <w:r w:rsidRPr="00EC43FB">
        <w:rPr>
          <w:rFonts w:ascii="Calibri" w:eastAsia="KaiTi" w:hAnsi="Calibri" w:cs="Calibri"/>
          <w:kern w:val="2"/>
          <w:sz w:val="20"/>
          <w:szCs w:val="20"/>
          <w14:ligatures w14:val="standardContextual"/>
        </w:rPr>
        <w:t>.</w:t>
      </w:r>
    </w:p>
    <w:p w14:paraId="074B504B"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Berger M, Tutz G. Detection of uniform and nonuniform differential item functioning by item-focused trees. J Educ Behav Stat. 2016;41(6):559–92.</w:t>
      </w:r>
      <w:r w:rsidRPr="00EC43FB">
        <w:rPr>
          <w:rFonts w:ascii="Calibri" w:eastAsia="DengXian" w:hAnsi="Calibri" w:cs="Calibri"/>
          <w:kern w:val="2"/>
          <w:sz w:val="20"/>
          <w:szCs w:val="20"/>
          <w14:ligatures w14:val="standardContextual"/>
        </w:rPr>
        <w:t xml:space="preserve"> </w:t>
      </w:r>
      <w:hyperlink r:id="rId120" w:history="1">
        <w:r w:rsidRPr="00EC43FB">
          <w:rPr>
            <w:rFonts w:ascii="Calibri" w:eastAsia="KaiTi" w:hAnsi="Calibri" w:cs="Calibri"/>
            <w:color w:val="0563C1"/>
            <w:kern w:val="2"/>
            <w:sz w:val="20"/>
            <w:szCs w:val="20"/>
            <w:u w:val="single"/>
            <w14:ligatures w14:val="standardContextual"/>
          </w:rPr>
          <w:t>https://doi.org/10.3102/1076998616659371</w:t>
        </w:r>
      </w:hyperlink>
      <w:r w:rsidRPr="00EC43FB">
        <w:rPr>
          <w:rFonts w:ascii="Calibri" w:eastAsia="KaiTi" w:hAnsi="Calibri" w:cs="Calibri"/>
          <w:kern w:val="2"/>
          <w:sz w:val="20"/>
          <w:szCs w:val="20"/>
          <w14:ligatures w14:val="standardContextual"/>
        </w:rPr>
        <w:t>.</w:t>
      </w:r>
    </w:p>
    <w:p w14:paraId="6F5404EA" w14:textId="77777777"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t>Bland JM, Altman DG. Multiple significance tests: the Bonferroni method. BMJ. 1995;310(6973):170.</w:t>
      </w:r>
      <w:r w:rsidRPr="00EC43FB">
        <w:rPr>
          <w:rFonts w:ascii="Calibri" w:eastAsia="DengXian" w:hAnsi="Calibri" w:cs="Calibri"/>
          <w:kern w:val="2"/>
          <w:sz w:val="20"/>
          <w:szCs w:val="20"/>
          <w14:ligatures w14:val="standardContextual"/>
        </w:rPr>
        <w:t xml:space="preserve"> </w:t>
      </w:r>
      <w:hyperlink r:id="rId121" w:history="1">
        <w:r w:rsidRPr="00EC43FB">
          <w:rPr>
            <w:rFonts w:ascii="Calibri" w:eastAsia="DengXian" w:hAnsi="Calibri" w:cs="Calibri"/>
            <w:color w:val="0563C1"/>
            <w:kern w:val="2"/>
            <w:sz w:val="20"/>
            <w:szCs w:val="20"/>
            <w:u w:val="single"/>
            <w14:ligatures w14:val="standardContextual"/>
          </w:rPr>
          <w:t>https://doi.org/10.1136/bmj.310.6973.170</w:t>
        </w:r>
      </w:hyperlink>
      <w:r w:rsidRPr="00EC43FB">
        <w:rPr>
          <w:rFonts w:ascii="Calibri" w:eastAsia="KaiTi" w:hAnsi="Calibri" w:cs="Calibri"/>
          <w:kern w:val="2"/>
          <w:sz w:val="20"/>
          <w:szCs w:val="20"/>
          <w14:ligatures w14:val="standardContextual"/>
        </w:rPr>
        <w:t>.</w:t>
      </w:r>
    </w:p>
    <w:p w14:paraId="054D83A4" w14:textId="27D0FB1B" w:rsidR="00B161BB" w:rsidRPr="00EC43FB" w:rsidRDefault="00B161BB" w:rsidP="00B161BB">
      <w:pPr>
        <w:numPr>
          <w:ilvl w:val="0"/>
          <w:numId w:val="15"/>
        </w:numPr>
        <w:spacing w:after="0" w:line="300" w:lineRule="auto"/>
        <w:rPr>
          <w:rFonts w:ascii="Calibri" w:eastAsia="KaiTi" w:hAnsi="Calibri" w:cs="Calibri"/>
          <w:kern w:val="2"/>
          <w:sz w:val="20"/>
          <w:szCs w:val="20"/>
          <w14:ligatures w14:val="standardContextual"/>
        </w:rPr>
      </w:pPr>
      <w:r w:rsidRPr="00EC43FB">
        <w:rPr>
          <w:rFonts w:ascii="Calibri" w:eastAsia="KaiTi" w:hAnsi="Calibri" w:cs="Calibri"/>
          <w:kern w:val="2"/>
          <w:sz w:val="20"/>
          <w:szCs w:val="20"/>
          <w14:ligatures w14:val="standardContextual"/>
        </w:rPr>
        <w:lastRenderedPageBreak/>
        <w:t xml:space="preserve">Rouquette A, Hardouin JB, </w:t>
      </w:r>
      <w:proofErr w:type="spellStart"/>
      <w:r w:rsidRPr="00EC43FB">
        <w:rPr>
          <w:rFonts w:ascii="Calibri" w:eastAsia="KaiTi" w:hAnsi="Calibri" w:cs="Calibri"/>
          <w:kern w:val="2"/>
          <w:sz w:val="20"/>
          <w:szCs w:val="20"/>
          <w14:ligatures w14:val="standardContextual"/>
        </w:rPr>
        <w:t>Vanhaesebrouck</w:t>
      </w:r>
      <w:proofErr w:type="spellEnd"/>
      <w:r w:rsidRPr="00EC43FB">
        <w:rPr>
          <w:rFonts w:ascii="Calibri" w:eastAsia="KaiTi" w:hAnsi="Calibri" w:cs="Calibri"/>
          <w:kern w:val="2"/>
          <w:sz w:val="20"/>
          <w:szCs w:val="20"/>
          <w14:ligatures w14:val="standardContextual"/>
        </w:rPr>
        <w:t xml:space="preserve"> A, </w:t>
      </w:r>
      <w:proofErr w:type="spellStart"/>
      <w:r w:rsidRPr="00EC43FB">
        <w:rPr>
          <w:rFonts w:ascii="Calibri" w:eastAsia="KaiTi" w:hAnsi="Calibri" w:cs="Calibri"/>
          <w:kern w:val="2"/>
          <w:sz w:val="20"/>
          <w:szCs w:val="20"/>
          <w14:ligatures w14:val="standardContextual"/>
        </w:rPr>
        <w:t>Sébille</w:t>
      </w:r>
      <w:proofErr w:type="spellEnd"/>
      <w:r w:rsidRPr="00EC43FB">
        <w:rPr>
          <w:rFonts w:ascii="Calibri" w:eastAsia="KaiTi" w:hAnsi="Calibri" w:cs="Calibri"/>
          <w:kern w:val="2"/>
          <w:sz w:val="20"/>
          <w:szCs w:val="20"/>
          <w14:ligatures w14:val="standardContextual"/>
        </w:rPr>
        <w:t xml:space="preserve"> V, Coste J. Differential </w:t>
      </w:r>
      <w:r w:rsidR="00D22AE0">
        <w:rPr>
          <w:rFonts w:ascii="Calibri" w:eastAsia="KaiTi" w:hAnsi="Calibri" w:cs="Calibri" w:hint="eastAsia"/>
          <w:kern w:val="2"/>
          <w:sz w:val="20"/>
          <w:szCs w:val="20"/>
          <w14:ligatures w14:val="standardContextual"/>
        </w:rPr>
        <w:t>i</w:t>
      </w:r>
      <w:r w:rsidR="00D22AE0" w:rsidRPr="00EC43FB">
        <w:rPr>
          <w:rFonts w:ascii="Calibri" w:eastAsia="KaiTi" w:hAnsi="Calibri" w:cs="Calibri"/>
          <w:kern w:val="2"/>
          <w:sz w:val="20"/>
          <w:szCs w:val="20"/>
          <w14:ligatures w14:val="standardContextual"/>
        </w:rPr>
        <w:t xml:space="preserve">tem </w:t>
      </w:r>
      <w:r w:rsidR="00D22AE0">
        <w:rPr>
          <w:rFonts w:ascii="Calibri" w:eastAsia="KaiTi" w:hAnsi="Calibri" w:cs="Calibri" w:hint="eastAsia"/>
          <w:kern w:val="2"/>
          <w:sz w:val="20"/>
          <w:szCs w:val="20"/>
          <w14:ligatures w14:val="standardContextual"/>
        </w:rPr>
        <w:t>f</w:t>
      </w:r>
      <w:r w:rsidR="00D22AE0" w:rsidRPr="00EC43FB">
        <w:rPr>
          <w:rFonts w:ascii="Calibri" w:eastAsia="KaiTi" w:hAnsi="Calibri" w:cs="Calibri"/>
          <w:kern w:val="2"/>
          <w:sz w:val="20"/>
          <w:szCs w:val="20"/>
          <w14:ligatures w14:val="standardContextual"/>
        </w:rPr>
        <w:t xml:space="preserve">unctioning </w:t>
      </w:r>
      <w:r w:rsidRPr="00EC43FB">
        <w:rPr>
          <w:rFonts w:ascii="Calibri" w:eastAsia="KaiTi" w:hAnsi="Calibri" w:cs="Calibri"/>
          <w:kern w:val="2"/>
          <w:sz w:val="20"/>
          <w:szCs w:val="20"/>
          <w14:ligatures w14:val="standardContextual"/>
        </w:rPr>
        <w:t xml:space="preserve">(DIF) in composite health measurement scale: recommendations for characterizing DIF with meaningful consequences within the Rasch model framework. </w:t>
      </w:r>
      <w:proofErr w:type="spellStart"/>
      <w:r w:rsidRPr="00EC43FB">
        <w:rPr>
          <w:rFonts w:ascii="Calibri" w:eastAsia="KaiTi" w:hAnsi="Calibri" w:cs="Calibri"/>
          <w:kern w:val="2"/>
          <w:sz w:val="20"/>
          <w:szCs w:val="20"/>
          <w14:ligatures w14:val="standardContextual"/>
        </w:rPr>
        <w:t>PLoS</w:t>
      </w:r>
      <w:proofErr w:type="spellEnd"/>
      <w:r w:rsidRPr="00EC43FB">
        <w:rPr>
          <w:rFonts w:ascii="Calibri" w:eastAsia="KaiTi" w:hAnsi="Calibri" w:cs="Calibri"/>
          <w:kern w:val="2"/>
          <w:sz w:val="20"/>
          <w:szCs w:val="20"/>
          <w14:ligatures w14:val="standardContextual"/>
        </w:rPr>
        <w:t xml:space="preserve"> </w:t>
      </w:r>
      <w:r w:rsidR="00D536BE" w:rsidRPr="00EC43FB">
        <w:rPr>
          <w:rFonts w:ascii="Calibri" w:eastAsia="KaiTi" w:hAnsi="Calibri" w:cs="Calibri"/>
          <w:kern w:val="2"/>
          <w:sz w:val="20"/>
          <w:szCs w:val="20"/>
          <w14:ligatures w14:val="standardContextual"/>
        </w:rPr>
        <w:t>O</w:t>
      </w:r>
      <w:r w:rsidR="00D536BE">
        <w:rPr>
          <w:rFonts w:ascii="Calibri" w:eastAsia="KaiTi" w:hAnsi="Calibri" w:cs="Calibri" w:hint="eastAsia"/>
          <w:kern w:val="2"/>
          <w:sz w:val="20"/>
          <w:szCs w:val="20"/>
          <w14:ligatures w14:val="standardContextual"/>
        </w:rPr>
        <w:t>ne</w:t>
      </w:r>
      <w:r w:rsidRPr="00EC43FB">
        <w:rPr>
          <w:rFonts w:ascii="Calibri" w:eastAsia="KaiTi" w:hAnsi="Calibri" w:cs="Calibri"/>
          <w:kern w:val="2"/>
          <w:sz w:val="20"/>
          <w:szCs w:val="20"/>
          <w14:ligatures w14:val="standardContextual"/>
        </w:rPr>
        <w:t>. 2019;14(4</w:t>
      </w:r>
      <w:proofErr w:type="gramStart"/>
      <w:r w:rsidRPr="00EC43FB">
        <w:rPr>
          <w:rFonts w:ascii="Calibri" w:eastAsia="KaiTi" w:hAnsi="Calibri" w:cs="Calibri"/>
          <w:kern w:val="2"/>
          <w:sz w:val="20"/>
          <w:szCs w:val="20"/>
          <w14:ligatures w14:val="standardContextual"/>
        </w:rPr>
        <w:t>):e</w:t>
      </w:r>
      <w:proofErr w:type="gramEnd"/>
      <w:r w:rsidRPr="00EC43FB">
        <w:rPr>
          <w:rFonts w:ascii="Calibri" w:eastAsia="KaiTi" w:hAnsi="Calibri" w:cs="Calibri"/>
          <w:kern w:val="2"/>
          <w:sz w:val="20"/>
          <w:szCs w:val="20"/>
          <w14:ligatures w14:val="standardContextual"/>
        </w:rPr>
        <w:t>0215073.</w:t>
      </w:r>
      <w:r w:rsidRPr="00EC43FB">
        <w:rPr>
          <w:rFonts w:ascii="Calibri" w:eastAsia="DengXian" w:hAnsi="Calibri" w:cs="Calibri"/>
          <w:kern w:val="2"/>
          <w:sz w:val="20"/>
          <w:szCs w:val="20"/>
          <w14:ligatures w14:val="standardContextual"/>
        </w:rPr>
        <w:t xml:space="preserve"> </w:t>
      </w:r>
      <w:hyperlink r:id="rId122" w:history="1">
        <w:r w:rsidRPr="00EC43FB">
          <w:rPr>
            <w:rFonts w:ascii="Calibri" w:eastAsia="KaiTi" w:hAnsi="Calibri" w:cs="Calibri"/>
            <w:color w:val="0563C1"/>
            <w:kern w:val="2"/>
            <w:sz w:val="20"/>
            <w:szCs w:val="20"/>
            <w:u w:val="single"/>
            <w14:ligatures w14:val="standardContextual"/>
          </w:rPr>
          <w:t>https://doi.org/10.1371/journal.pone.0215073</w:t>
        </w:r>
      </w:hyperlink>
      <w:r w:rsidRPr="00EC43FB">
        <w:rPr>
          <w:rFonts w:ascii="Calibri" w:eastAsia="KaiTi" w:hAnsi="Calibri" w:cs="Calibri"/>
          <w:kern w:val="2"/>
          <w:sz w:val="20"/>
          <w:szCs w:val="20"/>
          <w14:ligatures w14:val="standardContextual"/>
        </w:rPr>
        <w:t>.</w:t>
      </w:r>
    </w:p>
    <w:p w14:paraId="09BFDD29" w14:textId="77777777" w:rsidR="00B161BB" w:rsidRPr="00EC43FB" w:rsidRDefault="00B161BB" w:rsidP="00B161BB">
      <w:pPr>
        <w:numPr>
          <w:ilvl w:val="0"/>
          <w:numId w:val="15"/>
        </w:numPr>
        <w:snapToGrid w:val="0"/>
        <w:spacing w:after="0" w:line="300" w:lineRule="auto"/>
        <w:rPr>
          <w:rFonts w:ascii="Calibri" w:eastAsia="KaiTi" w:hAnsi="Calibri" w:cs="Calibri"/>
          <w:sz w:val="20"/>
          <w:szCs w:val="20"/>
        </w:rPr>
      </w:pPr>
      <w:r w:rsidRPr="00EC43FB">
        <w:rPr>
          <w:rFonts w:ascii="Calibri" w:hAnsi="Calibri" w:cs="Calibri"/>
          <w:kern w:val="2"/>
          <w:sz w:val="20"/>
          <w:szCs w:val="20"/>
          <w14:ligatures w14:val="standardContextual"/>
        </w:rPr>
        <w:t xml:space="preserve">Morgan GA, Leech NL, Gloeckner GW. IBM SPSS for introductory statistics: </w:t>
      </w:r>
      <w:r w:rsidRPr="00EC43FB">
        <w:rPr>
          <w:rFonts w:ascii="Calibri" w:hAnsi="Calibri" w:cs="Calibri" w:hint="eastAsia"/>
          <w:kern w:val="2"/>
          <w:sz w:val="20"/>
          <w:szCs w:val="20"/>
          <w14:ligatures w14:val="standardContextual"/>
        </w:rPr>
        <w:t>u</w:t>
      </w:r>
      <w:r w:rsidRPr="00EC43FB">
        <w:rPr>
          <w:rFonts w:ascii="Calibri" w:hAnsi="Calibri" w:cs="Calibri"/>
          <w:kern w:val="2"/>
          <w:sz w:val="20"/>
          <w:szCs w:val="20"/>
          <w14:ligatures w14:val="standardContextual"/>
        </w:rPr>
        <w:t>se and interpretation. 6th ed. New York</w:t>
      </w:r>
      <w:r w:rsidRPr="00EC43FB">
        <w:rPr>
          <w:rFonts w:ascii="Calibri" w:hAnsi="Calibri" w:cs="Calibri" w:hint="eastAsia"/>
          <w:kern w:val="2"/>
          <w:sz w:val="20"/>
          <w:szCs w:val="20"/>
          <w14:ligatures w14:val="standardContextual"/>
        </w:rPr>
        <w:t xml:space="preserve">: </w:t>
      </w:r>
      <w:r w:rsidRPr="00EC43FB">
        <w:rPr>
          <w:rFonts w:ascii="Calibri" w:hAnsi="Calibri" w:cs="Calibri"/>
          <w:kern w:val="2"/>
          <w:sz w:val="20"/>
          <w:szCs w:val="20"/>
          <w14:ligatures w14:val="standardContextual"/>
        </w:rPr>
        <w:t>Routledge; 2019.</w:t>
      </w:r>
    </w:p>
    <w:p w14:paraId="20941250" w14:textId="77777777" w:rsidR="00B161BB" w:rsidRPr="00EC43FB" w:rsidRDefault="00B161BB" w:rsidP="00B161BB">
      <w:pPr>
        <w:numPr>
          <w:ilvl w:val="0"/>
          <w:numId w:val="15"/>
        </w:numPr>
        <w:snapToGrid w:val="0"/>
        <w:spacing w:after="0" w:line="300" w:lineRule="auto"/>
        <w:contextualSpacing/>
        <w:rPr>
          <w:rFonts w:ascii="Calibri" w:eastAsia="KaiTi" w:hAnsi="Calibri" w:cs="Calibri"/>
          <w:sz w:val="20"/>
          <w:szCs w:val="20"/>
        </w:rPr>
      </w:pPr>
      <w:r w:rsidRPr="00EC43FB">
        <w:rPr>
          <w:rFonts w:ascii="Calibri" w:eastAsia="KaiTi" w:hAnsi="Calibri" w:cs="Calibri"/>
          <w:sz w:val="20"/>
          <w:szCs w:val="20"/>
        </w:rPr>
        <w:t xml:space="preserve">Graham JW. Missing data analysis: making it work in the real world. Annu Rev Psychol. </w:t>
      </w:r>
      <w:proofErr w:type="gramStart"/>
      <w:r w:rsidRPr="00EC43FB">
        <w:rPr>
          <w:rFonts w:ascii="Calibri" w:eastAsia="KaiTi" w:hAnsi="Calibri" w:cs="Calibri"/>
          <w:sz w:val="20"/>
          <w:szCs w:val="20"/>
        </w:rPr>
        <w:t>2009;60:549</w:t>
      </w:r>
      <w:proofErr w:type="gramEnd"/>
      <w:r w:rsidRPr="00EC43FB">
        <w:rPr>
          <w:rFonts w:ascii="Calibri" w:eastAsia="KaiTi" w:hAnsi="Calibri" w:cs="Calibri"/>
          <w:sz w:val="20"/>
          <w:szCs w:val="20"/>
        </w:rPr>
        <w:t>–76.</w:t>
      </w:r>
      <w:r w:rsidRPr="00EC43FB">
        <w:rPr>
          <w:rFonts w:ascii="Calibri" w:hAnsi="Calibri" w:cs="Calibri"/>
          <w:sz w:val="20"/>
          <w:szCs w:val="20"/>
        </w:rPr>
        <w:t xml:space="preserve"> </w:t>
      </w:r>
      <w:hyperlink r:id="rId123" w:history="1">
        <w:r w:rsidRPr="00EC43FB">
          <w:rPr>
            <w:rFonts w:ascii="Calibri" w:hAnsi="Calibri" w:cs="Calibri"/>
            <w:color w:val="0563C1" w:themeColor="hyperlink"/>
            <w:sz w:val="20"/>
            <w:szCs w:val="20"/>
            <w:u w:val="single"/>
          </w:rPr>
          <w:t>https://doi.org/</w:t>
        </w:r>
        <w:r w:rsidRPr="00EC43FB">
          <w:rPr>
            <w:rFonts w:ascii="Calibri" w:eastAsia="KaiTi" w:hAnsi="Calibri" w:cs="Calibri"/>
            <w:color w:val="0563C1" w:themeColor="hyperlink"/>
            <w:sz w:val="20"/>
            <w:szCs w:val="20"/>
            <w:u w:val="single"/>
          </w:rPr>
          <w:t>10.1146/annurev.psych.58.110405.085530</w:t>
        </w:r>
      </w:hyperlink>
      <w:r w:rsidRPr="00EC43FB">
        <w:rPr>
          <w:rFonts w:ascii="Calibri" w:eastAsia="KaiTi" w:hAnsi="Calibri" w:cs="Calibri"/>
          <w:color w:val="000000" w:themeColor="text1"/>
          <w:sz w:val="20"/>
          <w:szCs w:val="20"/>
        </w:rPr>
        <w:t>.</w:t>
      </w:r>
    </w:p>
    <w:p w14:paraId="6B8F452D" w14:textId="77777777" w:rsidR="00B161BB" w:rsidRPr="00EC43FB" w:rsidRDefault="00B161BB" w:rsidP="00B161BB">
      <w:pPr>
        <w:numPr>
          <w:ilvl w:val="0"/>
          <w:numId w:val="15"/>
        </w:numPr>
        <w:snapToGrid w:val="0"/>
        <w:spacing w:after="0" w:line="300" w:lineRule="auto"/>
        <w:contextualSpacing/>
        <w:rPr>
          <w:rFonts w:ascii="Calibri" w:eastAsia="KaiTi" w:hAnsi="Calibri" w:cs="Calibri"/>
          <w:sz w:val="20"/>
          <w:szCs w:val="20"/>
        </w:rPr>
      </w:pPr>
      <w:r w:rsidRPr="00EC43FB">
        <w:rPr>
          <w:rFonts w:ascii="Calibri" w:eastAsia="KaiTi" w:hAnsi="Calibri" w:cs="Calibri"/>
          <w:sz w:val="20"/>
          <w:szCs w:val="20"/>
        </w:rPr>
        <w:t xml:space="preserve">de Vet HCW, Terwee CB, </w:t>
      </w:r>
      <w:proofErr w:type="spellStart"/>
      <w:r w:rsidRPr="00EC43FB">
        <w:rPr>
          <w:rFonts w:ascii="Calibri" w:eastAsia="KaiTi" w:hAnsi="Calibri" w:cs="Calibri"/>
          <w:sz w:val="20"/>
          <w:szCs w:val="20"/>
        </w:rPr>
        <w:t>Mokkink</w:t>
      </w:r>
      <w:proofErr w:type="spellEnd"/>
      <w:r w:rsidRPr="00EC43FB">
        <w:rPr>
          <w:rFonts w:ascii="Calibri" w:eastAsia="KaiTi" w:hAnsi="Calibri" w:cs="Calibri"/>
          <w:sz w:val="20"/>
          <w:szCs w:val="20"/>
        </w:rPr>
        <w:t xml:space="preserve"> LB, Knol DL. Measurement in medicine: a practical guide. Cambridge: Cambridge University Press; 2011.</w:t>
      </w:r>
    </w:p>
    <w:p w14:paraId="725DBF70" w14:textId="23B55B30" w:rsidR="00B161BB" w:rsidRPr="00EC43FB" w:rsidRDefault="00B161BB" w:rsidP="00B161BB">
      <w:pPr>
        <w:numPr>
          <w:ilvl w:val="0"/>
          <w:numId w:val="15"/>
        </w:numPr>
        <w:snapToGrid w:val="0"/>
        <w:spacing w:after="0" w:line="300" w:lineRule="auto"/>
        <w:rPr>
          <w:rFonts w:ascii="Calibri" w:eastAsia="KaiTi" w:hAnsi="Calibri" w:cs="Calibri"/>
          <w:sz w:val="20"/>
          <w:szCs w:val="20"/>
        </w:rPr>
      </w:pPr>
      <w:r w:rsidRPr="00EC43FB">
        <w:rPr>
          <w:rFonts w:ascii="Calibri" w:eastAsia="KaiTi" w:hAnsi="Calibri" w:cs="Calibri"/>
          <w:sz w:val="20"/>
          <w:szCs w:val="20"/>
        </w:rPr>
        <w:t xml:space="preserve">American Association for Public Opinion Research. Standard </w:t>
      </w:r>
      <w:r w:rsidR="006B4D37">
        <w:rPr>
          <w:rFonts w:ascii="Calibri" w:eastAsia="KaiTi" w:hAnsi="Calibri" w:cs="Calibri" w:hint="eastAsia"/>
          <w:sz w:val="20"/>
          <w:szCs w:val="20"/>
        </w:rPr>
        <w:t>d</w:t>
      </w:r>
      <w:r w:rsidR="006B4D37" w:rsidRPr="00EC43FB">
        <w:rPr>
          <w:rFonts w:ascii="Calibri" w:eastAsia="KaiTi" w:hAnsi="Calibri" w:cs="Calibri"/>
          <w:sz w:val="20"/>
          <w:szCs w:val="20"/>
        </w:rPr>
        <w:t>efinitions</w:t>
      </w:r>
      <w:r w:rsidRPr="00EC43FB">
        <w:rPr>
          <w:rFonts w:ascii="Calibri" w:eastAsia="KaiTi" w:hAnsi="Calibri" w:cs="Calibri"/>
          <w:sz w:val="20"/>
          <w:szCs w:val="20"/>
        </w:rPr>
        <w:t xml:space="preserve">: </w:t>
      </w:r>
      <w:r w:rsidR="006B4D37">
        <w:rPr>
          <w:rFonts w:ascii="Calibri" w:eastAsia="KaiTi" w:hAnsi="Calibri" w:cs="Calibri" w:hint="eastAsia"/>
          <w:sz w:val="20"/>
          <w:szCs w:val="20"/>
        </w:rPr>
        <w:t>f</w:t>
      </w:r>
      <w:r w:rsidR="006B4D37" w:rsidRPr="00EC43FB">
        <w:rPr>
          <w:rFonts w:ascii="Calibri" w:eastAsia="KaiTi" w:hAnsi="Calibri" w:cs="Calibri"/>
          <w:sz w:val="20"/>
          <w:szCs w:val="20"/>
        </w:rPr>
        <w:t xml:space="preserve">inal </w:t>
      </w:r>
      <w:r w:rsidR="006B4D37">
        <w:rPr>
          <w:rFonts w:ascii="Calibri" w:eastAsia="KaiTi" w:hAnsi="Calibri" w:cs="Calibri" w:hint="eastAsia"/>
          <w:sz w:val="20"/>
          <w:szCs w:val="20"/>
        </w:rPr>
        <w:t>d</w:t>
      </w:r>
      <w:r w:rsidR="006B4D37" w:rsidRPr="00EC43FB">
        <w:rPr>
          <w:rFonts w:ascii="Calibri" w:eastAsia="KaiTi" w:hAnsi="Calibri" w:cs="Calibri"/>
          <w:sz w:val="20"/>
          <w:szCs w:val="20"/>
        </w:rPr>
        <w:t xml:space="preserve">ispositions </w:t>
      </w:r>
      <w:r w:rsidRPr="00EC43FB">
        <w:rPr>
          <w:rFonts w:ascii="Calibri" w:eastAsia="KaiTi" w:hAnsi="Calibri" w:cs="Calibri"/>
          <w:sz w:val="20"/>
          <w:szCs w:val="20"/>
        </w:rPr>
        <w:t xml:space="preserve">of </w:t>
      </w:r>
      <w:r w:rsidR="006B4D37">
        <w:rPr>
          <w:rFonts w:ascii="Calibri" w:eastAsia="KaiTi" w:hAnsi="Calibri" w:cs="Calibri" w:hint="eastAsia"/>
          <w:sz w:val="20"/>
          <w:szCs w:val="20"/>
        </w:rPr>
        <w:t>c</w:t>
      </w:r>
      <w:r w:rsidR="006B4D37" w:rsidRPr="00EC43FB">
        <w:rPr>
          <w:rFonts w:ascii="Calibri" w:eastAsia="KaiTi" w:hAnsi="Calibri" w:cs="Calibri"/>
          <w:sz w:val="20"/>
          <w:szCs w:val="20"/>
        </w:rPr>
        <w:t xml:space="preserve">ase </w:t>
      </w:r>
      <w:r w:rsidR="006B4D37">
        <w:rPr>
          <w:rFonts w:ascii="Calibri" w:eastAsia="KaiTi" w:hAnsi="Calibri" w:cs="Calibri" w:hint="eastAsia"/>
          <w:sz w:val="20"/>
          <w:szCs w:val="20"/>
        </w:rPr>
        <w:t>c</w:t>
      </w:r>
      <w:r w:rsidR="006B4D37" w:rsidRPr="00EC43FB">
        <w:rPr>
          <w:rFonts w:ascii="Calibri" w:eastAsia="KaiTi" w:hAnsi="Calibri" w:cs="Calibri"/>
          <w:sz w:val="20"/>
          <w:szCs w:val="20"/>
        </w:rPr>
        <w:t xml:space="preserve">odes </w:t>
      </w:r>
      <w:r w:rsidRPr="00EC43FB">
        <w:rPr>
          <w:rFonts w:ascii="Calibri" w:eastAsia="KaiTi" w:hAnsi="Calibri" w:cs="Calibri"/>
          <w:sz w:val="20"/>
          <w:szCs w:val="20"/>
        </w:rPr>
        <w:t xml:space="preserve">and </w:t>
      </w:r>
      <w:r w:rsidR="006B4D37">
        <w:rPr>
          <w:rFonts w:ascii="Calibri" w:eastAsia="KaiTi" w:hAnsi="Calibri" w:cs="Calibri" w:hint="eastAsia"/>
          <w:sz w:val="20"/>
          <w:szCs w:val="20"/>
        </w:rPr>
        <w:t>o</w:t>
      </w:r>
      <w:r w:rsidR="006B4D37" w:rsidRPr="00EC43FB">
        <w:rPr>
          <w:rFonts w:ascii="Calibri" w:eastAsia="KaiTi" w:hAnsi="Calibri" w:cs="Calibri"/>
          <w:sz w:val="20"/>
          <w:szCs w:val="20"/>
        </w:rPr>
        <w:t xml:space="preserve">utcome </w:t>
      </w:r>
      <w:r w:rsidR="006B4D37">
        <w:rPr>
          <w:rFonts w:ascii="Calibri" w:eastAsia="KaiTi" w:hAnsi="Calibri" w:cs="Calibri" w:hint="eastAsia"/>
          <w:sz w:val="20"/>
          <w:szCs w:val="20"/>
        </w:rPr>
        <w:t>r</w:t>
      </w:r>
      <w:r w:rsidR="006B4D37" w:rsidRPr="00EC43FB">
        <w:rPr>
          <w:rFonts w:ascii="Calibri" w:eastAsia="KaiTi" w:hAnsi="Calibri" w:cs="Calibri"/>
          <w:sz w:val="20"/>
          <w:szCs w:val="20"/>
        </w:rPr>
        <w:t xml:space="preserve">ates </w:t>
      </w:r>
      <w:r w:rsidRPr="00EC43FB">
        <w:rPr>
          <w:rFonts w:ascii="Calibri" w:eastAsia="KaiTi" w:hAnsi="Calibri" w:cs="Calibri"/>
          <w:sz w:val="20"/>
          <w:szCs w:val="20"/>
        </w:rPr>
        <w:t xml:space="preserve">for </w:t>
      </w:r>
      <w:r w:rsidR="006B4D37">
        <w:rPr>
          <w:rFonts w:ascii="Calibri" w:eastAsia="KaiTi" w:hAnsi="Calibri" w:cs="Calibri" w:hint="eastAsia"/>
          <w:sz w:val="20"/>
          <w:szCs w:val="20"/>
        </w:rPr>
        <w:t>s</w:t>
      </w:r>
      <w:r w:rsidR="006B4D37" w:rsidRPr="00EC43FB">
        <w:rPr>
          <w:rFonts w:ascii="Calibri" w:eastAsia="KaiTi" w:hAnsi="Calibri" w:cs="Calibri"/>
          <w:sz w:val="20"/>
          <w:szCs w:val="20"/>
        </w:rPr>
        <w:t>urveys</w:t>
      </w:r>
      <w:r w:rsidRPr="00EC43FB">
        <w:rPr>
          <w:rFonts w:ascii="Calibri" w:eastAsia="KaiTi" w:hAnsi="Calibri" w:cs="Calibri"/>
          <w:sz w:val="20"/>
          <w:szCs w:val="20"/>
        </w:rPr>
        <w:t>. 9th ed. Revised 2016.</w:t>
      </w:r>
      <w:r w:rsidRPr="00EC43FB">
        <w:rPr>
          <w:rFonts w:ascii="Calibri" w:eastAsia="KaiTi" w:hAnsi="Calibri" w:cs="Calibri" w:hint="eastAsia"/>
          <w:sz w:val="20"/>
          <w:szCs w:val="20"/>
        </w:rPr>
        <w:t xml:space="preserve"> </w:t>
      </w:r>
      <w:hyperlink r:id="rId124" w:history="1">
        <w:r w:rsidRPr="00EC43FB">
          <w:rPr>
            <w:rFonts w:ascii="Calibri" w:eastAsia="KaiTi" w:hAnsi="Calibri" w:cs="Calibri"/>
            <w:color w:val="0563C1" w:themeColor="hyperlink"/>
            <w:sz w:val="20"/>
            <w:szCs w:val="20"/>
            <w:u w:val="single"/>
          </w:rPr>
          <w:t>https://aapor.org/wp-content/uploads/2022/11/Standard-Definitions20169theditionfinal.pdf</w:t>
        </w:r>
      </w:hyperlink>
      <w:r w:rsidRPr="00EC43FB">
        <w:rPr>
          <w:rFonts w:ascii="Calibri" w:eastAsia="KaiTi" w:hAnsi="Calibri" w:cs="Calibri" w:hint="eastAsia"/>
          <w:color w:val="000000" w:themeColor="text1"/>
          <w:sz w:val="20"/>
          <w:szCs w:val="20"/>
        </w:rPr>
        <w:t>.</w:t>
      </w:r>
      <w:r w:rsidRPr="00EC43FB">
        <w:rPr>
          <w:color w:val="000000" w:themeColor="text1"/>
          <w:sz w:val="20"/>
          <w:szCs w:val="20"/>
        </w:rPr>
        <w:t xml:space="preserve"> </w:t>
      </w:r>
      <w:r w:rsidRPr="00EC43FB">
        <w:rPr>
          <w:rFonts w:ascii="Calibri" w:eastAsia="KaiTi" w:hAnsi="Calibri" w:cs="Calibri"/>
          <w:color w:val="000000" w:themeColor="text1"/>
          <w:sz w:val="20"/>
          <w:szCs w:val="20"/>
        </w:rPr>
        <w:t xml:space="preserve">Accessed </w:t>
      </w:r>
      <w:r w:rsidRPr="00EC43FB">
        <w:rPr>
          <w:rFonts w:ascii="Calibri" w:eastAsia="KaiTi" w:hAnsi="Calibri" w:cs="Calibri" w:hint="eastAsia"/>
          <w:color w:val="000000" w:themeColor="text1"/>
          <w:sz w:val="20"/>
          <w:szCs w:val="20"/>
        </w:rPr>
        <w:t xml:space="preserve">18 </w:t>
      </w:r>
      <w:r w:rsidRPr="00EC43FB">
        <w:rPr>
          <w:rFonts w:ascii="Calibri" w:eastAsia="KaiTi" w:hAnsi="Calibri" w:cs="Calibri"/>
          <w:color w:val="000000" w:themeColor="text1"/>
          <w:sz w:val="20"/>
          <w:szCs w:val="20"/>
        </w:rPr>
        <w:t>Feb</w:t>
      </w:r>
      <w:r w:rsidRPr="00EC43FB">
        <w:rPr>
          <w:rFonts w:ascii="Calibri" w:eastAsia="KaiTi" w:hAnsi="Calibri" w:cs="Calibri" w:hint="eastAsia"/>
          <w:color w:val="000000" w:themeColor="text1"/>
          <w:sz w:val="20"/>
          <w:szCs w:val="20"/>
        </w:rPr>
        <w:t xml:space="preserve"> </w:t>
      </w:r>
      <w:r w:rsidRPr="00EC43FB">
        <w:rPr>
          <w:rFonts w:ascii="Calibri" w:eastAsia="KaiTi" w:hAnsi="Calibri" w:cs="Calibri"/>
          <w:color w:val="000000" w:themeColor="text1"/>
          <w:sz w:val="20"/>
          <w:szCs w:val="20"/>
        </w:rPr>
        <w:t>2024</w:t>
      </w:r>
      <w:r w:rsidRPr="00EC43FB">
        <w:rPr>
          <w:rFonts w:ascii="Calibri" w:eastAsia="KaiTi" w:hAnsi="Calibri" w:cs="Calibri" w:hint="eastAsia"/>
          <w:color w:val="000000" w:themeColor="text1"/>
          <w:sz w:val="20"/>
          <w:szCs w:val="20"/>
        </w:rPr>
        <w:t>.</w:t>
      </w:r>
    </w:p>
    <w:p w14:paraId="3EA64308" w14:textId="075BA94F" w:rsidR="00D779D6" w:rsidRPr="00EC43FB" w:rsidRDefault="00B161BB" w:rsidP="00B161BB">
      <w:pPr>
        <w:numPr>
          <w:ilvl w:val="0"/>
          <w:numId w:val="15"/>
        </w:numPr>
        <w:snapToGrid w:val="0"/>
        <w:spacing w:after="0" w:line="300" w:lineRule="auto"/>
        <w:rPr>
          <w:rFonts w:ascii="Calibri" w:eastAsia="KaiTi" w:hAnsi="Calibri" w:cs="Calibri"/>
          <w:sz w:val="20"/>
          <w:szCs w:val="20"/>
        </w:rPr>
      </w:pPr>
      <w:r w:rsidRPr="00EC43FB">
        <w:rPr>
          <w:rFonts w:ascii="Calibri" w:eastAsia="KaiTi" w:hAnsi="Calibri" w:cs="Calibri"/>
          <w:kern w:val="2"/>
          <w:sz w:val="20"/>
          <w:szCs w:val="20"/>
          <w14:ligatures w14:val="standardContextual"/>
        </w:rPr>
        <w:t xml:space="preserve">Ministry of Education of the People’s Republic of China. Notice on </w:t>
      </w:r>
      <w:r w:rsidR="006B4D37">
        <w:rPr>
          <w:rFonts w:ascii="Calibri" w:eastAsia="KaiTi" w:hAnsi="Calibri" w:cs="Calibri" w:hint="eastAsia"/>
          <w:kern w:val="2"/>
          <w:sz w:val="20"/>
          <w:szCs w:val="20"/>
          <w14:ligatures w14:val="standardContextual"/>
        </w:rPr>
        <w:t>s</w:t>
      </w:r>
      <w:r w:rsidR="006B4D37" w:rsidRPr="00EC43FB">
        <w:rPr>
          <w:rFonts w:ascii="Calibri" w:eastAsia="KaiTi" w:hAnsi="Calibri" w:cs="Calibri"/>
          <w:kern w:val="2"/>
          <w:sz w:val="20"/>
          <w:szCs w:val="20"/>
          <w14:ligatures w14:val="standardContextual"/>
        </w:rPr>
        <w:t xml:space="preserve">trengthening </w:t>
      </w:r>
      <w:r w:rsidRPr="00EC43FB">
        <w:rPr>
          <w:rFonts w:ascii="Calibri" w:eastAsia="KaiTi" w:hAnsi="Calibri" w:cs="Calibri"/>
          <w:kern w:val="2"/>
          <w:sz w:val="20"/>
          <w:szCs w:val="20"/>
          <w14:ligatures w14:val="standardContextual"/>
        </w:rPr>
        <w:t xml:space="preserve">the </w:t>
      </w:r>
      <w:r w:rsidR="006B4D37">
        <w:rPr>
          <w:rFonts w:ascii="Calibri" w:eastAsia="KaiTi" w:hAnsi="Calibri" w:cs="Calibri" w:hint="eastAsia"/>
          <w:kern w:val="2"/>
          <w:sz w:val="20"/>
          <w:szCs w:val="20"/>
          <w14:ligatures w14:val="standardContextual"/>
        </w:rPr>
        <w:t>m</w:t>
      </w:r>
      <w:r w:rsidR="006B4D37" w:rsidRPr="00EC43FB">
        <w:rPr>
          <w:rFonts w:ascii="Calibri" w:eastAsia="KaiTi" w:hAnsi="Calibri" w:cs="Calibri"/>
          <w:kern w:val="2"/>
          <w:sz w:val="20"/>
          <w:szCs w:val="20"/>
          <w14:ligatures w14:val="standardContextual"/>
        </w:rPr>
        <w:t xml:space="preserve">anagement </w:t>
      </w:r>
      <w:r w:rsidRPr="00EC43FB">
        <w:rPr>
          <w:rFonts w:ascii="Calibri" w:eastAsia="KaiTi" w:hAnsi="Calibri" w:cs="Calibri"/>
          <w:kern w:val="2"/>
          <w:sz w:val="20"/>
          <w:szCs w:val="20"/>
          <w14:ligatures w14:val="standardContextual"/>
        </w:rPr>
        <w:t xml:space="preserve">of </w:t>
      </w:r>
      <w:r w:rsidR="006B4D37">
        <w:rPr>
          <w:rFonts w:ascii="Calibri" w:eastAsia="KaiTi" w:hAnsi="Calibri" w:cs="Calibri" w:hint="eastAsia"/>
          <w:kern w:val="2"/>
          <w:sz w:val="20"/>
          <w:szCs w:val="20"/>
          <w14:ligatures w14:val="standardContextual"/>
        </w:rPr>
        <w:t>m</w:t>
      </w:r>
      <w:r w:rsidR="006B4D37" w:rsidRPr="00EC43FB">
        <w:rPr>
          <w:rFonts w:ascii="Calibri" w:eastAsia="KaiTi" w:hAnsi="Calibri" w:cs="Calibri"/>
          <w:kern w:val="2"/>
          <w:sz w:val="20"/>
          <w:szCs w:val="20"/>
          <w14:ligatures w14:val="standardContextual"/>
        </w:rPr>
        <w:t xml:space="preserve">obile </w:t>
      </w:r>
      <w:r w:rsidR="006B4D37">
        <w:rPr>
          <w:rFonts w:ascii="Calibri" w:eastAsia="KaiTi" w:hAnsi="Calibri" w:cs="Calibri" w:hint="eastAsia"/>
          <w:kern w:val="2"/>
          <w:sz w:val="20"/>
          <w:szCs w:val="20"/>
          <w14:ligatures w14:val="standardContextual"/>
        </w:rPr>
        <w:t>p</w:t>
      </w:r>
      <w:r w:rsidR="006B4D37" w:rsidRPr="00EC43FB">
        <w:rPr>
          <w:rFonts w:ascii="Calibri" w:eastAsia="KaiTi" w:hAnsi="Calibri" w:cs="Calibri"/>
          <w:kern w:val="2"/>
          <w:sz w:val="20"/>
          <w:szCs w:val="20"/>
          <w14:ligatures w14:val="standardContextual"/>
        </w:rPr>
        <w:t xml:space="preserve">hones </w:t>
      </w:r>
      <w:r w:rsidRPr="00EC43FB">
        <w:rPr>
          <w:rFonts w:ascii="Calibri" w:eastAsia="KaiTi" w:hAnsi="Calibri" w:cs="Calibri"/>
          <w:kern w:val="2"/>
          <w:sz w:val="20"/>
          <w:szCs w:val="20"/>
          <w14:ligatures w14:val="standardContextual"/>
        </w:rPr>
        <w:t xml:space="preserve">for </w:t>
      </w:r>
      <w:r w:rsidR="006B4D37">
        <w:rPr>
          <w:rFonts w:ascii="Calibri" w:eastAsia="KaiTi" w:hAnsi="Calibri" w:cs="Calibri" w:hint="eastAsia"/>
          <w:kern w:val="2"/>
          <w:sz w:val="20"/>
          <w:szCs w:val="20"/>
          <w14:ligatures w14:val="standardContextual"/>
        </w:rPr>
        <w:t>p</w:t>
      </w:r>
      <w:r w:rsidR="006B4D37" w:rsidRPr="00EC43FB">
        <w:rPr>
          <w:rFonts w:ascii="Calibri" w:eastAsia="KaiTi" w:hAnsi="Calibri" w:cs="Calibri"/>
          <w:kern w:val="2"/>
          <w:sz w:val="20"/>
          <w:szCs w:val="20"/>
          <w14:ligatures w14:val="standardContextual"/>
        </w:rPr>
        <w:t xml:space="preserve">rimary </w:t>
      </w:r>
      <w:r w:rsidRPr="00EC43FB">
        <w:rPr>
          <w:rFonts w:ascii="Calibri" w:eastAsia="KaiTi" w:hAnsi="Calibri" w:cs="Calibri"/>
          <w:kern w:val="2"/>
          <w:sz w:val="20"/>
          <w:szCs w:val="20"/>
          <w14:ligatures w14:val="standardContextual"/>
        </w:rPr>
        <w:t xml:space="preserve">and </w:t>
      </w:r>
      <w:r w:rsidR="006B4D37">
        <w:rPr>
          <w:rFonts w:ascii="Calibri" w:eastAsia="KaiTi" w:hAnsi="Calibri" w:cs="Calibri" w:hint="eastAsia"/>
          <w:kern w:val="2"/>
          <w:sz w:val="20"/>
          <w:szCs w:val="20"/>
          <w14:ligatures w14:val="standardContextual"/>
        </w:rPr>
        <w:t>s</w:t>
      </w:r>
      <w:r w:rsidR="006B4D37" w:rsidRPr="00EC43FB">
        <w:rPr>
          <w:rFonts w:ascii="Calibri" w:eastAsia="KaiTi" w:hAnsi="Calibri" w:cs="Calibri"/>
          <w:kern w:val="2"/>
          <w:sz w:val="20"/>
          <w:szCs w:val="20"/>
          <w14:ligatures w14:val="standardContextual"/>
        </w:rPr>
        <w:t xml:space="preserve">econdary </w:t>
      </w:r>
      <w:r w:rsidR="006B4D37">
        <w:rPr>
          <w:rFonts w:ascii="Calibri" w:eastAsia="KaiTi" w:hAnsi="Calibri" w:cs="Calibri" w:hint="eastAsia"/>
          <w:kern w:val="2"/>
          <w:sz w:val="20"/>
          <w:szCs w:val="20"/>
          <w14:ligatures w14:val="standardContextual"/>
        </w:rPr>
        <w:t>s</w:t>
      </w:r>
      <w:r w:rsidR="006B4D37" w:rsidRPr="00EC43FB">
        <w:rPr>
          <w:rFonts w:ascii="Calibri" w:eastAsia="KaiTi" w:hAnsi="Calibri" w:cs="Calibri"/>
          <w:kern w:val="2"/>
          <w:sz w:val="20"/>
          <w:szCs w:val="20"/>
          <w14:ligatures w14:val="standardContextual"/>
        </w:rPr>
        <w:t xml:space="preserve">chool </w:t>
      </w:r>
      <w:r w:rsidR="006B4D37">
        <w:rPr>
          <w:rFonts w:ascii="Calibri" w:eastAsia="KaiTi" w:hAnsi="Calibri" w:cs="Calibri" w:hint="eastAsia"/>
          <w:kern w:val="2"/>
          <w:sz w:val="20"/>
          <w:szCs w:val="20"/>
          <w14:ligatures w14:val="standardContextual"/>
        </w:rPr>
        <w:t>s</w:t>
      </w:r>
      <w:r w:rsidR="006B4D37" w:rsidRPr="00EC43FB">
        <w:rPr>
          <w:rFonts w:ascii="Calibri" w:eastAsia="KaiTi" w:hAnsi="Calibri" w:cs="Calibri"/>
          <w:kern w:val="2"/>
          <w:sz w:val="20"/>
          <w:szCs w:val="20"/>
          <w14:ligatures w14:val="standardContextual"/>
        </w:rPr>
        <w:t>tudents</w:t>
      </w:r>
      <w:r w:rsidRPr="00EC43FB">
        <w:rPr>
          <w:rFonts w:ascii="Calibri" w:eastAsia="KaiTi" w:hAnsi="Calibri" w:cs="Calibri" w:hint="eastAsia"/>
          <w:kern w:val="2"/>
          <w:sz w:val="20"/>
          <w:szCs w:val="20"/>
          <w14:ligatures w14:val="standardContextual"/>
        </w:rPr>
        <w:t xml:space="preserve">. </w:t>
      </w:r>
      <w:r w:rsidRPr="00594F63">
        <w:rPr>
          <w:rFonts w:ascii="SimSun" w:eastAsia="SimSun" w:hAnsi="SimSun" w:cs="Calibri"/>
          <w:kern w:val="2"/>
          <w:sz w:val="20"/>
          <w:szCs w:val="20"/>
          <w14:ligatures w14:val="standardContextual"/>
        </w:rPr>
        <w:t>关于加强中小学生手机管理工作的通知</w:t>
      </w:r>
      <w:r w:rsidRPr="00EC43FB">
        <w:rPr>
          <w:rFonts w:ascii="Calibri" w:eastAsia="KaiTi" w:hAnsi="Calibri" w:cs="Calibri"/>
          <w:kern w:val="2"/>
          <w:sz w:val="20"/>
          <w:szCs w:val="20"/>
          <w14:ligatures w14:val="standardContextual"/>
        </w:rPr>
        <w:t>. 2021.</w:t>
      </w:r>
      <w:r w:rsidRPr="00EC43FB">
        <w:rPr>
          <w:rFonts w:ascii="Calibri" w:eastAsia="KaiTi" w:hAnsi="Calibri" w:cs="Calibri" w:hint="eastAsia"/>
          <w:kern w:val="2"/>
          <w:sz w:val="20"/>
          <w:szCs w:val="20"/>
          <w14:ligatures w14:val="standardContextual"/>
        </w:rPr>
        <w:t xml:space="preserve"> </w:t>
      </w:r>
      <w:hyperlink r:id="rId125" w:history="1">
        <w:r w:rsidRPr="00EC43FB">
          <w:rPr>
            <w:rFonts w:ascii="Calibri" w:eastAsia="KaiTi" w:hAnsi="Calibri" w:cs="Calibri"/>
            <w:color w:val="0563C1" w:themeColor="hyperlink"/>
            <w:kern w:val="2"/>
            <w:sz w:val="20"/>
            <w:szCs w:val="20"/>
            <w:u w:val="single"/>
            <w14:ligatures w14:val="standardContextual"/>
          </w:rPr>
          <w:t>http://www.moe.gov.cn/srcsite/A06/s7053/202101/t20210126_511120.html</w:t>
        </w:r>
      </w:hyperlink>
      <w:r w:rsidRPr="00EC43FB">
        <w:rPr>
          <w:rFonts w:ascii="Calibri" w:eastAsia="KaiTi" w:hAnsi="Calibri" w:cs="Calibri" w:hint="eastAsia"/>
          <w:color w:val="000000" w:themeColor="text1"/>
          <w:kern w:val="2"/>
          <w:sz w:val="20"/>
          <w:szCs w:val="20"/>
          <w14:ligatures w14:val="standardContextual"/>
        </w:rPr>
        <w:t>.</w:t>
      </w:r>
      <w:r w:rsidRPr="00EC43FB">
        <w:rPr>
          <w:color w:val="000000" w:themeColor="text1"/>
          <w:kern w:val="2"/>
          <w:sz w:val="20"/>
          <w:szCs w:val="20"/>
          <w14:ligatures w14:val="standardContextual"/>
        </w:rPr>
        <w:t xml:space="preserve"> </w:t>
      </w:r>
      <w:r w:rsidRPr="00EC43FB">
        <w:rPr>
          <w:rFonts w:ascii="Calibri" w:eastAsia="KaiTi" w:hAnsi="Calibri" w:cs="Calibri"/>
          <w:color w:val="000000" w:themeColor="text1"/>
          <w:kern w:val="2"/>
          <w:sz w:val="20"/>
          <w:szCs w:val="20"/>
          <w14:ligatures w14:val="standardContextual"/>
        </w:rPr>
        <w:t xml:space="preserve">Accessed </w:t>
      </w:r>
      <w:r w:rsidRPr="00EC43FB">
        <w:rPr>
          <w:rFonts w:ascii="Calibri" w:eastAsia="KaiTi" w:hAnsi="Calibri" w:cs="Calibri" w:hint="eastAsia"/>
          <w:color w:val="000000" w:themeColor="text1"/>
          <w:kern w:val="2"/>
          <w:sz w:val="20"/>
          <w:szCs w:val="20"/>
          <w14:ligatures w14:val="standardContextual"/>
        </w:rPr>
        <w:t xml:space="preserve">18 </w:t>
      </w:r>
      <w:r w:rsidRPr="00EC43FB">
        <w:rPr>
          <w:rFonts w:ascii="Calibri" w:eastAsia="KaiTi" w:hAnsi="Calibri" w:cs="Calibri"/>
          <w:color w:val="000000" w:themeColor="text1"/>
          <w:kern w:val="2"/>
          <w:sz w:val="20"/>
          <w:szCs w:val="20"/>
          <w14:ligatures w14:val="standardContextual"/>
        </w:rPr>
        <w:t>Feb</w:t>
      </w:r>
      <w:r w:rsidRPr="00EC43FB">
        <w:rPr>
          <w:rFonts w:ascii="Calibri" w:eastAsia="KaiTi" w:hAnsi="Calibri" w:cs="Calibri" w:hint="eastAsia"/>
          <w:color w:val="000000" w:themeColor="text1"/>
          <w:kern w:val="2"/>
          <w:sz w:val="20"/>
          <w:szCs w:val="20"/>
          <w14:ligatures w14:val="standardContextual"/>
        </w:rPr>
        <w:t xml:space="preserve"> </w:t>
      </w:r>
      <w:r w:rsidRPr="00EC43FB">
        <w:rPr>
          <w:rFonts w:ascii="Calibri" w:eastAsia="KaiTi" w:hAnsi="Calibri" w:cs="Calibri"/>
          <w:color w:val="000000" w:themeColor="text1"/>
          <w:kern w:val="2"/>
          <w:sz w:val="20"/>
          <w:szCs w:val="20"/>
          <w14:ligatures w14:val="standardContextual"/>
        </w:rPr>
        <w:t>2024</w:t>
      </w:r>
      <w:r w:rsidRPr="00EC43FB">
        <w:rPr>
          <w:rFonts w:ascii="Calibri" w:eastAsia="KaiTi" w:hAnsi="Calibri" w:cs="Calibri" w:hint="eastAsia"/>
          <w:color w:val="000000" w:themeColor="text1"/>
          <w:kern w:val="2"/>
          <w:sz w:val="20"/>
          <w:szCs w:val="20"/>
          <w14:ligatures w14:val="standardContextual"/>
        </w:rPr>
        <w:t>.</w:t>
      </w:r>
    </w:p>
    <w:sectPr w:rsidR="00D779D6" w:rsidRPr="00EC43FB" w:rsidSect="00FC2E8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32E39" w14:textId="77777777" w:rsidR="001934FE" w:rsidRDefault="001934FE" w:rsidP="005648C0">
      <w:pPr>
        <w:spacing w:after="0" w:line="240" w:lineRule="auto"/>
      </w:pPr>
      <w:r>
        <w:separator/>
      </w:r>
    </w:p>
  </w:endnote>
  <w:endnote w:type="continuationSeparator" w:id="0">
    <w:p w14:paraId="4130343E" w14:textId="77777777" w:rsidR="001934FE" w:rsidRDefault="001934FE" w:rsidP="0056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D7B9" w14:textId="7572736C" w:rsidR="007C1ACC" w:rsidRPr="000F0C48" w:rsidRDefault="000F0C48">
    <w:pPr>
      <w:pStyle w:val="Footer"/>
      <w:tabs>
        <w:tab w:val="clear" w:pos="4680"/>
        <w:tab w:val="clear" w:pos="9360"/>
      </w:tabs>
      <w:jc w:val="center"/>
      <w:rPr>
        <w:caps/>
        <w:noProof/>
        <w:color w:val="000000" w:themeColor="text1"/>
      </w:rPr>
    </w:pPr>
    <w:r w:rsidRPr="000F0C48">
      <w:rPr>
        <w:rFonts w:hint="eastAsia"/>
        <w:caps/>
        <w:color w:val="000000" w:themeColor="text1"/>
      </w:rPr>
      <w:t>A</w:t>
    </w:r>
    <w:r w:rsidR="007C1ACC" w:rsidRPr="000F0C48">
      <w:rPr>
        <w:caps/>
        <w:color w:val="000000" w:themeColor="text1"/>
      </w:rPr>
      <w:fldChar w:fldCharType="begin"/>
    </w:r>
    <w:r w:rsidR="007C1ACC" w:rsidRPr="000F0C48">
      <w:rPr>
        <w:caps/>
        <w:color w:val="000000" w:themeColor="text1"/>
      </w:rPr>
      <w:instrText xml:space="preserve"> PAGE   \* MERGEFORMAT </w:instrText>
    </w:r>
    <w:r w:rsidR="007C1ACC" w:rsidRPr="000F0C48">
      <w:rPr>
        <w:caps/>
        <w:color w:val="000000" w:themeColor="text1"/>
      </w:rPr>
      <w:fldChar w:fldCharType="separate"/>
    </w:r>
    <w:r w:rsidR="007C1ACC" w:rsidRPr="000F0C48">
      <w:rPr>
        <w:caps/>
        <w:noProof/>
        <w:color w:val="000000" w:themeColor="text1"/>
      </w:rPr>
      <w:t>2</w:t>
    </w:r>
    <w:r w:rsidR="007C1ACC" w:rsidRPr="000F0C48">
      <w:rPr>
        <w:caps/>
        <w:noProof/>
        <w:color w:val="000000" w:themeColor="text1"/>
      </w:rPr>
      <w:fldChar w:fldCharType="end"/>
    </w:r>
  </w:p>
  <w:p w14:paraId="5E5E9B63" w14:textId="77777777" w:rsidR="007C1ACC" w:rsidRDefault="007C1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7FD7" w14:textId="77777777" w:rsidR="001934FE" w:rsidRDefault="001934FE" w:rsidP="005648C0">
      <w:pPr>
        <w:spacing w:after="0" w:line="240" w:lineRule="auto"/>
      </w:pPr>
      <w:r>
        <w:separator/>
      </w:r>
    </w:p>
  </w:footnote>
  <w:footnote w:type="continuationSeparator" w:id="0">
    <w:p w14:paraId="6A92A7AE" w14:textId="77777777" w:rsidR="001934FE" w:rsidRDefault="001934FE" w:rsidP="00564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0436"/>
    <w:multiLevelType w:val="hybridMultilevel"/>
    <w:tmpl w:val="6434A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F17D7"/>
    <w:multiLevelType w:val="hybridMultilevel"/>
    <w:tmpl w:val="1626216C"/>
    <w:lvl w:ilvl="0" w:tplc="FFFFFFFF">
      <w:start w:val="1"/>
      <w:numFmt w:val="decimal"/>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822FA7"/>
    <w:multiLevelType w:val="hybridMultilevel"/>
    <w:tmpl w:val="C24ED61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 w15:restartNumberingAfterBreak="0">
    <w:nsid w:val="16ED24CD"/>
    <w:multiLevelType w:val="hybridMultilevel"/>
    <w:tmpl w:val="0CB49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229E2"/>
    <w:multiLevelType w:val="hybridMultilevel"/>
    <w:tmpl w:val="098C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472B0C"/>
    <w:multiLevelType w:val="hybridMultilevel"/>
    <w:tmpl w:val="2B02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D3D51"/>
    <w:multiLevelType w:val="multilevel"/>
    <w:tmpl w:val="0409001D"/>
    <w:lvl w:ilvl="0">
      <w:start w:val="1"/>
      <w:numFmt w:val="decimal"/>
      <w:lvlText w:val="%1)"/>
      <w:lvlJc w:val="left"/>
      <w:pPr>
        <w:ind w:left="108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32453A32"/>
    <w:multiLevelType w:val="hybridMultilevel"/>
    <w:tmpl w:val="AEF2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C17EA"/>
    <w:multiLevelType w:val="hybridMultilevel"/>
    <w:tmpl w:val="7312F51E"/>
    <w:lvl w:ilvl="0" w:tplc="FEF815B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1C68DF"/>
    <w:multiLevelType w:val="hybridMultilevel"/>
    <w:tmpl w:val="E21CE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E62754"/>
    <w:multiLevelType w:val="hybridMultilevel"/>
    <w:tmpl w:val="0B20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D36C59"/>
    <w:multiLevelType w:val="hybridMultilevel"/>
    <w:tmpl w:val="A6827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85228D"/>
    <w:multiLevelType w:val="hybridMultilevel"/>
    <w:tmpl w:val="1626216C"/>
    <w:lvl w:ilvl="0" w:tplc="353EE4F2">
      <w:start w:val="1"/>
      <w:numFmt w:val="decimal"/>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8646D"/>
    <w:multiLevelType w:val="hybridMultilevel"/>
    <w:tmpl w:val="2AF41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0924ED"/>
    <w:multiLevelType w:val="hybridMultilevel"/>
    <w:tmpl w:val="11EE4686"/>
    <w:lvl w:ilvl="0" w:tplc="FEF815B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C75A4D"/>
    <w:multiLevelType w:val="hybridMultilevel"/>
    <w:tmpl w:val="2F8E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DE6AC1"/>
    <w:multiLevelType w:val="hybridMultilevel"/>
    <w:tmpl w:val="925C3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B31A27"/>
    <w:multiLevelType w:val="hybridMultilevel"/>
    <w:tmpl w:val="DC6CCA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416458"/>
    <w:multiLevelType w:val="hybridMultilevel"/>
    <w:tmpl w:val="63D8F5DA"/>
    <w:lvl w:ilvl="0" w:tplc="3D5EA51C">
      <w:start w:val="1"/>
      <w:numFmt w:val="decimal"/>
      <w:pStyle w:val="AMDisplayEquation"/>
      <w:lvlText w:val="%1."/>
      <w:lvlJc w:val="left"/>
      <w:pPr>
        <w:ind w:left="360" w:hanging="360"/>
      </w:pPr>
      <w:rPr>
        <w:rFonts w:hint="default"/>
        <w:b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93028397">
    <w:abstractNumId w:val="8"/>
  </w:num>
  <w:num w:numId="2" w16cid:durableId="599871826">
    <w:abstractNumId w:val="14"/>
  </w:num>
  <w:num w:numId="3" w16cid:durableId="2019773062">
    <w:abstractNumId w:val="6"/>
  </w:num>
  <w:num w:numId="4" w16cid:durableId="45616608">
    <w:abstractNumId w:val="15"/>
  </w:num>
  <w:num w:numId="5" w16cid:durableId="819348668">
    <w:abstractNumId w:val="2"/>
  </w:num>
  <w:num w:numId="6" w16cid:durableId="1915551823">
    <w:abstractNumId w:val="17"/>
  </w:num>
  <w:num w:numId="7" w16cid:durableId="223610178">
    <w:abstractNumId w:val="16"/>
  </w:num>
  <w:num w:numId="8" w16cid:durableId="265042215">
    <w:abstractNumId w:val="11"/>
  </w:num>
  <w:num w:numId="9" w16cid:durableId="377900525">
    <w:abstractNumId w:val="7"/>
  </w:num>
  <w:num w:numId="10" w16cid:durableId="1742020895">
    <w:abstractNumId w:val="12"/>
  </w:num>
  <w:num w:numId="11" w16cid:durableId="125397000">
    <w:abstractNumId w:val="9"/>
  </w:num>
  <w:num w:numId="12" w16cid:durableId="1800882703">
    <w:abstractNumId w:val="13"/>
  </w:num>
  <w:num w:numId="13" w16cid:durableId="579950575">
    <w:abstractNumId w:val="5"/>
  </w:num>
  <w:num w:numId="14" w16cid:durableId="1514808464">
    <w:abstractNumId w:val="1"/>
  </w:num>
  <w:num w:numId="15" w16cid:durableId="265621923">
    <w:abstractNumId w:val="18"/>
  </w:num>
  <w:num w:numId="16" w16cid:durableId="1234854134">
    <w:abstractNumId w:val="4"/>
  </w:num>
  <w:num w:numId="17" w16cid:durableId="1094201563">
    <w:abstractNumId w:val="0"/>
  </w:num>
  <w:num w:numId="18" w16cid:durableId="1884904934">
    <w:abstractNumId w:val="3"/>
  </w:num>
  <w:num w:numId="19" w16cid:durableId="11206095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A3MTI3szC3NLS0tDBU0lEKTi0uzszPAykwNLasBQDD9TtDLgAAAA=="/>
  </w:docVars>
  <w:rsids>
    <w:rsidRoot w:val="0032766F"/>
    <w:rsid w:val="00000A69"/>
    <w:rsid w:val="00001060"/>
    <w:rsid w:val="0000175F"/>
    <w:rsid w:val="000021F6"/>
    <w:rsid w:val="00002574"/>
    <w:rsid w:val="00003DD5"/>
    <w:rsid w:val="0000612B"/>
    <w:rsid w:val="0000724E"/>
    <w:rsid w:val="00010320"/>
    <w:rsid w:val="000107C3"/>
    <w:rsid w:val="00011FB6"/>
    <w:rsid w:val="000129B6"/>
    <w:rsid w:val="0001396B"/>
    <w:rsid w:val="000209FA"/>
    <w:rsid w:val="00020D86"/>
    <w:rsid w:val="00023CC1"/>
    <w:rsid w:val="00024F23"/>
    <w:rsid w:val="000263F5"/>
    <w:rsid w:val="00026416"/>
    <w:rsid w:val="0002758C"/>
    <w:rsid w:val="0003045B"/>
    <w:rsid w:val="000316E0"/>
    <w:rsid w:val="00031A82"/>
    <w:rsid w:val="00032158"/>
    <w:rsid w:val="0003243A"/>
    <w:rsid w:val="0003444A"/>
    <w:rsid w:val="00036F40"/>
    <w:rsid w:val="00037152"/>
    <w:rsid w:val="0004011E"/>
    <w:rsid w:val="000404A3"/>
    <w:rsid w:val="00043C31"/>
    <w:rsid w:val="00045C7D"/>
    <w:rsid w:val="00046969"/>
    <w:rsid w:val="00050008"/>
    <w:rsid w:val="00050159"/>
    <w:rsid w:val="00050F6E"/>
    <w:rsid w:val="000522DB"/>
    <w:rsid w:val="000522F4"/>
    <w:rsid w:val="0005614A"/>
    <w:rsid w:val="000563F9"/>
    <w:rsid w:val="0005723E"/>
    <w:rsid w:val="00057CBA"/>
    <w:rsid w:val="00061AE8"/>
    <w:rsid w:val="00061C16"/>
    <w:rsid w:val="00070CA4"/>
    <w:rsid w:val="0007103F"/>
    <w:rsid w:val="00071D10"/>
    <w:rsid w:val="00072081"/>
    <w:rsid w:val="00072BEF"/>
    <w:rsid w:val="000733F5"/>
    <w:rsid w:val="00073E02"/>
    <w:rsid w:val="00074EF6"/>
    <w:rsid w:val="000775D3"/>
    <w:rsid w:val="00081081"/>
    <w:rsid w:val="0008108A"/>
    <w:rsid w:val="0008291C"/>
    <w:rsid w:val="00083012"/>
    <w:rsid w:val="00092364"/>
    <w:rsid w:val="00093921"/>
    <w:rsid w:val="0009695B"/>
    <w:rsid w:val="00096ADC"/>
    <w:rsid w:val="00097958"/>
    <w:rsid w:val="000A0962"/>
    <w:rsid w:val="000A0D01"/>
    <w:rsid w:val="000A242C"/>
    <w:rsid w:val="000A3FCE"/>
    <w:rsid w:val="000A41D7"/>
    <w:rsid w:val="000A4265"/>
    <w:rsid w:val="000A5D43"/>
    <w:rsid w:val="000A5D97"/>
    <w:rsid w:val="000B18EB"/>
    <w:rsid w:val="000B1BBE"/>
    <w:rsid w:val="000B1BE5"/>
    <w:rsid w:val="000B4A88"/>
    <w:rsid w:val="000C12D8"/>
    <w:rsid w:val="000C1803"/>
    <w:rsid w:val="000C1BF6"/>
    <w:rsid w:val="000C3B68"/>
    <w:rsid w:val="000C4652"/>
    <w:rsid w:val="000C6F29"/>
    <w:rsid w:val="000C7A88"/>
    <w:rsid w:val="000D18F2"/>
    <w:rsid w:val="000D261F"/>
    <w:rsid w:val="000D5973"/>
    <w:rsid w:val="000D6169"/>
    <w:rsid w:val="000E224D"/>
    <w:rsid w:val="000E30A6"/>
    <w:rsid w:val="000E46CB"/>
    <w:rsid w:val="000E4C62"/>
    <w:rsid w:val="000E502A"/>
    <w:rsid w:val="000F0C48"/>
    <w:rsid w:val="000F1116"/>
    <w:rsid w:val="000F167D"/>
    <w:rsid w:val="000F24A0"/>
    <w:rsid w:val="000F2621"/>
    <w:rsid w:val="000F2B46"/>
    <w:rsid w:val="000F4220"/>
    <w:rsid w:val="000F4836"/>
    <w:rsid w:val="000F52DB"/>
    <w:rsid w:val="00100450"/>
    <w:rsid w:val="00101F66"/>
    <w:rsid w:val="001031C9"/>
    <w:rsid w:val="00103630"/>
    <w:rsid w:val="00103808"/>
    <w:rsid w:val="0010487D"/>
    <w:rsid w:val="001077CE"/>
    <w:rsid w:val="00110D14"/>
    <w:rsid w:val="0011106D"/>
    <w:rsid w:val="00114B48"/>
    <w:rsid w:val="00115338"/>
    <w:rsid w:val="001162D6"/>
    <w:rsid w:val="00122A4C"/>
    <w:rsid w:val="00124D5A"/>
    <w:rsid w:val="00125B46"/>
    <w:rsid w:val="00125C65"/>
    <w:rsid w:val="00130824"/>
    <w:rsid w:val="00130A41"/>
    <w:rsid w:val="0013194A"/>
    <w:rsid w:val="00132644"/>
    <w:rsid w:val="00133B18"/>
    <w:rsid w:val="00135686"/>
    <w:rsid w:val="00137705"/>
    <w:rsid w:val="00141300"/>
    <w:rsid w:val="0014177A"/>
    <w:rsid w:val="00142229"/>
    <w:rsid w:val="00142949"/>
    <w:rsid w:val="00144BE3"/>
    <w:rsid w:val="00145F08"/>
    <w:rsid w:val="00150A3F"/>
    <w:rsid w:val="001517CE"/>
    <w:rsid w:val="00151B69"/>
    <w:rsid w:val="0015237D"/>
    <w:rsid w:val="001526A2"/>
    <w:rsid w:val="001527CE"/>
    <w:rsid w:val="001529D8"/>
    <w:rsid w:val="00153D7A"/>
    <w:rsid w:val="00155FEB"/>
    <w:rsid w:val="0015636A"/>
    <w:rsid w:val="00160362"/>
    <w:rsid w:val="0016087A"/>
    <w:rsid w:val="00162081"/>
    <w:rsid w:val="00162D7C"/>
    <w:rsid w:val="00163224"/>
    <w:rsid w:val="00167C85"/>
    <w:rsid w:val="00171317"/>
    <w:rsid w:val="00175BAC"/>
    <w:rsid w:val="00175DC0"/>
    <w:rsid w:val="00177D14"/>
    <w:rsid w:val="00181930"/>
    <w:rsid w:val="00181A7A"/>
    <w:rsid w:val="001832D9"/>
    <w:rsid w:val="00183C9F"/>
    <w:rsid w:val="001878CC"/>
    <w:rsid w:val="0019166F"/>
    <w:rsid w:val="0019173E"/>
    <w:rsid w:val="00191989"/>
    <w:rsid w:val="00191EF0"/>
    <w:rsid w:val="001934FE"/>
    <w:rsid w:val="00193871"/>
    <w:rsid w:val="00194C71"/>
    <w:rsid w:val="001A2676"/>
    <w:rsid w:val="001A2E6A"/>
    <w:rsid w:val="001A322B"/>
    <w:rsid w:val="001A34E3"/>
    <w:rsid w:val="001A34E6"/>
    <w:rsid w:val="001A507F"/>
    <w:rsid w:val="001A58D9"/>
    <w:rsid w:val="001A6DBA"/>
    <w:rsid w:val="001A720D"/>
    <w:rsid w:val="001A748A"/>
    <w:rsid w:val="001A7896"/>
    <w:rsid w:val="001B0122"/>
    <w:rsid w:val="001B0910"/>
    <w:rsid w:val="001B47BE"/>
    <w:rsid w:val="001B507B"/>
    <w:rsid w:val="001B78F7"/>
    <w:rsid w:val="001B7C70"/>
    <w:rsid w:val="001C07EC"/>
    <w:rsid w:val="001C0D45"/>
    <w:rsid w:val="001C10A9"/>
    <w:rsid w:val="001C1171"/>
    <w:rsid w:val="001C31C5"/>
    <w:rsid w:val="001C35D0"/>
    <w:rsid w:val="001C3F20"/>
    <w:rsid w:val="001C417B"/>
    <w:rsid w:val="001D251D"/>
    <w:rsid w:val="001D2C80"/>
    <w:rsid w:val="001D37DF"/>
    <w:rsid w:val="001D38FB"/>
    <w:rsid w:val="001D391B"/>
    <w:rsid w:val="001D3D3A"/>
    <w:rsid w:val="001D46DB"/>
    <w:rsid w:val="001D4855"/>
    <w:rsid w:val="001D4A3E"/>
    <w:rsid w:val="001D4E27"/>
    <w:rsid w:val="001D54C2"/>
    <w:rsid w:val="001D5DB8"/>
    <w:rsid w:val="001D6414"/>
    <w:rsid w:val="001E14E8"/>
    <w:rsid w:val="001E1D55"/>
    <w:rsid w:val="001E273C"/>
    <w:rsid w:val="001E3BAE"/>
    <w:rsid w:val="001E409A"/>
    <w:rsid w:val="001E4E90"/>
    <w:rsid w:val="001E51E5"/>
    <w:rsid w:val="001E60EF"/>
    <w:rsid w:val="001E6F66"/>
    <w:rsid w:val="001F11B4"/>
    <w:rsid w:val="001F3349"/>
    <w:rsid w:val="001F37B7"/>
    <w:rsid w:val="001F4972"/>
    <w:rsid w:val="001F540B"/>
    <w:rsid w:val="001F63F9"/>
    <w:rsid w:val="001F6625"/>
    <w:rsid w:val="001F763A"/>
    <w:rsid w:val="001F7AEE"/>
    <w:rsid w:val="001F7E50"/>
    <w:rsid w:val="0020089C"/>
    <w:rsid w:val="00200D14"/>
    <w:rsid w:val="00201187"/>
    <w:rsid w:val="002023E2"/>
    <w:rsid w:val="002025BC"/>
    <w:rsid w:val="0020342C"/>
    <w:rsid w:val="00205604"/>
    <w:rsid w:val="00207CAD"/>
    <w:rsid w:val="00207D07"/>
    <w:rsid w:val="00211CCF"/>
    <w:rsid w:val="0021212F"/>
    <w:rsid w:val="00212DAB"/>
    <w:rsid w:val="002130EC"/>
    <w:rsid w:val="00213E73"/>
    <w:rsid w:val="00215E25"/>
    <w:rsid w:val="002173C5"/>
    <w:rsid w:val="00220A56"/>
    <w:rsid w:val="002225D0"/>
    <w:rsid w:val="00222DA8"/>
    <w:rsid w:val="00224600"/>
    <w:rsid w:val="0022622F"/>
    <w:rsid w:val="002262B2"/>
    <w:rsid w:val="00226E96"/>
    <w:rsid w:val="00226FEC"/>
    <w:rsid w:val="002323AA"/>
    <w:rsid w:val="00232436"/>
    <w:rsid w:val="0023426C"/>
    <w:rsid w:val="00236155"/>
    <w:rsid w:val="0023751E"/>
    <w:rsid w:val="00237BA2"/>
    <w:rsid w:val="00240251"/>
    <w:rsid w:val="00240C5F"/>
    <w:rsid w:val="00240D2A"/>
    <w:rsid w:val="00244685"/>
    <w:rsid w:val="00244EAA"/>
    <w:rsid w:val="002502B5"/>
    <w:rsid w:val="002502FA"/>
    <w:rsid w:val="002506DA"/>
    <w:rsid w:val="00255098"/>
    <w:rsid w:val="002568FC"/>
    <w:rsid w:val="00256D45"/>
    <w:rsid w:val="0025724A"/>
    <w:rsid w:val="00260036"/>
    <w:rsid w:val="002601E2"/>
    <w:rsid w:val="0026026D"/>
    <w:rsid w:val="00262689"/>
    <w:rsid w:val="0026328F"/>
    <w:rsid w:val="00266E5F"/>
    <w:rsid w:val="00267E82"/>
    <w:rsid w:val="00271080"/>
    <w:rsid w:val="00273207"/>
    <w:rsid w:val="00275370"/>
    <w:rsid w:val="00275B78"/>
    <w:rsid w:val="00276607"/>
    <w:rsid w:val="0027673A"/>
    <w:rsid w:val="002812C3"/>
    <w:rsid w:val="00281C96"/>
    <w:rsid w:val="00283B93"/>
    <w:rsid w:val="002842F5"/>
    <w:rsid w:val="002852E9"/>
    <w:rsid w:val="002854DA"/>
    <w:rsid w:val="002859F9"/>
    <w:rsid w:val="00287554"/>
    <w:rsid w:val="00287C16"/>
    <w:rsid w:val="00290CD1"/>
    <w:rsid w:val="00291B22"/>
    <w:rsid w:val="0029358F"/>
    <w:rsid w:val="00294A21"/>
    <w:rsid w:val="00295605"/>
    <w:rsid w:val="002970C0"/>
    <w:rsid w:val="0029763B"/>
    <w:rsid w:val="002A2310"/>
    <w:rsid w:val="002A6DEF"/>
    <w:rsid w:val="002B018F"/>
    <w:rsid w:val="002B05A0"/>
    <w:rsid w:val="002B3528"/>
    <w:rsid w:val="002B38C7"/>
    <w:rsid w:val="002B5826"/>
    <w:rsid w:val="002B5987"/>
    <w:rsid w:val="002C113D"/>
    <w:rsid w:val="002C1DCC"/>
    <w:rsid w:val="002C49BF"/>
    <w:rsid w:val="002C5E23"/>
    <w:rsid w:val="002D0986"/>
    <w:rsid w:val="002D31A4"/>
    <w:rsid w:val="002D3EEF"/>
    <w:rsid w:val="002D549A"/>
    <w:rsid w:val="002D7952"/>
    <w:rsid w:val="002E05A0"/>
    <w:rsid w:val="002E0E15"/>
    <w:rsid w:val="002E38CE"/>
    <w:rsid w:val="002E4B69"/>
    <w:rsid w:val="002E6771"/>
    <w:rsid w:val="002E6E87"/>
    <w:rsid w:val="002E6F2D"/>
    <w:rsid w:val="002E75B6"/>
    <w:rsid w:val="002E7887"/>
    <w:rsid w:val="002E7F60"/>
    <w:rsid w:val="002F029D"/>
    <w:rsid w:val="002F1519"/>
    <w:rsid w:val="002F1E26"/>
    <w:rsid w:val="002F2B09"/>
    <w:rsid w:val="002F322A"/>
    <w:rsid w:val="002F49C8"/>
    <w:rsid w:val="002F5157"/>
    <w:rsid w:val="002F76CA"/>
    <w:rsid w:val="002F7AD1"/>
    <w:rsid w:val="002F7D52"/>
    <w:rsid w:val="00300E53"/>
    <w:rsid w:val="00301176"/>
    <w:rsid w:val="003026D8"/>
    <w:rsid w:val="00305CE0"/>
    <w:rsid w:val="00305EF0"/>
    <w:rsid w:val="003065C2"/>
    <w:rsid w:val="003070A1"/>
    <w:rsid w:val="003071CC"/>
    <w:rsid w:val="00311F05"/>
    <w:rsid w:val="003137BF"/>
    <w:rsid w:val="00315605"/>
    <w:rsid w:val="00320CDF"/>
    <w:rsid w:val="003210C7"/>
    <w:rsid w:val="003214D0"/>
    <w:rsid w:val="0032307D"/>
    <w:rsid w:val="00324166"/>
    <w:rsid w:val="00324386"/>
    <w:rsid w:val="00325DC7"/>
    <w:rsid w:val="00326662"/>
    <w:rsid w:val="0032766F"/>
    <w:rsid w:val="00327CFC"/>
    <w:rsid w:val="00330087"/>
    <w:rsid w:val="00330FF9"/>
    <w:rsid w:val="003310C2"/>
    <w:rsid w:val="00332FD3"/>
    <w:rsid w:val="00333EFD"/>
    <w:rsid w:val="00333F09"/>
    <w:rsid w:val="00335560"/>
    <w:rsid w:val="00336543"/>
    <w:rsid w:val="003374CE"/>
    <w:rsid w:val="003407F1"/>
    <w:rsid w:val="00340EA4"/>
    <w:rsid w:val="00344047"/>
    <w:rsid w:val="003443A3"/>
    <w:rsid w:val="0034449F"/>
    <w:rsid w:val="00346E1C"/>
    <w:rsid w:val="0035013B"/>
    <w:rsid w:val="00350339"/>
    <w:rsid w:val="0035121D"/>
    <w:rsid w:val="00351564"/>
    <w:rsid w:val="00352B67"/>
    <w:rsid w:val="003551D7"/>
    <w:rsid w:val="0035698E"/>
    <w:rsid w:val="00356F27"/>
    <w:rsid w:val="00360489"/>
    <w:rsid w:val="0036066F"/>
    <w:rsid w:val="00360911"/>
    <w:rsid w:val="00360D60"/>
    <w:rsid w:val="00361878"/>
    <w:rsid w:val="0036214D"/>
    <w:rsid w:val="00362454"/>
    <w:rsid w:val="00363289"/>
    <w:rsid w:val="003632C6"/>
    <w:rsid w:val="003635FD"/>
    <w:rsid w:val="00363EEE"/>
    <w:rsid w:val="00364B12"/>
    <w:rsid w:val="003659BA"/>
    <w:rsid w:val="00366480"/>
    <w:rsid w:val="00373534"/>
    <w:rsid w:val="00373E2B"/>
    <w:rsid w:val="003742F2"/>
    <w:rsid w:val="0037492C"/>
    <w:rsid w:val="00375D40"/>
    <w:rsid w:val="003765AE"/>
    <w:rsid w:val="0038160C"/>
    <w:rsid w:val="003846D2"/>
    <w:rsid w:val="0038498F"/>
    <w:rsid w:val="00387353"/>
    <w:rsid w:val="0038772B"/>
    <w:rsid w:val="00387DC3"/>
    <w:rsid w:val="0039041C"/>
    <w:rsid w:val="00390CC0"/>
    <w:rsid w:val="00390EB4"/>
    <w:rsid w:val="003915EE"/>
    <w:rsid w:val="003931FD"/>
    <w:rsid w:val="0039380C"/>
    <w:rsid w:val="00393D24"/>
    <w:rsid w:val="003965B9"/>
    <w:rsid w:val="0039667F"/>
    <w:rsid w:val="00397D54"/>
    <w:rsid w:val="003A0227"/>
    <w:rsid w:val="003A1329"/>
    <w:rsid w:val="003A2171"/>
    <w:rsid w:val="003A6EC4"/>
    <w:rsid w:val="003B19EA"/>
    <w:rsid w:val="003B25DA"/>
    <w:rsid w:val="003B3342"/>
    <w:rsid w:val="003B4509"/>
    <w:rsid w:val="003B4661"/>
    <w:rsid w:val="003B47BE"/>
    <w:rsid w:val="003B5F62"/>
    <w:rsid w:val="003B6295"/>
    <w:rsid w:val="003B6330"/>
    <w:rsid w:val="003B6465"/>
    <w:rsid w:val="003B6667"/>
    <w:rsid w:val="003B67EF"/>
    <w:rsid w:val="003B68AA"/>
    <w:rsid w:val="003B6BF2"/>
    <w:rsid w:val="003C0C3A"/>
    <w:rsid w:val="003C0E99"/>
    <w:rsid w:val="003C2A54"/>
    <w:rsid w:val="003C3F90"/>
    <w:rsid w:val="003C592A"/>
    <w:rsid w:val="003D0064"/>
    <w:rsid w:val="003D009B"/>
    <w:rsid w:val="003D0392"/>
    <w:rsid w:val="003D1337"/>
    <w:rsid w:val="003D2636"/>
    <w:rsid w:val="003D2906"/>
    <w:rsid w:val="003D2FD6"/>
    <w:rsid w:val="003D5E8D"/>
    <w:rsid w:val="003D679B"/>
    <w:rsid w:val="003E06CA"/>
    <w:rsid w:val="003E06F8"/>
    <w:rsid w:val="003E0D70"/>
    <w:rsid w:val="003E2498"/>
    <w:rsid w:val="003E271D"/>
    <w:rsid w:val="003E28B1"/>
    <w:rsid w:val="003E3510"/>
    <w:rsid w:val="003E4E76"/>
    <w:rsid w:val="003E65FD"/>
    <w:rsid w:val="003E6C01"/>
    <w:rsid w:val="003E6F60"/>
    <w:rsid w:val="003E7320"/>
    <w:rsid w:val="003E7A02"/>
    <w:rsid w:val="003E7FFA"/>
    <w:rsid w:val="003F157C"/>
    <w:rsid w:val="003F16AB"/>
    <w:rsid w:val="003F189C"/>
    <w:rsid w:val="003F25B4"/>
    <w:rsid w:val="003F396F"/>
    <w:rsid w:val="003F5730"/>
    <w:rsid w:val="003F6A4F"/>
    <w:rsid w:val="003F71BA"/>
    <w:rsid w:val="003F7953"/>
    <w:rsid w:val="004017A3"/>
    <w:rsid w:val="00401858"/>
    <w:rsid w:val="00404FA0"/>
    <w:rsid w:val="004058E8"/>
    <w:rsid w:val="0041097F"/>
    <w:rsid w:val="004127FB"/>
    <w:rsid w:val="00412868"/>
    <w:rsid w:val="004147D9"/>
    <w:rsid w:val="00415B73"/>
    <w:rsid w:val="004175F1"/>
    <w:rsid w:val="00417B41"/>
    <w:rsid w:val="00422043"/>
    <w:rsid w:val="004221C8"/>
    <w:rsid w:val="004238CC"/>
    <w:rsid w:val="00425AC0"/>
    <w:rsid w:val="00427832"/>
    <w:rsid w:val="00431992"/>
    <w:rsid w:val="0043281A"/>
    <w:rsid w:val="00433C04"/>
    <w:rsid w:val="00433F6F"/>
    <w:rsid w:val="004359F9"/>
    <w:rsid w:val="004366A1"/>
    <w:rsid w:val="004378FD"/>
    <w:rsid w:val="00440574"/>
    <w:rsid w:val="0044220A"/>
    <w:rsid w:val="004426E4"/>
    <w:rsid w:val="004449E8"/>
    <w:rsid w:val="00447948"/>
    <w:rsid w:val="00447F16"/>
    <w:rsid w:val="004501FA"/>
    <w:rsid w:val="004502A5"/>
    <w:rsid w:val="00450CE7"/>
    <w:rsid w:val="00450E88"/>
    <w:rsid w:val="0045211A"/>
    <w:rsid w:val="00453052"/>
    <w:rsid w:val="004533F9"/>
    <w:rsid w:val="00456EDA"/>
    <w:rsid w:val="00457BD1"/>
    <w:rsid w:val="004600BB"/>
    <w:rsid w:val="004609A7"/>
    <w:rsid w:val="00461476"/>
    <w:rsid w:val="00463481"/>
    <w:rsid w:val="0046506C"/>
    <w:rsid w:val="00465704"/>
    <w:rsid w:val="00465870"/>
    <w:rsid w:val="004721F3"/>
    <w:rsid w:val="00472538"/>
    <w:rsid w:val="00473E20"/>
    <w:rsid w:val="00474978"/>
    <w:rsid w:val="00476C27"/>
    <w:rsid w:val="00477544"/>
    <w:rsid w:val="00477655"/>
    <w:rsid w:val="00477F19"/>
    <w:rsid w:val="0048290B"/>
    <w:rsid w:val="00482CEE"/>
    <w:rsid w:val="004838B1"/>
    <w:rsid w:val="00486EFE"/>
    <w:rsid w:val="004877FD"/>
    <w:rsid w:val="00492199"/>
    <w:rsid w:val="004921D3"/>
    <w:rsid w:val="00496B08"/>
    <w:rsid w:val="00497FF1"/>
    <w:rsid w:val="004A1CCF"/>
    <w:rsid w:val="004A2304"/>
    <w:rsid w:val="004A2D77"/>
    <w:rsid w:val="004A33B6"/>
    <w:rsid w:val="004A43C4"/>
    <w:rsid w:val="004A5C4F"/>
    <w:rsid w:val="004A623B"/>
    <w:rsid w:val="004B3251"/>
    <w:rsid w:val="004B4451"/>
    <w:rsid w:val="004B74FA"/>
    <w:rsid w:val="004B766D"/>
    <w:rsid w:val="004C1208"/>
    <w:rsid w:val="004C1800"/>
    <w:rsid w:val="004C26C8"/>
    <w:rsid w:val="004C389E"/>
    <w:rsid w:val="004C4D02"/>
    <w:rsid w:val="004C5775"/>
    <w:rsid w:val="004C588D"/>
    <w:rsid w:val="004C7150"/>
    <w:rsid w:val="004C7740"/>
    <w:rsid w:val="004D2528"/>
    <w:rsid w:val="004D461A"/>
    <w:rsid w:val="004D4D27"/>
    <w:rsid w:val="004E03FC"/>
    <w:rsid w:val="004E1A24"/>
    <w:rsid w:val="004E1ED1"/>
    <w:rsid w:val="004E38CE"/>
    <w:rsid w:val="004E4370"/>
    <w:rsid w:val="004E4ADA"/>
    <w:rsid w:val="004F03F7"/>
    <w:rsid w:val="004F0C19"/>
    <w:rsid w:val="004F21FF"/>
    <w:rsid w:val="004F2474"/>
    <w:rsid w:val="004F7FBB"/>
    <w:rsid w:val="00500E99"/>
    <w:rsid w:val="005010AE"/>
    <w:rsid w:val="005012ED"/>
    <w:rsid w:val="0050172B"/>
    <w:rsid w:val="00501A86"/>
    <w:rsid w:val="00503D37"/>
    <w:rsid w:val="00503F7D"/>
    <w:rsid w:val="00504090"/>
    <w:rsid w:val="005057F2"/>
    <w:rsid w:val="00505F08"/>
    <w:rsid w:val="00511663"/>
    <w:rsid w:val="005136BE"/>
    <w:rsid w:val="00513E0F"/>
    <w:rsid w:val="005140C2"/>
    <w:rsid w:val="00515221"/>
    <w:rsid w:val="0051606A"/>
    <w:rsid w:val="0051708E"/>
    <w:rsid w:val="00517248"/>
    <w:rsid w:val="00517DDD"/>
    <w:rsid w:val="005205CB"/>
    <w:rsid w:val="00523EBA"/>
    <w:rsid w:val="00524160"/>
    <w:rsid w:val="00524BF3"/>
    <w:rsid w:val="0052628F"/>
    <w:rsid w:val="00527269"/>
    <w:rsid w:val="0052747D"/>
    <w:rsid w:val="00531253"/>
    <w:rsid w:val="00536B9D"/>
    <w:rsid w:val="0053789F"/>
    <w:rsid w:val="00541002"/>
    <w:rsid w:val="005412C8"/>
    <w:rsid w:val="005415DB"/>
    <w:rsid w:val="00542C0D"/>
    <w:rsid w:val="00542D6D"/>
    <w:rsid w:val="00542E66"/>
    <w:rsid w:val="00542ED0"/>
    <w:rsid w:val="0054337A"/>
    <w:rsid w:val="005460FD"/>
    <w:rsid w:val="00546A6A"/>
    <w:rsid w:val="00546B11"/>
    <w:rsid w:val="00551D26"/>
    <w:rsid w:val="0055391D"/>
    <w:rsid w:val="00555549"/>
    <w:rsid w:val="00555794"/>
    <w:rsid w:val="0055743B"/>
    <w:rsid w:val="00560C5B"/>
    <w:rsid w:val="00561AE2"/>
    <w:rsid w:val="005648C0"/>
    <w:rsid w:val="00565151"/>
    <w:rsid w:val="005670FA"/>
    <w:rsid w:val="00567763"/>
    <w:rsid w:val="00571811"/>
    <w:rsid w:val="00571A52"/>
    <w:rsid w:val="0057524B"/>
    <w:rsid w:val="00580221"/>
    <w:rsid w:val="005818E4"/>
    <w:rsid w:val="005829DC"/>
    <w:rsid w:val="00582A78"/>
    <w:rsid w:val="00583361"/>
    <w:rsid w:val="00584008"/>
    <w:rsid w:val="0058441D"/>
    <w:rsid w:val="005869BD"/>
    <w:rsid w:val="0059026A"/>
    <w:rsid w:val="00590E58"/>
    <w:rsid w:val="00592B1A"/>
    <w:rsid w:val="00592E52"/>
    <w:rsid w:val="00593D9F"/>
    <w:rsid w:val="00593FD9"/>
    <w:rsid w:val="00594F63"/>
    <w:rsid w:val="00597F26"/>
    <w:rsid w:val="005A0861"/>
    <w:rsid w:val="005A189D"/>
    <w:rsid w:val="005A21F9"/>
    <w:rsid w:val="005A25FC"/>
    <w:rsid w:val="005A2C9A"/>
    <w:rsid w:val="005A2D48"/>
    <w:rsid w:val="005A3223"/>
    <w:rsid w:val="005A42EC"/>
    <w:rsid w:val="005A4EAC"/>
    <w:rsid w:val="005A6ECB"/>
    <w:rsid w:val="005A75E7"/>
    <w:rsid w:val="005B0B05"/>
    <w:rsid w:val="005B2156"/>
    <w:rsid w:val="005B2B3B"/>
    <w:rsid w:val="005B2B58"/>
    <w:rsid w:val="005C0FB1"/>
    <w:rsid w:val="005C100D"/>
    <w:rsid w:val="005C194D"/>
    <w:rsid w:val="005C1E2B"/>
    <w:rsid w:val="005C2003"/>
    <w:rsid w:val="005C350F"/>
    <w:rsid w:val="005C3AD5"/>
    <w:rsid w:val="005C3D16"/>
    <w:rsid w:val="005C3FC6"/>
    <w:rsid w:val="005C5137"/>
    <w:rsid w:val="005C7755"/>
    <w:rsid w:val="005D0239"/>
    <w:rsid w:val="005D3178"/>
    <w:rsid w:val="005D33F5"/>
    <w:rsid w:val="005D46F6"/>
    <w:rsid w:val="005E1CA0"/>
    <w:rsid w:val="005E26AD"/>
    <w:rsid w:val="005E39D7"/>
    <w:rsid w:val="005E5377"/>
    <w:rsid w:val="005E6F8B"/>
    <w:rsid w:val="005F00E5"/>
    <w:rsid w:val="005F0781"/>
    <w:rsid w:val="005F32F3"/>
    <w:rsid w:val="005F42EF"/>
    <w:rsid w:val="005F4606"/>
    <w:rsid w:val="005F71EF"/>
    <w:rsid w:val="00600A92"/>
    <w:rsid w:val="00601A49"/>
    <w:rsid w:val="00601C45"/>
    <w:rsid w:val="00602050"/>
    <w:rsid w:val="006022BE"/>
    <w:rsid w:val="00602CA1"/>
    <w:rsid w:val="00602DAB"/>
    <w:rsid w:val="0060387A"/>
    <w:rsid w:val="00604AFD"/>
    <w:rsid w:val="006051DE"/>
    <w:rsid w:val="006101FD"/>
    <w:rsid w:val="00610DAC"/>
    <w:rsid w:val="00611BD8"/>
    <w:rsid w:val="0061291C"/>
    <w:rsid w:val="0061327D"/>
    <w:rsid w:val="0061441D"/>
    <w:rsid w:val="00617655"/>
    <w:rsid w:val="006217BB"/>
    <w:rsid w:val="0062413E"/>
    <w:rsid w:val="00624820"/>
    <w:rsid w:val="00625380"/>
    <w:rsid w:val="0062661B"/>
    <w:rsid w:val="00626DC7"/>
    <w:rsid w:val="0062775B"/>
    <w:rsid w:val="00627C02"/>
    <w:rsid w:val="006306AA"/>
    <w:rsid w:val="00631E02"/>
    <w:rsid w:val="00633443"/>
    <w:rsid w:val="00633598"/>
    <w:rsid w:val="00634320"/>
    <w:rsid w:val="006344FD"/>
    <w:rsid w:val="00635FC6"/>
    <w:rsid w:val="006364C5"/>
    <w:rsid w:val="00636682"/>
    <w:rsid w:val="00640012"/>
    <w:rsid w:val="0064190E"/>
    <w:rsid w:val="0064314C"/>
    <w:rsid w:val="006441C3"/>
    <w:rsid w:val="0064474A"/>
    <w:rsid w:val="00644926"/>
    <w:rsid w:val="00647A55"/>
    <w:rsid w:val="0065047C"/>
    <w:rsid w:val="0065259D"/>
    <w:rsid w:val="00652EA0"/>
    <w:rsid w:val="006533AF"/>
    <w:rsid w:val="00655336"/>
    <w:rsid w:val="006556A5"/>
    <w:rsid w:val="006569AA"/>
    <w:rsid w:val="0065705F"/>
    <w:rsid w:val="00657E51"/>
    <w:rsid w:val="006627F7"/>
    <w:rsid w:val="00663789"/>
    <w:rsid w:val="006650FB"/>
    <w:rsid w:val="00666B8C"/>
    <w:rsid w:val="00670FC6"/>
    <w:rsid w:val="00673B70"/>
    <w:rsid w:val="006746B0"/>
    <w:rsid w:val="00674A81"/>
    <w:rsid w:val="00675BAA"/>
    <w:rsid w:val="00676CF5"/>
    <w:rsid w:val="006817BF"/>
    <w:rsid w:val="006832EC"/>
    <w:rsid w:val="00683B73"/>
    <w:rsid w:val="00684F02"/>
    <w:rsid w:val="00685052"/>
    <w:rsid w:val="0068585D"/>
    <w:rsid w:val="00686D9D"/>
    <w:rsid w:val="00687501"/>
    <w:rsid w:val="006912F1"/>
    <w:rsid w:val="00691E87"/>
    <w:rsid w:val="006931CC"/>
    <w:rsid w:val="006946C9"/>
    <w:rsid w:val="00696040"/>
    <w:rsid w:val="006A0CC8"/>
    <w:rsid w:val="006A18EB"/>
    <w:rsid w:val="006A4C32"/>
    <w:rsid w:val="006A600E"/>
    <w:rsid w:val="006A6450"/>
    <w:rsid w:val="006A77A0"/>
    <w:rsid w:val="006A7CE5"/>
    <w:rsid w:val="006B13DE"/>
    <w:rsid w:val="006B2378"/>
    <w:rsid w:val="006B274A"/>
    <w:rsid w:val="006B4D37"/>
    <w:rsid w:val="006B6DE0"/>
    <w:rsid w:val="006B70FA"/>
    <w:rsid w:val="006C1C4B"/>
    <w:rsid w:val="006C3127"/>
    <w:rsid w:val="006C50FC"/>
    <w:rsid w:val="006C5D5C"/>
    <w:rsid w:val="006C66D4"/>
    <w:rsid w:val="006D0C3F"/>
    <w:rsid w:val="006D2111"/>
    <w:rsid w:val="006D2BAB"/>
    <w:rsid w:val="006D351D"/>
    <w:rsid w:val="006D3C7D"/>
    <w:rsid w:val="006D3E3C"/>
    <w:rsid w:val="006D4D3C"/>
    <w:rsid w:val="006D5137"/>
    <w:rsid w:val="006D58DF"/>
    <w:rsid w:val="006D5FE9"/>
    <w:rsid w:val="006D6981"/>
    <w:rsid w:val="006D6A01"/>
    <w:rsid w:val="006E2664"/>
    <w:rsid w:val="006E2788"/>
    <w:rsid w:val="006E3D6B"/>
    <w:rsid w:val="006E6AAF"/>
    <w:rsid w:val="006E767C"/>
    <w:rsid w:val="006E7E8E"/>
    <w:rsid w:val="006F0037"/>
    <w:rsid w:val="006F302D"/>
    <w:rsid w:val="006F31FD"/>
    <w:rsid w:val="006F36DF"/>
    <w:rsid w:val="006F3E70"/>
    <w:rsid w:val="006F3FF4"/>
    <w:rsid w:val="006F4AE3"/>
    <w:rsid w:val="006F5AB6"/>
    <w:rsid w:val="006F6593"/>
    <w:rsid w:val="006F6984"/>
    <w:rsid w:val="006F6C42"/>
    <w:rsid w:val="006F70B0"/>
    <w:rsid w:val="006F7B7E"/>
    <w:rsid w:val="006F7BA1"/>
    <w:rsid w:val="006F7E73"/>
    <w:rsid w:val="006F7F7F"/>
    <w:rsid w:val="0070027D"/>
    <w:rsid w:val="00700A38"/>
    <w:rsid w:val="00700FF6"/>
    <w:rsid w:val="00704707"/>
    <w:rsid w:val="0070658C"/>
    <w:rsid w:val="00706CB2"/>
    <w:rsid w:val="007102D8"/>
    <w:rsid w:val="007130EE"/>
    <w:rsid w:val="00713234"/>
    <w:rsid w:val="00713573"/>
    <w:rsid w:val="007135BF"/>
    <w:rsid w:val="00713B37"/>
    <w:rsid w:val="00714A29"/>
    <w:rsid w:val="007168A4"/>
    <w:rsid w:val="00716EBD"/>
    <w:rsid w:val="007174DD"/>
    <w:rsid w:val="0071789C"/>
    <w:rsid w:val="00722D3B"/>
    <w:rsid w:val="00723CA6"/>
    <w:rsid w:val="007248CB"/>
    <w:rsid w:val="007255CE"/>
    <w:rsid w:val="007277E6"/>
    <w:rsid w:val="0073099A"/>
    <w:rsid w:val="00730EA0"/>
    <w:rsid w:val="0073180D"/>
    <w:rsid w:val="00731B43"/>
    <w:rsid w:val="00733B60"/>
    <w:rsid w:val="0073419B"/>
    <w:rsid w:val="00734DFB"/>
    <w:rsid w:val="00734E75"/>
    <w:rsid w:val="00740133"/>
    <w:rsid w:val="007402E8"/>
    <w:rsid w:val="0074450C"/>
    <w:rsid w:val="00746988"/>
    <w:rsid w:val="00746EC3"/>
    <w:rsid w:val="00747EA6"/>
    <w:rsid w:val="00751F32"/>
    <w:rsid w:val="00752D4C"/>
    <w:rsid w:val="00753EB8"/>
    <w:rsid w:val="00754828"/>
    <w:rsid w:val="00754CF1"/>
    <w:rsid w:val="0075523A"/>
    <w:rsid w:val="00757E96"/>
    <w:rsid w:val="00762665"/>
    <w:rsid w:val="00763B92"/>
    <w:rsid w:val="007641C4"/>
    <w:rsid w:val="00766270"/>
    <w:rsid w:val="00766648"/>
    <w:rsid w:val="00767663"/>
    <w:rsid w:val="007679C9"/>
    <w:rsid w:val="00767B54"/>
    <w:rsid w:val="00770353"/>
    <w:rsid w:val="007704B0"/>
    <w:rsid w:val="00770CB3"/>
    <w:rsid w:val="00771BE1"/>
    <w:rsid w:val="00773AE4"/>
    <w:rsid w:val="00776935"/>
    <w:rsid w:val="00777F1B"/>
    <w:rsid w:val="00786029"/>
    <w:rsid w:val="0078697C"/>
    <w:rsid w:val="00786DB8"/>
    <w:rsid w:val="00787205"/>
    <w:rsid w:val="00787276"/>
    <w:rsid w:val="00787C1A"/>
    <w:rsid w:val="00790735"/>
    <w:rsid w:val="00793584"/>
    <w:rsid w:val="007946CA"/>
    <w:rsid w:val="00794848"/>
    <w:rsid w:val="007961EF"/>
    <w:rsid w:val="0079637F"/>
    <w:rsid w:val="007966AC"/>
    <w:rsid w:val="00797391"/>
    <w:rsid w:val="007A193C"/>
    <w:rsid w:val="007A2292"/>
    <w:rsid w:val="007A38F7"/>
    <w:rsid w:val="007A4309"/>
    <w:rsid w:val="007A4C71"/>
    <w:rsid w:val="007A6BE1"/>
    <w:rsid w:val="007A710D"/>
    <w:rsid w:val="007A73FA"/>
    <w:rsid w:val="007B00F1"/>
    <w:rsid w:val="007B0CF1"/>
    <w:rsid w:val="007B2171"/>
    <w:rsid w:val="007B2193"/>
    <w:rsid w:val="007B2393"/>
    <w:rsid w:val="007B263A"/>
    <w:rsid w:val="007B3AB5"/>
    <w:rsid w:val="007B3EF7"/>
    <w:rsid w:val="007B50D5"/>
    <w:rsid w:val="007B5BCC"/>
    <w:rsid w:val="007B63B8"/>
    <w:rsid w:val="007B7731"/>
    <w:rsid w:val="007B7D02"/>
    <w:rsid w:val="007B7FA8"/>
    <w:rsid w:val="007C00BE"/>
    <w:rsid w:val="007C1ACC"/>
    <w:rsid w:val="007C29D6"/>
    <w:rsid w:val="007C340D"/>
    <w:rsid w:val="007C4C09"/>
    <w:rsid w:val="007C5877"/>
    <w:rsid w:val="007C5C33"/>
    <w:rsid w:val="007C7534"/>
    <w:rsid w:val="007C7582"/>
    <w:rsid w:val="007C7ABD"/>
    <w:rsid w:val="007C7CAD"/>
    <w:rsid w:val="007D0CAC"/>
    <w:rsid w:val="007D0F87"/>
    <w:rsid w:val="007D1430"/>
    <w:rsid w:val="007D27B7"/>
    <w:rsid w:val="007D426D"/>
    <w:rsid w:val="007D4353"/>
    <w:rsid w:val="007D5AEB"/>
    <w:rsid w:val="007D5FF2"/>
    <w:rsid w:val="007D6DE4"/>
    <w:rsid w:val="007D6F2B"/>
    <w:rsid w:val="007E0E0A"/>
    <w:rsid w:val="007E4492"/>
    <w:rsid w:val="007E52C2"/>
    <w:rsid w:val="007E533B"/>
    <w:rsid w:val="007E53D7"/>
    <w:rsid w:val="007E6F45"/>
    <w:rsid w:val="007F27F6"/>
    <w:rsid w:val="007F2E82"/>
    <w:rsid w:val="007F341B"/>
    <w:rsid w:val="007F35BB"/>
    <w:rsid w:val="007F4BEB"/>
    <w:rsid w:val="007F4E4B"/>
    <w:rsid w:val="007F5217"/>
    <w:rsid w:val="007F5518"/>
    <w:rsid w:val="007F5A00"/>
    <w:rsid w:val="007F66C3"/>
    <w:rsid w:val="007F76C3"/>
    <w:rsid w:val="007F7900"/>
    <w:rsid w:val="007F7C9A"/>
    <w:rsid w:val="00801C69"/>
    <w:rsid w:val="0080263A"/>
    <w:rsid w:val="008026D7"/>
    <w:rsid w:val="00802CE0"/>
    <w:rsid w:val="0080479E"/>
    <w:rsid w:val="00806B57"/>
    <w:rsid w:val="00807B27"/>
    <w:rsid w:val="00810D31"/>
    <w:rsid w:val="0081371E"/>
    <w:rsid w:val="008160AA"/>
    <w:rsid w:val="00816218"/>
    <w:rsid w:val="00820D6F"/>
    <w:rsid w:val="008227AE"/>
    <w:rsid w:val="008232F3"/>
    <w:rsid w:val="00823B5D"/>
    <w:rsid w:val="00826B86"/>
    <w:rsid w:val="00831AA5"/>
    <w:rsid w:val="00833001"/>
    <w:rsid w:val="00833780"/>
    <w:rsid w:val="00834186"/>
    <w:rsid w:val="008341DC"/>
    <w:rsid w:val="008342A6"/>
    <w:rsid w:val="00835379"/>
    <w:rsid w:val="008360AD"/>
    <w:rsid w:val="0083700D"/>
    <w:rsid w:val="008376DD"/>
    <w:rsid w:val="00840507"/>
    <w:rsid w:val="00841655"/>
    <w:rsid w:val="00844E48"/>
    <w:rsid w:val="00846008"/>
    <w:rsid w:val="0084608F"/>
    <w:rsid w:val="008503E1"/>
    <w:rsid w:val="00850DFD"/>
    <w:rsid w:val="008511D9"/>
    <w:rsid w:val="00851748"/>
    <w:rsid w:val="00851A2A"/>
    <w:rsid w:val="008537FB"/>
    <w:rsid w:val="00855B07"/>
    <w:rsid w:val="00856E93"/>
    <w:rsid w:val="00860586"/>
    <w:rsid w:val="00860630"/>
    <w:rsid w:val="0086148F"/>
    <w:rsid w:val="00862D85"/>
    <w:rsid w:val="00862E92"/>
    <w:rsid w:val="00863B94"/>
    <w:rsid w:val="00864B20"/>
    <w:rsid w:val="00867977"/>
    <w:rsid w:val="0087012B"/>
    <w:rsid w:val="0087092A"/>
    <w:rsid w:val="00870FC4"/>
    <w:rsid w:val="008737FA"/>
    <w:rsid w:val="00875DA3"/>
    <w:rsid w:val="00876979"/>
    <w:rsid w:val="008822D5"/>
    <w:rsid w:val="00882B0A"/>
    <w:rsid w:val="00882DE4"/>
    <w:rsid w:val="008832CD"/>
    <w:rsid w:val="00883440"/>
    <w:rsid w:val="00883A25"/>
    <w:rsid w:val="00883F89"/>
    <w:rsid w:val="00884B82"/>
    <w:rsid w:val="00885DE7"/>
    <w:rsid w:val="0088630D"/>
    <w:rsid w:val="008870F2"/>
    <w:rsid w:val="0088714E"/>
    <w:rsid w:val="00887AA4"/>
    <w:rsid w:val="008916F4"/>
    <w:rsid w:val="00891AD8"/>
    <w:rsid w:val="008940C2"/>
    <w:rsid w:val="008956D8"/>
    <w:rsid w:val="008A01D9"/>
    <w:rsid w:val="008A14AD"/>
    <w:rsid w:val="008A2B34"/>
    <w:rsid w:val="008A31C8"/>
    <w:rsid w:val="008A412A"/>
    <w:rsid w:val="008A4C1D"/>
    <w:rsid w:val="008A6031"/>
    <w:rsid w:val="008A6B8C"/>
    <w:rsid w:val="008A72D8"/>
    <w:rsid w:val="008B127E"/>
    <w:rsid w:val="008B2B2C"/>
    <w:rsid w:val="008B35F7"/>
    <w:rsid w:val="008B3A05"/>
    <w:rsid w:val="008B3B0A"/>
    <w:rsid w:val="008B3DF4"/>
    <w:rsid w:val="008B484B"/>
    <w:rsid w:val="008B60D8"/>
    <w:rsid w:val="008B6FDB"/>
    <w:rsid w:val="008C2176"/>
    <w:rsid w:val="008C37E8"/>
    <w:rsid w:val="008C3942"/>
    <w:rsid w:val="008C4AE0"/>
    <w:rsid w:val="008C5502"/>
    <w:rsid w:val="008C5EBF"/>
    <w:rsid w:val="008C6A30"/>
    <w:rsid w:val="008C7159"/>
    <w:rsid w:val="008C7B60"/>
    <w:rsid w:val="008D0036"/>
    <w:rsid w:val="008D25D5"/>
    <w:rsid w:val="008D3B99"/>
    <w:rsid w:val="008D4424"/>
    <w:rsid w:val="008D5207"/>
    <w:rsid w:val="008D5303"/>
    <w:rsid w:val="008D6533"/>
    <w:rsid w:val="008D69A5"/>
    <w:rsid w:val="008D7ABD"/>
    <w:rsid w:val="008E12DA"/>
    <w:rsid w:val="008E1411"/>
    <w:rsid w:val="008E26D3"/>
    <w:rsid w:val="008E27C5"/>
    <w:rsid w:val="008E4E0A"/>
    <w:rsid w:val="008E6BD2"/>
    <w:rsid w:val="008E7941"/>
    <w:rsid w:val="008F12C3"/>
    <w:rsid w:val="008F1EDF"/>
    <w:rsid w:val="008F38F8"/>
    <w:rsid w:val="008F3E81"/>
    <w:rsid w:val="008F4457"/>
    <w:rsid w:val="008F6D7D"/>
    <w:rsid w:val="008F79A0"/>
    <w:rsid w:val="00900206"/>
    <w:rsid w:val="009022D2"/>
    <w:rsid w:val="009033A1"/>
    <w:rsid w:val="00904997"/>
    <w:rsid w:val="00905A35"/>
    <w:rsid w:val="00905CF2"/>
    <w:rsid w:val="00906702"/>
    <w:rsid w:val="00911B71"/>
    <w:rsid w:val="009145C8"/>
    <w:rsid w:val="0091561F"/>
    <w:rsid w:val="00916703"/>
    <w:rsid w:val="009200D4"/>
    <w:rsid w:val="0092079F"/>
    <w:rsid w:val="00921DB2"/>
    <w:rsid w:val="00922E79"/>
    <w:rsid w:val="0092391D"/>
    <w:rsid w:val="00923F0F"/>
    <w:rsid w:val="00926C0D"/>
    <w:rsid w:val="009275A1"/>
    <w:rsid w:val="0092764B"/>
    <w:rsid w:val="00931ED9"/>
    <w:rsid w:val="00932ED0"/>
    <w:rsid w:val="009342AC"/>
    <w:rsid w:val="00936D27"/>
    <w:rsid w:val="009372D9"/>
    <w:rsid w:val="009375F5"/>
    <w:rsid w:val="00942F14"/>
    <w:rsid w:val="00943E3B"/>
    <w:rsid w:val="0094465E"/>
    <w:rsid w:val="00944E8A"/>
    <w:rsid w:val="009456BA"/>
    <w:rsid w:val="00945733"/>
    <w:rsid w:val="00945A4D"/>
    <w:rsid w:val="009477EB"/>
    <w:rsid w:val="009526FC"/>
    <w:rsid w:val="009535E6"/>
    <w:rsid w:val="00953BCA"/>
    <w:rsid w:val="0095406A"/>
    <w:rsid w:val="00955386"/>
    <w:rsid w:val="009554B7"/>
    <w:rsid w:val="009559D1"/>
    <w:rsid w:val="0095732F"/>
    <w:rsid w:val="00957B0A"/>
    <w:rsid w:val="0096062D"/>
    <w:rsid w:val="009616F8"/>
    <w:rsid w:val="00963996"/>
    <w:rsid w:val="009644B1"/>
    <w:rsid w:val="009650CE"/>
    <w:rsid w:val="009712CC"/>
    <w:rsid w:val="00972491"/>
    <w:rsid w:val="0097293F"/>
    <w:rsid w:val="00974CDF"/>
    <w:rsid w:val="00976D22"/>
    <w:rsid w:val="00977134"/>
    <w:rsid w:val="00980B82"/>
    <w:rsid w:val="00980E55"/>
    <w:rsid w:val="0098349C"/>
    <w:rsid w:val="00986E63"/>
    <w:rsid w:val="009872F0"/>
    <w:rsid w:val="0099050E"/>
    <w:rsid w:val="0099183B"/>
    <w:rsid w:val="00992663"/>
    <w:rsid w:val="00993FA6"/>
    <w:rsid w:val="00994408"/>
    <w:rsid w:val="009945BC"/>
    <w:rsid w:val="0099480D"/>
    <w:rsid w:val="00995FE5"/>
    <w:rsid w:val="009A0C07"/>
    <w:rsid w:val="009A3788"/>
    <w:rsid w:val="009A50DB"/>
    <w:rsid w:val="009A6018"/>
    <w:rsid w:val="009A64AF"/>
    <w:rsid w:val="009A7DB0"/>
    <w:rsid w:val="009B01CB"/>
    <w:rsid w:val="009B03AB"/>
    <w:rsid w:val="009B19F6"/>
    <w:rsid w:val="009B2614"/>
    <w:rsid w:val="009B2E1B"/>
    <w:rsid w:val="009B3523"/>
    <w:rsid w:val="009B40DE"/>
    <w:rsid w:val="009B6F4F"/>
    <w:rsid w:val="009B718B"/>
    <w:rsid w:val="009B725D"/>
    <w:rsid w:val="009C2E38"/>
    <w:rsid w:val="009C452E"/>
    <w:rsid w:val="009C6DA6"/>
    <w:rsid w:val="009C790C"/>
    <w:rsid w:val="009C7DE9"/>
    <w:rsid w:val="009D02C3"/>
    <w:rsid w:val="009D06DD"/>
    <w:rsid w:val="009D1D41"/>
    <w:rsid w:val="009D3E58"/>
    <w:rsid w:val="009D48B4"/>
    <w:rsid w:val="009D5F69"/>
    <w:rsid w:val="009E0BA6"/>
    <w:rsid w:val="009E2510"/>
    <w:rsid w:val="009E3ED0"/>
    <w:rsid w:val="009E494B"/>
    <w:rsid w:val="009E6297"/>
    <w:rsid w:val="009E66D4"/>
    <w:rsid w:val="009F1410"/>
    <w:rsid w:val="009F2D0D"/>
    <w:rsid w:val="009F323D"/>
    <w:rsid w:val="009F55BC"/>
    <w:rsid w:val="009F5CB2"/>
    <w:rsid w:val="009F7155"/>
    <w:rsid w:val="009F7981"/>
    <w:rsid w:val="00A00C59"/>
    <w:rsid w:val="00A018B5"/>
    <w:rsid w:val="00A025ED"/>
    <w:rsid w:val="00A04E2C"/>
    <w:rsid w:val="00A058E3"/>
    <w:rsid w:val="00A06230"/>
    <w:rsid w:val="00A062B8"/>
    <w:rsid w:val="00A0632A"/>
    <w:rsid w:val="00A07327"/>
    <w:rsid w:val="00A07F37"/>
    <w:rsid w:val="00A10A2B"/>
    <w:rsid w:val="00A1119C"/>
    <w:rsid w:val="00A1197C"/>
    <w:rsid w:val="00A1214B"/>
    <w:rsid w:val="00A154DD"/>
    <w:rsid w:val="00A1661D"/>
    <w:rsid w:val="00A17811"/>
    <w:rsid w:val="00A17BF8"/>
    <w:rsid w:val="00A17C13"/>
    <w:rsid w:val="00A22DC2"/>
    <w:rsid w:val="00A260F5"/>
    <w:rsid w:val="00A264A0"/>
    <w:rsid w:val="00A32FC2"/>
    <w:rsid w:val="00A33C99"/>
    <w:rsid w:val="00A35CF8"/>
    <w:rsid w:val="00A37BCC"/>
    <w:rsid w:val="00A41E52"/>
    <w:rsid w:val="00A42402"/>
    <w:rsid w:val="00A425FA"/>
    <w:rsid w:val="00A45777"/>
    <w:rsid w:val="00A51170"/>
    <w:rsid w:val="00A52C21"/>
    <w:rsid w:val="00A52ED7"/>
    <w:rsid w:val="00A52F46"/>
    <w:rsid w:val="00A53728"/>
    <w:rsid w:val="00A547EF"/>
    <w:rsid w:val="00A54D19"/>
    <w:rsid w:val="00A56C6B"/>
    <w:rsid w:val="00A572D4"/>
    <w:rsid w:val="00A57BEC"/>
    <w:rsid w:val="00A609E5"/>
    <w:rsid w:val="00A60EA4"/>
    <w:rsid w:val="00A62A0D"/>
    <w:rsid w:val="00A637F1"/>
    <w:rsid w:val="00A65EEE"/>
    <w:rsid w:val="00A664FB"/>
    <w:rsid w:val="00A674AE"/>
    <w:rsid w:val="00A703D3"/>
    <w:rsid w:val="00A70519"/>
    <w:rsid w:val="00A70545"/>
    <w:rsid w:val="00A7077D"/>
    <w:rsid w:val="00A71276"/>
    <w:rsid w:val="00A712D2"/>
    <w:rsid w:val="00A713BE"/>
    <w:rsid w:val="00A719A8"/>
    <w:rsid w:val="00A71BD1"/>
    <w:rsid w:val="00A72655"/>
    <w:rsid w:val="00A77A4F"/>
    <w:rsid w:val="00A8074D"/>
    <w:rsid w:val="00A81231"/>
    <w:rsid w:val="00A81486"/>
    <w:rsid w:val="00A8179B"/>
    <w:rsid w:val="00A82938"/>
    <w:rsid w:val="00A8448A"/>
    <w:rsid w:val="00A90756"/>
    <w:rsid w:val="00A908CD"/>
    <w:rsid w:val="00A90CD2"/>
    <w:rsid w:val="00A9239D"/>
    <w:rsid w:val="00A9275E"/>
    <w:rsid w:val="00A92A72"/>
    <w:rsid w:val="00A935EC"/>
    <w:rsid w:val="00A95288"/>
    <w:rsid w:val="00A96244"/>
    <w:rsid w:val="00AA0B42"/>
    <w:rsid w:val="00AA3118"/>
    <w:rsid w:val="00AA3423"/>
    <w:rsid w:val="00AA417B"/>
    <w:rsid w:val="00AA5037"/>
    <w:rsid w:val="00AA5567"/>
    <w:rsid w:val="00AA6C98"/>
    <w:rsid w:val="00AA7A2E"/>
    <w:rsid w:val="00AA7AA7"/>
    <w:rsid w:val="00AB1ACD"/>
    <w:rsid w:val="00AB1E4E"/>
    <w:rsid w:val="00AB2283"/>
    <w:rsid w:val="00AB26B6"/>
    <w:rsid w:val="00AB2819"/>
    <w:rsid w:val="00AB3180"/>
    <w:rsid w:val="00AB55DE"/>
    <w:rsid w:val="00AB60AF"/>
    <w:rsid w:val="00AB7A8A"/>
    <w:rsid w:val="00AB7E0C"/>
    <w:rsid w:val="00AC0270"/>
    <w:rsid w:val="00AC2B9F"/>
    <w:rsid w:val="00AC3393"/>
    <w:rsid w:val="00AC39A1"/>
    <w:rsid w:val="00AC39E7"/>
    <w:rsid w:val="00AC49D2"/>
    <w:rsid w:val="00AC6AC3"/>
    <w:rsid w:val="00AC7CD7"/>
    <w:rsid w:val="00AD13A7"/>
    <w:rsid w:val="00AD142C"/>
    <w:rsid w:val="00AD2551"/>
    <w:rsid w:val="00AD2969"/>
    <w:rsid w:val="00AD2DEF"/>
    <w:rsid w:val="00AD335C"/>
    <w:rsid w:val="00AD3603"/>
    <w:rsid w:val="00AD589C"/>
    <w:rsid w:val="00AD5970"/>
    <w:rsid w:val="00AD5DE7"/>
    <w:rsid w:val="00AD74A2"/>
    <w:rsid w:val="00AE4B3D"/>
    <w:rsid w:val="00AE6837"/>
    <w:rsid w:val="00AE71D1"/>
    <w:rsid w:val="00AF0022"/>
    <w:rsid w:val="00AF0995"/>
    <w:rsid w:val="00AF1E44"/>
    <w:rsid w:val="00AF491D"/>
    <w:rsid w:val="00AF70CF"/>
    <w:rsid w:val="00AF75ED"/>
    <w:rsid w:val="00B02DCD"/>
    <w:rsid w:val="00B03449"/>
    <w:rsid w:val="00B05BA0"/>
    <w:rsid w:val="00B07025"/>
    <w:rsid w:val="00B11188"/>
    <w:rsid w:val="00B13B82"/>
    <w:rsid w:val="00B13DAF"/>
    <w:rsid w:val="00B15880"/>
    <w:rsid w:val="00B15C16"/>
    <w:rsid w:val="00B161BB"/>
    <w:rsid w:val="00B16E8C"/>
    <w:rsid w:val="00B17E92"/>
    <w:rsid w:val="00B2051E"/>
    <w:rsid w:val="00B223F2"/>
    <w:rsid w:val="00B2264D"/>
    <w:rsid w:val="00B22CCA"/>
    <w:rsid w:val="00B23160"/>
    <w:rsid w:val="00B2346C"/>
    <w:rsid w:val="00B256B0"/>
    <w:rsid w:val="00B26539"/>
    <w:rsid w:val="00B267DF"/>
    <w:rsid w:val="00B26FB8"/>
    <w:rsid w:val="00B302A0"/>
    <w:rsid w:val="00B31054"/>
    <w:rsid w:val="00B3126E"/>
    <w:rsid w:val="00B339EE"/>
    <w:rsid w:val="00B353C1"/>
    <w:rsid w:val="00B354C2"/>
    <w:rsid w:val="00B37757"/>
    <w:rsid w:val="00B37D6F"/>
    <w:rsid w:val="00B43FC6"/>
    <w:rsid w:val="00B444B0"/>
    <w:rsid w:val="00B468AD"/>
    <w:rsid w:val="00B478F3"/>
    <w:rsid w:val="00B50ADE"/>
    <w:rsid w:val="00B510EF"/>
    <w:rsid w:val="00B5144C"/>
    <w:rsid w:val="00B51F01"/>
    <w:rsid w:val="00B52D5D"/>
    <w:rsid w:val="00B546F5"/>
    <w:rsid w:val="00B54A3A"/>
    <w:rsid w:val="00B56503"/>
    <w:rsid w:val="00B566F6"/>
    <w:rsid w:val="00B56D05"/>
    <w:rsid w:val="00B5737D"/>
    <w:rsid w:val="00B57F74"/>
    <w:rsid w:val="00B60FDF"/>
    <w:rsid w:val="00B612F2"/>
    <w:rsid w:val="00B63999"/>
    <w:rsid w:val="00B6422E"/>
    <w:rsid w:val="00B657DB"/>
    <w:rsid w:val="00B67399"/>
    <w:rsid w:val="00B7162B"/>
    <w:rsid w:val="00B75465"/>
    <w:rsid w:val="00B76552"/>
    <w:rsid w:val="00B76C37"/>
    <w:rsid w:val="00B77B73"/>
    <w:rsid w:val="00B80E2C"/>
    <w:rsid w:val="00B80F16"/>
    <w:rsid w:val="00B81EEC"/>
    <w:rsid w:val="00B83ACC"/>
    <w:rsid w:val="00B83CAA"/>
    <w:rsid w:val="00B92099"/>
    <w:rsid w:val="00B92761"/>
    <w:rsid w:val="00B93FAB"/>
    <w:rsid w:val="00B947B8"/>
    <w:rsid w:val="00B959AA"/>
    <w:rsid w:val="00B96EC2"/>
    <w:rsid w:val="00B97117"/>
    <w:rsid w:val="00BA097B"/>
    <w:rsid w:val="00BA1247"/>
    <w:rsid w:val="00BA33DC"/>
    <w:rsid w:val="00BA34C0"/>
    <w:rsid w:val="00BA37FF"/>
    <w:rsid w:val="00BA568B"/>
    <w:rsid w:val="00BA5AF5"/>
    <w:rsid w:val="00BA65F8"/>
    <w:rsid w:val="00BA7A3A"/>
    <w:rsid w:val="00BA7F56"/>
    <w:rsid w:val="00BB0183"/>
    <w:rsid w:val="00BB0F60"/>
    <w:rsid w:val="00BB14E9"/>
    <w:rsid w:val="00BB2D85"/>
    <w:rsid w:val="00BB43BF"/>
    <w:rsid w:val="00BB5854"/>
    <w:rsid w:val="00BB6B3B"/>
    <w:rsid w:val="00BB7406"/>
    <w:rsid w:val="00BB7952"/>
    <w:rsid w:val="00BC20C6"/>
    <w:rsid w:val="00BC2106"/>
    <w:rsid w:val="00BC5C20"/>
    <w:rsid w:val="00BC6348"/>
    <w:rsid w:val="00BC6CCA"/>
    <w:rsid w:val="00BD0746"/>
    <w:rsid w:val="00BD181C"/>
    <w:rsid w:val="00BD1BBA"/>
    <w:rsid w:val="00BD36D4"/>
    <w:rsid w:val="00BD4061"/>
    <w:rsid w:val="00BD54B4"/>
    <w:rsid w:val="00BD66E6"/>
    <w:rsid w:val="00BD754A"/>
    <w:rsid w:val="00BE3CBF"/>
    <w:rsid w:val="00BE4948"/>
    <w:rsid w:val="00BE5ECE"/>
    <w:rsid w:val="00BE6423"/>
    <w:rsid w:val="00BE76A0"/>
    <w:rsid w:val="00BF04A8"/>
    <w:rsid w:val="00BF0F98"/>
    <w:rsid w:val="00BF19E7"/>
    <w:rsid w:val="00BF21BB"/>
    <w:rsid w:val="00BF39FB"/>
    <w:rsid w:val="00C004B2"/>
    <w:rsid w:val="00C01AAF"/>
    <w:rsid w:val="00C02207"/>
    <w:rsid w:val="00C02A18"/>
    <w:rsid w:val="00C02CBD"/>
    <w:rsid w:val="00C0303B"/>
    <w:rsid w:val="00C03DC7"/>
    <w:rsid w:val="00C06110"/>
    <w:rsid w:val="00C06D71"/>
    <w:rsid w:val="00C06F0A"/>
    <w:rsid w:val="00C06F67"/>
    <w:rsid w:val="00C070F1"/>
    <w:rsid w:val="00C118FA"/>
    <w:rsid w:val="00C133E2"/>
    <w:rsid w:val="00C13FDE"/>
    <w:rsid w:val="00C14B81"/>
    <w:rsid w:val="00C15353"/>
    <w:rsid w:val="00C157AC"/>
    <w:rsid w:val="00C16512"/>
    <w:rsid w:val="00C17139"/>
    <w:rsid w:val="00C2495D"/>
    <w:rsid w:val="00C2545F"/>
    <w:rsid w:val="00C27EDD"/>
    <w:rsid w:val="00C27F38"/>
    <w:rsid w:val="00C31D2F"/>
    <w:rsid w:val="00C32580"/>
    <w:rsid w:val="00C33239"/>
    <w:rsid w:val="00C3392F"/>
    <w:rsid w:val="00C3456A"/>
    <w:rsid w:val="00C36786"/>
    <w:rsid w:val="00C40548"/>
    <w:rsid w:val="00C40F9B"/>
    <w:rsid w:val="00C41479"/>
    <w:rsid w:val="00C417F8"/>
    <w:rsid w:val="00C41A7C"/>
    <w:rsid w:val="00C41F57"/>
    <w:rsid w:val="00C4388C"/>
    <w:rsid w:val="00C44102"/>
    <w:rsid w:val="00C47CCD"/>
    <w:rsid w:val="00C51399"/>
    <w:rsid w:val="00C51402"/>
    <w:rsid w:val="00C51CEB"/>
    <w:rsid w:val="00C53AB6"/>
    <w:rsid w:val="00C53C31"/>
    <w:rsid w:val="00C542DA"/>
    <w:rsid w:val="00C57745"/>
    <w:rsid w:val="00C61F7B"/>
    <w:rsid w:val="00C640D3"/>
    <w:rsid w:val="00C64245"/>
    <w:rsid w:val="00C657CB"/>
    <w:rsid w:val="00C65F31"/>
    <w:rsid w:val="00C661CF"/>
    <w:rsid w:val="00C662ED"/>
    <w:rsid w:val="00C66347"/>
    <w:rsid w:val="00C6729F"/>
    <w:rsid w:val="00C67B0D"/>
    <w:rsid w:val="00C72BEF"/>
    <w:rsid w:val="00C72D96"/>
    <w:rsid w:val="00C73072"/>
    <w:rsid w:val="00C74F13"/>
    <w:rsid w:val="00C77115"/>
    <w:rsid w:val="00C773CF"/>
    <w:rsid w:val="00C77C54"/>
    <w:rsid w:val="00C81572"/>
    <w:rsid w:val="00C8267E"/>
    <w:rsid w:val="00C84D2D"/>
    <w:rsid w:val="00C872FA"/>
    <w:rsid w:val="00C87F57"/>
    <w:rsid w:val="00C90A7C"/>
    <w:rsid w:val="00C9178C"/>
    <w:rsid w:val="00C9187E"/>
    <w:rsid w:val="00C93801"/>
    <w:rsid w:val="00C941A1"/>
    <w:rsid w:val="00C9502A"/>
    <w:rsid w:val="00C95FAC"/>
    <w:rsid w:val="00CA01A4"/>
    <w:rsid w:val="00CA0D4C"/>
    <w:rsid w:val="00CA0E22"/>
    <w:rsid w:val="00CA1C55"/>
    <w:rsid w:val="00CA26EA"/>
    <w:rsid w:val="00CA3000"/>
    <w:rsid w:val="00CA3267"/>
    <w:rsid w:val="00CA5AA8"/>
    <w:rsid w:val="00CA6F1C"/>
    <w:rsid w:val="00CA7DA5"/>
    <w:rsid w:val="00CB087B"/>
    <w:rsid w:val="00CB1F37"/>
    <w:rsid w:val="00CB3F82"/>
    <w:rsid w:val="00CB3FB9"/>
    <w:rsid w:val="00CB6CB4"/>
    <w:rsid w:val="00CB6DFE"/>
    <w:rsid w:val="00CB7867"/>
    <w:rsid w:val="00CB7CE1"/>
    <w:rsid w:val="00CC1BED"/>
    <w:rsid w:val="00CC1C74"/>
    <w:rsid w:val="00CC289F"/>
    <w:rsid w:val="00CC3819"/>
    <w:rsid w:val="00CC3F2D"/>
    <w:rsid w:val="00CC4312"/>
    <w:rsid w:val="00CC44AA"/>
    <w:rsid w:val="00CC4A43"/>
    <w:rsid w:val="00CC51E7"/>
    <w:rsid w:val="00CC5D87"/>
    <w:rsid w:val="00CC6C0D"/>
    <w:rsid w:val="00CC76B0"/>
    <w:rsid w:val="00CD41FC"/>
    <w:rsid w:val="00CD6783"/>
    <w:rsid w:val="00CD7207"/>
    <w:rsid w:val="00CD7E59"/>
    <w:rsid w:val="00CE1F0E"/>
    <w:rsid w:val="00CE2634"/>
    <w:rsid w:val="00CE3667"/>
    <w:rsid w:val="00CE4099"/>
    <w:rsid w:val="00CE7DDE"/>
    <w:rsid w:val="00CF092E"/>
    <w:rsid w:val="00CF2261"/>
    <w:rsid w:val="00CF29B4"/>
    <w:rsid w:val="00CF2D24"/>
    <w:rsid w:val="00CF40A7"/>
    <w:rsid w:val="00CF40C1"/>
    <w:rsid w:val="00CF4882"/>
    <w:rsid w:val="00CF5A34"/>
    <w:rsid w:val="00CF6D64"/>
    <w:rsid w:val="00CF6E2B"/>
    <w:rsid w:val="00D00105"/>
    <w:rsid w:val="00D00F1D"/>
    <w:rsid w:val="00D0171F"/>
    <w:rsid w:val="00D01BF8"/>
    <w:rsid w:val="00D04951"/>
    <w:rsid w:val="00D06BB9"/>
    <w:rsid w:val="00D10565"/>
    <w:rsid w:val="00D113C2"/>
    <w:rsid w:val="00D1539C"/>
    <w:rsid w:val="00D155FF"/>
    <w:rsid w:val="00D163C6"/>
    <w:rsid w:val="00D202A2"/>
    <w:rsid w:val="00D20E29"/>
    <w:rsid w:val="00D225A2"/>
    <w:rsid w:val="00D22817"/>
    <w:rsid w:val="00D22AE0"/>
    <w:rsid w:val="00D23917"/>
    <w:rsid w:val="00D24170"/>
    <w:rsid w:val="00D24F7F"/>
    <w:rsid w:val="00D27739"/>
    <w:rsid w:val="00D31C65"/>
    <w:rsid w:val="00D3222D"/>
    <w:rsid w:val="00D3307C"/>
    <w:rsid w:val="00D33FF4"/>
    <w:rsid w:val="00D353E7"/>
    <w:rsid w:val="00D36234"/>
    <w:rsid w:val="00D418CB"/>
    <w:rsid w:val="00D42D6D"/>
    <w:rsid w:val="00D52CEB"/>
    <w:rsid w:val="00D53171"/>
    <w:rsid w:val="00D536BE"/>
    <w:rsid w:val="00D53F50"/>
    <w:rsid w:val="00D56455"/>
    <w:rsid w:val="00D564AB"/>
    <w:rsid w:val="00D57905"/>
    <w:rsid w:val="00D57AD3"/>
    <w:rsid w:val="00D604B2"/>
    <w:rsid w:val="00D606ED"/>
    <w:rsid w:val="00D60DDA"/>
    <w:rsid w:val="00D6132C"/>
    <w:rsid w:val="00D63EFF"/>
    <w:rsid w:val="00D641D5"/>
    <w:rsid w:val="00D66209"/>
    <w:rsid w:val="00D6658D"/>
    <w:rsid w:val="00D67161"/>
    <w:rsid w:val="00D67C66"/>
    <w:rsid w:val="00D73151"/>
    <w:rsid w:val="00D74716"/>
    <w:rsid w:val="00D7529A"/>
    <w:rsid w:val="00D779D6"/>
    <w:rsid w:val="00D77C12"/>
    <w:rsid w:val="00D802A0"/>
    <w:rsid w:val="00D80E1B"/>
    <w:rsid w:val="00D81B77"/>
    <w:rsid w:val="00D82C4D"/>
    <w:rsid w:val="00D82CAE"/>
    <w:rsid w:val="00D8353F"/>
    <w:rsid w:val="00D8585B"/>
    <w:rsid w:val="00D85B0A"/>
    <w:rsid w:val="00D909E0"/>
    <w:rsid w:val="00D90B40"/>
    <w:rsid w:val="00D91E1C"/>
    <w:rsid w:val="00D9228D"/>
    <w:rsid w:val="00D92D7F"/>
    <w:rsid w:val="00D93145"/>
    <w:rsid w:val="00D948EF"/>
    <w:rsid w:val="00D955A0"/>
    <w:rsid w:val="00D9610E"/>
    <w:rsid w:val="00D97F8C"/>
    <w:rsid w:val="00DA0DE6"/>
    <w:rsid w:val="00DA65CF"/>
    <w:rsid w:val="00DA7F44"/>
    <w:rsid w:val="00DB28CF"/>
    <w:rsid w:val="00DB5AB6"/>
    <w:rsid w:val="00DB60A3"/>
    <w:rsid w:val="00DC0CF2"/>
    <w:rsid w:val="00DC27B0"/>
    <w:rsid w:val="00DC3282"/>
    <w:rsid w:val="00DC4269"/>
    <w:rsid w:val="00DC476F"/>
    <w:rsid w:val="00DC6570"/>
    <w:rsid w:val="00DC7045"/>
    <w:rsid w:val="00DC7239"/>
    <w:rsid w:val="00DD29E1"/>
    <w:rsid w:val="00DD3F4A"/>
    <w:rsid w:val="00DD4005"/>
    <w:rsid w:val="00DD6E3E"/>
    <w:rsid w:val="00DD7E05"/>
    <w:rsid w:val="00DE19AE"/>
    <w:rsid w:val="00DE248A"/>
    <w:rsid w:val="00DE2773"/>
    <w:rsid w:val="00DE2967"/>
    <w:rsid w:val="00DE2F34"/>
    <w:rsid w:val="00DE3168"/>
    <w:rsid w:val="00DE31D6"/>
    <w:rsid w:val="00DE36C0"/>
    <w:rsid w:val="00DE4C02"/>
    <w:rsid w:val="00DE4C70"/>
    <w:rsid w:val="00DE4DC7"/>
    <w:rsid w:val="00DE64BA"/>
    <w:rsid w:val="00DF1C5D"/>
    <w:rsid w:val="00DF2247"/>
    <w:rsid w:val="00DF241E"/>
    <w:rsid w:val="00DF3C62"/>
    <w:rsid w:val="00DF5F2C"/>
    <w:rsid w:val="00DF68D3"/>
    <w:rsid w:val="00DF7688"/>
    <w:rsid w:val="00E0073A"/>
    <w:rsid w:val="00E01090"/>
    <w:rsid w:val="00E02B57"/>
    <w:rsid w:val="00E04E70"/>
    <w:rsid w:val="00E0548F"/>
    <w:rsid w:val="00E054BD"/>
    <w:rsid w:val="00E06C21"/>
    <w:rsid w:val="00E072BC"/>
    <w:rsid w:val="00E1021C"/>
    <w:rsid w:val="00E11176"/>
    <w:rsid w:val="00E12592"/>
    <w:rsid w:val="00E149FA"/>
    <w:rsid w:val="00E15FD3"/>
    <w:rsid w:val="00E16296"/>
    <w:rsid w:val="00E209E4"/>
    <w:rsid w:val="00E20E41"/>
    <w:rsid w:val="00E21119"/>
    <w:rsid w:val="00E21267"/>
    <w:rsid w:val="00E220C4"/>
    <w:rsid w:val="00E22587"/>
    <w:rsid w:val="00E271B5"/>
    <w:rsid w:val="00E2753C"/>
    <w:rsid w:val="00E27C6F"/>
    <w:rsid w:val="00E340C4"/>
    <w:rsid w:val="00E35146"/>
    <w:rsid w:val="00E35A51"/>
    <w:rsid w:val="00E35D50"/>
    <w:rsid w:val="00E4055B"/>
    <w:rsid w:val="00E41203"/>
    <w:rsid w:val="00E4130F"/>
    <w:rsid w:val="00E42A94"/>
    <w:rsid w:val="00E42C74"/>
    <w:rsid w:val="00E4545B"/>
    <w:rsid w:val="00E45AD9"/>
    <w:rsid w:val="00E51538"/>
    <w:rsid w:val="00E51713"/>
    <w:rsid w:val="00E52E5C"/>
    <w:rsid w:val="00E55220"/>
    <w:rsid w:val="00E6021C"/>
    <w:rsid w:val="00E60CCF"/>
    <w:rsid w:val="00E63A5A"/>
    <w:rsid w:val="00E64E89"/>
    <w:rsid w:val="00E64F92"/>
    <w:rsid w:val="00E65432"/>
    <w:rsid w:val="00E65BB6"/>
    <w:rsid w:val="00E66E24"/>
    <w:rsid w:val="00E6732B"/>
    <w:rsid w:val="00E676BD"/>
    <w:rsid w:val="00E678B4"/>
    <w:rsid w:val="00E7109D"/>
    <w:rsid w:val="00E71D50"/>
    <w:rsid w:val="00E72145"/>
    <w:rsid w:val="00E732FC"/>
    <w:rsid w:val="00E80DE5"/>
    <w:rsid w:val="00E8350C"/>
    <w:rsid w:val="00E839F4"/>
    <w:rsid w:val="00E83D3F"/>
    <w:rsid w:val="00E87159"/>
    <w:rsid w:val="00E8791C"/>
    <w:rsid w:val="00E902F2"/>
    <w:rsid w:val="00E932BE"/>
    <w:rsid w:val="00E93B00"/>
    <w:rsid w:val="00E94345"/>
    <w:rsid w:val="00E94F31"/>
    <w:rsid w:val="00E95F5C"/>
    <w:rsid w:val="00E97A5D"/>
    <w:rsid w:val="00EA00B9"/>
    <w:rsid w:val="00EA08B9"/>
    <w:rsid w:val="00EA13BA"/>
    <w:rsid w:val="00EA15AA"/>
    <w:rsid w:val="00EA1A4D"/>
    <w:rsid w:val="00EA1FB6"/>
    <w:rsid w:val="00EA2362"/>
    <w:rsid w:val="00EA2EC4"/>
    <w:rsid w:val="00EA771C"/>
    <w:rsid w:val="00EB0379"/>
    <w:rsid w:val="00EB095D"/>
    <w:rsid w:val="00EB1467"/>
    <w:rsid w:val="00EB24D8"/>
    <w:rsid w:val="00EB6ACB"/>
    <w:rsid w:val="00EB764F"/>
    <w:rsid w:val="00EC05FF"/>
    <w:rsid w:val="00EC14B5"/>
    <w:rsid w:val="00EC155D"/>
    <w:rsid w:val="00EC20DA"/>
    <w:rsid w:val="00EC2F3D"/>
    <w:rsid w:val="00EC43FB"/>
    <w:rsid w:val="00EC4B2F"/>
    <w:rsid w:val="00EC6656"/>
    <w:rsid w:val="00EC6870"/>
    <w:rsid w:val="00EC7708"/>
    <w:rsid w:val="00ED1630"/>
    <w:rsid w:val="00ED180F"/>
    <w:rsid w:val="00ED1C3D"/>
    <w:rsid w:val="00ED2347"/>
    <w:rsid w:val="00ED40DD"/>
    <w:rsid w:val="00ED54BF"/>
    <w:rsid w:val="00ED562D"/>
    <w:rsid w:val="00ED6007"/>
    <w:rsid w:val="00ED6660"/>
    <w:rsid w:val="00EE09FF"/>
    <w:rsid w:val="00EE19BD"/>
    <w:rsid w:val="00EE1C7C"/>
    <w:rsid w:val="00EE2777"/>
    <w:rsid w:val="00EE5495"/>
    <w:rsid w:val="00EE5BDB"/>
    <w:rsid w:val="00EE6812"/>
    <w:rsid w:val="00EF20F9"/>
    <w:rsid w:val="00EF31A1"/>
    <w:rsid w:val="00EF6BC7"/>
    <w:rsid w:val="00F00D8A"/>
    <w:rsid w:val="00F01AEF"/>
    <w:rsid w:val="00F03312"/>
    <w:rsid w:val="00F03E6A"/>
    <w:rsid w:val="00F07732"/>
    <w:rsid w:val="00F07CA4"/>
    <w:rsid w:val="00F10DF7"/>
    <w:rsid w:val="00F11F7E"/>
    <w:rsid w:val="00F124F7"/>
    <w:rsid w:val="00F133DF"/>
    <w:rsid w:val="00F134EB"/>
    <w:rsid w:val="00F13F6B"/>
    <w:rsid w:val="00F1424E"/>
    <w:rsid w:val="00F14F90"/>
    <w:rsid w:val="00F15C97"/>
    <w:rsid w:val="00F16572"/>
    <w:rsid w:val="00F22A8A"/>
    <w:rsid w:val="00F23544"/>
    <w:rsid w:val="00F242EC"/>
    <w:rsid w:val="00F24728"/>
    <w:rsid w:val="00F26865"/>
    <w:rsid w:val="00F26A9E"/>
    <w:rsid w:val="00F26EE9"/>
    <w:rsid w:val="00F30449"/>
    <w:rsid w:val="00F3448E"/>
    <w:rsid w:val="00F35C6F"/>
    <w:rsid w:val="00F36206"/>
    <w:rsid w:val="00F36D98"/>
    <w:rsid w:val="00F37679"/>
    <w:rsid w:val="00F37841"/>
    <w:rsid w:val="00F40549"/>
    <w:rsid w:val="00F4110F"/>
    <w:rsid w:val="00F42FEE"/>
    <w:rsid w:val="00F430CD"/>
    <w:rsid w:val="00F43353"/>
    <w:rsid w:val="00F43B5E"/>
    <w:rsid w:val="00F45055"/>
    <w:rsid w:val="00F453D9"/>
    <w:rsid w:val="00F47BEF"/>
    <w:rsid w:val="00F532F7"/>
    <w:rsid w:val="00F55B6A"/>
    <w:rsid w:val="00F55BFE"/>
    <w:rsid w:val="00F560B0"/>
    <w:rsid w:val="00F5649D"/>
    <w:rsid w:val="00F57773"/>
    <w:rsid w:val="00F61597"/>
    <w:rsid w:val="00F62159"/>
    <w:rsid w:val="00F654A2"/>
    <w:rsid w:val="00F66934"/>
    <w:rsid w:val="00F707A2"/>
    <w:rsid w:val="00F70B1E"/>
    <w:rsid w:val="00F72023"/>
    <w:rsid w:val="00F732AF"/>
    <w:rsid w:val="00F743F8"/>
    <w:rsid w:val="00F77B0F"/>
    <w:rsid w:val="00F82E14"/>
    <w:rsid w:val="00F84B3B"/>
    <w:rsid w:val="00F8589F"/>
    <w:rsid w:val="00F85D35"/>
    <w:rsid w:val="00F86965"/>
    <w:rsid w:val="00F90110"/>
    <w:rsid w:val="00F90804"/>
    <w:rsid w:val="00F91292"/>
    <w:rsid w:val="00F926EC"/>
    <w:rsid w:val="00F93582"/>
    <w:rsid w:val="00F94773"/>
    <w:rsid w:val="00F97A2A"/>
    <w:rsid w:val="00F97D80"/>
    <w:rsid w:val="00FA0467"/>
    <w:rsid w:val="00FA2C17"/>
    <w:rsid w:val="00FA5B03"/>
    <w:rsid w:val="00FA650F"/>
    <w:rsid w:val="00FA6526"/>
    <w:rsid w:val="00FA6CA3"/>
    <w:rsid w:val="00FB0494"/>
    <w:rsid w:val="00FB05EF"/>
    <w:rsid w:val="00FB1076"/>
    <w:rsid w:val="00FB3A05"/>
    <w:rsid w:val="00FB596A"/>
    <w:rsid w:val="00FB71F8"/>
    <w:rsid w:val="00FC0A66"/>
    <w:rsid w:val="00FC1185"/>
    <w:rsid w:val="00FC120D"/>
    <w:rsid w:val="00FC20D1"/>
    <w:rsid w:val="00FC2E80"/>
    <w:rsid w:val="00FC34AB"/>
    <w:rsid w:val="00FC3E96"/>
    <w:rsid w:val="00FC4032"/>
    <w:rsid w:val="00FC5DF6"/>
    <w:rsid w:val="00FD2236"/>
    <w:rsid w:val="00FD274A"/>
    <w:rsid w:val="00FD2F54"/>
    <w:rsid w:val="00FD3513"/>
    <w:rsid w:val="00FD5067"/>
    <w:rsid w:val="00FD5783"/>
    <w:rsid w:val="00FD5B56"/>
    <w:rsid w:val="00FE0EDD"/>
    <w:rsid w:val="00FE15F9"/>
    <w:rsid w:val="00FE1E3C"/>
    <w:rsid w:val="00FE36BA"/>
    <w:rsid w:val="00FE38DA"/>
    <w:rsid w:val="00FE3C25"/>
    <w:rsid w:val="00FE3ECA"/>
    <w:rsid w:val="00FF03F4"/>
    <w:rsid w:val="00FF67B1"/>
    <w:rsid w:val="00FF6FED"/>
    <w:rsid w:val="00FF70C5"/>
    <w:rsid w:val="00FF7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2DEBF"/>
  <w15:chartTrackingRefBased/>
  <w15:docId w15:val="{12992D08-DE75-44F9-8E53-8448417A8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39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B19EA"/>
    <w:rPr>
      <w:b/>
      <w:bCs/>
    </w:rPr>
  </w:style>
  <w:style w:type="table" w:styleId="TableGrid">
    <w:name w:val="Table Grid"/>
    <w:basedOn w:val="TableNormal"/>
    <w:uiPriority w:val="39"/>
    <w:rsid w:val="003D0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3045B"/>
    <w:pPr>
      <w:ind w:left="720"/>
      <w:contextualSpacing/>
    </w:pPr>
  </w:style>
  <w:style w:type="paragraph" w:styleId="CommentText">
    <w:name w:val="annotation text"/>
    <w:basedOn w:val="Normal"/>
    <w:link w:val="CommentTextChar"/>
    <w:uiPriority w:val="99"/>
    <w:qFormat/>
    <w:rsid w:val="005B2156"/>
    <w:pPr>
      <w:widowControl w:val="0"/>
      <w:spacing w:after="0" w:line="240" w:lineRule="auto"/>
    </w:pPr>
    <w:rPr>
      <w:kern w:val="2"/>
      <w:sz w:val="21"/>
      <w:szCs w:val="24"/>
    </w:rPr>
  </w:style>
  <w:style w:type="character" w:customStyle="1" w:styleId="CommentTextChar">
    <w:name w:val="Comment Text Char"/>
    <w:basedOn w:val="DefaultParagraphFont"/>
    <w:link w:val="CommentText"/>
    <w:uiPriority w:val="99"/>
    <w:rsid w:val="005B2156"/>
    <w:rPr>
      <w:sz w:val="21"/>
      <w:szCs w:val="24"/>
      <w14:ligatures w14:val="none"/>
    </w:rPr>
  </w:style>
  <w:style w:type="character" w:styleId="CommentReference">
    <w:name w:val="annotation reference"/>
    <w:basedOn w:val="DefaultParagraphFont"/>
    <w:uiPriority w:val="99"/>
    <w:rsid w:val="005B2156"/>
    <w:rPr>
      <w:sz w:val="16"/>
      <w:szCs w:val="16"/>
    </w:rPr>
  </w:style>
  <w:style w:type="character" w:customStyle="1" w:styleId="ListParagraphChar">
    <w:name w:val="List Paragraph Char"/>
    <w:basedOn w:val="DefaultParagraphFont"/>
    <w:link w:val="ListParagraph"/>
    <w:uiPriority w:val="34"/>
    <w:rsid w:val="005B2156"/>
    <w:rPr>
      <w:kern w:val="0"/>
      <w14:ligatures w14:val="none"/>
    </w:rPr>
  </w:style>
  <w:style w:type="character" w:styleId="Hyperlink">
    <w:name w:val="Hyperlink"/>
    <w:basedOn w:val="DefaultParagraphFont"/>
    <w:uiPriority w:val="99"/>
    <w:qFormat/>
    <w:rsid w:val="005B215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11663"/>
    <w:pPr>
      <w:widowControl/>
      <w:spacing w:after="160"/>
    </w:pPr>
    <w:rPr>
      <w:b/>
      <w:bCs/>
      <w:kern w:val="0"/>
      <w:sz w:val="20"/>
      <w:szCs w:val="20"/>
    </w:rPr>
  </w:style>
  <w:style w:type="character" w:customStyle="1" w:styleId="CommentSubjectChar">
    <w:name w:val="Comment Subject Char"/>
    <w:basedOn w:val="CommentTextChar"/>
    <w:link w:val="CommentSubject"/>
    <w:uiPriority w:val="99"/>
    <w:semiHidden/>
    <w:rsid w:val="00511663"/>
    <w:rPr>
      <w:b/>
      <w:bCs/>
      <w:kern w:val="0"/>
      <w:sz w:val="20"/>
      <w:szCs w:val="20"/>
      <w14:ligatures w14:val="none"/>
    </w:rPr>
  </w:style>
  <w:style w:type="character" w:styleId="UnresolvedMention">
    <w:name w:val="Unresolved Mention"/>
    <w:basedOn w:val="DefaultParagraphFont"/>
    <w:uiPriority w:val="99"/>
    <w:semiHidden/>
    <w:unhideWhenUsed/>
    <w:rsid w:val="00450E88"/>
    <w:rPr>
      <w:color w:val="605E5C"/>
      <w:shd w:val="clear" w:color="auto" w:fill="E1DFDD"/>
    </w:rPr>
  </w:style>
  <w:style w:type="table" w:customStyle="1" w:styleId="TableGrid1">
    <w:name w:val="Table Grid1"/>
    <w:basedOn w:val="TableNormal"/>
    <w:next w:val="TableGrid"/>
    <w:uiPriority w:val="39"/>
    <w:rsid w:val="00C157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59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9D1"/>
    <w:rPr>
      <w:kern w:val="0"/>
      <w14:ligatures w14:val="none"/>
    </w:rPr>
  </w:style>
  <w:style w:type="paragraph" w:styleId="Footer">
    <w:name w:val="footer"/>
    <w:basedOn w:val="Normal"/>
    <w:link w:val="FooterChar"/>
    <w:uiPriority w:val="99"/>
    <w:unhideWhenUsed/>
    <w:qFormat/>
    <w:rsid w:val="009559D1"/>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9559D1"/>
    <w:rPr>
      <w:kern w:val="0"/>
      <w14:ligatures w14:val="none"/>
    </w:rPr>
  </w:style>
  <w:style w:type="paragraph" w:styleId="BalloonText">
    <w:name w:val="Balloon Text"/>
    <w:basedOn w:val="Normal"/>
    <w:link w:val="BalloonTextChar"/>
    <w:uiPriority w:val="99"/>
    <w:semiHidden/>
    <w:unhideWhenUsed/>
    <w:rsid w:val="00955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9D1"/>
    <w:rPr>
      <w:rFonts w:ascii="Segoe UI" w:hAnsi="Segoe UI" w:cs="Segoe UI"/>
      <w:kern w:val="0"/>
      <w:sz w:val="18"/>
      <w:szCs w:val="18"/>
      <w14:ligatures w14:val="none"/>
    </w:rPr>
  </w:style>
  <w:style w:type="numbering" w:customStyle="1" w:styleId="NoList1">
    <w:name w:val="No List1"/>
    <w:next w:val="NoList"/>
    <w:uiPriority w:val="99"/>
    <w:semiHidden/>
    <w:unhideWhenUsed/>
    <w:rsid w:val="009559D1"/>
  </w:style>
  <w:style w:type="table" w:customStyle="1" w:styleId="TableGrid2">
    <w:name w:val="Table Grid2"/>
    <w:basedOn w:val="TableNormal"/>
    <w:next w:val="TableGrid"/>
    <w:uiPriority w:val="59"/>
    <w:rsid w:val="009559D1"/>
    <w:pPr>
      <w:spacing w:after="0" w:line="240" w:lineRule="auto"/>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sid w:val="009559D1"/>
    <w:pPr>
      <w:spacing w:after="0" w:line="240" w:lineRule="auto"/>
    </w:pPr>
    <w:rPr>
      <w:sz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59D1"/>
    <w:pPr>
      <w:spacing w:after="0" w:line="240" w:lineRule="auto"/>
    </w:pPr>
    <w:rPr>
      <w:kern w:val="0"/>
      <w14:ligatures w14:val="none"/>
    </w:rPr>
  </w:style>
  <w:style w:type="paragraph" w:customStyle="1" w:styleId="AMDisplayEquation">
    <w:name w:val="AMDisplayEquation"/>
    <w:basedOn w:val="ListParagraph"/>
    <w:rsid w:val="00474978"/>
    <w:pPr>
      <w:numPr>
        <w:numId w:val="15"/>
      </w:numPr>
      <w:tabs>
        <w:tab w:val="num" w:pos="360"/>
      </w:tabs>
      <w:ind w:left="720" w:firstLine="0"/>
    </w:pPr>
    <w:rPr>
      <w:sz w:val="20"/>
      <w:szCs w:val="20"/>
    </w:rPr>
  </w:style>
  <w:style w:type="character" w:styleId="FollowedHyperlink">
    <w:name w:val="FollowedHyperlink"/>
    <w:basedOn w:val="DefaultParagraphFont"/>
    <w:uiPriority w:val="99"/>
    <w:semiHidden/>
    <w:unhideWhenUsed/>
    <w:rsid w:val="00B43FC6"/>
    <w:rPr>
      <w:color w:val="954F72" w:themeColor="followedHyperlink"/>
      <w:u w:val="single"/>
    </w:rPr>
  </w:style>
  <w:style w:type="table" w:customStyle="1" w:styleId="TableGrid56">
    <w:name w:val="Table Grid56"/>
    <w:basedOn w:val="TableNormal"/>
    <w:uiPriority w:val="39"/>
    <w:qFormat/>
    <w:rsid w:val="007A193C"/>
    <w:pPr>
      <w:spacing w:after="0" w:line="240" w:lineRule="auto"/>
    </w:pPr>
    <w:rPr>
      <w:rFonts w:ascii="Calibri" w:eastAsia="DengXian"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93871"/>
    <w:pPr>
      <w:widowControl w:val="0"/>
      <w:spacing w:after="0" w:line="480" w:lineRule="auto"/>
      <w:ind w:firstLine="720"/>
      <w:jc w:val="both"/>
    </w:pPr>
    <w:rPr>
      <w:rFonts w:ascii="Times New Roman" w:eastAsia="Times New Roman" w:hAnsi="Times New Roman"/>
      <w:kern w:val="2"/>
      <w:sz w:val="24"/>
      <w:szCs w:val="20"/>
      <w:lang w:val="zh-CN"/>
    </w:rPr>
  </w:style>
  <w:style w:type="character" w:customStyle="1" w:styleId="TitleChar">
    <w:name w:val="Title Char"/>
    <w:basedOn w:val="DefaultParagraphFont"/>
    <w:link w:val="Title"/>
    <w:rsid w:val="00193871"/>
    <w:rPr>
      <w:rFonts w:ascii="Times New Roman" w:eastAsia="Times New Roman" w:hAnsi="Times New Roman"/>
      <w:sz w:val="24"/>
      <w:szCs w:val="20"/>
      <w:lang w:val="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7639">
      <w:bodyDiv w:val="1"/>
      <w:marLeft w:val="0"/>
      <w:marRight w:val="0"/>
      <w:marTop w:val="0"/>
      <w:marBottom w:val="0"/>
      <w:divBdr>
        <w:top w:val="none" w:sz="0" w:space="0" w:color="auto"/>
        <w:left w:val="none" w:sz="0" w:space="0" w:color="auto"/>
        <w:bottom w:val="none" w:sz="0" w:space="0" w:color="auto"/>
        <w:right w:val="none" w:sz="0" w:space="0" w:color="auto"/>
      </w:divBdr>
    </w:div>
    <w:div w:id="82148895">
      <w:bodyDiv w:val="1"/>
      <w:marLeft w:val="0"/>
      <w:marRight w:val="0"/>
      <w:marTop w:val="0"/>
      <w:marBottom w:val="0"/>
      <w:divBdr>
        <w:top w:val="none" w:sz="0" w:space="0" w:color="auto"/>
        <w:left w:val="none" w:sz="0" w:space="0" w:color="auto"/>
        <w:bottom w:val="none" w:sz="0" w:space="0" w:color="auto"/>
        <w:right w:val="none" w:sz="0" w:space="0" w:color="auto"/>
      </w:divBdr>
    </w:div>
    <w:div w:id="274751050">
      <w:bodyDiv w:val="1"/>
      <w:marLeft w:val="0"/>
      <w:marRight w:val="0"/>
      <w:marTop w:val="0"/>
      <w:marBottom w:val="0"/>
      <w:divBdr>
        <w:top w:val="none" w:sz="0" w:space="0" w:color="auto"/>
        <w:left w:val="none" w:sz="0" w:space="0" w:color="auto"/>
        <w:bottom w:val="none" w:sz="0" w:space="0" w:color="auto"/>
        <w:right w:val="none" w:sz="0" w:space="0" w:color="auto"/>
      </w:divBdr>
    </w:div>
    <w:div w:id="334460818">
      <w:bodyDiv w:val="1"/>
      <w:marLeft w:val="0"/>
      <w:marRight w:val="0"/>
      <w:marTop w:val="0"/>
      <w:marBottom w:val="0"/>
      <w:divBdr>
        <w:top w:val="none" w:sz="0" w:space="0" w:color="auto"/>
        <w:left w:val="none" w:sz="0" w:space="0" w:color="auto"/>
        <w:bottom w:val="none" w:sz="0" w:space="0" w:color="auto"/>
        <w:right w:val="none" w:sz="0" w:space="0" w:color="auto"/>
      </w:divBdr>
    </w:div>
    <w:div w:id="502860605">
      <w:bodyDiv w:val="1"/>
      <w:marLeft w:val="0"/>
      <w:marRight w:val="0"/>
      <w:marTop w:val="0"/>
      <w:marBottom w:val="0"/>
      <w:divBdr>
        <w:top w:val="none" w:sz="0" w:space="0" w:color="auto"/>
        <w:left w:val="none" w:sz="0" w:space="0" w:color="auto"/>
        <w:bottom w:val="none" w:sz="0" w:space="0" w:color="auto"/>
        <w:right w:val="none" w:sz="0" w:space="0" w:color="auto"/>
      </w:divBdr>
    </w:div>
    <w:div w:id="594899004">
      <w:bodyDiv w:val="1"/>
      <w:marLeft w:val="0"/>
      <w:marRight w:val="0"/>
      <w:marTop w:val="0"/>
      <w:marBottom w:val="0"/>
      <w:divBdr>
        <w:top w:val="none" w:sz="0" w:space="0" w:color="auto"/>
        <w:left w:val="none" w:sz="0" w:space="0" w:color="auto"/>
        <w:bottom w:val="none" w:sz="0" w:space="0" w:color="auto"/>
        <w:right w:val="none" w:sz="0" w:space="0" w:color="auto"/>
      </w:divBdr>
    </w:div>
    <w:div w:id="656423039">
      <w:bodyDiv w:val="1"/>
      <w:marLeft w:val="0"/>
      <w:marRight w:val="0"/>
      <w:marTop w:val="0"/>
      <w:marBottom w:val="0"/>
      <w:divBdr>
        <w:top w:val="none" w:sz="0" w:space="0" w:color="auto"/>
        <w:left w:val="none" w:sz="0" w:space="0" w:color="auto"/>
        <w:bottom w:val="none" w:sz="0" w:space="0" w:color="auto"/>
        <w:right w:val="none" w:sz="0" w:space="0" w:color="auto"/>
      </w:divBdr>
    </w:div>
    <w:div w:id="936476620">
      <w:bodyDiv w:val="1"/>
      <w:marLeft w:val="0"/>
      <w:marRight w:val="0"/>
      <w:marTop w:val="0"/>
      <w:marBottom w:val="0"/>
      <w:divBdr>
        <w:top w:val="none" w:sz="0" w:space="0" w:color="auto"/>
        <w:left w:val="none" w:sz="0" w:space="0" w:color="auto"/>
        <w:bottom w:val="none" w:sz="0" w:space="0" w:color="auto"/>
        <w:right w:val="none" w:sz="0" w:space="0" w:color="auto"/>
      </w:divBdr>
    </w:div>
    <w:div w:id="1038968953">
      <w:bodyDiv w:val="1"/>
      <w:marLeft w:val="0"/>
      <w:marRight w:val="0"/>
      <w:marTop w:val="0"/>
      <w:marBottom w:val="0"/>
      <w:divBdr>
        <w:top w:val="none" w:sz="0" w:space="0" w:color="auto"/>
        <w:left w:val="none" w:sz="0" w:space="0" w:color="auto"/>
        <w:bottom w:val="none" w:sz="0" w:space="0" w:color="auto"/>
        <w:right w:val="none" w:sz="0" w:space="0" w:color="auto"/>
      </w:divBdr>
    </w:div>
    <w:div w:id="1160072328">
      <w:bodyDiv w:val="1"/>
      <w:marLeft w:val="0"/>
      <w:marRight w:val="0"/>
      <w:marTop w:val="0"/>
      <w:marBottom w:val="0"/>
      <w:divBdr>
        <w:top w:val="none" w:sz="0" w:space="0" w:color="auto"/>
        <w:left w:val="none" w:sz="0" w:space="0" w:color="auto"/>
        <w:bottom w:val="none" w:sz="0" w:space="0" w:color="auto"/>
        <w:right w:val="none" w:sz="0" w:space="0" w:color="auto"/>
      </w:divBdr>
    </w:div>
    <w:div w:id="1620526889">
      <w:bodyDiv w:val="1"/>
      <w:marLeft w:val="0"/>
      <w:marRight w:val="0"/>
      <w:marTop w:val="0"/>
      <w:marBottom w:val="0"/>
      <w:divBdr>
        <w:top w:val="none" w:sz="0" w:space="0" w:color="auto"/>
        <w:left w:val="none" w:sz="0" w:space="0" w:color="auto"/>
        <w:bottom w:val="none" w:sz="0" w:space="0" w:color="auto"/>
        <w:right w:val="none" w:sz="0" w:space="0" w:color="auto"/>
      </w:divBdr>
    </w:div>
    <w:div w:id="1637754849">
      <w:bodyDiv w:val="1"/>
      <w:marLeft w:val="0"/>
      <w:marRight w:val="0"/>
      <w:marTop w:val="0"/>
      <w:marBottom w:val="0"/>
      <w:divBdr>
        <w:top w:val="none" w:sz="0" w:space="0" w:color="auto"/>
        <w:left w:val="none" w:sz="0" w:space="0" w:color="auto"/>
        <w:bottom w:val="none" w:sz="0" w:space="0" w:color="auto"/>
        <w:right w:val="none" w:sz="0" w:space="0" w:color="auto"/>
      </w:divBdr>
    </w:div>
    <w:div w:id="1649822277">
      <w:bodyDiv w:val="1"/>
      <w:marLeft w:val="0"/>
      <w:marRight w:val="0"/>
      <w:marTop w:val="0"/>
      <w:marBottom w:val="0"/>
      <w:divBdr>
        <w:top w:val="none" w:sz="0" w:space="0" w:color="auto"/>
        <w:left w:val="none" w:sz="0" w:space="0" w:color="auto"/>
        <w:bottom w:val="none" w:sz="0" w:space="0" w:color="auto"/>
        <w:right w:val="none" w:sz="0" w:space="0" w:color="auto"/>
      </w:divBdr>
    </w:div>
    <w:div w:id="1807694424">
      <w:bodyDiv w:val="1"/>
      <w:marLeft w:val="0"/>
      <w:marRight w:val="0"/>
      <w:marTop w:val="0"/>
      <w:marBottom w:val="0"/>
      <w:divBdr>
        <w:top w:val="none" w:sz="0" w:space="0" w:color="auto"/>
        <w:left w:val="none" w:sz="0" w:space="0" w:color="auto"/>
        <w:bottom w:val="none" w:sz="0" w:space="0" w:color="auto"/>
        <w:right w:val="none" w:sz="0" w:space="0" w:color="auto"/>
      </w:divBdr>
    </w:div>
    <w:div w:id="1939944733">
      <w:bodyDiv w:val="1"/>
      <w:marLeft w:val="0"/>
      <w:marRight w:val="0"/>
      <w:marTop w:val="0"/>
      <w:marBottom w:val="0"/>
      <w:divBdr>
        <w:top w:val="none" w:sz="0" w:space="0" w:color="auto"/>
        <w:left w:val="none" w:sz="0" w:space="0" w:color="auto"/>
        <w:bottom w:val="none" w:sz="0" w:space="0" w:color="auto"/>
        <w:right w:val="none" w:sz="0" w:space="0" w:color="auto"/>
      </w:divBdr>
    </w:div>
    <w:div w:id="2073699625">
      <w:bodyDiv w:val="1"/>
      <w:marLeft w:val="0"/>
      <w:marRight w:val="0"/>
      <w:marTop w:val="0"/>
      <w:marBottom w:val="0"/>
      <w:divBdr>
        <w:top w:val="none" w:sz="0" w:space="0" w:color="auto"/>
        <w:left w:val="none" w:sz="0" w:space="0" w:color="auto"/>
        <w:bottom w:val="none" w:sz="0" w:space="0" w:color="auto"/>
        <w:right w:val="none" w:sz="0" w:space="0" w:color="auto"/>
      </w:divBdr>
    </w:div>
    <w:div w:id="212942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5.vsdx"/><Relationship Id="rId117" Type="http://schemas.openxmlformats.org/officeDocument/2006/relationships/hyperlink" Target="https://pubmed.ncbi.nlm.nih.gov/12011501/" TargetMode="External"/><Relationship Id="rId21" Type="http://schemas.openxmlformats.org/officeDocument/2006/relationships/hyperlink" Target="https://orcid.org/0000-0002-9703-7410" TargetMode="External"/><Relationship Id="rId42" Type="http://schemas.openxmlformats.org/officeDocument/2006/relationships/hyperlink" Target="https://orcid.org/0000-0002-0603-5226" TargetMode="External"/><Relationship Id="rId47" Type="http://schemas.openxmlformats.org/officeDocument/2006/relationships/footer" Target="footer1.xml"/><Relationship Id="rId63" Type="http://schemas.openxmlformats.org/officeDocument/2006/relationships/hyperlink" Target="https://doi.org/10.1186/s12889-019-6420-2" TargetMode="External"/><Relationship Id="rId68" Type="http://schemas.openxmlformats.org/officeDocument/2006/relationships/hyperlink" Target="https://doi.org/10.1007/s12187-011-9131-5" TargetMode="External"/><Relationship Id="rId84" Type="http://schemas.openxmlformats.org/officeDocument/2006/relationships/hyperlink" Target="https://doi.org/10.1016/0895-4356(93)90142-N" TargetMode="External"/><Relationship Id="rId89" Type="http://schemas.openxmlformats.org/officeDocument/2006/relationships/hyperlink" Target="https://doi.org/10.1167/14.8.6" TargetMode="External"/><Relationship Id="rId112" Type="http://schemas.openxmlformats.org/officeDocument/2006/relationships/hyperlink" Target="https://doi.org/10.1186/s12955-020-01419-8" TargetMode="External"/><Relationship Id="rId16" Type="http://schemas.openxmlformats.org/officeDocument/2006/relationships/hyperlink" Target="https://orcid.org/0000-0002-9236-2812" TargetMode="External"/><Relationship Id="rId107" Type="http://schemas.openxmlformats.org/officeDocument/2006/relationships/hyperlink" Target="https://doi.org/10.1159/000301714" TargetMode="External"/><Relationship Id="rId11" Type="http://schemas.openxmlformats.org/officeDocument/2006/relationships/hyperlink" Target="mailto:cosmaa@tcd.ie" TargetMode="External"/><Relationship Id="rId32" Type="http://schemas.openxmlformats.org/officeDocument/2006/relationships/package" Target="embeddings/Microsoft_Visio_Drawing8.vsdx"/><Relationship Id="rId37" Type="http://schemas.openxmlformats.org/officeDocument/2006/relationships/hyperlink" Target="https://orcid.org/0000-0002-6027-8544" TargetMode="External"/><Relationship Id="rId53" Type="http://schemas.openxmlformats.org/officeDocument/2006/relationships/image" Target="media/image6.emf"/><Relationship Id="rId58" Type="http://schemas.openxmlformats.org/officeDocument/2006/relationships/hyperlink" Target="https://doi.org/10.1016/S2352-4642(18)30022-1" TargetMode="External"/><Relationship Id="rId74" Type="http://schemas.openxmlformats.org/officeDocument/2006/relationships/hyperlink" Target="https://www.stopbullying.gov/cyberbullying/what-is-it" TargetMode="External"/><Relationship Id="rId79" Type="http://schemas.openxmlformats.org/officeDocument/2006/relationships/hyperlink" Target="https://www.intechopen.com/books/2123" TargetMode="External"/><Relationship Id="rId102" Type="http://schemas.openxmlformats.org/officeDocument/2006/relationships/hyperlink" Target="https://doi.org/10.1007/BF02296272" TargetMode="External"/><Relationship Id="rId123" Type="http://schemas.openxmlformats.org/officeDocument/2006/relationships/hyperlink" Target="https://doi.org/10.1146/annurev.psych.58.110405.085530" TargetMode="External"/><Relationship Id="rId5" Type="http://schemas.openxmlformats.org/officeDocument/2006/relationships/webSettings" Target="webSettings.xml"/><Relationship Id="rId90" Type="http://schemas.openxmlformats.org/officeDocument/2006/relationships/hyperlink" Target="https://doi.org/10.1177/25138502211066611" TargetMode="External"/><Relationship Id="rId95" Type="http://schemas.openxmlformats.org/officeDocument/2006/relationships/hyperlink" Target="https://doi.org/10.1016/j.jadohealth.2020.02.010" TargetMode="External"/><Relationship Id="rId19" Type="http://schemas.openxmlformats.org/officeDocument/2006/relationships/image" Target="media/image2.emf"/><Relationship Id="rId14" Type="http://schemas.openxmlformats.org/officeDocument/2006/relationships/image" Target="media/image1.emf"/><Relationship Id="rId22" Type="http://schemas.openxmlformats.org/officeDocument/2006/relationships/package" Target="embeddings/Microsoft_Visio_Drawing3.vsdx"/><Relationship Id="rId27" Type="http://schemas.openxmlformats.org/officeDocument/2006/relationships/hyperlink" Target="https://orcid.org/0009-0009-5973-8740" TargetMode="External"/><Relationship Id="rId30" Type="http://schemas.openxmlformats.org/officeDocument/2006/relationships/package" Target="embeddings/Microsoft_Visio_Drawing7.vsdx"/><Relationship Id="rId35" Type="http://schemas.openxmlformats.org/officeDocument/2006/relationships/hyperlink" Target="https://orcid.org/0000-0002-4876-7011" TargetMode="External"/><Relationship Id="rId43" Type="http://schemas.openxmlformats.org/officeDocument/2006/relationships/package" Target="embeddings/Microsoft_Visio_Drawing13.vsdx"/><Relationship Id="rId48" Type="http://schemas.openxmlformats.org/officeDocument/2006/relationships/image" Target="media/image4.emf"/><Relationship Id="rId56" Type="http://schemas.openxmlformats.org/officeDocument/2006/relationships/hyperlink" Target="https://doi.org/10.11821/dlxb201702001" TargetMode="External"/><Relationship Id="rId64" Type="http://schemas.openxmlformats.org/officeDocument/2006/relationships/hyperlink" Target="http://www.nhc.gov.cn/ewebeditor/uploadfile/2018/07/20180705095132166.pdf" TargetMode="External"/><Relationship Id="rId69" Type="http://schemas.openxmlformats.org/officeDocument/2006/relationships/hyperlink" Target="https://doi.org/10.1007/s11136-019-02158-0" TargetMode="External"/><Relationship Id="rId77" Type="http://schemas.openxmlformats.org/officeDocument/2006/relationships/hyperlink" Target="https://doi.org/10.1002/ab.10047" TargetMode="External"/><Relationship Id="rId100" Type="http://schemas.openxmlformats.org/officeDocument/2006/relationships/hyperlink" Target="https://www.winsteps.com/manuals.htm" TargetMode="External"/><Relationship Id="rId105" Type="http://schemas.openxmlformats.org/officeDocument/2006/relationships/hyperlink" Target="https://doi.org/10.1186/s12955-017-0755-0" TargetMode="External"/><Relationship Id="rId113" Type="http://schemas.openxmlformats.org/officeDocument/2006/relationships/hyperlink" Target="https://doi.org/10.1007/978-94-007-6857-4" TargetMode="External"/><Relationship Id="rId118" Type="http://schemas.openxmlformats.org/officeDocument/2006/relationships/hyperlink" Target="https://doi.org/10.1007/978-3-030-43420-5" TargetMode="External"/><Relationship Id="rId126" Type="http://schemas.openxmlformats.org/officeDocument/2006/relationships/fontTable" Target="fontTable.xml"/><Relationship Id="rId8" Type="http://schemas.openxmlformats.org/officeDocument/2006/relationships/hyperlink" Target="mailto:zhuyuhang369@163.com" TargetMode="External"/><Relationship Id="rId51" Type="http://schemas.openxmlformats.org/officeDocument/2006/relationships/image" Target="media/image5.emf"/><Relationship Id="rId72" Type="http://schemas.openxmlformats.org/officeDocument/2006/relationships/hyperlink" Target="https://doi.org/10.1016/j.avb.2018.05.004" TargetMode="External"/><Relationship Id="rId80" Type="http://schemas.openxmlformats.org/officeDocument/2006/relationships/hyperlink" Target="https://doi.org/10.1016/j.avb.2012.11.022" TargetMode="External"/><Relationship Id="rId85" Type="http://schemas.openxmlformats.org/officeDocument/2006/relationships/hyperlink" Target="https://drive.google.com/file/d/0B1Zk_rFSVsyDTXh3TkhZOUJZYU0/view?resourcekey=0-U3auRHV3MNfjme98oAYr3w" TargetMode="External"/><Relationship Id="rId93" Type="http://schemas.openxmlformats.org/officeDocument/2006/relationships/hyperlink" Target="https://openstd.samr.gov.cn/bzgk/gb/newGbInfo?hcno=3F367939DB5EBBCE6FEF657173DB7618" TargetMode="External"/><Relationship Id="rId98" Type="http://schemas.openxmlformats.org/officeDocument/2006/relationships/hyperlink" Target="https://en.wikipedia.org/wiki/Item_response_theory" TargetMode="External"/><Relationship Id="rId121" Type="http://schemas.openxmlformats.org/officeDocument/2006/relationships/hyperlink" Target="https://doi.org/10.1136/bmj.310.6973.170" TargetMode="External"/><Relationship Id="rId3" Type="http://schemas.openxmlformats.org/officeDocument/2006/relationships/styles" Target="styles.xml"/><Relationship Id="rId12" Type="http://schemas.openxmlformats.org/officeDocument/2006/relationships/hyperlink" Target="mailto:shifuyan@126.com" TargetMode="External"/><Relationship Id="rId17" Type="http://schemas.openxmlformats.org/officeDocument/2006/relationships/package" Target="embeddings/Microsoft_Visio_Drawing1.vsdx"/><Relationship Id="rId25" Type="http://schemas.openxmlformats.org/officeDocument/2006/relationships/hyperlink" Target="https://orcid.org/0000-0002-2085-9336" TargetMode="External"/><Relationship Id="rId33" Type="http://schemas.openxmlformats.org/officeDocument/2006/relationships/hyperlink" Target="https://orcid.org/0000-0002-3893-0612" TargetMode="External"/><Relationship Id="rId38" Type="http://schemas.openxmlformats.org/officeDocument/2006/relationships/image" Target="media/image3.emf"/><Relationship Id="rId46" Type="http://schemas.openxmlformats.org/officeDocument/2006/relationships/hyperlink" Target="https://orcid.org/0000-0003-2076-529X" TargetMode="External"/><Relationship Id="rId59" Type="http://schemas.openxmlformats.org/officeDocument/2006/relationships/hyperlink" Target="https://www.healthychildren.org/English/ages-stages/teen/Pages/Stages-of-Adolescence.aspx" TargetMode="External"/><Relationship Id="rId67" Type="http://schemas.openxmlformats.org/officeDocument/2006/relationships/hyperlink" Target="https://doi.org/10.1016/j.socscimed.2007.11.024" TargetMode="External"/><Relationship Id="rId103" Type="http://schemas.openxmlformats.org/officeDocument/2006/relationships/hyperlink" Target="https://doi.org/10.1186/s12955-019-1097-x" TargetMode="External"/><Relationship Id="rId108" Type="http://schemas.openxmlformats.org/officeDocument/2006/relationships/hyperlink" Target="https://www.winsteps.com/a/Linacre-FIM-levels.pdf" TargetMode="External"/><Relationship Id="rId116" Type="http://schemas.openxmlformats.org/officeDocument/2006/relationships/hyperlink" Target="https://doi.org/10.1177/0163278713511456" TargetMode="External"/><Relationship Id="rId124" Type="http://schemas.openxmlformats.org/officeDocument/2006/relationships/hyperlink" Target="https://aapor.org/wp-content/uploads/2022/11/Standard-Definitions20169theditionfinal.pdf" TargetMode="External"/><Relationship Id="rId20" Type="http://schemas.openxmlformats.org/officeDocument/2006/relationships/package" Target="embeddings/Microsoft_Visio_Drawing2.vsdx"/><Relationship Id="rId41" Type="http://schemas.openxmlformats.org/officeDocument/2006/relationships/package" Target="embeddings/Microsoft_Visio_Drawing12.vsdx"/><Relationship Id="rId54" Type="http://schemas.openxmlformats.org/officeDocument/2006/relationships/package" Target="embeddings/Microsoft_Visio_Drawing18.vsdx"/><Relationship Id="rId62" Type="http://schemas.openxmlformats.org/officeDocument/2006/relationships/hyperlink" Target="https://sdgs.un.org/sites/default/files/2023-04/SDG_Progress_Report_Special_Edition_2023_ADVANCE_UNEDITED_VERSION.pdf" TargetMode="External"/><Relationship Id="rId70" Type="http://schemas.openxmlformats.org/officeDocument/2006/relationships/hyperlink" Target="https://doi.org/10.1186/s40359-024-01876-6" TargetMode="External"/><Relationship Id="rId75" Type="http://schemas.openxmlformats.org/officeDocument/2006/relationships/hyperlink" Target="https://doi.org/10.1007/BF00435734" TargetMode="External"/><Relationship Id="rId83" Type="http://schemas.openxmlformats.org/officeDocument/2006/relationships/hyperlink" Target="https://doi.org/10.1111/j.1365-2753.2010.01434.x%20" TargetMode="External"/><Relationship Id="rId88" Type="http://schemas.openxmlformats.org/officeDocument/2006/relationships/hyperlink" Target="https://hbsc.org/publications/survey-protocols/" TargetMode="External"/><Relationship Id="rId91" Type="http://schemas.openxmlformats.org/officeDocument/2006/relationships/hyperlink" Target="https://chineseprintables.com/" TargetMode="External"/><Relationship Id="rId96" Type="http://schemas.openxmlformats.org/officeDocument/2006/relationships/hyperlink" Target="https://doi.org/10.1093/eurpub/ckn001" TargetMode="External"/><Relationship Id="rId111" Type="http://schemas.openxmlformats.org/officeDocument/2006/relationships/hyperlink" Target="https://www.rasch.org/rmt/rmt162f.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vsdx"/><Relationship Id="rId23" Type="http://schemas.openxmlformats.org/officeDocument/2006/relationships/hyperlink" Target="https://orcid.org/0000-0001-9145-4240" TargetMode="External"/><Relationship Id="rId28" Type="http://schemas.openxmlformats.org/officeDocument/2006/relationships/package" Target="embeddings/Microsoft_Visio_Drawing6.vsdx"/><Relationship Id="rId36" Type="http://schemas.openxmlformats.org/officeDocument/2006/relationships/package" Target="embeddings/Microsoft_Visio_Drawing10.vsdx"/><Relationship Id="rId49" Type="http://schemas.openxmlformats.org/officeDocument/2006/relationships/package" Target="embeddings/Microsoft_Visio_Drawing15.vsdx"/><Relationship Id="rId57" Type="http://schemas.openxmlformats.org/officeDocument/2006/relationships/hyperlink" Target="https://www.naset.org/fileadmin/user_upload/Powerpoint/Calculation_of_Age_for_Assessment_in_Special_Education.ppt" TargetMode="External"/><Relationship Id="rId106" Type="http://schemas.openxmlformats.org/officeDocument/2006/relationships/hyperlink" Target="https://doi.org/10.2522/ptj.20130217" TargetMode="External"/><Relationship Id="rId114" Type="http://schemas.openxmlformats.org/officeDocument/2006/relationships/hyperlink" Target="https://doi.org/10.1111/j.1469-8749.2007.00259.x" TargetMode="External"/><Relationship Id="rId119" Type="http://schemas.openxmlformats.org/officeDocument/2006/relationships/hyperlink" Target="https://doi.org/10.1080/10904018.2012.639649" TargetMode="External"/><Relationship Id="rId127" Type="http://schemas.openxmlformats.org/officeDocument/2006/relationships/theme" Target="theme/theme1.xml"/><Relationship Id="rId10" Type="http://schemas.openxmlformats.org/officeDocument/2006/relationships/hyperlink" Target="mailto:lijuan892@163.com" TargetMode="External"/><Relationship Id="rId31" Type="http://schemas.openxmlformats.org/officeDocument/2006/relationships/hyperlink" Target="https://orcid.org/0000-0003-3186-7283" TargetMode="External"/><Relationship Id="rId44" Type="http://schemas.openxmlformats.org/officeDocument/2006/relationships/hyperlink" Target="https://orcid.org/0000-0002-0972-8335" TargetMode="External"/><Relationship Id="rId52" Type="http://schemas.openxmlformats.org/officeDocument/2006/relationships/package" Target="embeddings/Microsoft_Visio_Drawing17.vsdx"/><Relationship Id="rId60" Type="http://schemas.openxmlformats.org/officeDocument/2006/relationships/hyperlink" Target="https://www.cdc.gov/healthyweight/assessing/bmi/childrens_bmi/about_childrens_bmi.html" TargetMode="External"/><Relationship Id="rId65" Type="http://schemas.openxmlformats.org/officeDocument/2006/relationships/hyperlink" Target="https://uis.unesco.org/sites/default/files/documents/international-standard-classification-of-education-1997-en_0.pdf" TargetMode="External"/><Relationship Id="rId73" Type="http://schemas.openxmlformats.org/officeDocument/2006/relationships/hyperlink" Target="https://doi.org/10.1111/j.1469-7610.1994.tb01229.x" TargetMode="External"/><Relationship Id="rId78" Type="http://schemas.openxmlformats.org/officeDocument/2006/relationships/hyperlink" Target="https://doi.org/10.1007/s40894-022-00194-5" TargetMode="External"/><Relationship Id="rId81" Type="http://schemas.openxmlformats.org/officeDocument/2006/relationships/hyperlink" Target="https://doi.org/10.1111/j.1365-2648.2007.04242.x%20" TargetMode="External"/><Relationship Id="rId86" Type="http://schemas.openxmlformats.org/officeDocument/2006/relationships/hyperlink" Target="https://drive.google.com/file/d/1FZ8c2Xa_FcZ5Yx5gPXkPtlbV545NKhnx/view" TargetMode="External"/><Relationship Id="rId94" Type="http://schemas.openxmlformats.org/officeDocument/2006/relationships/hyperlink" Target="https://doi.org/10.1186/s12874-022-01698-3" TargetMode="External"/><Relationship Id="rId99" Type="http://schemas.openxmlformats.org/officeDocument/2006/relationships/hyperlink" Target="https://doi.org/10.1111/j.1745-3984.1993.tb00423.x" TargetMode="External"/><Relationship Id="rId101" Type="http://schemas.openxmlformats.org/officeDocument/2006/relationships/hyperlink" Target="https://doi.org/10.1007/BF02293814" TargetMode="External"/><Relationship Id="rId122" Type="http://schemas.openxmlformats.org/officeDocument/2006/relationships/hyperlink" Target="https://doi.org/10.1371/journal.pone.0215073" TargetMode="External"/><Relationship Id="rId4" Type="http://schemas.openxmlformats.org/officeDocument/2006/relationships/settings" Target="settings.xml"/><Relationship Id="rId9" Type="http://schemas.openxmlformats.org/officeDocument/2006/relationships/hyperlink" Target="mailto:hezhuang@gyu.edu.cn" TargetMode="External"/><Relationship Id="rId13" Type="http://schemas.openxmlformats.org/officeDocument/2006/relationships/hyperlink" Target="mailto:wangsz@wfmc.edu.cn" TargetMode="External"/><Relationship Id="rId18" Type="http://schemas.openxmlformats.org/officeDocument/2006/relationships/hyperlink" Target="https://orcid.org/0009-0002-2008-6924" TargetMode="External"/><Relationship Id="rId39" Type="http://schemas.openxmlformats.org/officeDocument/2006/relationships/package" Target="embeddings/Microsoft_Visio_Drawing11.vsdx"/><Relationship Id="rId109" Type="http://schemas.openxmlformats.org/officeDocument/2006/relationships/hyperlink" Target="https://citeseerx.ist.psu.edu/document?repid=rep1&amp;type=pdf&amp;doi=5778427ee30e063c3af1108be44a0146814a503a" TargetMode="External"/><Relationship Id="rId34" Type="http://schemas.openxmlformats.org/officeDocument/2006/relationships/package" Target="embeddings/Microsoft_Visio_Drawing9.vsdx"/><Relationship Id="rId50" Type="http://schemas.openxmlformats.org/officeDocument/2006/relationships/package" Target="embeddings/Microsoft_Visio_Drawing16.vsdx"/><Relationship Id="rId55" Type="http://schemas.openxmlformats.org/officeDocument/2006/relationships/hyperlink" Target="https://www.oecd.org/china/Education-in-China-a-snapshot.pdf" TargetMode="External"/><Relationship Id="rId76" Type="http://schemas.openxmlformats.org/officeDocument/2006/relationships/hyperlink" Target="https://doi.org/10.1097/00007632-200012150-00014" TargetMode="External"/><Relationship Id="rId97" Type="http://schemas.openxmlformats.org/officeDocument/2006/relationships/hyperlink" Target="https://doi.org/10.1007/978-1-4612-1842-5_2" TargetMode="External"/><Relationship Id="rId104" Type="http://schemas.openxmlformats.org/officeDocument/2006/relationships/hyperlink" Target="https://doi.org/10.1023/B:SOCI.0000025593.97559.7f" TargetMode="External"/><Relationship Id="rId120" Type="http://schemas.openxmlformats.org/officeDocument/2006/relationships/hyperlink" Target="https://doi.org/10.3102/1076998616659371" TargetMode="External"/><Relationship Id="rId125" Type="http://schemas.openxmlformats.org/officeDocument/2006/relationships/hyperlink" Target="http://www.moe.gov.cn/srcsite/A06/s7053/202101/t20210126_511120.html" TargetMode="External"/><Relationship Id="rId7" Type="http://schemas.openxmlformats.org/officeDocument/2006/relationships/endnotes" Target="endnotes.xml"/><Relationship Id="rId71" Type="http://schemas.openxmlformats.org/officeDocument/2006/relationships/hyperlink" Target="https://pic.cyol.com/img/20210720/img_960114c132531c521023e29b6c223e438461.pdf" TargetMode="External"/><Relationship Id="rId92" Type="http://schemas.openxmlformats.org/officeDocument/2006/relationships/hyperlink" Target="http://ceps.ruc.edu.cn/English/Documentation/Questionnaires.htm" TargetMode="External"/><Relationship Id="rId2" Type="http://schemas.openxmlformats.org/officeDocument/2006/relationships/numbering" Target="numbering.xml"/><Relationship Id="rId29" Type="http://schemas.openxmlformats.org/officeDocument/2006/relationships/hyperlink" Target="https://orcid.org/0009-0004-9765-7064" TargetMode="External"/><Relationship Id="rId24" Type="http://schemas.openxmlformats.org/officeDocument/2006/relationships/package" Target="embeddings/Microsoft_Visio_Drawing4.vsdx"/><Relationship Id="rId40" Type="http://schemas.openxmlformats.org/officeDocument/2006/relationships/hyperlink" Target="https://orcid.org/0000-0001-8710-4854" TargetMode="External"/><Relationship Id="rId45" Type="http://schemas.openxmlformats.org/officeDocument/2006/relationships/package" Target="embeddings/Microsoft_Visio_Drawing14.vsdx"/><Relationship Id="rId66" Type="http://schemas.openxmlformats.org/officeDocument/2006/relationships/hyperlink" Target="https://doi.org/10.1093/her/12.3.385" TargetMode="External"/><Relationship Id="rId87" Type="http://schemas.openxmlformats.org/officeDocument/2006/relationships/hyperlink" Target="https://drive.google.com/file/d/1M3X_5j66-TfuzfCq0-SLle2XW5X0K3FO/view" TargetMode="External"/><Relationship Id="rId110" Type="http://schemas.openxmlformats.org/officeDocument/2006/relationships/hyperlink" Target="https://doi.org/10.1177/0013164411432166" TargetMode="External"/><Relationship Id="rId115" Type="http://schemas.openxmlformats.org/officeDocument/2006/relationships/hyperlink" Target="https://doi.org/10.1080/09638237.2018.1521931" TargetMode="External"/><Relationship Id="rId61" Type="http://schemas.openxmlformats.org/officeDocument/2006/relationships/hyperlink" Target="http://www.moe.gov.cn/s78/A17/twys_left/moe_938/moe_792/s3273/201407/t20140708_171692.html" TargetMode="External"/><Relationship Id="rId82" Type="http://schemas.openxmlformats.org/officeDocument/2006/relationships/hyperlink" Target="https://doi.org/10.1002/nur.2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BC71F-BB60-48CF-AF79-1B9DDC25D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23120</TotalTime>
  <Pages>69</Pages>
  <Words>19276</Words>
  <Characters>109875</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宇航 朱</dc:creator>
  <cp:keywords/>
  <dc:description/>
  <cp:lastModifiedBy>宇航 朱</cp:lastModifiedBy>
  <cp:revision>1613</cp:revision>
  <dcterms:created xsi:type="dcterms:W3CDTF">2023-12-14T07:08:00Z</dcterms:created>
  <dcterms:modified xsi:type="dcterms:W3CDTF">2025-02-04T14:25:00Z</dcterms:modified>
</cp:coreProperties>
</file>