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838"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3"/>
        <w:gridCol w:w="1984"/>
        <w:gridCol w:w="1701"/>
        <w:gridCol w:w="1080"/>
        <w:gridCol w:w="1080"/>
        <w:gridCol w:w="2860"/>
      </w:tblGrid>
      <w:tr w:rsidR="00761A3C" w:rsidRPr="00E3073A" w:rsidTr="00761A3C">
        <w:trPr>
          <w:trHeight w:val="285"/>
        </w:trPr>
        <w:tc>
          <w:tcPr>
            <w:tcW w:w="11838" w:type="dxa"/>
            <w:gridSpan w:val="6"/>
            <w:tcBorders>
              <w:top w:val="nil"/>
              <w:left w:val="nil"/>
              <w:bottom w:val="single" w:sz="4" w:space="0" w:color="auto"/>
              <w:right w:val="nil"/>
            </w:tcBorders>
            <w:shd w:val="clear" w:color="auto" w:fill="auto"/>
            <w:noWrap/>
          </w:tcPr>
          <w:p w:rsidR="00761A3C" w:rsidRPr="00761A3C" w:rsidRDefault="00761A3C" w:rsidP="0038716E">
            <w:pPr>
              <w:widowControl w:val="0"/>
              <w:spacing w:after="0" w:line="240" w:lineRule="auto"/>
              <w:ind w:right="560"/>
              <w:jc w:val="both"/>
              <w:rPr>
                <w:rFonts w:ascii="Times New Roman" w:eastAsia="SimSun" w:hAnsi="Times New Roman" w:cs="Times New Roman"/>
                <w:b/>
                <w:kern w:val="2"/>
                <w:sz w:val="28"/>
                <w:szCs w:val="28"/>
                <w:lang w:eastAsia="zh-CN"/>
              </w:rPr>
            </w:pPr>
            <w:r w:rsidRPr="00761A3C">
              <w:rPr>
                <w:rFonts w:ascii="Times New Roman" w:eastAsia="SimSun" w:hAnsi="Times New Roman" w:cs="Times New Roman"/>
                <w:b/>
                <w:kern w:val="2"/>
                <w:sz w:val="28"/>
                <w:szCs w:val="28"/>
                <w:lang w:eastAsia="zh-CN"/>
              </w:rPr>
              <w:t>Table S</w:t>
            </w:r>
            <w:r w:rsidRPr="00761A3C">
              <w:rPr>
                <w:rFonts w:ascii="Times New Roman" w:eastAsia="SimSun" w:hAnsi="Times New Roman" w:cs="Times New Roman" w:hint="eastAsia"/>
                <w:b/>
                <w:kern w:val="2"/>
                <w:sz w:val="28"/>
                <w:szCs w:val="28"/>
                <w:lang w:eastAsia="zh-CN"/>
              </w:rPr>
              <w:t xml:space="preserve">1: Categories of parental </w:t>
            </w:r>
            <w:r>
              <w:rPr>
                <w:rFonts w:ascii="Times New Roman" w:eastAsia="SimSun" w:hAnsi="Times New Roman" w:cs="Times New Roman"/>
                <w:b/>
                <w:kern w:val="2"/>
                <w:sz w:val="28"/>
                <w:szCs w:val="28"/>
                <w:lang w:eastAsia="zh-CN"/>
              </w:rPr>
              <w:t xml:space="preserve"> a</w:t>
            </w:r>
            <w:r w:rsidR="0038716E">
              <w:rPr>
                <w:rFonts w:ascii="Times New Roman" w:eastAsia="SimSun" w:hAnsi="Times New Roman" w:cs="Times New Roman"/>
                <w:b/>
                <w:kern w:val="2"/>
                <w:sz w:val="28"/>
                <w:szCs w:val="28"/>
                <w:lang w:eastAsia="zh-CN"/>
              </w:rPr>
              <w:t>n</w:t>
            </w:r>
            <w:r>
              <w:rPr>
                <w:rFonts w:ascii="Times New Roman" w:eastAsia="SimSun" w:hAnsi="Times New Roman" w:cs="Times New Roman"/>
                <w:b/>
                <w:kern w:val="2"/>
                <w:sz w:val="28"/>
                <w:szCs w:val="28"/>
                <w:lang w:eastAsia="zh-CN"/>
              </w:rPr>
              <w:t xml:space="preserve">d maternal </w:t>
            </w:r>
            <w:r w:rsidRPr="00761A3C">
              <w:rPr>
                <w:rFonts w:ascii="Times New Roman" w:eastAsia="SimSun" w:hAnsi="Times New Roman" w:cs="Times New Roman" w:hint="eastAsia"/>
                <w:b/>
                <w:kern w:val="2"/>
                <w:sz w:val="28"/>
                <w:szCs w:val="28"/>
                <w:lang w:eastAsia="zh-CN"/>
              </w:rPr>
              <w:t xml:space="preserve">age group and </w:t>
            </w:r>
            <w:r>
              <w:rPr>
                <w:rFonts w:ascii="Times New Roman" w:eastAsia="SimSun" w:hAnsi="Times New Roman" w:cs="Times New Roman"/>
                <w:b/>
                <w:kern w:val="2"/>
                <w:sz w:val="28"/>
                <w:szCs w:val="28"/>
                <w:lang w:eastAsia="zh-CN"/>
              </w:rPr>
              <w:t>odd ratio</w:t>
            </w:r>
            <w:r w:rsidRPr="00761A3C">
              <w:rPr>
                <w:rFonts w:ascii="Times New Roman" w:eastAsia="SimSun" w:hAnsi="Times New Roman" w:cs="Times New Roman" w:hint="eastAsia"/>
                <w:b/>
                <w:kern w:val="2"/>
                <w:sz w:val="28"/>
                <w:szCs w:val="28"/>
                <w:lang w:eastAsia="zh-CN"/>
              </w:rPr>
              <w:t xml:space="preserve"> of autism in the studies</w:t>
            </w:r>
          </w:p>
          <w:p w:rsidR="00761A3C" w:rsidRPr="00E3073A" w:rsidRDefault="00761A3C" w:rsidP="00E3073A">
            <w:pPr>
              <w:spacing w:after="0" w:line="240" w:lineRule="auto"/>
              <w:rPr>
                <w:rFonts w:ascii="Times New Roman" w:eastAsia="SimSun" w:hAnsi="Times New Roman" w:cs="Times New Roman"/>
                <w:sz w:val="24"/>
                <w:szCs w:val="24"/>
                <w:lang w:eastAsia="zh-CN"/>
              </w:rPr>
            </w:pPr>
          </w:p>
        </w:tc>
      </w:tr>
      <w:tr w:rsidR="00E3073A" w:rsidRPr="00E3073A" w:rsidTr="00761A3C">
        <w:trPr>
          <w:trHeight w:val="285"/>
        </w:trPr>
        <w:tc>
          <w:tcPr>
            <w:tcW w:w="3133" w:type="dxa"/>
            <w:tcBorders>
              <w:top w:val="single" w:sz="4" w:space="0" w:color="auto"/>
            </w:tcBorders>
            <w:shd w:val="clear" w:color="auto" w:fill="auto"/>
            <w:noWrap/>
            <w:hideMark/>
          </w:tcPr>
          <w:p w:rsidR="00E3073A" w:rsidRPr="00E3073A" w:rsidRDefault="00E3073A" w:rsidP="00E3073A">
            <w:pPr>
              <w:spacing w:after="0" w:line="240" w:lineRule="auto"/>
              <w:rPr>
                <w:rFonts w:ascii="Times New Roman" w:eastAsia="SimSun" w:hAnsi="Times New Roman" w:cs="Times New Roman"/>
                <w:sz w:val="24"/>
                <w:szCs w:val="24"/>
                <w:lang w:eastAsia="zh-CN"/>
              </w:rPr>
            </w:pPr>
            <w:r w:rsidRPr="00E3073A">
              <w:rPr>
                <w:rFonts w:ascii="Times New Roman" w:eastAsia="SimSun" w:hAnsi="Times New Roman" w:cs="Times New Roman" w:hint="eastAsia"/>
                <w:sz w:val="24"/>
                <w:szCs w:val="24"/>
                <w:lang w:eastAsia="zh-CN"/>
              </w:rPr>
              <w:t>S</w:t>
            </w:r>
            <w:r w:rsidRPr="00E3073A">
              <w:rPr>
                <w:rFonts w:ascii="Times New Roman" w:eastAsia="SimSun" w:hAnsi="Times New Roman" w:cs="Times New Roman"/>
                <w:sz w:val="24"/>
                <w:szCs w:val="24"/>
                <w:lang w:eastAsia="zh-CN"/>
              </w:rPr>
              <w:t>tudy</w:t>
            </w:r>
          </w:p>
        </w:tc>
        <w:tc>
          <w:tcPr>
            <w:tcW w:w="1984" w:type="dxa"/>
            <w:tcBorders>
              <w:top w:val="single" w:sz="4" w:space="0" w:color="auto"/>
            </w:tcBorders>
            <w:shd w:val="clear" w:color="auto" w:fill="auto"/>
            <w:noWrap/>
            <w:hideMark/>
          </w:tcPr>
          <w:p w:rsidR="00E3073A" w:rsidRPr="00E3073A" w:rsidRDefault="00E3073A" w:rsidP="00E3073A">
            <w:pPr>
              <w:spacing w:after="0" w:line="240" w:lineRule="auto"/>
              <w:rPr>
                <w:rFonts w:ascii="Times New Roman" w:eastAsia="SimSun" w:hAnsi="Times New Roman" w:cs="Times New Roman"/>
                <w:sz w:val="24"/>
                <w:szCs w:val="24"/>
                <w:lang w:eastAsia="zh-CN"/>
              </w:rPr>
            </w:pPr>
            <w:r w:rsidRPr="00E3073A">
              <w:rPr>
                <w:rFonts w:ascii="Times New Roman" w:eastAsia="SimSun" w:hAnsi="Times New Roman" w:cs="Times New Roman"/>
                <w:sz w:val="24"/>
                <w:szCs w:val="24"/>
                <w:lang w:eastAsia="zh-CN"/>
              </w:rPr>
              <w:t xml:space="preserve">Mother or </w:t>
            </w:r>
            <w:r w:rsidRPr="00E3073A">
              <w:rPr>
                <w:rFonts w:ascii="Times New Roman" w:eastAsia="SimSun" w:hAnsi="Times New Roman" w:cs="Times New Roman" w:hint="eastAsia"/>
                <w:sz w:val="24"/>
                <w:szCs w:val="24"/>
                <w:lang w:eastAsia="zh-CN"/>
              </w:rPr>
              <w:t>f</w:t>
            </w:r>
            <w:r w:rsidRPr="00E3073A">
              <w:rPr>
                <w:rFonts w:ascii="Times New Roman" w:eastAsia="SimSun" w:hAnsi="Times New Roman" w:cs="Times New Roman"/>
                <w:sz w:val="24"/>
                <w:szCs w:val="24"/>
                <w:lang w:eastAsia="zh-CN"/>
              </w:rPr>
              <w:t>ather</w:t>
            </w:r>
          </w:p>
        </w:tc>
        <w:tc>
          <w:tcPr>
            <w:tcW w:w="1701" w:type="dxa"/>
            <w:tcBorders>
              <w:top w:val="single" w:sz="4" w:space="0" w:color="auto"/>
            </w:tcBorders>
            <w:shd w:val="clear" w:color="auto" w:fill="auto"/>
            <w:noWrap/>
            <w:hideMark/>
          </w:tcPr>
          <w:p w:rsidR="00E3073A" w:rsidRPr="00E3073A" w:rsidRDefault="00E3073A" w:rsidP="00E3073A">
            <w:pPr>
              <w:spacing w:after="0" w:line="240" w:lineRule="auto"/>
              <w:rPr>
                <w:rFonts w:ascii="Times New Roman" w:eastAsia="SimSun" w:hAnsi="Times New Roman" w:cs="Times New Roman"/>
                <w:sz w:val="24"/>
                <w:szCs w:val="24"/>
                <w:lang w:eastAsia="zh-CN"/>
              </w:rPr>
            </w:pPr>
            <w:r w:rsidRPr="00E3073A">
              <w:rPr>
                <w:rFonts w:ascii="Times New Roman" w:eastAsia="SimSun" w:hAnsi="Times New Roman" w:cs="Times New Roman" w:hint="eastAsia"/>
                <w:kern w:val="2"/>
                <w:sz w:val="24"/>
                <w:szCs w:val="24"/>
                <w:lang w:eastAsia="zh-CN"/>
              </w:rPr>
              <w:t>Categories of parental age group(years)</w:t>
            </w:r>
          </w:p>
        </w:tc>
        <w:tc>
          <w:tcPr>
            <w:tcW w:w="1080" w:type="dxa"/>
            <w:tcBorders>
              <w:top w:val="single" w:sz="4" w:space="0" w:color="auto"/>
            </w:tcBorders>
            <w:shd w:val="clear" w:color="auto" w:fill="auto"/>
            <w:noWrap/>
            <w:hideMark/>
          </w:tcPr>
          <w:p w:rsidR="00E3073A" w:rsidRPr="00E3073A" w:rsidRDefault="00E3073A" w:rsidP="00E3073A">
            <w:pPr>
              <w:spacing w:after="0" w:line="240" w:lineRule="auto"/>
              <w:rPr>
                <w:rFonts w:ascii="Times New Roman" w:eastAsia="SimSun" w:hAnsi="Times New Roman" w:cs="Times New Roman"/>
                <w:sz w:val="24"/>
                <w:szCs w:val="24"/>
                <w:lang w:eastAsia="zh-CN"/>
              </w:rPr>
            </w:pPr>
            <w:r w:rsidRPr="00E3073A">
              <w:rPr>
                <w:rFonts w:ascii="Times New Roman" w:eastAsia="SimSun" w:hAnsi="Times New Roman" w:cs="Times New Roman" w:hint="eastAsia"/>
                <w:sz w:val="24"/>
                <w:szCs w:val="24"/>
                <w:lang w:eastAsia="zh-CN"/>
              </w:rPr>
              <w:t>C</w:t>
            </w:r>
            <w:r w:rsidRPr="00E3073A">
              <w:rPr>
                <w:rFonts w:ascii="Times New Roman" w:eastAsia="SimSun" w:hAnsi="Times New Roman" w:cs="Times New Roman"/>
                <w:sz w:val="24"/>
                <w:szCs w:val="24"/>
                <w:lang w:eastAsia="zh-CN"/>
              </w:rPr>
              <w:t>ase</w:t>
            </w:r>
          </w:p>
        </w:tc>
        <w:tc>
          <w:tcPr>
            <w:tcW w:w="1080" w:type="dxa"/>
            <w:tcBorders>
              <w:top w:val="single" w:sz="4" w:space="0" w:color="auto"/>
            </w:tcBorders>
            <w:shd w:val="clear" w:color="auto" w:fill="auto"/>
            <w:noWrap/>
            <w:hideMark/>
          </w:tcPr>
          <w:p w:rsidR="00E3073A" w:rsidRPr="00E3073A" w:rsidRDefault="00E3073A" w:rsidP="00E3073A">
            <w:pPr>
              <w:spacing w:after="0" w:line="240" w:lineRule="auto"/>
              <w:rPr>
                <w:rFonts w:ascii="Times New Roman" w:eastAsia="SimSun" w:hAnsi="Times New Roman" w:cs="Times New Roman"/>
                <w:sz w:val="24"/>
                <w:szCs w:val="24"/>
                <w:lang w:eastAsia="zh-CN"/>
              </w:rPr>
            </w:pPr>
            <w:r w:rsidRPr="00E3073A">
              <w:rPr>
                <w:rFonts w:ascii="Times New Roman" w:eastAsia="SimSun" w:hAnsi="Times New Roman" w:cs="Times New Roman" w:hint="eastAsia"/>
                <w:sz w:val="24"/>
                <w:szCs w:val="24"/>
                <w:lang w:eastAsia="zh-CN"/>
              </w:rPr>
              <w:t>C</w:t>
            </w:r>
            <w:r w:rsidRPr="00E3073A">
              <w:rPr>
                <w:rFonts w:ascii="Times New Roman" w:eastAsia="SimSun" w:hAnsi="Times New Roman" w:cs="Times New Roman"/>
                <w:sz w:val="24"/>
                <w:szCs w:val="24"/>
                <w:lang w:eastAsia="zh-CN"/>
              </w:rPr>
              <w:t>ontrol</w:t>
            </w:r>
          </w:p>
        </w:tc>
        <w:tc>
          <w:tcPr>
            <w:tcW w:w="2860" w:type="dxa"/>
            <w:tcBorders>
              <w:top w:val="single" w:sz="4" w:space="0" w:color="auto"/>
            </w:tcBorders>
            <w:shd w:val="clear" w:color="auto" w:fill="auto"/>
            <w:noWrap/>
            <w:hideMark/>
          </w:tcPr>
          <w:p w:rsidR="00E3073A" w:rsidRPr="00E3073A" w:rsidRDefault="00E3073A" w:rsidP="00E3073A">
            <w:pPr>
              <w:spacing w:after="0" w:line="240" w:lineRule="auto"/>
              <w:rPr>
                <w:rFonts w:ascii="Times New Roman" w:eastAsia="SimSun" w:hAnsi="Times New Roman" w:cs="Times New Roman"/>
                <w:sz w:val="24"/>
                <w:szCs w:val="24"/>
                <w:lang w:eastAsia="zh-CN"/>
              </w:rPr>
            </w:pPr>
            <w:r w:rsidRPr="00E3073A">
              <w:rPr>
                <w:rFonts w:ascii="Times New Roman" w:eastAsia="SimSun" w:hAnsi="Times New Roman" w:cs="Times New Roman"/>
                <w:sz w:val="24"/>
                <w:szCs w:val="24"/>
                <w:lang w:eastAsia="zh-CN"/>
              </w:rPr>
              <w:t>OR (95% CI)</w:t>
            </w:r>
          </w:p>
        </w:tc>
      </w:tr>
      <w:tr w:rsidR="00761A3C" w:rsidRPr="00E3073A" w:rsidTr="00E3073A">
        <w:trPr>
          <w:trHeight w:val="285"/>
        </w:trPr>
        <w:tc>
          <w:tcPr>
            <w:tcW w:w="3133" w:type="dxa"/>
            <w:vMerge w:val="restart"/>
            <w:noWrap/>
          </w:tcPr>
          <w:p w:rsidR="00761A3C" w:rsidRPr="00230DC2" w:rsidRDefault="00761A3C" w:rsidP="00251727">
            <w:pPr>
              <w:rPr>
                <w:rFonts w:ascii="Times New Roman" w:hAnsi="Times New Roman" w:cs="Times New Roman"/>
              </w:rPr>
            </w:pPr>
            <w:r w:rsidRPr="00230DC2">
              <w:rPr>
                <w:rFonts w:ascii="Times New Roman" w:hAnsi="Times New Roman" w:cs="Times New Roman"/>
              </w:rPr>
              <w:t xml:space="preserve">Durkin, M. S., et al. (2008)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{"citationItems":[{"id":"ITEM-1","itemData":{"DOI":"10.1093/aje/kwn250","ISSN":"00029262","PMID":"18945690","abstract":"This study evaluated independent effects of maternal and paternal age on risk of autism spectrum disorder. A case-cohort design was implemented using data from 10 US study sites participating in the Centers for Disease Control and Prevention's Autism and Developmental Disabilities Monitoring Network. The 1994 birth cohort included 253,347 study-site births with complete parental age information. Cases included 1,251 children aged 8 years with complete parental age information from the same birth cohort and identified as having an autism spectrum disorder based on Diagnostic and Statistical Manual of Mental Disorders, Fourth Edition, Text Revision criteria. After adjustment for the other parent's age, birth order, maternal education, and other covariates, both maternal and paternal age were independently associated with autism (adjusted odds ratio for maternal age ≥35 vs. 25-29 years = 1.3, 95% confidence interval: 1.1, 1.6; adjusted odds ratio for paternal age ≥40 years vs. 25-29 years = 1.4, 95% confidence interval: 1.1, 1.8). Firstborn offspring of 2 older parents were 3 times more likely to develop autism than were third- or later-born offspring of mothers aged 20-34 years and fathers aged &lt;40 years (odds ratio = 3.1, 95% confidence interval: 2.0, 4.7). The increase in autism risk with both maternal and paternal age has potential implications for public health planning and investigations of autism etiology. © 2008 The Authors.","author":[{"dropping-particle":"","family":"Durkin","given":"Maureen S.","non-dropping-particle":"","parse-names":false,"suffix":""},{"dropping-particle":"","family":"Maenner","given":"Matthew J.","non-dropping-particle":"","parse-names":false,"suffix":""},{"dropping-particle":"","family":"Newschaffer","given":"Craig J.","non-dropping-particle":"","parse-names":false,"suffix":""},{"dropping-particle":"","family":"Lee","given":"Li Ching","non-dropping-particle":"","parse-names":false,"suffix":""},{"dropping-particle":"","family":"Cunniff","given":"Christopher M.","non-dropping-particle":"","parse-names":false,"suffix":""},{"dropping-particle":"","family":"Daniels","given":"Julie L.","non-dropping-particle":"","parse-names":false,"suffix":""},{"dropping-particle":"","family":"Kirby","given":"Russell S.","non-dropping-particle":"","parse-names":false,"suffix":""},{"dropping-particle":"","family":"Leavitt","given":"Lewis","non-dropping-particle":"","parse-names":false,"suffix":""},{"dropping-particle":"","family":"Miller","given":"Lisa","non-dropping-particle":"","parse-names":false,"suffix":""},{"dropping-particle":"","family":"Zahorodny","given":"Walter","non-dropping-particle":"","parse-names":false,"suffix":""},{"dropping-particle":"","family":"Schieve","given":"Laura A.","non-dropping-particle":"","parse-names":false,"suffix":""}],"container-title":"American Journal of Epidemiology","id":"ITEM-1","issue":"11","issued":{"date-parts":[["2008"]]},"page":"1268-1276","title":"Advanced parental age and the risk of autism spectrum disorder","type":"article","volume":"168"},"uris":["http://www.mendeley.com/documents/?uuid=a3a5666e-cde3-41e6-80c5-8d5e965b8d58"]}],"mendeley":{"formattedCitation":"(1)","plainTextFormattedCitation":"(1)","previouslyFormattedCitation":"(1)"},"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(1)</w:t>
            </w:r>
            <w:r w:rsidRPr="00230DC2">
              <w:rPr>
                <w:rFonts w:ascii="Times New Roman" w:hAnsi="Times New Roman" w:cs="Times New Roman"/>
              </w:rPr>
              <w:fldChar w:fldCharType="end"/>
            </w:r>
          </w:p>
        </w:tc>
        <w:tc>
          <w:tcPr>
            <w:tcW w:w="1984" w:type="dxa"/>
            <w:vMerge w:val="restart"/>
            <w:shd w:val="clear" w:color="auto" w:fill="auto"/>
            <w:noWrap/>
          </w:tcPr>
          <w:p w:rsidR="00761A3C" w:rsidRPr="005B31C2" w:rsidRDefault="00761A3C" w:rsidP="00251727">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Maternal</w:t>
            </w:r>
          </w:p>
        </w:tc>
        <w:tc>
          <w:tcPr>
            <w:tcW w:w="1701" w:type="dxa"/>
            <w:shd w:val="clear" w:color="auto" w:fill="auto"/>
            <w:noWrap/>
          </w:tcPr>
          <w:p w:rsidR="00761A3C" w:rsidRPr="005B31C2" w:rsidRDefault="00761A3C" w:rsidP="00251727">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&lt;20</w:t>
            </w:r>
          </w:p>
        </w:tc>
        <w:tc>
          <w:tcPr>
            <w:tcW w:w="1080" w:type="dxa"/>
            <w:shd w:val="clear" w:color="auto" w:fill="auto"/>
            <w:noWrap/>
          </w:tcPr>
          <w:p w:rsidR="00761A3C" w:rsidRPr="005B31C2" w:rsidRDefault="00761A3C" w:rsidP="00251727">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67</w:t>
            </w:r>
          </w:p>
        </w:tc>
        <w:tc>
          <w:tcPr>
            <w:tcW w:w="1080" w:type="dxa"/>
            <w:shd w:val="clear" w:color="auto" w:fill="auto"/>
            <w:noWrap/>
          </w:tcPr>
          <w:p w:rsidR="00761A3C" w:rsidRPr="005B31C2" w:rsidRDefault="00761A3C" w:rsidP="00251727">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21507</w:t>
            </w:r>
          </w:p>
        </w:tc>
        <w:tc>
          <w:tcPr>
            <w:tcW w:w="2860" w:type="dxa"/>
            <w:shd w:val="clear" w:color="auto" w:fill="auto"/>
            <w:noWrap/>
          </w:tcPr>
          <w:p w:rsidR="00761A3C" w:rsidRPr="005B31C2" w:rsidRDefault="00761A3C" w:rsidP="00251727">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0.7(0.5,1)</w:t>
            </w:r>
          </w:p>
        </w:tc>
      </w:tr>
      <w:tr w:rsidR="00761A3C" w:rsidRPr="00E3073A" w:rsidTr="00E3073A">
        <w:trPr>
          <w:trHeight w:val="285"/>
        </w:trPr>
        <w:tc>
          <w:tcPr>
            <w:tcW w:w="3133" w:type="dxa"/>
            <w:vMerge/>
            <w:noWrap/>
          </w:tcPr>
          <w:p w:rsidR="00761A3C" w:rsidRPr="00230DC2" w:rsidRDefault="00761A3C" w:rsidP="00251727">
            <w:pPr>
              <w:rPr>
                <w:rFonts w:ascii="Times New Roman" w:hAnsi="Times New Roman" w:cs="Times New Roman"/>
              </w:rPr>
            </w:pPr>
          </w:p>
        </w:tc>
        <w:tc>
          <w:tcPr>
            <w:tcW w:w="1984" w:type="dxa"/>
            <w:vMerge/>
            <w:shd w:val="clear" w:color="auto" w:fill="auto"/>
            <w:noWrap/>
          </w:tcPr>
          <w:p w:rsidR="00761A3C" w:rsidRPr="005B31C2" w:rsidRDefault="00761A3C" w:rsidP="00251727">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251727">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20-24</w:t>
            </w:r>
          </w:p>
        </w:tc>
        <w:tc>
          <w:tcPr>
            <w:tcW w:w="1080" w:type="dxa"/>
            <w:shd w:val="clear" w:color="auto" w:fill="auto"/>
            <w:noWrap/>
          </w:tcPr>
          <w:p w:rsidR="00761A3C" w:rsidRPr="005B31C2" w:rsidRDefault="00761A3C" w:rsidP="00251727">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238</w:t>
            </w:r>
          </w:p>
        </w:tc>
        <w:tc>
          <w:tcPr>
            <w:tcW w:w="1080" w:type="dxa"/>
            <w:shd w:val="clear" w:color="auto" w:fill="auto"/>
            <w:noWrap/>
          </w:tcPr>
          <w:p w:rsidR="00761A3C" w:rsidRPr="005B31C2" w:rsidRDefault="00761A3C" w:rsidP="00251727">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55583</w:t>
            </w:r>
          </w:p>
        </w:tc>
        <w:tc>
          <w:tcPr>
            <w:tcW w:w="2860" w:type="dxa"/>
            <w:shd w:val="clear" w:color="auto" w:fill="auto"/>
            <w:noWrap/>
          </w:tcPr>
          <w:p w:rsidR="00761A3C" w:rsidRPr="005B31C2" w:rsidRDefault="00761A3C" w:rsidP="00251727">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0.9(0.8,1.1)</w:t>
            </w:r>
          </w:p>
        </w:tc>
      </w:tr>
      <w:tr w:rsidR="00761A3C" w:rsidRPr="00E3073A" w:rsidTr="00E3073A">
        <w:trPr>
          <w:trHeight w:val="285"/>
        </w:trPr>
        <w:tc>
          <w:tcPr>
            <w:tcW w:w="3133" w:type="dxa"/>
            <w:vMerge/>
            <w:noWrap/>
          </w:tcPr>
          <w:p w:rsidR="00761A3C" w:rsidRPr="00230DC2" w:rsidRDefault="00761A3C" w:rsidP="00251727">
            <w:pPr>
              <w:rPr>
                <w:rFonts w:ascii="Times New Roman" w:hAnsi="Times New Roman" w:cs="Times New Roman"/>
              </w:rPr>
            </w:pPr>
          </w:p>
        </w:tc>
        <w:tc>
          <w:tcPr>
            <w:tcW w:w="1984" w:type="dxa"/>
            <w:vMerge/>
            <w:shd w:val="clear" w:color="auto" w:fill="auto"/>
            <w:noWrap/>
          </w:tcPr>
          <w:p w:rsidR="00761A3C" w:rsidRPr="005B31C2" w:rsidRDefault="00761A3C" w:rsidP="00251727">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251727">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25-29</w:t>
            </w:r>
          </w:p>
        </w:tc>
        <w:tc>
          <w:tcPr>
            <w:tcW w:w="1080" w:type="dxa"/>
            <w:shd w:val="clear" w:color="auto" w:fill="auto"/>
            <w:noWrap/>
          </w:tcPr>
          <w:p w:rsidR="00761A3C" w:rsidRPr="005B31C2" w:rsidRDefault="00761A3C" w:rsidP="00251727">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366</w:t>
            </w:r>
          </w:p>
        </w:tc>
        <w:tc>
          <w:tcPr>
            <w:tcW w:w="1080" w:type="dxa"/>
            <w:shd w:val="clear" w:color="auto" w:fill="auto"/>
            <w:noWrap/>
          </w:tcPr>
          <w:p w:rsidR="00761A3C" w:rsidRPr="005B31C2" w:rsidRDefault="00761A3C" w:rsidP="00251727">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75053</w:t>
            </w:r>
          </w:p>
        </w:tc>
        <w:tc>
          <w:tcPr>
            <w:tcW w:w="2860" w:type="dxa"/>
            <w:shd w:val="clear" w:color="auto" w:fill="auto"/>
            <w:noWrap/>
          </w:tcPr>
          <w:p w:rsidR="00761A3C" w:rsidRPr="005B31C2" w:rsidRDefault="00761A3C" w:rsidP="00251727">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251727">
            <w:pPr>
              <w:rPr>
                <w:rFonts w:ascii="Times New Roman" w:hAnsi="Times New Roman" w:cs="Times New Roman"/>
              </w:rPr>
            </w:pPr>
          </w:p>
        </w:tc>
        <w:tc>
          <w:tcPr>
            <w:tcW w:w="1984" w:type="dxa"/>
            <w:vMerge/>
            <w:shd w:val="clear" w:color="auto" w:fill="auto"/>
            <w:noWrap/>
          </w:tcPr>
          <w:p w:rsidR="00761A3C" w:rsidRPr="005B31C2" w:rsidRDefault="00761A3C" w:rsidP="00251727">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251727">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30-34</w:t>
            </w:r>
          </w:p>
        </w:tc>
        <w:tc>
          <w:tcPr>
            <w:tcW w:w="1080" w:type="dxa"/>
            <w:shd w:val="clear" w:color="auto" w:fill="auto"/>
            <w:noWrap/>
          </w:tcPr>
          <w:p w:rsidR="00761A3C" w:rsidRPr="005B31C2" w:rsidRDefault="00761A3C" w:rsidP="00251727">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365</w:t>
            </w:r>
          </w:p>
        </w:tc>
        <w:tc>
          <w:tcPr>
            <w:tcW w:w="1080" w:type="dxa"/>
            <w:shd w:val="clear" w:color="auto" w:fill="auto"/>
            <w:noWrap/>
          </w:tcPr>
          <w:p w:rsidR="00761A3C" w:rsidRPr="005B31C2" w:rsidRDefault="00761A3C" w:rsidP="00251727">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69357</w:t>
            </w:r>
          </w:p>
        </w:tc>
        <w:tc>
          <w:tcPr>
            <w:tcW w:w="2860" w:type="dxa"/>
            <w:shd w:val="clear" w:color="auto" w:fill="auto"/>
            <w:noWrap/>
          </w:tcPr>
          <w:p w:rsidR="00761A3C" w:rsidRPr="005B31C2" w:rsidRDefault="00761A3C" w:rsidP="00251727">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1.1(0.9,1.3)</w:t>
            </w:r>
          </w:p>
        </w:tc>
      </w:tr>
      <w:tr w:rsidR="00761A3C" w:rsidRPr="00E3073A" w:rsidTr="00E3073A">
        <w:trPr>
          <w:trHeight w:val="285"/>
        </w:trPr>
        <w:tc>
          <w:tcPr>
            <w:tcW w:w="3133" w:type="dxa"/>
            <w:vMerge/>
            <w:noWrap/>
          </w:tcPr>
          <w:p w:rsidR="00761A3C" w:rsidRPr="00230DC2" w:rsidRDefault="00761A3C" w:rsidP="00251727">
            <w:pPr>
              <w:rPr>
                <w:rFonts w:ascii="Times New Roman" w:hAnsi="Times New Roman" w:cs="Times New Roman"/>
              </w:rPr>
            </w:pPr>
          </w:p>
        </w:tc>
        <w:tc>
          <w:tcPr>
            <w:tcW w:w="1984" w:type="dxa"/>
            <w:vMerge/>
            <w:shd w:val="clear" w:color="auto" w:fill="auto"/>
            <w:noWrap/>
          </w:tcPr>
          <w:p w:rsidR="00761A3C" w:rsidRPr="005B31C2" w:rsidRDefault="00761A3C" w:rsidP="00251727">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251727">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w:t>
            </w:r>
          </w:p>
        </w:tc>
        <w:tc>
          <w:tcPr>
            <w:tcW w:w="1080" w:type="dxa"/>
            <w:shd w:val="clear" w:color="auto" w:fill="auto"/>
            <w:noWrap/>
          </w:tcPr>
          <w:p w:rsidR="00761A3C" w:rsidRPr="005B31C2" w:rsidRDefault="00761A3C" w:rsidP="00251727">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215</w:t>
            </w:r>
          </w:p>
        </w:tc>
        <w:tc>
          <w:tcPr>
            <w:tcW w:w="1080" w:type="dxa"/>
            <w:shd w:val="clear" w:color="auto" w:fill="auto"/>
            <w:noWrap/>
          </w:tcPr>
          <w:p w:rsidR="00761A3C" w:rsidRPr="005B31C2" w:rsidRDefault="00761A3C" w:rsidP="00251727">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31847</w:t>
            </w:r>
          </w:p>
        </w:tc>
        <w:tc>
          <w:tcPr>
            <w:tcW w:w="2860" w:type="dxa"/>
            <w:shd w:val="clear" w:color="auto" w:fill="auto"/>
            <w:noWrap/>
          </w:tcPr>
          <w:p w:rsidR="00761A3C" w:rsidRPr="005B31C2" w:rsidRDefault="00761A3C" w:rsidP="00251727">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1.3(1.1,1.6)</w:t>
            </w:r>
          </w:p>
        </w:tc>
      </w:tr>
      <w:tr w:rsidR="00761A3C" w:rsidRPr="00E3073A" w:rsidTr="00E3073A">
        <w:trPr>
          <w:trHeight w:val="285"/>
        </w:trPr>
        <w:tc>
          <w:tcPr>
            <w:tcW w:w="3133" w:type="dxa"/>
            <w:vMerge/>
            <w:noWrap/>
          </w:tcPr>
          <w:p w:rsidR="00761A3C" w:rsidRPr="00230DC2" w:rsidRDefault="00761A3C" w:rsidP="0079437C">
            <w:pPr>
              <w:rPr>
                <w:rFonts w:ascii="Times New Roman" w:hAnsi="Times New Roman" w:cs="Times New Roman"/>
              </w:rPr>
            </w:pPr>
          </w:p>
        </w:tc>
        <w:tc>
          <w:tcPr>
            <w:tcW w:w="1984" w:type="dxa"/>
            <w:vMerge w:val="restart"/>
            <w:shd w:val="clear" w:color="auto" w:fill="auto"/>
            <w:noWrap/>
          </w:tcPr>
          <w:p w:rsidR="00761A3C" w:rsidRPr="005B31C2" w:rsidRDefault="00761A3C" w:rsidP="0079437C">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Paternal</w:t>
            </w:r>
          </w:p>
        </w:tc>
        <w:tc>
          <w:tcPr>
            <w:tcW w:w="1701" w:type="dxa"/>
            <w:shd w:val="clear" w:color="auto" w:fill="auto"/>
            <w:noWrap/>
          </w:tcPr>
          <w:p w:rsidR="00761A3C" w:rsidRPr="005B31C2" w:rsidRDefault="00761A3C" w:rsidP="0079437C">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&lt;20</w:t>
            </w:r>
          </w:p>
        </w:tc>
        <w:tc>
          <w:tcPr>
            <w:tcW w:w="1080" w:type="dxa"/>
            <w:shd w:val="clear" w:color="auto" w:fill="auto"/>
            <w:noWrap/>
          </w:tcPr>
          <w:p w:rsidR="00761A3C" w:rsidRPr="005B31C2" w:rsidRDefault="00761A3C" w:rsidP="0079437C">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26</w:t>
            </w:r>
          </w:p>
        </w:tc>
        <w:tc>
          <w:tcPr>
            <w:tcW w:w="1080" w:type="dxa"/>
            <w:shd w:val="clear" w:color="auto" w:fill="auto"/>
            <w:noWrap/>
          </w:tcPr>
          <w:p w:rsidR="00761A3C" w:rsidRPr="005B31C2" w:rsidRDefault="00761A3C" w:rsidP="0079437C">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9734</w:t>
            </w:r>
          </w:p>
        </w:tc>
        <w:tc>
          <w:tcPr>
            <w:tcW w:w="2860" w:type="dxa"/>
            <w:shd w:val="clear" w:color="auto" w:fill="auto"/>
            <w:noWrap/>
          </w:tcPr>
          <w:p w:rsidR="00761A3C" w:rsidRPr="005B31C2" w:rsidRDefault="00761A3C" w:rsidP="0079437C">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0.6(0.4,1)</w:t>
            </w:r>
          </w:p>
        </w:tc>
      </w:tr>
      <w:tr w:rsidR="00761A3C" w:rsidRPr="00E3073A" w:rsidTr="00E3073A">
        <w:trPr>
          <w:trHeight w:val="285"/>
        </w:trPr>
        <w:tc>
          <w:tcPr>
            <w:tcW w:w="3133" w:type="dxa"/>
            <w:vMerge/>
            <w:noWrap/>
          </w:tcPr>
          <w:p w:rsidR="00761A3C" w:rsidRPr="00230DC2" w:rsidRDefault="00761A3C" w:rsidP="0079437C">
            <w:pPr>
              <w:rPr>
                <w:rFonts w:ascii="Times New Roman" w:hAnsi="Times New Roman" w:cs="Times New Roman"/>
              </w:rPr>
            </w:pPr>
          </w:p>
        </w:tc>
        <w:tc>
          <w:tcPr>
            <w:tcW w:w="1984" w:type="dxa"/>
            <w:vMerge/>
            <w:shd w:val="clear" w:color="auto" w:fill="auto"/>
            <w:noWrap/>
          </w:tcPr>
          <w:p w:rsidR="00761A3C" w:rsidRPr="005B31C2" w:rsidRDefault="00761A3C" w:rsidP="0079437C">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79437C">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20-24</w:t>
            </w:r>
          </w:p>
        </w:tc>
        <w:tc>
          <w:tcPr>
            <w:tcW w:w="1080" w:type="dxa"/>
            <w:shd w:val="clear" w:color="auto" w:fill="auto"/>
            <w:noWrap/>
          </w:tcPr>
          <w:p w:rsidR="00761A3C" w:rsidRPr="005B31C2" w:rsidRDefault="00761A3C" w:rsidP="0079437C">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162</w:t>
            </w:r>
          </w:p>
        </w:tc>
        <w:tc>
          <w:tcPr>
            <w:tcW w:w="1080" w:type="dxa"/>
            <w:shd w:val="clear" w:color="auto" w:fill="auto"/>
            <w:noWrap/>
          </w:tcPr>
          <w:p w:rsidR="00761A3C" w:rsidRPr="005B31C2" w:rsidRDefault="00761A3C" w:rsidP="0079437C">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42020</w:t>
            </w:r>
          </w:p>
        </w:tc>
        <w:tc>
          <w:tcPr>
            <w:tcW w:w="2860" w:type="dxa"/>
            <w:shd w:val="clear" w:color="auto" w:fill="auto"/>
            <w:noWrap/>
          </w:tcPr>
          <w:p w:rsidR="00761A3C" w:rsidRPr="005B31C2" w:rsidRDefault="00761A3C" w:rsidP="0079437C">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0.9(0.7,1.1)</w:t>
            </w:r>
          </w:p>
        </w:tc>
      </w:tr>
      <w:tr w:rsidR="00761A3C" w:rsidRPr="00E3073A" w:rsidTr="00E3073A">
        <w:trPr>
          <w:trHeight w:val="285"/>
        </w:trPr>
        <w:tc>
          <w:tcPr>
            <w:tcW w:w="3133" w:type="dxa"/>
            <w:vMerge/>
            <w:noWrap/>
          </w:tcPr>
          <w:p w:rsidR="00761A3C" w:rsidRPr="00230DC2" w:rsidRDefault="00761A3C" w:rsidP="0079437C">
            <w:pPr>
              <w:rPr>
                <w:rFonts w:ascii="Times New Roman" w:hAnsi="Times New Roman" w:cs="Times New Roman"/>
              </w:rPr>
            </w:pPr>
          </w:p>
        </w:tc>
        <w:tc>
          <w:tcPr>
            <w:tcW w:w="1984" w:type="dxa"/>
            <w:vMerge/>
            <w:shd w:val="clear" w:color="auto" w:fill="auto"/>
            <w:noWrap/>
          </w:tcPr>
          <w:p w:rsidR="00761A3C" w:rsidRPr="005B31C2" w:rsidRDefault="00761A3C" w:rsidP="0079437C">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79437C">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25-29</w:t>
            </w:r>
          </w:p>
        </w:tc>
        <w:tc>
          <w:tcPr>
            <w:tcW w:w="1080" w:type="dxa"/>
            <w:shd w:val="clear" w:color="auto" w:fill="auto"/>
            <w:noWrap/>
          </w:tcPr>
          <w:p w:rsidR="00761A3C" w:rsidRPr="005B31C2" w:rsidRDefault="00761A3C" w:rsidP="0079437C">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322</w:t>
            </w:r>
          </w:p>
        </w:tc>
        <w:tc>
          <w:tcPr>
            <w:tcW w:w="1080" w:type="dxa"/>
            <w:shd w:val="clear" w:color="auto" w:fill="auto"/>
            <w:noWrap/>
          </w:tcPr>
          <w:p w:rsidR="00761A3C" w:rsidRPr="005B31C2" w:rsidRDefault="00761A3C" w:rsidP="0079437C">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67080</w:t>
            </w:r>
          </w:p>
        </w:tc>
        <w:tc>
          <w:tcPr>
            <w:tcW w:w="2860" w:type="dxa"/>
            <w:shd w:val="clear" w:color="auto" w:fill="auto"/>
            <w:noWrap/>
          </w:tcPr>
          <w:p w:rsidR="00761A3C" w:rsidRPr="005B31C2" w:rsidRDefault="00761A3C" w:rsidP="0079437C">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79437C">
            <w:pPr>
              <w:rPr>
                <w:rFonts w:ascii="Times New Roman" w:hAnsi="Times New Roman" w:cs="Times New Roman"/>
              </w:rPr>
            </w:pPr>
          </w:p>
        </w:tc>
        <w:tc>
          <w:tcPr>
            <w:tcW w:w="1984" w:type="dxa"/>
            <w:vMerge/>
            <w:shd w:val="clear" w:color="auto" w:fill="auto"/>
            <w:noWrap/>
          </w:tcPr>
          <w:p w:rsidR="00761A3C" w:rsidRPr="005B31C2" w:rsidRDefault="00761A3C" w:rsidP="0079437C">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79437C">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30-34</w:t>
            </w:r>
          </w:p>
        </w:tc>
        <w:tc>
          <w:tcPr>
            <w:tcW w:w="1080" w:type="dxa"/>
            <w:shd w:val="clear" w:color="auto" w:fill="auto"/>
            <w:noWrap/>
          </w:tcPr>
          <w:p w:rsidR="00761A3C" w:rsidRPr="005B31C2" w:rsidRDefault="00761A3C" w:rsidP="0079437C">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379</w:t>
            </w:r>
          </w:p>
        </w:tc>
        <w:tc>
          <w:tcPr>
            <w:tcW w:w="1080" w:type="dxa"/>
            <w:shd w:val="clear" w:color="auto" w:fill="auto"/>
            <w:noWrap/>
          </w:tcPr>
          <w:p w:rsidR="00761A3C" w:rsidRPr="005B31C2" w:rsidRDefault="00761A3C" w:rsidP="0079437C">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75179</w:t>
            </w:r>
          </w:p>
        </w:tc>
        <w:tc>
          <w:tcPr>
            <w:tcW w:w="2860" w:type="dxa"/>
            <w:shd w:val="clear" w:color="auto" w:fill="auto"/>
            <w:noWrap/>
          </w:tcPr>
          <w:p w:rsidR="00761A3C" w:rsidRPr="005B31C2" w:rsidRDefault="00761A3C" w:rsidP="0079437C">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1(0.9,1.2)</w:t>
            </w:r>
          </w:p>
        </w:tc>
      </w:tr>
      <w:tr w:rsidR="00761A3C" w:rsidRPr="00E3073A" w:rsidTr="00E3073A">
        <w:trPr>
          <w:trHeight w:val="285"/>
        </w:trPr>
        <w:tc>
          <w:tcPr>
            <w:tcW w:w="3133" w:type="dxa"/>
            <w:vMerge/>
            <w:noWrap/>
          </w:tcPr>
          <w:p w:rsidR="00761A3C" w:rsidRPr="00230DC2" w:rsidRDefault="00761A3C" w:rsidP="0079437C">
            <w:pPr>
              <w:rPr>
                <w:rFonts w:ascii="Times New Roman" w:hAnsi="Times New Roman" w:cs="Times New Roman"/>
              </w:rPr>
            </w:pPr>
          </w:p>
        </w:tc>
        <w:tc>
          <w:tcPr>
            <w:tcW w:w="1984" w:type="dxa"/>
            <w:vMerge/>
            <w:shd w:val="clear" w:color="auto" w:fill="auto"/>
            <w:noWrap/>
          </w:tcPr>
          <w:p w:rsidR="00761A3C" w:rsidRPr="005B31C2" w:rsidRDefault="00761A3C" w:rsidP="0079437C">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79437C">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35-39</w:t>
            </w:r>
          </w:p>
        </w:tc>
        <w:tc>
          <w:tcPr>
            <w:tcW w:w="1080" w:type="dxa"/>
            <w:shd w:val="clear" w:color="auto" w:fill="auto"/>
            <w:noWrap/>
          </w:tcPr>
          <w:p w:rsidR="00761A3C" w:rsidRPr="005B31C2" w:rsidRDefault="00761A3C" w:rsidP="0079437C">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219</w:t>
            </w:r>
          </w:p>
        </w:tc>
        <w:tc>
          <w:tcPr>
            <w:tcW w:w="1080" w:type="dxa"/>
            <w:shd w:val="clear" w:color="auto" w:fill="auto"/>
            <w:noWrap/>
          </w:tcPr>
          <w:p w:rsidR="00761A3C" w:rsidRPr="005B31C2" w:rsidRDefault="00761A3C" w:rsidP="0079437C">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40283</w:t>
            </w:r>
          </w:p>
        </w:tc>
        <w:tc>
          <w:tcPr>
            <w:tcW w:w="2860" w:type="dxa"/>
            <w:shd w:val="clear" w:color="auto" w:fill="auto"/>
            <w:noWrap/>
          </w:tcPr>
          <w:p w:rsidR="00761A3C" w:rsidRPr="005B31C2" w:rsidRDefault="00761A3C" w:rsidP="0079437C">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1(0.9,1.3)</w:t>
            </w:r>
          </w:p>
        </w:tc>
      </w:tr>
      <w:tr w:rsidR="00761A3C" w:rsidRPr="00E3073A" w:rsidTr="00E3073A">
        <w:trPr>
          <w:trHeight w:val="285"/>
        </w:trPr>
        <w:tc>
          <w:tcPr>
            <w:tcW w:w="3133" w:type="dxa"/>
            <w:vMerge/>
            <w:noWrap/>
          </w:tcPr>
          <w:p w:rsidR="00761A3C" w:rsidRPr="00230DC2" w:rsidRDefault="00761A3C" w:rsidP="0079437C">
            <w:pPr>
              <w:rPr>
                <w:rFonts w:ascii="Times New Roman" w:hAnsi="Times New Roman" w:cs="Times New Roman"/>
              </w:rPr>
            </w:pPr>
          </w:p>
        </w:tc>
        <w:tc>
          <w:tcPr>
            <w:tcW w:w="1984" w:type="dxa"/>
            <w:vMerge/>
            <w:shd w:val="clear" w:color="auto" w:fill="auto"/>
            <w:noWrap/>
          </w:tcPr>
          <w:p w:rsidR="00761A3C" w:rsidRPr="005B31C2" w:rsidRDefault="00761A3C" w:rsidP="0079437C">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79437C">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w:t>
            </w:r>
          </w:p>
        </w:tc>
        <w:tc>
          <w:tcPr>
            <w:tcW w:w="1080" w:type="dxa"/>
            <w:shd w:val="clear" w:color="auto" w:fill="auto"/>
            <w:noWrap/>
          </w:tcPr>
          <w:p w:rsidR="00761A3C" w:rsidRPr="005B31C2" w:rsidRDefault="00761A3C" w:rsidP="0079437C">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143</w:t>
            </w:r>
          </w:p>
        </w:tc>
        <w:tc>
          <w:tcPr>
            <w:tcW w:w="1080" w:type="dxa"/>
            <w:shd w:val="clear" w:color="auto" w:fill="auto"/>
            <w:noWrap/>
          </w:tcPr>
          <w:p w:rsidR="00761A3C" w:rsidRPr="005B31C2" w:rsidRDefault="00761A3C" w:rsidP="0079437C">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19051</w:t>
            </w:r>
          </w:p>
        </w:tc>
        <w:tc>
          <w:tcPr>
            <w:tcW w:w="2860" w:type="dxa"/>
            <w:shd w:val="clear" w:color="auto" w:fill="auto"/>
            <w:noWrap/>
          </w:tcPr>
          <w:p w:rsidR="00761A3C" w:rsidRPr="005B31C2" w:rsidRDefault="00761A3C" w:rsidP="0079437C">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1.4(1.1,1.8)</w:t>
            </w:r>
          </w:p>
        </w:tc>
      </w:tr>
      <w:tr w:rsidR="00761A3C" w:rsidRPr="00E3073A" w:rsidTr="00E3073A">
        <w:trPr>
          <w:trHeight w:val="285"/>
        </w:trPr>
        <w:tc>
          <w:tcPr>
            <w:tcW w:w="3133" w:type="dxa"/>
            <w:vMerge w:val="restart"/>
            <w:noWrap/>
          </w:tcPr>
          <w:p w:rsidR="00761A3C" w:rsidRPr="00230DC2" w:rsidRDefault="00761A3C" w:rsidP="0079437C">
            <w:pPr>
              <w:rPr>
                <w:rFonts w:ascii="Times New Roman" w:hAnsi="Times New Roman" w:cs="Times New Roman"/>
              </w:rPr>
            </w:pPr>
            <w:r w:rsidRPr="00230DC2">
              <w:rPr>
                <w:rFonts w:ascii="Times New Roman" w:hAnsi="Times New Roman" w:cs="Times New Roman"/>
              </w:rPr>
              <w:t xml:space="preserve">Shimada, T., et al. (2012)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{"citationItems":[{"id":"ITEM-1","itemData":{"DOI":"10.1016/j.rasd.2011.07.010","ISSN":"17509467","abstract":"We investigated whether advanced parental age and assisted reproductive technology (ART) are risk factors in autism spectrum disorders (ASDs), attention deficit hyperactivity disorder (ADHD), and Tourette syndrome (TS). Clinical charts of Japanese outpatients with ASD (n = 552), ADHD (n = 87), and TS (n = 123) were reviewed. Parental age of individuals with ASD, ADHD, or TS was compared with parental age in the general population (GP) of Tokyo after adjusting for year of birth. Paternal and maternal ages were significantly higher in persons with ASD and ADHD, but not those with TS. In final steps of stepwise logistic regression analysis, both maternal and paternal age were associated with ASD after controlling for the other parent's age, gender, and birth order. In cases where the presence or absence of ART could be ascertained (ASD n = 467; ADHD n = 64; TS n = 83), the rate of ART in cases of persons with ASD (4.5%) was 1.8 times the frequency expected in the GP, while ART was not present in cases of persons with ADHD and TS. These preliminary results remain tentative pending replication with larger, community-based samples. © 2011 Elsevier Ltd.","author":[{"dropping-particle":"","family":"Shimada","given":"Takafumi","non-dropping-particle":"","parse-names":false,"suffix":""},{"dropping-particle":"","family":"Kitamoto","given":"Atsushi","non-dropping-particle":"","parse-names":false,"suffix":""},{"dropping-particle":"","family":"Todokoro","given":"Ayako","non-dropping-particle":"","parse-names":false,"suffix":""},{"dropping-particle":"","family":"Ishii-Takahashi","given":"Ayaka","non-dropping-particle":"","parse-names":false,"suffix":""},{"dropping-particle":"","family":"Kuwabara","given":"Hitoshi","non-dropping-particle":"","parse-names":false,"suffix":""},{"dropping-particle":"","family":"Kim","given":"Soo Yung","non-dropping-particle":"","parse-names":false,"suffix":""},{"dropping-particle":"","family":"Watanabe","given":"Kei Ichiro","non-dropping-particle":"","parse-names":false,"suffix":""},{"dropping-particle":"","family":"Minowa","given":"Iwao","non-dropping-particle":"","parse-names":false,"suffix":""},{"dropping-particle":"","family":"Someya","given":"Toshikazu","non-dropping-particle":"","parse-names":false,"suffix":""},{"dropping-particle":"","family":"Ohtsu","given":"Hiroshi","non-dropping-particle":"","parse-names":false,"suffix":""},{"dropping-particle":"","family":"Osuga","given":"Yutaka","non-dropping-particle":"","parse-names":false,"suffix":""},{"dropping-particle":"","family":"Kano","given":"Yukiko","non-dropping-particle":"","parse-names":false,"suffix":""},{"dropping-particle":"","family":"Kasai","given":"Kiyoto","non-dropping-particle":"","parse-names":false,"suffix":""},{"dropping-particle":"","family":"Kato","given":"Nobumasa","non-dropping-particle":"","parse-names":false,"suffix":""},{"dropping-particle":"","family":"Sasaki","given":"Tsukasa","non-dropping-particle":"","parse-names":false,"suffix":""}],"container-title":"Research in Autism Spectrum Disorders","id":"ITEM-1","issued":{"date-parts":[["2012"]]},"title":"Parental age and assisted reproductive technology in autism spectrum disorders, attention deficit hyperactivity disorder, and Tourette syndrome in a Japanese population","type":"article-journal"},"uris":["http://www.mendeley.com/documents/?uuid=fd389bd6-90a4-4d40-8740-91732719c4a3"]}],"mendeley":{"formattedCitation":"(2)","plainTextFormattedCitation":"(2)","previouslyFormattedCitation":"(2)"},"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(2)</w:t>
            </w:r>
            <w:r w:rsidRPr="00230DC2">
              <w:rPr>
                <w:rFonts w:ascii="Times New Roman" w:hAnsi="Times New Roman" w:cs="Times New Roman"/>
              </w:rPr>
              <w:fldChar w:fldCharType="end"/>
            </w:r>
          </w:p>
        </w:tc>
        <w:tc>
          <w:tcPr>
            <w:tcW w:w="1984" w:type="dxa"/>
            <w:vMerge w:val="restart"/>
            <w:shd w:val="clear" w:color="auto" w:fill="auto"/>
            <w:noWrap/>
          </w:tcPr>
          <w:p w:rsidR="00761A3C" w:rsidRPr="00E3073A" w:rsidRDefault="00761A3C" w:rsidP="0079437C">
            <w:pPr>
              <w:spacing w:after="0" w:line="240" w:lineRule="auto"/>
              <w:rPr>
                <w:rFonts w:ascii="Times New Roman" w:eastAsia="SimSun" w:hAnsi="Times New Roman" w:cs="Times New Roman"/>
                <w:sz w:val="24"/>
                <w:szCs w:val="24"/>
                <w:lang w:eastAsia="zh-CN"/>
              </w:rPr>
            </w:pPr>
            <w:r w:rsidRPr="00915D19">
              <w:rPr>
                <w:rFonts w:ascii="Times New Roman" w:eastAsia="SimSun" w:hAnsi="Times New Roman" w:cs="Times New Roman"/>
                <w:sz w:val="24"/>
                <w:szCs w:val="24"/>
                <w:lang w:eastAsia="zh-CN"/>
              </w:rPr>
              <w:t>Maternal</w:t>
            </w:r>
          </w:p>
        </w:tc>
        <w:tc>
          <w:tcPr>
            <w:tcW w:w="1701" w:type="dxa"/>
            <w:shd w:val="clear" w:color="auto" w:fill="auto"/>
            <w:noWrap/>
          </w:tcPr>
          <w:p w:rsidR="00761A3C" w:rsidRPr="00E3073A" w:rsidRDefault="00761A3C" w:rsidP="0079437C">
            <w:pPr>
              <w:spacing w:after="0" w:line="240" w:lineRule="auto"/>
              <w:rPr>
                <w:rFonts w:ascii="Times New Roman" w:eastAsia="SimSun" w:hAnsi="Times New Roman" w:cs="Times New Roman"/>
                <w:sz w:val="24"/>
                <w:szCs w:val="24"/>
                <w:lang w:eastAsia="zh-CN"/>
              </w:rPr>
            </w:pPr>
            <w:r w:rsidRPr="00915D19">
              <w:rPr>
                <w:rFonts w:ascii="Times New Roman" w:eastAsia="SimSun" w:hAnsi="Times New Roman" w:cs="Times New Roman"/>
                <w:sz w:val="24"/>
                <w:szCs w:val="24"/>
                <w:lang w:eastAsia="zh-CN"/>
              </w:rPr>
              <w:t>&lt;30</w:t>
            </w:r>
          </w:p>
        </w:tc>
        <w:tc>
          <w:tcPr>
            <w:tcW w:w="1080" w:type="dxa"/>
            <w:shd w:val="clear" w:color="auto" w:fill="auto"/>
            <w:noWrap/>
          </w:tcPr>
          <w:p w:rsidR="00761A3C" w:rsidRPr="00E3073A" w:rsidRDefault="00761A3C" w:rsidP="0079437C">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113</w:t>
            </w:r>
          </w:p>
        </w:tc>
        <w:tc>
          <w:tcPr>
            <w:tcW w:w="1080" w:type="dxa"/>
            <w:shd w:val="clear" w:color="auto" w:fill="auto"/>
            <w:noWrap/>
          </w:tcPr>
          <w:p w:rsidR="00761A3C" w:rsidRPr="00E3073A" w:rsidRDefault="00761A3C" w:rsidP="0079437C">
            <w:pPr>
              <w:spacing w:after="0" w:line="240" w:lineRule="auto"/>
              <w:rPr>
                <w:rFonts w:ascii="Times New Roman" w:eastAsia="SimSun" w:hAnsi="Times New Roman" w:cs="Times New Roman"/>
                <w:sz w:val="24"/>
                <w:szCs w:val="24"/>
                <w:lang w:eastAsia="zh-CN"/>
              </w:rPr>
            </w:pPr>
            <w:r w:rsidRPr="00FA4FDA">
              <w:rPr>
                <w:rFonts w:ascii="Times New Roman" w:eastAsia="SimSun" w:hAnsi="Times New Roman" w:cs="Times New Roman"/>
                <w:sz w:val="24"/>
                <w:szCs w:val="24"/>
                <w:lang w:eastAsia="zh-CN"/>
              </w:rPr>
              <w:t>40,845</w:t>
            </w:r>
          </w:p>
        </w:tc>
        <w:tc>
          <w:tcPr>
            <w:tcW w:w="2860" w:type="dxa"/>
            <w:shd w:val="clear" w:color="auto" w:fill="auto"/>
            <w:noWrap/>
          </w:tcPr>
          <w:p w:rsidR="00761A3C" w:rsidRPr="00E3073A" w:rsidRDefault="00761A3C" w:rsidP="0079437C">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w:t>
            </w:r>
          </w:p>
        </w:tc>
      </w:tr>
      <w:tr w:rsidR="00761A3C" w:rsidRPr="00E3073A" w:rsidTr="00E3073A">
        <w:trPr>
          <w:trHeight w:val="285"/>
        </w:trPr>
        <w:tc>
          <w:tcPr>
            <w:tcW w:w="3133" w:type="dxa"/>
            <w:vMerge/>
            <w:noWrap/>
          </w:tcPr>
          <w:p w:rsidR="00761A3C" w:rsidRPr="00230DC2" w:rsidRDefault="00761A3C" w:rsidP="0079437C">
            <w:pPr>
              <w:rPr>
                <w:rFonts w:ascii="Times New Roman" w:hAnsi="Times New Roman" w:cs="Times New Roman"/>
              </w:rPr>
            </w:pPr>
          </w:p>
        </w:tc>
        <w:tc>
          <w:tcPr>
            <w:tcW w:w="1984" w:type="dxa"/>
            <w:vMerge/>
            <w:shd w:val="clear" w:color="auto" w:fill="auto"/>
            <w:noWrap/>
          </w:tcPr>
          <w:p w:rsidR="00761A3C" w:rsidRPr="00E3073A" w:rsidRDefault="00761A3C" w:rsidP="0079437C">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79437C">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30-34</w:t>
            </w:r>
          </w:p>
        </w:tc>
        <w:tc>
          <w:tcPr>
            <w:tcW w:w="1080" w:type="dxa"/>
            <w:shd w:val="clear" w:color="auto" w:fill="auto"/>
            <w:noWrap/>
          </w:tcPr>
          <w:p w:rsidR="00761A3C" w:rsidRPr="00E3073A" w:rsidRDefault="00761A3C" w:rsidP="0079437C">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143</w:t>
            </w:r>
          </w:p>
        </w:tc>
        <w:tc>
          <w:tcPr>
            <w:tcW w:w="1080" w:type="dxa"/>
            <w:shd w:val="clear" w:color="auto" w:fill="auto"/>
            <w:noWrap/>
          </w:tcPr>
          <w:p w:rsidR="00761A3C" w:rsidRPr="00E3073A" w:rsidRDefault="00761A3C" w:rsidP="0079437C">
            <w:pPr>
              <w:spacing w:after="0" w:line="240" w:lineRule="auto"/>
              <w:rPr>
                <w:rFonts w:ascii="Times New Roman" w:eastAsia="SimSun" w:hAnsi="Times New Roman" w:cs="Times New Roman"/>
                <w:sz w:val="24"/>
                <w:szCs w:val="24"/>
                <w:lang w:eastAsia="zh-CN"/>
              </w:rPr>
            </w:pPr>
            <w:r w:rsidRPr="00FA4FDA">
              <w:rPr>
                <w:rFonts w:ascii="Times New Roman" w:eastAsia="SimSun" w:hAnsi="Times New Roman" w:cs="Times New Roman"/>
                <w:sz w:val="24"/>
                <w:szCs w:val="24"/>
                <w:lang w:eastAsia="zh-CN"/>
              </w:rPr>
              <w:t>39,536</w:t>
            </w:r>
          </w:p>
        </w:tc>
        <w:tc>
          <w:tcPr>
            <w:tcW w:w="2860" w:type="dxa"/>
            <w:shd w:val="clear" w:color="auto" w:fill="auto"/>
            <w:noWrap/>
          </w:tcPr>
          <w:p w:rsidR="00761A3C" w:rsidRPr="00E3073A" w:rsidRDefault="00761A3C" w:rsidP="0079437C">
            <w:pPr>
              <w:spacing w:after="0" w:line="240" w:lineRule="auto"/>
              <w:rPr>
                <w:rFonts w:ascii="Times New Roman" w:eastAsia="SimSun" w:hAnsi="Times New Roman" w:cs="Times New Roman"/>
                <w:sz w:val="24"/>
                <w:szCs w:val="24"/>
                <w:lang w:eastAsia="zh-CN"/>
              </w:rPr>
            </w:pPr>
            <w:r w:rsidRPr="00FA4FDA">
              <w:rPr>
                <w:rFonts w:ascii="Times New Roman" w:eastAsia="SimSun" w:hAnsi="Times New Roman" w:cs="Times New Roman"/>
                <w:sz w:val="24"/>
                <w:szCs w:val="24"/>
                <w:lang w:eastAsia="zh-CN"/>
              </w:rPr>
              <w:t>1.1 (0.9 ,1.5)</w:t>
            </w:r>
          </w:p>
        </w:tc>
      </w:tr>
      <w:tr w:rsidR="00761A3C" w:rsidRPr="00E3073A" w:rsidTr="00E3073A">
        <w:trPr>
          <w:trHeight w:val="285"/>
        </w:trPr>
        <w:tc>
          <w:tcPr>
            <w:tcW w:w="3133" w:type="dxa"/>
            <w:vMerge/>
            <w:noWrap/>
          </w:tcPr>
          <w:p w:rsidR="00761A3C" w:rsidRPr="00230DC2" w:rsidRDefault="00761A3C" w:rsidP="0079437C">
            <w:pPr>
              <w:rPr>
                <w:rFonts w:ascii="Times New Roman" w:hAnsi="Times New Roman" w:cs="Times New Roman"/>
              </w:rPr>
            </w:pPr>
          </w:p>
        </w:tc>
        <w:tc>
          <w:tcPr>
            <w:tcW w:w="1984" w:type="dxa"/>
            <w:vMerge/>
            <w:shd w:val="clear" w:color="auto" w:fill="auto"/>
            <w:noWrap/>
          </w:tcPr>
          <w:p w:rsidR="00761A3C" w:rsidRPr="00E3073A" w:rsidRDefault="00761A3C" w:rsidP="0079437C">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79437C">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35-39</w:t>
            </w:r>
          </w:p>
        </w:tc>
        <w:tc>
          <w:tcPr>
            <w:tcW w:w="1080" w:type="dxa"/>
            <w:shd w:val="clear" w:color="auto" w:fill="auto"/>
            <w:noWrap/>
          </w:tcPr>
          <w:p w:rsidR="00761A3C" w:rsidRPr="00E3073A" w:rsidRDefault="00761A3C" w:rsidP="0079437C">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70</w:t>
            </w:r>
          </w:p>
        </w:tc>
        <w:tc>
          <w:tcPr>
            <w:tcW w:w="1080" w:type="dxa"/>
            <w:shd w:val="clear" w:color="auto" w:fill="auto"/>
            <w:noWrap/>
          </w:tcPr>
          <w:p w:rsidR="00761A3C" w:rsidRPr="00E3073A" w:rsidRDefault="00761A3C" w:rsidP="0079437C">
            <w:pPr>
              <w:spacing w:after="0" w:line="240" w:lineRule="auto"/>
              <w:rPr>
                <w:rFonts w:ascii="Times New Roman" w:eastAsia="SimSun" w:hAnsi="Times New Roman" w:cs="Times New Roman"/>
                <w:sz w:val="24"/>
                <w:szCs w:val="24"/>
                <w:lang w:eastAsia="zh-CN"/>
              </w:rPr>
            </w:pPr>
            <w:r w:rsidRPr="00FA4FDA">
              <w:rPr>
                <w:rFonts w:ascii="Times New Roman" w:eastAsia="SimSun" w:hAnsi="Times New Roman" w:cs="Times New Roman"/>
                <w:sz w:val="24"/>
                <w:szCs w:val="24"/>
                <w:lang w:eastAsia="zh-CN"/>
              </w:rPr>
              <w:t>15,617</w:t>
            </w:r>
          </w:p>
        </w:tc>
        <w:tc>
          <w:tcPr>
            <w:tcW w:w="2860" w:type="dxa"/>
            <w:shd w:val="clear" w:color="auto" w:fill="auto"/>
            <w:noWrap/>
          </w:tcPr>
          <w:p w:rsidR="00761A3C" w:rsidRPr="00E3073A" w:rsidRDefault="00761A3C" w:rsidP="0079437C">
            <w:pPr>
              <w:spacing w:after="0" w:line="240" w:lineRule="auto"/>
              <w:rPr>
                <w:rFonts w:ascii="Times New Roman" w:eastAsia="SimSun" w:hAnsi="Times New Roman" w:cs="Times New Roman"/>
                <w:sz w:val="24"/>
                <w:szCs w:val="24"/>
                <w:lang w:eastAsia="zh-CN"/>
              </w:rPr>
            </w:pPr>
            <w:r w:rsidRPr="00FA4FDA">
              <w:rPr>
                <w:rFonts w:ascii="Times New Roman" w:eastAsia="SimSun" w:hAnsi="Times New Roman" w:cs="Times New Roman"/>
                <w:sz w:val="24"/>
                <w:szCs w:val="24"/>
                <w:lang w:eastAsia="zh-CN"/>
              </w:rPr>
              <w:t xml:space="preserve">1.4 </w:t>
            </w:r>
            <w:r>
              <w:rPr>
                <w:rFonts w:ascii="Times New Roman" w:eastAsia="SimSun" w:hAnsi="Times New Roman" w:cs="Times New Roman"/>
                <w:sz w:val="24"/>
                <w:szCs w:val="24"/>
                <w:lang w:eastAsia="zh-CN"/>
              </w:rPr>
              <w:t>(</w:t>
            </w:r>
            <w:r w:rsidRPr="00FA4FDA">
              <w:rPr>
                <w:rFonts w:ascii="Times New Roman" w:eastAsia="SimSun" w:hAnsi="Times New Roman" w:cs="Times New Roman"/>
                <w:sz w:val="24"/>
                <w:szCs w:val="24"/>
                <w:lang w:eastAsia="zh-CN"/>
              </w:rPr>
              <w:t>1.0</w:t>
            </w:r>
            <w:r>
              <w:rPr>
                <w:rFonts w:ascii="Times New Roman" w:eastAsia="SimSun" w:hAnsi="Times New Roman" w:cs="Times New Roman"/>
                <w:sz w:val="24"/>
                <w:szCs w:val="24"/>
                <w:lang w:eastAsia="zh-CN"/>
              </w:rPr>
              <w:t>,</w:t>
            </w:r>
            <w:r w:rsidRPr="00FA4FDA">
              <w:rPr>
                <w:rFonts w:ascii="Times New Roman" w:eastAsia="SimSun" w:hAnsi="Times New Roman" w:cs="Times New Roman"/>
                <w:sz w:val="24"/>
                <w:szCs w:val="24"/>
                <w:lang w:eastAsia="zh-CN"/>
              </w:rPr>
              <w:t xml:space="preserve"> 2.0</w:t>
            </w:r>
            <w:r>
              <w:rPr>
                <w:rFonts w:ascii="Times New Roman" w:eastAsia="SimSun" w:hAnsi="Times New Roman" w:cs="Times New Roman"/>
                <w:sz w:val="24"/>
                <w:szCs w:val="24"/>
                <w:lang w:eastAsia="zh-CN"/>
              </w:rPr>
              <w:t>)</w:t>
            </w:r>
          </w:p>
        </w:tc>
      </w:tr>
      <w:tr w:rsidR="00761A3C" w:rsidRPr="00E3073A" w:rsidTr="00E3073A">
        <w:trPr>
          <w:trHeight w:val="285"/>
        </w:trPr>
        <w:tc>
          <w:tcPr>
            <w:tcW w:w="3133" w:type="dxa"/>
            <w:vMerge/>
            <w:noWrap/>
          </w:tcPr>
          <w:p w:rsidR="00761A3C" w:rsidRPr="00230DC2" w:rsidRDefault="00761A3C" w:rsidP="0079437C">
            <w:pPr>
              <w:rPr>
                <w:rFonts w:ascii="Times New Roman" w:hAnsi="Times New Roman" w:cs="Times New Roman"/>
              </w:rPr>
            </w:pPr>
          </w:p>
        </w:tc>
        <w:tc>
          <w:tcPr>
            <w:tcW w:w="1984" w:type="dxa"/>
            <w:vMerge/>
            <w:shd w:val="clear" w:color="auto" w:fill="auto"/>
            <w:noWrap/>
          </w:tcPr>
          <w:p w:rsidR="00761A3C" w:rsidRPr="00E3073A" w:rsidRDefault="00761A3C" w:rsidP="0079437C">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79437C">
            <w:pPr>
              <w:spacing w:after="0" w:line="240" w:lineRule="auto"/>
              <w:rPr>
                <w:rFonts w:ascii="Times New Roman" w:eastAsia="SimSun" w:hAnsi="Times New Roman" w:cs="Times New Roman"/>
                <w:sz w:val="24"/>
                <w:szCs w:val="24"/>
                <w:lang w:eastAsia="zh-CN"/>
              </w:rPr>
            </w:pPr>
            <w:r w:rsidRPr="00FA4FDA">
              <w:rPr>
                <w:rFonts w:ascii="Times New Roman" w:eastAsia="SimSun" w:hAnsi="Times New Roman" w:cs="Times New Roman"/>
                <w:sz w:val="24"/>
                <w:szCs w:val="24"/>
                <w:lang w:eastAsia="zh-CN"/>
              </w:rPr>
              <w:t>≥40</w:t>
            </w:r>
          </w:p>
        </w:tc>
        <w:tc>
          <w:tcPr>
            <w:tcW w:w="1080" w:type="dxa"/>
            <w:shd w:val="clear" w:color="auto" w:fill="auto"/>
            <w:noWrap/>
          </w:tcPr>
          <w:p w:rsidR="00761A3C" w:rsidRPr="00E3073A" w:rsidRDefault="00761A3C" w:rsidP="0079437C">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19</w:t>
            </w:r>
          </w:p>
        </w:tc>
        <w:tc>
          <w:tcPr>
            <w:tcW w:w="1080" w:type="dxa"/>
            <w:shd w:val="clear" w:color="auto" w:fill="auto"/>
            <w:noWrap/>
          </w:tcPr>
          <w:p w:rsidR="00761A3C" w:rsidRPr="00E3073A" w:rsidRDefault="00761A3C" w:rsidP="0079437C">
            <w:pPr>
              <w:spacing w:after="0" w:line="240" w:lineRule="auto"/>
              <w:rPr>
                <w:rFonts w:ascii="Times New Roman" w:eastAsia="SimSun" w:hAnsi="Times New Roman" w:cs="Times New Roman"/>
                <w:sz w:val="24"/>
                <w:szCs w:val="24"/>
                <w:lang w:eastAsia="zh-CN"/>
              </w:rPr>
            </w:pPr>
            <w:r w:rsidRPr="00FA4FDA">
              <w:rPr>
                <w:rFonts w:ascii="Times New Roman" w:eastAsia="SimSun" w:hAnsi="Times New Roman" w:cs="Times New Roman"/>
                <w:sz w:val="24"/>
                <w:szCs w:val="24"/>
                <w:lang w:eastAsia="zh-CN"/>
              </w:rPr>
              <w:t>2107</w:t>
            </w:r>
          </w:p>
        </w:tc>
        <w:tc>
          <w:tcPr>
            <w:tcW w:w="2860" w:type="dxa"/>
            <w:shd w:val="clear" w:color="auto" w:fill="auto"/>
            <w:noWrap/>
          </w:tcPr>
          <w:p w:rsidR="00761A3C" w:rsidRPr="00E3073A" w:rsidRDefault="00761A3C" w:rsidP="0079437C">
            <w:pPr>
              <w:spacing w:after="0" w:line="240" w:lineRule="auto"/>
              <w:rPr>
                <w:rFonts w:ascii="Times New Roman" w:eastAsia="SimSun" w:hAnsi="Times New Roman" w:cs="Times New Roman"/>
                <w:sz w:val="24"/>
                <w:szCs w:val="24"/>
                <w:lang w:eastAsia="zh-CN"/>
              </w:rPr>
            </w:pPr>
            <w:r w:rsidRPr="00FA4FDA">
              <w:rPr>
                <w:rFonts w:ascii="Times New Roman" w:eastAsia="SimSun" w:hAnsi="Times New Roman" w:cs="Times New Roman"/>
                <w:sz w:val="24"/>
                <w:szCs w:val="24"/>
                <w:lang w:eastAsia="zh-CN"/>
              </w:rPr>
              <w:t xml:space="preserve">2.9 </w:t>
            </w:r>
            <w:r>
              <w:rPr>
                <w:rFonts w:ascii="Times New Roman" w:eastAsia="SimSun" w:hAnsi="Times New Roman" w:cs="Times New Roman"/>
                <w:sz w:val="24"/>
                <w:szCs w:val="24"/>
                <w:lang w:eastAsia="zh-CN"/>
              </w:rPr>
              <w:t>(</w:t>
            </w:r>
            <w:r w:rsidRPr="00FA4FDA">
              <w:rPr>
                <w:rFonts w:ascii="Times New Roman" w:eastAsia="SimSun" w:hAnsi="Times New Roman" w:cs="Times New Roman"/>
                <w:sz w:val="24"/>
                <w:szCs w:val="24"/>
                <w:lang w:eastAsia="zh-CN"/>
              </w:rPr>
              <w:t>1.7</w:t>
            </w:r>
            <w:r>
              <w:rPr>
                <w:rFonts w:ascii="Times New Roman" w:eastAsia="SimSun" w:hAnsi="Times New Roman" w:cs="Times New Roman"/>
                <w:sz w:val="24"/>
                <w:szCs w:val="24"/>
                <w:lang w:eastAsia="zh-CN"/>
              </w:rPr>
              <w:t>,</w:t>
            </w:r>
            <w:r w:rsidRPr="00FA4FDA">
              <w:rPr>
                <w:rFonts w:ascii="Times New Roman" w:eastAsia="SimSun" w:hAnsi="Times New Roman" w:cs="Times New Roman"/>
                <w:sz w:val="24"/>
                <w:szCs w:val="24"/>
                <w:lang w:eastAsia="zh-CN"/>
              </w:rPr>
              <w:t xml:space="preserve"> 5.0</w:t>
            </w:r>
            <w:r>
              <w:rPr>
                <w:rFonts w:ascii="Times New Roman" w:eastAsia="SimSun" w:hAnsi="Times New Roman" w:cs="Times New Roman"/>
                <w:sz w:val="24"/>
                <w:szCs w:val="24"/>
                <w:lang w:eastAsia="zh-CN"/>
              </w:rPr>
              <w:t>)</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val="restart"/>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sidRPr="00FA4FDA">
              <w:rPr>
                <w:rFonts w:ascii="Times New Roman" w:eastAsia="SimSun" w:hAnsi="Times New Roman" w:cs="Times New Roman"/>
                <w:sz w:val="24"/>
                <w:szCs w:val="24"/>
                <w:lang w:eastAsia="zh-CN"/>
              </w:rPr>
              <w:t>Paternal</w:t>
            </w:r>
          </w:p>
        </w:tc>
        <w:tc>
          <w:tcPr>
            <w:tcW w:w="1701"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sidRPr="00915D19">
              <w:rPr>
                <w:rFonts w:ascii="Times New Roman" w:eastAsia="SimSun" w:hAnsi="Times New Roman" w:cs="Times New Roman"/>
                <w:sz w:val="24"/>
                <w:szCs w:val="24"/>
                <w:lang w:eastAsia="zh-CN"/>
              </w:rPr>
              <w:t>&lt;30</w:t>
            </w: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60</w:t>
            </w: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sidRPr="00FA4FDA">
              <w:rPr>
                <w:rFonts w:ascii="Times New Roman" w:eastAsia="SimSun" w:hAnsi="Times New Roman" w:cs="Times New Roman"/>
                <w:sz w:val="24"/>
                <w:szCs w:val="24"/>
                <w:lang w:eastAsia="zh-CN"/>
              </w:rPr>
              <w:t>28,160</w:t>
            </w:r>
          </w:p>
        </w:tc>
        <w:tc>
          <w:tcPr>
            <w:tcW w:w="286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30-34</w:t>
            </w: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138</w:t>
            </w: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sidRPr="00FA4FDA">
              <w:rPr>
                <w:rFonts w:ascii="Times New Roman" w:eastAsia="SimSun" w:hAnsi="Times New Roman" w:cs="Times New Roman"/>
                <w:sz w:val="24"/>
                <w:szCs w:val="24"/>
                <w:lang w:eastAsia="zh-CN"/>
              </w:rPr>
              <w:t>36,921</w:t>
            </w:r>
          </w:p>
        </w:tc>
        <w:tc>
          <w:tcPr>
            <w:tcW w:w="286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sidRPr="00FA4FDA">
              <w:rPr>
                <w:rFonts w:ascii="Times New Roman" w:eastAsia="SimSun" w:hAnsi="Times New Roman" w:cs="Times New Roman"/>
                <w:sz w:val="24"/>
                <w:szCs w:val="24"/>
                <w:lang w:eastAsia="zh-CN"/>
              </w:rPr>
              <w:t xml:space="preserve">1.8 </w:t>
            </w:r>
            <w:r>
              <w:rPr>
                <w:rFonts w:ascii="Times New Roman" w:eastAsia="SimSun" w:hAnsi="Times New Roman" w:cs="Times New Roman"/>
                <w:sz w:val="24"/>
                <w:szCs w:val="24"/>
                <w:lang w:eastAsia="zh-CN"/>
              </w:rPr>
              <w:t>(</w:t>
            </w:r>
            <w:r w:rsidRPr="00FA4FDA">
              <w:rPr>
                <w:rFonts w:ascii="Times New Roman" w:eastAsia="SimSun" w:hAnsi="Times New Roman" w:cs="Times New Roman"/>
                <w:sz w:val="24"/>
                <w:szCs w:val="24"/>
                <w:lang w:eastAsia="zh-CN"/>
              </w:rPr>
              <w:t>1.3</w:t>
            </w:r>
            <w:r>
              <w:rPr>
                <w:rFonts w:ascii="Times New Roman" w:eastAsia="SimSun" w:hAnsi="Times New Roman" w:cs="Times New Roman"/>
                <w:sz w:val="24"/>
                <w:szCs w:val="24"/>
                <w:lang w:eastAsia="zh-CN"/>
              </w:rPr>
              <w:t xml:space="preserve">, </w:t>
            </w:r>
            <w:r w:rsidRPr="00FA4FDA">
              <w:rPr>
                <w:rFonts w:ascii="Times New Roman" w:eastAsia="SimSun" w:hAnsi="Times New Roman" w:cs="Times New Roman"/>
                <w:sz w:val="24"/>
                <w:szCs w:val="24"/>
                <w:lang w:eastAsia="zh-CN"/>
              </w:rPr>
              <w:t>2.6</w:t>
            </w:r>
            <w:r>
              <w:rPr>
                <w:rFonts w:ascii="Times New Roman" w:eastAsia="SimSun" w:hAnsi="Times New Roman" w:cs="Times New Roman"/>
                <w:sz w:val="24"/>
                <w:szCs w:val="24"/>
                <w:lang w:eastAsia="zh-CN"/>
              </w:rPr>
              <w:t>)</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35-39</w:t>
            </w: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98</w:t>
            </w: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sidRPr="00FA4FDA">
              <w:rPr>
                <w:rFonts w:ascii="Times New Roman" w:eastAsia="SimSun" w:hAnsi="Times New Roman" w:cs="Times New Roman"/>
                <w:sz w:val="24"/>
                <w:szCs w:val="24"/>
                <w:lang w:eastAsia="zh-CN"/>
              </w:rPr>
              <w:t>22,754</w:t>
            </w:r>
          </w:p>
        </w:tc>
        <w:tc>
          <w:tcPr>
            <w:tcW w:w="286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sidRPr="00FA4FDA">
              <w:rPr>
                <w:rFonts w:ascii="Times New Roman" w:eastAsia="SimSun" w:hAnsi="Times New Roman" w:cs="Times New Roman"/>
                <w:sz w:val="24"/>
                <w:szCs w:val="24"/>
                <w:lang w:eastAsia="zh-CN"/>
              </w:rPr>
              <w:t xml:space="preserve">2.1 </w:t>
            </w:r>
            <w:r>
              <w:rPr>
                <w:rFonts w:ascii="Times New Roman" w:eastAsia="SimSun" w:hAnsi="Times New Roman" w:cs="Times New Roman"/>
                <w:sz w:val="24"/>
                <w:szCs w:val="24"/>
                <w:lang w:eastAsia="zh-CN"/>
              </w:rPr>
              <w:t>(</w:t>
            </w:r>
            <w:r w:rsidRPr="00FA4FDA">
              <w:rPr>
                <w:rFonts w:ascii="Times New Roman" w:eastAsia="SimSun" w:hAnsi="Times New Roman" w:cs="Times New Roman"/>
                <w:sz w:val="24"/>
                <w:szCs w:val="24"/>
                <w:lang w:eastAsia="zh-CN"/>
              </w:rPr>
              <w:t>1.4</w:t>
            </w:r>
            <w:r>
              <w:rPr>
                <w:rFonts w:ascii="Times New Roman" w:eastAsia="SimSun" w:hAnsi="Times New Roman" w:cs="Times New Roman"/>
                <w:sz w:val="24"/>
                <w:szCs w:val="24"/>
                <w:lang w:eastAsia="zh-CN"/>
              </w:rPr>
              <w:t>,</w:t>
            </w:r>
            <w:r w:rsidRPr="00FA4FDA">
              <w:rPr>
                <w:rFonts w:ascii="Times New Roman" w:eastAsia="SimSun" w:hAnsi="Times New Roman" w:cs="Times New Roman"/>
                <w:sz w:val="24"/>
                <w:szCs w:val="24"/>
                <w:lang w:eastAsia="zh-CN"/>
              </w:rPr>
              <w:t xml:space="preserve"> 3.0</w:t>
            </w:r>
            <w:r>
              <w:rPr>
                <w:rFonts w:ascii="Times New Roman" w:eastAsia="SimSun" w:hAnsi="Times New Roman" w:cs="Times New Roman"/>
                <w:sz w:val="24"/>
                <w:szCs w:val="24"/>
                <w:lang w:eastAsia="zh-CN"/>
              </w:rPr>
              <w:t>)</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sidRPr="00FA4FDA">
              <w:rPr>
                <w:rFonts w:ascii="Times New Roman" w:eastAsia="SimSun" w:hAnsi="Times New Roman" w:cs="Times New Roman"/>
                <w:sz w:val="24"/>
                <w:szCs w:val="24"/>
                <w:lang w:eastAsia="zh-CN"/>
              </w:rPr>
              <w:t>≥40</w:t>
            </w: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49</w:t>
            </w: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sidRPr="00FA4FDA">
              <w:rPr>
                <w:rFonts w:ascii="Times New Roman" w:eastAsia="SimSun" w:hAnsi="Times New Roman" w:cs="Times New Roman"/>
                <w:sz w:val="24"/>
                <w:szCs w:val="24"/>
                <w:lang w:eastAsia="zh-CN"/>
              </w:rPr>
              <w:t>10,270</w:t>
            </w:r>
          </w:p>
        </w:tc>
        <w:tc>
          <w:tcPr>
            <w:tcW w:w="286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sidRPr="00FA4FDA">
              <w:rPr>
                <w:rFonts w:ascii="Times New Roman" w:eastAsia="SimSun" w:hAnsi="Times New Roman" w:cs="Times New Roman"/>
                <w:sz w:val="24"/>
                <w:szCs w:val="24"/>
                <w:lang w:eastAsia="zh-CN"/>
              </w:rPr>
              <w:t>2.0 (1.3, 3.1)</w:t>
            </w:r>
          </w:p>
        </w:tc>
      </w:tr>
      <w:tr w:rsidR="00761A3C" w:rsidRPr="00E3073A" w:rsidTr="00E3073A">
        <w:trPr>
          <w:trHeight w:val="285"/>
        </w:trPr>
        <w:tc>
          <w:tcPr>
            <w:tcW w:w="3133" w:type="dxa"/>
            <w:vMerge w:val="restart"/>
            <w:noWrap/>
          </w:tcPr>
          <w:p w:rsidR="00761A3C" w:rsidRPr="00230DC2" w:rsidRDefault="00761A3C" w:rsidP="00FA4FDA">
            <w:pPr>
              <w:rPr>
                <w:rFonts w:ascii="Times New Roman" w:hAnsi="Times New Roman" w:cs="Times New Roman"/>
              </w:rPr>
            </w:pPr>
            <w:r w:rsidRPr="00230DC2">
              <w:rPr>
                <w:rFonts w:ascii="Times New Roman" w:hAnsi="Times New Roman" w:cs="Times New Roman"/>
              </w:rPr>
              <w:t xml:space="preserve">Idring, S., et al. </w:t>
            </w:r>
          </w:p>
          <w:p w:rsidR="00761A3C" w:rsidRPr="00230DC2" w:rsidRDefault="00761A3C" w:rsidP="00FA4FDA">
            <w:pPr>
              <w:rPr>
                <w:rFonts w:ascii="Times New Roman" w:hAnsi="Times New Roman" w:cs="Times New Roman"/>
              </w:rPr>
            </w:pPr>
            <w:r w:rsidRPr="00230DC2">
              <w:rPr>
                <w:rFonts w:ascii="Times New Roman" w:hAnsi="Times New Roman" w:cs="Times New Roman"/>
              </w:rPr>
              <w:t xml:space="preserve">(2014)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{"citationItems":[{"id":"ITEM-1","itemData":{"DOI":"10.1093/ije/dyt262","ISSN":"14643685","PMID":"24408971","abstract":"Background: The objectives of this study were to examine the independent and dependent associations of maternal and paternal age and risk of offspring autism spectrum disorders (ASD), with and without intellectual disability (ID). Methods: The sample consisted of 417 303 Swedish children born 1984-2003. ASD case status (N=4746) was ascertained using national and regional registers. Smoothing splines in generalized additive models were used to estimate associations of parental age with ASD. Results: Whereas advancing parental age increased the risk of child ASD, maternal age effects were non-linear and paternal age effects were linear. Compared with mothers at the median age 29 years, those &lt;29 had similar risk, whereas risk increased after age 30, with an odds ratio (OR) of 1.75 [95% (CI): 1.63-1.89] at ages 40-45. For fathers, compared with the median age of 32 years, the OR for ages 55-59 was 1.39 (1.29-1.50). The risk of ASD was greater for older mothers as compared with older fathers. For example, mothers aged 40-45 (≥97.2th percentile) had an estimated 18.63 (95% CI: 17.25-20.01) ASD cases per 1000 births, whereas fathers aged 55-59 (≥99.7th percentile) had 16.35 (95% CI: 15.11-17.58) ASD cases per 1000 births. In analyses stratified byco-parental age, increased risk due to advancing paternal age was evident only with mothers ≤35 years. In contrast, advancing maternal age increased risk regardless of paternal age. Advancing parental age was more strongly associated with ASD with ID, compared with ASD without ID. Conclusions: We confirm prior findings that advancing parental age increases risk of ASD, particularly for ASD with ID, in a manner dependent on co-parental age. Although recent attention has emphasized the effects of older fathers on ASD risk, an increase of n years in maternal age has greater implications for ASD risk than a similar increase in paternal age. © The Author 2014; all rights reserved.","author":[{"dropping-particle":"","family":"Idring","given":"Selma","non-dropping-particle":"","parse-names":false,"suffix":""},{"dropping-particle":"","family":"Magnusson","given":"Cecilia","non-dropping-particle":"","parse-names":false,"suffix":""},{"dropping-particle":"","family":"Lundberg","given":"Michael","non-dropping-particle":"","parse-names":false,"suffix":""},{"dropping-particle":"","family":"Ek","given":"Mats","non-dropping-particle":"","parse-names":false,"suffix":""},{"dropping-particle":"","family":"Rai","given":"Dheeraj","non-dropping-particle":"","parse-names":false,"suffix":""},{"dropping-particle":"","family":"Svensson","given":"Anna C.","non-dropping-particle":"","parse-names":false,"suffix":""},{"dropping-particle":"","family":"Dalman","given":"Christina","non-dropping-particle":"","parse-names":false,"suffix":""},{"dropping-particle":"","family":"Karlsson","given":"Håkan","non-dropping-particle":"","parse-names":false,"suffix":""},{"dropping-particle":"","family":"Lee","given":"Brian K.","non-dropping-particle":"","parse-names":false,"suffix":""}],"container-title":"International Journal of Epidemiology","id":"ITEM-1","issued":{"date-parts":[["2014"]]},"title":"Parental age and the risk of autism spectrum disorders: Findings from a Swedish population-based cohort","type":"article-journal"},"uris":["http://www.mendeley.com/documents/?uuid=a0585d05-3acc-404e-a2df-11039ceb3dfe"]}],"mendeley":{"formattedCitation":"(3)","plainTextFormattedCitation":"(3)","previouslyFormattedCitation":"(3)"},"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(3)</w:t>
            </w:r>
            <w:r w:rsidRPr="00230DC2">
              <w:rPr>
                <w:rFonts w:ascii="Times New Roman" w:hAnsi="Times New Roman" w:cs="Times New Roman"/>
              </w:rPr>
              <w:fldChar w:fldCharType="end"/>
            </w:r>
          </w:p>
        </w:tc>
        <w:tc>
          <w:tcPr>
            <w:tcW w:w="1984" w:type="dxa"/>
            <w:vMerge w:val="restart"/>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Maternal</w:t>
            </w:r>
          </w:p>
        </w:tc>
        <w:tc>
          <w:tcPr>
            <w:tcW w:w="1701"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16-19</w:t>
            </w: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NA</w:t>
            </w: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5B31C2" w:rsidRDefault="00761A3C" w:rsidP="00FA4FDA">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0.98(0.88,1.08)</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20-24</w:t>
            </w: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5B31C2" w:rsidRDefault="00761A3C" w:rsidP="00FA4FDA">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1(0.96,1.05)</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25-28</w:t>
            </w: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5B31C2" w:rsidRDefault="00761A3C" w:rsidP="00FA4FDA">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1(0.96,1.03)</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29</w:t>
            </w: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5B31C2" w:rsidRDefault="00761A3C" w:rsidP="00FA4FDA">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30-34</w:t>
            </w: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5B31C2" w:rsidRDefault="00761A3C" w:rsidP="00FA4FDA">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1.07(1.04,1.11)</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35-39</w:t>
            </w: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5B31C2" w:rsidRDefault="00761A3C" w:rsidP="00FA4FDA">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1.32(1.27,1.38)</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40-45</w:t>
            </w: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5B31C2" w:rsidRDefault="00761A3C" w:rsidP="00FA4FDA">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1.75(1.63,1.89)</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val="restart"/>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Paternal</w:t>
            </w:r>
          </w:p>
        </w:tc>
        <w:tc>
          <w:tcPr>
            <w:tcW w:w="1701"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18-19</w:t>
            </w: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5B31C2" w:rsidRDefault="00761A3C" w:rsidP="00FA4FDA">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0.84(0.78,0.9)</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20-24</w:t>
            </w: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5B31C2" w:rsidRDefault="00761A3C" w:rsidP="00FA4FDA">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0.88(0.85,0.91)</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25-28</w:t>
            </w: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5B31C2" w:rsidRDefault="00761A3C" w:rsidP="00FA4FDA">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0.93(0.9,0.96)</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29-31</w:t>
            </w: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5B31C2" w:rsidRDefault="00761A3C" w:rsidP="00FA4FDA">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0.98(0.94,1.01)</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32</w:t>
            </w: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5B31C2" w:rsidRDefault="00761A3C" w:rsidP="00FA4FDA">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33-34</w:t>
            </w: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5B31C2" w:rsidRDefault="00761A3C" w:rsidP="00FA4FDA">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1.02(0.98,1.06)</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35-39</w:t>
            </w: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5B31C2" w:rsidRDefault="00761A3C" w:rsidP="00FA4FDA">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1.07(1.04,1.1)</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40-44</w:t>
            </w: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5B31C2" w:rsidRDefault="00761A3C" w:rsidP="00FA4FDA">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1.14(1.1,1.18)</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45-49</w:t>
            </w: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5B31C2" w:rsidRDefault="00761A3C" w:rsidP="00FA4FDA">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1.22(1.16,1.28)</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50-54</w:t>
            </w: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5B31C2" w:rsidRDefault="00761A3C" w:rsidP="00FA4FDA">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1.3(1.23,1.38)</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55-59</w:t>
            </w: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5B31C2"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5B31C2" w:rsidRDefault="00761A3C" w:rsidP="00FA4FDA">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1.39(1.29,1.5)</w:t>
            </w:r>
          </w:p>
        </w:tc>
      </w:tr>
      <w:tr w:rsidR="00761A3C" w:rsidRPr="00E3073A" w:rsidTr="00E3073A">
        <w:trPr>
          <w:trHeight w:val="285"/>
        </w:trPr>
        <w:tc>
          <w:tcPr>
            <w:tcW w:w="3133" w:type="dxa"/>
            <w:vMerge w:val="restart"/>
            <w:noWrap/>
          </w:tcPr>
          <w:p w:rsidR="00761A3C" w:rsidRPr="00230DC2" w:rsidRDefault="00761A3C" w:rsidP="00FA4FDA">
            <w:pPr>
              <w:rPr>
                <w:rFonts w:ascii="Times New Roman" w:hAnsi="Times New Roman" w:cs="Times New Roman"/>
              </w:rPr>
            </w:pPr>
            <w:r w:rsidRPr="00230DC2">
              <w:rPr>
                <w:rFonts w:ascii="Times New Roman" w:hAnsi="Times New Roman" w:cs="Times New Roman"/>
              </w:rPr>
              <w:t xml:space="preserve">Quinlan, C. A., et al. (2015)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{"citationItems":[{"id":"ITEM-1","itemData":{"DOI":"10.1007/s10995-015-1692-3","ISSN":"15736628","PMID":"25776271","abstract":"We examined trends in autism spectrum disorders (ASD) and the association of ASD with parental age among young New York City (NYC) children. Children born in NYC to resident mothers from 1994–2001 were identified through vital statistics records (N = 927,003). Records were linked to data from NYC Early Intervention (EI) Program through 2004. The independent parental age-specific odds of having an ASD before 36 months of age were estimated using multiple logistic regression controlling for risk factors. The increase in ASD attributable to changes in parental age at birth was examined. Births to mothers and fathers 35 years or older increased 14.9 and 11.5 %, respectively, between 1994 and 2001. ASD prevalence in EI increased significantly from 1 in 3,300 children born in 1994 to 1 in 233 children born in 2001. Children born to mothers ages 25–29, 30–34 and 35 or older had significantly greater odds of being diagnosed with ASD than children of mothers younger than 25 years (OR 1.5, 1.6, and 1.9, respectively). Children born to fathers ages 35 or older (OR 1.4) had greater odds of ASD than children of fathers younger than 25. The change in parental age accounted for only 2.7 % of the increase in ASD prevalence. Older paternal age and maternal age were independently associated with increased risk of ASD. However, while parental age at birth increased between the 1994 and 2001 birth cohorts in NYC, it did not explain the increase in number of ASD cases.","author":[{"dropping-particle":"","family":"Quinlan","given":"Carol A.","non-dropping-particle":"","parse-names":false,"suffix":""},{"dropping-particle":"","family":"McVeigh","given":"Katharine H.","non-dropping-particle":"","parse-names":false,"suffix":""},{"dropping-particle":"","family":"Driver","given":"Cynthia R.","non-dropping-particle":"","parse-names":false,"suffix":""},{"dropping-particle":"","family":"Govind","given":"Prashil","non-dropping-particle":"","parse-names":false,"suffix":""},{"dropping-particle":"","family":"Karpati","given":"Adam","non-dropping-particle":"","parse-names":false,"suffix":""}],"container-title":"Maternal and Child Health Journal","id":"ITEM-1","issued":{"date-parts":[["2015"]]},"title":"Parental Age and Autism Spectrum Disorders Among New York City Children 0–36 Months of Age","type":"article-journal"},"uris":["http://www.mendeley.com/documents/?uuid=68a4544a-fd19-48e6-b3bc-6ee10e7c2f6f"]}],"mendeley":{"formattedCitation":"(4)","plainTextFormattedCitation":"(4)","previouslyFormattedCitation":"(4)"},"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(4)</w:t>
            </w:r>
            <w:r w:rsidRPr="00230DC2">
              <w:rPr>
                <w:rFonts w:ascii="Times New Roman" w:hAnsi="Times New Roman" w:cs="Times New Roman"/>
              </w:rPr>
              <w:fldChar w:fldCharType="end"/>
            </w:r>
            <w:r w:rsidRPr="00230DC2">
              <w:rPr>
                <w:rFonts w:ascii="Times New Roman" w:hAnsi="Times New Roman" w:cs="Times New Roman"/>
              </w:rPr>
              <w:t xml:space="preserve"> </w:t>
            </w:r>
          </w:p>
        </w:tc>
        <w:tc>
          <w:tcPr>
            <w:tcW w:w="1984" w:type="dxa"/>
            <w:vMerge w:val="restart"/>
            <w:shd w:val="clear" w:color="auto" w:fill="auto"/>
            <w:noWrap/>
          </w:tcPr>
          <w:p w:rsidR="00761A3C" w:rsidRPr="00FA4FDA" w:rsidRDefault="00761A3C" w:rsidP="00FA4FDA">
            <w:pPr>
              <w:spacing w:after="0" w:line="240" w:lineRule="auto"/>
              <w:rPr>
                <w:rFonts w:ascii="Times New Roman" w:eastAsia="SimSun" w:hAnsi="Times New Roman" w:cs="Times New Roman"/>
                <w:sz w:val="24"/>
                <w:szCs w:val="24"/>
                <w:lang w:eastAsia="zh-CN"/>
              </w:rPr>
            </w:pPr>
            <w:r w:rsidRPr="00FA4FDA">
              <w:rPr>
                <w:rFonts w:ascii="Helvetica" w:hAnsi="Helvetica" w:cs="Helvetica"/>
                <w:color w:val="222222"/>
                <w:shd w:val="clear" w:color="auto" w:fill="FFFFFF"/>
              </w:rPr>
              <w:t>Maternal</w:t>
            </w:r>
          </w:p>
        </w:tc>
        <w:tc>
          <w:tcPr>
            <w:tcW w:w="1701"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sidRPr="00FA4FDA">
              <w:rPr>
                <w:rFonts w:ascii="Times New Roman" w:eastAsia="SimSun" w:hAnsi="Times New Roman" w:cs="Times New Roman"/>
                <w:sz w:val="24"/>
                <w:szCs w:val="24"/>
                <w:lang w:eastAsia="zh-CN"/>
              </w:rPr>
              <w:t>&lt;25</w:t>
            </w: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NA</w:t>
            </w: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25-29</w:t>
            </w: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Pr>
                <w:rFonts w:ascii="Helvetica" w:hAnsi="Helvetica" w:cs="Helvetica"/>
                <w:color w:val="222222"/>
                <w:shd w:val="clear" w:color="auto" w:fill="FFFFFF"/>
              </w:rPr>
              <w:t>1.48 (1.24, 1.77)</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30-34</w:t>
            </w: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sidRPr="00FA4FDA">
              <w:rPr>
                <w:rFonts w:ascii="Times New Roman" w:eastAsia="SimSun" w:hAnsi="Times New Roman" w:cs="Times New Roman"/>
                <w:sz w:val="24"/>
                <w:szCs w:val="24"/>
                <w:lang w:eastAsia="zh-CN"/>
              </w:rPr>
              <w:t>1.60 (1.32, 1.94)</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&gt;35</w:t>
            </w: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sidRPr="00FA4FDA">
              <w:rPr>
                <w:rFonts w:ascii="Times New Roman" w:eastAsia="SimSun" w:hAnsi="Times New Roman" w:cs="Times New Roman"/>
                <w:sz w:val="24"/>
                <w:szCs w:val="24"/>
                <w:lang w:eastAsia="zh-CN"/>
              </w:rPr>
              <w:t>1.86 (1.51, 2.30)</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val="restart"/>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sidRPr="00FA4FDA">
              <w:rPr>
                <w:rFonts w:ascii="Times New Roman" w:eastAsia="SimSun" w:hAnsi="Times New Roman" w:cs="Times New Roman"/>
                <w:sz w:val="24"/>
                <w:szCs w:val="24"/>
                <w:lang w:eastAsia="zh-CN"/>
              </w:rPr>
              <w:t>Paternal</w:t>
            </w:r>
          </w:p>
        </w:tc>
        <w:tc>
          <w:tcPr>
            <w:tcW w:w="1701"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sidRPr="00FA4FDA">
              <w:rPr>
                <w:rFonts w:ascii="Times New Roman" w:eastAsia="SimSun" w:hAnsi="Times New Roman" w:cs="Times New Roman"/>
                <w:sz w:val="24"/>
                <w:szCs w:val="24"/>
                <w:lang w:eastAsia="zh-CN"/>
              </w:rPr>
              <w:t>&lt;25</w:t>
            </w: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25-29</w:t>
            </w: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Pr>
                <w:rFonts w:ascii="Helvetica" w:hAnsi="Helvetica" w:cs="Helvetica"/>
                <w:color w:val="222222"/>
                <w:shd w:val="clear" w:color="auto" w:fill="FFFFFF"/>
              </w:rPr>
              <w:t>1.17 (0.96, 1.43)</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30-34</w:t>
            </w: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Pr>
                <w:rFonts w:ascii="Helvetica" w:hAnsi="Helvetica" w:cs="Helvetica"/>
                <w:color w:val="222222"/>
                <w:shd w:val="clear" w:color="auto" w:fill="FFFFFF"/>
              </w:rPr>
              <w:t>1.13 (0.91, 1.39)</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&gt;35</w:t>
            </w: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sidRPr="00FA4FDA">
              <w:rPr>
                <w:rFonts w:ascii="Times New Roman" w:eastAsia="SimSun" w:hAnsi="Times New Roman" w:cs="Times New Roman"/>
                <w:sz w:val="24"/>
                <w:szCs w:val="24"/>
                <w:lang w:eastAsia="zh-CN"/>
              </w:rPr>
              <w:t>1.35 (1.08, 1.68)</w:t>
            </w:r>
          </w:p>
        </w:tc>
      </w:tr>
      <w:tr w:rsidR="00761A3C" w:rsidRPr="00E3073A" w:rsidTr="00E3073A">
        <w:trPr>
          <w:trHeight w:val="285"/>
        </w:trPr>
        <w:tc>
          <w:tcPr>
            <w:tcW w:w="3133" w:type="dxa"/>
            <w:vMerge w:val="restart"/>
            <w:noWrap/>
          </w:tcPr>
          <w:p w:rsidR="00761A3C" w:rsidRPr="00230DC2" w:rsidRDefault="00761A3C" w:rsidP="00FA4FDA">
            <w:pPr>
              <w:rPr>
                <w:rFonts w:ascii="Times New Roman" w:hAnsi="Times New Roman" w:cs="Times New Roman"/>
              </w:rPr>
            </w:pPr>
            <w:r w:rsidRPr="00230DC2">
              <w:rPr>
                <w:rFonts w:ascii="Times New Roman" w:hAnsi="Times New Roman" w:cs="Times New Roman"/>
              </w:rPr>
              <w:t xml:space="preserve">Manzouri, L., et al. (2019)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{"citationItems":[{"id":"ITEM-1","itemData":{"DOI":"10.4103/ijpvm.ijpvm_25_19","ISSN":"20088213","abstract":"Background: Autism Spectrum Disorder (ASD) is a life-long neurodevelopmental disorder and significantly influences the quality of life in children. The screening of ASD in children aged between 16-30 months to early detection and early intervention for better prognosis. Methods: This cross-sectional study was conducted in the southwest of Iran (Yasuj) with dominant Lore ethnicity in 2017. A total of 1504 mother-child pairs with children aged between 16-30 months were selected through simple random sampling from the integrated national health system as the framework. ASD screening was implemented using the Modified checklist for autism in toddlers-revised, with follow-up interview (M-CHAT-R/F). Demographic data such as sex of children, and parental age at their time of pregnancy were collected for all children. Results: Risk of ASD was low, moderate and high in 1447 (96.2%), 54 (3.6%) and 3 (0.2%) in screening, respectively. The estimated rate of ASD prevalence was 80 per 10000 (12 out of 1504) or 1 in 125. Mother's age ≥35 (P value = 0.002, OR = 11.65, CI95%: 2.49-54.35) and father's age ≥40 (P value = 0.0001, OR = 19.64, CI95%: 4.89-78.82) were predicting factors of ASD in toddlers aged 16-30 months. Conclusions: Given that, increasing the age of marriage in Iran and recent trend towards delayed childbearing; children born to older parents are at a higher risk for having ASD. So, increasing the public awareness is necessary.","author":[{"dropping-particle":"","family":"Manzouri","given":"Leila","non-dropping-particle":"","parse-names":false,"suffix":""},{"dropping-particle":"","family":"Yousefian","given":"Sepideh","non-dropping-particle":"","parse-names":false,"suffix":""},{"dropping-particle":"","family":"Keshtkari","given":"Ali","non-dropping-particle":"","parse-names":false,"suffix":""},{"dropping-particle":"","family":"Hashemi","given":"Nazir","non-dropping-particle":"","parse-names":false,"suffix":""}],"container-title":"International Journal of Preventive Medicine","id":"ITEM-1","issued":{"date-parts":[["2019"]]},"title":"Advanced parental age and risk of positive autism spectrum disorders screening","type":"article-journal"},"uris":["http://www.mendeley.com/documents/?uuid=9833de77-b054-4f53-af1c-8c3eb6e6e3a8"]}],"mendeley":{"formattedCitation":"(5)","plainTextFormattedCitation":"(5)","previouslyFormattedCitation":"(5)"},"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(5)</w:t>
            </w:r>
            <w:r w:rsidRPr="00230DC2">
              <w:rPr>
                <w:rFonts w:ascii="Times New Roman" w:hAnsi="Times New Roman" w:cs="Times New Roman"/>
              </w:rPr>
              <w:fldChar w:fldCharType="end"/>
            </w:r>
          </w:p>
        </w:tc>
        <w:tc>
          <w:tcPr>
            <w:tcW w:w="1984" w:type="dxa"/>
            <w:vMerge w:val="restart"/>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sidRPr="002F50AB">
              <w:rPr>
                <w:rFonts w:ascii="Times New Roman" w:eastAsia="SimSun" w:hAnsi="Times New Roman" w:cs="Times New Roman"/>
                <w:sz w:val="24"/>
                <w:szCs w:val="24"/>
                <w:lang w:eastAsia="zh-CN"/>
              </w:rPr>
              <w:t>Maternal</w:t>
            </w:r>
          </w:p>
        </w:tc>
        <w:tc>
          <w:tcPr>
            <w:tcW w:w="1701"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&lt;35</w:t>
            </w: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NA</w:t>
            </w: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sidRPr="002F50AB">
              <w:rPr>
                <w:rFonts w:ascii="Times New Roman" w:eastAsia="SimSun" w:hAnsi="Times New Roman" w:cs="Times New Roman"/>
                <w:sz w:val="24"/>
                <w:szCs w:val="24"/>
                <w:lang w:eastAsia="zh-CN"/>
              </w:rPr>
              <w:t>40.37</w:t>
            </w:r>
            <w:r>
              <w:rPr>
                <w:rFonts w:ascii="Times New Roman" w:eastAsia="SimSun" w:hAnsi="Times New Roman" w:cs="Times New Roman"/>
                <w:sz w:val="24"/>
                <w:szCs w:val="24"/>
                <w:lang w:eastAsia="zh-CN"/>
              </w:rPr>
              <w:t>(</w:t>
            </w:r>
            <w:r w:rsidRPr="002F50AB">
              <w:rPr>
                <w:rFonts w:ascii="Times New Roman" w:eastAsia="SimSun" w:hAnsi="Times New Roman" w:cs="Times New Roman"/>
                <w:sz w:val="24"/>
                <w:szCs w:val="24"/>
                <w:lang w:eastAsia="zh-CN"/>
              </w:rPr>
              <w:t>14.86</w:t>
            </w:r>
            <w:r>
              <w:rPr>
                <w:rFonts w:ascii="Times New Roman" w:eastAsia="SimSun" w:hAnsi="Times New Roman" w:cs="Times New Roman"/>
                <w:sz w:val="24"/>
                <w:szCs w:val="24"/>
                <w:lang w:eastAsia="zh-CN"/>
              </w:rPr>
              <w:t>,</w:t>
            </w:r>
            <w:r w:rsidRPr="002F50AB">
              <w:rPr>
                <w:rFonts w:ascii="Times New Roman" w:eastAsia="SimSun" w:hAnsi="Times New Roman" w:cs="Times New Roman"/>
                <w:sz w:val="24"/>
                <w:szCs w:val="24"/>
                <w:lang w:eastAsia="zh-CN"/>
              </w:rPr>
              <w:t>149.16</w:t>
            </w:r>
            <w:r>
              <w:rPr>
                <w:rFonts w:ascii="Times New Roman" w:eastAsia="SimSun" w:hAnsi="Times New Roman" w:cs="Times New Roman"/>
                <w:sz w:val="24"/>
                <w:szCs w:val="24"/>
                <w:lang w:eastAsia="zh-CN"/>
              </w:rPr>
              <w:t>)</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sidRPr="002F50AB">
              <w:rPr>
                <w:rFonts w:ascii="Times New Roman" w:eastAsia="SimSun" w:hAnsi="Times New Roman" w:cs="Times New Roman"/>
                <w:sz w:val="24"/>
                <w:szCs w:val="24"/>
                <w:lang w:eastAsia="zh-CN"/>
              </w:rPr>
              <w:t>&gt;35</w:t>
            </w: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w:t>
            </w:r>
          </w:p>
        </w:tc>
      </w:tr>
      <w:tr w:rsidR="00761A3C" w:rsidRPr="00E3073A" w:rsidTr="00E3073A">
        <w:trPr>
          <w:trHeight w:val="285"/>
        </w:trPr>
        <w:tc>
          <w:tcPr>
            <w:tcW w:w="3133" w:type="dxa"/>
            <w:vMerge/>
            <w:noWrap/>
          </w:tcPr>
          <w:p w:rsidR="00761A3C" w:rsidRPr="00230DC2" w:rsidRDefault="00761A3C" w:rsidP="002F50AB">
            <w:pPr>
              <w:rPr>
                <w:rFonts w:ascii="Times New Roman" w:hAnsi="Times New Roman" w:cs="Times New Roman"/>
              </w:rPr>
            </w:pPr>
          </w:p>
        </w:tc>
        <w:tc>
          <w:tcPr>
            <w:tcW w:w="1984" w:type="dxa"/>
            <w:vMerge w:val="restart"/>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sidRPr="002F50AB">
              <w:rPr>
                <w:rFonts w:ascii="Times New Roman" w:eastAsia="SimSun" w:hAnsi="Times New Roman" w:cs="Times New Roman"/>
                <w:sz w:val="24"/>
                <w:szCs w:val="24"/>
                <w:lang w:eastAsia="zh-CN"/>
              </w:rPr>
              <w:t>Paternal</w:t>
            </w:r>
          </w:p>
        </w:tc>
        <w:tc>
          <w:tcPr>
            <w:tcW w:w="1701"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&lt;35</w:t>
            </w:r>
          </w:p>
        </w:tc>
        <w:tc>
          <w:tcPr>
            <w:tcW w:w="108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sidRPr="002F50AB">
              <w:rPr>
                <w:rFonts w:ascii="Times New Roman" w:eastAsia="SimSun" w:hAnsi="Times New Roman" w:cs="Times New Roman"/>
                <w:sz w:val="24"/>
                <w:szCs w:val="24"/>
                <w:lang w:eastAsia="zh-CN"/>
              </w:rPr>
              <w:t>47.08</w:t>
            </w:r>
            <w:r>
              <w:rPr>
                <w:rFonts w:ascii="Times New Roman" w:eastAsia="SimSun" w:hAnsi="Times New Roman" w:cs="Times New Roman"/>
                <w:sz w:val="24"/>
                <w:szCs w:val="24"/>
                <w:lang w:eastAsia="zh-CN"/>
              </w:rPr>
              <w:t>(</w:t>
            </w:r>
            <w:r w:rsidRPr="002F50AB">
              <w:rPr>
                <w:rFonts w:ascii="Times New Roman" w:eastAsia="SimSun" w:hAnsi="Times New Roman" w:cs="Times New Roman"/>
                <w:sz w:val="24"/>
                <w:szCs w:val="24"/>
                <w:lang w:eastAsia="zh-CN"/>
              </w:rPr>
              <w:t>12.38</w:t>
            </w:r>
            <w:r>
              <w:rPr>
                <w:rFonts w:ascii="Times New Roman" w:eastAsia="SimSun" w:hAnsi="Times New Roman" w:cs="Times New Roman"/>
                <w:sz w:val="24"/>
                <w:szCs w:val="24"/>
                <w:lang w:eastAsia="zh-CN"/>
              </w:rPr>
              <w:t>,</w:t>
            </w:r>
            <w:r w:rsidRPr="002F50AB">
              <w:rPr>
                <w:rFonts w:ascii="Times New Roman" w:eastAsia="SimSun" w:hAnsi="Times New Roman" w:cs="Times New Roman"/>
                <w:sz w:val="24"/>
                <w:szCs w:val="24"/>
                <w:lang w:eastAsia="zh-CN"/>
              </w:rPr>
              <w:t>131.63</w:t>
            </w:r>
            <w:r>
              <w:rPr>
                <w:rFonts w:ascii="Times New Roman" w:eastAsia="SimSun" w:hAnsi="Times New Roman" w:cs="Times New Roman"/>
                <w:sz w:val="24"/>
                <w:szCs w:val="24"/>
                <w:lang w:eastAsia="zh-CN"/>
              </w:rPr>
              <w:t>)</w:t>
            </w:r>
          </w:p>
        </w:tc>
      </w:tr>
      <w:tr w:rsidR="00761A3C" w:rsidRPr="00E3073A" w:rsidTr="00E3073A">
        <w:trPr>
          <w:trHeight w:val="285"/>
        </w:trPr>
        <w:tc>
          <w:tcPr>
            <w:tcW w:w="3133" w:type="dxa"/>
            <w:vMerge/>
            <w:noWrap/>
          </w:tcPr>
          <w:p w:rsidR="00761A3C" w:rsidRPr="00230DC2" w:rsidRDefault="00761A3C" w:rsidP="002F50AB">
            <w:pPr>
              <w:rPr>
                <w:rFonts w:ascii="Times New Roman" w:hAnsi="Times New Roman" w:cs="Times New Roman"/>
              </w:rPr>
            </w:pPr>
          </w:p>
        </w:tc>
        <w:tc>
          <w:tcPr>
            <w:tcW w:w="1984" w:type="dxa"/>
            <w:vMerge/>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sidRPr="002F50AB">
              <w:rPr>
                <w:rFonts w:ascii="Times New Roman" w:eastAsia="SimSun" w:hAnsi="Times New Roman" w:cs="Times New Roman"/>
                <w:sz w:val="24"/>
                <w:szCs w:val="24"/>
                <w:lang w:eastAsia="zh-CN"/>
              </w:rPr>
              <w:t>&gt;35</w:t>
            </w:r>
          </w:p>
        </w:tc>
        <w:tc>
          <w:tcPr>
            <w:tcW w:w="108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w:t>
            </w:r>
          </w:p>
        </w:tc>
      </w:tr>
      <w:tr w:rsidR="00761A3C" w:rsidRPr="00E3073A" w:rsidTr="00E3073A">
        <w:trPr>
          <w:trHeight w:val="285"/>
        </w:trPr>
        <w:tc>
          <w:tcPr>
            <w:tcW w:w="3133" w:type="dxa"/>
            <w:vMerge w:val="restart"/>
            <w:noWrap/>
          </w:tcPr>
          <w:p w:rsidR="00761A3C" w:rsidRPr="00230DC2" w:rsidRDefault="00761A3C" w:rsidP="00FA4FDA">
            <w:pPr>
              <w:rPr>
                <w:rFonts w:ascii="Times New Roman" w:hAnsi="Times New Roman" w:cs="Times New Roman"/>
              </w:rPr>
            </w:pPr>
            <w:r w:rsidRPr="00230DC2">
              <w:rPr>
                <w:rFonts w:ascii="Times New Roman" w:hAnsi="Times New Roman" w:cs="Times New Roman"/>
              </w:rPr>
              <w:t xml:space="preserve">Lyall, K., et al. (2020)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{"citationItems":[{"id":"ITEM-1","itemData":{"DOI":"10.1002/aur.2303","ISSN":"19393806","PMID":"32314879","abstract":"Advanced parental age is a well-replicated risk factor for autism spectrum disorder (ASD), a neurodevelopmental condition with a complex and not well-defined etiology. We sought to determine parental age associations with ASD-related outcomes in subjects at high familial risk for ASD. A total of 397 younger siblings of a child with ASD, drawn from existing prospective high familial risk cohorts, were included in these analyses. Overall, we did not observe significant associations of advanced parental age with clinical ASD diagnosis, Social Responsiveness Scale, or Vineland Adaptive Behavior Scales scores. Instead, increased odds of ASD were found with paternal age &lt; 30 years (adjusted odds ratio [AOR] = 2.83 and 95% confidence intervals [CI] = 1.14–7.02). Likewise, younger age (&lt;30 years) for both parents was associated with decreases in Mullen Scales of Early Learning early learning composite (MSEL-ELC) scores (adjusted β = −9.62, 95% CI = −17.1 to −2.15). We also found significant increases in cognitive functioning based on MSEL-ELC scores with increasing paternal age (adjusted β associated with a 10-year increase in paternal age = 5.51, 95% CI = 0.70–10.3). Results suggest the potential for a different relationship between parental age and ASD-related outcomes in families with elevated ASD risk than has been observed in general population samples. Autism Res 2020, 13: 998-1010. © 2020 International Society for Autism Research, Wiley Periodicals, Inc. Lay Summary: Previous work suggests that older parents have a greater likelihood of having a child with autism. We investigated this relationship in the younger siblings of families who already had a child with autism. In this setting, we found a higher likelihood of autism, as well as poorer cognitive scores, in the siblings with younger fathers, and higher cognitive scores in the siblings with older parents. These results suggest that parental age associations may differ based on children's familial risk for autism.","author":[{"dropping-particle":"","family":"Lyall","given":"Kristen","non-dropping-particle":"","parse-names":false,"suffix":""},{"dropping-particle":"","family":"Song","given":"Lanxin","non-dropping-particle":"","parse-names":false,"suffix":""},{"dropping-particle":"","family":"Botteron","given":"Kelly","non-dropping-particle":"","parse-names":false,"suffix":""},{"dropping-particle":"","family":"Croen","given":"Lisa A.","non-dropping-particle":"","parse-names":false,"suffix":""},{"dropping-particle":"","family":"Dager","given":"Stephen R.","non-dropping-particle":"","parse-names":false,"suffix":""},{"dropping-particle":"","family":"Fallin","given":"M. Daniele","non-dropping-particle":"","parse-names":false,"suffix":""},{"dropping-particle":"","family":"Hazlett","given":"Heather C.","non-dropping-particle":"","parse-names":false,"suffix":""},{"dropping-particle":"","family":"Kauffman","given":"Elizabeth","non-dropping-particle":"","parse-names":false,"suffix":""},{"dropping-particle":"","family":"Landa","given":"Rebecca","non-dropping-particle":"","parse-names":false,"suffix":""},{"dropping-particle":"","family":"Ladd-Acosta","given":"Christine","non-dropping-particle":"","parse-names":false,"suffix":""},{"dropping-particle":"","family":"Messinger","given":"Daniel S.","non-dropping-particle":"","parse-names":false,"suffix":""},{"dropping-particle":"","family":"Ozonoff","given":"Sally","non-dropping-particle":"","parse-names":false,"suffix":""},{"dropping-particle":"","family":"Pandey","given":"Juhi","non-dropping-particle":"","parse-names":false,"suffix":""},{"dropping-particle":"","family":"Piven","given":"Joseph","non-dropping-particle":"","parse-names":false,"suffix":""},{"dropping-particle":"","family":"Schmidt","given":"Rebecca J.","non-dropping-particle":"","parse-names":false,"suffix":""},{"dropping-particle":"","family":"Schultz","given":"Robert T.","non-dropping-particle":"","parse-names":false,"suffix":""},{"dropping-particle":"","family":"Stone","given":"Wendy L.","non-dropping-particle":"","parse-names":false,"suffix":""},{"dropping-particle":"","family":"Newschaffer","given":"Craig J.","non-dropping-particle":"","parse-names":false,"suffix":""},{"dropping-particle":"","family":"Volk","given":"Heather E.","non-dropping-particle":"","parse-names":false,"suffix":""}],"container-title":"Autism Research","id":"ITEM-1","issued":{"date-parts":[["2020"]]},"title":"The Association Between Parental Age and Autism-Related Outcomes in Children at High Familial Risk for Autism","type":"article-journal"},"uris":["http://www.mendeley.com/documents/?uuid=46549815-5f94-4d71-a2e9-3fda241215fb"]}],"mendeley":{"formattedCitation":"(6)","plainTextFormattedCitation":"(6)","previouslyFormattedCitation":"(6)"},"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(6)</w:t>
            </w:r>
            <w:r w:rsidRPr="00230DC2">
              <w:rPr>
                <w:rFonts w:ascii="Times New Roman" w:hAnsi="Times New Roman" w:cs="Times New Roman"/>
              </w:rPr>
              <w:fldChar w:fldCharType="end"/>
            </w:r>
          </w:p>
        </w:tc>
        <w:tc>
          <w:tcPr>
            <w:tcW w:w="1984" w:type="dxa"/>
            <w:vMerge w:val="restart"/>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sidRPr="002F50AB">
              <w:rPr>
                <w:rFonts w:ascii="Times New Roman" w:eastAsia="SimSun" w:hAnsi="Times New Roman" w:cs="Times New Roman"/>
                <w:sz w:val="24"/>
                <w:szCs w:val="24"/>
                <w:lang w:eastAsia="zh-CN"/>
              </w:rPr>
              <w:t>Maternal</w:t>
            </w:r>
          </w:p>
        </w:tc>
        <w:tc>
          <w:tcPr>
            <w:tcW w:w="1701"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&lt;30</w:t>
            </w: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57</w:t>
            </w: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sidRPr="002F50AB">
              <w:rPr>
                <w:rFonts w:ascii="Times New Roman" w:eastAsia="SimSun" w:hAnsi="Times New Roman" w:cs="Times New Roman"/>
                <w:sz w:val="24"/>
                <w:szCs w:val="24"/>
                <w:lang w:eastAsia="zh-CN"/>
              </w:rPr>
              <w:t xml:space="preserve">1.03 (0.46, 2.22) </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30-40</w:t>
            </w: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153</w:t>
            </w: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w:t>
            </w:r>
          </w:p>
        </w:tc>
      </w:tr>
      <w:tr w:rsidR="00761A3C" w:rsidRPr="00E3073A" w:rsidTr="00E3073A">
        <w:trPr>
          <w:trHeight w:val="285"/>
        </w:trPr>
        <w:tc>
          <w:tcPr>
            <w:tcW w:w="3133" w:type="dxa"/>
            <w:vMerge/>
            <w:noWrap/>
          </w:tcPr>
          <w:p w:rsidR="00761A3C" w:rsidRPr="00230DC2" w:rsidRDefault="00761A3C" w:rsidP="00FA4FDA">
            <w:pPr>
              <w:rPr>
                <w:rFonts w:ascii="Times New Roman" w:hAnsi="Times New Roman" w:cs="Times New Roman"/>
              </w:rPr>
            </w:pPr>
          </w:p>
        </w:tc>
        <w:tc>
          <w:tcPr>
            <w:tcW w:w="1984" w:type="dxa"/>
            <w:vMerge/>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sidRPr="002F50AB">
              <w:rPr>
                <w:rFonts w:ascii="Times New Roman" w:eastAsia="SimSun" w:hAnsi="Times New Roman" w:cs="Times New Roman"/>
                <w:sz w:val="24"/>
                <w:szCs w:val="24"/>
                <w:lang w:eastAsia="zh-CN"/>
              </w:rPr>
              <w:t>≥35</w:t>
            </w: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168</w:t>
            </w:r>
          </w:p>
        </w:tc>
        <w:tc>
          <w:tcPr>
            <w:tcW w:w="108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E3073A" w:rsidRDefault="00761A3C" w:rsidP="00FA4FDA">
            <w:pPr>
              <w:spacing w:after="0" w:line="240" w:lineRule="auto"/>
              <w:rPr>
                <w:rFonts w:ascii="Times New Roman" w:eastAsia="SimSun" w:hAnsi="Times New Roman" w:cs="Times New Roman"/>
                <w:sz w:val="24"/>
                <w:szCs w:val="24"/>
                <w:lang w:eastAsia="zh-CN"/>
              </w:rPr>
            </w:pPr>
            <w:r w:rsidRPr="002F50AB">
              <w:rPr>
                <w:rFonts w:ascii="Times New Roman" w:eastAsia="SimSun" w:hAnsi="Times New Roman" w:cs="Times New Roman"/>
                <w:sz w:val="24"/>
                <w:szCs w:val="24"/>
                <w:lang w:eastAsia="zh-CN"/>
              </w:rPr>
              <w:t>1.22 (0.69, 2.19)</w:t>
            </w:r>
          </w:p>
        </w:tc>
      </w:tr>
      <w:tr w:rsidR="00761A3C" w:rsidRPr="00E3073A" w:rsidTr="00E3073A">
        <w:trPr>
          <w:trHeight w:val="285"/>
        </w:trPr>
        <w:tc>
          <w:tcPr>
            <w:tcW w:w="3133" w:type="dxa"/>
            <w:vMerge/>
            <w:noWrap/>
          </w:tcPr>
          <w:p w:rsidR="00761A3C" w:rsidRPr="00230DC2" w:rsidRDefault="00761A3C" w:rsidP="002F50AB">
            <w:pPr>
              <w:rPr>
                <w:rFonts w:ascii="Times New Roman" w:hAnsi="Times New Roman" w:cs="Times New Roman"/>
              </w:rPr>
            </w:pPr>
          </w:p>
        </w:tc>
        <w:tc>
          <w:tcPr>
            <w:tcW w:w="1984" w:type="dxa"/>
            <w:vMerge w:val="restart"/>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sidRPr="002F50AB">
              <w:rPr>
                <w:rFonts w:ascii="Times New Roman" w:eastAsia="SimSun" w:hAnsi="Times New Roman" w:cs="Times New Roman"/>
                <w:sz w:val="24"/>
                <w:szCs w:val="24"/>
                <w:lang w:eastAsia="zh-CN"/>
              </w:rPr>
              <w:t>Paternal</w:t>
            </w:r>
          </w:p>
        </w:tc>
        <w:tc>
          <w:tcPr>
            <w:tcW w:w="1701"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&lt;30</w:t>
            </w:r>
          </w:p>
        </w:tc>
        <w:tc>
          <w:tcPr>
            <w:tcW w:w="108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41</w:t>
            </w:r>
          </w:p>
        </w:tc>
        <w:tc>
          <w:tcPr>
            <w:tcW w:w="108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t>2.57 (1.06, 6.18)</w:t>
            </w:r>
          </w:p>
        </w:tc>
      </w:tr>
      <w:tr w:rsidR="00761A3C" w:rsidRPr="00E3073A" w:rsidTr="00E3073A">
        <w:trPr>
          <w:trHeight w:val="285"/>
        </w:trPr>
        <w:tc>
          <w:tcPr>
            <w:tcW w:w="3133" w:type="dxa"/>
            <w:vMerge/>
            <w:noWrap/>
          </w:tcPr>
          <w:p w:rsidR="00761A3C" w:rsidRPr="00230DC2" w:rsidRDefault="00761A3C" w:rsidP="002F50AB">
            <w:pPr>
              <w:rPr>
                <w:rFonts w:ascii="Times New Roman" w:hAnsi="Times New Roman" w:cs="Times New Roman"/>
              </w:rPr>
            </w:pPr>
          </w:p>
        </w:tc>
        <w:tc>
          <w:tcPr>
            <w:tcW w:w="1984" w:type="dxa"/>
            <w:vMerge/>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30-40</w:t>
            </w:r>
          </w:p>
        </w:tc>
        <w:tc>
          <w:tcPr>
            <w:tcW w:w="108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121</w:t>
            </w:r>
          </w:p>
        </w:tc>
        <w:tc>
          <w:tcPr>
            <w:tcW w:w="108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w:t>
            </w:r>
          </w:p>
        </w:tc>
      </w:tr>
      <w:tr w:rsidR="00761A3C" w:rsidRPr="00E3073A" w:rsidTr="00E3073A">
        <w:trPr>
          <w:trHeight w:val="285"/>
        </w:trPr>
        <w:tc>
          <w:tcPr>
            <w:tcW w:w="3133" w:type="dxa"/>
            <w:vMerge/>
            <w:noWrap/>
          </w:tcPr>
          <w:p w:rsidR="00761A3C" w:rsidRPr="00230DC2" w:rsidRDefault="00761A3C" w:rsidP="002F50AB">
            <w:pPr>
              <w:rPr>
                <w:rFonts w:ascii="Times New Roman" w:hAnsi="Times New Roman" w:cs="Times New Roman"/>
              </w:rPr>
            </w:pPr>
          </w:p>
        </w:tc>
        <w:tc>
          <w:tcPr>
            <w:tcW w:w="1984" w:type="dxa"/>
            <w:vMerge/>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sidRPr="002F50AB">
              <w:rPr>
                <w:rFonts w:ascii="Times New Roman" w:eastAsia="SimSun" w:hAnsi="Times New Roman" w:cs="Times New Roman"/>
                <w:sz w:val="24"/>
                <w:szCs w:val="24"/>
                <w:lang w:eastAsia="zh-CN"/>
              </w:rPr>
              <w:t>≥35 to &lt;40</w:t>
            </w:r>
          </w:p>
        </w:tc>
        <w:tc>
          <w:tcPr>
            <w:tcW w:w="108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129</w:t>
            </w:r>
          </w:p>
        </w:tc>
        <w:tc>
          <w:tcPr>
            <w:tcW w:w="108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sidRPr="002F50AB">
              <w:rPr>
                <w:rFonts w:ascii="Times New Roman" w:eastAsia="SimSun" w:hAnsi="Times New Roman" w:cs="Times New Roman"/>
                <w:sz w:val="24"/>
                <w:szCs w:val="24"/>
                <w:lang w:eastAsia="zh-CN"/>
              </w:rPr>
              <w:t>1.46 (0.73, 2.96)</w:t>
            </w:r>
          </w:p>
        </w:tc>
      </w:tr>
      <w:tr w:rsidR="00761A3C" w:rsidRPr="00E3073A" w:rsidTr="00E3073A">
        <w:trPr>
          <w:trHeight w:val="285"/>
        </w:trPr>
        <w:tc>
          <w:tcPr>
            <w:tcW w:w="3133" w:type="dxa"/>
            <w:vMerge/>
            <w:noWrap/>
          </w:tcPr>
          <w:p w:rsidR="00761A3C" w:rsidRPr="00230DC2" w:rsidRDefault="00761A3C" w:rsidP="002F50AB">
            <w:pPr>
              <w:rPr>
                <w:rFonts w:ascii="Times New Roman" w:hAnsi="Times New Roman" w:cs="Times New Roman"/>
              </w:rPr>
            </w:pPr>
          </w:p>
        </w:tc>
        <w:tc>
          <w:tcPr>
            <w:tcW w:w="1984" w:type="dxa"/>
            <w:vMerge/>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Default="00761A3C" w:rsidP="002F50AB">
            <w:pPr>
              <w:spacing w:after="0" w:line="240" w:lineRule="auto"/>
              <w:rPr>
                <w:rFonts w:ascii="Times New Roman" w:eastAsia="SimSun" w:hAnsi="Times New Roman" w:cs="Times New Roman"/>
                <w:sz w:val="24"/>
                <w:szCs w:val="24"/>
                <w:lang w:eastAsia="zh-CN"/>
              </w:rPr>
            </w:pPr>
            <w:r w:rsidRPr="002F50AB">
              <w:rPr>
                <w:rFonts w:ascii="Times New Roman" w:eastAsia="SimSun" w:hAnsi="Times New Roman" w:cs="Times New Roman"/>
                <w:sz w:val="24"/>
                <w:szCs w:val="24"/>
                <w:lang w:eastAsia="zh-CN"/>
              </w:rPr>
              <w:t>≥40</w:t>
            </w:r>
          </w:p>
        </w:tc>
        <w:tc>
          <w:tcPr>
            <w:tcW w:w="108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87</w:t>
            </w:r>
          </w:p>
        </w:tc>
        <w:tc>
          <w:tcPr>
            <w:tcW w:w="108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sidRPr="002F50AB">
              <w:rPr>
                <w:rFonts w:ascii="Times New Roman" w:eastAsia="SimSun" w:hAnsi="Times New Roman" w:cs="Times New Roman"/>
                <w:sz w:val="24"/>
                <w:szCs w:val="24"/>
                <w:lang w:eastAsia="zh-CN"/>
              </w:rPr>
              <w:t>1.87 (0.91, 3.89)</w:t>
            </w:r>
          </w:p>
        </w:tc>
      </w:tr>
      <w:tr w:rsidR="00CF7CB8" w:rsidRPr="00E3073A" w:rsidTr="00E3073A">
        <w:trPr>
          <w:trHeight w:val="285"/>
        </w:trPr>
        <w:tc>
          <w:tcPr>
            <w:tcW w:w="3133" w:type="dxa"/>
            <w:noWrap/>
          </w:tcPr>
          <w:p w:rsidR="00CF7CB8" w:rsidRPr="00230DC2" w:rsidRDefault="00CF7CB8" w:rsidP="002F50AB">
            <w:pPr>
              <w:rPr>
                <w:rFonts w:ascii="Times New Roman" w:hAnsi="Times New Roman" w:cs="Times New Roman"/>
              </w:rPr>
            </w:pPr>
          </w:p>
        </w:tc>
        <w:tc>
          <w:tcPr>
            <w:tcW w:w="1984" w:type="dxa"/>
            <w:shd w:val="clear" w:color="auto" w:fill="auto"/>
            <w:noWrap/>
          </w:tcPr>
          <w:p w:rsidR="00CF7CB8" w:rsidRPr="00E3073A" w:rsidRDefault="00CF7CB8" w:rsidP="002F50AB">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CF7CB8" w:rsidRPr="00E3073A" w:rsidRDefault="00CF7CB8" w:rsidP="002F50AB">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CF7CB8" w:rsidRPr="00E3073A" w:rsidRDefault="00CF7CB8" w:rsidP="002F50AB">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CF7CB8" w:rsidRPr="00E3073A" w:rsidRDefault="00CF7CB8" w:rsidP="002F50AB">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CF7CB8" w:rsidRPr="00E3073A" w:rsidRDefault="00CF7CB8" w:rsidP="002F50AB">
            <w:pPr>
              <w:spacing w:after="0" w:line="240" w:lineRule="auto"/>
              <w:rPr>
                <w:rFonts w:ascii="Times New Roman" w:eastAsia="SimSun" w:hAnsi="Times New Roman" w:cs="Times New Roman"/>
                <w:sz w:val="24"/>
                <w:szCs w:val="24"/>
                <w:lang w:eastAsia="zh-CN"/>
              </w:rPr>
            </w:pPr>
          </w:p>
        </w:tc>
      </w:tr>
      <w:tr w:rsidR="00761A3C" w:rsidRPr="00E3073A" w:rsidTr="00E3073A">
        <w:trPr>
          <w:trHeight w:val="285"/>
        </w:trPr>
        <w:tc>
          <w:tcPr>
            <w:tcW w:w="3133" w:type="dxa"/>
            <w:vMerge w:val="restart"/>
            <w:noWrap/>
          </w:tcPr>
          <w:p w:rsidR="00761A3C" w:rsidRPr="00230DC2" w:rsidRDefault="00761A3C" w:rsidP="002F50AB">
            <w:pPr>
              <w:rPr>
                <w:rFonts w:ascii="Times New Roman" w:hAnsi="Times New Roman" w:cs="Times New Roman"/>
              </w:rPr>
            </w:pPr>
            <w:r w:rsidRPr="00230DC2">
              <w:rPr>
                <w:rFonts w:ascii="Times New Roman" w:hAnsi="Times New Roman" w:cs="Times New Roman"/>
              </w:rPr>
              <w:lastRenderedPageBreak/>
              <w:t xml:space="preserve">Al-Mamari, W., et al. (2021)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{"citationItems":[{"id":"ITEM-1","itemData":{"DOI":"10.18295/squmj.4.2021.024","ISSN":"20750528","PMID":"34522414","abstract":"Objectives: This study aimed at evaluating advanced parental age as a risk factor for autism spectrum disorder (ASD) in an Omani cohort. Methods: This case-control study compared 278 ASD cases with 722 gender-matched controls, retrieved from the electronic records of the Developmental Paediatric Clinic, Sultan Qaboos University Hospital, Muscat, Oman, between January 2015 and June 2016. Results: Most ASD cases were male (76.6%) and mostly diagnosed between 3–4 years of age, with more than 50% of the cases originating from Muscat and Batinah governorates. Compared to controls, mothers from the case group had significantly higher educational levels (post-secondary education versus high school/no formal education: odds ratio [OR] = 1.62, 95% confidence interval [CI]: 1.197–2.192). In a multivariate logistic regression, the OR of maternal age as a risk for ASD increased dramatically with advancing age category (using age &lt;25 as reference, OR = 3.39, 6.12, 7.86 and 13.13 for age categories 25–29, 30–34, 35–39 and ≥40 years, respectively). The ORs of advancing paternal age as a risk for ASD were also statistically significant (using age &lt;30 as reference, OR = 2.20, 2.36 and 3.12 for age categories 30–34, 35–39 and 40–44 years, respectively); however, there was a drop in the effect with paternal age ≥45 years (OR = 1.42; 95% CI: 0.64–3.15). Conclusion: Both maternal and paternal increased age were associated with a higher risk of ASD; however, the association was more pronounced and more consistent with advanced maternal age compared to paternal age.","author":[{"dropping-particle":"","family":"Al-Mamari","given":"Watfa","non-dropping-particle":"","parse-names":false,"suffix":""},{"dropping-particle":"","family":"Idris","given":"Ahmed B.","non-dropping-particle":"","parse-names":false,"suffix":""},{"dropping-particle":"","family":"Al-Zadjali","given":"Aala' A.","non-dropping-particle":"","parse-names":false,"suffix":""},{"dropping-particle":"","family":"Jalees","given":"Saquib","non-dropping-particle":"","parse-names":false,"suffix":""},{"dropping-particle":"","family":"Murthi","given":"Sathiya","non-dropping-particle":"","parse-names":false,"suffix":""},{"dropping-particle":"","family":"Al-Jabri","given":"Muna","non-dropping-particle":"","parse-names":false,"suffix":""},{"dropping-particle":"","family":"Gabr","given":"Ahlam","non-dropping-particle":"","parse-names":false,"suffix":""},{"dropping-particle":"","family":"Fombonne","given":"Eric","non-dropping-particle":"","parse-names":false,"suffix":""}],"container-title":"Sultan Qaboos University Medical Journal","id":"ITEM-1","issued":{"date-parts":[["2021"]]},"title":"Parental age and the risk of autism spectrum disorder in Oman a case-control study","type":"article-journal"},"uris":["http://www.mendeley.com/documents/?uuid=9d881dce-2b82-4311-8932-78d9e417827f"]}],"mendeley":{"formattedCitation":"(8)","plainTextFormattedCitation":"(8)","previouslyFormattedCitation":"(8)"},"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(8)</w:t>
            </w:r>
            <w:r w:rsidRPr="00230DC2">
              <w:rPr>
                <w:rFonts w:ascii="Times New Roman" w:hAnsi="Times New Roman" w:cs="Times New Roman"/>
              </w:rPr>
              <w:fldChar w:fldCharType="end"/>
            </w:r>
          </w:p>
        </w:tc>
        <w:tc>
          <w:tcPr>
            <w:tcW w:w="1984" w:type="dxa"/>
            <w:vMerge w:val="restart"/>
            <w:shd w:val="clear" w:color="auto" w:fill="auto"/>
            <w:noWrap/>
          </w:tcPr>
          <w:p w:rsidR="00761A3C" w:rsidRPr="00E3073A" w:rsidRDefault="00761A3C" w:rsidP="00B44F49">
            <w:pPr>
              <w:spacing w:after="0" w:line="240" w:lineRule="auto"/>
              <w:rPr>
                <w:rFonts w:ascii="Times New Roman" w:eastAsia="SimSun" w:hAnsi="Times New Roman" w:cs="Times New Roman"/>
                <w:sz w:val="24"/>
                <w:szCs w:val="24"/>
                <w:lang w:eastAsia="zh-CN"/>
              </w:rPr>
            </w:pPr>
            <w:r w:rsidRPr="00B44F49">
              <w:rPr>
                <w:rFonts w:ascii="Times New Roman" w:eastAsia="SimSun" w:hAnsi="Times New Roman" w:cs="Times New Roman"/>
                <w:sz w:val="24"/>
                <w:szCs w:val="24"/>
                <w:lang w:eastAsia="zh-CN"/>
              </w:rPr>
              <w:t xml:space="preserve">Maternal </w:t>
            </w:r>
          </w:p>
        </w:tc>
        <w:tc>
          <w:tcPr>
            <w:tcW w:w="1701"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&lt;25</w:t>
            </w:r>
          </w:p>
        </w:tc>
        <w:tc>
          <w:tcPr>
            <w:tcW w:w="108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141</w:t>
            </w:r>
          </w:p>
        </w:tc>
        <w:tc>
          <w:tcPr>
            <w:tcW w:w="108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7</w:t>
            </w:r>
          </w:p>
        </w:tc>
        <w:tc>
          <w:tcPr>
            <w:tcW w:w="286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w:t>
            </w:r>
          </w:p>
        </w:tc>
      </w:tr>
      <w:tr w:rsidR="00761A3C" w:rsidRPr="00E3073A" w:rsidTr="00E3073A">
        <w:trPr>
          <w:trHeight w:val="285"/>
        </w:trPr>
        <w:tc>
          <w:tcPr>
            <w:tcW w:w="3133" w:type="dxa"/>
            <w:vMerge/>
            <w:noWrap/>
          </w:tcPr>
          <w:p w:rsidR="00761A3C" w:rsidRPr="00230DC2" w:rsidRDefault="00761A3C" w:rsidP="002F50AB">
            <w:pPr>
              <w:rPr>
                <w:rFonts w:ascii="Times New Roman" w:hAnsi="Times New Roman" w:cs="Times New Roman"/>
              </w:rPr>
            </w:pPr>
          </w:p>
        </w:tc>
        <w:tc>
          <w:tcPr>
            <w:tcW w:w="1984" w:type="dxa"/>
            <w:vMerge/>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25-29</w:t>
            </w:r>
          </w:p>
        </w:tc>
        <w:tc>
          <w:tcPr>
            <w:tcW w:w="108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234</w:t>
            </w:r>
          </w:p>
        </w:tc>
        <w:tc>
          <w:tcPr>
            <w:tcW w:w="108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54</w:t>
            </w:r>
          </w:p>
        </w:tc>
        <w:tc>
          <w:tcPr>
            <w:tcW w:w="286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sidRPr="00B44F49">
              <w:rPr>
                <w:rFonts w:ascii="Times New Roman" w:eastAsia="SimSun" w:hAnsi="Times New Roman" w:cs="Times New Roman"/>
                <w:sz w:val="24"/>
                <w:szCs w:val="24"/>
                <w:lang w:eastAsia="zh-CN"/>
              </w:rPr>
              <w:t>3.39 (1.47–7.79)</w:t>
            </w:r>
          </w:p>
        </w:tc>
      </w:tr>
      <w:tr w:rsidR="00761A3C" w:rsidRPr="00E3073A" w:rsidTr="00E3073A">
        <w:trPr>
          <w:trHeight w:val="285"/>
        </w:trPr>
        <w:tc>
          <w:tcPr>
            <w:tcW w:w="3133" w:type="dxa"/>
            <w:vMerge/>
            <w:noWrap/>
          </w:tcPr>
          <w:p w:rsidR="00761A3C" w:rsidRPr="00230DC2" w:rsidRDefault="00761A3C" w:rsidP="002F50AB">
            <w:pPr>
              <w:rPr>
                <w:rFonts w:ascii="Times New Roman" w:hAnsi="Times New Roman" w:cs="Times New Roman"/>
              </w:rPr>
            </w:pPr>
          </w:p>
        </w:tc>
        <w:tc>
          <w:tcPr>
            <w:tcW w:w="1984" w:type="dxa"/>
            <w:vMerge/>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30-34</w:t>
            </w:r>
          </w:p>
        </w:tc>
        <w:tc>
          <w:tcPr>
            <w:tcW w:w="108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203</w:t>
            </w:r>
          </w:p>
        </w:tc>
        <w:tc>
          <w:tcPr>
            <w:tcW w:w="108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105</w:t>
            </w:r>
          </w:p>
        </w:tc>
        <w:tc>
          <w:tcPr>
            <w:tcW w:w="286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sidRPr="00B44F49">
              <w:rPr>
                <w:rFonts w:ascii="Times New Roman" w:eastAsia="SimSun" w:hAnsi="Times New Roman" w:cs="Times New Roman"/>
                <w:sz w:val="24"/>
                <w:szCs w:val="24"/>
                <w:lang w:eastAsia="zh-CN"/>
              </w:rPr>
              <w:t>6.12 (2.63–14.24)</w:t>
            </w:r>
          </w:p>
        </w:tc>
      </w:tr>
      <w:tr w:rsidR="00761A3C" w:rsidRPr="00E3073A" w:rsidTr="00E3073A">
        <w:trPr>
          <w:trHeight w:val="285"/>
        </w:trPr>
        <w:tc>
          <w:tcPr>
            <w:tcW w:w="3133" w:type="dxa"/>
            <w:vMerge/>
            <w:noWrap/>
          </w:tcPr>
          <w:p w:rsidR="00761A3C" w:rsidRPr="00230DC2" w:rsidRDefault="00761A3C" w:rsidP="002F50AB">
            <w:pPr>
              <w:rPr>
                <w:rFonts w:ascii="Times New Roman" w:hAnsi="Times New Roman" w:cs="Times New Roman"/>
              </w:rPr>
            </w:pPr>
          </w:p>
        </w:tc>
        <w:tc>
          <w:tcPr>
            <w:tcW w:w="1984" w:type="dxa"/>
            <w:vMerge/>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35-39</w:t>
            </w:r>
          </w:p>
        </w:tc>
        <w:tc>
          <w:tcPr>
            <w:tcW w:w="108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112</w:t>
            </w:r>
          </w:p>
        </w:tc>
        <w:tc>
          <w:tcPr>
            <w:tcW w:w="108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80</w:t>
            </w:r>
          </w:p>
        </w:tc>
        <w:tc>
          <w:tcPr>
            <w:tcW w:w="286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sidRPr="00B44F49">
              <w:rPr>
                <w:rFonts w:ascii="Times New Roman" w:eastAsia="SimSun" w:hAnsi="Times New Roman" w:cs="Times New Roman"/>
                <w:sz w:val="24"/>
                <w:szCs w:val="24"/>
                <w:lang w:eastAsia="zh-CN"/>
              </w:rPr>
              <w:t>7.86 (3.22–19.19)</w:t>
            </w:r>
          </w:p>
        </w:tc>
      </w:tr>
      <w:tr w:rsidR="00761A3C" w:rsidRPr="00E3073A" w:rsidTr="00E3073A">
        <w:trPr>
          <w:trHeight w:val="285"/>
        </w:trPr>
        <w:tc>
          <w:tcPr>
            <w:tcW w:w="3133" w:type="dxa"/>
            <w:vMerge/>
            <w:noWrap/>
          </w:tcPr>
          <w:p w:rsidR="00761A3C" w:rsidRPr="00230DC2" w:rsidRDefault="00761A3C" w:rsidP="002F50AB">
            <w:pPr>
              <w:rPr>
                <w:rFonts w:ascii="Times New Roman" w:hAnsi="Times New Roman" w:cs="Times New Roman"/>
              </w:rPr>
            </w:pPr>
          </w:p>
        </w:tc>
        <w:tc>
          <w:tcPr>
            <w:tcW w:w="1984" w:type="dxa"/>
            <w:vMerge/>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sidRPr="00B44F49">
              <w:rPr>
                <w:rFonts w:ascii="Times New Roman" w:eastAsia="SimSun" w:hAnsi="Times New Roman" w:cs="Times New Roman"/>
                <w:sz w:val="24"/>
                <w:szCs w:val="24"/>
                <w:lang w:eastAsia="zh-CN"/>
              </w:rPr>
              <w:t>≥40</w:t>
            </w:r>
          </w:p>
        </w:tc>
        <w:tc>
          <w:tcPr>
            <w:tcW w:w="108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34</w:t>
            </w:r>
          </w:p>
        </w:tc>
        <w:tc>
          <w:tcPr>
            <w:tcW w:w="108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32</w:t>
            </w:r>
          </w:p>
        </w:tc>
        <w:tc>
          <w:tcPr>
            <w:tcW w:w="286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sidRPr="00B44F49">
              <w:rPr>
                <w:rFonts w:ascii="Times New Roman" w:eastAsia="SimSun" w:hAnsi="Times New Roman" w:cs="Times New Roman"/>
                <w:sz w:val="24"/>
                <w:szCs w:val="24"/>
                <w:lang w:eastAsia="zh-CN"/>
              </w:rPr>
              <w:t>13.13 (4.63–37.26)</w:t>
            </w:r>
          </w:p>
        </w:tc>
      </w:tr>
      <w:tr w:rsidR="00761A3C" w:rsidRPr="00E3073A" w:rsidTr="00E3073A">
        <w:trPr>
          <w:trHeight w:val="285"/>
        </w:trPr>
        <w:tc>
          <w:tcPr>
            <w:tcW w:w="3133" w:type="dxa"/>
            <w:vMerge/>
            <w:noWrap/>
          </w:tcPr>
          <w:p w:rsidR="00761A3C" w:rsidRPr="00230DC2" w:rsidRDefault="00761A3C" w:rsidP="002F50AB">
            <w:pPr>
              <w:rPr>
                <w:rFonts w:ascii="Times New Roman" w:hAnsi="Times New Roman" w:cs="Times New Roman"/>
              </w:rPr>
            </w:pPr>
          </w:p>
        </w:tc>
        <w:tc>
          <w:tcPr>
            <w:tcW w:w="1984" w:type="dxa"/>
            <w:vMerge w:val="restart"/>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Paternal</w:t>
            </w:r>
          </w:p>
        </w:tc>
        <w:tc>
          <w:tcPr>
            <w:tcW w:w="1701"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&lt;30</w:t>
            </w:r>
          </w:p>
        </w:tc>
        <w:tc>
          <w:tcPr>
            <w:tcW w:w="108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194</w:t>
            </w:r>
          </w:p>
        </w:tc>
        <w:tc>
          <w:tcPr>
            <w:tcW w:w="108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19</w:t>
            </w:r>
          </w:p>
        </w:tc>
        <w:tc>
          <w:tcPr>
            <w:tcW w:w="286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w:t>
            </w:r>
          </w:p>
        </w:tc>
      </w:tr>
      <w:tr w:rsidR="00761A3C" w:rsidRPr="00E3073A" w:rsidTr="00E3073A">
        <w:trPr>
          <w:trHeight w:val="285"/>
        </w:trPr>
        <w:tc>
          <w:tcPr>
            <w:tcW w:w="3133" w:type="dxa"/>
            <w:vMerge/>
            <w:noWrap/>
          </w:tcPr>
          <w:p w:rsidR="00761A3C" w:rsidRPr="00230DC2" w:rsidRDefault="00761A3C" w:rsidP="002F50AB">
            <w:pPr>
              <w:rPr>
                <w:rFonts w:ascii="Times New Roman" w:hAnsi="Times New Roman" w:cs="Times New Roman"/>
              </w:rPr>
            </w:pPr>
          </w:p>
        </w:tc>
        <w:tc>
          <w:tcPr>
            <w:tcW w:w="1984" w:type="dxa"/>
            <w:vMerge/>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30-34</w:t>
            </w:r>
          </w:p>
        </w:tc>
        <w:tc>
          <w:tcPr>
            <w:tcW w:w="108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221</w:t>
            </w:r>
          </w:p>
        </w:tc>
        <w:tc>
          <w:tcPr>
            <w:tcW w:w="108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76</w:t>
            </w:r>
          </w:p>
        </w:tc>
        <w:tc>
          <w:tcPr>
            <w:tcW w:w="286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sidRPr="00B44F49">
              <w:rPr>
                <w:rFonts w:ascii="Times New Roman" w:eastAsia="SimSun" w:hAnsi="Times New Roman" w:cs="Times New Roman"/>
                <w:sz w:val="24"/>
                <w:szCs w:val="24"/>
                <w:lang w:eastAsia="zh-CN"/>
              </w:rPr>
              <w:t>2.20 (1.24–3.91)</w:t>
            </w:r>
          </w:p>
        </w:tc>
      </w:tr>
      <w:tr w:rsidR="00761A3C" w:rsidRPr="00E3073A" w:rsidTr="00E3073A">
        <w:trPr>
          <w:trHeight w:val="285"/>
        </w:trPr>
        <w:tc>
          <w:tcPr>
            <w:tcW w:w="3133" w:type="dxa"/>
            <w:vMerge/>
            <w:noWrap/>
          </w:tcPr>
          <w:p w:rsidR="00761A3C" w:rsidRPr="00230DC2" w:rsidRDefault="00761A3C" w:rsidP="002F50AB">
            <w:pPr>
              <w:rPr>
                <w:rFonts w:ascii="Times New Roman" w:hAnsi="Times New Roman" w:cs="Times New Roman"/>
              </w:rPr>
            </w:pPr>
          </w:p>
        </w:tc>
        <w:tc>
          <w:tcPr>
            <w:tcW w:w="1984" w:type="dxa"/>
            <w:vMerge/>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35-39</w:t>
            </w:r>
          </w:p>
        </w:tc>
        <w:tc>
          <w:tcPr>
            <w:tcW w:w="108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166</w:t>
            </w:r>
          </w:p>
        </w:tc>
        <w:tc>
          <w:tcPr>
            <w:tcW w:w="1080" w:type="dxa"/>
            <w:shd w:val="clear" w:color="auto" w:fill="auto"/>
            <w:noWrap/>
          </w:tcPr>
          <w:p w:rsidR="00761A3C" w:rsidRPr="00E3073A" w:rsidRDefault="00761A3C" w:rsidP="002F50A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88</w:t>
            </w:r>
          </w:p>
        </w:tc>
        <w:tc>
          <w:tcPr>
            <w:tcW w:w="2860" w:type="dxa"/>
            <w:shd w:val="clear" w:color="auto" w:fill="auto"/>
            <w:noWrap/>
          </w:tcPr>
          <w:p w:rsidR="00761A3C" w:rsidRPr="00E3073A" w:rsidRDefault="00761A3C" w:rsidP="00B44F49">
            <w:pPr>
              <w:spacing w:after="0" w:line="240" w:lineRule="auto"/>
              <w:rPr>
                <w:rFonts w:ascii="Times New Roman" w:eastAsia="SimSun" w:hAnsi="Times New Roman" w:cs="Times New Roman"/>
                <w:sz w:val="24"/>
                <w:szCs w:val="24"/>
                <w:lang w:eastAsia="zh-CN"/>
              </w:rPr>
            </w:pPr>
            <w:r w:rsidRPr="00B44F49">
              <w:rPr>
                <w:rFonts w:ascii="Times New Roman" w:eastAsia="SimSun" w:hAnsi="Times New Roman" w:cs="Times New Roman"/>
                <w:sz w:val="24"/>
                <w:szCs w:val="24"/>
                <w:lang w:eastAsia="zh-CN"/>
              </w:rPr>
              <w:t>2.36 (1.27–4.36)</w:t>
            </w:r>
          </w:p>
        </w:tc>
      </w:tr>
      <w:tr w:rsidR="00761A3C" w:rsidRPr="00E3073A" w:rsidTr="00E3073A">
        <w:trPr>
          <w:trHeight w:val="285"/>
        </w:trPr>
        <w:tc>
          <w:tcPr>
            <w:tcW w:w="3133" w:type="dxa"/>
            <w:vMerge/>
            <w:noWrap/>
          </w:tcPr>
          <w:p w:rsidR="00761A3C" w:rsidRPr="00230DC2" w:rsidRDefault="00761A3C" w:rsidP="00B44F49">
            <w:pPr>
              <w:rPr>
                <w:rFonts w:ascii="Times New Roman" w:hAnsi="Times New Roman" w:cs="Times New Roman"/>
              </w:rPr>
            </w:pPr>
          </w:p>
        </w:tc>
        <w:tc>
          <w:tcPr>
            <w:tcW w:w="1984" w:type="dxa"/>
            <w:vMerge/>
            <w:shd w:val="clear" w:color="auto" w:fill="auto"/>
            <w:noWrap/>
          </w:tcPr>
          <w:p w:rsidR="00761A3C" w:rsidRPr="00E3073A" w:rsidRDefault="00761A3C" w:rsidP="00B44F49">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B44F49">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40-44</w:t>
            </w:r>
          </w:p>
        </w:tc>
        <w:tc>
          <w:tcPr>
            <w:tcW w:w="1080" w:type="dxa"/>
            <w:shd w:val="clear" w:color="auto" w:fill="auto"/>
            <w:noWrap/>
          </w:tcPr>
          <w:p w:rsidR="00761A3C" w:rsidRPr="00E3073A" w:rsidRDefault="00761A3C" w:rsidP="00B44F49">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77</w:t>
            </w:r>
          </w:p>
        </w:tc>
        <w:tc>
          <w:tcPr>
            <w:tcW w:w="1080" w:type="dxa"/>
            <w:shd w:val="clear" w:color="auto" w:fill="auto"/>
            <w:noWrap/>
          </w:tcPr>
          <w:p w:rsidR="00761A3C" w:rsidRPr="00E3073A" w:rsidRDefault="00761A3C" w:rsidP="00B44F49">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65</w:t>
            </w:r>
          </w:p>
        </w:tc>
        <w:tc>
          <w:tcPr>
            <w:tcW w:w="2860" w:type="dxa"/>
            <w:shd w:val="clear" w:color="auto" w:fill="auto"/>
            <w:noWrap/>
          </w:tcPr>
          <w:p w:rsidR="00761A3C" w:rsidRPr="00E3073A" w:rsidRDefault="00761A3C" w:rsidP="00B44F49">
            <w:pPr>
              <w:spacing w:after="0" w:line="240" w:lineRule="auto"/>
              <w:rPr>
                <w:rFonts w:ascii="Times New Roman" w:eastAsia="SimSun" w:hAnsi="Times New Roman" w:cs="Times New Roman"/>
                <w:sz w:val="24"/>
                <w:szCs w:val="24"/>
                <w:lang w:eastAsia="zh-CN"/>
              </w:rPr>
            </w:pPr>
            <w:r w:rsidRPr="00B44F49">
              <w:rPr>
                <w:rFonts w:ascii="Times New Roman" w:eastAsia="SimSun" w:hAnsi="Times New Roman" w:cs="Times New Roman"/>
                <w:sz w:val="24"/>
                <w:szCs w:val="24"/>
                <w:lang w:eastAsia="zh-CN"/>
              </w:rPr>
              <w:t>3.12 (1.58–6.16)</w:t>
            </w:r>
          </w:p>
        </w:tc>
      </w:tr>
      <w:tr w:rsidR="00761A3C" w:rsidRPr="00E3073A" w:rsidTr="00E3073A">
        <w:trPr>
          <w:trHeight w:val="285"/>
        </w:trPr>
        <w:tc>
          <w:tcPr>
            <w:tcW w:w="3133" w:type="dxa"/>
            <w:vMerge/>
            <w:noWrap/>
          </w:tcPr>
          <w:p w:rsidR="00761A3C" w:rsidRPr="00230DC2" w:rsidRDefault="00761A3C" w:rsidP="00B44F49">
            <w:pPr>
              <w:rPr>
                <w:rFonts w:ascii="Times New Roman" w:hAnsi="Times New Roman" w:cs="Times New Roman"/>
              </w:rPr>
            </w:pPr>
          </w:p>
        </w:tc>
        <w:tc>
          <w:tcPr>
            <w:tcW w:w="1984" w:type="dxa"/>
            <w:vMerge/>
            <w:shd w:val="clear" w:color="auto" w:fill="auto"/>
            <w:noWrap/>
          </w:tcPr>
          <w:p w:rsidR="00761A3C" w:rsidRPr="00E3073A" w:rsidRDefault="00761A3C" w:rsidP="00B44F49">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B44F49">
            <w:pPr>
              <w:spacing w:after="0" w:line="240" w:lineRule="auto"/>
              <w:rPr>
                <w:rFonts w:ascii="Times New Roman" w:eastAsia="SimSun" w:hAnsi="Times New Roman" w:cs="Times New Roman"/>
                <w:sz w:val="24"/>
                <w:szCs w:val="24"/>
                <w:lang w:eastAsia="zh-CN"/>
              </w:rPr>
            </w:pPr>
            <w:r w:rsidRPr="00B44F49">
              <w:rPr>
                <w:rFonts w:ascii="Times New Roman" w:eastAsia="SimSun" w:hAnsi="Times New Roman" w:cs="Times New Roman"/>
                <w:sz w:val="24"/>
                <w:szCs w:val="24"/>
                <w:lang w:eastAsia="zh-CN"/>
              </w:rPr>
              <w:t>≥45</w:t>
            </w:r>
          </w:p>
        </w:tc>
        <w:tc>
          <w:tcPr>
            <w:tcW w:w="1080" w:type="dxa"/>
            <w:shd w:val="clear" w:color="auto" w:fill="auto"/>
            <w:noWrap/>
          </w:tcPr>
          <w:p w:rsidR="00761A3C" w:rsidRPr="00E3073A" w:rsidRDefault="00761A3C" w:rsidP="00B44F49">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64</w:t>
            </w:r>
          </w:p>
        </w:tc>
        <w:tc>
          <w:tcPr>
            <w:tcW w:w="1080" w:type="dxa"/>
            <w:shd w:val="clear" w:color="auto" w:fill="auto"/>
            <w:noWrap/>
          </w:tcPr>
          <w:p w:rsidR="00761A3C" w:rsidRPr="00E3073A" w:rsidRDefault="00761A3C" w:rsidP="00B44F49">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30</w:t>
            </w:r>
          </w:p>
        </w:tc>
        <w:tc>
          <w:tcPr>
            <w:tcW w:w="2860" w:type="dxa"/>
            <w:shd w:val="clear" w:color="auto" w:fill="auto"/>
            <w:noWrap/>
          </w:tcPr>
          <w:p w:rsidR="00761A3C" w:rsidRPr="00E3073A" w:rsidRDefault="00761A3C" w:rsidP="00B44F49">
            <w:pPr>
              <w:spacing w:after="0" w:line="240" w:lineRule="auto"/>
              <w:rPr>
                <w:rFonts w:ascii="Times New Roman" w:eastAsia="SimSun" w:hAnsi="Times New Roman" w:cs="Times New Roman"/>
                <w:sz w:val="24"/>
                <w:szCs w:val="24"/>
                <w:lang w:eastAsia="zh-CN"/>
              </w:rPr>
            </w:pPr>
            <w:r w:rsidRPr="00B44F49">
              <w:rPr>
                <w:rFonts w:ascii="Times New Roman" w:eastAsia="SimSun" w:hAnsi="Times New Roman" w:cs="Times New Roman"/>
                <w:sz w:val="24"/>
                <w:szCs w:val="24"/>
                <w:lang w:eastAsia="zh-CN"/>
              </w:rPr>
              <w:t>1.42 (0.64–3.15)</w:t>
            </w:r>
          </w:p>
        </w:tc>
      </w:tr>
      <w:tr w:rsidR="00761A3C" w:rsidRPr="00E3073A" w:rsidTr="00E3073A">
        <w:trPr>
          <w:trHeight w:val="285"/>
        </w:trPr>
        <w:tc>
          <w:tcPr>
            <w:tcW w:w="3133" w:type="dxa"/>
            <w:vMerge w:val="restart"/>
            <w:noWrap/>
          </w:tcPr>
          <w:p w:rsidR="00761A3C" w:rsidRPr="00230DC2" w:rsidRDefault="00761A3C" w:rsidP="00B44F49">
            <w:pPr>
              <w:rPr>
                <w:rFonts w:ascii="Times New Roman" w:hAnsi="Times New Roman" w:cs="Times New Roman"/>
              </w:rPr>
            </w:pPr>
            <w:r w:rsidRPr="00230DC2">
              <w:rPr>
                <w:rFonts w:ascii="Times New Roman" w:hAnsi="Times New Roman" w:cs="Times New Roman"/>
              </w:rPr>
              <w:t xml:space="preserve">Gao, Y., et al. </w:t>
            </w:r>
          </w:p>
          <w:p w:rsidR="00761A3C" w:rsidRPr="00230DC2" w:rsidRDefault="00761A3C" w:rsidP="00B44F49">
            <w:pPr>
              <w:rPr>
                <w:rFonts w:ascii="Times New Roman" w:hAnsi="Times New Roman" w:cs="Times New Roman"/>
              </w:rPr>
            </w:pPr>
            <w:r w:rsidRPr="00230DC2">
              <w:rPr>
                <w:rFonts w:ascii="Times New Roman" w:hAnsi="Times New Roman" w:cs="Times New Roman"/>
              </w:rPr>
              <w:t xml:space="preserve">(2020)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{"citationItems":[{"id":"ITEM-1","itemData":{"DOI":"10.1001/jamanetworkopen.2020.2868","ISSN":"25743805","PMID":"32293683","abstract":"Importance: Advanced parental age has been associated with autism spectrum disorders (ASDs) in children. However, little is known about the association between grandparental age at the time of birth of the parent and the risk of ASD in the grandchildren. Objective: To estimate the associations between parental and grandparental age and ASD risk in children. Design, Setting, and Participants: This population-based, multigenerational cohort study used data from Danish national health registries. A parental age cohort was constructed to evaluate the association between parental age and ASD in 1 476 783 singleton children born from 1990 to 2013, and a multigenerational cohort was also constructed including 362 438 fathers and 458 234 mothers born from 1973 to 1990 for whom information on grandparental age was available. Data analyses were conducted from November 1, 2018, through February 7, 2020. Exposures: Parental age at childbirth and grandparental age at the time of the birth of the parent. Main Outcomes and Measures: Diagnoses of ASD in children were obtained from the Danish Psychiatric Central Register (1994-2017). Logistic regression analysis was used to estimate the associations between parental or grandparental age and ASD in children. Results: Of the 1 476 783 children born from 1990 to 2013, 758 066 (51.3%) were male, and 27 616 (1.9%) had ASD (20 467 [74.1%] were male). Advanced paternal or maternal age over 30 years was monotonically associated with increased ASD risk, with odds ratios (ORs) of 1.56 (95% CI, 1.45-1.68) for maternal age 40 years and older and 1.57 (95% CI, 1.39-1.78) for paternal age 50 years and older, compared with parents aged 25 to 29 years. In the multigenerational cohort, 9364 grandchildren (1.7%) had ASD. This study found U-shaped associations, in that ASD risk was higher among grandchildren of younger (≤19 years) maternal grandmothers (OR, 1.68; 95% CI, 1.52-1.85), younger maternal grandfathers (OR, 1.50; 95% CI, 1.26-1.78), and younger paternal grandmothers (OR, 1.18; 95% CI, 1.04-1.34), and older (≥40 years) paternal grandmothers (OR, 1.40; 95% CI, 1.03-1.90) compared with the grandchildren of grandparents who were aged 25 to 29 years at the time of giving birth to the parents. Conclusions and Relevance: These findings corroborate previous studies suggesting that advanced parental age is independently associated with increased ASD risk in children. This study also found that children with young maternal grandparents an…","author":[{"dropping-particle":"","family":"Gao","given":"Yu","non-dropping-particle":"","parse-names":false,"suffix":""},{"dropping-particle":"","family":"Yu","given":"Yongfu","non-dropping-particle":"","parse-names":false,"suffix":""},{"dropping-particle":"","family":"Xiao","given":"Jingyuan","non-dropping-particle":"","parse-names":false,"suffix":""},{"dropping-particle":"","family":"Luo","given":"Jiajun","non-dropping-particle":"","parse-names":false,"suffix":""},{"dropping-particle":"","family":"Zhang","given":"Yawei","non-dropping-particle":"","parse-names":false,"suffix":""},{"dropping-particle":"","family":"Tian","given":"Ying","non-dropping-particle":"","parse-names":false,"suffix":""},{"dropping-particle":"","family":"Zhang","given":"Jun","non-dropping-particle":"","parse-names":false,"suffix":""},{"dropping-particle":"","family":"Olsen","given":"Jørn","non-dropping-particle":"","parse-names":false,"suffix":""},{"dropping-particle":"","family":"Li","given":"Jiong","non-dropping-particle":"","parse-names":false,"suffix":""},{"dropping-particle":"","family":"Liew","given":"Zeyan","non-dropping-particle":"","parse-names":false,"suffix":""}],"container-title":"JAMA network open","id":"ITEM-1","issued":{"date-parts":[["2020"]]},"title":"Association of Grandparental and Parental Age at Childbirth With Autism Spectrum Disorder in Children","type":"article-journal"},"uris":["http://www.mendeley.com/documents/?uuid=8c206ed4-7a8f-46a7-8e6e-d51cd4022351"]}],"mendeley":{"formattedCitation":"(9)","plainTextFormattedCitation":"(9)","previouslyFormattedCitation":"(9)"},"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(9)</w:t>
            </w:r>
            <w:r w:rsidRPr="00230DC2">
              <w:rPr>
                <w:rFonts w:ascii="Times New Roman" w:hAnsi="Times New Roman" w:cs="Times New Roman"/>
              </w:rPr>
              <w:fldChar w:fldCharType="end"/>
            </w:r>
          </w:p>
        </w:tc>
        <w:tc>
          <w:tcPr>
            <w:tcW w:w="1984" w:type="dxa"/>
            <w:vMerge w:val="restart"/>
            <w:shd w:val="clear" w:color="auto" w:fill="auto"/>
            <w:noWrap/>
          </w:tcPr>
          <w:p w:rsidR="00761A3C" w:rsidRPr="00E3073A" w:rsidRDefault="00761A3C" w:rsidP="00B44F49">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Materna</w:t>
            </w:r>
            <w:r>
              <w:rPr>
                <w:rFonts w:ascii="Times New Roman" w:eastAsia="SimSun" w:hAnsi="Times New Roman" w:cs="Times New Roman"/>
                <w:sz w:val="24"/>
                <w:szCs w:val="24"/>
                <w:lang w:eastAsia="zh-CN"/>
              </w:rPr>
              <w:t>l</w:t>
            </w:r>
          </w:p>
        </w:tc>
        <w:tc>
          <w:tcPr>
            <w:tcW w:w="1701" w:type="dxa"/>
            <w:shd w:val="clear" w:color="auto" w:fill="auto"/>
            <w:noWrap/>
          </w:tcPr>
          <w:p w:rsidR="00761A3C" w:rsidRPr="00E3073A" w:rsidRDefault="00761A3C" w:rsidP="00B44F49">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≤19</w:t>
            </w:r>
          </w:p>
        </w:tc>
        <w:tc>
          <w:tcPr>
            <w:tcW w:w="1080" w:type="dxa"/>
            <w:shd w:val="clear" w:color="auto" w:fill="auto"/>
            <w:noWrap/>
          </w:tcPr>
          <w:p w:rsidR="00761A3C" w:rsidRPr="00E3073A" w:rsidRDefault="00761A3C" w:rsidP="00B44F49">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419</w:t>
            </w:r>
          </w:p>
        </w:tc>
        <w:tc>
          <w:tcPr>
            <w:tcW w:w="1080" w:type="dxa"/>
            <w:shd w:val="clear" w:color="auto" w:fill="auto"/>
            <w:noWrap/>
          </w:tcPr>
          <w:p w:rsidR="00761A3C" w:rsidRPr="00E3073A" w:rsidRDefault="00761A3C" w:rsidP="00B44F49">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19005</w:t>
            </w:r>
          </w:p>
        </w:tc>
        <w:tc>
          <w:tcPr>
            <w:tcW w:w="2860" w:type="dxa"/>
            <w:shd w:val="clear" w:color="auto" w:fill="auto"/>
            <w:noWrap/>
          </w:tcPr>
          <w:p w:rsidR="00761A3C" w:rsidRPr="00E3073A" w:rsidRDefault="00761A3C" w:rsidP="00B44F49">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0.94(0.84-1.05)</w:t>
            </w:r>
          </w:p>
        </w:tc>
      </w:tr>
      <w:tr w:rsidR="00761A3C" w:rsidRPr="00E3073A" w:rsidTr="00E3073A">
        <w:trPr>
          <w:trHeight w:val="285"/>
        </w:trPr>
        <w:tc>
          <w:tcPr>
            <w:tcW w:w="3133" w:type="dxa"/>
            <w:vMerge/>
            <w:noWrap/>
          </w:tcPr>
          <w:p w:rsidR="00761A3C" w:rsidRPr="00230DC2" w:rsidRDefault="00761A3C" w:rsidP="004B73EB">
            <w:pPr>
              <w:rPr>
                <w:rFonts w:ascii="Times New Roman" w:hAnsi="Times New Roman" w:cs="Times New Roman"/>
              </w:rPr>
            </w:pPr>
          </w:p>
        </w:tc>
        <w:tc>
          <w:tcPr>
            <w:tcW w:w="1984" w:type="dxa"/>
            <w:vMerge/>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20-24</w:t>
            </w:r>
          </w:p>
        </w:tc>
        <w:tc>
          <w:tcPr>
            <w:tcW w:w="1080" w:type="dxa"/>
            <w:shd w:val="clear" w:color="auto" w:fill="auto"/>
            <w:noWrap/>
          </w:tcPr>
          <w:p w:rsidR="00761A3C" w:rsidRDefault="00761A3C" w:rsidP="004B73EB">
            <w:r w:rsidRPr="00266E81">
              <w:t xml:space="preserve">3893 </w:t>
            </w:r>
          </w:p>
        </w:tc>
        <w:tc>
          <w:tcPr>
            <w:tcW w:w="1080" w:type="dxa"/>
            <w:shd w:val="clear" w:color="auto" w:fill="auto"/>
            <w:noWrap/>
          </w:tcPr>
          <w:p w:rsidR="00761A3C" w:rsidRDefault="00761A3C" w:rsidP="004B73EB">
            <w:r w:rsidRPr="00266E81">
              <w:t>176842</w:t>
            </w:r>
          </w:p>
        </w:tc>
        <w:tc>
          <w:tcPr>
            <w:tcW w:w="286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1.05(1.01-1.10)</w:t>
            </w:r>
          </w:p>
        </w:tc>
      </w:tr>
      <w:tr w:rsidR="00761A3C" w:rsidRPr="00E3073A" w:rsidTr="00E3073A">
        <w:trPr>
          <w:trHeight w:val="285"/>
        </w:trPr>
        <w:tc>
          <w:tcPr>
            <w:tcW w:w="3133" w:type="dxa"/>
            <w:vMerge/>
            <w:noWrap/>
          </w:tcPr>
          <w:p w:rsidR="00761A3C" w:rsidRPr="00230DC2" w:rsidRDefault="00761A3C" w:rsidP="004B73EB">
            <w:pPr>
              <w:rPr>
                <w:rFonts w:ascii="Times New Roman" w:hAnsi="Times New Roman" w:cs="Times New Roman"/>
              </w:rPr>
            </w:pPr>
          </w:p>
        </w:tc>
        <w:tc>
          <w:tcPr>
            <w:tcW w:w="1984" w:type="dxa"/>
            <w:vMerge/>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25-29</w:t>
            </w:r>
          </w:p>
        </w:tc>
        <w:tc>
          <w:tcPr>
            <w:tcW w:w="1080" w:type="dxa"/>
            <w:shd w:val="clear" w:color="auto" w:fill="auto"/>
            <w:noWrap/>
          </w:tcPr>
          <w:p w:rsidR="00761A3C" w:rsidRDefault="00761A3C" w:rsidP="004B73EB">
            <w:r w:rsidRPr="005B6C7D">
              <w:t xml:space="preserve">9353 </w:t>
            </w:r>
          </w:p>
        </w:tc>
        <w:tc>
          <w:tcPr>
            <w:tcW w:w="1080" w:type="dxa"/>
            <w:shd w:val="clear" w:color="auto" w:fill="auto"/>
            <w:noWrap/>
          </w:tcPr>
          <w:p w:rsidR="00761A3C" w:rsidRDefault="00761A3C" w:rsidP="004B73EB">
            <w:r w:rsidRPr="005B6C7D">
              <w:t>498454</w:t>
            </w:r>
          </w:p>
        </w:tc>
        <w:tc>
          <w:tcPr>
            <w:tcW w:w="286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w:t>
            </w:r>
          </w:p>
        </w:tc>
      </w:tr>
      <w:tr w:rsidR="00761A3C" w:rsidRPr="00E3073A" w:rsidTr="00E3073A">
        <w:trPr>
          <w:trHeight w:val="285"/>
        </w:trPr>
        <w:tc>
          <w:tcPr>
            <w:tcW w:w="3133" w:type="dxa"/>
            <w:vMerge/>
            <w:noWrap/>
          </w:tcPr>
          <w:p w:rsidR="00761A3C" w:rsidRPr="00230DC2" w:rsidRDefault="00761A3C" w:rsidP="00B44F49">
            <w:pPr>
              <w:rPr>
                <w:rFonts w:ascii="Times New Roman" w:hAnsi="Times New Roman" w:cs="Times New Roman"/>
              </w:rPr>
            </w:pPr>
          </w:p>
        </w:tc>
        <w:tc>
          <w:tcPr>
            <w:tcW w:w="1984" w:type="dxa"/>
            <w:vMerge/>
            <w:shd w:val="clear" w:color="auto" w:fill="auto"/>
            <w:noWrap/>
          </w:tcPr>
          <w:p w:rsidR="00761A3C" w:rsidRPr="00E3073A" w:rsidRDefault="00761A3C" w:rsidP="00B44F49">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B44F49">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30-34</w:t>
            </w:r>
          </w:p>
        </w:tc>
        <w:tc>
          <w:tcPr>
            <w:tcW w:w="108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 xml:space="preserve">9155 </w:t>
            </w:r>
          </w:p>
        </w:tc>
        <w:tc>
          <w:tcPr>
            <w:tcW w:w="1080" w:type="dxa"/>
            <w:shd w:val="clear" w:color="auto" w:fill="auto"/>
            <w:noWrap/>
          </w:tcPr>
          <w:p w:rsidR="00761A3C" w:rsidRPr="00E3073A" w:rsidRDefault="00761A3C" w:rsidP="00B44F49">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507045</w:t>
            </w:r>
          </w:p>
        </w:tc>
        <w:tc>
          <w:tcPr>
            <w:tcW w:w="2860" w:type="dxa"/>
            <w:shd w:val="clear" w:color="auto" w:fill="auto"/>
            <w:noWrap/>
          </w:tcPr>
          <w:p w:rsidR="00761A3C" w:rsidRPr="00E3073A" w:rsidRDefault="00761A3C" w:rsidP="00B44F49">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1.04(1.00-1.07)</w:t>
            </w:r>
          </w:p>
        </w:tc>
      </w:tr>
      <w:tr w:rsidR="00761A3C" w:rsidRPr="00E3073A" w:rsidTr="00E3073A">
        <w:trPr>
          <w:trHeight w:val="285"/>
        </w:trPr>
        <w:tc>
          <w:tcPr>
            <w:tcW w:w="3133" w:type="dxa"/>
            <w:vMerge/>
            <w:noWrap/>
          </w:tcPr>
          <w:p w:rsidR="00761A3C" w:rsidRPr="00230DC2" w:rsidRDefault="00761A3C" w:rsidP="00B44F49">
            <w:pPr>
              <w:rPr>
                <w:rFonts w:ascii="Times New Roman" w:hAnsi="Times New Roman" w:cs="Times New Roman"/>
              </w:rPr>
            </w:pPr>
          </w:p>
        </w:tc>
        <w:tc>
          <w:tcPr>
            <w:tcW w:w="1984" w:type="dxa"/>
            <w:vMerge/>
            <w:shd w:val="clear" w:color="auto" w:fill="auto"/>
            <w:noWrap/>
          </w:tcPr>
          <w:p w:rsidR="00761A3C" w:rsidRPr="00E3073A" w:rsidRDefault="00761A3C" w:rsidP="00B44F49">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B44F49">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35-39</w:t>
            </w:r>
          </w:p>
        </w:tc>
        <w:tc>
          <w:tcPr>
            <w:tcW w:w="108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 xml:space="preserve">3960 </w:t>
            </w:r>
          </w:p>
        </w:tc>
        <w:tc>
          <w:tcPr>
            <w:tcW w:w="1080" w:type="dxa"/>
            <w:shd w:val="clear" w:color="auto" w:fill="auto"/>
            <w:noWrap/>
          </w:tcPr>
          <w:p w:rsidR="00761A3C" w:rsidRPr="00E3073A" w:rsidRDefault="00761A3C" w:rsidP="00B44F49">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211177</w:t>
            </w:r>
          </w:p>
        </w:tc>
        <w:tc>
          <w:tcPr>
            <w:tcW w:w="2860" w:type="dxa"/>
            <w:shd w:val="clear" w:color="auto" w:fill="auto"/>
            <w:noWrap/>
          </w:tcPr>
          <w:p w:rsidR="00761A3C" w:rsidRPr="00E3073A" w:rsidRDefault="00761A3C" w:rsidP="00B44F49">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1.10(1.05-1.15)</w:t>
            </w:r>
          </w:p>
        </w:tc>
      </w:tr>
      <w:tr w:rsidR="00761A3C" w:rsidRPr="00E3073A" w:rsidTr="00E3073A">
        <w:trPr>
          <w:trHeight w:val="285"/>
        </w:trPr>
        <w:tc>
          <w:tcPr>
            <w:tcW w:w="3133" w:type="dxa"/>
            <w:vMerge/>
            <w:noWrap/>
          </w:tcPr>
          <w:p w:rsidR="00761A3C" w:rsidRPr="00230DC2" w:rsidRDefault="00761A3C" w:rsidP="00B44F49">
            <w:pPr>
              <w:rPr>
                <w:rFonts w:ascii="Times New Roman" w:hAnsi="Times New Roman" w:cs="Times New Roman"/>
              </w:rPr>
            </w:pPr>
          </w:p>
        </w:tc>
        <w:tc>
          <w:tcPr>
            <w:tcW w:w="1984" w:type="dxa"/>
            <w:vMerge/>
            <w:shd w:val="clear" w:color="auto" w:fill="auto"/>
            <w:noWrap/>
          </w:tcPr>
          <w:p w:rsidR="00761A3C" w:rsidRPr="00E3073A" w:rsidRDefault="00761A3C" w:rsidP="00B44F49">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B44F49">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≥40</w:t>
            </w:r>
          </w:p>
        </w:tc>
        <w:tc>
          <w:tcPr>
            <w:tcW w:w="108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 xml:space="preserve">836 </w:t>
            </w:r>
          </w:p>
        </w:tc>
        <w:tc>
          <w:tcPr>
            <w:tcW w:w="108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36644</w:t>
            </w:r>
          </w:p>
        </w:tc>
        <w:tc>
          <w:tcPr>
            <w:tcW w:w="2860" w:type="dxa"/>
            <w:shd w:val="clear" w:color="auto" w:fill="auto"/>
            <w:noWrap/>
          </w:tcPr>
          <w:p w:rsidR="00761A3C" w:rsidRPr="00E3073A" w:rsidRDefault="00761A3C" w:rsidP="00B44F49">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1.31(1.21-1.42)</w:t>
            </w:r>
          </w:p>
        </w:tc>
      </w:tr>
      <w:tr w:rsidR="00761A3C" w:rsidRPr="00E3073A" w:rsidTr="00E3073A">
        <w:trPr>
          <w:trHeight w:val="285"/>
        </w:trPr>
        <w:tc>
          <w:tcPr>
            <w:tcW w:w="3133" w:type="dxa"/>
            <w:vMerge/>
            <w:noWrap/>
          </w:tcPr>
          <w:p w:rsidR="00761A3C" w:rsidRPr="00230DC2" w:rsidRDefault="00761A3C" w:rsidP="004B73EB">
            <w:pPr>
              <w:rPr>
                <w:rFonts w:ascii="Times New Roman" w:hAnsi="Times New Roman" w:cs="Times New Roman"/>
              </w:rPr>
            </w:pPr>
          </w:p>
        </w:tc>
        <w:tc>
          <w:tcPr>
            <w:tcW w:w="1984" w:type="dxa"/>
            <w:vMerge w:val="restart"/>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Paternal</w:t>
            </w:r>
          </w:p>
        </w:tc>
        <w:tc>
          <w:tcPr>
            <w:tcW w:w="1701"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≤19</w:t>
            </w:r>
          </w:p>
        </w:tc>
        <w:tc>
          <w:tcPr>
            <w:tcW w:w="108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120</w:t>
            </w:r>
          </w:p>
        </w:tc>
        <w:tc>
          <w:tcPr>
            <w:tcW w:w="108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5093</w:t>
            </w:r>
          </w:p>
        </w:tc>
        <w:tc>
          <w:tcPr>
            <w:tcW w:w="286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1.00(0.81-1.20)</w:t>
            </w:r>
          </w:p>
        </w:tc>
      </w:tr>
      <w:tr w:rsidR="00761A3C" w:rsidRPr="00E3073A" w:rsidTr="00E3073A">
        <w:trPr>
          <w:trHeight w:val="285"/>
        </w:trPr>
        <w:tc>
          <w:tcPr>
            <w:tcW w:w="3133" w:type="dxa"/>
            <w:vMerge/>
            <w:noWrap/>
          </w:tcPr>
          <w:p w:rsidR="00761A3C" w:rsidRPr="00230DC2" w:rsidRDefault="00761A3C" w:rsidP="004B73EB">
            <w:pPr>
              <w:rPr>
                <w:rFonts w:ascii="Times New Roman" w:hAnsi="Times New Roman" w:cs="Times New Roman"/>
              </w:rPr>
            </w:pPr>
          </w:p>
        </w:tc>
        <w:tc>
          <w:tcPr>
            <w:tcW w:w="1984" w:type="dxa"/>
            <w:vMerge/>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20-24</w:t>
            </w:r>
          </w:p>
        </w:tc>
        <w:tc>
          <w:tcPr>
            <w:tcW w:w="108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 xml:space="preserve">1886 </w:t>
            </w:r>
          </w:p>
        </w:tc>
        <w:tc>
          <w:tcPr>
            <w:tcW w:w="108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85626</w:t>
            </w:r>
          </w:p>
        </w:tc>
        <w:tc>
          <w:tcPr>
            <w:tcW w:w="286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1.01(0.95-1.07)</w:t>
            </w:r>
          </w:p>
        </w:tc>
      </w:tr>
      <w:tr w:rsidR="00761A3C" w:rsidRPr="00E3073A" w:rsidTr="00E3073A">
        <w:trPr>
          <w:trHeight w:val="285"/>
        </w:trPr>
        <w:tc>
          <w:tcPr>
            <w:tcW w:w="3133" w:type="dxa"/>
            <w:vMerge/>
            <w:noWrap/>
          </w:tcPr>
          <w:p w:rsidR="00761A3C" w:rsidRPr="00230DC2" w:rsidRDefault="00761A3C" w:rsidP="004B73EB">
            <w:pPr>
              <w:rPr>
                <w:rFonts w:ascii="Times New Roman" w:hAnsi="Times New Roman" w:cs="Times New Roman"/>
              </w:rPr>
            </w:pPr>
          </w:p>
        </w:tc>
        <w:tc>
          <w:tcPr>
            <w:tcW w:w="1984" w:type="dxa"/>
            <w:vMerge/>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25-29</w:t>
            </w:r>
          </w:p>
        </w:tc>
        <w:tc>
          <w:tcPr>
            <w:tcW w:w="108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 xml:space="preserve">2681 </w:t>
            </w:r>
          </w:p>
        </w:tc>
        <w:tc>
          <w:tcPr>
            <w:tcW w:w="108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176418</w:t>
            </w:r>
          </w:p>
        </w:tc>
        <w:tc>
          <w:tcPr>
            <w:tcW w:w="286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w:t>
            </w:r>
          </w:p>
        </w:tc>
      </w:tr>
      <w:tr w:rsidR="00761A3C" w:rsidRPr="00E3073A" w:rsidTr="00E3073A">
        <w:trPr>
          <w:trHeight w:val="285"/>
        </w:trPr>
        <w:tc>
          <w:tcPr>
            <w:tcW w:w="3133" w:type="dxa"/>
            <w:vMerge/>
            <w:noWrap/>
          </w:tcPr>
          <w:p w:rsidR="00761A3C" w:rsidRPr="00230DC2" w:rsidRDefault="00761A3C" w:rsidP="004B73EB">
            <w:pPr>
              <w:rPr>
                <w:rFonts w:ascii="Times New Roman" w:hAnsi="Times New Roman" w:cs="Times New Roman"/>
              </w:rPr>
            </w:pPr>
          </w:p>
        </w:tc>
        <w:tc>
          <w:tcPr>
            <w:tcW w:w="1984" w:type="dxa"/>
            <w:vMerge/>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30-34</w:t>
            </w:r>
          </w:p>
        </w:tc>
        <w:tc>
          <w:tcPr>
            <w:tcW w:w="108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 xml:space="preserve">5838 </w:t>
            </w:r>
          </w:p>
        </w:tc>
        <w:tc>
          <w:tcPr>
            <w:tcW w:w="108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316467</w:t>
            </w:r>
          </w:p>
        </w:tc>
        <w:tc>
          <w:tcPr>
            <w:tcW w:w="286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1.02(0.98-1.05)</w:t>
            </w:r>
          </w:p>
        </w:tc>
      </w:tr>
      <w:tr w:rsidR="00761A3C" w:rsidRPr="00E3073A" w:rsidTr="00E3073A">
        <w:trPr>
          <w:trHeight w:val="285"/>
        </w:trPr>
        <w:tc>
          <w:tcPr>
            <w:tcW w:w="3133" w:type="dxa"/>
            <w:vMerge/>
            <w:noWrap/>
          </w:tcPr>
          <w:p w:rsidR="00761A3C" w:rsidRPr="00230DC2" w:rsidRDefault="00761A3C" w:rsidP="004B73EB">
            <w:pPr>
              <w:rPr>
                <w:rFonts w:ascii="Times New Roman" w:hAnsi="Times New Roman" w:cs="Times New Roman"/>
              </w:rPr>
            </w:pPr>
          </w:p>
        </w:tc>
        <w:tc>
          <w:tcPr>
            <w:tcW w:w="1984" w:type="dxa"/>
            <w:vMerge/>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35-39</w:t>
            </w:r>
          </w:p>
        </w:tc>
        <w:tc>
          <w:tcPr>
            <w:tcW w:w="108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 xml:space="preserve">5838 </w:t>
            </w:r>
          </w:p>
        </w:tc>
        <w:tc>
          <w:tcPr>
            <w:tcW w:w="108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316467</w:t>
            </w:r>
          </w:p>
        </w:tc>
        <w:tc>
          <w:tcPr>
            <w:tcW w:w="286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1.11(1.07-1.16)</w:t>
            </w:r>
          </w:p>
        </w:tc>
      </w:tr>
      <w:tr w:rsidR="00761A3C" w:rsidRPr="00E3073A" w:rsidTr="00E3073A">
        <w:trPr>
          <w:trHeight w:val="285"/>
        </w:trPr>
        <w:tc>
          <w:tcPr>
            <w:tcW w:w="3133" w:type="dxa"/>
            <w:vMerge/>
            <w:noWrap/>
          </w:tcPr>
          <w:p w:rsidR="00761A3C" w:rsidRPr="00230DC2" w:rsidRDefault="00761A3C" w:rsidP="004B73EB">
            <w:pPr>
              <w:rPr>
                <w:rFonts w:ascii="Times New Roman" w:hAnsi="Times New Roman" w:cs="Times New Roman"/>
              </w:rPr>
            </w:pPr>
          </w:p>
        </w:tc>
        <w:tc>
          <w:tcPr>
            <w:tcW w:w="1984" w:type="dxa"/>
            <w:vMerge/>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40-44</w:t>
            </w:r>
          </w:p>
        </w:tc>
        <w:tc>
          <w:tcPr>
            <w:tcW w:w="108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 xml:space="preserve">2322 </w:t>
            </w:r>
          </w:p>
        </w:tc>
        <w:tc>
          <w:tcPr>
            <w:tcW w:w="108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111036</w:t>
            </w:r>
          </w:p>
        </w:tc>
        <w:tc>
          <w:tcPr>
            <w:tcW w:w="286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1.27(1.20-1.34)</w:t>
            </w:r>
          </w:p>
        </w:tc>
      </w:tr>
      <w:tr w:rsidR="00761A3C" w:rsidRPr="00E3073A" w:rsidTr="00E3073A">
        <w:trPr>
          <w:trHeight w:val="285"/>
        </w:trPr>
        <w:tc>
          <w:tcPr>
            <w:tcW w:w="3133" w:type="dxa"/>
            <w:vMerge/>
            <w:noWrap/>
          </w:tcPr>
          <w:p w:rsidR="00761A3C" w:rsidRPr="00230DC2" w:rsidRDefault="00761A3C" w:rsidP="004B73EB">
            <w:pPr>
              <w:rPr>
                <w:rFonts w:ascii="Times New Roman" w:hAnsi="Times New Roman" w:cs="Times New Roman"/>
              </w:rPr>
            </w:pPr>
          </w:p>
        </w:tc>
        <w:tc>
          <w:tcPr>
            <w:tcW w:w="1984" w:type="dxa"/>
            <w:vMerge/>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45-49</w:t>
            </w:r>
          </w:p>
        </w:tc>
        <w:tc>
          <w:tcPr>
            <w:tcW w:w="108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 xml:space="preserve">693 </w:t>
            </w:r>
          </w:p>
        </w:tc>
        <w:tc>
          <w:tcPr>
            <w:tcW w:w="108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31262</w:t>
            </w:r>
          </w:p>
        </w:tc>
        <w:tc>
          <w:tcPr>
            <w:tcW w:w="286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1.35(1.24-1.47)</w:t>
            </w:r>
          </w:p>
        </w:tc>
      </w:tr>
      <w:tr w:rsidR="00761A3C" w:rsidRPr="00E3073A" w:rsidTr="00E3073A">
        <w:trPr>
          <w:trHeight w:val="285"/>
        </w:trPr>
        <w:tc>
          <w:tcPr>
            <w:tcW w:w="3133" w:type="dxa"/>
            <w:vMerge/>
            <w:noWrap/>
          </w:tcPr>
          <w:p w:rsidR="00761A3C" w:rsidRPr="00230DC2" w:rsidRDefault="00761A3C" w:rsidP="004B73EB">
            <w:pPr>
              <w:rPr>
                <w:rFonts w:ascii="Times New Roman" w:hAnsi="Times New Roman" w:cs="Times New Roman"/>
              </w:rPr>
            </w:pPr>
          </w:p>
        </w:tc>
        <w:tc>
          <w:tcPr>
            <w:tcW w:w="1984" w:type="dxa"/>
            <w:vMerge/>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≥50</w:t>
            </w:r>
          </w:p>
        </w:tc>
        <w:tc>
          <w:tcPr>
            <w:tcW w:w="108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 xml:space="preserve">265 </w:t>
            </w:r>
          </w:p>
        </w:tc>
        <w:tc>
          <w:tcPr>
            <w:tcW w:w="108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11054</w:t>
            </w:r>
          </w:p>
        </w:tc>
        <w:tc>
          <w:tcPr>
            <w:tcW w:w="286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4B73EB">
              <w:rPr>
                <w:rFonts w:ascii="Times New Roman" w:eastAsia="SimSun" w:hAnsi="Times New Roman" w:cs="Times New Roman"/>
                <w:sz w:val="24"/>
                <w:szCs w:val="24"/>
                <w:lang w:eastAsia="zh-CN"/>
              </w:rPr>
              <w:t>1.44(1.27-1.64)</w:t>
            </w:r>
          </w:p>
        </w:tc>
      </w:tr>
      <w:tr w:rsidR="00761A3C" w:rsidRPr="00E3073A" w:rsidTr="00E3073A">
        <w:trPr>
          <w:trHeight w:val="285"/>
        </w:trPr>
        <w:tc>
          <w:tcPr>
            <w:tcW w:w="3133" w:type="dxa"/>
            <w:vMerge w:val="restart"/>
            <w:noWrap/>
          </w:tcPr>
          <w:p w:rsidR="00761A3C" w:rsidRPr="00230DC2" w:rsidRDefault="00761A3C" w:rsidP="004B73EB">
            <w:pPr>
              <w:rPr>
                <w:rFonts w:ascii="Times New Roman" w:hAnsi="Times New Roman" w:cs="Times New Roman"/>
              </w:rPr>
            </w:pPr>
            <w:r w:rsidRPr="00230DC2">
              <w:rPr>
                <w:rFonts w:ascii="Times New Roman" w:hAnsi="Times New Roman" w:cs="Times New Roman"/>
              </w:rPr>
              <w:t xml:space="preserve">Hultman CM., et al. (2002)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{"citationItems":[{"id":"ITEM-1","itemData":{"DOI":"10.1097/00001648-200207000-00009","ISSN":"10443983","PMID":"12094096","abstract":"Background. Etiologic hypotheses in infantile autism suggest a strong genetic component, as well as possible environmental risks linked to early fetal development. We evaluated the association of maternal, pregnancy, delivery, and infant characteristics and risk of infantile autism. Methods. We conducted a case-control study nested within a population-based cohort (all Swedish children born in 1974-1993). We used prospectively recorded data from the Swedish Birth Register, which were individually linked to the Swedish Inpatient Register. Cases were 408 children (321 boys and 87 girls) discharged with a main diagnosis of infantile autism from any hospital in Sweden before 10 years of age in the period 1987-1994, plus 2,040 matched controls. Conditional logistic regression was used to calculate odds ratios (ORs) and 95% confidence intervals (CIs). Results. The risk of autism was associated with daily smoking in early pregnancy (OR = 1.4; CI = 1.1-1.8), maternal birth outside Europe and North America (OR = 3.0; CI = 1.7-5.2), cesarean delivery (OR = 1.6; CI = 1.1-2.3), being small for gestational age (SGA; OR = 2.1; CI = 1.1-3.9), a 5-minute Apgar score below 7 (OR = 3.2, CI = 1.2-8.2), and congenital malformations (OR = 1.8, CI = 1.1-3.1), No association was found between autism and head circumference, maternal diabetes, being a twin, or season of birth. Conclusions. Our findings suggest that intrauterine and neonatal factors related to deviant intrauterine growth or fetal distress are important in the pathogenesis of autism.","author":[{"dropping-particle":"","family":"Hultman","given":"Christina M.","non-dropping-particle":"","parse-names":false,"suffix":""},{"dropping-particle":"","family":"Sparén","given":"Pär","non-dropping-particle":"","parse-names":false,"suffix":""},{"dropping-particle":"","family":"Cnattingius","given":"Sven","non-dropping-particle":"","parse-names":false,"suffix":""}],"container-title":"Epidemiology","id":"ITEM-1","issued":{"date-parts":[["2002"]]},"title":"Perinatal risk factors for infantile autism","type":"article-journal"},"uris":["http://www.mendeley.com/documents/?uuid=d0996593-ebd7-43ef-a93c-54ff38796dcb"]}],"mendeley":{"formattedCitation":"(10)","plainTextFormattedCitation":"(10)","previouslyFormattedCitation":"(10)"},"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(10)</w:t>
            </w:r>
            <w:r w:rsidRPr="00230DC2">
              <w:rPr>
                <w:rFonts w:ascii="Times New Roman" w:hAnsi="Times New Roman" w:cs="Times New Roman"/>
              </w:rPr>
              <w:fldChar w:fldCharType="end"/>
            </w:r>
          </w:p>
          <w:p w:rsidR="00761A3C" w:rsidRPr="00230DC2" w:rsidRDefault="00761A3C" w:rsidP="004B73EB">
            <w:pPr>
              <w:rPr>
                <w:rFonts w:ascii="Times New Roman" w:hAnsi="Times New Roman" w:cs="Times New Roman"/>
              </w:rPr>
            </w:pPr>
          </w:p>
        </w:tc>
        <w:tc>
          <w:tcPr>
            <w:tcW w:w="1984" w:type="dxa"/>
            <w:vMerge w:val="restart"/>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640871">
              <w:rPr>
                <w:rFonts w:ascii="Times New Roman" w:eastAsia="SimSun" w:hAnsi="Times New Roman" w:cs="Times New Roman"/>
                <w:sz w:val="24"/>
                <w:szCs w:val="24"/>
                <w:lang w:eastAsia="zh-CN"/>
              </w:rPr>
              <w:t>Maternal</w:t>
            </w:r>
          </w:p>
        </w:tc>
        <w:tc>
          <w:tcPr>
            <w:tcW w:w="1701"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sidRPr="00640871">
              <w:rPr>
                <w:rFonts w:ascii="Times New Roman" w:eastAsia="SimSun" w:hAnsi="Times New Roman" w:cs="Times New Roman"/>
                <w:sz w:val="24"/>
                <w:szCs w:val="24"/>
                <w:lang w:eastAsia="zh-CN"/>
              </w:rPr>
              <w:t>≤19</w:t>
            </w:r>
          </w:p>
        </w:tc>
        <w:tc>
          <w:tcPr>
            <w:tcW w:w="108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9</w:t>
            </w:r>
          </w:p>
        </w:tc>
        <w:tc>
          <w:tcPr>
            <w:tcW w:w="108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94</w:t>
            </w:r>
          </w:p>
        </w:tc>
        <w:tc>
          <w:tcPr>
            <w:tcW w:w="286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06(0.3-1.4)</w:t>
            </w:r>
          </w:p>
        </w:tc>
      </w:tr>
      <w:tr w:rsidR="00761A3C" w:rsidRPr="00E3073A" w:rsidTr="00E3073A">
        <w:trPr>
          <w:trHeight w:val="285"/>
        </w:trPr>
        <w:tc>
          <w:tcPr>
            <w:tcW w:w="3133" w:type="dxa"/>
            <w:vMerge/>
            <w:noWrap/>
          </w:tcPr>
          <w:p w:rsidR="00761A3C" w:rsidRPr="00230DC2" w:rsidRDefault="00761A3C" w:rsidP="004B73EB">
            <w:pPr>
              <w:rPr>
                <w:rFonts w:ascii="Times New Roman" w:hAnsi="Times New Roman" w:cs="Times New Roman"/>
              </w:rPr>
            </w:pPr>
          </w:p>
        </w:tc>
        <w:tc>
          <w:tcPr>
            <w:tcW w:w="1984" w:type="dxa"/>
            <w:vMerge/>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20-34</w:t>
            </w:r>
          </w:p>
        </w:tc>
        <w:tc>
          <w:tcPr>
            <w:tcW w:w="108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327</w:t>
            </w:r>
          </w:p>
        </w:tc>
        <w:tc>
          <w:tcPr>
            <w:tcW w:w="108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1706</w:t>
            </w:r>
          </w:p>
        </w:tc>
        <w:tc>
          <w:tcPr>
            <w:tcW w:w="286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w:t>
            </w:r>
          </w:p>
        </w:tc>
      </w:tr>
      <w:tr w:rsidR="00761A3C" w:rsidRPr="00E3073A" w:rsidTr="00E3073A">
        <w:trPr>
          <w:trHeight w:val="285"/>
        </w:trPr>
        <w:tc>
          <w:tcPr>
            <w:tcW w:w="3133" w:type="dxa"/>
            <w:vMerge/>
            <w:noWrap/>
          </w:tcPr>
          <w:p w:rsidR="00761A3C" w:rsidRPr="00230DC2" w:rsidRDefault="00761A3C" w:rsidP="004B73EB">
            <w:pPr>
              <w:rPr>
                <w:rFonts w:ascii="Times New Roman" w:hAnsi="Times New Roman" w:cs="Times New Roman"/>
              </w:rPr>
            </w:pPr>
          </w:p>
        </w:tc>
        <w:tc>
          <w:tcPr>
            <w:tcW w:w="1984" w:type="dxa"/>
            <w:vMerge/>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640871">
            <w:pPr>
              <w:spacing w:after="0" w:line="240" w:lineRule="auto"/>
              <w:rPr>
                <w:rFonts w:ascii="Times New Roman" w:eastAsia="SimSun" w:hAnsi="Times New Roman" w:cs="Times New Roman"/>
                <w:sz w:val="24"/>
                <w:szCs w:val="24"/>
                <w:lang w:eastAsia="zh-CN"/>
              </w:rPr>
            </w:pPr>
            <w:r w:rsidRPr="00640871">
              <w:rPr>
                <w:rFonts w:ascii="Times New Roman" w:eastAsia="SimSun" w:hAnsi="Times New Roman" w:cs="Times New Roman"/>
                <w:sz w:val="24"/>
                <w:szCs w:val="24"/>
                <w:lang w:eastAsia="zh-CN"/>
              </w:rPr>
              <w:t>≥</w:t>
            </w:r>
            <w:r>
              <w:rPr>
                <w:rFonts w:ascii="Times New Roman" w:eastAsia="SimSun" w:hAnsi="Times New Roman" w:cs="Times New Roman"/>
                <w:sz w:val="24"/>
                <w:szCs w:val="24"/>
                <w:lang w:eastAsia="zh-CN"/>
              </w:rPr>
              <w:t>35</w:t>
            </w:r>
          </w:p>
        </w:tc>
        <w:tc>
          <w:tcPr>
            <w:tcW w:w="108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72</w:t>
            </w:r>
          </w:p>
        </w:tc>
        <w:tc>
          <w:tcPr>
            <w:tcW w:w="108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240</w:t>
            </w:r>
          </w:p>
        </w:tc>
        <w:tc>
          <w:tcPr>
            <w:tcW w:w="2860" w:type="dxa"/>
            <w:shd w:val="clear" w:color="auto" w:fill="auto"/>
            <w:noWrap/>
          </w:tcPr>
          <w:p w:rsidR="00761A3C" w:rsidRPr="00E3073A" w:rsidRDefault="00761A3C" w:rsidP="004B73E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1.3(0.9-1.9)</w:t>
            </w:r>
          </w:p>
        </w:tc>
      </w:tr>
      <w:tr w:rsidR="00761A3C" w:rsidRPr="00E3073A" w:rsidTr="00E3073A">
        <w:trPr>
          <w:trHeight w:val="285"/>
        </w:trPr>
        <w:tc>
          <w:tcPr>
            <w:tcW w:w="3133" w:type="dxa"/>
            <w:vMerge w:val="restart"/>
            <w:shd w:val="clear" w:color="auto" w:fill="auto"/>
            <w:noWrap/>
          </w:tcPr>
          <w:p w:rsidR="00761A3C" w:rsidRPr="00230DC2" w:rsidRDefault="00761A3C" w:rsidP="00422032">
            <w:pPr>
              <w:rPr>
                <w:rFonts w:ascii="Times New Roman" w:hAnsi="Times New Roman" w:cs="Times New Roman"/>
              </w:rPr>
            </w:pPr>
            <w:r w:rsidRPr="00230DC2">
              <w:rPr>
                <w:rFonts w:ascii="Times New Roman" w:hAnsi="Times New Roman" w:cs="Times New Roman"/>
              </w:rPr>
              <w:t xml:space="preserve">Sandin S., et al. (2016)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{"citationItems":[{"id":"ITEM-1","itemData":{"DOI":"10.1038/mp.2015.70","ISSN":"14765578","PMID":"26055426","abstract":"Advancing paternal and maternal age have both been associated with risk for autism spectrum disorders (ASD). However, the shape of the association remains unclear, and results on the joint associations is lacking. This study tests if advancing paternal and maternal ages are independently associated with ASD risk and estimates the functional form of the associations. In a population-based cohort study from five countries (Denmark, Israel, Norway, Sweden and Western Australia) comprising 5 766 794 children born 1985-2004 and followed up to the end of 2004-2009, the relative risk (RR) of ASD was estimated by using logistic regression and splines. Our analyses included 30 902 cases of ASD. Advancing paternal and maternal age were each associated with increased RR of ASD after adjusting for confounding and the other parent's age (mothers 40-49 years vs 20-29 years, RR=1.15 (95% confidence interval (CI): 1.06-1.24), P-value&lt;0.001; fathers≥50 years vs 20-29 years, RR=1.66 (95% CI: 1.49-1.85), P-value&lt;0.001). Younger maternal age was also associated with increased risk for ASD (mothers &lt;20 years vs 20-29 years, RR=1.18 (95% CI: 1.08-1.29), P-value&lt;0.001). There was a joint effect of maternal and paternal age with increasing risk of ASD for couples with increasing differences in parental ages. We did not find any support for a modifying effect by the sex of the offspring. In conclusion, as shown in multiple geographic regions, increases in ASD was not only limited to advancing paternal or maternal age alone but also to differences parental age including younger or older similarly aged parents as well as disparately aged parents.","author":[{"dropping-particle":"","family":"Sandin","given":"S.","non-dropping-particle":"","parse-names":false,"suffix":""},{"dropping-particle":"","family":"Schendel","given":"D.","non-dropping-particle":"","parse-names":false,"suffix":""},{"dropping-particle":"","family":"Magnusson","given":"P.","non-dropping-particle":"","parse-names":false,"suffix":""},{"dropping-particle":"","family":"Hultman","given":"C.","non-dropping-particle":"","parse-names":false,"suffix":""},{"dropping-particle":"","family":"Surén","given":"P.","non-dropping-particle":"","parse-names":false,"suffix":""},{"dropping-particle":"","family":"Susser","given":"E.","non-dropping-particle":"","parse-names":false,"suffix":""},{"dropping-particle":"","family":"GrØnborg","given":"T.","non-dropping-particle":"","parse-names":false,"suffix":""},{"dropping-particle":"","family":"Gissler","given":"M.","non-dropping-particle":"","parse-names":false,"suffix":""},{"dropping-particle":"","family":"Gunnes","given":"N.","non-dropping-particle":"","parse-names":false,"suffix":""},{"dropping-particle":"","family":"Gross","given":"R.","non-dropping-particle":"","parse-names":false,"suffix":""},{"dropping-particle":"","family":"Henning","given":"M.","non-dropping-particle":"","parse-names":false,"suffix":""},{"dropping-particle":"","family":"Bresnahan","given":"M.","non-dropping-particle":"","parse-names":false,"suffix":""},{"dropping-particle":"","family":"Sourander","given":"A.","non-dropping-particle":"","parse-names":false,"suffix":""},{"dropping-particle":"","family":"Hornig","given":"M.","non-dropping-particle":"","parse-names":false,"suffix":""},{"dropping-particle":"","family":"Carter","given":"K.","non-dropping-particle":"","parse-names":false,"suffix":""},{"dropping-particle":"","family":"Francis","given":"R.","non-dropping-particle":"","parse-names":false,"suffix":""},{"dropping-particle":"","family":"Parner","given":"E.","non-dropping-particle":"","parse-names":false,"suffix":""},{"dropping-particle":"","family":"Leonard","given":"H.","non-dropping-particle":"","parse-names":false,"suffix":""},{"dropping-particle":"","family":"Rosanoff","given":"M.","non-dropping-particle":"","parse-names":false,"suffix":""},{"dropping-particle":"","family":"Stoltenberg","given":"C.","non-dropping-particle":"","parse-names":false,"suffix":""},{"dropping-particle":"","family":"Reichenberg","given":"A.","non-dropping-particle":"","parse-names":false,"suffix":""}],"container-title":"Molecular Psychiatry","id":"ITEM-1","issued":{"date-parts":[["2016"]]},"title":"Autism risk associated with parental age and with increasing difference in age between the parents","type":"article-journal"},"uris":["http://www.mendeley.com/documents/?uuid=08db8723-052d-4c7b-81a6-1655156135b4"]}],"mendeley":{"formattedCitation":"(11)","plainTextFormattedCitation":"(11)","previouslyFormattedCitation":"(11)"},"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(11)</w:t>
            </w:r>
            <w:r w:rsidRPr="00230DC2">
              <w:rPr>
                <w:rFonts w:ascii="Times New Roman" w:hAnsi="Times New Roman" w:cs="Times New Roman"/>
              </w:rPr>
              <w:fldChar w:fldCharType="end"/>
            </w:r>
            <w:r w:rsidRPr="00230DC2">
              <w:rPr>
                <w:rFonts w:ascii="Times New Roman" w:hAnsi="Times New Roman" w:cs="Times New Roman"/>
              </w:rPr>
              <w:t xml:space="preserve"> </w:t>
            </w:r>
          </w:p>
        </w:tc>
        <w:tc>
          <w:tcPr>
            <w:tcW w:w="1984" w:type="dxa"/>
            <w:vMerge w:val="restart"/>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r w:rsidRPr="00640871">
              <w:rPr>
                <w:rFonts w:ascii="Times New Roman" w:eastAsia="SimSun" w:hAnsi="Times New Roman" w:cs="Times New Roman"/>
                <w:sz w:val="24"/>
                <w:szCs w:val="24"/>
                <w:lang w:eastAsia="zh-CN"/>
              </w:rPr>
              <w:t>Maternal</w:t>
            </w:r>
          </w:p>
        </w:tc>
        <w:tc>
          <w:tcPr>
            <w:tcW w:w="1701"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&lt;</w:t>
            </w:r>
            <w:r w:rsidRPr="00422032">
              <w:rPr>
                <w:rFonts w:ascii="Times New Roman" w:eastAsia="SimSun" w:hAnsi="Times New Roman" w:cs="Times New Roman"/>
                <w:sz w:val="24"/>
                <w:szCs w:val="24"/>
                <w:lang w:eastAsia="zh-CN"/>
              </w:rPr>
              <w:t>20</w:t>
            </w:r>
          </w:p>
        </w:tc>
        <w:tc>
          <w:tcPr>
            <w:tcW w:w="1080"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NA</w:t>
            </w:r>
          </w:p>
        </w:tc>
        <w:tc>
          <w:tcPr>
            <w:tcW w:w="1080"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r w:rsidRPr="00422032">
              <w:rPr>
                <w:rFonts w:ascii="Times New Roman" w:eastAsia="SimSun" w:hAnsi="Times New Roman" w:cs="Times New Roman"/>
                <w:sz w:val="24"/>
                <w:szCs w:val="24"/>
                <w:lang w:eastAsia="zh-CN"/>
              </w:rPr>
              <w:t>1.18 (1.08–1.29)</w:t>
            </w:r>
          </w:p>
        </w:tc>
      </w:tr>
      <w:tr w:rsidR="00761A3C" w:rsidRPr="00E3073A" w:rsidTr="00E3073A">
        <w:trPr>
          <w:trHeight w:val="285"/>
        </w:trPr>
        <w:tc>
          <w:tcPr>
            <w:tcW w:w="3133" w:type="dxa"/>
            <w:vMerge/>
            <w:shd w:val="clear" w:color="auto" w:fill="auto"/>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640871"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Default="00761A3C" w:rsidP="00422032">
            <w:pPr>
              <w:spacing w:after="0" w:line="240" w:lineRule="auto"/>
              <w:rPr>
                <w:rFonts w:ascii="Times New Roman" w:eastAsia="SimSun" w:hAnsi="Times New Roman" w:cs="Times New Roman"/>
                <w:sz w:val="24"/>
                <w:szCs w:val="24"/>
                <w:lang w:eastAsia="zh-CN"/>
              </w:rPr>
            </w:pPr>
            <w:r w:rsidRPr="00422032">
              <w:rPr>
                <w:rFonts w:ascii="Times New Roman" w:eastAsia="SimSun" w:hAnsi="Times New Roman" w:cs="Times New Roman"/>
                <w:sz w:val="24"/>
                <w:szCs w:val="24"/>
                <w:lang w:eastAsia="zh-CN"/>
              </w:rPr>
              <w:t>20–29</w:t>
            </w:r>
          </w:p>
        </w:tc>
        <w:tc>
          <w:tcPr>
            <w:tcW w:w="1080"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422032" w:rsidRDefault="00761A3C" w:rsidP="00422032">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w:t>
            </w:r>
          </w:p>
        </w:tc>
      </w:tr>
      <w:tr w:rsidR="00761A3C" w:rsidRPr="00E3073A" w:rsidTr="00E3073A">
        <w:trPr>
          <w:trHeight w:val="285"/>
        </w:trPr>
        <w:tc>
          <w:tcPr>
            <w:tcW w:w="3133" w:type="dxa"/>
            <w:vMerge/>
            <w:shd w:val="clear" w:color="auto" w:fill="auto"/>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r w:rsidRPr="00422032">
              <w:rPr>
                <w:rFonts w:ascii="Times New Roman" w:eastAsia="SimSun" w:hAnsi="Times New Roman" w:cs="Times New Roman"/>
                <w:sz w:val="24"/>
                <w:szCs w:val="24"/>
                <w:lang w:eastAsia="zh-CN"/>
              </w:rPr>
              <w:t>30–39</w:t>
            </w:r>
          </w:p>
        </w:tc>
        <w:tc>
          <w:tcPr>
            <w:tcW w:w="1080"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r w:rsidRPr="00422032">
              <w:rPr>
                <w:rFonts w:ascii="Times New Roman" w:eastAsia="SimSun" w:hAnsi="Times New Roman" w:cs="Times New Roman"/>
                <w:sz w:val="24"/>
                <w:szCs w:val="24"/>
                <w:lang w:eastAsia="zh-CN"/>
              </w:rPr>
              <w:t>0.98 (0.95–1.01)</w:t>
            </w:r>
          </w:p>
        </w:tc>
      </w:tr>
      <w:tr w:rsidR="00761A3C" w:rsidRPr="00E3073A" w:rsidTr="00E3073A">
        <w:trPr>
          <w:trHeight w:val="285"/>
        </w:trPr>
        <w:tc>
          <w:tcPr>
            <w:tcW w:w="3133" w:type="dxa"/>
            <w:vMerge/>
            <w:shd w:val="clear" w:color="auto" w:fill="auto"/>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r w:rsidRPr="00422032">
              <w:rPr>
                <w:rFonts w:ascii="Times New Roman" w:eastAsia="SimSun" w:hAnsi="Times New Roman" w:cs="Times New Roman"/>
                <w:sz w:val="24"/>
                <w:szCs w:val="24"/>
                <w:lang w:eastAsia="zh-CN"/>
              </w:rPr>
              <w:t>40–49</w:t>
            </w:r>
          </w:p>
        </w:tc>
        <w:tc>
          <w:tcPr>
            <w:tcW w:w="1080"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r w:rsidRPr="00422032">
              <w:rPr>
                <w:rFonts w:ascii="Times New Roman" w:eastAsia="SimSun" w:hAnsi="Times New Roman" w:cs="Times New Roman"/>
                <w:sz w:val="24"/>
                <w:szCs w:val="24"/>
                <w:lang w:eastAsia="zh-CN"/>
              </w:rPr>
              <w:t>1.15 (1.06–1.24)</w:t>
            </w:r>
          </w:p>
        </w:tc>
      </w:tr>
      <w:tr w:rsidR="00761A3C" w:rsidRPr="00E3073A" w:rsidTr="00E3073A">
        <w:trPr>
          <w:trHeight w:val="285"/>
        </w:trPr>
        <w:tc>
          <w:tcPr>
            <w:tcW w:w="3133" w:type="dxa"/>
            <w:vMerge/>
            <w:shd w:val="clear" w:color="auto" w:fill="auto"/>
            <w:noWrap/>
          </w:tcPr>
          <w:p w:rsidR="00761A3C" w:rsidRPr="00230DC2" w:rsidRDefault="00761A3C" w:rsidP="00422032">
            <w:pPr>
              <w:rPr>
                <w:rFonts w:ascii="Times New Roman" w:hAnsi="Times New Roman" w:cs="Times New Roman"/>
              </w:rPr>
            </w:pPr>
          </w:p>
        </w:tc>
        <w:tc>
          <w:tcPr>
            <w:tcW w:w="1984" w:type="dxa"/>
            <w:vMerge w:val="restart"/>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Paternal</w:t>
            </w:r>
          </w:p>
        </w:tc>
        <w:tc>
          <w:tcPr>
            <w:tcW w:w="1701"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&lt;</w:t>
            </w:r>
            <w:r w:rsidRPr="00422032">
              <w:rPr>
                <w:rFonts w:ascii="Times New Roman" w:eastAsia="SimSun" w:hAnsi="Times New Roman" w:cs="Times New Roman"/>
                <w:sz w:val="24"/>
                <w:szCs w:val="24"/>
                <w:lang w:eastAsia="zh-CN"/>
              </w:rPr>
              <w:t>20</w:t>
            </w:r>
          </w:p>
        </w:tc>
        <w:tc>
          <w:tcPr>
            <w:tcW w:w="1080"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r w:rsidRPr="00422032">
              <w:rPr>
                <w:rFonts w:ascii="Times New Roman" w:eastAsia="SimSun" w:hAnsi="Times New Roman" w:cs="Times New Roman"/>
                <w:sz w:val="24"/>
                <w:szCs w:val="24"/>
                <w:lang w:eastAsia="zh-CN"/>
              </w:rPr>
              <w:t>1.08 (0.92–1.27)</w:t>
            </w:r>
          </w:p>
        </w:tc>
      </w:tr>
      <w:tr w:rsidR="00761A3C" w:rsidRPr="00E3073A" w:rsidTr="00E3073A">
        <w:trPr>
          <w:trHeight w:val="285"/>
        </w:trPr>
        <w:tc>
          <w:tcPr>
            <w:tcW w:w="3133" w:type="dxa"/>
            <w:vMerge/>
            <w:shd w:val="clear" w:color="auto" w:fill="auto"/>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Default="00761A3C" w:rsidP="00422032">
            <w:pPr>
              <w:spacing w:after="0" w:line="240" w:lineRule="auto"/>
              <w:rPr>
                <w:rFonts w:ascii="Times New Roman" w:eastAsia="SimSun" w:hAnsi="Times New Roman" w:cs="Times New Roman"/>
                <w:sz w:val="24"/>
                <w:szCs w:val="24"/>
                <w:lang w:eastAsia="zh-CN"/>
              </w:rPr>
            </w:pPr>
            <w:r w:rsidRPr="00422032">
              <w:rPr>
                <w:rFonts w:ascii="Times New Roman" w:eastAsia="SimSun" w:hAnsi="Times New Roman" w:cs="Times New Roman"/>
                <w:sz w:val="24"/>
                <w:szCs w:val="24"/>
                <w:lang w:eastAsia="zh-CN"/>
              </w:rPr>
              <w:t>20–29</w:t>
            </w:r>
          </w:p>
        </w:tc>
        <w:tc>
          <w:tcPr>
            <w:tcW w:w="1080"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422032" w:rsidRDefault="00761A3C" w:rsidP="00422032">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w:t>
            </w:r>
          </w:p>
        </w:tc>
      </w:tr>
      <w:tr w:rsidR="00761A3C" w:rsidRPr="00E3073A" w:rsidTr="00E3073A">
        <w:trPr>
          <w:trHeight w:val="285"/>
        </w:trPr>
        <w:tc>
          <w:tcPr>
            <w:tcW w:w="3133" w:type="dxa"/>
            <w:vMerge/>
            <w:shd w:val="clear" w:color="auto" w:fill="auto"/>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r w:rsidRPr="00422032">
              <w:rPr>
                <w:rFonts w:ascii="Times New Roman" w:eastAsia="SimSun" w:hAnsi="Times New Roman" w:cs="Times New Roman"/>
                <w:sz w:val="24"/>
                <w:szCs w:val="24"/>
                <w:lang w:eastAsia="zh-CN"/>
              </w:rPr>
              <w:t>30–39</w:t>
            </w:r>
          </w:p>
        </w:tc>
        <w:tc>
          <w:tcPr>
            <w:tcW w:w="1080"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r w:rsidRPr="00422032">
              <w:rPr>
                <w:rFonts w:ascii="Times New Roman" w:eastAsia="SimSun" w:hAnsi="Times New Roman" w:cs="Times New Roman"/>
                <w:sz w:val="24"/>
                <w:szCs w:val="24"/>
                <w:lang w:eastAsia="zh-CN"/>
              </w:rPr>
              <w:t>1.05 (1.02–1.08)</w:t>
            </w:r>
          </w:p>
        </w:tc>
      </w:tr>
      <w:tr w:rsidR="00761A3C" w:rsidRPr="00E3073A" w:rsidTr="00E3073A">
        <w:trPr>
          <w:trHeight w:val="285"/>
        </w:trPr>
        <w:tc>
          <w:tcPr>
            <w:tcW w:w="3133" w:type="dxa"/>
            <w:vMerge/>
            <w:shd w:val="clear" w:color="auto" w:fill="auto"/>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r w:rsidRPr="00422032">
              <w:rPr>
                <w:rFonts w:ascii="Times New Roman" w:eastAsia="SimSun" w:hAnsi="Times New Roman" w:cs="Times New Roman"/>
                <w:sz w:val="24"/>
                <w:szCs w:val="24"/>
                <w:lang w:eastAsia="zh-CN"/>
              </w:rPr>
              <w:t>40–49</w:t>
            </w:r>
          </w:p>
        </w:tc>
        <w:tc>
          <w:tcPr>
            <w:tcW w:w="1080"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r w:rsidRPr="00422032">
              <w:rPr>
                <w:rFonts w:ascii="Times New Roman" w:eastAsia="SimSun" w:hAnsi="Times New Roman" w:cs="Times New Roman"/>
                <w:sz w:val="24"/>
                <w:szCs w:val="24"/>
                <w:lang w:eastAsia="zh-CN"/>
              </w:rPr>
              <w:t>1.28 (1.22–1.34)</w:t>
            </w:r>
          </w:p>
        </w:tc>
      </w:tr>
      <w:tr w:rsidR="00761A3C" w:rsidRPr="00E3073A" w:rsidTr="00E3073A">
        <w:trPr>
          <w:trHeight w:val="285"/>
        </w:trPr>
        <w:tc>
          <w:tcPr>
            <w:tcW w:w="3133" w:type="dxa"/>
            <w:vMerge/>
            <w:shd w:val="clear" w:color="auto" w:fill="auto"/>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r w:rsidRPr="00422032">
              <w:rPr>
                <w:rFonts w:ascii="Cambria Math" w:eastAsia="SimSun" w:hAnsi="Cambria Math" w:cs="Cambria Math"/>
                <w:sz w:val="24"/>
                <w:szCs w:val="24"/>
                <w:lang w:eastAsia="zh-CN"/>
              </w:rPr>
              <w:t>⩾</w:t>
            </w:r>
            <w:r w:rsidRPr="00422032">
              <w:rPr>
                <w:rFonts w:ascii="Times New Roman" w:eastAsia="SimSun" w:hAnsi="Times New Roman" w:cs="Times New Roman"/>
                <w:sz w:val="24"/>
                <w:szCs w:val="24"/>
                <w:lang w:eastAsia="zh-CN"/>
              </w:rPr>
              <w:t xml:space="preserve"> 50</w:t>
            </w:r>
          </w:p>
        </w:tc>
        <w:tc>
          <w:tcPr>
            <w:tcW w:w="1080"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r w:rsidRPr="00422032">
              <w:rPr>
                <w:rFonts w:ascii="Times New Roman" w:eastAsia="SimSun" w:hAnsi="Times New Roman" w:cs="Times New Roman"/>
                <w:sz w:val="24"/>
                <w:szCs w:val="24"/>
                <w:lang w:eastAsia="zh-CN"/>
              </w:rPr>
              <w:t>1.66 (1.49–1.85)</w:t>
            </w:r>
          </w:p>
        </w:tc>
      </w:tr>
      <w:tr w:rsidR="00761A3C" w:rsidRPr="00E3073A" w:rsidTr="00E3073A">
        <w:trPr>
          <w:trHeight w:val="285"/>
        </w:trPr>
        <w:tc>
          <w:tcPr>
            <w:tcW w:w="3133" w:type="dxa"/>
            <w:vMerge w:val="restart"/>
            <w:noWrap/>
          </w:tcPr>
          <w:p w:rsidR="00761A3C" w:rsidRPr="00230DC2" w:rsidRDefault="00761A3C" w:rsidP="00422032">
            <w:pPr>
              <w:rPr>
                <w:rFonts w:ascii="Times New Roman" w:hAnsi="Times New Roman" w:cs="Times New Roman"/>
              </w:rPr>
            </w:pPr>
            <w:r w:rsidRPr="00230DC2">
              <w:rPr>
                <w:rFonts w:ascii="Times New Roman" w:hAnsi="Times New Roman" w:cs="Times New Roman"/>
              </w:rPr>
              <w:t>Bilder et al.</w:t>
            </w:r>
          </w:p>
          <w:p w:rsidR="00761A3C" w:rsidRPr="00230DC2" w:rsidRDefault="00761A3C" w:rsidP="00422032">
            <w:pPr>
              <w:rPr>
                <w:rFonts w:ascii="Times New Roman" w:hAnsi="Times New Roman" w:cs="Times New Roman"/>
              </w:rPr>
            </w:pPr>
            <w:r w:rsidRPr="00230DC2">
              <w:rPr>
                <w:rFonts w:ascii="Times New Roman" w:hAnsi="Times New Roman" w:cs="Times New Roman"/>
              </w:rPr>
              <w:t xml:space="preserve">(2009)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{"citationItems":[{"id":"ITEM-1","itemData":{"DOI":"10.1542/peds.2008-0927","ISSN":"00314005","PMID":"19403494","abstract":"OBJECTIVE. To investigate prenatal, perinatal, and neonatal risk factors for autism spectrum disorders by using participants identified through broad ascertainment and reliable classification methods. METHODS. The targeted population was 8-year-old children born in 1994 and residing in 1 of the 3 most populous counties in Utah who were identified as having an autism spectrum disorder on the basis of methodology used by the 2002 Autism and Developmental Disabilities Monitoring Network. Of those identified, 132 children (115 boys, 17 girls) had birth certificate records available. Each child was matched by gender and birth year to 100 controls (11 500 boys, 1700 girls) from the birth certificate database in a nested case-control design. Birth certificate records of participants and controls were surveyed for 23 potentially pathologic prenatal, perinatal, and neonatal factors. RESULTS. The prenatal factors that occurred significantly more frequently among children with autism spectrum disorders were advanced maternal age and parity. Increased duration of education among mothers of children with autism spectrum disorders was small but statistically significant. Significant perinatal factors were breech presentation and primary cesarean delivery. When corrected for breech presentation, a known indication for cesarean delivery, the association between primary cesarean delivery and autism spectrum disorders was eliminated. There were no significant associations found between autism spectrum disorders and neonatal factors. CONCLUSIONS. In the absence of other complications suggesting fetal distress, the association between breech presentation and autism spectrum disorders in this study suggests a shared etiology rather than causal relationship. Additional investigation focused on both genetic and environmental factors that link these autism spectrum disorder risk factors individually or collectively is needed. Copyright © 2009 by the American Academy of Pediatrics.","author":[{"dropping-particle":"","family":"Bilder","given":"Deborah","non-dropping-particle":"","parse-names":false,"suffix":""},{"dropping-particle":"","family":"Pinborough-Zimmerman","given":"Judith","non-dropping-particle":"","parse-names":false,"suffix":""},{"dropping-particle":"","family":"Miller","given":"Judith","non-dropping-particle":"","parse-names":false,"suffix":""},{"dropping-particle":"","family":"McMahon","given":"William","non-dropping-particle":"","parse-names":false,"suffix":""}],"container-title":"Pediatrics","id":"ITEM-1","issued":{"date-parts":[["2009"]]},"title":"Prenatal, perinatal, and neonatal factors associated with autism spectrum disorders","type":"article-journal"},"uris":["http://www.mendeley.com/documents/?uuid=67362bb2-38b2-446a-a017-3c476ae5cd63"]}],"mendeley":{"formattedCitation":"(12)","plainTextFormattedCitation":"(12)","previouslyFormattedCitation":"(12)"},"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(12)</w:t>
            </w:r>
            <w:r w:rsidRPr="00230DC2">
              <w:rPr>
                <w:rFonts w:ascii="Times New Roman" w:hAnsi="Times New Roman" w:cs="Times New Roman"/>
              </w:rPr>
              <w:fldChar w:fldCharType="end"/>
            </w: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Maternal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&lt;20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12</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2095</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0.629(0.344,1.152)</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21-34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90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9888</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&gt;34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18</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1209</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1.676(1.01,2.71)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Paternal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15-29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63</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6768</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1.044(0.703,1.549)</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41</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4596</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&gt;39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525</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1.281(0.541,3.032)</w:t>
            </w:r>
          </w:p>
        </w:tc>
      </w:tr>
      <w:tr w:rsidR="00761A3C" w:rsidRPr="00E3073A" w:rsidTr="00E3073A">
        <w:trPr>
          <w:trHeight w:val="285"/>
        </w:trPr>
        <w:tc>
          <w:tcPr>
            <w:tcW w:w="3133" w:type="dxa"/>
            <w:vMerge w:val="restart"/>
            <w:noWrap/>
          </w:tcPr>
          <w:p w:rsidR="00761A3C" w:rsidRPr="00230DC2" w:rsidRDefault="00761A3C" w:rsidP="00422032">
            <w:pPr>
              <w:rPr>
                <w:rFonts w:ascii="Times New Roman" w:hAnsi="Times New Roman" w:cs="Times New Roman"/>
              </w:rPr>
            </w:pPr>
            <w:r w:rsidRPr="00230DC2">
              <w:rPr>
                <w:rFonts w:ascii="Times New Roman" w:hAnsi="Times New Roman" w:cs="Times New Roman"/>
              </w:rPr>
              <w:t>Buizer-Voskamp et al.</w:t>
            </w:r>
          </w:p>
          <w:p w:rsidR="00761A3C" w:rsidRPr="00230DC2" w:rsidRDefault="00761A3C" w:rsidP="00422032">
            <w:pPr>
              <w:rPr>
                <w:rFonts w:ascii="Times New Roman" w:hAnsi="Times New Roman" w:cs="Times New Roman"/>
              </w:rPr>
            </w:pPr>
            <w:r w:rsidRPr="00230DC2">
              <w:rPr>
                <w:rFonts w:ascii="Times New Roman" w:hAnsi="Times New Roman" w:cs="Times New Roman"/>
              </w:rPr>
              <w:t xml:space="preserve">(2011)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{"citationItems":[{"id":"ITEM-1","itemData":{"DOI":"10.1016/j.schres.2011.03.021","ISSN":"09209964","PMID":"21489755","abstract":"Background: We measured the association between paternal age and schizophrenia (SCZ), autism spectrum disorders (ASD), major depressive disorder (MDD), and bipolar disorder (BPD) in the Dutch population. Methods: In total, 14. 231 patients and 56. 924 matched controls were collected and analyzed for an association with paternal age by logistic regression. Results: ASD is significantly associated with increased paternal age: Older fathers &gt; 40 years of age have a 3.3 times increased odds of having a child with ASD compared to young fathers &lt; 20 years of age. SCZ has significant associations for fathers aged &gt; 35 years (OR = 1.27, 95% Confidence Interval: 1.05 and 1.53). For MDD, both younger and older fathers have increased odds. No association was found for BPD. Conclusions: The effects of paternal age as a risk factor are different for ASD and SCZ on one hand, and the affective disorders on the other hand. Different types of association might indicate different biological or psychosocial mechanisms. Late paternity (associated with predispositions to psychiatric disorders) seems the most probable explanation for the association with paternal age. © 2011 Elsevier B.V.","author":[{"dropping-particle":"","family":"Buizer-Voskamp","given":"Jacobine E.","non-dropping-particle":"","parse-names":false,"suffix":""},{"dropping-particle":"","family":"Laan","given":"Wijnand","non-dropping-particle":"","parse-names":false,"suffix":""},{"dropping-particle":"","family":"Staal","given":"Wouter G.","non-dropping-particle":"","parse-names":false,"suffix":""},{"dropping-particle":"","family":"Hennekam","given":"Eric A.M.","non-dropping-particle":"","parse-names":false,"suffix":""},{"dropping-particle":"","family":"Aukes","given":"Maartje F.","non-dropping-particle":"","parse-names":false,"suffix":""},{"dropping-particle":"","family":"Termorshuizen","given":"Fabian","non-dropping-particle":"","parse-names":false,"suffix":""},{"dropping-particle":"","family":"Kahn","given":"René S.","non-dropping-particle":"","parse-names":false,"suffix":""},{"dropping-particle":"","family":"Boks","given":"Marco P.M.","non-dropping-particle":"","parse-names":false,"suffix":""},{"dropping-particle":"","family":"Ophoff","given":"Roel A.","non-dropping-particle":"","parse-names":false,"suffix":""}],"container-title":"Schizophrenia Research","id":"ITEM-1","issued":{"date-parts":[["2011"]]},"title":"Paternal age and psychiatric disorders: Findings from a Dutch population registry","type":"article-journal"},"uris":["http://www.mendeley.com/documents/?uuid=a981064b-c8f6-408a-b5e0-d5e9aa44781a"]}],"mendeley":{"formattedCitation":"(13)","plainTextFormattedCitation":"(13)","previouslyFormattedCitation":"(13)"},"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(13)</w:t>
            </w:r>
            <w:r w:rsidRPr="00230DC2">
              <w:rPr>
                <w:rFonts w:ascii="Times New Roman" w:hAnsi="Times New Roman" w:cs="Times New Roman"/>
              </w:rPr>
              <w:fldChar w:fldCharType="end"/>
            </w: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761A3C">
              <w:rPr>
                <w:rFonts w:ascii="Times New Roman" w:eastAsia="SimSun" w:hAnsi="Times New Roman" w:cs="Times New Roman"/>
                <w:sz w:val="24"/>
                <w:szCs w:val="24"/>
                <w:lang w:eastAsia="zh-CN"/>
              </w:rPr>
              <w:t>Maternal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&lt;20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0.31(0.09,0.99)</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20-24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108</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623</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0.71(0.56,0.88)</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25-29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576</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2345</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846</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3375</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1.02(0.91,1.15)</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35-39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505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1886</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1.09(0.95,1.25)</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224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779</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1.17(0.98,1.39)</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Paternal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&lt;20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0.37(0.11,1.2)</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20-24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108</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623</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0.75(0.6,0.95)</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25-29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576</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2345</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846</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3375</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1(0.89,1.13)</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35-39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505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1886</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1.07(0.93,1.23)</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224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779</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1.23(1.01,1.5)</w:t>
            </w:r>
          </w:p>
        </w:tc>
      </w:tr>
      <w:tr w:rsidR="00761A3C" w:rsidRPr="00E3073A" w:rsidTr="00E3073A">
        <w:trPr>
          <w:trHeight w:val="285"/>
        </w:trPr>
        <w:tc>
          <w:tcPr>
            <w:tcW w:w="3133" w:type="dxa"/>
            <w:vMerge w:val="restart"/>
            <w:noWrap/>
          </w:tcPr>
          <w:p w:rsidR="00761A3C" w:rsidRPr="00230DC2" w:rsidRDefault="00761A3C" w:rsidP="00422032">
            <w:pPr>
              <w:rPr>
                <w:rFonts w:ascii="Times New Roman" w:hAnsi="Times New Roman" w:cs="Times New Roman"/>
              </w:rPr>
            </w:pPr>
            <w:r w:rsidRPr="00230DC2">
              <w:rPr>
                <w:rFonts w:ascii="Times New Roman" w:hAnsi="Times New Roman" w:cs="Times New Roman"/>
              </w:rPr>
              <w:t xml:space="preserve">Frans et al. (2013)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{"citationItems":[{"id":"ITEM-1","itemData":{"DOI":"10.1001/jamapsychiatry.2013.1180","ISSN":"2168622X","PMID":"23553111","abstract":"Importance: Advancing paternal age has been linked to autism. Objective: To further expand knowledge about the association between paternal age and autism by studying the effect of grandfathers' age on childhood autism. Design : Population-based, multigenerational, casecontrol study. Setting: Nationwide multigeneration and patient registers in Sweden. Participants: We conducted a study of individuals born in Sweden since 1932. Parental age at birth was obtained for more than 90% of the cohort. Grandparental age at the time of birth of the parent was obtained for a smaller subset (5936 cases and 30 923 controls). Main Outcome and Measure: International Classification of Diseases diagnosis of childhood autism in the patient registry. Results: A statistically significant monotonic association was found between advancing grandpaternal age at the time of birth of the parent and risk of autism in grandchildren. Men who had fathered a daughter when they were 50 years or older were 1.79 times (95% CI, 1.35-2.37; P &lt; .001) more likely to have a grandchild with autism, and men who had fathered a son when they were 50 years or older were 1.67 times (95% CI, 1.35-2.37; P &lt; .001) more likely to have a grandchild with autism, compared with men who had fathered children when they were 20 to 24 years old, after controlling for birth year and sex of the child, age of the spouse, family history of psychiatric disorders, highest family educational level, and residential county. A statistically significant monotonic association was also found between advancing paternal age and risk of autism in the offspring. Sensitivity analyses indicated that these findings were not the result of bias due to missing data on grandparental age. Conclusions and Relevance: Advanced grandparental age was associated with increased risk of autism, suggesting that risk of autism could develop over generations. The results are consistent with mutations and/or epigenetic alterations associated with advancing paternal age. ©2013 American Medical Association. All rights reserved.","author":[{"dropping-particle":"","family":"Frans","given":"Emma M.","non-dropping-particle":"","parse-names":false,"suffix":""},{"dropping-particle":"","family":"Sandin","given":"Sven","non-dropping-particle":"","parse-names":false,"suffix":""},{"dropping-particle":"","family":"Reichenberg","given":"Abraham","non-dropping-particle":"","parse-names":false,"suffix":""},{"dropping-particle":"","family":"Långström","given":"Niklas","non-dropping-particle":"","parse-names":false,"suffix":""},{"dropping-particle":"","family":"Lichtenstein","given":"Paul","non-dropping-particle":"","parse-names":false,"suffix":""},{"dropping-particle":"","family":"McGrath","given":"John J.","non-dropping-particle":"","parse-names":false,"suffix":""},{"dropping-particle":"","family":"Hultman","given":"Christina M.","non-dropping-particle":"","parse-names":false,"suffix":""}],"container-title":"JAMA Psychiatry","id":"ITEM-1","issued":{"date-parts":[["2013"]]},"title":"Autism risk across generations: A population-based study of advancing grandpaternal and paternal age","type":"article-journal"},"uris":["http://www.mendeley.com/documents/?uuid=c60a7e72-58e9-4c56-9225-384f3c5c5621"]}],"mendeley":{"formattedCitation":"(14)","plainTextFormattedCitation":"(14)","previouslyFormattedCitation":"(14)"},"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(14)</w:t>
            </w:r>
            <w:r w:rsidRPr="00230DC2">
              <w:rPr>
                <w:rFonts w:ascii="Times New Roman" w:hAnsi="Times New Roman" w:cs="Times New Roman"/>
              </w:rPr>
              <w:fldChar w:fldCharType="end"/>
            </w: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Maternal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&lt;20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191</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826</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1.15(0.96,1.39)</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20-24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1216</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6255</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25-29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2009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11256</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0.93(0.85,1.01)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1586</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8726</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0.92(0.83,1.02)</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35-39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772</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3305</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1.11(0.97,1.26)</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162</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555</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1.26(1.02,1.56)</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Paternal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&lt;20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244</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1(0.71,1.4)</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20-24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650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3452</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25-29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1716</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9685</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1.06(0.95,1.19)</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1836</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9989</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1.18(1.04,1.33)</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35-39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1051</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5236</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1.24(1.08,1.42)</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40-44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429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1711</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1.45(1.23,1.71)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45-49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149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460</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1.83(1.46,2.3)</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56</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146</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2.26(1.61,3.18)</w:t>
            </w:r>
          </w:p>
        </w:tc>
      </w:tr>
      <w:tr w:rsidR="00761A3C" w:rsidRPr="00E3073A" w:rsidTr="00E3073A">
        <w:trPr>
          <w:trHeight w:val="285"/>
        </w:trPr>
        <w:tc>
          <w:tcPr>
            <w:tcW w:w="3133" w:type="dxa"/>
            <w:vMerge w:val="restart"/>
            <w:noWrap/>
          </w:tcPr>
          <w:p w:rsidR="00761A3C" w:rsidRPr="00230DC2" w:rsidRDefault="00761A3C" w:rsidP="00422032">
            <w:pPr>
              <w:rPr>
                <w:rFonts w:ascii="Times New Roman" w:hAnsi="Times New Roman" w:cs="Times New Roman"/>
              </w:rPr>
            </w:pPr>
            <w:r w:rsidRPr="00230DC2">
              <w:rPr>
                <w:rFonts w:ascii="Times New Roman" w:hAnsi="Times New Roman" w:cs="Times New Roman"/>
              </w:rPr>
              <w:t xml:space="preserve">Glasson et al. (2004)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{"citationItems":[{"id":"ITEM-1","itemData":{"DOI":"10.1001/archpsyc.61.6.618","ISSN":"0003990X","PMID":"15184241","abstract":"Background: Autism is considered to have a genetic basis, although exposure to certain stimuli in the prenatal period has been implicated to be causal in some cases. Some investigations have shown an association with obstetric complications but findings have been inconsistent owing to differences in sampling and methods. Objective: To examine the association of obstetric factors with autism spectrum disorders for a cohort of children, using obstetric data contained in a statutory database collected at the time of birth. Design: Subjects born in Western Australia between 1980 and 1995 and diagnosed with an autism spectrum disorder by 1999 were included as cases (n=465). Siblings of the cases (n=481) and a random population-based control group (n=1313) were compared with the cases on obstetric information contained in the Maternal and Child Health Research Database of Western Australia. Results: Compared with control subjects, cases had significantly older parents and were more likely to be firstborn. Case mothers had greater frequencies of threatened abortion, epidural caudal anesthesia use, labor induction, and a labor duration of less than 1 hour. Cases were more likely to have experienced fetal distress, been delivered by an elective or emergency cesarean section, and had an Apgar score of less than 6 at 1 minute. Cases with a diagnosis of autism had more complications than those with pervasive developmental disorder not otherwise specified or Asperger syndrome. Nonaffected siblings of cases were more similar to cases than control subjects in their profile of complications. Conclusions: Autism is unlikely to be caused by a single obstetric factor. The increased prevalence of obstetric complications among autism cases is most likely due to the underlying genetic factors or an interaction of these factors with the environment.","author":[{"dropping-particle":"","family":"Glasson","given":"Emma J.","non-dropping-particle":"","parse-names":false,"suffix":""},{"dropping-particle":"","family":"Bower","given":"Carol","non-dropping-particle":"","parse-names":false,"suffix":""},{"dropping-particle":"","family":"Petterson","given":"Beverly","non-dropping-particle":"","parse-names":false,"suffix":""},{"dropping-particle":"","family":"Klerk","given":"Nick","non-dropping-particle":"De","parse-names":false,"suffix":""},{"dropping-particle":"","family":"Chaney","given":"Gervase","non-dropping-particle":"","parse-names":false,"suffix":""},{"dropping-particle":"","family":"Hallmayer","given":"Joachim F.","non-dropping-particle":"","parse-names":false,"suffix":""}],"container-title":"Archives of General Psychiatry","id":"ITEM-1","issued":{"date-parts":[["2004"]]},"title":"Perinatal factors and the development of autism: A population study","type":"article-journal"},"uris":["http://www.mendeley.com/documents/?uuid=766730a3-353a-45cd-8db4-00843f8c05a8"]}],"mendeley":{"formattedCitation":"(15)","plainTextFormattedCitation":"(15)","previouslyFormattedCitation":"(15)"},"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(15)</w:t>
            </w:r>
            <w:r w:rsidRPr="00230DC2">
              <w:rPr>
                <w:rFonts w:ascii="Times New Roman" w:hAnsi="Times New Roman" w:cs="Times New Roman"/>
              </w:rPr>
              <w:fldChar w:fldCharType="end"/>
            </w: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Maternal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&lt;20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NA</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0.51(0.3,0.88)</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20-24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0.61(0.44,0.84)</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25-29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1.41(1.07,1.87)</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1.54(1.04,2.3)</w:t>
            </w:r>
          </w:p>
        </w:tc>
      </w:tr>
      <w:tr w:rsidR="00761A3C" w:rsidRPr="00E3073A" w:rsidTr="00E3073A">
        <w:trPr>
          <w:trHeight w:val="285"/>
        </w:trPr>
        <w:tc>
          <w:tcPr>
            <w:tcW w:w="3133" w:type="dxa"/>
            <w:vMerge w:val="restart"/>
            <w:noWrap/>
          </w:tcPr>
          <w:p w:rsidR="00761A3C" w:rsidRPr="00230DC2" w:rsidRDefault="00761A3C" w:rsidP="00422032">
            <w:pPr>
              <w:rPr>
                <w:rFonts w:ascii="Times New Roman" w:hAnsi="Times New Roman" w:cs="Times New Roman"/>
              </w:rPr>
            </w:pPr>
            <w:r w:rsidRPr="00230DC2">
              <w:rPr>
                <w:rFonts w:ascii="Times New Roman" w:hAnsi="Times New Roman" w:cs="Times New Roman"/>
              </w:rPr>
              <w:t xml:space="preserve">Golding et al. (2010)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{"citationItems":[{"id":"ITEM-1","itemData":{"DOI":"10.1371/journal.pone.0009939","abstract":"A number of studies have assessed ages of parents of children with autistic spectrum disorders {(ASD),} and reported both maternal and paternal age effects. Here we assess relationships with grandparental ages.","author":[{"dropping-particle":"","family":"Golding","given":"Jean","non-dropping-particle":"","parse-names":false,"suffix":""},{"dropping-particle":"","family":"Steer","given":"Colin","non-dropping-particle":"","parse-names":false,"suffix":""},{"dropping-particle":"","family":"Pembrey","given":"Marcus","non-dropping-particle":"","parse-names":false,"suffix":""}],"container-title":"PLoS ONE","id":"ITEM-1","issued":{"date-parts":[["2010"]]},"title":"Parental and Grandparental Ages in the Autistic Spectrum Disorders: A Birth Cohort Study","type":"article-journal"},"uris":["http://www.mendeley.com/documents/?uuid=8d735f88-492d-43d8-b629-447b88d15d17"]}],"mendeley":{"formattedCitation":"(16)","plainTextFormattedCitation":"(16)","previouslyFormattedCitation":"(16)"},"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(16)</w:t>
            </w:r>
            <w:r w:rsidRPr="00230DC2">
              <w:rPr>
                <w:rFonts w:ascii="Times New Roman" w:hAnsi="Times New Roman" w:cs="Times New Roman"/>
              </w:rPr>
              <w:fldChar w:fldCharType="end"/>
            </w:r>
          </w:p>
        </w:tc>
        <w:tc>
          <w:tcPr>
            <w:tcW w:w="1984"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Maternal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10 year increase</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1.6(1.05,2.44)</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Paternal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1.24(0.84,1.82)</w:t>
            </w:r>
          </w:p>
        </w:tc>
      </w:tr>
      <w:tr w:rsidR="00761A3C" w:rsidRPr="00E3073A" w:rsidTr="00E3073A">
        <w:trPr>
          <w:trHeight w:val="285"/>
        </w:trPr>
        <w:tc>
          <w:tcPr>
            <w:tcW w:w="3133" w:type="dxa"/>
            <w:vMerge w:val="restart"/>
            <w:noWrap/>
          </w:tcPr>
          <w:p w:rsidR="00761A3C" w:rsidRPr="00230DC2" w:rsidRDefault="00761A3C" w:rsidP="00422032">
            <w:pPr>
              <w:rPr>
                <w:rFonts w:ascii="Times New Roman" w:hAnsi="Times New Roman" w:cs="Times New Roman"/>
              </w:rPr>
            </w:pPr>
            <w:r w:rsidRPr="00230DC2">
              <w:rPr>
                <w:rFonts w:ascii="Times New Roman" w:hAnsi="Times New Roman" w:cs="Times New Roman"/>
              </w:rPr>
              <w:t xml:space="preserve">Grether et al. (2009)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{"citationItems":[{"id":"ITEM-1","itemData":{"DOI":"10.1093/aje/kwp247","ISSN":"00029262","PMID":"19783586","abstract":"Previous studies are inconsistent regarding whether there are independent effects of maternal and paternal age on the risk of autism. Different biologic mechanisms are suggested by maternal and paternal age effects. The study population included all California singletons born in 1989-2002 (n=7,550,026). Children with autism (n=23,311) were identified through the California Department of Developmental Services and compared with the remainder of the study population, with parental ages and covariates obtained from birth certificates. Adjusted odds ratios and 95% confidence intervals were used to evaluate the risk of autism associated with increasing maternal and paternal age. In adjusted models that included age of the other parent and demographic covariates, a 10-year increase in maternal age was associated with a 38% increase in the odds ratio for autism (odds ratio = 1.38, 95% confidence interval: 1.32, 1.44), and a 10-year increase in paternal age was associated with a 22% increase (odds ratio=1.22, 95% confidence interval: 1.18, 1.26). Maternal and paternal age effects were seen in subgroups defined by race/ethnicity and other covariates and were of greater magnitude among first-born compared with later-born children. Further studies are needed to help clarify the biologic mechanisms involved in the independent association of autism risk with increasing maternal and paternal age.","author":[{"dropping-particle":"","family":"Grether","given":"Judith K.","non-dropping-particle":"","parse-names":false,"suffix":""},{"dropping-particle":"","family":"Anderson","given":"Meredith C.","non-dropping-particle":"","parse-names":false,"suffix":""},{"dropping-particle":"","family":"Croen","given":"Lisa A.","non-dropping-particle":"","parse-names":false,"suffix":""},{"dropping-particle":"","family":"Smith","given":"Daniel","non-dropping-particle":"","parse-names":false,"suffix":""},{"dropping-particle":"","family":"Windham","given":"Gayle C.","non-dropping-particle":"","parse-names":false,"suffix":""}],"container-title":"American Journal of Epidemiology","id":"ITEM-1","issued":{"date-parts":[["2009"]]},"title":"Risk of autism and increasing maternal and paternal age in a large north American population","type":"article-journal"},"uris":["http://www.mendeley.com/documents/?uuid=1f2fe0e7-ce83-4e37-b5b4-5255b9caf3dc"]}],"mendeley":{"formattedCitation":"(17)","plainTextFormattedCitation":"(17)","previouslyFormattedCitation":"(17)"},"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(17)</w:t>
            </w:r>
            <w:r w:rsidRPr="00230DC2">
              <w:rPr>
                <w:rFonts w:ascii="Times New Roman" w:hAnsi="Times New Roman" w:cs="Times New Roman"/>
              </w:rPr>
              <w:fldChar w:fldCharType="end"/>
            </w: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Maternal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15-19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960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651054</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0.65(0.59,0.7)</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20-24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3531</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1556113</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0.86(0.82,0.9)</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25-29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5581</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1852900</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6144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1558709</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1.14(1.1,1.19)</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35-39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3659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738308</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1.33(1.27,1.4)</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40-44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826</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149471</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1.43(1.32,1.55)</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Paternal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15-19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385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280837</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0.76(0.67,0.85)</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20-24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2416</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1208883</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0.89(0.84,0.94)</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25-29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4534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1717336</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5944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1690238</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1.12(1.07,1.17)</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35-39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4432</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1028251</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1.23(1.17,1.3)</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40-44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2063</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408114</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1.39(1.3,1.47)</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45-49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649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123373</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1.41(1.29,1.54)</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50-54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201</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35083</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1.53(1.32,1.77)</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55-59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52</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10799</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1.35(1.02,1.77)</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60-64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3641</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2.05(1.38,3.05)</w:t>
            </w:r>
          </w:p>
        </w:tc>
      </w:tr>
      <w:tr w:rsidR="00761A3C" w:rsidRPr="00E3073A" w:rsidTr="00E3073A">
        <w:trPr>
          <w:trHeight w:val="285"/>
        </w:trPr>
        <w:tc>
          <w:tcPr>
            <w:tcW w:w="3133" w:type="dxa"/>
            <w:vMerge w:val="restart"/>
            <w:noWrap/>
          </w:tcPr>
          <w:p w:rsidR="00761A3C" w:rsidRPr="00230DC2" w:rsidRDefault="00761A3C" w:rsidP="00422032">
            <w:pPr>
              <w:rPr>
                <w:rFonts w:ascii="Times New Roman" w:hAnsi="Times New Roman" w:cs="Times New Roman"/>
              </w:rPr>
            </w:pPr>
            <w:r w:rsidRPr="00230DC2">
              <w:rPr>
                <w:rFonts w:ascii="Times New Roman" w:hAnsi="Times New Roman" w:cs="Times New Roman"/>
              </w:rPr>
              <w:lastRenderedPageBreak/>
              <w:t xml:space="preserve">Hultman et al. (2011)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{"citationItems":[{"id":"ITEM-1","itemData":{"DOI":"10.1038/mp.2010.121","ISSN":"13594184","PMID":"21116277","abstract":"Advanced paternal age has been suggested as a risk factor for autism, but empirical evidence is mixed. This study examines whether the association between paternal age and autism in the offspring (1) persists controlling for documented autism risk factors, including family psychiatric history, perinatal conditions, infant characteristics and demographic variables; (2) may be explained by familial traits associated with the autism phenotype, or confounding by parity; and (3) is consistent across epidemiological studies. Multiple study methods were adopted. First, a Swedish 10-year birth cohort (N=1075588) was established. Linkage to the National Patient Register ascertained all autism cases (N=883). Second, 660 families identified within the birth cohort had siblings discordant for autism. Finally, meta-analysis included population-based epidemiological studies. In the birth cohort, autism risk increased monotonically with increasing paternal age. Offspring of men aged ≥50 years were 2.2 times (95% confidence interval: 1.26-3.88: P=0.006) more likely to have autism than offspring of men aged ≤29 years, after controlling for maternal age and documented risk factors for autism. Within-family analysis of discordant siblings showed that affected siblings had older paternal age, adjusting for maternal age and parity (P&lt;0.0001). Meta-analysis demonstrated advancing paternal age association with increased risk of autism across studies. These findings provide the strongest evidence to date that advanced paternal age is a risk factor for autism in the offspring. Possible biological mechanisms include de novo aberration and mutations or epigenetic alterations associated with aging. © 2011 Macmillan Publishers Limited All rights reserved.","author":[{"dropping-particle":"","family":"Hultman","given":"C. M.","non-dropping-particle":"","parse-names":false,"suffix":""},{"dropping-particle":"","family":"Sandin","given":"S.","non-dropping-particle":"","parse-names":false,"suffix":""},{"dropping-particle":"","family":"Levine","given":"S. Z.","non-dropping-particle":"","parse-names":false,"suffix":""},{"dropping-particle":"","family":"Lichtenstein","given":"P.","non-dropping-particle":"","parse-names":false,"suffix":""},{"dropping-particle":"","family":"Reichenberg","given":"A.","non-dropping-particle":"","parse-names":false,"suffix":""}],"container-title":"Molecular Psychiatry","id":"ITEM-1","issued":{"date-parts":[["2011"]]},"title":"Advancing paternal age and risk of autism: New evidence from a population-based study and a meta-analysis of epidemiological studies","type":"article-journal"},"uris":["http://www.mendeley.com/documents/?uuid=b23b9b34-5b90-40d6-aa1a-cec24ecd8cbb"]}],"mendeley":{"formattedCitation":"(18)","plainTextFormattedCitation":"(18)","previouslyFormattedCitation":"(18)"},"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(18)</w:t>
            </w:r>
            <w:r w:rsidRPr="00230DC2">
              <w:rPr>
                <w:rFonts w:ascii="Times New Roman" w:hAnsi="Times New Roman" w:cs="Times New Roman"/>
              </w:rPr>
              <w:fldChar w:fldCharType="end"/>
            </w: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Maternal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15-29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422</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544062</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413</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467554</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0.98(0.93,1.16)</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23011</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0.93(0.59,1.44)</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Paternal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15-29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245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349122</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501</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588075</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1.19(1,1.42)</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40-49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100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90009</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1.42(1.07,1.87)</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50-54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5270</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1.34(0.59,3.05)</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8</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2151</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4.36(2.09,9.09)</w:t>
            </w:r>
          </w:p>
        </w:tc>
      </w:tr>
      <w:tr w:rsidR="00761A3C" w:rsidRPr="00E3073A" w:rsidTr="00E3073A">
        <w:trPr>
          <w:trHeight w:val="285"/>
        </w:trPr>
        <w:tc>
          <w:tcPr>
            <w:tcW w:w="3133" w:type="dxa"/>
            <w:vMerge w:val="restart"/>
            <w:noWrap/>
          </w:tcPr>
          <w:p w:rsidR="00761A3C" w:rsidRPr="00230DC2" w:rsidRDefault="00761A3C" w:rsidP="00422032">
            <w:pPr>
              <w:rPr>
                <w:rFonts w:ascii="Times New Roman" w:hAnsi="Times New Roman" w:cs="Times New Roman"/>
              </w:rPr>
            </w:pPr>
            <w:r w:rsidRPr="00230DC2">
              <w:rPr>
                <w:rFonts w:ascii="Times New Roman" w:hAnsi="Times New Roman" w:cs="Times New Roman"/>
              </w:rPr>
              <w:t xml:space="preserve">Lampi et al. (2013)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{"citationItems":[{"id":"ITEM-1","itemData":{"DOI":"10.1007/s10803-013-1801-3","ISSN":"01623257","PMID":"23479075","abstract":"Aim of the study was to examine the associations between parental age and autism spectrum disorders (ASD). Data were based on the FIPS-A (Finnish Prenatal Study of Autism and Autism Spectrum Disorders), a case-control study with a total of 4,713 cases with childhood autism (n = 1,132), Asperger's syndrome (n = 1,785) or other pervasive developmental disorder (PDD) (n = 1,796), which were ascertained from the Finnish Hospital Discharge Register. Controls were selected from the Finnish Medical Birth Register. Conditional logistic regression models were used for statistical analyses. Advanced paternal age (35-49 years) was associated with childhood autism in offspring, whereas advanced maternal age was associated with both Asperger's syndrome and PDD in offspring (35 years or more and 40 years or more, respectively). Teenage motherhood (19 years or less) was associated with PDD in offspring. The main finding was that maternal and paternal ages were differentially associated with ASD subtypes. In addition to advanced parental age, teenage pregnancy seems to incur a risk for PDD in offspring. © 2013 Springer Science+Business Media New York.","author":[{"dropping-particle":"","family":"Lampi","given":"Katja M.","non-dropping-particle":"","parse-names":false,"suffix":""},{"dropping-particle":"","family":"Hinkka-Yli-Salomäki","given":"Susanna","non-dropping-particle":"","parse-names":false,"suffix":""},{"dropping-particle":"","family":"Lehti","given":"Venla","non-dropping-particle":"","parse-names":false,"suffix":""},{"dropping-particle":"","family":"Helenius","given":"Hans","non-dropping-particle":"","parse-names":false,"suffix":""},{"dropping-particle":"","family":"Gissler","given":"Mika","non-dropping-particle":"","parse-names":false,"suffix":""},{"dropping-particle":"","family":"Brown","given":"Alan S.","non-dropping-particle":"","parse-names":false,"suffix":""},{"dropping-particle":"","family":"Sourander","given":"Andre","non-dropping-particle":"","parse-names":false,"suffix":""}],"container-title":"Journal of Autism and Developmental Disorders","id":"ITEM-1","issued":{"date-parts":[["2013"]]},"title":"Parental age and risk of autism spectrum disorders in a Finnish national birth cohort","type":"article-journal"},"uris":["http://www.mendeley.com/documents/?uuid=33d27718-e3cc-4e8f-ad38-58d82f27bba4"]}],"mendeley":{"formattedCitation":"(19)","plainTextFormattedCitation":"(19)","previouslyFormattedCitation":"(19)"},"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(19)</w:t>
            </w:r>
            <w:r w:rsidRPr="00230DC2">
              <w:rPr>
                <w:rFonts w:ascii="Times New Roman" w:hAnsi="Times New Roman" w:cs="Times New Roman"/>
              </w:rPr>
              <w:fldChar w:fldCharType="end"/>
            </w: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Maternal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103</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0.7(0.3,1.8)</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20-24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158</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685</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1.1(0.8,1.5)</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25-29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364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1551</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346</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1368</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1(0.8,1.3)</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35-39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201</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672</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0.9(0.7,1.3)</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48</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136</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0.9(0.5,1.6)</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Paternal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22</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71</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0.4(0.1,2.4)</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20-24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84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373</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1.1(0.7,1.6)</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25-29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261</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1204</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1517</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1.2(0.9,1.5)</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35-39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252</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888</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1.4(1.1,2)</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40-49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136</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429</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1.6(1.1,2.3)</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18</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33</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1.7(0.6,4.6)</w:t>
            </w:r>
          </w:p>
        </w:tc>
      </w:tr>
      <w:tr w:rsidR="00761A3C" w:rsidRPr="00E3073A" w:rsidTr="00E3073A">
        <w:trPr>
          <w:trHeight w:val="285"/>
        </w:trPr>
        <w:tc>
          <w:tcPr>
            <w:tcW w:w="3133" w:type="dxa"/>
            <w:vMerge w:val="restart"/>
            <w:noWrap/>
          </w:tcPr>
          <w:p w:rsidR="00761A3C" w:rsidRPr="00230DC2" w:rsidRDefault="00761A3C" w:rsidP="00422032">
            <w:pPr>
              <w:rPr>
                <w:rFonts w:ascii="Times New Roman" w:hAnsi="Times New Roman" w:cs="Times New Roman"/>
              </w:rPr>
            </w:pPr>
            <w:r w:rsidRPr="00230DC2">
              <w:rPr>
                <w:rFonts w:ascii="Times New Roman" w:hAnsi="Times New Roman" w:cs="Times New Roman"/>
              </w:rPr>
              <w:t xml:space="preserve">Lundstrom et al. (2010)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{"citationItems":[{"id":"ITEM-1","itemData":{"DOI":"10.1111/j.1469-7610.2010.02223.x","ISSN":"14697610","PMID":"20214699","abstract":"Background: Despite extensive efforts, the causes of autism remain unknown. Advancing paternal age has been associated with various neurodevelopmental disorders. We aim to investigate three unresolved questions: (a) What is the association between paternal age and autism spectrum disorders (ASD)?; (b) Does paternal age moderate the genetic and environmental etiological factors for ASD? (c) Does paternal age affect normal variation in autistic-like traits? Methods: Two nationally representative twin studies from Sweden (n = 11, 122, assessed at age 9 or 12) and the UK (n = 13, 524, assessed at age 9) were used. Categorical and continuous measures of ASD, autistic-like traits and autistic similarity were calculated and compared over paternal age categories. Results: Both cohorts showed a strong association between paternal age and the risk for ASD. A U-shaped risk association could be discerned since the offspring of both the youngest and oldest fathers showed an elevation in the risk for ASD. Autistic similarity increased with advancing paternal age in both monozygotic and dizygotic twins. Both cohorts showed significantly higher autistic-like traits in the offspring of the youngest and oldest fathers. Conclusions: Phenomena associated with paternal age are clearly involved in the trajectories leading to autistic-like traits and ASD. Mechanisms influencing the trajectories might differ between older and younger fathers. Molecular genetic studies are now needed in order to further understand the association between paternal age and ASD, as well as normal variation in social, language, and repetitive behaviors in the general population. © 2010 Association for Child and Adolescent Mental Health.","author":[{"dropping-particle":"","family":"Lundström","given":"Sebastian","non-dropping-particle":"","parse-names":false,"suffix":""},{"dropping-particle":"","family":"Haworth","given":"Claire M.A.","non-dropping-particle":"","parse-names":false,"suffix":""},{"dropping-particle":"","family":"Carlström","given":"Eva","non-dropping-particle":"","parse-names":false,"suffix":""},{"dropping-particle":"","family":"Gillberg","given":"Christopher","non-dropping-particle":"","parse-names":false,"suffix":""},{"dropping-particle":"","family":"Mill","given":"Jonathan","non-dropping-particle":"","parse-names":false,"suffix":""},{"dropping-particle":"","family":"Råstam","given":"Maria","non-dropping-particle":"","parse-names":false,"suffix":""},{"dropping-particle":"","family":"Hultman","given":"Christina M.","non-dropping-particle":"","parse-names":false,"suffix":""},{"dropping-particle":"","family":"Ronald","given":"Angelica","non-dropping-particle":"","parse-names":false,"suffix":""},{"dropping-particle":"","family":"Anckarsäter","given":"Henrik","non-dropping-particle":"","parse-names":false,"suffix":""},{"dropping-particle":"","family":"Plomin","given":"Robert","non-dropping-particle":"","parse-names":false,"suffix":""},{"dropping-particle":"","family":"Lichtenstein","given":"Paul","non-dropping-particle":"","parse-names":false,"suffix":""},{"dropping-particle":"","family":"Reichenberg","given":"Abraham","non-dropping-particle":"","parse-names":false,"suffix":""}],"container-title":"Journal of Child Psychology and Psychiatry and Allied Disciplines","id":"ITEM-1","issued":{"date-parts":[["2010"]]},"title":"Trajectories leading to autism spectrum disorders are affected by paternal age: Findings from two nationally representative twin studies","type":"article-journal"},"uris":["http://www.mendeley.com/documents/?uuid=cc1b1056-8189-4cc3-ae5e-cc99554b391e"]}],"mendeley":{"formattedCitation":"(20)","plainTextFormattedCitation":"(20)","previouslyFormattedCitation":"(20)"},"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(20)</w:t>
            </w:r>
            <w:r w:rsidRPr="00230DC2">
              <w:rPr>
                <w:rFonts w:ascii="Times New Roman" w:hAnsi="Times New Roman" w:cs="Times New Roman"/>
              </w:rPr>
              <w:fldChar w:fldCharType="end"/>
            </w: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 xml:space="preserve">Paternal </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&lt;25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467</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1.91(0.88,4.17)</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25-34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38</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6577</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35-44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17</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3968</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0.81(0.41,1.58)</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45-50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376</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1.66(0.47,5.82)</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≥51</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104</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3.59(0.37,34.46)</w:t>
            </w:r>
          </w:p>
        </w:tc>
      </w:tr>
      <w:tr w:rsidR="00761A3C" w:rsidRPr="00E3073A" w:rsidTr="00E3073A">
        <w:trPr>
          <w:trHeight w:val="285"/>
        </w:trPr>
        <w:tc>
          <w:tcPr>
            <w:tcW w:w="3133" w:type="dxa"/>
            <w:vMerge w:val="restart"/>
            <w:noWrap/>
          </w:tcPr>
          <w:p w:rsidR="00761A3C" w:rsidRPr="00230DC2" w:rsidRDefault="00761A3C" w:rsidP="00422032">
            <w:pPr>
              <w:rPr>
                <w:rFonts w:ascii="Times New Roman" w:hAnsi="Times New Roman" w:cs="Times New Roman"/>
              </w:rPr>
            </w:pPr>
            <w:r w:rsidRPr="00230DC2">
              <w:rPr>
                <w:rFonts w:ascii="Times New Roman" w:hAnsi="Times New Roman" w:cs="Times New Roman"/>
              </w:rPr>
              <w:t xml:space="preserve">Maimburg et al. (2006)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{"citationItems":[{"id":"ITEM-1","itemData":{"DOI":"10.1111/j.1600-0447.2006.00805.x","ISSN":"0001690X","PMID":"16968363","abstract":"Objective: Suboptimal conditions during pregnancy and birth have been suggested as a cause of infantile autism. We have studied the association between obstetric factors and infantile autism. Method: A population-based, matched case-control study of infantile autism. Conditional logistic regression was used to calculate odds ratios (OR) and 95% confidence intervals (CI). Results: The risk of infantile autism was increased for mothers aged &gt;35 years, with foreign citizenship, and mothers who used medicine during pregnancy. A higher risk of infantile autism was seen among children with low birth weight and with congenital malformations. Birth interventions, pathological cardiotocography, green amnion fluid and acidosis during delivery were not associated with increased risk for infantile autism. Conclusion: Our findings suggest that suboptimal birth conditions are not an independent risk factor for infantile autism. A high prevalence of low birth weight and birth defects among autism cases seems to explain the suboptimal birth outcome. Copyright © 2006 The Authors.","author":[{"dropping-particle":"","family":"Maimburg","given":"R. D.","non-dropping-particle":"","parse-names":false,"suffix":""},{"dropping-particle":"","family":"Væth","given":"M.","non-dropping-particle":"","parse-names":false,"suffix":""}],"container-title":"Acta Psychiatrica Scandinavica","id":"ITEM-1","issued":{"date-parts":[["2006"]]},"title":"Perinatal risk factors and infantile autism","type":"article-journal"},"uris":["http://www.mendeley.com/documents/?uuid=0fb4018f-6306-4f46-aea1-7fa1146fac40"]}],"mendeley":{"formattedCitation":"(21)","plainTextFormattedCitation":"(21)","previouslyFormattedCitation":"(21)"},"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(21)</w:t>
            </w:r>
            <w:r w:rsidRPr="00230DC2">
              <w:rPr>
                <w:rFonts w:ascii="Times New Roman" w:hAnsi="Times New Roman" w:cs="Times New Roman"/>
              </w:rPr>
              <w:fldChar w:fldCharType="end"/>
            </w: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Maternal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&lt;25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96</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845</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1.4(1,1.9)</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25-29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155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1937</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169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1494</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1.2(0.9,1.6)</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&gt;35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47</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375</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1.3(1.2,1.7)</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Paternal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&lt;25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266</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0.8(0.5,1.4)</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25-29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106</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1180</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123</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1344</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1(0.7,1.3)</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&gt;35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131</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1059</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1.2(0.9,1.7)</w:t>
            </w:r>
          </w:p>
        </w:tc>
      </w:tr>
      <w:tr w:rsidR="00761A3C" w:rsidRPr="00E3073A" w:rsidTr="00E3073A">
        <w:trPr>
          <w:trHeight w:val="285"/>
        </w:trPr>
        <w:tc>
          <w:tcPr>
            <w:tcW w:w="3133" w:type="dxa"/>
            <w:vMerge w:val="restart"/>
            <w:noWrap/>
          </w:tcPr>
          <w:p w:rsidR="00761A3C" w:rsidRPr="00230DC2" w:rsidRDefault="00761A3C" w:rsidP="00422032">
            <w:pPr>
              <w:rPr>
                <w:rFonts w:ascii="Times New Roman" w:hAnsi="Times New Roman" w:cs="Times New Roman"/>
              </w:rPr>
            </w:pPr>
            <w:r w:rsidRPr="00230DC2">
              <w:rPr>
                <w:rFonts w:ascii="Times New Roman" w:hAnsi="Times New Roman" w:cs="Times New Roman"/>
              </w:rPr>
              <w:t xml:space="preserve">Mamidala et al. (2013)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{"citationItems":[{"id":"ITEM-1","itemData":{"DOI":"10.1016/j.ridd.2013.06.019","ISSN":"08914222","PMID":"23816633","abstract":"Incidence of Autism Spectrum Disorder (ASD) is increasing across the globe and no data is available from India regarding the risk factors of ASD. In this regard a questionnaire based epidemiological assessment was carried out on prenatal, perinatal and neonatal risk factors of ASD across 8 cities in India. A retrospective cohort of 942 children was enrolled for the study. 471 children with ASD, under age of 10, were analyzed for pre-, peri-, and neonatal factors and were compared with the observations from equal number of controls. The quality control of the questionnaire and data collection was done thoroughly and the observations were computed statistically. A total of 25 factors were evaluated by unadjusted and adjusted analysis in this study. Among the prenatal factors considered, advanced maternal age, fetal distress and gestational respiratory infections were found to be associated with ASD and had an odds ratio of 1.8. Evaluation of perinatal and neonatal risk factors showed labor complications, pre-term birth, neonatal jaundice, delayed birth cry and birth asphyxia to be associated with ASD with an odds ratio greater than 1.5. This important study, first of its kind in Indian population gives a firsthand account of the relation of pre-, peri- and neonatal risk factors on ASD from an ethnically and socially diverse country like India, the impact of which was unknown earlier. This advocates additional focused investigations on physiological and genetic changes contributed by these risk factor inducing environments. © 2013 Elsevier Ltd.","author":[{"dropping-particle":"","family":"Mamidala","given":"Madhu Poornima","non-dropping-particle":"","parse-names":false,"suffix":""},{"dropping-particle":"","family":"Polinedi","given":"Anupama","non-dropping-particle":"","parse-names":false,"suffix":""},{"dropping-particle":"","family":"Praveen","given":"Praveen Kumar","non-dropping-particle":"","parse-names":false,"suffix":""},{"dropping-particle":"","family":"Rajesh","given":"N.","non-dropping-particle":"","parse-names":false,"suffix":""},{"dropping-particle":"","family":"Vallamkonda","given":"Om Sai Ramesh","non-dropping-particle":"","parse-names":false,"suffix":""},{"dropping-particle":"","family":"Udani","given":"Vrajesh","non-dropping-particle":"","parse-names":false,"suffix":""},{"dropping-particle":"","family":"Singhal","given":"Nidhi","non-dropping-particle":"","parse-names":false,"suffix":""},{"dropping-particle":"","family":"Rajesh","given":"Vidya","non-dropping-particle":"","parse-names":false,"suffix":""}],"container-title":"Research in Developmental Disabilities","id":"ITEM-1","issued":{"date-parts":[["2013"]]},"title":"Prenatal, perinatal and neonatal risk factors of Autism Spectrum Disorder: A comprehensive epidemiological assessment from India","type":"article-journal"},"uris":["http://www.mendeley.com/documents/?uuid=bcc816ee-944e-48e8-b973-74a5842d6485"]}],"mendeley":{"formattedCitation":"(22)","plainTextFormattedCitation":"(22)","previouslyFormattedCitation":"(22)"},"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(22)</w:t>
            </w:r>
            <w:r w:rsidRPr="00230DC2">
              <w:rPr>
                <w:rFonts w:ascii="Times New Roman" w:hAnsi="Times New Roman" w:cs="Times New Roman"/>
              </w:rPr>
              <w:fldChar w:fldCharType="end"/>
            </w: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Maternal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&lt;30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397</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&gt;30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117</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74</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1.59(1.09,2.32)</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val="restart"/>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r w:rsidRPr="00750193">
              <w:rPr>
                <w:rFonts w:ascii="Times New Roman" w:eastAsia="SimSun" w:hAnsi="Times New Roman" w:cs="Times New Roman"/>
                <w:sz w:val="24"/>
                <w:szCs w:val="24"/>
                <w:lang w:eastAsia="zh-CN"/>
              </w:rPr>
              <w:t>Paternal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&lt;30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148</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161</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&gt;30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323</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310</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1.05(0.76,1.46)</w:t>
            </w:r>
          </w:p>
        </w:tc>
      </w:tr>
      <w:tr w:rsidR="00761A3C" w:rsidRPr="00E3073A" w:rsidTr="00E3073A">
        <w:trPr>
          <w:trHeight w:val="285"/>
        </w:trPr>
        <w:tc>
          <w:tcPr>
            <w:tcW w:w="3133" w:type="dxa"/>
            <w:vMerge w:val="restart"/>
            <w:noWrap/>
          </w:tcPr>
          <w:p w:rsidR="00761A3C" w:rsidRPr="00230DC2" w:rsidRDefault="00761A3C" w:rsidP="00422032">
            <w:pPr>
              <w:rPr>
                <w:rFonts w:ascii="Times New Roman" w:hAnsi="Times New Roman" w:cs="Times New Roman"/>
              </w:rPr>
            </w:pPr>
            <w:r w:rsidRPr="00230DC2">
              <w:rPr>
                <w:rFonts w:ascii="Times New Roman" w:hAnsi="Times New Roman" w:cs="Times New Roman"/>
              </w:rPr>
              <w:t>Pinborough-Zimmerman et al.</w:t>
            </w:r>
          </w:p>
          <w:p w:rsidR="00761A3C" w:rsidRPr="00230DC2" w:rsidRDefault="00761A3C" w:rsidP="00422032">
            <w:pPr>
              <w:rPr>
                <w:rFonts w:ascii="Times New Roman" w:hAnsi="Times New Roman" w:cs="Times New Roman"/>
              </w:rPr>
            </w:pPr>
            <w:r w:rsidRPr="00230DC2">
              <w:rPr>
                <w:rFonts w:ascii="Times New Roman" w:hAnsi="Times New Roman" w:cs="Times New Roman"/>
              </w:rPr>
              <w:t xml:space="preserve">(2011)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{"citationItems":[{"id":"ITEM-1","itemData":{"DOI":"10.1002/aur.224","ISSN":"19393792","PMID":"21905245","abstract":"This study examined the hypotheses that (1) sociodemographic risk factors in young children with autism spectrum disorders (ASD) and/or intellectual disability (ID) significantly vary by disability type, and (2) measures of income (mean adjusted gross income, mean federal taxes paid, and mean tax exemptions) significantly increase between 1994 and 2002, and are lower in families with a child with ASD and/or ID compared with the general population. A multiple source surveillance system utilizing a retrospective record review was used to identify ASD and ID cases from a population of 26,108 eight-year-old children born in 1994 and living in Utah in 2002. ASD without ID (ASD-only, n = 99) cases were significantly more likely to be male (P&lt;0.01) and have mothers of White non-Hispanic ethnicity (P = 0.02). ASD with ID (ASD/ID, n = 33) cases were significantly more likely to be male (P&lt;0.01) and have mothers older than 34 years (P = 0.03). ID without ASD (ID-only, n = 113) cases were significantly more likely to have fathers older than 34 years (P&lt;0.01) and were significantly less likely to have mothers with &gt;13 years education (P&lt;0.01). Measures of income for cases at birth and at 8 years of age were not significantly lower than the general population and mean adjusted income of cases significantly increased from birth to 8 years of age. Investigations focused on defining early sociodemographic risk factors by different endophenotypes of ASD may assist in identifying risk factors for this complex group of neurodevelopmental disorders. Aggregate tax information may be a unique resource to utilize for population-based analysis. © 2011, International Society for Autism Research, Wiley-Liss, Inc.","author":[{"dropping-particle":"","family":"Pinborough-Zimmerman","given":"Judith","non-dropping-particle":"","parse-names":false,"suffix":""},{"dropping-particle":"","family":"Bilder","given":"Deborah","non-dropping-particle":"","parse-names":false,"suffix":""},{"dropping-particle":"","family":"Bakian","given":"Amanda","non-dropping-particle":"","parse-names":false,"suffix":""},{"dropping-particle":"","family":"Satterfield","given":"Robert","non-dropping-particle":"","parse-names":false,"suffix":""},{"dropping-particle":"","family":"Carbone","given":"Paul S.","non-dropping-particle":"","parse-names":false,"suffix":""},{"dropping-particle":"","family":"Nangle","given":"Barry E.","non-dropping-particle":"","parse-names":false,"suffix":""},{"dropping-particle":"","family":"Randall","given":"Harper","non-dropping-particle":"","parse-names":false,"suffix":""},{"dropping-particle":"","family":"Mcmahon","given":"William M.","non-dropping-particle":"","parse-names":false,"suffix":""}],"container-title":"Autism Research","id":"ITEM-1","issued":{"date-parts":[["2011"]]},"title":"Sociodemographic risk factors associated with autism spectrum disorders and intellectual disability","type":"article-journal"},"uris":["http://www.mendeley.com/documents/?uuid=c7393b55-e9ac-4043-8d2e-dd567099f639"]}],"mendeley":{"formattedCitation":"(23)","plainTextFormattedCitation":"(23)","previouslyFormattedCitation":"(23)"},"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(23)</w:t>
            </w:r>
            <w:r w:rsidRPr="00230DC2">
              <w:rPr>
                <w:rFonts w:ascii="Times New Roman" w:hAnsi="Times New Roman" w:cs="Times New Roman"/>
              </w:rPr>
              <w:fldChar w:fldCharType="end"/>
            </w:r>
          </w:p>
        </w:tc>
        <w:tc>
          <w:tcPr>
            <w:tcW w:w="1984" w:type="dxa"/>
            <w:vMerge w:val="restart"/>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r w:rsidRPr="00750193">
              <w:rPr>
                <w:rFonts w:ascii="Times New Roman" w:eastAsia="SimSun" w:hAnsi="Times New Roman" w:cs="Times New Roman"/>
                <w:sz w:val="24"/>
                <w:szCs w:val="24"/>
                <w:lang w:eastAsia="zh-CN"/>
              </w:rPr>
              <w:t>Maternal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12</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3372</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0.92(0.5,1.69)</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21-34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73</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18800</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E3073A"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&gt;34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2325</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1.55(0.87,2.75)</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Paternal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1142</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1.04(0.42,2.58)</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21-34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73</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17357</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&gt;34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4032</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0.89(0.51,1.54)</w:t>
            </w:r>
          </w:p>
        </w:tc>
      </w:tr>
      <w:tr w:rsidR="00761A3C" w:rsidRPr="00E3073A" w:rsidTr="00E3073A">
        <w:trPr>
          <w:trHeight w:val="285"/>
        </w:trPr>
        <w:tc>
          <w:tcPr>
            <w:tcW w:w="3133" w:type="dxa"/>
            <w:vMerge w:val="restart"/>
            <w:noWrap/>
          </w:tcPr>
          <w:p w:rsidR="00761A3C" w:rsidRPr="00230DC2" w:rsidRDefault="00761A3C" w:rsidP="00422032">
            <w:pPr>
              <w:rPr>
                <w:rFonts w:ascii="Times New Roman" w:hAnsi="Times New Roman" w:cs="Times New Roman"/>
              </w:rPr>
            </w:pPr>
            <w:r w:rsidRPr="00230DC2">
              <w:rPr>
                <w:rFonts w:ascii="Times New Roman" w:hAnsi="Times New Roman" w:cs="Times New Roman"/>
              </w:rPr>
              <w:t xml:space="preserve">Reichenberg et al. (2006)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{"citationItems":[{"id":"ITEM-1","itemData":{"DOI":"10.1001/archpsyc.63.9.1026","ISSN":"0003990X","PMID":"16953005","abstract":"Context: Maternal and paternal ages are associated with neurodevelopmental disorders. Objective: To examine the relationship between advancing paternal age at birth of offspring and their risk of autism spectrum disorder (ASD). Design: Historical population-based cohort study. Setting: Identification of ASD cases from the Israeli draft board medical registry. Participants: We conducted a study of Jewish persons born in Israel during 6 consecutive years. Virtually all men and about three quarters of women in this cohort underwent draft board assessment at age 17 years. Paternal age at birth was obtained for most of the cohort; maternal age was obtained for a smaller subset. We used the smaller subset (n=132 271) with data on both paternal and maternal age for the primary analysis and the larger subset (n=318 506) with data on paternal but not maternal age for sensitivity analyses. Main Outcome Measures: Information on persons coded as having International Classification of Diseases, 10th Revision ASD was obtained from the registry. The registry identified 110 cases of ASD (incidence, 8.3 cases per 10 000 persons), mainly autism, in the smaller subset with complete parental age data. Results: There was a significant monotonic association between advancing paternal age and risk of ASD. Offspring of men 40 years or older were 5.75 times (95% confidence interval, 2.65-12.46; P&lt;.001) more likely to have ASDcompared with offspring ofmenyounger than 30 years, after controlling for year of birth, socioeconomic status, and maternal age. Advancing maternal age showed no association with ASD after adjusting for paternal age. Sensitivity analyses indicated that these findings were not the result of bias due to missing data on maternal age. Conclusions: Advanced paternal age was associated with increased risk of ASD. Possible biological mechanisms include de novo mutations associated with advancing age or alterations in genetic imprinting. ©2006 American Medical Association. All rights reserved.","author":[{"dropping-particle":"","family":"Reichenberg","given":"Abraham","non-dropping-particle":"","parse-names":false,"suffix":""},{"dropping-particle":"","family":"Gross","given":"Raz","non-dropping-particle":"","parse-names":false,"suffix":""},{"dropping-particle":"","family":"Weiser","given":"Mark","non-dropping-particle":"","parse-names":false,"suffix":""},{"dropping-particle":"","family":"Bresnahan","given":"Michealine","non-dropping-particle":"","parse-names":false,"suffix":""},{"dropping-particle":"","family":"Silverman","given":"Jeremy","non-dropping-particle":"","parse-names":false,"suffix":""},{"dropping-particle":"","family":"Harlap","given":"Susan","non-dropping-particle":"","parse-names":false,"suffix":""},{"dropping-particle":"","family":"Rabinowitz","given":"Jonathan","non-dropping-particle":"","parse-names":false,"suffix":""},{"dropping-particle":"","family":"Shulman","given":"Cory","non-dropping-particle":"","parse-names":false,"suffix":""},{"dropping-particle":"","family":"Malaspina","given":"Dolores","non-dropping-particle":"","parse-names":false,"suffix":""},{"dropping-particle":"","family":"Lubin","given":"Gad","non-dropping-particle":"","parse-names":false,"suffix":""},{"dropping-particle":"","family":"Knobler","given":"Haim Y.","non-dropping-particle":"","parse-names":false,"suffix":""},{"dropping-particle":"","family":"Davidson","given":"Michael","non-dropping-particle":"","parse-names":false,"suffix":""},{"dropping-particle":"","family":"Susser","given":"Ezra","non-dropping-particle":"","parse-names":false,"suffix":""}],"container-title":"Archives of General Psychiatry","id":"ITEM-1","issued":{"date-parts":[["2006"]]},"title":"Advancing paternal age and autism","type":"article-journal"},"uris":["http://www.mendeley.com/documents/?uuid=d7c08f21-e03a-4257-a007-de18447d89af"]}],"mendeley":{"formattedCitation":"(24)","plainTextFormattedCitation":"(24)","previouslyFormattedCitation":"(24)"},"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(24)</w:t>
            </w:r>
            <w:r w:rsidRPr="00230DC2">
              <w:rPr>
                <w:rFonts w:ascii="Times New Roman" w:hAnsi="Times New Roman" w:cs="Times New Roman"/>
              </w:rPr>
              <w:fldChar w:fldCharType="end"/>
            </w: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Maternal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15-29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90457</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42</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41120</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0.87(0.54,1.41)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584</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2.68(0.81,8.96)</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Paternal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15-29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60654</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62</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67211</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1.62(0.99,2.65)</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40-49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13</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4106</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5.75(2.65,12.46)</w:t>
            </w:r>
          </w:p>
        </w:tc>
      </w:tr>
      <w:tr w:rsidR="00761A3C" w:rsidRPr="00E3073A" w:rsidTr="00E3073A">
        <w:trPr>
          <w:trHeight w:val="285"/>
        </w:trPr>
        <w:tc>
          <w:tcPr>
            <w:tcW w:w="3133" w:type="dxa"/>
            <w:vMerge w:val="restart"/>
            <w:noWrap/>
          </w:tcPr>
          <w:p w:rsidR="00761A3C" w:rsidRPr="00230DC2" w:rsidRDefault="00761A3C" w:rsidP="00422032">
            <w:pPr>
              <w:rPr>
                <w:rFonts w:ascii="Times New Roman" w:hAnsi="Times New Roman" w:cs="Times New Roman"/>
              </w:rPr>
            </w:pPr>
            <w:r w:rsidRPr="00230DC2">
              <w:rPr>
                <w:rFonts w:ascii="Times New Roman" w:hAnsi="Times New Roman" w:cs="Times New Roman"/>
              </w:rPr>
              <w:t xml:space="preserve">Sasanfar et al. (2010)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{"citationItems":[{"id":"ITEM-1","itemData":{"DOI":"10.1186/2040-2392-1-2","ISSN":"20402392","abstract":"Background. Autism is a neurodevelopmental disorder which is known to have a strong genetic component and is most likely oligogenic. However, the necessary role of environmental factors has been well documented. Prior research suggests that parental characteristics, such as age and level of education, may be associated with a risk of autism. Parental age has been shown to be associated with many disorders, such as schizophrenia, childhood cancer and fetal death. However, results from studies of parental age and autism are inconsistent. Methods. In the present study, we investigated the association of autism with parental age in 179 autism cases and 1611 matched cohort children from Iran. Each case was matched with nine cohort controls on parental education, sex, order of birth, consanguineous marriage, urbanism and province of residence. The Cox regression model was used to carry out conditional logistic regression on the matched data. Results. There was a significant association between higher paternal age, but not maternal age, and an increasing risk of autism. An analysis of the combined effect of parental age and education also revealed that parents with higher education had an increased risk of having autistic children, with a dose-response effect of parental age. Conclusions. This study, which is the first epidemiological study of autism in Iran, provides evidence of the association of paternal age and risk of autism. © 2010 Sasanfar et al; licensee BioMed Central Ltd.","author":[{"dropping-particle":"","family":"Sasanfar","given":"Roksana","non-dropping-particle":"","parse-names":false,"suffix":""},{"dropping-particle":"","family":"Haddad","given":"Stephen","non-dropping-particle":"","parse-names":false,"suffix":""},{"dropping-particle":"","family":"Tolouei","given":"Ala","non-dropping-particle":"","parse-names":false,"suffix":""},{"dropping-particle":"","family":"Ghadami","given":"Majid","non-dropping-particle":"","parse-names":false,"suffix":""},{"dropping-particle":"","family":"Yu","given":"Dongmei","non-dropping-particle":"","parse-names":false,"suffix":""},{"dropping-particle":"","family":"Santangelo","given":"Susan","non-dropping-particle":"","parse-names":false,"suffix":""}],"container-title":"Molecular Autism","id":"ITEM-1","issued":{"date-parts":[["2010"]]},"title":"Paternal age increases the risk for autism in an Iranian population sample","type":"article-journal"},"uris":["http://www.mendeley.com/documents/?uuid=3e9ece6b-4520-49bd-86d8-c2dd417ee12e"]}],"mendeley":{"formattedCitation":"(25)","plainTextFormattedCitation":"(25)","previouslyFormattedCitation":"(25)"},"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(25)</w:t>
            </w:r>
            <w:r w:rsidRPr="00230DC2">
              <w:rPr>
                <w:rFonts w:ascii="Times New Roman" w:hAnsi="Times New Roman" w:cs="Times New Roman"/>
              </w:rPr>
              <w:fldChar w:fldCharType="end"/>
            </w: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Maternal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13-19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7</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43320</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0.727(0.324,1.636)</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20-24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47</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170732</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25-29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63</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167423</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1.143(0.775,1.731)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43</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108886</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1.108(0.659,1.861)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58993</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0.846(0.422,1.694)</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Paternal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19-24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53497</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0.912(0.453,1.837)</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25-29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47</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170796</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57</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167541</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1.046(0.69,1.586)</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35-39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38</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95519</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1.435(0.86,2.395)</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27</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62001</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2.026(1.1,3.728)</w:t>
            </w:r>
          </w:p>
        </w:tc>
      </w:tr>
      <w:tr w:rsidR="00761A3C" w:rsidRPr="00E3073A" w:rsidTr="00E3073A">
        <w:trPr>
          <w:trHeight w:val="285"/>
        </w:trPr>
        <w:tc>
          <w:tcPr>
            <w:tcW w:w="3133" w:type="dxa"/>
            <w:vMerge w:val="restart"/>
            <w:noWrap/>
          </w:tcPr>
          <w:p w:rsidR="00761A3C" w:rsidRPr="00230DC2" w:rsidRDefault="00761A3C" w:rsidP="00422032">
            <w:pPr>
              <w:rPr>
                <w:rFonts w:ascii="Times New Roman" w:hAnsi="Times New Roman" w:cs="Times New Roman"/>
              </w:rPr>
            </w:pPr>
            <w:r w:rsidRPr="00230DC2">
              <w:rPr>
                <w:rFonts w:ascii="Times New Roman" w:hAnsi="Times New Roman" w:cs="Times New Roman"/>
              </w:rPr>
              <w:t xml:space="preserve">Shelton et al. (2010)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{"citationItems":[{"id":"ITEM-1","itemData":{"DOI":"10.1002/aur.116","ISSN":"19393792","PMID":"20143326","abstract":"Reports on autism and parental age have yielded conflicting results on whether mothers, fathers, or both, contribute to increased risk. We analyzed restricted strata of parental age in a 10-year California birth cohort to determine the independent or dependent effect from each parent. Autism cases from California Department of Developmental Services records were linked to State birth files (1990-1999). Only singleton births with complete data on parental age and education were included (n = 4,947,935, cases = 12,159). In multivariate logistic regression models, advancing maternal age increased risk for autism monotonically regardless of the paternal age. Compared with mothers 25-29 years of age, the adjusted odds ratio (aOR) for mothers 401 years was 1.51 (95% CI: 1.35-1.70), or compared with mothers &lt;25 years of age, aOR = 1.77 (95% CI, 1.56-2.00). In contrast, autism risk was associated with advancing paternal age primarily among mothers &lt;30: aOR = 1.59 (95% CI, 1.37-1.85) comparing fathers 40+ vs. 25-29 years of age. However, among mothers &gt;30, the aOR was 1.13 (95% CI, 1.01-1.27) for fathers 40+ vs. 25-29 years of age, almost identical to the aOR for fathers &lt;25 years. Based on the first examination of heterogeneity in parental age effects, it appears that women's risk for delivering a child who develops autism increases throughout their reproductive years whereas father's age confers increased risk for autism when mothers are &lt;30, but has little effect when mothers are past age 30. We also calculated that the recent trend towards delayed childbearing contributed approximately a 4.6% increase in autism diagnoses in California over the decade. © 2010 International Society for Autism Research, Wiley Periodicals, Inc.","author":[{"dropping-particle":"","family":"Shelton","given":"Janie F.","non-dropping-particle":"","parse-names":false,"suffix":""},{"dropping-particle":"","family":"Tancredi","given":"Daniel J.","non-dropping-particle":"","parse-names":false,"suffix":""},{"dropping-particle":"","family":"Hertz-Picciotto","given":"Irva","non-dropping-particle":"","parse-names":false,"suffix":""}],"container-title":"Autism Research","id":"ITEM-1","issued":{"date-parts":[["2010"]]},"title":"Independent and dependent contributions of advanced maternal and paternal ages to autism risk","type":"article-journal"},"uris":["http://www.mendeley.com/documents/?uuid=658ef817-d162-4cb1-94f8-ec6a097e21eb"]}],"mendeley":{"formattedCitation":"(26)","plainTextFormattedCitation":"(26)","previouslyFormattedCitation":"(26)"},"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(26)</w:t>
            </w:r>
            <w:r w:rsidRPr="00230DC2">
              <w:rPr>
                <w:rFonts w:ascii="Times New Roman" w:hAnsi="Times New Roman" w:cs="Times New Roman"/>
              </w:rPr>
              <w:fldChar w:fldCharType="end"/>
            </w: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Maternal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&lt;25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2689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1713971</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0.86(0.8,0.92)</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25-29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3304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1406234</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3576</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1161890</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1.12(1.06,1.19)</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35-39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2089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541102</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1.31(1.22,1.4)</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501</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112579</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1.51(1.35,1.7)</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Paternal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&lt;25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1633</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1165115</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0.76(0.71,0.82)</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25-29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2732</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1312101</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3485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1269013</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1.1(1.04,1.17)</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35-39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2613</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760074</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1.24(1.15,1.33)</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1696</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429473</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1.36(1.26,1.47)</w:t>
            </w:r>
          </w:p>
        </w:tc>
      </w:tr>
      <w:tr w:rsidR="00761A3C" w:rsidRPr="00E3073A" w:rsidTr="00E3073A">
        <w:trPr>
          <w:trHeight w:val="285"/>
        </w:trPr>
        <w:tc>
          <w:tcPr>
            <w:tcW w:w="3133" w:type="dxa"/>
            <w:vMerge w:val="restart"/>
            <w:noWrap/>
          </w:tcPr>
          <w:p w:rsidR="00761A3C" w:rsidRPr="00230DC2" w:rsidRDefault="00761A3C" w:rsidP="00422032">
            <w:pPr>
              <w:rPr>
                <w:rFonts w:ascii="Times New Roman" w:hAnsi="Times New Roman" w:cs="Times New Roman"/>
              </w:rPr>
            </w:pPr>
            <w:r w:rsidRPr="00230DC2">
              <w:rPr>
                <w:rFonts w:ascii="Times New Roman" w:hAnsi="Times New Roman" w:cs="Times New Roman"/>
              </w:rPr>
              <w:t xml:space="preserve">Sun et al. (2014)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{"citationItems":[{"id":"ITEM-1","itemData":{"DOI":"10.1016/j.ridd.2014.07.037","ISSN":"18733379","PMID":"25262013","abstract":"A total number of 11,635 screening packs were distributed to 5-10 year-old children in 136 schools in Cambridgeshire to investigate the associations between levels of parental concern (none/minor/strong), socioeconomic status and the risk of having Autism Spectrum Conditions (ASC). The variables for investigating associations and possible confounders were extracted for analysis, including parental concern question score, SES, age of the child, sex, maternal age at birth, paternal age at birth, mother's age of leaving education, father's age of leaving education, birth order and the number of children in the family. The SES, age of the child, sex and mother's age at leaving education were associated with parental concern. Parents with higher SES reported higher levels of concern (Chi-square. =. 11.8; p=. 0.02). However, a higher SES was not associated with the risk of having ASC (p=0.50). After adjusting for potential confounders, the odds of children meeting ASC criteria whose parents had reported strong parental concern were 8.5 times (odds ratio: 8.5; 95%CI: 4.5, 16.2; p&lt;. 0.001) the odds of children having ASC whose parents reported minor concern. No child met ASC criteria where parents expressed no concerns. Parents with higher social class express more concerns than those from lower social classes. However, the concerns reported by parents in higher SES did not appear to be specific for ASC as there was no relationship between ASC and SES.","author":[{"dropping-particle":"","family":"Sun","given":"Xiang","non-dropping-particle":"","parse-names":false,"suffix":""},{"dropping-particle":"","family":"Allison","given":"Carrie","non-dropping-particle":"","parse-names":false,"suffix":""},{"dropping-particle":"","family":"Auyeung","given":"Bonnie","non-dropping-particle":"","parse-names":false,"suffix":""},{"dropping-particle":"","family":"Baron-Cohen","given":"Simon","non-dropping-particle":"","parse-names":false,"suffix":""},{"dropping-particle":"","family":"Brayne","given":"Carol","non-dropping-particle":"","parse-names":false,"suffix":""}],"container-title":"Research in Developmental Disabilities","id":"ITEM-1","issued":{"date-parts":[["2014"]]},"title":"Parental concerns, socioeconomic status, and the risk of autism spectrum conditions in a population-based study","type":"article-journal"},"uris":["http://www.mendeley.com/documents/?uuid=9c722830-b4ea-4f6f-b872-0b200d827429"]}],"mendeley":{"formattedCitation":"(27)","plainTextFormattedCitation":"(27)","previouslyFormattedCitation":"(27)"},"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(27)</w:t>
            </w:r>
            <w:r w:rsidRPr="00230DC2">
              <w:rPr>
                <w:rFonts w:ascii="Times New Roman" w:hAnsi="Times New Roman" w:cs="Times New Roman"/>
              </w:rPr>
              <w:fldChar w:fldCharType="end"/>
            </w: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Maternal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1462</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1161</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0.9(0.5,1.9)</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11</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613</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1.3(0.6,2.8)</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Paternal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788</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7</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1089</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0.3(0.1,0.8)</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955</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1.1(0.6,2.2)</w:t>
            </w:r>
          </w:p>
        </w:tc>
      </w:tr>
      <w:tr w:rsidR="00761A3C" w:rsidRPr="00E3073A" w:rsidTr="00E3073A">
        <w:trPr>
          <w:trHeight w:val="285"/>
        </w:trPr>
        <w:tc>
          <w:tcPr>
            <w:tcW w:w="3133" w:type="dxa"/>
            <w:vMerge w:val="restart"/>
            <w:noWrap/>
          </w:tcPr>
          <w:p w:rsidR="00761A3C" w:rsidRPr="00230DC2" w:rsidRDefault="00761A3C" w:rsidP="00422032">
            <w:pPr>
              <w:rPr>
                <w:rFonts w:ascii="Times New Roman" w:hAnsi="Times New Roman" w:cs="Times New Roman"/>
              </w:rPr>
            </w:pPr>
            <w:r w:rsidRPr="00230DC2">
              <w:rPr>
                <w:rFonts w:ascii="Times New Roman" w:hAnsi="Times New Roman" w:cs="Times New Roman"/>
              </w:rPr>
              <w:t xml:space="preserve">van Balkom et al. (2012)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{"citationItems":[{"id":"ITEM-1","itemData":{"DOI":"10.1371/journal.pone.0045090","ISSN":"19326203","PMID":"22984615","abstract":"Objective: The aim of this study was to examine paternal age in relation to risk of autism spectrum disorders (ASDs) in a setting other than the industrialized west. Design: A case-control study of Aruban-born children (1990-2003). Cases (N = 95) were identified at the Child and Adolescent Psychiatry Clinic, the only such clinic in Aruba; gender and age matched controls (N = 347) were gathered from public health records. Parental age was defined categorically (≤29, 30-39, 40-49, ≥50y). The analysis was made, using conditional logistic regression. Results: Advanced paternal age was associated with increased risk of ASDs in offspring. In comparison to the youngest paternal age group (≤29y), risk of autism increased 2.18 times for children born from fathers in their thirties, 2.71 times for fathers in their forties, and 3.22 thereafter. Conclusion: This study, part of the first epidemiologic study of autism in the Caribbean, contributes additional evidence, from a distinctive sociocultural setting, of the risk of ASD associated with increased paternal age. © 2012 van Balkom et al.","author":[{"dropping-particle":"","family":"Balkom","given":"Ingrid D.C.","non-dropping-particle":"van","parse-names":false,"suffix":""},{"dropping-particle":"","family":"Bresnahan","given":"Michaeline","non-dropping-particle":"","parse-names":false,"suffix":""},{"dropping-particle":"","family":"Vuijk","given":"Pieter Jelle","non-dropping-particle":"","parse-names":false,"suffix":""},{"dropping-particle":"","family":"Hubert","given":"Jan","non-dropping-particle":"","parse-names":false,"suffix":""},{"dropping-particle":"","family":"Susser","given":"Ezra","non-dropping-particle":"","parse-names":false,"suffix":""},{"dropping-particle":"","family":"Hoek","given":"Hans W.","non-dropping-particle":"","parse-names":false,"suffix":""}],"container-title":"PLoS ONE","id":"ITEM-1","issued":{"date-parts":[["2012"]]},"title":"Paternal Age and Risk of Autism in an Ethnically Diverse, Non-Industrialized Setting: Aruba","type":"article-journal"},"uris":["http://www.mendeley.com/documents/?uuid=c2d9ca65-02fc-4ca5-9663-2c04c6b6801e"]}],"mendeley":{"formattedCitation":"(28)","plainTextFormattedCitation":"(28)","previouslyFormattedCitation":"(28)"},"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(28)</w:t>
            </w:r>
            <w:r w:rsidRPr="00230DC2">
              <w:rPr>
                <w:rFonts w:ascii="Times New Roman" w:hAnsi="Times New Roman" w:cs="Times New Roman"/>
              </w:rPr>
              <w:fldChar w:fldCharType="end"/>
            </w: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Maternal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42</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211</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47</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130</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1.51(0.86,2.67)</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40-49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3.45(0.84,14.1)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Paternal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23</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149</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158</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2.16(1.15,4.04)</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40-49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36</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2.67(1.07,6.68)</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2.38(0.37,15.4)</w:t>
            </w:r>
          </w:p>
        </w:tc>
      </w:tr>
      <w:tr w:rsidR="00761A3C" w:rsidRPr="00E3073A" w:rsidTr="00E3073A">
        <w:trPr>
          <w:trHeight w:val="285"/>
        </w:trPr>
        <w:tc>
          <w:tcPr>
            <w:tcW w:w="3133" w:type="dxa"/>
            <w:vMerge w:val="restart"/>
            <w:noWrap/>
          </w:tcPr>
          <w:p w:rsidR="00761A3C" w:rsidRPr="00230DC2" w:rsidRDefault="00761A3C" w:rsidP="00422032">
            <w:pPr>
              <w:rPr>
                <w:rFonts w:ascii="Times New Roman" w:hAnsi="Times New Roman" w:cs="Times New Roman"/>
              </w:rPr>
            </w:pPr>
            <w:r w:rsidRPr="00230DC2">
              <w:rPr>
                <w:rFonts w:ascii="Times New Roman" w:hAnsi="Times New Roman" w:cs="Times New Roman"/>
              </w:rPr>
              <w:t xml:space="preserve">Williams et al. (2008)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{"citationItems":[{"id":"ITEM-1","itemData":{"DOI":"10.1111/j.1365-2214.2007.00796.x","ISSN":"03051862","PMID":"18257794","abstract":"Background: This study was commenced in 1999 with the aim of examining risk factors for autism using established population-based data for comparison. Methods: Cases were ascertained using active surveillance and compared with birth data. Results: Four risk factors were found to be significantly associated with autism using binary logistic regression analysis; being male [adjusted odds ratio (OR) 4.7, 95% confidence interval (CI) 3.2-7.0], being born prematurely (adjusted OR 2.2, 95% CI 1.5-3.5), having maternal age ≥35 years (adjusted OR 1.7, 95% CI 1.2-2.4) and having a mother born outside Australia (adjusted OR 1.4, 95% CI 1.0-1.9). For analysis completed for pregnancies, rather than live births, multiple birth was also a significant risk factor for one or more children of the pregnancy to be affected by autism (adjusted OR 2.5, 95% CI 1.1-5.5). There was a statistically significant trend towards increasing risk with increasing risk factor 'dose' for gestational age (P=0.019), multiple birth (P=0.016) and maternal age (P&lt;0.001). For mother's country of birth the group with the highest risk were children of mother's born in south-east or north-east Asia. There was a non-significant trend towards a higher proportion of children with developmental disability having risk factors. Conclusion: Replication of risk factors from previous studies and a significant risk factor 'dose' effect add to growing evidence that maternal and perinatal factors are low magnitude risk factors for autism. The association between developmental disability and autism risk factors warrants further examination. © Journal compilation © 2008 Blackwell Publishing Ltd.","author":[{"dropping-particle":"","family":"Williams","given":"Katrina","non-dropping-particle":"","parse-names":false,"suffix":""},{"dropping-particle":"","family":"Helmer","given":"M.","non-dropping-particle":"","parse-names":false,"suffix":""},{"dropping-particle":"","family":"Duncan","given":"G. W.","non-dropping-particle":"","parse-names":false,"suffix":""},{"dropping-particle":"","family":"Peat","given":"J. K.","non-dropping-particle":"","parse-names":false,"suffix":""},{"dropping-particle":"","family":"Mellis","given":"C. M.","non-dropping-particle":"","parse-names":false,"suffix":""}],"container-title":"Child: Care, Health and Development","id":"ITEM-1","issued":{"date-parts":[["2008"]]},"title":"Perinatal and maternal risk factors for autism spectrum disorders in New South Wales, Australia","type":"article-journal"},"uris":["http://www.mendeley.com/documents/?uuid=de06c361-7c64-47c2-b0ab-bda1a4117e03"]}],"mendeley":{"formattedCitation":"(29)","plainTextFormattedCitation":"(29)","previouslyFormattedCitation":"(29)"},"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(29)</w:t>
            </w:r>
            <w:r w:rsidRPr="00230DC2">
              <w:rPr>
                <w:rFonts w:ascii="Times New Roman" w:hAnsi="Times New Roman" w:cs="Times New Roman"/>
              </w:rPr>
              <w:fldChar w:fldCharType="end"/>
            </w: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Maternal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&lt;35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137</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72848</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12786</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1.7(1.2,2.4)</w:t>
            </w:r>
          </w:p>
        </w:tc>
      </w:tr>
      <w:tr w:rsidR="00761A3C" w:rsidRPr="00E3073A" w:rsidTr="00E3073A">
        <w:trPr>
          <w:trHeight w:val="285"/>
        </w:trPr>
        <w:tc>
          <w:tcPr>
            <w:tcW w:w="3133" w:type="dxa"/>
            <w:vMerge w:val="restart"/>
            <w:noWrap/>
          </w:tcPr>
          <w:p w:rsidR="00761A3C" w:rsidRPr="00230DC2" w:rsidRDefault="00761A3C" w:rsidP="00422032">
            <w:pPr>
              <w:rPr>
                <w:rFonts w:ascii="Times New Roman" w:hAnsi="Times New Roman" w:cs="Times New Roman"/>
              </w:rPr>
            </w:pPr>
            <w:r w:rsidRPr="00230DC2">
              <w:rPr>
                <w:rFonts w:ascii="Times New Roman" w:hAnsi="Times New Roman" w:cs="Times New Roman"/>
              </w:rPr>
              <w:t xml:space="preserve">Zhang et al. (2010)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{"citationItems":[{"id":"ITEM-1","itemData":{"DOI":"10.1007/s10803-010-0992-0","ISSN":"15733432","PMID":"20358271","abstract":"We conducted a case-control study using 190 Han children with and without autism to investigate prenatal and perinatal risk factors for autism in China. Cases were recruited through public special education schools and controls from regular public schools in the same region (Tianjin), with frequency matching on sex and birth year. Unadjusted analyses identified seven prenatal and seven perinatal risk factors significantly associated with autism. In the adjusted analysis, nine risk factors showed significant association with autism: maternal second-hand smoke exposure, maternal chronic or acute medical conditions unrelated to pregnancy, maternal unhappy emotional state, gestational complications, edema, abnormal gestational age (&lt;35 or &gt;42 weeks), nuchal cord, gravidity &gt;1, and advanced paternal age at delivery (&gt;30 year-old). © 2010 The Author(s).","author":[{"dropping-particle":"","family":"Zhang","given":"Xin","non-dropping-particle":"","parse-names":false,"suffix":""},{"dropping-particle":"","family":"Lv","given":"Cong Chao","non-dropping-particle":"","parse-names":false,"suffix":""},{"dropping-particle":"","family":"Tian","given":"Jiang","non-dropping-particle":"","parse-names":false,"suffix":""},{"dropping-particle":"","family":"Miao","given":"Ru Juan","non-dropping-particle":"","parse-names":false,"suffix":""},{"dropping-particle":"","family":"Xi","given":"Wei","non-dropping-particle":"","parse-names":false,"suffix":""},{"dropping-particle":"","family":"Hertz-Picciotto","given":"Irva","non-dropping-particle":"","parse-names":false,"suffix":""},{"dropping-particle":"","family":"Qi","given":"Lihong","non-dropping-particle":"","parse-names":false,"suffix":""}],"container-title":"Journal of Autism and Developmental Disorders","id":"ITEM-1","issued":{"date-parts":[["2010"]]},"title":"Prenatal and perinatal risk factors for autism in China","type":"article-journal"},"uris":["http://www.mendeley.com/documents/?uuid=32db6d3e-d80c-48f8-8be0-b1a881c42073"]}],"mendeley":{"formattedCitation":"(30)","plainTextFormattedCitation":"(30)","previouslyFormattedCitation":"(30)"},"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(30)</w:t>
            </w:r>
            <w:r w:rsidRPr="00230DC2">
              <w:rPr>
                <w:rFonts w:ascii="Times New Roman" w:hAnsi="Times New Roman" w:cs="Times New Roman"/>
              </w:rPr>
              <w:fldChar w:fldCharType="end"/>
            </w: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Maternal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72</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80</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&gt;30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23</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15</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0.46(0.14,1.56)</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Paternal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56</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75</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&gt;30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2.63(1.38,5)</w:t>
            </w:r>
          </w:p>
        </w:tc>
      </w:tr>
      <w:tr w:rsidR="00761A3C" w:rsidRPr="00E3073A" w:rsidTr="00E3073A">
        <w:trPr>
          <w:trHeight w:val="285"/>
        </w:trPr>
        <w:tc>
          <w:tcPr>
            <w:tcW w:w="3133" w:type="dxa"/>
            <w:vMerge w:val="restart"/>
            <w:noWrap/>
          </w:tcPr>
          <w:p w:rsidR="00761A3C" w:rsidRPr="00230DC2" w:rsidRDefault="00761A3C" w:rsidP="00422032">
            <w:pPr>
              <w:rPr>
                <w:rFonts w:ascii="Times New Roman" w:hAnsi="Times New Roman" w:cs="Times New Roman"/>
              </w:rPr>
            </w:pPr>
            <w:r w:rsidRPr="00230DC2">
              <w:rPr>
                <w:rFonts w:ascii="Times New Roman" w:hAnsi="Times New Roman" w:cs="Times New Roman"/>
              </w:rPr>
              <w:t xml:space="preserve">Burstyn et al. (2010)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{"citationItems":[{"id":"ITEM-1","itemData":{"DOI":"10.24095/hpcdp.30.4.04","ISSN":"02288699","PMID":"20946713","abstract":"Objective: To determinewhether certain maternal characteristics and obstetric complications are associated with increased risk of autism spectrum disorders (ASD) in children. Methods: Provincial delivery records identified the cohort of 218 890 singleton live births in Alberta, Canada, between January 1, 1998, and December 31, 2004. These were followed-up for ASD via ICD-9 diagnostic codes assigned by physician billing until March 31, 2008. Maternal and obstetric risk factors were also extracted from PDR. Results: Prevalence and incidence of ASD in Alberta are in line with those reported elsewhere and suggest recent increases in rate of diagnosis and/or incidence. Boys have 5-fold higher prevalence than girls. The peak age of diagnosis occurs at age 3 years. Relative risk modelling indicates that the risk of ASD is elevated among children of older mothers and those who experience specific pregnancy and birth complications. Conclusion: Certain maternal characteristics and obstetric complications are associated with ASD in children. We identified lower rates of ASD and later age at diagnosis among children of Aboriginal mothers that requires further research.","author":[{"dropping-particle":"","family":"Burstyn","given":"I.","non-dropping-particle":"","parse-names":false,"suffix":""},{"dropping-particle":"","family":"Sithole","given":"F.","non-dropping-particle":"","parse-names":false,"suffix":""},{"dropping-particle":"","family":"Zwaigenbaum","given":"L.","non-dropping-particle":"","parse-names":false,"suffix":""}],"container-title":"Chronic Diseases in Canada","id":"ITEM-1","issued":{"date-parts":[["2010"]]},"title":"Autism spectrum disorders, maternal characteristics and obstetric complications among singletons born in Alberta, Canada","type":"article-journal"},"uris":["http://www.mendeley.com/documents/?uuid=614291bb-21cd-4ad5-9d83-595e59c3bc02"]}],"mendeley":{"formattedCitation":"(31)","plainTextFormattedCitation":"(31)","previouslyFormattedCitation":"(31)"},"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(31)</w:t>
            </w:r>
            <w:r w:rsidRPr="00230DC2">
              <w:rPr>
                <w:rFonts w:ascii="Times New Roman" w:hAnsi="Times New Roman" w:cs="Times New Roman"/>
              </w:rPr>
              <w:fldChar w:fldCharType="end"/>
            </w: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Maternal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276</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66460</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25-30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372</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69884</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1.31(1.11,1.56)</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339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56030</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1.51(1.26,1.8)</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&gt;35</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149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24424</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1.57(1.25,1.97)</w:t>
            </w:r>
          </w:p>
        </w:tc>
      </w:tr>
      <w:tr w:rsidR="00761A3C" w:rsidRPr="00E3073A" w:rsidTr="00E3073A">
        <w:trPr>
          <w:trHeight w:val="285"/>
        </w:trPr>
        <w:tc>
          <w:tcPr>
            <w:tcW w:w="3133" w:type="dxa"/>
            <w:vMerge w:val="restart"/>
            <w:noWrap/>
          </w:tcPr>
          <w:p w:rsidR="00761A3C" w:rsidRPr="00230DC2" w:rsidRDefault="00761A3C" w:rsidP="00422032">
            <w:pPr>
              <w:rPr>
                <w:rFonts w:ascii="Times New Roman" w:hAnsi="Times New Roman" w:cs="Times New Roman"/>
              </w:rPr>
            </w:pPr>
            <w:r w:rsidRPr="00230DC2">
              <w:rPr>
                <w:rFonts w:ascii="Times New Roman" w:hAnsi="Times New Roman" w:cs="Times New Roman"/>
              </w:rPr>
              <w:lastRenderedPageBreak/>
              <w:t xml:space="preserve">Croen et al. (2007)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{"citationItems":[{"id":"ITEM-1","itemData":{"DOI":"10.1001/archpedi.161.4.334","ISSN":"10724710","PMID":"17404129","abstract":"Objective: To explore the association between maternal and paternal age and risk of autism spectrum disorders (ASDs) in offspring. Design: Historical birth cohort study. Setting: Kaiser Permanente (KP) in Northern California. Participants: All singleton children born at KP from January 1, 1995, to December 31, 1999, were included in the study. We identified 593 children who had ASD diagnoses (International Classification of Diseases, Ninth Revision, Clinical Modification, code 299.0 or 299.8) recorded 2 or more times in KP outpatient databases before May 2005. These children were compared with all 132 251 remaining singleton KP births. Main Exposures: Maternal and paternal age at birth of offspring. Main Outcome Measures: Relative risks (RRs) estimated from proportional hazards regression models. Risk of ASDs evaluated in relation to maternal and paternal age, adjusted for each other and for the sex, birth date, and birth order of the child, maternal and paternal educational level, and maternal and paternal race/ethnicity. Results: Risk of ASDs increased significantly with each 10-year increase in maternal age (adjusted RR, 1.31; 95% confidence interval [CI], 1.07-1.62) and paternal age (RR, 1.28; 95% CI, 1.09-1.51). Adjusted RRs for both maternal and paternal age were elevated for children with autistic disorder (maternal age: RR, 1.18; 95% CI, 0.87-1.60; paternal age: RR, 1.34; 95% CI, 1.06-1.69) and children with Asperger disorder or pervasive developmental disorder not otherwise specified (maternal age: RR, 1.45; 95% CI, 1.09-1.93; paternal age: RR, 1.24; 95% CI, 0.99-1.55). Associations with parental age were somewhat stronger for girls than for boys, although sex differences were not statistically significant. Conclusion: Advanced maternal and paternal ages are independently associated with ASD risk. ©2007 American Medical Association. All rights reserved.","author":[{"dropping-particle":"","family":"Croen","given":"Lisa A.","non-dropping-particle":"","parse-names":false,"suffix":""},{"dropping-particle":"V.","family":"Najjar","given":"Daniel","non-dropping-particle":"","parse-names":false,"suffix":""},{"dropping-particle":"","family":"Fireman","given":"Bruce","non-dropping-particle":"","parse-names":false,"suffix":""},{"dropping-particle":"","family":"Grether","given":"Judith K.","non-dropping-particle":"","parse-names":false,"suffix":""}],"container-title":"Archives of Pediatrics and Adolescent Medicine","id":"ITEM-1","issued":{"date-parts":[["2007"]]},"title":"Maternal and paternal age and risk of autism spectrum disorders","type":"article-journal"},"uris":["http://www.mendeley.com/documents/?uuid=cb9c3f2a-e279-4b2b-a150-8f3c18d53ae5"]}],"mendeley":{"formattedCitation":"(32)","plainTextFormattedCitation":"(32)","previouslyFormattedCitation":"(32)"},"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(32)</w:t>
            </w:r>
            <w:r w:rsidRPr="00230DC2">
              <w:rPr>
                <w:rFonts w:ascii="Times New Roman" w:hAnsi="Times New Roman" w:cs="Times New Roman"/>
              </w:rPr>
              <w:fldChar w:fldCharType="end"/>
            </w: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Maternal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&lt;20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12</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8588</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0.62(0.3,1.27)</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20-24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68</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23454</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0.86(0.62,1.18)</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25-29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162</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39009</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193</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37607</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1.04(0.83,1.31)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35-39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127</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19347</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1.2(0.91,1.58)</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31</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4246</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1.27(0.83,1.95)</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val="restart"/>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Paternal</w:t>
            </w: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&lt;20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4210</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0.45(0.15,1.41)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20-24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15994</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0.86(0.57,1.3)</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25-29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112</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31952</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178</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39126</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1.14(0.89,1.48)</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35-39</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154</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25990</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1.38(1.04,1.84)</w:t>
            </w:r>
          </w:p>
        </w:tc>
      </w:tr>
      <w:tr w:rsidR="00761A3C" w:rsidRPr="00E3073A" w:rsidTr="00E3073A">
        <w:trPr>
          <w:trHeight w:val="285"/>
        </w:trPr>
        <w:tc>
          <w:tcPr>
            <w:tcW w:w="3133" w:type="dxa"/>
            <w:vMerge/>
            <w:noWrap/>
          </w:tcPr>
          <w:p w:rsidR="00761A3C" w:rsidRPr="00230DC2" w:rsidRDefault="00761A3C" w:rsidP="00422032">
            <w:pPr>
              <w:rPr>
                <w:rFonts w:ascii="Times New Roman" w:hAnsi="Times New Roman" w:cs="Times New Roman"/>
              </w:rPr>
            </w:pPr>
          </w:p>
        </w:tc>
        <w:tc>
          <w:tcPr>
            <w:tcW w:w="1984" w:type="dxa"/>
            <w:vMerge/>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106</w:t>
            </w:r>
          </w:p>
        </w:tc>
        <w:tc>
          <w:tcPr>
            <w:tcW w:w="1080" w:type="dxa"/>
            <w:shd w:val="clear" w:color="auto" w:fill="auto"/>
            <w:noWrap/>
          </w:tcPr>
          <w:p w:rsidR="00761A3C" w:rsidRPr="005B31C2" w:rsidRDefault="00761A3C"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14979</w:t>
            </w:r>
          </w:p>
        </w:tc>
        <w:tc>
          <w:tcPr>
            <w:tcW w:w="2860" w:type="dxa"/>
            <w:shd w:val="clear" w:color="auto" w:fill="auto"/>
            <w:noWrap/>
          </w:tcPr>
          <w:p w:rsidR="00761A3C" w:rsidRPr="005B31C2" w:rsidRDefault="00761A3C"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1.52(1.1,2.1)</w:t>
            </w:r>
          </w:p>
        </w:tc>
      </w:tr>
      <w:tr w:rsidR="00422032" w:rsidRPr="00E3073A" w:rsidTr="00E3073A">
        <w:trPr>
          <w:trHeight w:val="285"/>
        </w:trPr>
        <w:tc>
          <w:tcPr>
            <w:tcW w:w="3133" w:type="dxa"/>
            <w:shd w:val="clear" w:color="auto" w:fill="auto"/>
            <w:noWrap/>
          </w:tcPr>
          <w:p w:rsidR="00422032" w:rsidRPr="00230DC2" w:rsidRDefault="00422032" w:rsidP="00422032">
            <w:pPr>
              <w:rPr>
                <w:rFonts w:ascii="Times New Roman" w:hAnsi="Times New Roman" w:cs="Times New Roman"/>
              </w:rPr>
            </w:pPr>
            <w:r w:rsidRPr="00230DC2">
              <w:rPr>
                <w:rFonts w:ascii="Times New Roman" w:hAnsi="Times New Roman" w:cs="Times New Roman"/>
              </w:rPr>
              <w:t xml:space="preserve">D’Onofrio et al. (2014)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{"citationItems":[{"id":"ITEM-1","itemData":{"DOI":"10.1001/jamapsychiatry.2013.4525","ISSN":"2168622X","PMID":"24577047","abstract":"IMPORTANCE Advancing paternal age is associated with increased genetic mutations during spermatogenesis, which research suggestsmay cause psychiatric morbidity in the offspring. The effects of advancing paternal age at childbearing on offspring morbidity remain unclear, however, because of inconsistent epidemiologic findings and the inability of previous studies to rigorously rule out confounding factors. OBJECTIVE To examine the associations between advancing paternal age at childbearing and numerous indexes of offspring morbidity. DESIGN, SETTING, AND PARTICIPANTS We performed a population-based cohort study of all individuals born in Sweden in 1973-2001 (N = 2 615 081), with subsets of the data used to predict childhood or adolescent morbidity.We estimated the risk of psychiatric and academic morbidity associated with advancing paternal age using several quasi-experimental designs, including the comparison of differentially exposed siblings, cousins, and first-born cousins. EXPOSURE Paternal age at childbearing. MAIN OUTCOMES AND MEASURES Psychiatric (autism, attention-deficit/hyperactivity disorder, psychosis, bipolar disorder, suicide attempt, and substance use problem) and academic (failing grades and low educational attainment) morbidity. RESULTS In the study population, advancing paternal age was associated with increased risk of some psychiatric disorders (eg, autism, psychosis, and bipolar disorders) but decreased risk of the other indexes of morbidity. In contrast, the sibling-comparison analyses indicated that advancing paternal age had a dose-response relationship with every index of morbidity, with the magnitude of the associations being as large or larger than the estimates in the entire population. Compared with offspring born to fathers 20 to 24 years old, offspring of fathers 45 years and older were at heightened risk of autism (hazard ratio [HR] = 3.45; 95% CI, 1.62-7.33), attention-deficit/hyperactivity disorder (HR = 13.13; 95%CI, 6.85-25.16), psychosis (HR = 2.07; 95%CI, 1.35-3.20), bipolar disorder (HR = 24.70; 95%CI, 12.12-50.31), suicide attempts (HR = 2.72; 95%CI, 2.08-3.56), substance use problems (HR = 2.44; 95% CI, 1.98-2.99), failing a grade (odds ratio [OR] = 1.59; 95%CI, 1.37-1.85), and low educational attainment (OR = 1.70; 95%CI, 1.50-1.93) in within-sibling comparisons. Additional analyses using several quasi-experimental designs obtained commensurate results, further strengthening the internal and external validity of…","author":[{"dropping-particle":"","family":"D'Onofrio","given":"Brian M.","non-dropping-particle":"","parse-names":false,"suffix":""},{"dropping-particle":"","family":"Rickert","given":"Martin E.","non-dropping-particle":"","parse-names":false,"suffix":""},{"dropping-particle":"","family":"Frans","given":"Emma","non-dropping-particle":"","parse-names":false,"suffix":""},{"dropping-particle":"","family":"Kuja-Halkola","given":"Ralf","non-dropping-particle":"","parse-names":false,"suffix":""},{"dropping-particle":"","family":"Almqvist","given":"Catarina","non-dropping-particle":"","parse-names":false,"suffix":""},{"dropping-particle":"","family":"Sjölander","given":"Arvid","non-dropping-particle":"","parse-names":false,"suffix":""},{"dropping-particle":"","family":"Larsson","given":"Henrik","non-dropping-particle":"","parse-names":false,"suffix":""},{"dropping-particle":"","family":"Lichtenstein","given":"Paul","non-dropping-particle":"","parse-names":false,"suffix":""}],"container-title":"JAMA Psychiatry","id":"ITEM-1","issued":{"date-parts":[["2014"]]},"title":"Paternal age at childbearing and offspring psychiatric and academic morbidity","type":"article-journal"},"uris":["http://www.mendeley.com/documents/?uuid=5a6ae6e5-8cc8-42e2-8de8-2d89708c0bd4"]}],"mendeley":{"formattedCitation":"(33)","plainTextFormattedCitation":"(33)","previouslyFormattedCitation":"(33)"},"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(33)</w:t>
            </w:r>
            <w:r w:rsidRPr="00230DC2">
              <w:rPr>
                <w:rFonts w:ascii="Times New Roman" w:hAnsi="Times New Roman" w:cs="Times New Roman"/>
              </w:rPr>
              <w:fldChar w:fldCharType="end"/>
            </w:r>
          </w:p>
        </w:tc>
        <w:tc>
          <w:tcPr>
            <w:tcW w:w="1984" w:type="dxa"/>
            <w:shd w:val="clear" w:color="auto" w:fill="auto"/>
            <w:noWrap/>
          </w:tcPr>
          <w:p w:rsidR="00422032" w:rsidRPr="005B31C2" w:rsidRDefault="00422032"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Paternal</w:t>
            </w:r>
          </w:p>
        </w:tc>
        <w:tc>
          <w:tcPr>
            <w:tcW w:w="1701" w:type="dxa"/>
            <w:shd w:val="clear" w:color="auto" w:fill="auto"/>
            <w:noWrap/>
          </w:tcPr>
          <w:p w:rsidR="00422032" w:rsidRPr="005B31C2" w:rsidRDefault="00422032" w:rsidP="00422032">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&gt;45 vs 20-25</w:t>
            </w:r>
          </w:p>
        </w:tc>
        <w:tc>
          <w:tcPr>
            <w:tcW w:w="1080" w:type="dxa"/>
            <w:shd w:val="clear" w:color="auto" w:fill="auto"/>
            <w:noWrap/>
          </w:tcPr>
          <w:p w:rsidR="00422032" w:rsidRPr="005B31C2" w:rsidRDefault="00422032" w:rsidP="00422032">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422032" w:rsidRPr="005B31C2" w:rsidRDefault="00422032" w:rsidP="00422032">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422032" w:rsidRPr="005B31C2" w:rsidRDefault="00422032" w:rsidP="00422032">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1.76(1.36,2.28)</w:t>
            </w:r>
          </w:p>
        </w:tc>
      </w:tr>
      <w:tr w:rsidR="00761A3C" w:rsidRPr="00E3073A" w:rsidTr="00E3073A">
        <w:trPr>
          <w:trHeight w:val="285"/>
        </w:trPr>
        <w:tc>
          <w:tcPr>
            <w:tcW w:w="3133" w:type="dxa"/>
            <w:vMerge w:val="restart"/>
            <w:noWrap/>
          </w:tcPr>
          <w:p w:rsidR="00761A3C" w:rsidRPr="00230DC2" w:rsidRDefault="00761A3C" w:rsidP="0061613F">
            <w:pPr>
              <w:rPr>
                <w:rFonts w:ascii="Times New Roman" w:hAnsi="Times New Roman" w:cs="Times New Roman"/>
              </w:rPr>
            </w:pPr>
            <w:r w:rsidRPr="00230DC2">
              <w:rPr>
                <w:rFonts w:ascii="Times New Roman" w:hAnsi="Times New Roman" w:cs="Times New Roman"/>
              </w:rPr>
              <w:t xml:space="preserve">Larsson et al. (2005)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{"citationItems":[{"id":"ITEM-1","itemData":{"DOI":"10.1093/aje/kwi123","ISSN":"00029262","PMID":"15870155","abstract":"Research suggests that heredity and early fetal development play a causal role in autism. This case-control study explored the association between perinatal factors, parental psychiatric history, socioeconomic status, and risk of autism. The study was nested within a cohort of all children born in Denmark after 1972 and at risk of being diagnosed with autism until December 1999. Prospectively recorded data were obtained from nationwide registries in Denmark. Cases totaled 698 children with a diagnosis of autism; each case was individually matched by gender, birth year, and age to 25 controls. Analyses by conditional logistic regression produced risk ratios and 95% confidence intervals. Adjusted analyses showed that the risk of autism was associated with breech presentation (risk ratio (RR) = 1.63, 95% confidence interval (CI): 1.18, 2.26), low Apgar score at 5 minutes (RR = 1.89, 95% CI: 1.10, 3.27), gestational age at birth &lt;35 weeks (RR = 2.45, 95% CI: 1.55, 3.86), and parental psychiatric history (schizophrenia-like psychosis: RR = 3.44, 95% CI: 1.48, 7.95; affective disorder: RR = 2.91, 95% CI: 1.65, 5.14). Analyses showed no statistically significant association between risk of autism and weight for gestational age, parity, number of antenatal visits, parental age, or socioeconomic status. Results suggest that prenatal environmental factors and parental psychopathology are associated with the risk of autism. These factors seem to act independently. Copyright © 2005 by the Johns Hopkins Bloomberg School of Public Health. All rights reserved.","author":[{"dropping-particle":"","family":"Larsson","given":"Heidi Jeanet","non-dropping-particle":"","parse-names":false,"suffix":""},{"dropping-particle":"","family":"Eaton","given":"William W.","non-dropping-particle":"","parse-names":false,"suffix":""},{"dropping-particle":"","family":"Madsen","given":"Kreesten Meldgaard","non-dropping-particle":"","parse-names":false,"suffix":""},{"dropping-particle":"","family":"Vestergaard","given":"Mogens","non-dropping-particle":"","parse-names":false,"suffix":""},{"dropping-particle":"","family":"Olesen","given":"Anne Vingaard","non-dropping-particle":"","parse-names":false,"suffix":""},{"dropping-particle":"","family":"Agerbo","given":"Esben","non-dropping-particle":"","parse-names":false,"suffix":""},{"dropping-particle":"","family":"Schendel","given":"Diana","non-dropping-particle":"","parse-names":false,"suffix":""},{"dropping-particle":"","family":"Thorsen","given":"Poul","non-dropping-particle":"","parse-names":false,"suffix":""},{"dropping-particle":"","family":"Mortensen","given":"Preben Bo","non-dropping-particle":"","parse-names":false,"suffix":""}],"container-title":"American Journal of Epidemiology","id":"ITEM-1","issued":{"date-parts":[["2005"]]},"title":"Risk factors for autism: Perinatal factors, parental psychiatric history, and socioeconomic status","type":"article-journal"},"uris":["http://www.mendeley.com/documents/?uuid=4abbc174-a71b-4b2d-8626-8a7ee1108369"]}],"mendeley":{"formattedCitation":"(34)","plainTextFormattedCitation":"(34)","previouslyFormattedCitation":"(34)"},"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(34)</w:t>
            </w:r>
            <w:r w:rsidRPr="00230DC2">
              <w:rPr>
                <w:rFonts w:ascii="Times New Roman" w:hAnsi="Times New Roman" w:cs="Times New Roman"/>
              </w:rPr>
              <w:fldChar w:fldCharType="end"/>
            </w:r>
          </w:p>
        </w:tc>
        <w:tc>
          <w:tcPr>
            <w:tcW w:w="1984" w:type="dxa"/>
            <w:vMerge w:val="restart"/>
            <w:shd w:val="clear" w:color="auto" w:fill="auto"/>
            <w:noWrap/>
          </w:tcPr>
          <w:p w:rsidR="00761A3C" w:rsidRPr="005B31C2" w:rsidRDefault="00761A3C" w:rsidP="0061613F">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Maternal</w:t>
            </w:r>
          </w:p>
        </w:tc>
        <w:tc>
          <w:tcPr>
            <w:tcW w:w="1701"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sidRPr="0061613F">
              <w:rPr>
                <w:rFonts w:ascii="Times New Roman" w:eastAsia="SimSun" w:hAnsi="Times New Roman" w:cs="Times New Roman"/>
                <w:sz w:val="24"/>
                <w:szCs w:val="24"/>
                <w:lang w:eastAsia="zh-CN"/>
              </w:rPr>
              <w:t>&lt;20</w:t>
            </w:r>
          </w:p>
        </w:tc>
        <w:tc>
          <w:tcPr>
            <w:tcW w:w="1080"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20</w:t>
            </w:r>
          </w:p>
        </w:tc>
        <w:tc>
          <w:tcPr>
            <w:tcW w:w="1080"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400</w:t>
            </w:r>
          </w:p>
        </w:tc>
        <w:tc>
          <w:tcPr>
            <w:tcW w:w="2860" w:type="dxa"/>
            <w:shd w:val="clear" w:color="auto" w:fill="auto"/>
            <w:noWrap/>
          </w:tcPr>
          <w:p w:rsidR="00761A3C" w:rsidRPr="00E3073A" w:rsidRDefault="00761A3C" w:rsidP="0061613F">
            <w:pPr>
              <w:spacing w:after="0" w:line="240" w:lineRule="auto"/>
              <w:rPr>
                <w:rFonts w:ascii="Times New Roman" w:eastAsia="SimSun" w:hAnsi="Times New Roman" w:cs="Times New Roman"/>
                <w:color w:val="000000"/>
                <w:sz w:val="24"/>
                <w:szCs w:val="24"/>
                <w:lang w:eastAsia="zh-CN"/>
              </w:rPr>
            </w:pPr>
            <w:r w:rsidRPr="0061613F">
              <w:rPr>
                <w:rFonts w:ascii="Times New Roman" w:eastAsia="SimSun" w:hAnsi="Times New Roman" w:cs="Times New Roman"/>
                <w:color w:val="000000"/>
                <w:sz w:val="24"/>
                <w:szCs w:val="24"/>
                <w:lang w:eastAsia="zh-CN"/>
              </w:rPr>
              <w:t xml:space="preserve">1.41 </w:t>
            </w:r>
            <w:r>
              <w:rPr>
                <w:rFonts w:ascii="Times New Roman" w:eastAsia="SimSun" w:hAnsi="Times New Roman" w:cs="Times New Roman"/>
                <w:color w:val="000000"/>
                <w:sz w:val="24"/>
                <w:szCs w:val="24"/>
                <w:lang w:eastAsia="zh-CN"/>
              </w:rPr>
              <w:t>(</w:t>
            </w:r>
            <w:r w:rsidRPr="0061613F">
              <w:rPr>
                <w:rFonts w:ascii="Times New Roman" w:eastAsia="SimSun" w:hAnsi="Times New Roman" w:cs="Times New Roman"/>
                <w:color w:val="000000"/>
                <w:sz w:val="24"/>
                <w:szCs w:val="24"/>
                <w:lang w:eastAsia="zh-CN"/>
              </w:rPr>
              <w:t>0.88, 2.25</w:t>
            </w:r>
            <w:r>
              <w:rPr>
                <w:rFonts w:ascii="Times New Roman" w:eastAsia="SimSun" w:hAnsi="Times New Roman" w:cs="Times New Roman"/>
                <w:color w:val="000000"/>
                <w:sz w:val="24"/>
                <w:szCs w:val="24"/>
                <w:lang w:eastAsia="zh-CN"/>
              </w:rPr>
              <w:t>)</w:t>
            </w:r>
          </w:p>
        </w:tc>
      </w:tr>
      <w:tr w:rsidR="00761A3C" w:rsidRPr="00E3073A" w:rsidTr="00E3073A">
        <w:trPr>
          <w:trHeight w:val="285"/>
        </w:trPr>
        <w:tc>
          <w:tcPr>
            <w:tcW w:w="3133" w:type="dxa"/>
            <w:vMerge/>
            <w:noWrap/>
          </w:tcPr>
          <w:p w:rsidR="00761A3C" w:rsidRPr="00230DC2" w:rsidRDefault="00761A3C" w:rsidP="0061613F">
            <w:pPr>
              <w:rPr>
                <w:rFonts w:ascii="Times New Roman" w:hAnsi="Times New Roman" w:cs="Times New Roman"/>
              </w:rPr>
            </w:pPr>
          </w:p>
        </w:tc>
        <w:tc>
          <w:tcPr>
            <w:tcW w:w="1984" w:type="dxa"/>
            <w:vMerge/>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sidRPr="0061613F">
              <w:rPr>
                <w:rFonts w:ascii="Times New Roman" w:eastAsia="SimSun" w:hAnsi="Times New Roman" w:cs="Times New Roman"/>
                <w:sz w:val="24"/>
                <w:szCs w:val="24"/>
                <w:lang w:eastAsia="zh-CN"/>
              </w:rPr>
              <w:t>20–24</w:t>
            </w:r>
          </w:p>
        </w:tc>
        <w:tc>
          <w:tcPr>
            <w:tcW w:w="1080"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136</w:t>
            </w:r>
          </w:p>
        </w:tc>
        <w:tc>
          <w:tcPr>
            <w:tcW w:w="1080"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sidRPr="0061613F">
              <w:rPr>
                <w:rFonts w:ascii="Times New Roman" w:eastAsia="SimSun" w:hAnsi="Times New Roman" w:cs="Times New Roman"/>
                <w:sz w:val="24"/>
                <w:szCs w:val="24"/>
                <w:lang w:eastAsia="zh-CN"/>
              </w:rPr>
              <w:t>3,818</w:t>
            </w:r>
          </w:p>
        </w:tc>
        <w:tc>
          <w:tcPr>
            <w:tcW w:w="2860" w:type="dxa"/>
            <w:shd w:val="clear" w:color="auto" w:fill="auto"/>
            <w:noWrap/>
          </w:tcPr>
          <w:p w:rsidR="00761A3C" w:rsidRPr="00E3073A" w:rsidRDefault="00761A3C" w:rsidP="0061613F">
            <w:pPr>
              <w:spacing w:after="0" w:line="240" w:lineRule="auto"/>
              <w:rPr>
                <w:rFonts w:ascii="Times New Roman" w:eastAsia="SimSun" w:hAnsi="Times New Roman" w:cs="Times New Roman"/>
                <w:color w:val="000000"/>
                <w:sz w:val="24"/>
                <w:szCs w:val="24"/>
                <w:lang w:eastAsia="zh-CN"/>
              </w:rPr>
            </w:pPr>
            <w:r w:rsidRPr="0061613F">
              <w:rPr>
                <w:rFonts w:ascii="Times New Roman" w:eastAsia="SimSun" w:hAnsi="Times New Roman" w:cs="Times New Roman"/>
                <w:color w:val="000000"/>
                <w:sz w:val="24"/>
                <w:szCs w:val="24"/>
                <w:lang w:eastAsia="zh-CN"/>
              </w:rPr>
              <w:t xml:space="preserve">1.00 </w:t>
            </w:r>
            <w:r>
              <w:rPr>
                <w:rFonts w:ascii="Times New Roman" w:eastAsia="SimSun" w:hAnsi="Times New Roman" w:cs="Times New Roman"/>
                <w:color w:val="000000"/>
                <w:sz w:val="24"/>
                <w:szCs w:val="24"/>
                <w:lang w:eastAsia="zh-CN"/>
              </w:rPr>
              <w:t>(</w:t>
            </w:r>
            <w:r w:rsidRPr="0061613F">
              <w:rPr>
                <w:rFonts w:ascii="Times New Roman" w:eastAsia="SimSun" w:hAnsi="Times New Roman" w:cs="Times New Roman"/>
                <w:color w:val="000000"/>
                <w:sz w:val="24"/>
                <w:szCs w:val="24"/>
                <w:lang w:eastAsia="zh-CN"/>
              </w:rPr>
              <w:t>0.81, 1.24</w:t>
            </w:r>
            <w:r>
              <w:rPr>
                <w:rFonts w:ascii="Times New Roman" w:eastAsia="SimSun" w:hAnsi="Times New Roman" w:cs="Times New Roman"/>
                <w:color w:val="000000"/>
                <w:sz w:val="24"/>
                <w:szCs w:val="24"/>
                <w:lang w:eastAsia="zh-CN"/>
              </w:rPr>
              <w:t>)</w:t>
            </w:r>
          </w:p>
        </w:tc>
      </w:tr>
      <w:tr w:rsidR="00761A3C" w:rsidRPr="00E3073A" w:rsidTr="00E3073A">
        <w:trPr>
          <w:trHeight w:val="285"/>
        </w:trPr>
        <w:tc>
          <w:tcPr>
            <w:tcW w:w="3133" w:type="dxa"/>
            <w:vMerge/>
            <w:noWrap/>
          </w:tcPr>
          <w:p w:rsidR="00761A3C" w:rsidRPr="00230DC2" w:rsidRDefault="00761A3C" w:rsidP="0061613F">
            <w:pPr>
              <w:rPr>
                <w:rFonts w:ascii="Times New Roman" w:hAnsi="Times New Roman" w:cs="Times New Roman"/>
              </w:rPr>
            </w:pPr>
          </w:p>
        </w:tc>
        <w:tc>
          <w:tcPr>
            <w:tcW w:w="1984" w:type="dxa"/>
            <w:vMerge/>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25-29</w:t>
            </w:r>
          </w:p>
        </w:tc>
        <w:tc>
          <w:tcPr>
            <w:tcW w:w="1080"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250</w:t>
            </w:r>
          </w:p>
        </w:tc>
        <w:tc>
          <w:tcPr>
            <w:tcW w:w="1080"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sidRPr="0061613F">
              <w:rPr>
                <w:rFonts w:ascii="Times New Roman" w:eastAsia="SimSun" w:hAnsi="Times New Roman" w:cs="Times New Roman"/>
                <w:sz w:val="24"/>
                <w:szCs w:val="24"/>
                <w:lang w:eastAsia="zh-CN"/>
              </w:rPr>
              <w:t>7,080</w:t>
            </w:r>
          </w:p>
        </w:tc>
        <w:tc>
          <w:tcPr>
            <w:tcW w:w="2860" w:type="dxa"/>
            <w:shd w:val="clear" w:color="auto" w:fill="auto"/>
            <w:noWrap/>
          </w:tcPr>
          <w:p w:rsidR="00761A3C" w:rsidRPr="00E3073A" w:rsidRDefault="00761A3C" w:rsidP="0061613F">
            <w:pPr>
              <w:spacing w:after="0" w:line="240" w:lineRule="auto"/>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61613F">
            <w:pPr>
              <w:rPr>
                <w:rFonts w:ascii="Times New Roman" w:hAnsi="Times New Roman" w:cs="Times New Roman"/>
              </w:rPr>
            </w:pPr>
          </w:p>
        </w:tc>
        <w:tc>
          <w:tcPr>
            <w:tcW w:w="1984" w:type="dxa"/>
            <w:vMerge/>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30-34</w:t>
            </w:r>
          </w:p>
        </w:tc>
        <w:tc>
          <w:tcPr>
            <w:tcW w:w="1080"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206</w:t>
            </w:r>
          </w:p>
        </w:tc>
        <w:tc>
          <w:tcPr>
            <w:tcW w:w="1080"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sidRPr="0061613F">
              <w:rPr>
                <w:rFonts w:ascii="Times New Roman" w:eastAsia="SimSun" w:hAnsi="Times New Roman" w:cs="Times New Roman"/>
                <w:sz w:val="24"/>
                <w:szCs w:val="24"/>
                <w:lang w:eastAsia="zh-CN"/>
              </w:rPr>
              <w:t>4,507</w:t>
            </w:r>
          </w:p>
        </w:tc>
        <w:tc>
          <w:tcPr>
            <w:tcW w:w="2860" w:type="dxa"/>
            <w:shd w:val="clear" w:color="auto" w:fill="auto"/>
            <w:noWrap/>
          </w:tcPr>
          <w:p w:rsidR="00761A3C" w:rsidRPr="00E3073A" w:rsidRDefault="00761A3C" w:rsidP="0061613F">
            <w:pPr>
              <w:spacing w:after="0" w:line="240" w:lineRule="auto"/>
              <w:rPr>
                <w:rFonts w:ascii="Times New Roman" w:eastAsia="SimSun" w:hAnsi="Times New Roman" w:cs="Times New Roman"/>
                <w:color w:val="000000"/>
                <w:sz w:val="24"/>
                <w:szCs w:val="24"/>
                <w:lang w:eastAsia="zh-CN"/>
              </w:rPr>
            </w:pPr>
            <w:r w:rsidRPr="0061613F">
              <w:rPr>
                <w:rFonts w:ascii="Times New Roman" w:eastAsia="SimSun" w:hAnsi="Times New Roman" w:cs="Times New Roman"/>
                <w:color w:val="000000"/>
                <w:sz w:val="24"/>
                <w:szCs w:val="24"/>
                <w:lang w:eastAsia="zh-CN"/>
              </w:rPr>
              <w:t xml:space="preserve">1.30 </w:t>
            </w:r>
            <w:r>
              <w:rPr>
                <w:rFonts w:ascii="Times New Roman" w:eastAsia="SimSun" w:hAnsi="Times New Roman" w:cs="Times New Roman"/>
                <w:color w:val="000000"/>
                <w:sz w:val="24"/>
                <w:szCs w:val="24"/>
                <w:lang w:eastAsia="zh-CN"/>
              </w:rPr>
              <w:t>(</w:t>
            </w:r>
            <w:r w:rsidRPr="0061613F">
              <w:rPr>
                <w:rFonts w:ascii="Times New Roman" w:eastAsia="SimSun" w:hAnsi="Times New Roman" w:cs="Times New Roman"/>
                <w:color w:val="000000"/>
                <w:sz w:val="24"/>
                <w:szCs w:val="24"/>
                <w:lang w:eastAsia="zh-CN"/>
              </w:rPr>
              <w:t>1.08, 1.57</w:t>
            </w:r>
            <w:r>
              <w:rPr>
                <w:rFonts w:ascii="Times New Roman" w:eastAsia="SimSun" w:hAnsi="Times New Roman" w:cs="Times New Roman"/>
                <w:color w:val="000000"/>
                <w:sz w:val="24"/>
                <w:szCs w:val="24"/>
                <w:lang w:eastAsia="zh-CN"/>
              </w:rPr>
              <w:t>)</w:t>
            </w:r>
          </w:p>
        </w:tc>
      </w:tr>
      <w:tr w:rsidR="00761A3C" w:rsidRPr="00E3073A" w:rsidTr="00E3073A">
        <w:trPr>
          <w:trHeight w:val="285"/>
        </w:trPr>
        <w:tc>
          <w:tcPr>
            <w:tcW w:w="3133" w:type="dxa"/>
            <w:vMerge/>
            <w:noWrap/>
          </w:tcPr>
          <w:p w:rsidR="00761A3C" w:rsidRPr="00230DC2" w:rsidRDefault="00761A3C" w:rsidP="0061613F">
            <w:pPr>
              <w:rPr>
                <w:rFonts w:ascii="Times New Roman" w:hAnsi="Times New Roman" w:cs="Times New Roman"/>
              </w:rPr>
            </w:pPr>
          </w:p>
        </w:tc>
        <w:tc>
          <w:tcPr>
            <w:tcW w:w="1984" w:type="dxa"/>
            <w:vMerge/>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35-39</w:t>
            </w:r>
          </w:p>
        </w:tc>
        <w:tc>
          <w:tcPr>
            <w:tcW w:w="1080"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66</w:t>
            </w:r>
          </w:p>
        </w:tc>
        <w:tc>
          <w:tcPr>
            <w:tcW w:w="1080"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sidRPr="0061613F">
              <w:rPr>
                <w:rFonts w:ascii="Times New Roman" w:eastAsia="SimSun" w:hAnsi="Times New Roman" w:cs="Times New Roman"/>
                <w:sz w:val="24"/>
                <w:szCs w:val="24"/>
                <w:lang w:eastAsia="zh-CN"/>
              </w:rPr>
              <w:t>1,386</w:t>
            </w:r>
          </w:p>
        </w:tc>
        <w:tc>
          <w:tcPr>
            <w:tcW w:w="2860" w:type="dxa"/>
            <w:shd w:val="clear" w:color="auto" w:fill="auto"/>
            <w:noWrap/>
          </w:tcPr>
          <w:p w:rsidR="00761A3C" w:rsidRPr="00E3073A" w:rsidRDefault="00761A3C" w:rsidP="0061613F">
            <w:pPr>
              <w:spacing w:after="0" w:line="240" w:lineRule="auto"/>
              <w:rPr>
                <w:rFonts w:ascii="Times New Roman" w:eastAsia="SimSun" w:hAnsi="Times New Roman" w:cs="Times New Roman"/>
                <w:color w:val="000000"/>
                <w:sz w:val="24"/>
                <w:szCs w:val="24"/>
                <w:lang w:eastAsia="zh-CN"/>
              </w:rPr>
            </w:pPr>
            <w:r w:rsidRPr="0061613F">
              <w:rPr>
                <w:rFonts w:ascii="Times New Roman" w:eastAsia="SimSun" w:hAnsi="Times New Roman" w:cs="Times New Roman"/>
                <w:color w:val="000000"/>
                <w:sz w:val="24"/>
                <w:szCs w:val="24"/>
                <w:lang w:eastAsia="zh-CN"/>
              </w:rPr>
              <w:t xml:space="preserve">1.36 </w:t>
            </w:r>
            <w:r>
              <w:rPr>
                <w:rFonts w:ascii="Times New Roman" w:eastAsia="SimSun" w:hAnsi="Times New Roman" w:cs="Times New Roman"/>
                <w:color w:val="000000"/>
                <w:sz w:val="24"/>
                <w:szCs w:val="24"/>
                <w:lang w:eastAsia="zh-CN"/>
              </w:rPr>
              <w:t>(</w:t>
            </w:r>
            <w:r w:rsidRPr="0061613F">
              <w:rPr>
                <w:rFonts w:ascii="Times New Roman" w:eastAsia="SimSun" w:hAnsi="Times New Roman" w:cs="Times New Roman"/>
                <w:color w:val="000000"/>
                <w:sz w:val="24"/>
                <w:szCs w:val="24"/>
                <w:lang w:eastAsia="zh-CN"/>
              </w:rPr>
              <w:t>1.03, 1.79</w:t>
            </w:r>
            <w:r>
              <w:rPr>
                <w:rFonts w:ascii="Times New Roman" w:eastAsia="SimSun" w:hAnsi="Times New Roman" w:cs="Times New Roman"/>
                <w:color w:val="000000"/>
                <w:sz w:val="24"/>
                <w:szCs w:val="24"/>
                <w:lang w:eastAsia="zh-CN"/>
              </w:rPr>
              <w:t>)</w:t>
            </w:r>
          </w:p>
        </w:tc>
      </w:tr>
      <w:tr w:rsidR="00761A3C" w:rsidRPr="00E3073A" w:rsidTr="00E3073A">
        <w:trPr>
          <w:trHeight w:val="285"/>
        </w:trPr>
        <w:tc>
          <w:tcPr>
            <w:tcW w:w="3133" w:type="dxa"/>
            <w:vMerge/>
            <w:noWrap/>
          </w:tcPr>
          <w:p w:rsidR="00761A3C" w:rsidRPr="00230DC2" w:rsidRDefault="00761A3C" w:rsidP="0061613F">
            <w:pPr>
              <w:rPr>
                <w:rFonts w:ascii="Times New Roman" w:hAnsi="Times New Roman" w:cs="Times New Roman"/>
              </w:rPr>
            </w:pPr>
          </w:p>
        </w:tc>
        <w:tc>
          <w:tcPr>
            <w:tcW w:w="1984" w:type="dxa"/>
            <w:vMerge/>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sidRPr="0061613F">
              <w:rPr>
                <w:rFonts w:ascii="Times New Roman" w:eastAsia="SimSun" w:hAnsi="Times New Roman" w:cs="Times New Roman"/>
                <w:sz w:val="24"/>
                <w:szCs w:val="24"/>
                <w:lang w:eastAsia="zh-CN"/>
              </w:rPr>
              <w:t>&gt;39</w:t>
            </w:r>
          </w:p>
        </w:tc>
        <w:tc>
          <w:tcPr>
            <w:tcW w:w="1080"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20</w:t>
            </w:r>
          </w:p>
        </w:tc>
        <w:tc>
          <w:tcPr>
            <w:tcW w:w="1080"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259</w:t>
            </w:r>
          </w:p>
        </w:tc>
        <w:tc>
          <w:tcPr>
            <w:tcW w:w="2860" w:type="dxa"/>
            <w:shd w:val="clear" w:color="auto" w:fill="auto"/>
            <w:noWrap/>
          </w:tcPr>
          <w:p w:rsidR="00761A3C" w:rsidRPr="00E3073A" w:rsidRDefault="00761A3C" w:rsidP="0061613F">
            <w:pPr>
              <w:spacing w:after="0" w:line="240" w:lineRule="auto"/>
              <w:rPr>
                <w:rFonts w:ascii="Times New Roman" w:eastAsia="SimSun" w:hAnsi="Times New Roman" w:cs="Times New Roman"/>
                <w:color w:val="000000"/>
                <w:sz w:val="24"/>
                <w:szCs w:val="24"/>
                <w:lang w:eastAsia="zh-CN"/>
              </w:rPr>
            </w:pPr>
            <w:r w:rsidRPr="0061613F">
              <w:rPr>
                <w:rFonts w:ascii="Times New Roman" w:eastAsia="SimSun" w:hAnsi="Times New Roman" w:cs="Times New Roman"/>
                <w:color w:val="000000"/>
                <w:sz w:val="24"/>
                <w:szCs w:val="24"/>
                <w:lang w:eastAsia="zh-CN"/>
              </w:rPr>
              <w:t xml:space="preserve">2.19 </w:t>
            </w:r>
            <w:r>
              <w:rPr>
                <w:rFonts w:ascii="Times New Roman" w:eastAsia="SimSun" w:hAnsi="Times New Roman" w:cs="Times New Roman"/>
                <w:color w:val="000000"/>
                <w:sz w:val="24"/>
                <w:szCs w:val="24"/>
                <w:lang w:eastAsia="zh-CN"/>
              </w:rPr>
              <w:t>(</w:t>
            </w:r>
            <w:r w:rsidRPr="0061613F">
              <w:rPr>
                <w:rFonts w:ascii="Times New Roman" w:eastAsia="SimSun" w:hAnsi="Times New Roman" w:cs="Times New Roman"/>
                <w:color w:val="000000"/>
                <w:sz w:val="24"/>
                <w:szCs w:val="24"/>
                <w:lang w:eastAsia="zh-CN"/>
              </w:rPr>
              <w:t>1.37, 3.52</w:t>
            </w:r>
            <w:r>
              <w:rPr>
                <w:rFonts w:ascii="Times New Roman" w:eastAsia="SimSun" w:hAnsi="Times New Roman" w:cs="Times New Roman"/>
                <w:color w:val="000000"/>
                <w:sz w:val="24"/>
                <w:szCs w:val="24"/>
                <w:lang w:eastAsia="zh-CN"/>
              </w:rPr>
              <w:t>)</w:t>
            </w:r>
          </w:p>
        </w:tc>
      </w:tr>
      <w:tr w:rsidR="00761A3C" w:rsidRPr="00E3073A" w:rsidTr="00E3073A">
        <w:trPr>
          <w:trHeight w:val="285"/>
        </w:trPr>
        <w:tc>
          <w:tcPr>
            <w:tcW w:w="3133" w:type="dxa"/>
            <w:vMerge/>
            <w:noWrap/>
          </w:tcPr>
          <w:p w:rsidR="00761A3C" w:rsidRPr="00230DC2" w:rsidRDefault="00761A3C" w:rsidP="0061613F">
            <w:pPr>
              <w:rPr>
                <w:rFonts w:ascii="Times New Roman" w:hAnsi="Times New Roman" w:cs="Times New Roman"/>
              </w:rPr>
            </w:pPr>
          </w:p>
        </w:tc>
        <w:tc>
          <w:tcPr>
            <w:tcW w:w="1984" w:type="dxa"/>
            <w:vMerge w:val="restart"/>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sidRPr="0061613F">
              <w:rPr>
                <w:rFonts w:ascii="Times New Roman" w:eastAsia="SimSun" w:hAnsi="Times New Roman" w:cs="Times New Roman"/>
                <w:sz w:val="24"/>
                <w:szCs w:val="24"/>
                <w:lang w:eastAsia="zh-CN"/>
              </w:rPr>
              <w:t>Paternal</w:t>
            </w:r>
          </w:p>
        </w:tc>
        <w:tc>
          <w:tcPr>
            <w:tcW w:w="1701" w:type="dxa"/>
            <w:shd w:val="clear" w:color="auto" w:fill="auto"/>
            <w:noWrap/>
          </w:tcPr>
          <w:p w:rsidR="00761A3C" w:rsidRPr="00E3073A" w:rsidRDefault="00761A3C" w:rsidP="00E93617">
            <w:pPr>
              <w:spacing w:after="0" w:line="240" w:lineRule="auto"/>
              <w:rPr>
                <w:rFonts w:ascii="Times New Roman" w:eastAsia="SimSun" w:hAnsi="Times New Roman" w:cs="Times New Roman"/>
                <w:sz w:val="24"/>
                <w:szCs w:val="24"/>
                <w:lang w:eastAsia="zh-CN"/>
              </w:rPr>
            </w:pPr>
            <w:r w:rsidRPr="0061613F">
              <w:rPr>
                <w:rFonts w:ascii="Times New Roman" w:eastAsia="SimSun" w:hAnsi="Times New Roman" w:cs="Times New Roman"/>
                <w:sz w:val="24"/>
                <w:szCs w:val="24"/>
                <w:lang w:eastAsia="zh-CN"/>
              </w:rPr>
              <w:t>&lt;2</w:t>
            </w:r>
            <w:r>
              <w:rPr>
                <w:rFonts w:ascii="Times New Roman" w:eastAsia="SimSun" w:hAnsi="Times New Roman" w:cs="Times New Roman"/>
                <w:sz w:val="24"/>
                <w:szCs w:val="24"/>
                <w:lang w:eastAsia="zh-CN"/>
              </w:rPr>
              <w:t>5</w:t>
            </w:r>
          </w:p>
        </w:tc>
        <w:tc>
          <w:tcPr>
            <w:tcW w:w="1080"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56</w:t>
            </w:r>
          </w:p>
        </w:tc>
        <w:tc>
          <w:tcPr>
            <w:tcW w:w="1080" w:type="dxa"/>
            <w:shd w:val="clear" w:color="auto" w:fill="auto"/>
            <w:noWrap/>
          </w:tcPr>
          <w:p w:rsidR="00761A3C" w:rsidRPr="00E3073A" w:rsidRDefault="00761A3C" w:rsidP="00E93617">
            <w:pPr>
              <w:spacing w:after="0" w:line="240" w:lineRule="auto"/>
              <w:rPr>
                <w:rFonts w:ascii="Times New Roman" w:eastAsia="SimSun" w:hAnsi="Times New Roman" w:cs="Times New Roman"/>
                <w:sz w:val="24"/>
                <w:szCs w:val="24"/>
                <w:lang w:eastAsia="zh-CN"/>
              </w:rPr>
            </w:pPr>
            <w:r w:rsidRPr="00E93617">
              <w:rPr>
                <w:rFonts w:ascii="Times New Roman" w:eastAsia="SimSun" w:hAnsi="Times New Roman" w:cs="Times New Roman"/>
                <w:sz w:val="24"/>
                <w:szCs w:val="24"/>
                <w:lang w:eastAsia="zh-CN"/>
              </w:rPr>
              <w:t>1,933</w:t>
            </w:r>
          </w:p>
        </w:tc>
        <w:tc>
          <w:tcPr>
            <w:tcW w:w="2860" w:type="dxa"/>
            <w:shd w:val="clear" w:color="auto" w:fill="auto"/>
            <w:noWrap/>
          </w:tcPr>
          <w:p w:rsidR="00761A3C" w:rsidRPr="00E3073A" w:rsidRDefault="00761A3C" w:rsidP="00E93617">
            <w:pPr>
              <w:spacing w:after="0" w:line="240" w:lineRule="auto"/>
              <w:rPr>
                <w:rFonts w:ascii="Times New Roman" w:eastAsia="SimSun" w:hAnsi="Times New Roman" w:cs="Times New Roman"/>
                <w:color w:val="000000"/>
                <w:sz w:val="24"/>
                <w:szCs w:val="24"/>
                <w:lang w:eastAsia="zh-CN"/>
              </w:rPr>
            </w:pPr>
            <w:r w:rsidRPr="00E93617">
              <w:rPr>
                <w:rFonts w:ascii="Times New Roman" w:eastAsia="SimSun" w:hAnsi="Times New Roman" w:cs="Times New Roman"/>
                <w:color w:val="000000"/>
                <w:sz w:val="24"/>
                <w:szCs w:val="24"/>
                <w:lang w:eastAsia="zh-CN"/>
              </w:rPr>
              <w:t xml:space="preserve">0.81 </w:t>
            </w:r>
            <w:r>
              <w:rPr>
                <w:rFonts w:ascii="Times New Roman" w:eastAsia="SimSun" w:hAnsi="Times New Roman" w:cs="Times New Roman"/>
                <w:color w:val="000000"/>
                <w:sz w:val="24"/>
                <w:szCs w:val="24"/>
                <w:lang w:eastAsia="zh-CN"/>
              </w:rPr>
              <w:t>(</w:t>
            </w:r>
            <w:r w:rsidRPr="00E93617">
              <w:rPr>
                <w:rFonts w:ascii="Times New Roman" w:eastAsia="SimSun" w:hAnsi="Times New Roman" w:cs="Times New Roman"/>
                <w:color w:val="000000"/>
                <w:sz w:val="24"/>
                <w:szCs w:val="24"/>
                <w:lang w:eastAsia="zh-CN"/>
              </w:rPr>
              <w:t>0.60, 1.08</w:t>
            </w:r>
            <w:r>
              <w:rPr>
                <w:rFonts w:ascii="Times New Roman" w:eastAsia="SimSun" w:hAnsi="Times New Roman" w:cs="Times New Roman"/>
                <w:color w:val="000000"/>
                <w:sz w:val="24"/>
                <w:szCs w:val="24"/>
                <w:lang w:eastAsia="zh-CN"/>
              </w:rPr>
              <w:t>)</w:t>
            </w:r>
          </w:p>
        </w:tc>
      </w:tr>
      <w:tr w:rsidR="00761A3C" w:rsidRPr="00E3073A" w:rsidTr="00E3073A">
        <w:trPr>
          <w:trHeight w:val="285"/>
        </w:trPr>
        <w:tc>
          <w:tcPr>
            <w:tcW w:w="3133" w:type="dxa"/>
            <w:vMerge/>
            <w:noWrap/>
          </w:tcPr>
          <w:p w:rsidR="00761A3C" w:rsidRPr="00230DC2" w:rsidRDefault="00761A3C" w:rsidP="0061613F">
            <w:pPr>
              <w:rPr>
                <w:rFonts w:ascii="Times New Roman" w:hAnsi="Times New Roman" w:cs="Times New Roman"/>
              </w:rPr>
            </w:pPr>
          </w:p>
        </w:tc>
        <w:tc>
          <w:tcPr>
            <w:tcW w:w="1984" w:type="dxa"/>
            <w:vMerge/>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E93617">
            <w:pPr>
              <w:spacing w:after="0" w:line="240" w:lineRule="auto"/>
              <w:rPr>
                <w:rFonts w:ascii="Times New Roman" w:eastAsia="SimSun" w:hAnsi="Times New Roman" w:cs="Times New Roman"/>
                <w:sz w:val="24"/>
                <w:szCs w:val="24"/>
                <w:lang w:eastAsia="zh-CN"/>
              </w:rPr>
            </w:pPr>
            <w:r w:rsidRPr="0061613F">
              <w:rPr>
                <w:rFonts w:ascii="Times New Roman" w:eastAsia="SimSun" w:hAnsi="Times New Roman" w:cs="Times New Roman"/>
                <w:sz w:val="24"/>
                <w:szCs w:val="24"/>
                <w:lang w:eastAsia="zh-CN"/>
              </w:rPr>
              <w:t>2</w:t>
            </w:r>
            <w:r>
              <w:rPr>
                <w:rFonts w:ascii="Times New Roman" w:eastAsia="SimSun" w:hAnsi="Times New Roman" w:cs="Times New Roman"/>
                <w:sz w:val="24"/>
                <w:szCs w:val="24"/>
                <w:lang w:eastAsia="zh-CN"/>
              </w:rPr>
              <w:t>5</w:t>
            </w:r>
            <w:r w:rsidRPr="0061613F">
              <w:rPr>
                <w:rFonts w:ascii="Times New Roman" w:eastAsia="SimSun" w:hAnsi="Times New Roman" w:cs="Times New Roman"/>
                <w:sz w:val="24"/>
                <w:szCs w:val="24"/>
                <w:lang w:eastAsia="zh-CN"/>
              </w:rPr>
              <w:t>–2</w:t>
            </w:r>
            <w:r>
              <w:rPr>
                <w:rFonts w:ascii="Times New Roman" w:eastAsia="SimSun" w:hAnsi="Times New Roman" w:cs="Times New Roman"/>
                <w:sz w:val="24"/>
                <w:szCs w:val="24"/>
                <w:lang w:eastAsia="zh-CN"/>
              </w:rPr>
              <w:t>9</w:t>
            </w:r>
          </w:p>
        </w:tc>
        <w:tc>
          <w:tcPr>
            <w:tcW w:w="1080"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206</w:t>
            </w:r>
          </w:p>
        </w:tc>
        <w:tc>
          <w:tcPr>
            <w:tcW w:w="1080"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sidRPr="00E93617">
              <w:rPr>
                <w:rFonts w:ascii="Times New Roman" w:eastAsia="SimSun" w:hAnsi="Times New Roman" w:cs="Times New Roman"/>
                <w:sz w:val="24"/>
                <w:szCs w:val="24"/>
                <w:lang w:eastAsia="zh-CN"/>
              </w:rPr>
              <w:t>5,803</w:t>
            </w:r>
          </w:p>
        </w:tc>
        <w:tc>
          <w:tcPr>
            <w:tcW w:w="2860" w:type="dxa"/>
            <w:shd w:val="clear" w:color="auto" w:fill="auto"/>
            <w:noWrap/>
          </w:tcPr>
          <w:p w:rsidR="00761A3C" w:rsidRPr="00E3073A" w:rsidRDefault="00761A3C" w:rsidP="0061613F">
            <w:pPr>
              <w:spacing w:after="0" w:line="240" w:lineRule="auto"/>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1</w:t>
            </w:r>
          </w:p>
        </w:tc>
      </w:tr>
      <w:tr w:rsidR="00761A3C" w:rsidRPr="00E3073A" w:rsidTr="00E3073A">
        <w:trPr>
          <w:trHeight w:val="285"/>
        </w:trPr>
        <w:tc>
          <w:tcPr>
            <w:tcW w:w="3133" w:type="dxa"/>
            <w:vMerge/>
            <w:noWrap/>
          </w:tcPr>
          <w:p w:rsidR="00761A3C" w:rsidRPr="00230DC2" w:rsidRDefault="00761A3C" w:rsidP="0061613F">
            <w:pPr>
              <w:rPr>
                <w:rFonts w:ascii="Times New Roman" w:hAnsi="Times New Roman" w:cs="Times New Roman"/>
              </w:rPr>
            </w:pPr>
          </w:p>
        </w:tc>
        <w:tc>
          <w:tcPr>
            <w:tcW w:w="1984" w:type="dxa"/>
            <w:vMerge/>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E93617">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30-34</w:t>
            </w:r>
          </w:p>
        </w:tc>
        <w:tc>
          <w:tcPr>
            <w:tcW w:w="1080"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216</w:t>
            </w:r>
          </w:p>
        </w:tc>
        <w:tc>
          <w:tcPr>
            <w:tcW w:w="1080"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sidRPr="00E93617">
              <w:rPr>
                <w:rFonts w:ascii="Times New Roman" w:eastAsia="SimSun" w:hAnsi="Times New Roman" w:cs="Times New Roman"/>
                <w:sz w:val="24"/>
                <w:szCs w:val="24"/>
                <w:lang w:eastAsia="zh-CN"/>
              </w:rPr>
              <w:t>5,688</w:t>
            </w:r>
          </w:p>
        </w:tc>
        <w:tc>
          <w:tcPr>
            <w:tcW w:w="2860" w:type="dxa"/>
            <w:shd w:val="clear" w:color="auto" w:fill="auto"/>
            <w:noWrap/>
          </w:tcPr>
          <w:p w:rsidR="00761A3C" w:rsidRPr="00E3073A" w:rsidRDefault="00761A3C" w:rsidP="0061613F">
            <w:pPr>
              <w:spacing w:after="0" w:line="240" w:lineRule="auto"/>
              <w:rPr>
                <w:rFonts w:ascii="Times New Roman" w:eastAsia="SimSun" w:hAnsi="Times New Roman" w:cs="Times New Roman"/>
                <w:color w:val="000000"/>
                <w:sz w:val="24"/>
                <w:szCs w:val="24"/>
                <w:lang w:eastAsia="zh-CN"/>
              </w:rPr>
            </w:pPr>
            <w:r w:rsidRPr="00E93617">
              <w:rPr>
                <w:rFonts w:ascii="Times New Roman" w:eastAsia="SimSun" w:hAnsi="Times New Roman" w:cs="Times New Roman"/>
                <w:color w:val="000000"/>
                <w:sz w:val="24"/>
                <w:szCs w:val="24"/>
                <w:lang w:eastAsia="zh-CN"/>
              </w:rPr>
              <w:t xml:space="preserve">1.07 </w:t>
            </w:r>
            <w:r>
              <w:rPr>
                <w:rFonts w:ascii="Times New Roman" w:eastAsia="SimSun" w:hAnsi="Times New Roman" w:cs="Times New Roman"/>
                <w:color w:val="000000"/>
                <w:sz w:val="24"/>
                <w:szCs w:val="24"/>
                <w:lang w:eastAsia="zh-CN"/>
              </w:rPr>
              <w:t>(</w:t>
            </w:r>
            <w:r w:rsidRPr="00E93617">
              <w:rPr>
                <w:rFonts w:ascii="Times New Roman" w:eastAsia="SimSun" w:hAnsi="Times New Roman" w:cs="Times New Roman"/>
                <w:color w:val="000000"/>
                <w:sz w:val="24"/>
                <w:szCs w:val="24"/>
                <w:lang w:eastAsia="zh-CN"/>
              </w:rPr>
              <w:t>0.88, 1.30</w:t>
            </w:r>
            <w:r>
              <w:rPr>
                <w:rFonts w:ascii="Times New Roman" w:eastAsia="SimSun" w:hAnsi="Times New Roman" w:cs="Times New Roman"/>
                <w:color w:val="000000"/>
                <w:sz w:val="24"/>
                <w:szCs w:val="24"/>
                <w:lang w:eastAsia="zh-CN"/>
              </w:rPr>
              <w:t>)</w:t>
            </w:r>
          </w:p>
        </w:tc>
      </w:tr>
      <w:tr w:rsidR="00761A3C" w:rsidRPr="00E3073A" w:rsidTr="00E3073A">
        <w:trPr>
          <w:trHeight w:val="285"/>
        </w:trPr>
        <w:tc>
          <w:tcPr>
            <w:tcW w:w="3133" w:type="dxa"/>
            <w:vMerge/>
            <w:noWrap/>
          </w:tcPr>
          <w:p w:rsidR="00761A3C" w:rsidRPr="00230DC2" w:rsidRDefault="00761A3C" w:rsidP="0061613F">
            <w:pPr>
              <w:rPr>
                <w:rFonts w:ascii="Times New Roman" w:hAnsi="Times New Roman" w:cs="Times New Roman"/>
              </w:rPr>
            </w:pPr>
          </w:p>
        </w:tc>
        <w:tc>
          <w:tcPr>
            <w:tcW w:w="1984" w:type="dxa"/>
            <w:vMerge/>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35-39</w:t>
            </w:r>
          </w:p>
        </w:tc>
        <w:tc>
          <w:tcPr>
            <w:tcW w:w="1080"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127</w:t>
            </w:r>
          </w:p>
        </w:tc>
        <w:tc>
          <w:tcPr>
            <w:tcW w:w="1080"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sidRPr="00E93617">
              <w:rPr>
                <w:rFonts w:ascii="Times New Roman" w:eastAsia="SimSun" w:hAnsi="Times New Roman" w:cs="Times New Roman"/>
                <w:sz w:val="24"/>
                <w:szCs w:val="24"/>
                <w:lang w:eastAsia="zh-CN"/>
              </w:rPr>
              <w:t>2,580</w:t>
            </w:r>
          </w:p>
        </w:tc>
        <w:tc>
          <w:tcPr>
            <w:tcW w:w="2860" w:type="dxa"/>
            <w:shd w:val="clear" w:color="auto" w:fill="auto"/>
            <w:noWrap/>
          </w:tcPr>
          <w:p w:rsidR="00761A3C" w:rsidRPr="00E3073A" w:rsidRDefault="00761A3C" w:rsidP="0061613F">
            <w:pPr>
              <w:spacing w:after="0" w:line="240" w:lineRule="auto"/>
              <w:rPr>
                <w:rFonts w:ascii="Times New Roman" w:eastAsia="SimSun" w:hAnsi="Times New Roman" w:cs="Times New Roman"/>
                <w:color w:val="000000"/>
                <w:sz w:val="24"/>
                <w:szCs w:val="24"/>
                <w:lang w:eastAsia="zh-CN"/>
              </w:rPr>
            </w:pPr>
            <w:r w:rsidRPr="00E93617">
              <w:rPr>
                <w:rFonts w:ascii="Times New Roman" w:eastAsia="SimSun" w:hAnsi="Times New Roman" w:cs="Times New Roman"/>
                <w:color w:val="000000"/>
                <w:sz w:val="24"/>
                <w:szCs w:val="24"/>
                <w:lang w:eastAsia="zh-CN"/>
              </w:rPr>
              <w:t xml:space="preserve">1.40 </w:t>
            </w:r>
            <w:r>
              <w:rPr>
                <w:rFonts w:ascii="Times New Roman" w:eastAsia="SimSun" w:hAnsi="Times New Roman" w:cs="Times New Roman"/>
                <w:color w:val="000000"/>
                <w:sz w:val="24"/>
                <w:szCs w:val="24"/>
                <w:lang w:eastAsia="zh-CN"/>
              </w:rPr>
              <w:t>(</w:t>
            </w:r>
            <w:r w:rsidRPr="00E93617">
              <w:rPr>
                <w:rFonts w:ascii="Times New Roman" w:eastAsia="SimSun" w:hAnsi="Times New Roman" w:cs="Times New Roman"/>
                <w:color w:val="000000"/>
                <w:sz w:val="24"/>
                <w:szCs w:val="24"/>
                <w:lang w:eastAsia="zh-CN"/>
              </w:rPr>
              <w:t>1.11, 1.75</w:t>
            </w:r>
            <w:r>
              <w:rPr>
                <w:rFonts w:ascii="Times New Roman" w:eastAsia="SimSun" w:hAnsi="Times New Roman" w:cs="Times New Roman"/>
                <w:color w:val="000000"/>
                <w:sz w:val="24"/>
                <w:szCs w:val="24"/>
                <w:lang w:eastAsia="zh-CN"/>
              </w:rPr>
              <w:t>)</w:t>
            </w:r>
          </w:p>
        </w:tc>
      </w:tr>
      <w:tr w:rsidR="00761A3C" w:rsidRPr="00E3073A" w:rsidTr="00E3073A">
        <w:trPr>
          <w:trHeight w:val="285"/>
        </w:trPr>
        <w:tc>
          <w:tcPr>
            <w:tcW w:w="3133" w:type="dxa"/>
            <w:vMerge/>
            <w:noWrap/>
          </w:tcPr>
          <w:p w:rsidR="00761A3C" w:rsidRPr="00230DC2" w:rsidRDefault="00761A3C" w:rsidP="0061613F">
            <w:pPr>
              <w:rPr>
                <w:rFonts w:ascii="Times New Roman" w:hAnsi="Times New Roman" w:cs="Times New Roman"/>
              </w:rPr>
            </w:pPr>
          </w:p>
        </w:tc>
        <w:tc>
          <w:tcPr>
            <w:tcW w:w="1984" w:type="dxa"/>
            <w:vMerge/>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sidRPr="00E93617">
              <w:rPr>
                <w:rFonts w:ascii="Times New Roman" w:eastAsia="SimSun" w:hAnsi="Times New Roman" w:cs="Times New Roman"/>
                <w:sz w:val="24"/>
                <w:szCs w:val="24"/>
                <w:lang w:eastAsia="zh-CN"/>
              </w:rPr>
              <w:t>&gt;39</w:t>
            </w:r>
          </w:p>
        </w:tc>
        <w:tc>
          <w:tcPr>
            <w:tcW w:w="1080"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77</w:t>
            </w:r>
          </w:p>
        </w:tc>
        <w:tc>
          <w:tcPr>
            <w:tcW w:w="1080" w:type="dxa"/>
            <w:shd w:val="clear" w:color="auto" w:fill="auto"/>
            <w:noWrap/>
          </w:tcPr>
          <w:p w:rsidR="00761A3C" w:rsidRPr="00E3073A" w:rsidRDefault="00761A3C" w:rsidP="0061613F">
            <w:pPr>
              <w:spacing w:after="0" w:line="240" w:lineRule="auto"/>
              <w:rPr>
                <w:rFonts w:ascii="Times New Roman" w:eastAsia="SimSun" w:hAnsi="Times New Roman" w:cs="Times New Roman"/>
                <w:sz w:val="24"/>
                <w:szCs w:val="24"/>
                <w:lang w:eastAsia="zh-CN"/>
              </w:rPr>
            </w:pPr>
            <w:r w:rsidRPr="00E93617">
              <w:rPr>
                <w:rFonts w:ascii="Times New Roman" w:eastAsia="SimSun" w:hAnsi="Times New Roman" w:cs="Times New Roman"/>
                <w:sz w:val="24"/>
                <w:szCs w:val="24"/>
                <w:lang w:eastAsia="zh-CN"/>
              </w:rPr>
              <w:t>1,287</w:t>
            </w:r>
          </w:p>
        </w:tc>
        <w:tc>
          <w:tcPr>
            <w:tcW w:w="2860" w:type="dxa"/>
            <w:shd w:val="clear" w:color="auto" w:fill="auto"/>
            <w:noWrap/>
          </w:tcPr>
          <w:p w:rsidR="00761A3C" w:rsidRPr="00E3073A" w:rsidRDefault="00761A3C" w:rsidP="0061613F">
            <w:pPr>
              <w:spacing w:after="0" w:line="240" w:lineRule="auto"/>
              <w:rPr>
                <w:rFonts w:ascii="Times New Roman" w:eastAsia="SimSun" w:hAnsi="Times New Roman" w:cs="Times New Roman"/>
                <w:color w:val="000000"/>
                <w:sz w:val="24"/>
                <w:szCs w:val="24"/>
                <w:lang w:eastAsia="zh-CN"/>
              </w:rPr>
            </w:pPr>
            <w:r w:rsidRPr="00E93617">
              <w:rPr>
                <w:rFonts w:ascii="Times New Roman" w:eastAsia="SimSun" w:hAnsi="Times New Roman" w:cs="Times New Roman"/>
                <w:color w:val="000000"/>
                <w:sz w:val="24"/>
                <w:szCs w:val="24"/>
                <w:lang w:eastAsia="zh-CN"/>
              </w:rPr>
              <w:t xml:space="preserve">1.69 </w:t>
            </w:r>
            <w:r>
              <w:rPr>
                <w:rFonts w:ascii="Times New Roman" w:eastAsia="SimSun" w:hAnsi="Times New Roman" w:cs="Times New Roman"/>
                <w:color w:val="000000"/>
                <w:sz w:val="24"/>
                <w:szCs w:val="24"/>
                <w:lang w:eastAsia="zh-CN"/>
              </w:rPr>
              <w:t>(</w:t>
            </w:r>
            <w:r w:rsidRPr="00E93617">
              <w:rPr>
                <w:rFonts w:ascii="Times New Roman" w:eastAsia="SimSun" w:hAnsi="Times New Roman" w:cs="Times New Roman"/>
                <w:color w:val="000000"/>
                <w:sz w:val="24"/>
                <w:szCs w:val="24"/>
                <w:lang w:eastAsia="zh-CN"/>
              </w:rPr>
              <w:t>1.29, 2.22</w:t>
            </w:r>
            <w:r>
              <w:rPr>
                <w:rFonts w:ascii="Times New Roman" w:eastAsia="SimSun" w:hAnsi="Times New Roman" w:cs="Times New Roman"/>
                <w:color w:val="000000"/>
                <w:sz w:val="24"/>
                <w:szCs w:val="24"/>
                <w:lang w:eastAsia="zh-CN"/>
              </w:rPr>
              <w:t>)</w:t>
            </w:r>
          </w:p>
        </w:tc>
      </w:tr>
      <w:tr w:rsidR="00040470" w:rsidRPr="00E3073A" w:rsidTr="00E3073A">
        <w:trPr>
          <w:trHeight w:val="285"/>
        </w:trPr>
        <w:tc>
          <w:tcPr>
            <w:tcW w:w="3133" w:type="dxa"/>
            <w:vMerge w:val="restart"/>
            <w:noWrap/>
          </w:tcPr>
          <w:p w:rsidR="00040470" w:rsidRPr="00230DC2" w:rsidRDefault="00040470" w:rsidP="0061613F">
            <w:pPr>
              <w:rPr>
                <w:rFonts w:ascii="Times New Roman" w:hAnsi="Times New Roman" w:cs="Times New Roman"/>
              </w:rPr>
            </w:pPr>
            <w:r w:rsidRPr="00230DC2">
              <w:rPr>
                <w:rFonts w:ascii="Times New Roman" w:hAnsi="Times New Roman" w:cs="Times New Roman"/>
              </w:rPr>
              <w:t xml:space="preserve">Lauritsen et al. (2005)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{"citationItems":[{"id":"ITEM-1","itemData":{"DOI":"10.1111/j.1469-7610.2004.00391.x","ISSN":"00219630","PMID":"16108999","abstract":"Background: The etiology of autism is unknown. A strong genetic component has been detected but non-genetic factors may also be involved in the etiology. Methods: We used data from the Danish Psychiatric Central Register and the Danish Civil Registration System to study some risk factors of autism, including place of birth, parental place of birth, parental age, family history of psychiatric disorders, and paternal identity. Results: A total of 943,664 children younger than ten years were followed from 1994 to 2001; of those, 818 children developed autism. The highest risks of autism were found in siblings of children with autism, or Asperger's syndrome and other pervasive developmental disorders (PDDs), with relative risks of 22 and 13, respectively. The relative risk of autism in the child was about twice as high if the mother had been diagnosed with a psychiatric disorder. The risk of autism was associated with increasing degree of urbanisation of the child's place of birth and with increasing paternal, but not maternal, age. An increased relative risk of 1.4 was found if the mother was born outside Europe, and in children of parents who were born in different countries. Conclusions: The highest risk of autism was found in families with a history of autism, or Asperger's syndrome and other PDDs in siblings, supporting the commonly accepted knowledge that genetic factors are involved in the etiology of autism. © 2004 Association for Child Psychology and Psychiatry.","author":[{"dropping-particle":"","family":"Lauritsen","given":"Marlene Briciet","non-dropping-particle":"","parse-names":false,"suffix":""},{"dropping-particle":"","family":"Pedersen","given":"Carsten Bøcker","non-dropping-particle":"","parse-names":false,"suffix":""},{"dropping-particle":"","family":"Mortensen","given":"Preben Bo","non-dropping-particle":"","parse-names":false,"suffix":""}],"container-title":"Journal of Child Psychology and Psychiatry and Allied Disciplines","id":"ITEM-1","issued":{"date-parts":[["2005"]]},"title":"Effects of familial risk factors and place of birth on the risk of autism: A nationwide register-based study","type":"article-journal"},"uris":["http://www.mendeley.com/documents/?uuid=eae58fd2-37f7-4a8c-adc6-56681cf2e4b4"]}],"mendeley":{"formattedCitation":"(35)","plainTextFormattedCitation":"(35)","previouslyFormattedCitation":"(35)"},"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(35)</w:t>
            </w:r>
            <w:r w:rsidRPr="00230DC2">
              <w:rPr>
                <w:rFonts w:ascii="Times New Roman" w:hAnsi="Times New Roman" w:cs="Times New Roman"/>
              </w:rPr>
              <w:fldChar w:fldCharType="end"/>
            </w:r>
          </w:p>
        </w:tc>
        <w:tc>
          <w:tcPr>
            <w:tcW w:w="1984" w:type="dxa"/>
            <w:vMerge w:val="restart"/>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Maternal</w:t>
            </w:r>
          </w:p>
        </w:tc>
        <w:tc>
          <w:tcPr>
            <w:tcW w:w="1701"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12-19</w:t>
            </w:r>
          </w:p>
        </w:tc>
        <w:tc>
          <w:tcPr>
            <w:tcW w:w="1080"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24</w:t>
            </w:r>
          </w:p>
        </w:tc>
        <w:tc>
          <w:tcPr>
            <w:tcW w:w="1080"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040470" w:rsidRPr="005B31C2" w:rsidRDefault="00040470" w:rsidP="0061613F">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1.68(1.07,2.63)</w:t>
            </w:r>
          </w:p>
        </w:tc>
      </w:tr>
      <w:tr w:rsidR="00040470" w:rsidRPr="00E3073A" w:rsidTr="00E3073A">
        <w:trPr>
          <w:trHeight w:val="285"/>
        </w:trPr>
        <w:tc>
          <w:tcPr>
            <w:tcW w:w="3133" w:type="dxa"/>
            <w:vMerge/>
            <w:noWrap/>
          </w:tcPr>
          <w:p w:rsidR="00040470" w:rsidRPr="00230DC2" w:rsidRDefault="00040470" w:rsidP="0061613F">
            <w:pPr>
              <w:rPr>
                <w:rFonts w:ascii="Times New Roman" w:hAnsi="Times New Roman" w:cs="Times New Roman"/>
              </w:rPr>
            </w:pPr>
          </w:p>
        </w:tc>
        <w:tc>
          <w:tcPr>
            <w:tcW w:w="1984" w:type="dxa"/>
            <w:vMerge/>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20-24</w:t>
            </w:r>
          </w:p>
        </w:tc>
        <w:tc>
          <w:tcPr>
            <w:tcW w:w="1080"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144</w:t>
            </w:r>
          </w:p>
        </w:tc>
        <w:tc>
          <w:tcPr>
            <w:tcW w:w="1080"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040470" w:rsidRPr="005B31C2" w:rsidRDefault="00040470" w:rsidP="0061613F">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1.19(0.96,1.47)</w:t>
            </w:r>
          </w:p>
        </w:tc>
      </w:tr>
      <w:tr w:rsidR="00040470" w:rsidRPr="00E3073A" w:rsidTr="00E3073A">
        <w:trPr>
          <w:trHeight w:val="285"/>
        </w:trPr>
        <w:tc>
          <w:tcPr>
            <w:tcW w:w="3133" w:type="dxa"/>
            <w:vMerge/>
            <w:noWrap/>
          </w:tcPr>
          <w:p w:rsidR="00040470" w:rsidRPr="00230DC2" w:rsidRDefault="00040470" w:rsidP="0061613F">
            <w:pPr>
              <w:rPr>
                <w:rFonts w:ascii="Times New Roman" w:hAnsi="Times New Roman" w:cs="Times New Roman"/>
              </w:rPr>
            </w:pPr>
          </w:p>
        </w:tc>
        <w:tc>
          <w:tcPr>
            <w:tcW w:w="1984" w:type="dxa"/>
            <w:vMerge/>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25-29</w:t>
            </w:r>
          </w:p>
        </w:tc>
        <w:tc>
          <w:tcPr>
            <w:tcW w:w="1080"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285</w:t>
            </w:r>
          </w:p>
        </w:tc>
        <w:tc>
          <w:tcPr>
            <w:tcW w:w="1080"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040470" w:rsidRPr="005B31C2" w:rsidRDefault="00040470" w:rsidP="0061613F">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040470" w:rsidRPr="00E3073A" w:rsidTr="00E3073A">
        <w:trPr>
          <w:trHeight w:val="285"/>
        </w:trPr>
        <w:tc>
          <w:tcPr>
            <w:tcW w:w="3133" w:type="dxa"/>
            <w:vMerge/>
            <w:noWrap/>
          </w:tcPr>
          <w:p w:rsidR="00040470" w:rsidRPr="00230DC2" w:rsidRDefault="00040470" w:rsidP="0061613F">
            <w:pPr>
              <w:rPr>
                <w:rFonts w:ascii="Times New Roman" w:hAnsi="Times New Roman" w:cs="Times New Roman"/>
              </w:rPr>
            </w:pPr>
          </w:p>
        </w:tc>
        <w:tc>
          <w:tcPr>
            <w:tcW w:w="1984" w:type="dxa"/>
            <w:vMerge/>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30-34</w:t>
            </w:r>
          </w:p>
        </w:tc>
        <w:tc>
          <w:tcPr>
            <w:tcW w:w="1080"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246</w:t>
            </w:r>
          </w:p>
        </w:tc>
        <w:tc>
          <w:tcPr>
            <w:tcW w:w="1080"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040470" w:rsidRPr="005B31C2" w:rsidRDefault="00040470" w:rsidP="0061613F">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1.08(0.89,1.29)</w:t>
            </w:r>
          </w:p>
        </w:tc>
      </w:tr>
      <w:tr w:rsidR="00040470" w:rsidRPr="00E3073A" w:rsidTr="00E3073A">
        <w:trPr>
          <w:trHeight w:val="285"/>
        </w:trPr>
        <w:tc>
          <w:tcPr>
            <w:tcW w:w="3133" w:type="dxa"/>
            <w:vMerge/>
            <w:noWrap/>
          </w:tcPr>
          <w:p w:rsidR="00040470" w:rsidRPr="00230DC2" w:rsidRDefault="00040470" w:rsidP="0061613F">
            <w:pPr>
              <w:rPr>
                <w:rFonts w:ascii="Times New Roman" w:hAnsi="Times New Roman" w:cs="Times New Roman"/>
              </w:rPr>
            </w:pPr>
          </w:p>
        </w:tc>
        <w:tc>
          <w:tcPr>
            <w:tcW w:w="1984" w:type="dxa"/>
            <w:vMerge/>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35-39</w:t>
            </w:r>
          </w:p>
        </w:tc>
        <w:tc>
          <w:tcPr>
            <w:tcW w:w="1080"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102</w:t>
            </w:r>
          </w:p>
        </w:tc>
        <w:tc>
          <w:tcPr>
            <w:tcW w:w="1080"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040470" w:rsidRPr="005B31C2" w:rsidRDefault="00040470" w:rsidP="0061613F">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1.18(0.92,1.53)</w:t>
            </w:r>
          </w:p>
        </w:tc>
      </w:tr>
      <w:tr w:rsidR="00040470" w:rsidRPr="00E3073A" w:rsidTr="00E3073A">
        <w:trPr>
          <w:trHeight w:val="285"/>
        </w:trPr>
        <w:tc>
          <w:tcPr>
            <w:tcW w:w="3133" w:type="dxa"/>
            <w:vMerge/>
            <w:noWrap/>
          </w:tcPr>
          <w:p w:rsidR="00040470" w:rsidRPr="00230DC2" w:rsidRDefault="00040470" w:rsidP="0061613F">
            <w:pPr>
              <w:rPr>
                <w:rFonts w:ascii="Times New Roman" w:hAnsi="Times New Roman" w:cs="Times New Roman"/>
              </w:rPr>
            </w:pPr>
          </w:p>
        </w:tc>
        <w:tc>
          <w:tcPr>
            <w:tcW w:w="1984" w:type="dxa"/>
            <w:vMerge/>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w:t>
            </w:r>
          </w:p>
        </w:tc>
        <w:tc>
          <w:tcPr>
            <w:tcW w:w="1080"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17</w:t>
            </w:r>
          </w:p>
        </w:tc>
        <w:tc>
          <w:tcPr>
            <w:tcW w:w="1080"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040470" w:rsidRPr="005B31C2" w:rsidRDefault="00040470" w:rsidP="0061613F">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1.17(0.7,1.97)</w:t>
            </w:r>
          </w:p>
        </w:tc>
      </w:tr>
      <w:tr w:rsidR="00040470" w:rsidRPr="00E3073A" w:rsidTr="00E3073A">
        <w:trPr>
          <w:trHeight w:val="285"/>
        </w:trPr>
        <w:tc>
          <w:tcPr>
            <w:tcW w:w="3133" w:type="dxa"/>
            <w:vMerge/>
            <w:noWrap/>
          </w:tcPr>
          <w:p w:rsidR="00040470" w:rsidRPr="00230DC2" w:rsidRDefault="00040470" w:rsidP="0061613F">
            <w:pPr>
              <w:rPr>
                <w:rFonts w:ascii="Times New Roman" w:hAnsi="Times New Roman" w:cs="Times New Roman"/>
              </w:rPr>
            </w:pPr>
          </w:p>
        </w:tc>
        <w:tc>
          <w:tcPr>
            <w:tcW w:w="1984" w:type="dxa"/>
            <w:vMerge w:val="restart"/>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Paternal</w:t>
            </w:r>
          </w:p>
        </w:tc>
        <w:tc>
          <w:tcPr>
            <w:tcW w:w="1701"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12-24</w:t>
            </w:r>
          </w:p>
        </w:tc>
        <w:tc>
          <w:tcPr>
            <w:tcW w:w="1080"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66</w:t>
            </w:r>
          </w:p>
        </w:tc>
        <w:tc>
          <w:tcPr>
            <w:tcW w:w="1080"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040470" w:rsidRPr="005B31C2" w:rsidRDefault="00040470" w:rsidP="0061613F">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0.81(0.6,1.09)</w:t>
            </w:r>
          </w:p>
        </w:tc>
      </w:tr>
      <w:tr w:rsidR="00040470" w:rsidRPr="00E3073A" w:rsidTr="00E3073A">
        <w:trPr>
          <w:trHeight w:val="285"/>
        </w:trPr>
        <w:tc>
          <w:tcPr>
            <w:tcW w:w="3133" w:type="dxa"/>
            <w:vMerge/>
            <w:noWrap/>
          </w:tcPr>
          <w:p w:rsidR="00040470" w:rsidRPr="00230DC2" w:rsidRDefault="00040470" w:rsidP="0061613F">
            <w:pPr>
              <w:rPr>
                <w:rFonts w:ascii="Times New Roman" w:hAnsi="Times New Roman" w:cs="Times New Roman"/>
              </w:rPr>
            </w:pPr>
          </w:p>
        </w:tc>
        <w:tc>
          <w:tcPr>
            <w:tcW w:w="1984" w:type="dxa"/>
            <w:vMerge/>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25-29</w:t>
            </w:r>
          </w:p>
        </w:tc>
        <w:tc>
          <w:tcPr>
            <w:tcW w:w="1080"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225</w:t>
            </w:r>
          </w:p>
        </w:tc>
        <w:tc>
          <w:tcPr>
            <w:tcW w:w="1080"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040470" w:rsidRPr="005B31C2" w:rsidRDefault="00040470" w:rsidP="0061613F">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w:t>
            </w:r>
          </w:p>
        </w:tc>
      </w:tr>
      <w:tr w:rsidR="00040470" w:rsidRPr="00E3073A" w:rsidTr="00E3073A">
        <w:trPr>
          <w:trHeight w:val="285"/>
        </w:trPr>
        <w:tc>
          <w:tcPr>
            <w:tcW w:w="3133" w:type="dxa"/>
            <w:vMerge/>
            <w:noWrap/>
          </w:tcPr>
          <w:p w:rsidR="00040470" w:rsidRPr="00230DC2" w:rsidRDefault="00040470" w:rsidP="0061613F">
            <w:pPr>
              <w:rPr>
                <w:rFonts w:ascii="Times New Roman" w:hAnsi="Times New Roman" w:cs="Times New Roman"/>
              </w:rPr>
            </w:pPr>
          </w:p>
        </w:tc>
        <w:tc>
          <w:tcPr>
            <w:tcW w:w="1984" w:type="dxa"/>
            <w:vMerge/>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30-34</w:t>
            </w:r>
          </w:p>
        </w:tc>
        <w:tc>
          <w:tcPr>
            <w:tcW w:w="1080"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251</w:t>
            </w:r>
          </w:p>
        </w:tc>
        <w:tc>
          <w:tcPr>
            <w:tcW w:w="1080"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040470" w:rsidRPr="005B31C2" w:rsidRDefault="00040470" w:rsidP="0061613F">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1.08(0.89,1.3)</w:t>
            </w:r>
          </w:p>
        </w:tc>
      </w:tr>
      <w:tr w:rsidR="00040470" w:rsidRPr="00E3073A" w:rsidTr="00E3073A">
        <w:trPr>
          <w:trHeight w:val="285"/>
        </w:trPr>
        <w:tc>
          <w:tcPr>
            <w:tcW w:w="3133" w:type="dxa"/>
            <w:vMerge/>
            <w:noWrap/>
          </w:tcPr>
          <w:p w:rsidR="00040470" w:rsidRPr="00230DC2" w:rsidRDefault="00040470" w:rsidP="0061613F">
            <w:pPr>
              <w:rPr>
                <w:rFonts w:ascii="Times New Roman" w:hAnsi="Times New Roman" w:cs="Times New Roman"/>
              </w:rPr>
            </w:pPr>
          </w:p>
        </w:tc>
        <w:tc>
          <w:tcPr>
            <w:tcW w:w="1984" w:type="dxa"/>
            <w:vMerge/>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35-39</w:t>
            </w:r>
          </w:p>
        </w:tc>
        <w:tc>
          <w:tcPr>
            <w:tcW w:w="1080"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165</w:t>
            </w:r>
          </w:p>
        </w:tc>
        <w:tc>
          <w:tcPr>
            <w:tcW w:w="1080"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040470" w:rsidRPr="005B31C2" w:rsidRDefault="00040470" w:rsidP="0061613F">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1.35(1.07,1.7)</w:t>
            </w:r>
          </w:p>
        </w:tc>
      </w:tr>
      <w:tr w:rsidR="00040470" w:rsidRPr="00E3073A" w:rsidTr="00E3073A">
        <w:trPr>
          <w:trHeight w:val="285"/>
        </w:trPr>
        <w:tc>
          <w:tcPr>
            <w:tcW w:w="3133" w:type="dxa"/>
            <w:vMerge/>
            <w:noWrap/>
          </w:tcPr>
          <w:p w:rsidR="00040470" w:rsidRPr="00230DC2" w:rsidRDefault="00040470" w:rsidP="0061613F">
            <w:pPr>
              <w:rPr>
                <w:rFonts w:ascii="Times New Roman" w:hAnsi="Times New Roman" w:cs="Times New Roman"/>
              </w:rPr>
            </w:pPr>
          </w:p>
        </w:tc>
        <w:tc>
          <w:tcPr>
            <w:tcW w:w="1984" w:type="dxa"/>
            <w:vMerge/>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40-44</w:t>
            </w:r>
          </w:p>
        </w:tc>
        <w:tc>
          <w:tcPr>
            <w:tcW w:w="1080"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71</w:t>
            </w:r>
          </w:p>
        </w:tc>
        <w:tc>
          <w:tcPr>
            <w:tcW w:w="1080"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040470" w:rsidRPr="005B31C2" w:rsidRDefault="00040470" w:rsidP="0061613F">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1.61(1.19,2.18)</w:t>
            </w:r>
          </w:p>
        </w:tc>
      </w:tr>
      <w:tr w:rsidR="00040470" w:rsidRPr="00E3073A" w:rsidTr="00E3073A">
        <w:trPr>
          <w:trHeight w:val="285"/>
        </w:trPr>
        <w:tc>
          <w:tcPr>
            <w:tcW w:w="3133" w:type="dxa"/>
            <w:vMerge/>
            <w:noWrap/>
          </w:tcPr>
          <w:p w:rsidR="00040470" w:rsidRPr="00230DC2" w:rsidRDefault="00040470" w:rsidP="0061613F">
            <w:pPr>
              <w:rPr>
                <w:rFonts w:ascii="Times New Roman" w:hAnsi="Times New Roman" w:cs="Times New Roman"/>
              </w:rPr>
            </w:pPr>
          </w:p>
        </w:tc>
        <w:tc>
          <w:tcPr>
            <w:tcW w:w="1984" w:type="dxa"/>
            <w:vMerge/>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≥45</w:t>
            </w:r>
          </w:p>
        </w:tc>
        <w:tc>
          <w:tcPr>
            <w:tcW w:w="1080"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r w:rsidRPr="005B31C2">
              <w:rPr>
                <w:rFonts w:ascii="Times New Roman" w:eastAsia="SimSun" w:hAnsi="Times New Roman" w:cs="Times New Roman"/>
                <w:sz w:val="24"/>
                <w:szCs w:val="24"/>
                <w:lang w:eastAsia="zh-CN"/>
              </w:rPr>
              <w:t>26</w:t>
            </w:r>
          </w:p>
        </w:tc>
        <w:tc>
          <w:tcPr>
            <w:tcW w:w="1080" w:type="dxa"/>
            <w:shd w:val="clear" w:color="auto" w:fill="auto"/>
            <w:noWrap/>
          </w:tcPr>
          <w:p w:rsidR="00040470" w:rsidRPr="005B31C2" w:rsidRDefault="00040470" w:rsidP="0061613F">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040470" w:rsidRPr="005B31C2" w:rsidRDefault="00040470" w:rsidP="0061613F">
            <w:pPr>
              <w:spacing w:after="0" w:line="240" w:lineRule="auto"/>
              <w:rPr>
                <w:rFonts w:ascii="Times New Roman" w:eastAsia="SimSun" w:hAnsi="Times New Roman" w:cs="Times New Roman"/>
                <w:color w:val="000000"/>
                <w:sz w:val="24"/>
                <w:szCs w:val="24"/>
                <w:lang w:eastAsia="zh-CN"/>
              </w:rPr>
            </w:pPr>
            <w:r w:rsidRPr="005B31C2">
              <w:rPr>
                <w:rFonts w:ascii="Times New Roman" w:eastAsia="SimSun" w:hAnsi="Times New Roman" w:cs="Times New Roman"/>
                <w:color w:val="000000"/>
                <w:sz w:val="24"/>
                <w:szCs w:val="24"/>
                <w:lang w:eastAsia="zh-CN"/>
              </w:rPr>
              <w:t>1.21(0.78,1.86)</w:t>
            </w:r>
          </w:p>
        </w:tc>
      </w:tr>
      <w:tr w:rsidR="00040470" w:rsidRPr="00E3073A" w:rsidTr="00E3073A">
        <w:trPr>
          <w:trHeight w:val="285"/>
        </w:trPr>
        <w:tc>
          <w:tcPr>
            <w:tcW w:w="3133" w:type="dxa"/>
            <w:vMerge w:val="restart"/>
            <w:shd w:val="clear" w:color="auto" w:fill="auto"/>
            <w:noWrap/>
          </w:tcPr>
          <w:p w:rsidR="00040470" w:rsidRPr="00230DC2" w:rsidRDefault="00040470" w:rsidP="0061613F">
            <w:pPr>
              <w:rPr>
                <w:rFonts w:ascii="Times New Roman" w:hAnsi="Times New Roman" w:cs="Times New Roman"/>
              </w:rPr>
            </w:pPr>
            <w:r w:rsidRPr="00230DC2">
              <w:rPr>
                <w:rFonts w:ascii="Times New Roman" w:hAnsi="Times New Roman" w:cs="Times New Roman"/>
              </w:rPr>
              <w:t xml:space="preserve">Parner et al. (2012) </w:t>
            </w:r>
            <w:r w:rsidRPr="00230DC2">
              <w:rPr>
                <w:rFonts w:ascii="Times New Roman" w:hAnsi="Times New Roman" w:cs="Times New Roman"/>
              </w:rPr>
              <w:fldChar w:fldCharType="begin" w:fldLock="1"/>
            </w:r>
            <w:r w:rsidRPr="00230DC2">
              <w:rPr>
                <w:rFonts w:ascii="Times New Roman" w:hAnsi="Times New Roman" w:cs="Times New Roman"/>
              </w:rPr>
              <w:instrText>ADDIN CSL_CITATION {"citationItems":[{"id":"ITEM-1","itemData":{"ISBN":"1047-2797","ISSN":"1873-2585","abstract":"PURPOSE: We sought to study the possible association between parental age and autism spectrum disorder (ASD) by using both a cohort design and a sibling design., METHODS: Our cohort included all singleton births in Denmark from January 1, 1980, through December 31, 2003, a total of 1,311,736 children. Cases of ASDs were obtained from the Danish National Psychiatric Register using International Classification of Diseases (ICD)-8 and ICD-10., RESULTS: A total of 9556 children were diagnosed with an ASD. Both maternal and paternal age were associated with a greater risk of ASD in the offspring (hazard ratios ranging from 1.21 (1.10-1.34) to 1.65 (1.09-2.48) depending on combinations of parental age categories; &lt;35, 35-39, and 40+ years). For mothers younger than 35 years, the risk of ASD increased with increasing father's age group. For fathers younger than 35 years, the risk of ASD increased with increasing maternal age., CONCLUSIONS: We found an association between parental age and ASD in the cohort study, but the combined underlying mechanisms through which paternal and maternal age impact ASD risk do not seem to act synergistically. The results of the sibling analysis suggest that the association between parental age and ASD found in the cohort study cannot be accounted for by common genetic and environmental factors.Copyright © 2012 Elsevier Inc. All rights reserved.","author":[{"dropping-particle":"","family":"E.T.","given":"Parner","non-dropping-particle":"","parse-names":false,"suffix":""},{"dropping-particle":"","family":"S.","given":"Baron-Cohen","non-dropping-particle":"","parse-names":false,"suffix":""},{"dropping-particle":"","family":"M.B.","given":"Lauritsen","non-dropping-particle":"","parse-names":false,"suffix":""},{"dropping-particle":"","family":"M.","given":"Jorgensen","non-dropping-particle":"","parse-names":false,"suffix":""},{"dropping-particle":"","family":"L.A.","given":"Schieve","non-dropping-particle":"","parse-names":false,"suffix":""},{"dropping-particle":"","family":"M.","given":"Yeargin-Allsopp","non-dropping-particle":"","parse-names":false,"suffix":""},{"dropping-particle":"","family":"Parner","given":"Erik Thorlund","non-dropping-particle":"","parse-names":false,"suffix":""},{"dropping-particle":"","family":"Baron-Cohen","given":"Simon","non-dropping-particle":"","parse-names":false,"suffix":""},{"dropping-particle":"","family":"Lauritsen","given":"Marlene B","non-dropping-particle":"","parse-names":false,"suffix":""},{"dropping-particle":"","family":"Jorgensen","given":"Meta","non-dropping-particle":"","parse-names":false,"suffix":""},{"dropping-particle":"","family":"Schieve","given":"Laura A","non-dropping-particle":"","parse-names":false,"suffix":""},{"dropping-particle":"","family":"Yeargin-Allsopp","given":"Marshalyn","non-dropping-particle":"","parse-names":false,"suffix":""},{"dropping-particle":"","family":"Obel","given":"Carsten","non-dropping-particle":"","parse-names":false,"suffix":""}],"container-title":"Annals of Epidemiology","id":"ITEM-1","issued":{"date-parts":[["2012"]]},"title":"Parental age and autism spectrum disorders.","type":"article-journal"},"uris":["http://www.mendeley.com/documents/?uuid=e3db6cd6-5dff-44b0-9998-a071ff0b36a3"]}],"mendeley":{"formattedCitation":"(36)","plainTextFormattedCitation":"(36)"},"properties":{"noteIndex":0},"schema":"https://github.com/citation-style-language/schema/raw/master/csl-citation.json"}</w:instrText>
            </w:r>
            <w:r w:rsidRPr="00230DC2">
              <w:rPr>
                <w:rFonts w:ascii="Times New Roman" w:hAnsi="Times New Roman" w:cs="Times New Roman"/>
              </w:rPr>
              <w:fldChar w:fldCharType="separate"/>
            </w:r>
            <w:r w:rsidRPr="00230DC2">
              <w:rPr>
                <w:rFonts w:ascii="Times New Roman" w:hAnsi="Times New Roman" w:cs="Times New Roman"/>
                <w:noProof/>
              </w:rPr>
              <w:t>(36)</w:t>
            </w:r>
            <w:r w:rsidRPr="00230DC2">
              <w:rPr>
                <w:rFonts w:ascii="Times New Roman" w:hAnsi="Times New Roman" w:cs="Times New Roman"/>
              </w:rPr>
              <w:fldChar w:fldCharType="end"/>
            </w:r>
          </w:p>
        </w:tc>
        <w:tc>
          <w:tcPr>
            <w:tcW w:w="1984" w:type="dxa"/>
            <w:vMerge w:val="restart"/>
            <w:shd w:val="clear" w:color="auto" w:fill="auto"/>
            <w:noWrap/>
          </w:tcPr>
          <w:p w:rsidR="00040470" w:rsidRPr="00E3073A" w:rsidRDefault="00040470" w:rsidP="0061613F">
            <w:pPr>
              <w:spacing w:after="0" w:line="240" w:lineRule="auto"/>
              <w:rPr>
                <w:rFonts w:ascii="Times New Roman" w:eastAsia="SimSun" w:hAnsi="Times New Roman" w:cs="Times New Roman"/>
                <w:sz w:val="24"/>
                <w:szCs w:val="24"/>
                <w:lang w:eastAsia="zh-CN"/>
              </w:rPr>
            </w:pPr>
            <w:r w:rsidRPr="00702A8A">
              <w:rPr>
                <w:rFonts w:ascii="Times New Roman" w:eastAsia="SimSun" w:hAnsi="Times New Roman" w:cs="Times New Roman"/>
                <w:sz w:val="24"/>
                <w:szCs w:val="24"/>
                <w:lang w:eastAsia="zh-CN"/>
              </w:rPr>
              <w:t>Maternal</w:t>
            </w:r>
          </w:p>
        </w:tc>
        <w:tc>
          <w:tcPr>
            <w:tcW w:w="1701" w:type="dxa"/>
            <w:shd w:val="clear" w:color="auto" w:fill="auto"/>
            <w:noWrap/>
          </w:tcPr>
          <w:p w:rsidR="00040470" w:rsidRPr="00E3073A" w:rsidRDefault="00040470" w:rsidP="0061613F">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&lt;35</w:t>
            </w:r>
          </w:p>
        </w:tc>
        <w:tc>
          <w:tcPr>
            <w:tcW w:w="1080" w:type="dxa"/>
            <w:shd w:val="clear" w:color="auto" w:fill="auto"/>
            <w:noWrap/>
          </w:tcPr>
          <w:p w:rsidR="00040470" w:rsidRPr="00E3073A" w:rsidRDefault="00040470" w:rsidP="0061613F">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NA</w:t>
            </w:r>
          </w:p>
        </w:tc>
        <w:tc>
          <w:tcPr>
            <w:tcW w:w="1080" w:type="dxa"/>
            <w:shd w:val="clear" w:color="auto" w:fill="auto"/>
            <w:noWrap/>
          </w:tcPr>
          <w:p w:rsidR="00040470" w:rsidRPr="00E3073A" w:rsidRDefault="00040470" w:rsidP="0061613F">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040470" w:rsidRPr="00E3073A" w:rsidRDefault="00040470" w:rsidP="0061613F">
            <w:pPr>
              <w:spacing w:after="0" w:line="240" w:lineRule="auto"/>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1</w:t>
            </w:r>
          </w:p>
        </w:tc>
      </w:tr>
      <w:tr w:rsidR="00040470" w:rsidRPr="00E3073A" w:rsidTr="00E3073A">
        <w:trPr>
          <w:trHeight w:val="285"/>
        </w:trPr>
        <w:tc>
          <w:tcPr>
            <w:tcW w:w="3133" w:type="dxa"/>
            <w:vMerge/>
            <w:shd w:val="clear" w:color="auto" w:fill="auto"/>
            <w:noWrap/>
          </w:tcPr>
          <w:p w:rsidR="00040470" w:rsidRPr="00E3073A" w:rsidRDefault="00040470" w:rsidP="0061613F">
            <w:pPr>
              <w:spacing w:after="0" w:line="240" w:lineRule="auto"/>
              <w:rPr>
                <w:rFonts w:ascii="Times New Roman" w:eastAsia="SimSun" w:hAnsi="Times New Roman" w:cs="Times New Roman"/>
                <w:sz w:val="24"/>
                <w:szCs w:val="24"/>
                <w:lang w:eastAsia="zh-CN"/>
              </w:rPr>
            </w:pPr>
          </w:p>
        </w:tc>
        <w:tc>
          <w:tcPr>
            <w:tcW w:w="1984" w:type="dxa"/>
            <w:vMerge/>
            <w:shd w:val="clear" w:color="auto" w:fill="auto"/>
            <w:noWrap/>
          </w:tcPr>
          <w:p w:rsidR="00040470" w:rsidRPr="00E3073A" w:rsidRDefault="00040470" w:rsidP="0061613F">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040470" w:rsidRPr="00E3073A" w:rsidRDefault="00040470" w:rsidP="0061613F">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35-39</w:t>
            </w:r>
          </w:p>
        </w:tc>
        <w:tc>
          <w:tcPr>
            <w:tcW w:w="1080" w:type="dxa"/>
            <w:shd w:val="clear" w:color="auto" w:fill="auto"/>
            <w:noWrap/>
          </w:tcPr>
          <w:p w:rsidR="00040470" w:rsidRPr="00E3073A" w:rsidRDefault="00040470" w:rsidP="0061613F">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040470" w:rsidRPr="00E3073A" w:rsidRDefault="00040470" w:rsidP="0061613F">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040470" w:rsidRPr="00E3073A" w:rsidRDefault="00040470" w:rsidP="0061613F">
            <w:pPr>
              <w:spacing w:after="0" w:line="240" w:lineRule="auto"/>
              <w:rPr>
                <w:rFonts w:ascii="Times New Roman" w:eastAsia="SimSun" w:hAnsi="Times New Roman" w:cs="Times New Roman"/>
                <w:color w:val="000000"/>
                <w:sz w:val="24"/>
                <w:szCs w:val="24"/>
                <w:lang w:eastAsia="zh-CN"/>
              </w:rPr>
            </w:pPr>
            <w:r w:rsidRPr="00702A8A">
              <w:rPr>
                <w:rFonts w:ascii="Times New Roman" w:eastAsia="SimSun" w:hAnsi="Times New Roman" w:cs="Times New Roman"/>
                <w:color w:val="000000"/>
                <w:sz w:val="24"/>
                <w:szCs w:val="24"/>
                <w:lang w:eastAsia="zh-CN"/>
              </w:rPr>
              <w:t>1.11(1.04–1.19)</w:t>
            </w:r>
          </w:p>
        </w:tc>
      </w:tr>
      <w:tr w:rsidR="00040470" w:rsidRPr="00E3073A" w:rsidTr="00E3073A">
        <w:trPr>
          <w:trHeight w:val="285"/>
        </w:trPr>
        <w:tc>
          <w:tcPr>
            <w:tcW w:w="3133" w:type="dxa"/>
            <w:vMerge/>
            <w:shd w:val="clear" w:color="auto" w:fill="auto"/>
            <w:noWrap/>
          </w:tcPr>
          <w:p w:rsidR="00040470" w:rsidRPr="00E3073A" w:rsidRDefault="00040470" w:rsidP="0061613F">
            <w:pPr>
              <w:spacing w:after="0" w:line="240" w:lineRule="auto"/>
              <w:rPr>
                <w:rFonts w:ascii="Times New Roman" w:eastAsia="SimSun" w:hAnsi="Times New Roman" w:cs="Times New Roman"/>
                <w:sz w:val="24"/>
                <w:szCs w:val="24"/>
                <w:lang w:eastAsia="zh-CN"/>
              </w:rPr>
            </w:pPr>
          </w:p>
        </w:tc>
        <w:tc>
          <w:tcPr>
            <w:tcW w:w="1984" w:type="dxa"/>
            <w:vMerge/>
            <w:shd w:val="clear" w:color="auto" w:fill="auto"/>
            <w:noWrap/>
          </w:tcPr>
          <w:p w:rsidR="00040470" w:rsidRPr="00E3073A" w:rsidRDefault="00040470" w:rsidP="0061613F">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040470" w:rsidRPr="00E3073A" w:rsidRDefault="00040470" w:rsidP="0061613F">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&gt;40</w:t>
            </w:r>
          </w:p>
        </w:tc>
        <w:tc>
          <w:tcPr>
            <w:tcW w:w="1080" w:type="dxa"/>
            <w:shd w:val="clear" w:color="auto" w:fill="auto"/>
            <w:noWrap/>
          </w:tcPr>
          <w:p w:rsidR="00040470" w:rsidRPr="00E3073A" w:rsidRDefault="00040470" w:rsidP="0061613F">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040470" w:rsidRPr="00E3073A" w:rsidRDefault="00040470" w:rsidP="0061613F">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040470" w:rsidRPr="00E3073A" w:rsidRDefault="00040470" w:rsidP="0061613F">
            <w:pPr>
              <w:spacing w:after="0" w:line="240" w:lineRule="auto"/>
              <w:rPr>
                <w:rFonts w:ascii="Times New Roman" w:eastAsia="SimSun" w:hAnsi="Times New Roman" w:cs="Times New Roman"/>
                <w:color w:val="000000"/>
                <w:sz w:val="24"/>
                <w:szCs w:val="24"/>
                <w:lang w:eastAsia="zh-CN"/>
              </w:rPr>
            </w:pPr>
            <w:r w:rsidRPr="00702A8A">
              <w:rPr>
                <w:rFonts w:ascii="Times New Roman" w:eastAsia="SimSun" w:hAnsi="Times New Roman" w:cs="Times New Roman"/>
                <w:color w:val="000000"/>
                <w:sz w:val="24"/>
                <w:szCs w:val="24"/>
                <w:lang w:eastAsia="zh-CN"/>
              </w:rPr>
              <w:t>1.35(1.16–1.57)</w:t>
            </w:r>
          </w:p>
        </w:tc>
      </w:tr>
      <w:tr w:rsidR="00040470" w:rsidRPr="00E3073A" w:rsidTr="00E3073A">
        <w:trPr>
          <w:trHeight w:val="285"/>
        </w:trPr>
        <w:tc>
          <w:tcPr>
            <w:tcW w:w="3133" w:type="dxa"/>
            <w:vMerge/>
            <w:shd w:val="clear" w:color="auto" w:fill="auto"/>
            <w:noWrap/>
          </w:tcPr>
          <w:p w:rsidR="00040470" w:rsidRPr="00E3073A" w:rsidRDefault="00040470" w:rsidP="00702A8A">
            <w:pPr>
              <w:spacing w:after="0" w:line="240" w:lineRule="auto"/>
              <w:rPr>
                <w:rFonts w:ascii="Times New Roman" w:eastAsia="SimSun" w:hAnsi="Times New Roman" w:cs="Times New Roman"/>
                <w:sz w:val="24"/>
                <w:szCs w:val="24"/>
                <w:lang w:eastAsia="zh-CN"/>
              </w:rPr>
            </w:pPr>
          </w:p>
        </w:tc>
        <w:tc>
          <w:tcPr>
            <w:tcW w:w="1984" w:type="dxa"/>
            <w:vMerge w:val="restart"/>
            <w:shd w:val="clear" w:color="auto" w:fill="auto"/>
            <w:noWrap/>
          </w:tcPr>
          <w:p w:rsidR="00040470" w:rsidRPr="00E3073A" w:rsidRDefault="00040470" w:rsidP="00702A8A">
            <w:pPr>
              <w:spacing w:after="0" w:line="240" w:lineRule="auto"/>
              <w:rPr>
                <w:rFonts w:ascii="Times New Roman" w:eastAsia="SimSun" w:hAnsi="Times New Roman" w:cs="Times New Roman"/>
                <w:sz w:val="24"/>
                <w:szCs w:val="24"/>
                <w:lang w:eastAsia="zh-CN"/>
              </w:rPr>
            </w:pPr>
            <w:r w:rsidRPr="00702A8A">
              <w:rPr>
                <w:rFonts w:ascii="Times New Roman" w:eastAsia="SimSun" w:hAnsi="Times New Roman" w:cs="Times New Roman"/>
                <w:sz w:val="24"/>
                <w:szCs w:val="24"/>
                <w:lang w:eastAsia="zh-CN"/>
              </w:rPr>
              <w:t>Paternal</w:t>
            </w:r>
          </w:p>
        </w:tc>
        <w:tc>
          <w:tcPr>
            <w:tcW w:w="1701" w:type="dxa"/>
            <w:shd w:val="clear" w:color="auto" w:fill="auto"/>
            <w:noWrap/>
          </w:tcPr>
          <w:p w:rsidR="00040470" w:rsidRPr="00E3073A" w:rsidRDefault="00040470" w:rsidP="00702A8A">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&lt;35</w:t>
            </w:r>
          </w:p>
        </w:tc>
        <w:tc>
          <w:tcPr>
            <w:tcW w:w="1080" w:type="dxa"/>
            <w:shd w:val="clear" w:color="auto" w:fill="auto"/>
            <w:noWrap/>
          </w:tcPr>
          <w:p w:rsidR="00040470" w:rsidRPr="00E3073A" w:rsidRDefault="00040470" w:rsidP="00702A8A">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040470" w:rsidRPr="00E3073A" w:rsidRDefault="00040470" w:rsidP="00702A8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040470" w:rsidRPr="00E3073A" w:rsidRDefault="00040470" w:rsidP="00702A8A">
            <w:pPr>
              <w:spacing w:after="0" w:line="240" w:lineRule="auto"/>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1</w:t>
            </w:r>
          </w:p>
        </w:tc>
      </w:tr>
      <w:tr w:rsidR="00040470" w:rsidRPr="00E3073A" w:rsidTr="00E3073A">
        <w:trPr>
          <w:trHeight w:val="285"/>
        </w:trPr>
        <w:tc>
          <w:tcPr>
            <w:tcW w:w="3133" w:type="dxa"/>
            <w:vMerge/>
            <w:shd w:val="clear" w:color="auto" w:fill="auto"/>
            <w:noWrap/>
          </w:tcPr>
          <w:p w:rsidR="00040470" w:rsidRPr="00E3073A" w:rsidRDefault="00040470" w:rsidP="00702A8A">
            <w:pPr>
              <w:spacing w:after="0" w:line="240" w:lineRule="auto"/>
              <w:rPr>
                <w:rFonts w:ascii="Times New Roman" w:eastAsia="SimSun" w:hAnsi="Times New Roman" w:cs="Times New Roman"/>
                <w:sz w:val="24"/>
                <w:szCs w:val="24"/>
                <w:lang w:eastAsia="zh-CN"/>
              </w:rPr>
            </w:pPr>
          </w:p>
        </w:tc>
        <w:tc>
          <w:tcPr>
            <w:tcW w:w="1984" w:type="dxa"/>
            <w:vMerge/>
            <w:shd w:val="clear" w:color="auto" w:fill="auto"/>
            <w:noWrap/>
          </w:tcPr>
          <w:p w:rsidR="00040470" w:rsidRPr="00E3073A" w:rsidRDefault="00040470" w:rsidP="00702A8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040470" w:rsidRPr="00E3073A" w:rsidRDefault="00040470" w:rsidP="00702A8A">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35-39</w:t>
            </w:r>
          </w:p>
        </w:tc>
        <w:tc>
          <w:tcPr>
            <w:tcW w:w="1080" w:type="dxa"/>
            <w:shd w:val="clear" w:color="auto" w:fill="auto"/>
            <w:noWrap/>
          </w:tcPr>
          <w:p w:rsidR="00040470" w:rsidRPr="00E3073A" w:rsidRDefault="00040470" w:rsidP="00702A8A">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040470" w:rsidRPr="00E3073A" w:rsidRDefault="00040470" w:rsidP="00702A8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040470" w:rsidRPr="00E3073A" w:rsidRDefault="00040470" w:rsidP="00702A8A">
            <w:pPr>
              <w:spacing w:after="0" w:line="240" w:lineRule="auto"/>
              <w:rPr>
                <w:rFonts w:ascii="Times New Roman" w:eastAsia="SimSun" w:hAnsi="Times New Roman" w:cs="Times New Roman"/>
                <w:color w:val="000000"/>
                <w:sz w:val="24"/>
                <w:szCs w:val="24"/>
                <w:lang w:eastAsia="zh-CN"/>
              </w:rPr>
            </w:pPr>
            <w:r w:rsidRPr="00702A8A">
              <w:rPr>
                <w:rFonts w:ascii="Times New Roman" w:eastAsia="SimSun" w:hAnsi="Times New Roman" w:cs="Times New Roman"/>
                <w:color w:val="000000"/>
                <w:sz w:val="24"/>
                <w:szCs w:val="24"/>
                <w:lang w:eastAsia="zh-CN"/>
              </w:rPr>
              <w:t>1.17(1.11–1.23)</w:t>
            </w:r>
          </w:p>
        </w:tc>
      </w:tr>
      <w:tr w:rsidR="00040470" w:rsidRPr="00E3073A" w:rsidTr="00E3073A">
        <w:trPr>
          <w:trHeight w:val="285"/>
        </w:trPr>
        <w:tc>
          <w:tcPr>
            <w:tcW w:w="3133" w:type="dxa"/>
            <w:vMerge/>
            <w:shd w:val="clear" w:color="auto" w:fill="auto"/>
            <w:noWrap/>
          </w:tcPr>
          <w:p w:rsidR="00040470" w:rsidRPr="00E3073A" w:rsidRDefault="00040470" w:rsidP="00702A8A">
            <w:pPr>
              <w:spacing w:after="0" w:line="240" w:lineRule="auto"/>
              <w:rPr>
                <w:rFonts w:ascii="Times New Roman" w:eastAsia="SimSun" w:hAnsi="Times New Roman" w:cs="Times New Roman"/>
                <w:sz w:val="24"/>
                <w:szCs w:val="24"/>
                <w:lang w:eastAsia="zh-CN"/>
              </w:rPr>
            </w:pPr>
          </w:p>
        </w:tc>
        <w:tc>
          <w:tcPr>
            <w:tcW w:w="1984" w:type="dxa"/>
            <w:vMerge/>
            <w:shd w:val="clear" w:color="auto" w:fill="auto"/>
            <w:noWrap/>
          </w:tcPr>
          <w:p w:rsidR="00040470" w:rsidRPr="00E3073A" w:rsidRDefault="00040470" w:rsidP="00702A8A">
            <w:pPr>
              <w:spacing w:after="0" w:line="240" w:lineRule="auto"/>
              <w:rPr>
                <w:rFonts w:ascii="Times New Roman" w:eastAsia="SimSun" w:hAnsi="Times New Roman" w:cs="Times New Roman"/>
                <w:sz w:val="24"/>
                <w:szCs w:val="24"/>
                <w:lang w:eastAsia="zh-CN"/>
              </w:rPr>
            </w:pPr>
          </w:p>
        </w:tc>
        <w:tc>
          <w:tcPr>
            <w:tcW w:w="1701" w:type="dxa"/>
            <w:shd w:val="clear" w:color="auto" w:fill="auto"/>
            <w:noWrap/>
          </w:tcPr>
          <w:p w:rsidR="00040470" w:rsidRPr="00E3073A" w:rsidRDefault="00040470" w:rsidP="00702A8A">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&gt;40</w:t>
            </w:r>
          </w:p>
        </w:tc>
        <w:tc>
          <w:tcPr>
            <w:tcW w:w="1080" w:type="dxa"/>
            <w:shd w:val="clear" w:color="auto" w:fill="auto"/>
            <w:noWrap/>
          </w:tcPr>
          <w:p w:rsidR="00040470" w:rsidRPr="00E3073A" w:rsidRDefault="00040470" w:rsidP="00702A8A">
            <w:pPr>
              <w:spacing w:after="0" w:line="240" w:lineRule="auto"/>
              <w:rPr>
                <w:rFonts w:ascii="Times New Roman" w:eastAsia="SimSun" w:hAnsi="Times New Roman" w:cs="Times New Roman"/>
                <w:sz w:val="24"/>
                <w:szCs w:val="24"/>
                <w:lang w:eastAsia="zh-CN"/>
              </w:rPr>
            </w:pPr>
          </w:p>
        </w:tc>
        <w:tc>
          <w:tcPr>
            <w:tcW w:w="1080" w:type="dxa"/>
            <w:shd w:val="clear" w:color="auto" w:fill="auto"/>
            <w:noWrap/>
          </w:tcPr>
          <w:p w:rsidR="00040470" w:rsidRPr="00E3073A" w:rsidRDefault="00040470" w:rsidP="00702A8A">
            <w:pPr>
              <w:spacing w:after="0" w:line="240" w:lineRule="auto"/>
              <w:rPr>
                <w:rFonts w:ascii="Times New Roman" w:eastAsia="SimSun" w:hAnsi="Times New Roman" w:cs="Times New Roman"/>
                <w:sz w:val="24"/>
                <w:szCs w:val="24"/>
                <w:lang w:eastAsia="zh-CN"/>
              </w:rPr>
            </w:pPr>
          </w:p>
        </w:tc>
        <w:tc>
          <w:tcPr>
            <w:tcW w:w="2860" w:type="dxa"/>
            <w:shd w:val="clear" w:color="auto" w:fill="auto"/>
            <w:noWrap/>
          </w:tcPr>
          <w:p w:rsidR="00040470" w:rsidRPr="00E3073A" w:rsidRDefault="00040470" w:rsidP="00702A8A">
            <w:pPr>
              <w:spacing w:after="0" w:line="240" w:lineRule="auto"/>
              <w:rPr>
                <w:rFonts w:ascii="Times New Roman" w:eastAsia="SimSun" w:hAnsi="Times New Roman" w:cs="Times New Roman"/>
                <w:color w:val="000000"/>
                <w:sz w:val="24"/>
                <w:szCs w:val="24"/>
                <w:lang w:eastAsia="zh-CN"/>
              </w:rPr>
            </w:pPr>
            <w:r w:rsidRPr="00702A8A">
              <w:rPr>
                <w:rFonts w:ascii="Times New Roman" w:eastAsia="SimSun" w:hAnsi="Times New Roman" w:cs="Times New Roman"/>
                <w:color w:val="000000"/>
                <w:sz w:val="24"/>
                <w:szCs w:val="24"/>
                <w:lang w:eastAsia="zh-CN"/>
              </w:rPr>
              <w:t>1.35(1.26–1.45)</w:t>
            </w:r>
          </w:p>
        </w:tc>
      </w:tr>
    </w:tbl>
    <w:p w:rsidR="007A05B6" w:rsidRDefault="007A05B6"/>
    <w:p w:rsidR="007A05B6" w:rsidRPr="007A05B6" w:rsidRDefault="007A05B6" w:rsidP="007A05B6"/>
    <w:p w:rsidR="007A05B6" w:rsidRDefault="007A05B6" w:rsidP="007A05B6"/>
    <w:p w:rsidR="007A05B6" w:rsidRPr="007A05B6" w:rsidRDefault="007A05B6" w:rsidP="007A05B6">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7A05B6">
        <w:rPr>
          <w:rFonts w:ascii="Times New Roman" w:eastAsia="Times New Roman" w:hAnsi="Times New Roman" w:cs="Times New Roman"/>
          <w:color w:val="000000"/>
          <w:sz w:val="24"/>
          <w:szCs w:val="24"/>
        </w:rPr>
        <w:t>PubMed: ((autism OR "autism spectrum disorder" OR pervasive developmental disorder OR Asperger syndrome) AND (parental age OR maternal age OR paternal age)) - (N=1211)</w:t>
      </w:r>
    </w:p>
    <w:p w:rsidR="007A05B6" w:rsidRPr="007A05B6" w:rsidRDefault="007A05B6" w:rsidP="007A05B6">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7A05B6">
        <w:rPr>
          <w:rFonts w:ascii="Times New Roman" w:eastAsia="Times New Roman" w:hAnsi="Times New Roman" w:cs="Times New Roman"/>
          <w:color w:val="000000"/>
          <w:sz w:val="24"/>
          <w:szCs w:val="24"/>
        </w:rPr>
        <w:t>Scopus: TITLE-ABS-KEY(autism OR "autism spectrum disorder") AND TITLE-ABS-KEY(parental age OR maternal age OR paternal age) - (N=2078)</w:t>
      </w:r>
    </w:p>
    <w:p w:rsidR="007A05B6" w:rsidRPr="007A05B6" w:rsidRDefault="007A05B6" w:rsidP="007A05B6">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7A05B6">
        <w:rPr>
          <w:rFonts w:ascii="Times New Roman" w:eastAsia="Times New Roman" w:hAnsi="Times New Roman" w:cs="Times New Roman"/>
          <w:color w:val="000000"/>
          <w:sz w:val="24"/>
          <w:szCs w:val="24"/>
        </w:rPr>
        <w:t>Web of Science: TS=(autism OR "autism spectrum disorder") AND TS=(parental age OR maternal age OR paternal age) - (N=634)</w:t>
      </w:r>
    </w:p>
    <w:p w:rsidR="007A05B6" w:rsidRPr="007A05B6" w:rsidRDefault="007A05B6" w:rsidP="007A05B6">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7A05B6">
        <w:rPr>
          <w:rFonts w:ascii="Times New Roman" w:eastAsia="Times New Roman" w:hAnsi="Times New Roman" w:cs="Times New Roman"/>
          <w:color w:val="000000"/>
          <w:sz w:val="24"/>
          <w:szCs w:val="24"/>
        </w:rPr>
        <w:t>Embase: (autism OR 'autism spectrum disorder') AND ((parental AND age OR maternal) AND age OR paternal) AND age AND [humans]/lim AND [english]/lim - (N=2520)</w:t>
      </w:r>
    </w:p>
    <w:p w:rsidR="000A1612" w:rsidRPr="007A05B6" w:rsidRDefault="000A1612" w:rsidP="007A05B6">
      <w:pPr>
        <w:ind w:firstLine="720"/>
      </w:pPr>
      <w:bookmarkStart w:id="0" w:name="_GoBack"/>
      <w:bookmarkEnd w:id="0"/>
    </w:p>
    <w:sectPr w:rsidR="000A1612" w:rsidRPr="007A05B6" w:rsidSect="00E3073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swiss"/>
    <w:pitch w:val="variable"/>
    <w:sig w:usb0="A0002AAF" w:usb1="4000004A" w:usb2="00000000"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53AA4F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3F6150"/>
    <w:multiLevelType w:val="multilevel"/>
    <w:tmpl w:val="1808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702C22"/>
    <w:multiLevelType w:val="hybridMultilevel"/>
    <w:tmpl w:val="D31EE7A0"/>
    <w:lvl w:ilvl="0" w:tplc="89669FCC">
      <w:start w:val="1"/>
      <w:numFmt w:val="upperLetter"/>
      <w:lvlText w:val="%1."/>
      <w:lvlJc w:val="left"/>
      <w:pPr>
        <w:ind w:left="360" w:hanging="360"/>
      </w:pPr>
      <w:rPr>
        <w:rFonts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20470A3"/>
    <w:multiLevelType w:val="hybridMultilevel"/>
    <w:tmpl w:val="D094397A"/>
    <w:lvl w:ilvl="0" w:tplc="8F4E276C">
      <w:numFmt w:val="bullet"/>
      <w:lvlText w:val=""/>
      <w:lvlJc w:val="left"/>
      <w:pPr>
        <w:ind w:left="360" w:hanging="360"/>
      </w:pPr>
      <w:rPr>
        <w:rFonts w:ascii="Wingdings" w:eastAsia="SimSun"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EwNDQ0MjQ0MDSxNDJS0lEKTi0uzszPAykwqgUAO54IFCwAAAA="/>
  </w:docVars>
  <w:rsids>
    <w:rsidRoot w:val="00E3073A"/>
    <w:rsid w:val="00040470"/>
    <w:rsid w:val="000A1612"/>
    <w:rsid w:val="00190B2C"/>
    <w:rsid w:val="00251727"/>
    <w:rsid w:val="002D01E5"/>
    <w:rsid w:val="002F50AB"/>
    <w:rsid w:val="00307DF2"/>
    <w:rsid w:val="0038716E"/>
    <w:rsid w:val="00422032"/>
    <w:rsid w:val="004847C9"/>
    <w:rsid w:val="004B73EB"/>
    <w:rsid w:val="0061613F"/>
    <w:rsid w:val="00640871"/>
    <w:rsid w:val="00702A8A"/>
    <w:rsid w:val="00750193"/>
    <w:rsid w:val="00761A3C"/>
    <w:rsid w:val="0079437C"/>
    <w:rsid w:val="007A05B6"/>
    <w:rsid w:val="008D49EB"/>
    <w:rsid w:val="008F776C"/>
    <w:rsid w:val="00915D19"/>
    <w:rsid w:val="009C1D8F"/>
    <w:rsid w:val="00A347DA"/>
    <w:rsid w:val="00B36970"/>
    <w:rsid w:val="00B44F49"/>
    <w:rsid w:val="00C25473"/>
    <w:rsid w:val="00C332BC"/>
    <w:rsid w:val="00CF7CB8"/>
    <w:rsid w:val="00E25A9D"/>
    <w:rsid w:val="00E3073A"/>
    <w:rsid w:val="00E93617"/>
    <w:rsid w:val="00F6714E"/>
    <w:rsid w:val="00FA4F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3297A1-5C04-49F6-AB33-9649DA909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E3073A"/>
  </w:style>
  <w:style w:type="numbering" w:customStyle="1" w:styleId="NoList11">
    <w:name w:val="No List11"/>
    <w:next w:val="NoList"/>
    <w:uiPriority w:val="99"/>
    <w:semiHidden/>
    <w:unhideWhenUsed/>
    <w:rsid w:val="00E3073A"/>
  </w:style>
  <w:style w:type="paragraph" w:styleId="Header">
    <w:name w:val="header"/>
    <w:basedOn w:val="Normal"/>
    <w:link w:val="HeaderChar"/>
    <w:uiPriority w:val="99"/>
    <w:unhideWhenUsed/>
    <w:rsid w:val="00E3073A"/>
    <w:pPr>
      <w:widowControl w:val="0"/>
      <w:pBdr>
        <w:bottom w:val="single" w:sz="6" w:space="1" w:color="auto"/>
      </w:pBdr>
      <w:tabs>
        <w:tab w:val="center" w:pos="4153"/>
        <w:tab w:val="right" w:pos="8306"/>
      </w:tabs>
      <w:snapToGrid w:val="0"/>
      <w:spacing w:after="0" w:line="240" w:lineRule="auto"/>
      <w:jc w:val="center"/>
    </w:pPr>
    <w:rPr>
      <w:rFonts w:ascii="Calibri" w:eastAsia="SimSun" w:hAnsi="Calibri" w:cs="Times New Roman"/>
      <w:kern w:val="2"/>
      <w:sz w:val="18"/>
      <w:szCs w:val="18"/>
      <w:lang w:eastAsia="zh-CN"/>
    </w:rPr>
  </w:style>
  <w:style w:type="character" w:customStyle="1" w:styleId="HeaderChar">
    <w:name w:val="Header Char"/>
    <w:basedOn w:val="DefaultParagraphFont"/>
    <w:link w:val="Header"/>
    <w:uiPriority w:val="99"/>
    <w:rsid w:val="00E3073A"/>
    <w:rPr>
      <w:rFonts w:ascii="Calibri" w:eastAsia="SimSun" w:hAnsi="Calibri" w:cs="Times New Roman"/>
      <w:kern w:val="2"/>
      <w:sz w:val="18"/>
      <w:szCs w:val="18"/>
      <w:lang w:eastAsia="zh-CN"/>
    </w:rPr>
  </w:style>
  <w:style w:type="paragraph" w:styleId="Footer">
    <w:name w:val="footer"/>
    <w:basedOn w:val="Normal"/>
    <w:link w:val="FooterChar"/>
    <w:uiPriority w:val="99"/>
    <w:unhideWhenUsed/>
    <w:rsid w:val="00E3073A"/>
    <w:pPr>
      <w:widowControl w:val="0"/>
      <w:tabs>
        <w:tab w:val="center" w:pos="4153"/>
        <w:tab w:val="right" w:pos="8306"/>
      </w:tabs>
      <w:snapToGrid w:val="0"/>
      <w:spacing w:after="0" w:line="240" w:lineRule="auto"/>
    </w:pPr>
    <w:rPr>
      <w:rFonts w:ascii="Calibri" w:eastAsia="SimSun" w:hAnsi="Calibri" w:cs="Times New Roman"/>
      <w:kern w:val="2"/>
      <w:sz w:val="18"/>
      <w:szCs w:val="18"/>
      <w:lang w:eastAsia="zh-CN"/>
    </w:rPr>
  </w:style>
  <w:style w:type="character" w:customStyle="1" w:styleId="FooterChar">
    <w:name w:val="Footer Char"/>
    <w:basedOn w:val="DefaultParagraphFont"/>
    <w:link w:val="Footer"/>
    <w:uiPriority w:val="99"/>
    <w:rsid w:val="00E3073A"/>
    <w:rPr>
      <w:rFonts w:ascii="Calibri" w:eastAsia="SimSun" w:hAnsi="Calibri" w:cs="Times New Roman"/>
      <w:kern w:val="2"/>
      <w:sz w:val="18"/>
      <w:szCs w:val="18"/>
      <w:lang w:eastAsia="zh-CN"/>
    </w:rPr>
  </w:style>
  <w:style w:type="table" w:styleId="TableGrid">
    <w:name w:val="Table Grid"/>
    <w:basedOn w:val="TableNormal"/>
    <w:uiPriority w:val="59"/>
    <w:rsid w:val="00E3073A"/>
    <w:pPr>
      <w:spacing w:after="0" w:line="240" w:lineRule="auto"/>
    </w:pPr>
    <w:rPr>
      <w:rFonts w:ascii="Calibri" w:eastAsia="SimSun" w:hAnsi="Calibri"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073A"/>
    <w:pPr>
      <w:widowControl w:val="0"/>
      <w:spacing w:after="0" w:line="240" w:lineRule="auto"/>
      <w:jc w:val="both"/>
    </w:pPr>
    <w:rPr>
      <w:rFonts w:ascii="Calibri" w:eastAsia="SimSun" w:hAnsi="Calibri" w:cs="Times New Roman"/>
      <w:kern w:val="2"/>
      <w:sz w:val="18"/>
      <w:szCs w:val="18"/>
      <w:lang w:eastAsia="zh-CN"/>
    </w:rPr>
  </w:style>
  <w:style w:type="character" w:customStyle="1" w:styleId="BalloonTextChar">
    <w:name w:val="Balloon Text Char"/>
    <w:basedOn w:val="DefaultParagraphFont"/>
    <w:link w:val="BalloonText"/>
    <w:uiPriority w:val="99"/>
    <w:semiHidden/>
    <w:rsid w:val="00E3073A"/>
    <w:rPr>
      <w:rFonts w:ascii="Calibri" w:eastAsia="SimSun" w:hAnsi="Calibri" w:cs="Times New Roman"/>
      <w:kern w:val="2"/>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10</Pages>
  <Words>18188</Words>
  <Characters>103675</Characters>
  <Application>Microsoft Office Word</Application>
  <DocSecurity>0</DocSecurity>
  <Lines>863</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پریا دهش</dc:creator>
  <cp:keywords/>
  <dc:description/>
  <cp:lastModifiedBy>پریا دهش</cp:lastModifiedBy>
  <cp:revision>11</cp:revision>
  <dcterms:created xsi:type="dcterms:W3CDTF">2024-10-20T15:58:00Z</dcterms:created>
  <dcterms:modified xsi:type="dcterms:W3CDTF">2024-10-30T19:37:00Z</dcterms:modified>
</cp:coreProperties>
</file>