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420F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755E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tbl>
      <w:tblPr>
        <w:tblW w:w="14013" w:type="dxa"/>
        <w:tblInd w:w="-688" w:type="dxa"/>
        <w:tblLook w:val="04A0" w:firstRow="1" w:lastRow="0" w:firstColumn="1" w:lastColumn="0" w:noHBand="0" w:noVBand="1"/>
      </w:tblPr>
      <w:tblGrid>
        <w:gridCol w:w="7776"/>
        <w:gridCol w:w="1276"/>
        <w:gridCol w:w="1275"/>
        <w:gridCol w:w="1276"/>
        <w:gridCol w:w="2410"/>
      </w:tblGrid>
      <w:tr w:rsidR="00A5406B" w:rsidRPr="0096755E" w14:paraId="642168CD" w14:textId="77777777" w:rsidTr="00A5406B">
        <w:trPr>
          <w:trHeight w:val="346"/>
        </w:trPr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1216" w14:textId="62E0B4C4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S-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Direct and indirect effects of conscientiousness on life satisfaction.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CAA720" w14:textId="77777777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19F" w14:textId="4FF10E9E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B5BA" w14:textId="77777777" w:rsidR="00A5406B" w:rsidRPr="0096755E" w:rsidRDefault="00A5406B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06B" w:rsidRPr="0096755E" w14:paraId="0CBDF934" w14:textId="77777777" w:rsidTr="00305FB2">
        <w:trPr>
          <w:trHeight w:val="346"/>
        </w:trPr>
        <w:tc>
          <w:tcPr>
            <w:tcW w:w="7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E5E35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0FA02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1A455" w14:textId="1397D8FE" w:rsidR="00A5406B" w:rsidRPr="0096755E" w:rsidRDefault="00A5406B" w:rsidP="00A5406B">
            <w:pP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40800" w14:textId="127A6DC4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3C9B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UCI</w:t>
            </w:r>
          </w:p>
        </w:tc>
      </w:tr>
      <w:tr w:rsidR="00A5406B" w:rsidRPr="0096755E" w14:paraId="650BE059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E833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E218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.271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4535" w14:textId="032952EC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660C" w14:textId="6E9A508E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9E17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.381</w:t>
            </w:r>
          </w:p>
        </w:tc>
      </w:tr>
      <w:tr w:rsidR="00A5406B" w:rsidRPr="0096755E" w14:paraId="0CBA7B09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AA40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0CA7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E776" w14:textId="5C1598E2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2D60" w14:textId="7E98D233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7305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.328</w:t>
            </w:r>
          </w:p>
        </w:tc>
      </w:tr>
      <w:tr w:rsidR="00A5406B" w:rsidRPr="0096755E" w14:paraId="6BAECF9A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B12E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Indirect effects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124A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ED4F" w14:textId="3CEF4910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A641" w14:textId="67F07A26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F1BE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</w:tr>
      <w:tr w:rsidR="00A5406B" w:rsidRPr="0096755E" w14:paraId="647B1A1B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2F0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indirect effects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B831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D793" w14:textId="68EEC6CF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26CA" w14:textId="5FBE9995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D7F1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.096</w:t>
            </w:r>
          </w:p>
        </w:tc>
      </w:tr>
      <w:tr w:rsidR="00A5406B" w:rsidRPr="0096755E" w14:paraId="49EA56F2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6AAD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Conscientiousness -&gt; Offline bridging -&gt; Life satisfaction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6C21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7987" w14:textId="046ACDA6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FC71" w14:textId="3D58F234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3559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.059</w:t>
            </w:r>
          </w:p>
        </w:tc>
      </w:tr>
      <w:tr w:rsidR="00A5406B" w:rsidRPr="0096755E" w14:paraId="129B917D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63EC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Conscientiousness -&gt; Offline bonding -&gt; Life satisfaction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1EAF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29DA4" w14:textId="088382C6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2A7E" w14:textId="6252F234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F479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.031</w:t>
            </w:r>
          </w:p>
        </w:tc>
      </w:tr>
      <w:tr w:rsidR="00A5406B" w:rsidRPr="0096755E" w14:paraId="4524C9BC" w14:textId="77777777" w:rsidTr="00305FB2">
        <w:trPr>
          <w:trHeight w:val="346"/>
        </w:trPr>
        <w:tc>
          <w:tcPr>
            <w:tcW w:w="7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91F7B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Conscientiousness -&gt; Offline bridging -&gt; Offline bonding -&gt; Life satisfaction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99EEE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7FCF1" w14:textId="7C4A8931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2E3DC" w14:textId="020673E0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28C3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.036</w:t>
            </w:r>
          </w:p>
        </w:tc>
      </w:tr>
    </w:tbl>
    <w:p w14:paraId="2F5C05BE" w14:textId="77777777" w:rsidR="00CC4182" w:rsidRPr="0096755E" w:rsidRDefault="00CC4182" w:rsidP="00CC4182">
      <w:pPr>
        <w:rPr>
          <w:rFonts w:ascii="Times New Roman" w:hAnsi="Times New Roman" w:cs="Times New Roman"/>
          <w:sz w:val="20"/>
          <w:szCs w:val="20"/>
        </w:rPr>
      </w:pPr>
      <w:r w:rsidRPr="0096755E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Notes.</w:t>
      </w:r>
      <w:r w:rsidRPr="0096755E">
        <w:rPr>
          <w:rFonts w:ascii="Times New Roman" w:hAnsi="Times New Roman" w:cs="Times New Roman"/>
          <w:color w:val="000000"/>
          <w:sz w:val="20"/>
          <w:szCs w:val="20"/>
        </w:rPr>
        <w:t xml:space="preserve"> LCI = lower confidence interval; UCI = upper confidence interval. 95% confidence intervals were used. Gender and age were controlled for in the mediation analysis.</w:t>
      </w:r>
      <w:r w:rsidRPr="0096755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862" w:type="dxa"/>
        <w:tblInd w:w="-688" w:type="dxa"/>
        <w:tblLook w:val="04A0" w:firstRow="1" w:lastRow="0" w:firstColumn="1" w:lastColumn="0" w:noHBand="0" w:noVBand="1"/>
      </w:tblPr>
      <w:tblGrid>
        <w:gridCol w:w="9001"/>
        <w:gridCol w:w="4151"/>
        <w:gridCol w:w="1355"/>
        <w:gridCol w:w="1355"/>
      </w:tblGrid>
      <w:tr w:rsidR="00CC4182" w:rsidRPr="0096755E" w14:paraId="541070E7" w14:textId="77777777" w:rsidTr="003115F3">
        <w:trPr>
          <w:trHeight w:val="346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18B2" w14:textId="77777777" w:rsidR="00CC4182" w:rsidRPr="0096755E" w:rsidRDefault="00CC4182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5A39" w14:textId="77777777" w:rsidR="00CC4182" w:rsidRPr="0096755E" w:rsidRDefault="00CC4182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3CC3" w14:textId="77777777" w:rsidR="00CC4182" w:rsidRPr="0096755E" w:rsidRDefault="00CC4182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C8A7" w14:textId="77777777" w:rsidR="00CC4182" w:rsidRPr="0096755E" w:rsidRDefault="00CC4182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C83DA4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F16963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64C644" w14:textId="6338124A" w:rsidR="00CC4182" w:rsidRPr="0096755E" w:rsidRDefault="00110C80" w:rsidP="00CC4182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drawing>
          <wp:inline distT="0" distB="0" distL="0" distR="0" wp14:anchorId="792282D9" wp14:editId="68FEFDDA">
            <wp:extent cx="5102578" cy="1635510"/>
            <wp:effectExtent l="0" t="0" r="3175" b="0"/>
            <wp:docPr id="782788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88914" name="图片 7827889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938" cy="16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0D99" w14:textId="4DEDDF5E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S-</w:t>
      </w:r>
      <w:r w:rsidRPr="0096755E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96755E">
        <w:rPr>
          <w:rFonts w:ascii="Times New Roman" w:hAnsi="Times New Roman" w:cs="Times New Roman"/>
          <w:sz w:val="20"/>
          <w:szCs w:val="20"/>
        </w:rPr>
        <w:t xml:space="preserve">. </w:t>
      </w:r>
      <w:r w:rsidRPr="0096755E">
        <w:rPr>
          <w:rFonts w:ascii="Times New Roman" w:hAnsi="Times New Roman" w:cs="Times New Roman"/>
          <w:i/>
          <w:iCs/>
          <w:sz w:val="20"/>
          <w:szCs w:val="20"/>
        </w:rPr>
        <w:t>Path model of conscientiousness on life satisfaction</w:t>
      </w:r>
    </w:p>
    <w:p w14:paraId="097179D5" w14:textId="77777777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  <w:sectPr w:rsidR="00CC4182" w:rsidRPr="0096755E" w:rsidSect="007F678A">
          <w:pgSz w:w="16840" w:h="11900" w:orient="landscape"/>
          <w:pgMar w:top="1417" w:right="1134" w:bottom="1417" w:left="1417" w:header="708" w:footer="708" w:gutter="0"/>
          <w:lnNumType w:countBy="1" w:restart="continuous"/>
          <w:cols w:space="708"/>
          <w:docGrid w:linePitch="360"/>
        </w:sectPr>
      </w:pPr>
      <w:r w:rsidRPr="0096755E">
        <w:rPr>
          <w:rFonts w:ascii="Times New Roman" w:hAnsi="Times New Roman" w:cs="Times New Roman"/>
          <w:i/>
          <w:iCs/>
          <w:sz w:val="20"/>
          <w:szCs w:val="20"/>
        </w:rPr>
        <w:t>The numbers reflect standardized path coefficients.</w:t>
      </w:r>
    </w:p>
    <w:tbl>
      <w:tblPr>
        <w:tblW w:w="14141" w:type="dxa"/>
        <w:tblInd w:w="-1129" w:type="dxa"/>
        <w:tblLook w:val="04A0" w:firstRow="1" w:lastRow="0" w:firstColumn="1" w:lastColumn="0" w:noHBand="0" w:noVBand="1"/>
      </w:tblPr>
      <w:tblGrid>
        <w:gridCol w:w="8595"/>
        <w:gridCol w:w="1352"/>
        <w:gridCol w:w="1388"/>
        <w:gridCol w:w="1388"/>
        <w:gridCol w:w="1418"/>
      </w:tblGrid>
      <w:tr w:rsidR="00A5406B" w:rsidRPr="0096755E" w14:paraId="1CDF9267" w14:textId="77777777" w:rsidTr="00A5406B">
        <w:trPr>
          <w:trHeight w:val="352"/>
        </w:trPr>
        <w:tc>
          <w:tcPr>
            <w:tcW w:w="9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8C49" w14:textId="5E57A5F9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S-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Direct and indirect effects of neuroticism on life satisfaction.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07F81CA7" w14:textId="77777777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B74C" w14:textId="7242CE7A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8BDD" w14:textId="77777777" w:rsidR="00A5406B" w:rsidRPr="0096755E" w:rsidRDefault="00A5406B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06B" w:rsidRPr="0096755E" w14:paraId="4380B6F1" w14:textId="77777777" w:rsidTr="00592E8A">
        <w:trPr>
          <w:trHeight w:val="352"/>
        </w:trPr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0294C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83299868"/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D2512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471AD1" w14:textId="0E6ACF2D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402EC" w14:textId="546FEF95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0FA5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UCI</w:t>
            </w:r>
          </w:p>
        </w:tc>
      </w:tr>
      <w:tr w:rsidR="00A5406B" w:rsidRPr="0096755E" w14:paraId="54DDB90A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2593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5312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1BDE" w14:textId="72F33268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84C6" w14:textId="73DCAF25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-.622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725A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-.422</w:t>
            </w:r>
          </w:p>
        </w:tc>
      </w:tr>
      <w:tr w:rsidR="00A5406B" w:rsidRPr="0096755E" w14:paraId="2637AD32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A65F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805F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-.472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1F8C" w14:textId="4BEB4B2D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B201" w14:textId="27921666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-.570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7CA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-.375</w:t>
            </w:r>
          </w:p>
        </w:tc>
      </w:tr>
      <w:tr w:rsidR="00A5406B" w:rsidRPr="0096755E" w14:paraId="19A2896B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162E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Indirect effects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B35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FFA5" w14:textId="006B7A05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AECD" w14:textId="77310530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D007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</w:tr>
      <w:tr w:rsidR="00A5406B" w:rsidRPr="0096755E" w14:paraId="1C66BF57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7E81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indirect effects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C9EC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107E2" w14:textId="200A67AF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18E9" w14:textId="717C247F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62A2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-.012</w:t>
            </w:r>
          </w:p>
        </w:tc>
      </w:tr>
      <w:tr w:rsidR="00A5406B" w:rsidRPr="0096755E" w14:paraId="77A2FB10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21F5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Neuroticism -&gt; Offline bridging -&gt; Life satisfaction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7411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1C07" w14:textId="22001A3B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95A2" w14:textId="50E84A95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1915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.004</w:t>
            </w:r>
          </w:p>
        </w:tc>
      </w:tr>
      <w:tr w:rsidR="00A5406B" w:rsidRPr="0096755E" w14:paraId="67CFBF04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9D1B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Neuroticism -&gt; Offline bonding -&gt; Life satisfaction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FE3C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-.004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C711" w14:textId="78FB1269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0D14" w14:textId="6C7A39F1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8478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</w:tr>
      <w:tr w:rsidR="00A5406B" w:rsidRPr="0096755E" w14:paraId="5992A0C5" w14:textId="77777777" w:rsidTr="00592E8A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FEAF9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Neuroticism -&gt; Offline bridging -&gt; Offline bonding -&gt; Life satisfaction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62939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0DC56" w14:textId="6E3AC088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85696" w14:textId="339A9C09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E7B08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-.007</w:t>
            </w:r>
          </w:p>
        </w:tc>
      </w:tr>
    </w:tbl>
    <w:bookmarkEnd w:id="0"/>
    <w:p w14:paraId="692E8E9D" w14:textId="77777777" w:rsidR="00CC4182" w:rsidRPr="0096755E" w:rsidRDefault="00CC4182" w:rsidP="00CC4182">
      <w:pPr>
        <w:rPr>
          <w:rFonts w:ascii="Times New Roman" w:hAnsi="Times New Roman" w:cs="Times New Roman"/>
          <w:sz w:val="20"/>
          <w:szCs w:val="20"/>
        </w:rPr>
      </w:pPr>
      <w:r w:rsidRPr="0096755E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Notes.</w:t>
      </w:r>
      <w:r w:rsidRPr="0096755E">
        <w:rPr>
          <w:rFonts w:ascii="Times New Roman" w:hAnsi="Times New Roman" w:cs="Times New Roman"/>
          <w:color w:val="000000"/>
          <w:sz w:val="20"/>
          <w:szCs w:val="20"/>
        </w:rPr>
        <w:t xml:space="preserve"> LCI = lower confidence interval; UCI = upper confidence interval. 95% confidence intervals were used. Gender and age were controlled for in the mediation analysis.</w:t>
      </w:r>
      <w:r w:rsidRPr="0096755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5731" w:type="dxa"/>
        <w:tblInd w:w="-1129" w:type="dxa"/>
        <w:tblLook w:val="04A0" w:firstRow="1" w:lastRow="0" w:firstColumn="1" w:lastColumn="0" w:noHBand="0" w:noVBand="1"/>
      </w:tblPr>
      <w:tblGrid>
        <w:gridCol w:w="8595"/>
        <w:gridCol w:w="4316"/>
        <w:gridCol w:w="1410"/>
        <w:gridCol w:w="1410"/>
      </w:tblGrid>
      <w:tr w:rsidR="00CC4182" w:rsidRPr="0096755E" w14:paraId="4CBF564B" w14:textId="77777777" w:rsidTr="003115F3">
        <w:trPr>
          <w:trHeight w:val="352"/>
        </w:trPr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1033" w14:textId="77777777" w:rsidR="00CC4182" w:rsidRPr="0096755E" w:rsidRDefault="00CC4182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﻿</w:t>
            </w:r>
            <w:r w:rsidRPr="0096755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5556" w14:textId="77777777" w:rsidR="00CC4182" w:rsidRPr="0096755E" w:rsidRDefault="00CC4182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91CB" w14:textId="77777777" w:rsidR="00CC4182" w:rsidRPr="0096755E" w:rsidRDefault="00CC4182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F282" w14:textId="77777777" w:rsidR="00CC4182" w:rsidRPr="0096755E" w:rsidRDefault="00CC4182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5E58C1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7FD854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9ADDCB" w14:textId="35664FB5" w:rsidR="00CC4182" w:rsidRPr="0096755E" w:rsidRDefault="00110C80" w:rsidP="00CC4182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drawing>
          <wp:inline distT="0" distB="0" distL="0" distR="0" wp14:anchorId="310C9118" wp14:editId="2D63CEBD">
            <wp:extent cx="5147733" cy="1691413"/>
            <wp:effectExtent l="0" t="0" r="0" b="0"/>
            <wp:docPr id="16546908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0802" name="图片 16546908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895" cy="170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6EF7" w14:textId="5B28F4EA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S-</w:t>
      </w:r>
      <w:r w:rsidRPr="0096755E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6755E">
        <w:rPr>
          <w:rFonts w:ascii="Times New Roman" w:hAnsi="Times New Roman" w:cs="Times New Roman"/>
          <w:sz w:val="20"/>
          <w:szCs w:val="20"/>
        </w:rPr>
        <w:t xml:space="preserve">. </w:t>
      </w:r>
      <w:r w:rsidRPr="0096755E">
        <w:rPr>
          <w:rFonts w:ascii="Times New Roman" w:hAnsi="Times New Roman" w:cs="Times New Roman"/>
          <w:i/>
          <w:iCs/>
          <w:sz w:val="20"/>
          <w:szCs w:val="20"/>
        </w:rPr>
        <w:t>Path model of neuroticism on life satisfaction</w:t>
      </w:r>
    </w:p>
    <w:p w14:paraId="371CD8BE" w14:textId="77777777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  <w:sectPr w:rsidR="00CC4182" w:rsidRPr="0096755E" w:rsidSect="007F678A">
          <w:pgSz w:w="16840" w:h="11900" w:orient="landscape"/>
          <w:pgMar w:top="1417" w:right="1134" w:bottom="1417" w:left="1417" w:header="708" w:footer="708" w:gutter="0"/>
          <w:lnNumType w:countBy="1" w:restart="continuous"/>
          <w:cols w:space="708"/>
          <w:docGrid w:linePitch="360"/>
        </w:sectPr>
      </w:pPr>
      <w:r w:rsidRPr="0096755E">
        <w:rPr>
          <w:rFonts w:ascii="Times New Roman" w:hAnsi="Times New Roman" w:cs="Times New Roman"/>
          <w:i/>
          <w:iCs/>
          <w:sz w:val="20"/>
          <w:szCs w:val="20"/>
        </w:rPr>
        <w:t>The numbers reflect standardized path coefficients.</w:t>
      </w:r>
    </w:p>
    <w:tbl>
      <w:tblPr>
        <w:tblW w:w="13249" w:type="dxa"/>
        <w:tblInd w:w="-568" w:type="dxa"/>
        <w:tblLook w:val="04A0" w:firstRow="1" w:lastRow="0" w:firstColumn="1" w:lastColumn="0" w:noHBand="0" w:noVBand="1"/>
      </w:tblPr>
      <w:tblGrid>
        <w:gridCol w:w="8148"/>
        <w:gridCol w:w="1351"/>
        <w:gridCol w:w="1341"/>
        <w:gridCol w:w="1341"/>
        <w:gridCol w:w="1068"/>
      </w:tblGrid>
      <w:tr w:rsidR="00A5406B" w:rsidRPr="0096755E" w14:paraId="6C96D35A" w14:textId="77777777" w:rsidTr="00A5406B">
        <w:trPr>
          <w:trHeight w:val="363"/>
        </w:trPr>
        <w:tc>
          <w:tcPr>
            <w:tcW w:w="9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B0C9" w14:textId="57922D2C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S-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Direct and indirect effects of openness on life satisfaction.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02AE189F" w14:textId="77777777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FEF6" w14:textId="40B1DE68" w:rsidR="00A5406B" w:rsidRPr="0096755E" w:rsidRDefault="00A5406B" w:rsidP="003115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0B72" w14:textId="77777777" w:rsidR="00A5406B" w:rsidRPr="0096755E" w:rsidRDefault="00A5406B" w:rsidP="003115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06B" w:rsidRPr="0096755E" w14:paraId="176729DD" w14:textId="77777777" w:rsidTr="00BB485C">
        <w:trPr>
          <w:trHeight w:val="363"/>
        </w:trPr>
        <w:tc>
          <w:tcPr>
            <w:tcW w:w="8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713B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C1C3C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1B7557" w14:textId="2898A73A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41206" w14:textId="6BF34142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LCI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43D0F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UCI</w:t>
            </w:r>
          </w:p>
        </w:tc>
      </w:tr>
      <w:tr w:rsidR="00A5406B" w:rsidRPr="0096755E" w14:paraId="70FEC1C5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CCB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629E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B0DA3" w14:textId="109581A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3504" w14:textId="2E717ED2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D0C4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.230</w:t>
            </w:r>
          </w:p>
        </w:tc>
      </w:tr>
      <w:tr w:rsidR="00A5406B" w:rsidRPr="0096755E" w14:paraId="082D885C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A936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632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F317" w14:textId="3519629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3D18" w14:textId="4FE70DC4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8CA5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.160</w:t>
            </w:r>
          </w:p>
        </w:tc>
      </w:tr>
      <w:tr w:rsidR="00A5406B" w:rsidRPr="0096755E" w14:paraId="5919E1D7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F2FC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Indirect effects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84E9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280FA" w14:textId="72A1D0E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D6E8" w14:textId="42059FDC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4A37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</w:tr>
      <w:tr w:rsidR="00A5406B" w:rsidRPr="0096755E" w14:paraId="0CC6D270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E858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indirect effects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5FBF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.066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1DD8" w14:textId="0CB5B082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EBD0" w14:textId="62AAF0A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8B10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.119</w:t>
            </w:r>
          </w:p>
        </w:tc>
      </w:tr>
      <w:tr w:rsidR="00A5406B" w:rsidRPr="0096755E" w14:paraId="4B5418E9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BC33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Openness -&gt; Offline bridging -&gt; Life satisfaction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BC21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.038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C1D7C" w14:textId="2C7CD775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2265" w14:textId="5488C5E1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3F74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.079</w:t>
            </w:r>
          </w:p>
        </w:tc>
      </w:tr>
      <w:tr w:rsidR="00A5406B" w:rsidRPr="0096755E" w14:paraId="423BCBF4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7F54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Openness -&gt; Offline bonding -&gt; Life satisfaction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ADCE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D684" w14:textId="77D17D43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8E14" w14:textId="37A3E23C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-.015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71BA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.030</w:t>
            </w:r>
          </w:p>
        </w:tc>
      </w:tr>
      <w:tr w:rsidR="00A5406B" w:rsidRPr="0096755E" w14:paraId="0655174B" w14:textId="77777777" w:rsidTr="00BB485C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C3240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Openness -&gt; Offline bridging -&gt; Offline bonding -&gt; Life satisfaction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07639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CE06F" w14:textId="272766D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52A8" w14:textId="77743AB3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CABB" w14:textId="77777777" w:rsidR="00A5406B" w:rsidRPr="0096755E" w:rsidRDefault="00A5406B" w:rsidP="00A5406B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.046</w:t>
            </w:r>
          </w:p>
        </w:tc>
      </w:tr>
      <w:tr w:rsidR="00A5406B" w:rsidRPr="0096755E" w14:paraId="76AFF13A" w14:textId="77777777" w:rsidTr="00A5406B">
        <w:trPr>
          <w:trHeight w:val="363"/>
        </w:trPr>
        <w:tc>
          <w:tcPr>
            <w:tcW w:w="8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43EF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55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Notes.</w:t>
            </w:r>
            <w:r w:rsidRPr="009675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LCI = lower confidence interval; UCI = upper confidence interval. 95% confidence intervals were used. Gender and age were controlled for in the mediation analysis.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D753" w14:textId="77777777" w:rsidR="00A5406B" w:rsidRPr="0096755E" w:rsidRDefault="00A5406B" w:rsidP="00A540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2E0E7E11" w14:textId="77777777" w:rsidR="00A5406B" w:rsidRPr="0096755E" w:rsidRDefault="00A5406B" w:rsidP="00A540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9180" w14:textId="403AE275" w:rsidR="00A5406B" w:rsidRPr="0096755E" w:rsidRDefault="00A5406B" w:rsidP="00A540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A934" w14:textId="77777777" w:rsidR="00A5406B" w:rsidRPr="0096755E" w:rsidRDefault="00A5406B" w:rsidP="00A540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6C626E5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CEFD88" w14:textId="77777777" w:rsidR="00CC4182" w:rsidRPr="0096755E" w:rsidRDefault="00CC4182" w:rsidP="00CC4182">
      <w:pPr>
        <w:rPr>
          <w:rFonts w:ascii="Times New Roman" w:hAnsi="Times New Roman" w:cs="Times New Roman"/>
          <w:sz w:val="20"/>
          <w:szCs w:val="20"/>
        </w:rPr>
      </w:pPr>
      <w:r w:rsidRPr="0096755E">
        <w:rPr>
          <w:rFonts w:ascii="Times New Roman" w:hAnsi="Times New Roman" w:cs="Times New Roman"/>
          <w:sz w:val="20"/>
          <w:szCs w:val="20"/>
        </w:rPr>
        <w:br w:type="page"/>
      </w:r>
    </w:p>
    <w:p w14:paraId="41E0F1D2" w14:textId="77777777" w:rsidR="00CC4182" w:rsidRPr="0096755E" w:rsidRDefault="00CC4182" w:rsidP="00CC418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A9CD98" w14:textId="5A19CA40" w:rsidR="00CC4182" w:rsidRPr="0096755E" w:rsidRDefault="00910183" w:rsidP="00CC4182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drawing>
          <wp:inline distT="0" distB="0" distL="0" distR="0" wp14:anchorId="2A70D33E" wp14:editId="4F7FB19C">
            <wp:extent cx="5486400" cy="1760839"/>
            <wp:effectExtent l="0" t="0" r="0" b="0"/>
            <wp:docPr id="738422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2211" name="图片 73842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813" cy="177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24ED" w14:textId="0A2F05D8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S-</w:t>
      </w:r>
      <w:r w:rsidRPr="0096755E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96755E">
        <w:rPr>
          <w:rFonts w:ascii="Times New Roman" w:hAnsi="Times New Roman" w:cs="Times New Roman"/>
          <w:sz w:val="20"/>
          <w:szCs w:val="20"/>
        </w:rPr>
        <w:t xml:space="preserve">. </w:t>
      </w:r>
      <w:r w:rsidRPr="0096755E">
        <w:rPr>
          <w:rFonts w:ascii="Times New Roman" w:hAnsi="Times New Roman" w:cs="Times New Roman"/>
          <w:i/>
          <w:iCs/>
          <w:sz w:val="20"/>
          <w:szCs w:val="20"/>
        </w:rPr>
        <w:t>Path model of openness on life satisfaction</w:t>
      </w:r>
    </w:p>
    <w:p w14:paraId="2C32505F" w14:textId="77777777" w:rsidR="00CC4182" w:rsidRPr="0096755E" w:rsidRDefault="00CC4182" w:rsidP="00CC4182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  <w:sectPr w:rsidR="00CC4182" w:rsidRPr="0096755E" w:rsidSect="007F678A">
          <w:pgSz w:w="16840" w:h="11900" w:orient="landscape"/>
          <w:pgMar w:top="1417" w:right="1134" w:bottom="1417" w:left="1417" w:header="708" w:footer="708" w:gutter="0"/>
          <w:lnNumType w:countBy="1" w:restart="continuous"/>
          <w:cols w:space="708"/>
          <w:docGrid w:linePitch="360"/>
        </w:sectPr>
      </w:pPr>
      <w:r w:rsidRPr="0096755E">
        <w:rPr>
          <w:rFonts w:ascii="Times New Roman" w:hAnsi="Times New Roman" w:cs="Times New Roman"/>
          <w:i/>
          <w:iCs/>
          <w:sz w:val="20"/>
          <w:szCs w:val="20"/>
        </w:rPr>
        <w:t>The numbers reflect standardized path coefficients.</w:t>
      </w:r>
    </w:p>
    <w:p w14:paraId="21420FCD" w14:textId="77777777" w:rsidR="00CC4182" w:rsidRPr="0096755E" w:rsidRDefault="00CC4182" w:rsidP="00CC4182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CC4182" w:rsidRPr="0096755E" w:rsidSect="00072362">
          <w:type w:val="continuous"/>
          <w:pgSz w:w="16840" w:h="11900" w:orient="landscape"/>
          <w:pgMar w:top="1417" w:right="1134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3CD3B7F7" w14:textId="77777777" w:rsidR="00B720D9" w:rsidRDefault="00B720D9"/>
    <w:sectPr w:rsidR="00B720D9" w:rsidSect="00072362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82"/>
    <w:rsid w:val="00110C80"/>
    <w:rsid w:val="00155114"/>
    <w:rsid w:val="00414FB7"/>
    <w:rsid w:val="00490BE1"/>
    <w:rsid w:val="005F693A"/>
    <w:rsid w:val="006E315D"/>
    <w:rsid w:val="00910183"/>
    <w:rsid w:val="009473E9"/>
    <w:rsid w:val="009E3FDC"/>
    <w:rsid w:val="00A5406B"/>
    <w:rsid w:val="00B21D3D"/>
    <w:rsid w:val="00B50B11"/>
    <w:rsid w:val="00B720D9"/>
    <w:rsid w:val="00CC4182"/>
    <w:rsid w:val="00D9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6FC8E"/>
  <w15:chartTrackingRefBased/>
  <w15:docId w15:val="{15A94E42-EF9A-3C43-B239-78E4E8DC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182"/>
    <w:rPr>
      <w:rFonts w:ascii="宋体" w:eastAsia="宋体" w:hAnsi="宋体" w:cs="宋体"/>
      <w:kern w:val="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C4182"/>
  </w:style>
  <w:style w:type="character" w:styleId="a4">
    <w:name w:val="annotation reference"/>
    <w:basedOn w:val="a0"/>
    <w:uiPriority w:val="99"/>
    <w:semiHidden/>
    <w:unhideWhenUsed/>
    <w:rsid w:val="009473E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473E9"/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9473E9"/>
    <w:rPr>
      <w:rFonts w:ascii="宋体" w:eastAsia="宋体" w:hAnsi="宋体" w:cs="宋体"/>
      <w:kern w:val="0"/>
      <w:sz w:val="20"/>
      <w:szCs w:val="20"/>
      <w:lang w:val="en-US" w:eastAsia="zh-CN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473E9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9473E9"/>
    <w:rPr>
      <w:rFonts w:ascii="宋体" w:eastAsia="宋体" w:hAnsi="宋体" w:cs="宋体"/>
      <w:b/>
      <w:bCs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Montag</dc:creator>
  <cp:keywords/>
  <dc:description/>
  <cp:lastModifiedBy>Microsoft Office User</cp:lastModifiedBy>
  <cp:revision>3</cp:revision>
  <dcterms:created xsi:type="dcterms:W3CDTF">2024-11-20T13:59:00Z</dcterms:created>
  <dcterms:modified xsi:type="dcterms:W3CDTF">2024-11-23T16:27:00Z</dcterms:modified>
</cp:coreProperties>
</file>