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EFB4C" w14:textId="77777777" w:rsidR="006E6ECF" w:rsidRPr="006E6ECF" w:rsidRDefault="006E6ECF" w:rsidP="006E6ECF">
      <w:pPr>
        <w:pStyle w:val="Titre1"/>
        <w:rPr>
          <w:color w:val="000000" w:themeColor="text1"/>
        </w:rPr>
      </w:pPr>
      <w:bookmarkStart w:id="0" w:name="_GoBack"/>
      <w:bookmarkEnd w:id="0"/>
      <w:r w:rsidRPr="006E6ECF">
        <w:rPr>
          <w:color w:val="000000" w:themeColor="text1"/>
        </w:rPr>
        <w:t xml:space="preserve">Additional files </w:t>
      </w:r>
    </w:p>
    <w:p w14:paraId="0A7B524D" w14:textId="77777777" w:rsidR="006E6ECF" w:rsidRPr="006E6ECF" w:rsidRDefault="006E6ECF" w:rsidP="006E6ECF">
      <w:pPr>
        <w:rPr>
          <w:b/>
          <w:bCs/>
        </w:rPr>
      </w:pPr>
      <w:r w:rsidRPr="006E6ECF">
        <w:rPr>
          <w:b/>
          <w:bCs/>
        </w:rPr>
        <w:t>SPIRIT Guidance</w:t>
      </w:r>
    </w:p>
    <w:tbl>
      <w:tblPr>
        <w:tblW w:w="0" w:type="auto"/>
        <w:tblCellMar>
          <w:top w:w="15" w:type="dxa"/>
          <w:left w:w="15" w:type="dxa"/>
          <w:bottom w:w="15" w:type="dxa"/>
          <w:right w:w="15" w:type="dxa"/>
        </w:tblCellMar>
        <w:tblLook w:val="04A0" w:firstRow="1" w:lastRow="0" w:firstColumn="1" w:lastColumn="0" w:noHBand="0" w:noVBand="1"/>
      </w:tblPr>
      <w:tblGrid>
        <w:gridCol w:w="1743"/>
        <w:gridCol w:w="689"/>
        <w:gridCol w:w="2693"/>
        <w:gridCol w:w="1773"/>
        <w:gridCol w:w="2174"/>
      </w:tblGrid>
      <w:tr w:rsidR="006E6ECF" w:rsidRPr="00D107C3" w14:paraId="2DE591DE" w14:textId="77777777" w:rsidTr="00011264">
        <w:trPr>
          <w:trHeight w:val="765"/>
        </w:trPr>
        <w:tc>
          <w:tcPr>
            <w:tcW w:w="0" w:type="auto"/>
            <w:tcBorders>
              <w:bottom w:val="single" w:sz="6" w:space="0" w:color="000000"/>
            </w:tcBorders>
            <w:tcMar>
              <w:top w:w="0" w:type="dxa"/>
              <w:left w:w="100" w:type="dxa"/>
              <w:bottom w:w="0" w:type="dxa"/>
              <w:right w:w="100" w:type="dxa"/>
            </w:tcMar>
            <w:vAlign w:val="bottom"/>
            <w:hideMark/>
          </w:tcPr>
          <w:p w14:paraId="3811169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bottom w:val="single" w:sz="6" w:space="0" w:color="000000"/>
            </w:tcBorders>
            <w:tcMar>
              <w:top w:w="0" w:type="dxa"/>
              <w:left w:w="100" w:type="dxa"/>
              <w:bottom w:w="0" w:type="dxa"/>
              <w:right w:w="100" w:type="dxa"/>
            </w:tcMar>
            <w:vAlign w:val="bottom"/>
            <w:hideMark/>
          </w:tcPr>
          <w:p w14:paraId="029C3E5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bottom w:val="single" w:sz="6" w:space="0" w:color="000000"/>
            </w:tcBorders>
            <w:tcMar>
              <w:top w:w="0" w:type="dxa"/>
              <w:left w:w="100" w:type="dxa"/>
              <w:bottom w:w="0" w:type="dxa"/>
              <w:right w:w="100" w:type="dxa"/>
            </w:tcMar>
            <w:vAlign w:val="bottom"/>
            <w:hideMark/>
          </w:tcPr>
          <w:p w14:paraId="3F0FDB1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Reporting Item</w:t>
            </w:r>
          </w:p>
        </w:tc>
        <w:tc>
          <w:tcPr>
            <w:tcW w:w="0" w:type="auto"/>
            <w:tcMar>
              <w:top w:w="0" w:type="dxa"/>
              <w:left w:w="100" w:type="dxa"/>
              <w:bottom w:w="0" w:type="dxa"/>
              <w:right w:w="100" w:type="dxa"/>
            </w:tcMar>
            <w:vAlign w:val="bottom"/>
            <w:hideMark/>
          </w:tcPr>
          <w:p w14:paraId="5E5481C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Page and Line Number</w:t>
            </w:r>
          </w:p>
        </w:tc>
        <w:tc>
          <w:tcPr>
            <w:tcW w:w="0" w:type="auto"/>
            <w:tcBorders>
              <w:bottom w:val="single" w:sz="6" w:space="0" w:color="000000"/>
            </w:tcBorders>
            <w:tcMar>
              <w:top w:w="0" w:type="dxa"/>
              <w:left w:w="100" w:type="dxa"/>
              <w:bottom w:w="0" w:type="dxa"/>
              <w:right w:w="100" w:type="dxa"/>
            </w:tcMar>
            <w:hideMark/>
          </w:tcPr>
          <w:p w14:paraId="6B04B01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Reason if not applicable</w:t>
            </w:r>
          </w:p>
        </w:tc>
      </w:tr>
      <w:tr w:rsidR="006E6ECF" w:rsidRPr="00D107C3" w14:paraId="0807C76E"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19CE2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Administrative information</w:t>
            </w:r>
          </w:p>
        </w:tc>
      </w:tr>
      <w:tr w:rsidR="006E6ECF" w:rsidRPr="00D107C3" w14:paraId="1A8DC2E5"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7A7F1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Title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6A2457"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 w:anchor="1" w:history="1">
              <w:r w:rsidR="006E6ECF" w:rsidRPr="00D107C3">
                <w:rPr>
                  <w:rStyle w:val="Lienhypertexte"/>
                  <w:rFonts w:ascii="Calibri" w:eastAsiaTheme="majorEastAsia" w:hAnsi="Calibri" w:cs="Calibri"/>
                  <w:color w:val="0563C1"/>
                  <w:sz w:val="22"/>
                  <w:szCs w:val="22"/>
                </w:rPr>
                <w:t>#1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01040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Descriptive title identifying the study design, population, interventions, and, if applicable, trial acronym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048C5C" w14:textId="77777777" w:rsidR="006E6ECF" w:rsidRPr="00DE506F" w:rsidRDefault="006E6ECF" w:rsidP="00011264">
            <w:pPr>
              <w:pStyle w:val="NormalWeb"/>
              <w:shd w:val="clear" w:color="auto" w:fill="FFFFFF"/>
              <w:spacing w:before="200" w:beforeAutospacing="0" w:after="0" w:afterAutospacing="0"/>
              <w:jc w:val="both"/>
              <w:rPr>
                <w:rFonts w:ascii="Calibri" w:hAnsi="Calibri" w:cs="Calibri"/>
              </w:rPr>
            </w:pPr>
            <w:r w:rsidRPr="00DE506F">
              <w:rPr>
                <w:rFonts w:ascii="Calibri" w:hAnsi="Calibri" w:cs="Calibri"/>
                <w:color w:val="353744"/>
                <w:sz w:val="22"/>
                <w:szCs w:val="22"/>
                <w:lang w:val="en-US"/>
              </w:rPr>
              <w:t xml:space="preserve"> l2, p1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897D0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r>
      <w:tr w:rsidR="006E6ECF" w:rsidRPr="00D107C3" w14:paraId="41270736"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7A86C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Trial registration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90A9D4"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6" w:anchor="2a" w:history="1">
              <w:r w:rsidR="006E6ECF" w:rsidRPr="00D107C3">
                <w:rPr>
                  <w:rStyle w:val="Lienhypertexte"/>
                  <w:rFonts w:ascii="Calibri" w:eastAsiaTheme="majorEastAsia" w:hAnsi="Calibri" w:cs="Calibri"/>
                  <w:color w:val="0563C1"/>
                  <w:sz w:val="22"/>
                  <w:szCs w:val="22"/>
                </w:rPr>
                <w:t>#2a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CFEC5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Trial identifier and registry name. If not yet registered, name of intended registry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AA22D7" w14:textId="77777777" w:rsidR="006E6ECF" w:rsidRPr="00DE506F" w:rsidRDefault="006E6ECF" w:rsidP="00011264">
            <w:pPr>
              <w:pStyle w:val="NormalWeb"/>
              <w:shd w:val="clear" w:color="auto" w:fill="FFFFFF"/>
              <w:spacing w:before="200" w:beforeAutospacing="0" w:after="0" w:afterAutospacing="0"/>
              <w:jc w:val="both"/>
              <w:rPr>
                <w:rFonts w:ascii="Calibri" w:hAnsi="Calibri" w:cs="Calibri"/>
                <w:lang w:val="en-US"/>
              </w:rPr>
            </w:pPr>
            <w:r w:rsidRPr="00DE506F">
              <w:rPr>
                <w:rFonts w:ascii="Calibri" w:hAnsi="Calibri" w:cs="Calibri"/>
                <w:color w:val="353744"/>
                <w:sz w:val="22"/>
                <w:szCs w:val="22"/>
                <w:lang w:val="en-US"/>
              </w:rPr>
              <w:t> </w:t>
            </w:r>
            <w:r>
              <w:rPr>
                <w:rFonts w:ascii="Calibri" w:hAnsi="Calibri" w:cs="Calibri"/>
                <w:color w:val="353744"/>
                <w:sz w:val="22"/>
                <w:szCs w:val="22"/>
                <w:lang w:val="en-US"/>
              </w:rPr>
              <w:t>l65</w:t>
            </w:r>
            <w:r w:rsidRPr="00DE506F">
              <w:rPr>
                <w:rFonts w:ascii="Calibri" w:hAnsi="Calibri" w:cs="Calibri"/>
                <w:color w:val="353744"/>
                <w:sz w:val="22"/>
                <w:szCs w:val="22"/>
                <w:lang w:val="en-US"/>
              </w:rPr>
              <w:t>, p2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07612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3DAA94BC"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4C67A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5E0710">
              <w:rPr>
                <w:rFonts w:ascii="Calibri" w:hAnsi="Calibri" w:cs="Calibri"/>
                <w:color w:val="353744"/>
                <w:sz w:val="22"/>
                <w:szCs w:val="22"/>
              </w:rPr>
              <w:t>Trial registration: data set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304A21"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7" w:anchor="2b" w:history="1">
              <w:r w:rsidR="006E6ECF" w:rsidRPr="00D107C3">
                <w:rPr>
                  <w:rStyle w:val="Lienhypertexte"/>
                  <w:rFonts w:ascii="Calibri" w:eastAsiaTheme="majorEastAsia" w:hAnsi="Calibri" w:cs="Calibri"/>
                  <w:color w:val="0563C1"/>
                  <w:sz w:val="22"/>
                  <w:szCs w:val="22"/>
                </w:rPr>
                <w:t>#2b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98A82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All items from the World Health Organization Trial Registration Data Set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76F984" w14:textId="77777777" w:rsidR="006E6ECF" w:rsidRPr="00DE506F" w:rsidRDefault="006E6ECF" w:rsidP="00011264">
            <w:pPr>
              <w:pStyle w:val="NormalWeb"/>
              <w:shd w:val="clear" w:color="auto" w:fill="FFFFFF"/>
              <w:spacing w:before="200" w:beforeAutospacing="0" w:after="0" w:afterAutospacing="0"/>
              <w:jc w:val="both"/>
              <w:rPr>
                <w:rFonts w:ascii="Calibri" w:hAnsi="Calibri" w:cs="Calibri"/>
                <w:sz w:val="22"/>
                <w:szCs w:val="22"/>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4F1CA4" w14:textId="77777777" w:rsidR="006E6ECF" w:rsidRPr="00C93AFA"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C93AFA">
              <w:rPr>
                <w:rFonts w:ascii="Calibri" w:hAnsi="Calibri" w:cs="Calibri"/>
                <w:sz w:val="22"/>
                <w:szCs w:val="22"/>
                <w:lang w:val="en-US"/>
              </w:rPr>
              <w:t>This study has been registered in an official trial registry</w:t>
            </w:r>
            <w:r>
              <w:rPr>
                <w:rFonts w:ascii="Calibri" w:hAnsi="Calibri" w:cs="Calibri"/>
                <w:sz w:val="22"/>
                <w:szCs w:val="22"/>
                <w:lang w:val="en-US"/>
              </w:rPr>
              <w:t xml:space="preserve"> (</w:t>
            </w:r>
            <w:r w:rsidRPr="00C93AFA">
              <w:rPr>
                <w:rFonts w:ascii="Calibri" w:hAnsi="Calibri" w:cs="Calibri"/>
                <w:sz w:val="22"/>
                <w:szCs w:val="22"/>
                <w:lang w:val="en-US"/>
              </w:rPr>
              <w:t>Biomedical Research Identification Number (n°ID-RCB) assigned in France by the National Agency for the Safety of Medicines and Health Products (ANSM): 2024-A01534-43</w:t>
            </w:r>
            <w:r>
              <w:rPr>
                <w:rFonts w:ascii="Calibri" w:hAnsi="Calibri" w:cs="Calibri"/>
                <w:sz w:val="22"/>
                <w:szCs w:val="22"/>
                <w:lang w:val="en-US"/>
              </w:rPr>
              <w:t>)</w:t>
            </w:r>
            <w:r w:rsidRPr="00C93AFA">
              <w:rPr>
                <w:rFonts w:ascii="Calibri" w:hAnsi="Calibri" w:cs="Calibri"/>
                <w:sz w:val="22"/>
                <w:szCs w:val="22"/>
                <w:lang w:val="en-US"/>
              </w:rPr>
              <w:t xml:space="preserve">. </w:t>
            </w:r>
          </w:p>
          <w:p w14:paraId="3A0A715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C93AFA">
              <w:rPr>
                <w:rFonts w:ascii="Calibri" w:hAnsi="Calibri" w:cs="Calibri"/>
                <w:sz w:val="22"/>
                <w:szCs w:val="22"/>
                <w:lang w:val="en-US"/>
              </w:rPr>
              <w:t>All WHO Trial Registration Data Set items are covered in the study protocol, including study objectives, eligibility criteria, intervention details, and data collection methods.</w:t>
            </w:r>
          </w:p>
        </w:tc>
      </w:tr>
      <w:tr w:rsidR="006E6ECF" w:rsidRPr="00D107C3" w14:paraId="5CE46652" w14:textId="77777777" w:rsidTr="00011264">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18B56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5E0710">
              <w:rPr>
                <w:rFonts w:ascii="Calibri" w:hAnsi="Calibri" w:cs="Calibri"/>
                <w:color w:val="353744"/>
                <w:sz w:val="22"/>
                <w:szCs w:val="22"/>
              </w:rPr>
              <w:t>Protocol version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F33636"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8" w:anchor="3" w:history="1">
              <w:r w:rsidR="006E6ECF" w:rsidRPr="00D107C3">
                <w:rPr>
                  <w:rStyle w:val="Lienhypertexte"/>
                  <w:rFonts w:ascii="Calibri" w:eastAsiaTheme="majorEastAsia" w:hAnsi="Calibri" w:cs="Calibri"/>
                  <w:color w:val="0563C1"/>
                  <w:sz w:val="22"/>
                  <w:szCs w:val="22"/>
                </w:rPr>
                <w:t>#3</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7385A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Date and version identifier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DABE1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BC611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r>
      <w:tr w:rsidR="006E6ECF" w:rsidRPr="00D107C3" w14:paraId="74063686" w14:textId="77777777" w:rsidTr="00011264">
        <w:trPr>
          <w:trHeight w:val="7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364AE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Funding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E37393"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9" w:anchor="4" w:history="1">
              <w:r w:rsidR="006E6ECF" w:rsidRPr="00D107C3">
                <w:rPr>
                  <w:rStyle w:val="Lienhypertexte"/>
                  <w:rFonts w:ascii="Calibri" w:eastAsiaTheme="majorEastAsia" w:hAnsi="Calibri" w:cs="Calibri"/>
                  <w:color w:val="0563C1"/>
                  <w:sz w:val="22"/>
                  <w:szCs w:val="22"/>
                </w:rPr>
                <w:t>#4</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D5C67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Sources and types of financial, material, and other support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2A901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l497</w:t>
            </w:r>
            <w:r w:rsidRPr="00D107C3">
              <w:rPr>
                <w:rFonts w:ascii="Calibri" w:hAnsi="Calibri" w:cs="Calibri"/>
                <w:color w:val="353744"/>
                <w:sz w:val="22"/>
                <w:szCs w:val="22"/>
                <w:lang w:val="en-US"/>
              </w:rPr>
              <w:t>,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E61D7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700657A7"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66A50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Roles and responsibilities: contributorship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D5A8C7"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0" w:anchor="5a" w:history="1">
              <w:r w:rsidR="006E6ECF" w:rsidRPr="00D107C3">
                <w:rPr>
                  <w:rStyle w:val="Lienhypertexte"/>
                  <w:rFonts w:ascii="Calibri" w:eastAsiaTheme="majorEastAsia" w:hAnsi="Calibri" w:cs="Calibri"/>
                  <w:color w:val="0563C1"/>
                  <w:sz w:val="22"/>
                  <w:szCs w:val="22"/>
                </w:rPr>
                <w:t>#5a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B8ACB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Names, affiliations, and roles of protocol contributors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C6BAD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L502</w:t>
            </w:r>
            <w:r w:rsidRPr="00D107C3">
              <w:rPr>
                <w:rFonts w:ascii="Calibri" w:hAnsi="Calibri" w:cs="Calibri"/>
                <w:color w:val="353744"/>
                <w:sz w:val="22"/>
                <w:szCs w:val="22"/>
                <w:lang w:val="en-US"/>
              </w:rPr>
              <w:t xml:space="preserve">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FA226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B75C94" w14:paraId="54401536"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D8F2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5E0710">
              <w:rPr>
                <w:rFonts w:ascii="Calibri" w:hAnsi="Calibri" w:cs="Calibri"/>
                <w:color w:val="353744"/>
                <w:sz w:val="22"/>
                <w:szCs w:val="22"/>
              </w:rPr>
              <w:lastRenderedPageBreak/>
              <w:t>Roles and responsibilities: sponsor contact information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491A1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1" w:anchor="5b" w:history="1">
              <w:r w:rsidR="006E6ECF" w:rsidRPr="00D107C3">
                <w:rPr>
                  <w:rStyle w:val="Lienhypertexte"/>
                  <w:rFonts w:ascii="Calibri" w:eastAsiaTheme="majorEastAsia" w:hAnsi="Calibri" w:cs="Calibri"/>
                  <w:color w:val="0563C1"/>
                  <w:sz w:val="22"/>
                  <w:szCs w:val="22"/>
                </w:rPr>
                <w:t>#5b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7ABF2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Name and contact information for the trial sponsor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04B42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 xml:space="preserve"> L27 p1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802CB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B75C94" w14:paraId="4E16B250" w14:textId="77777777" w:rsidTr="00011264">
        <w:trPr>
          <w:trHeight w:val="25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7AA35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5E0710">
              <w:rPr>
                <w:rFonts w:ascii="Calibri" w:hAnsi="Calibri" w:cs="Calibri"/>
                <w:color w:val="353744"/>
                <w:sz w:val="22"/>
                <w:szCs w:val="22"/>
                <w:lang w:val="en-US"/>
              </w:rPr>
              <w:t>Roles and responsibilities: sponsor and funder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D82714"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2" w:anchor="5c" w:history="1">
              <w:r w:rsidR="006E6ECF" w:rsidRPr="00D107C3">
                <w:rPr>
                  <w:rStyle w:val="Lienhypertexte"/>
                  <w:rFonts w:ascii="Calibri" w:eastAsiaTheme="majorEastAsia" w:hAnsi="Calibri" w:cs="Calibri"/>
                  <w:color w:val="0563C1"/>
                  <w:sz w:val="22"/>
                  <w:szCs w:val="22"/>
                </w:rPr>
                <w:t>#5c</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5FFD2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7EFD82"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Pr>
                <w:rFonts w:ascii="Calibri" w:hAnsi="Calibri" w:cs="Calibri"/>
                <w:color w:val="353744"/>
                <w:sz w:val="22"/>
                <w:szCs w:val="22"/>
                <w:lang w:val="en-US"/>
              </w:rPr>
              <w:t>L376-378 p12</w:t>
            </w:r>
            <w:r w:rsidRPr="00D107C3">
              <w:rPr>
                <w:rFonts w:ascii="Calibri" w:hAnsi="Calibri" w:cs="Calibri"/>
                <w:color w:val="353744"/>
                <w:sz w:val="22"/>
                <w:szCs w:val="22"/>
                <w:lang w:val="en-US"/>
              </w:rPr>
              <w:t> </w:t>
            </w:r>
          </w:p>
          <w:p w14:paraId="32D03D5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Pr>
                <w:rFonts w:ascii="Calibri" w:hAnsi="Calibri" w:cs="Calibri"/>
                <w:color w:val="353744"/>
                <w:sz w:val="22"/>
                <w:szCs w:val="22"/>
                <w:lang w:val="en-US"/>
              </w:rPr>
              <w:t>l495 p16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CD252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5E6FFF74" w14:textId="77777777" w:rsidTr="00011264">
        <w:trPr>
          <w:trHeight w:val="25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C397F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Roles and responsibilities: committees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AA47C3"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3" w:anchor="5d" w:history="1">
              <w:r w:rsidR="006E6ECF" w:rsidRPr="00D107C3">
                <w:rPr>
                  <w:rStyle w:val="Lienhypertexte"/>
                  <w:rFonts w:ascii="Calibri" w:eastAsiaTheme="majorEastAsia" w:hAnsi="Calibri" w:cs="Calibri"/>
                  <w:color w:val="0563C1"/>
                  <w:sz w:val="22"/>
                  <w:szCs w:val="22"/>
                </w:rPr>
                <w:t>#5d</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8FB39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E8B69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B099F1"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color w:val="353744"/>
                <w:lang w:val="en-US"/>
              </w:rPr>
              <w:t>l422, p14</w:t>
            </w:r>
            <w:r w:rsidRPr="00D107C3">
              <w:rPr>
                <w:rFonts w:ascii="Calibri" w:hAnsi="Calibri" w:cs="Calibri"/>
                <w:lang w:val="en-US"/>
              </w:rPr>
              <w:t xml:space="preserve"> “No data monitoring committee has been appointed, as data monitoring responsibilities are shared among the research team members”.</w:t>
            </w:r>
          </w:p>
          <w:p w14:paraId="0F0E6E0C"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lang w:val="en-US"/>
              </w:rPr>
              <w:t>The ATICC study does not have a formal external oversight committee. However, scientific and methodological supervision is ensured internally by the research team.</w:t>
            </w:r>
          </w:p>
          <w:p w14:paraId="37A07E61"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lang w:val="en-US"/>
              </w:rPr>
              <w:t>The principal investigator (AE) oversees the overall supervision of the project, monitors funding, and validates methodological decisions.</w:t>
            </w:r>
          </w:p>
          <w:p w14:paraId="231D15AC"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lang w:val="en-US"/>
              </w:rPr>
              <w:t xml:space="preserve">The co-investigators (MN, AF) are responsible for organizing the different phases of the study and </w:t>
            </w:r>
            <w:r w:rsidRPr="00D107C3">
              <w:rPr>
                <w:rFonts w:ascii="Calibri" w:hAnsi="Calibri" w:cs="Calibri"/>
                <w:lang w:val="en-US"/>
              </w:rPr>
              <w:lastRenderedPageBreak/>
              <w:t>managing the evaluation protocols.</w:t>
            </w:r>
          </w:p>
          <w:p w14:paraId="2DD5376F"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lang w:val="en-US"/>
              </w:rPr>
              <w:t>Statistical analyses are overseen by AE, MN and FG, ensuring compliance with methodological standards.</w:t>
            </w:r>
          </w:p>
          <w:p w14:paraId="67BC6FE5" w14:textId="77777777" w:rsidR="006E6ECF" w:rsidRPr="00D107C3" w:rsidRDefault="006E6ECF" w:rsidP="00011264">
            <w:pPr>
              <w:spacing w:line="240" w:lineRule="auto"/>
              <w:jc w:val="both"/>
              <w:rPr>
                <w:rFonts w:ascii="Calibri" w:hAnsi="Calibri" w:cs="Calibri"/>
                <w:lang w:val="en-US"/>
              </w:rPr>
            </w:pPr>
            <w:r w:rsidRPr="00D107C3">
              <w:rPr>
                <w:rFonts w:ascii="Calibri" w:hAnsi="Calibri" w:cs="Calibri"/>
                <w:lang w:val="en-US"/>
              </w:rPr>
              <w:t>Data from the Adult Attachment Interview (AAI) are supervised by RB, an expert in this tool.</w:t>
            </w:r>
          </w:p>
          <w:p w14:paraId="431D847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p>
        </w:tc>
      </w:tr>
      <w:tr w:rsidR="006E6ECF" w:rsidRPr="00D107C3" w14:paraId="78841372" w14:textId="77777777" w:rsidTr="00011264">
        <w:trPr>
          <w:trHeight w:val="495"/>
        </w:trPr>
        <w:tc>
          <w:tcPr>
            <w:tcW w:w="0" w:type="auto"/>
            <w:tcBorders>
              <w:top w:val="single" w:sz="6" w:space="0" w:color="000000"/>
              <w:left w:val="single" w:sz="6" w:space="0" w:color="000000"/>
              <w:bottom w:val="single" w:sz="6" w:space="0" w:color="000000"/>
            </w:tcBorders>
            <w:tcMar>
              <w:top w:w="0" w:type="dxa"/>
              <w:left w:w="100" w:type="dxa"/>
              <w:bottom w:w="0" w:type="dxa"/>
              <w:right w:w="100" w:type="dxa"/>
            </w:tcMar>
            <w:hideMark/>
          </w:tcPr>
          <w:p w14:paraId="09A7FBC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lastRenderedPageBreak/>
              <w:t>Introduction</w:t>
            </w:r>
          </w:p>
        </w:tc>
        <w:tc>
          <w:tcPr>
            <w:tcW w:w="0" w:type="auto"/>
            <w:tcBorders>
              <w:top w:val="single" w:sz="6" w:space="0" w:color="000000"/>
              <w:bottom w:val="single" w:sz="6" w:space="0" w:color="000000"/>
            </w:tcBorders>
            <w:tcMar>
              <w:top w:w="0" w:type="dxa"/>
              <w:left w:w="100" w:type="dxa"/>
              <w:bottom w:w="0" w:type="dxa"/>
              <w:right w:w="100" w:type="dxa"/>
            </w:tcMar>
            <w:hideMark/>
          </w:tcPr>
          <w:p w14:paraId="0C71E33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top w:val="single" w:sz="6" w:space="0" w:color="000000"/>
              <w:bottom w:val="single" w:sz="6" w:space="0" w:color="000000"/>
            </w:tcBorders>
            <w:tcMar>
              <w:top w:w="0" w:type="dxa"/>
              <w:left w:w="100" w:type="dxa"/>
              <w:bottom w:w="0" w:type="dxa"/>
              <w:right w:w="100" w:type="dxa"/>
            </w:tcMar>
            <w:hideMark/>
          </w:tcPr>
          <w:p w14:paraId="0825C4F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top w:val="single" w:sz="6" w:space="0" w:color="000000"/>
              <w:bottom w:val="single" w:sz="6" w:space="0" w:color="000000"/>
            </w:tcBorders>
            <w:tcMar>
              <w:top w:w="0" w:type="dxa"/>
              <w:left w:w="100" w:type="dxa"/>
              <w:bottom w:w="0" w:type="dxa"/>
              <w:right w:w="100" w:type="dxa"/>
            </w:tcMar>
            <w:hideMark/>
          </w:tcPr>
          <w:p w14:paraId="2C01FC5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c>
          <w:tcPr>
            <w:tcW w:w="0" w:type="auto"/>
            <w:tcBorders>
              <w:top w:val="single" w:sz="6" w:space="0" w:color="000000"/>
              <w:bottom w:val="single" w:sz="6" w:space="0" w:color="000000"/>
              <w:right w:val="single" w:sz="6" w:space="0" w:color="000000"/>
            </w:tcBorders>
            <w:tcMar>
              <w:top w:w="0" w:type="dxa"/>
              <w:left w:w="100" w:type="dxa"/>
              <w:bottom w:w="0" w:type="dxa"/>
              <w:right w:w="100" w:type="dxa"/>
            </w:tcMar>
            <w:hideMark/>
          </w:tcPr>
          <w:p w14:paraId="633B644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r>
      <w:tr w:rsidR="006E6ECF" w:rsidRPr="00D107C3" w14:paraId="01648893"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EAFA1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Background and rationale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884F8B"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4" w:anchor="6a" w:history="1">
              <w:r w:rsidR="006E6ECF" w:rsidRPr="00D107C3">
                <w:rPr>
                  <w:rStyle w:val="Lienhypertexte"/>
                  <w:rFonts w:ascii="Calibri" w:eastAsiaTheme="majorEastAsia" w:hAnsi="Calibri" w:cs="Calibri"/>
                  <w:color w:val="0563C1"/>
                  <w:sz w:val="22"/>
                  <w:szCs w:val="22"/>
                </w:rPr>
                <w:t>#6a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605A9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Description of research question and justification for undertaking the trial, including summary of relevant studies (published and unpublished) examining benefits and harms for each intervention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803D8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D107C3">
              <w:rPr>
                <w:rFonts w:ascii="Calibri" w:hAnsi="Calibri" w:cs="Calibri"/>
                <w:color w:val="353744"/>
                <w:sz w:val="22"/>
                <w:szCs w:val="22"/>
                <w:lang w:val="en-US"/>
              </w:rPr>
              <w:t>Background </w:t>
            </w:r>
          </w:p>
          <w:p w14:paraId="3BC63D3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Pr>
                <w:rFonts w:ascii="Calibri" w:hAnsi="Calibri" w:cs="Calibri"/>
                <w:color w:val="353744"/>
                <w:sz w:val="22"/>
                <w:szCs w:val="22"/>
                <w:lang w:val="en-US"/>
              </w:rPr>
              <w:t>l74</w:t>
            </w:r>
            <w:r w:rsidRPr="00D107C3">
              <w:rPr>
                <w:rFonts w:ascii="Calibri" w:hAnsi="Calibri" w:cs="Calibri"/>
                <w:color w:val="353744"/>
                <w:sz w:val="22"/>
                <w:szCs w:val="22"/>
                <w:lang w:val="en-US"/>
              </w:rPr>
              <w:t>, p</w:t>
            </w:r>
            <w:r>
              <w:rPr>
                <w:rFonts w:ascii="Calibri" w:hAnsi="Calibri" w:cs="Calibri"/>
                <w:color w:val="353744"/>
                <w:sz w:val="22"/>
                <w:szCs w:val="22"/>
                <w:lang w:val="en-US"/>
              </w:rPr>
              <w:t>3</w:t>
            </w:r>
            <w:r w:rsidRPr="00D107C3">
              <w:rPr>
                <w:rFonts w:ascii="Calibri" w:hAnsi="Calibri" w:cs="Calibri"/>
                <w:color w:val="353744"/>
                <w:sz w:val="22"/>
                <w:szCs w:val="22"/>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28201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0FE80145"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D81DF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Background and rationale: choice of comparators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012BF2"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5" w:anchor="6b" w:history="1">
              <w:r w:rsidR="006E6ECF" w:rsidRPr="00D107C3">
                <w:rPr>
                  <w:rStyle w:val="Lienhypertexte"/>
                  <w:rFonts w:ascii="Calibri" w:eastAsiaTheme="majorEastAsia" w:hAnsi="Calibri" w:cs="Calibri"/>
                  <w:color w:val="0563C1"/>
                  <w:sz w:val="22"/>
                  <w:szCs w:val="22"/>
                </w:rPr>
                <w:t>#6b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FFCB4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Explanation for choice of comparators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2540CC"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D107C3">
              <w:rPr>
                <w:rFonts w:ascii="Calibri" w:hAnsi="Calibri" w:cs="Calibri"/>
                <w:color w:val="353744"/>
                <w:sz w:val="22"/>
                <w:szCs w:val="22"/>
                <w:lang w:val="en-US"/>
              </w:rPr>
              <w:t> l2</w:t>
            </w:r>
            <w:r>
              <w:rPr>
                <w:rFonts w:ascii="Calibri" w:hAnsi="Calibri" w:cs="Calibri"/>
                <w:color w:val="353744"/>
                <w:sz w:val="22"/>
                <w:szCs w:val="22"/>
                <w:lang w:val="en-US"/>
              </w:rPr>
              <w:t>57</w:t>
            </w:r>
            <w:r w:rsidRPr="00D107C3">
              <w:rPr>
                <w:rFonts w:ascii="Calibri" w:hAnsi="Calibri" w:cs="Calibri"/>
                <w:color w:val="353744"/>
                <w:sz w:val="22"/>
                <w:szCs w:val="22"/>
                <w:lang w:val="en-US"/>
              </w:rPr>
              <w:t>, p</w:t>
            </w:r>
            <w:r>
              <w:rPr>
                <w:rFonts w:ascii="Calibri" w:hAnsi="Calibri" w:cs="Calibri"/>
                <w:color w:val="353744"/>
                <w:sz w:val="22"/>
                <w:szCs w:val="22"/>
                <w:lang w:val="en-US"/>
              </w:rPr>
              <w:t>8</w:t>
            </w:r>
          </w:p>
          <w:p w14:paraId="1D33B73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07878C"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5F8895EC" w14:textId="77777777" w:rsidTr="00011264">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856DC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Objectives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D0A66F"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6" w:anchor="7" w:history="1">
              <w:r w:rsidR="006E6ECF" w:rsidRPr="00D107C3">
                <w:rPr>
                  <w:rStyle w:val="Lienhypertexte"/>
                  <w:rFonts w:ascii="Calibri" w:eastAsiaTheme="majorEastAsia" w:hAnsi="Calibri" w:cs="Calibri"/>
                  <w:color w:val="0563C1"/>
                  <w:sz w:val="22"/>
                  <w:szCs w:val="22"/>
                </w:rPr>
                <w:t>#7</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8DCCE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Specific objectives or hypotheses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FBDA2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l1</w:t>
            </w:r>
            <w:r>
              <w:rPr>
                <w:rFonts w:ascii="Calibri" w:hAnsi="Calibri" w:cs="Calibri"/>
                <w:color w:val="353744"/>
                <w:sz w:val="22"/>
                <w:szCs w:val="22"/>
              </w:rPr>
              <w:t>55</w:t>
            </w:r>
            <w:r w:rsidRPr="00D107C3">
              <w:rPr>
                <w:rFonts w:ascii="Calibri" w:hAnsi="Calibri" w:cs="Calibri"/>
                <w:color w:val="353744"/>
                <w:sz w:val="22"/>
                <w:szCs w:val="22"/>
              </w:rPr>
              <w:t>, p</w:t>
            </w:r>
            <w:r>
              <w:rPr>
                <w:rFonts w:ascii="Calibri" w:hAnsi="Calibri" w:cs="Calibri"/>
                <w:color w:val="353744"/>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EC97C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 </w:t>
            </w:r>
          </w:p>
        </w:tc>
      </w:tr>
      <w:tr w:rsidR="006E6ECF" w:rsidRPr="006E6ECF" w14:paraId="2D0CF14B"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EC61A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Trial design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6AA16D"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7" w:anchor="8" w:history="1">
              <w:r w:rsidR="006E6ECF" w:rsidRPr="00D107C3">
                <w:rPr>
                  <w:rStyle w:val="Lienhypertexte"/>
                  <w:rFonts w:ascii="Calibri" w:eastAsiaTheme="majorEastAsia" w:hAnsi="Calibri" w:cs="Calibri"/>
                  <w:color w:val="0563C1"/>
                  <w:sz w:val="22"/>
                  <w:szCs w:val="22"/>
                </w:rPr>
                <w:t>#8</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BFAC1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Description of trial design including type of trial (eg, parallel group, crossover, factorial, single group), allocation ratio, and framework (eg, superiority, equivalence, non-inferiority, exploratory)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38B70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l1</w:t>
            </w:r>
            <w:r>
              <w:rPr>
                <w:rFonts w:ascii="Calibri" w:hAnsi="Calibri" w:cs="Calibri"/>
                <w:color w:val="353744"/>
                <w:sz w:val="22"/>
                <w:szCs w:val="22"/>
                <w:lang w:val="en-US"/>
              </w:rPr>
              <w:t>62-195</w:t>
            </w:r>
            <w:r w:rsidRPr="00D107C3">
              <w:rPr>
                <w:rFonts w:ascii="Calibri" w:hAnsi="Calibri" w:cs="Calibri"/>
                <w:color w:val="353744"/>
                <w:sz w:val="22"/>
                <w:szCs w:val="22"/>
                <w:lang w:val="en-US"/>
              </w:rPr>
              <w:t>, p</w:t>
            </w:r>
            <w:r>
              <w:rPr>
                <w:rFonts w:ascii="Calibri" w:hAnsi="Calibri" w:cs="Calibri"/>
                <w:color w:val="353744"/>
                <w:sz w:val="22"/>
                <w:szCs w:val="22"/>
                <w:lang w:val="en-US"/>
              </w:rPr>
              <w:t>5</w:t>
            </w:r>
            <w:r w:rsidRPr="00D107C3">
              <w:rPr>
                <w:rFonts w:ascii="Calibri" w:hAnsi="Calibri" w:cs="Calibri"/>
                <w:color w:val="353744"/>
                <w:sz w:val="22"/>
                <w:szCs w:val="22"/>
                <w:lang w:val="en-US"/>
              </w:rPr>
              <w:t>-</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D18F5B" w14:textId="77777777" w:rsidR="006E6ECF" w:rsidRPr="00812926"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812926">
              <w:rPr>
                <w:rFonts w:ascii="Calibri" w:hAnsi="Calibri" w:cs="Calibri"/>
                <w:color w:val="353744"/>
                <w:sz w:val="22"/>
                <w:szCs w:val="22"/>
                <w:lang w:val="en-US"/>
              </w:rPr>
              <w:t>The trial follows an exploratory framework, aiming to generate preliminary insights int</w:t>
            </w:r>
            <w:r>
              <w:rPr>
                <w:rFonts w:ascii="Calibri" w:hAnsi="Calibri" w:cs="Calibri"/>
                <w:color w:val="353744"/>
                <w:sz w:val="22"/>
                <w:szCs w:val="22"/>
                <w:lang w:val="en-US"/>
              </w:rPr>
              <w:t xml:space="preserve">o mental health care among young adults. </w:t>
            </w:r>
          </w:p>
          <w:p w14:paraId="797588C5" w14:textId="77777777" w:rsidR="006E6ECF" w:rsidRPr="00812926" w:rsidRDefault="006E6ECF" w:rsidP="00011264">
            <w:pPr>
              <w:rPr>
                <w:lang w:val="en-US" w:eastAsia="fr-FR"/>
              </w:rPr>
            </w:pPr>
          </w:p>
        </w:tc>
      </w:tr>
      <w:tr w:rsidR="006E6ECF" w:rsidRPr="00D107C3" w14:paraId="3E73DE27"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918A4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Methods: Participants, interventions, and outcomes</w:t>
            </w:r>
          </w:p>
        </w:tc>
      </w:tr>
      <w:tr w:rsidR="006E6ECF" w:rsidRPr="00D107C3" w14:paraId="2DBB798E"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1E55C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Study setting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CCDA47"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8" w:anchor="9" w:history="1">
              <w:r w:rsidR="006E6ECF" w:rsidRPr="00D107C3">
                <w:rPr>
                  <w:rStyle w:val="Lienhypertexte"/>
                  <w:rFonts w:ascii="Calibri" w:eastAsiaTheme="majorEastAsia" w:hAnsi="Calibri" w:cs="Calibri"/>
                  <w:color w:val="0563C1"/>
                  <w:sz w:val="22"/>
                  <w:szCs w:val="22"/>
                </w:rPr>
                <w:t>#9</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DEB7B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Description of study settings (eg, community clinic, academic hospital) and list of countries where data will be collected. Reference to where list of study sites can be obtained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3B1DA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Pr>
                <w:rFonts w:ascii="Calibri" w:hAnsi="Calibri" w:cs="Calibri"/>
                <w:color w:val="353744"/>
                <w:sz w:val="22"/>
                <w:szCs w:val="22"/>
                <w:lang w:val="en-US"/>
              </w:rPr>
              <w:t>L142 p4, l167</w:t>
            </w:r>
            <w:r w:rsidRPr="00D107C3">
              <w:rPr>
                <w:rFonts w:ascii="Calibri" w:hAnsi="Calibri" w:cs="Calibri"/>
                <w:color w:val="353744"/>
                <w:sz w:val="22"/>
                <w:szCs w:val="22"/>
                <w:lang w:val="en-US"/>
              </w:rPr>
              <w:t xml:space="preserve"> p</w:t>
            </w:r>
            <w:r>
              <w:rPr>
                <w:rFonts w:ascii="Calibri" w:hAnsi="Calibri" w:cs="Calibri"/>
                <w:color w:val="353744"/>
                <w:sz w:val="22"/>
                <w:szCs w:val="22"/>
                <w:lang w:val="en-US"/>
              </w:rPr>
              <w:t>5, l231 P7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EC992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48AF6FEB"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330C0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Eligibility criteria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609740"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19" w:anchor="10" w:history="1">
              <w:r w:rsidR="006E6ECF" w:rsidRPr="00D107C3">
                <w:rPr>
                  <w:rStyle w:val="Lienhypertexte"/>
                  <w:rFonts w:ascii="Calibri" w:eastAsiaTheme="majorEastAsia" w:hAnsi="Calibri" w:cs="Calibri"/>
                  <w:color w:val="0563C1"/>
                  <w:sz w:val="22"/>
                  <w:szCs w:val="22"/>
                </w:rPr>
                <w:t>#10</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9722A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Inclusion and exclusion criteria for participants. If applicable, eligibility criteria for study centres and individuals who will perform the interventions (eg, surgeons, psychotherapists)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19478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Table</w:t>
            </w:r>
            <w:r>
              <w:rPr>
                <w:rFonts w:ascii="Calibri" w:hAnsi="Calibri" w:cs="Calibri"/>
                <w:color w:val="353744"/>
                <w:sz w:val="22"/>
                <w:szCs w:val="22"/>
                <w:lang w:val="en-US"/>
              </w:rPr>
              <w:t xml:space="preserve"> 1</w:t>
            </w:r>
            <w:r w:rsidRPr="00D107C3">
              <w:rPr>
                <w:rFonts w:ascii="Calibri" w:hAnsi="Calibri" w:cs="Calibri"/>
                <w:color w:val="353744"/>
                <w:sz w:val="22"/>
                <w:szCs w:val="22"/>
                <w:lang w:val="en-US"/>
              </w:rPr>
              <w:t xml:space="preserve"> p</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DA886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759F50DF"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65736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Interventions: description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09C30A"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0" w:anchor="11a" w:history="1">
              <w:r w:rsidR="006E6ECF" w:rsidRPr="00D107C3">
                <w:rPr>
                  <w:rStyle w:val="Lienhypertexte"/>
                  <w:rFonts w:ascii="Calibri" w:eastAsiaTheme="majorEastAsia" w:hAnsi="Calibri" w:cs="Calibri"/>
                  <w:color w:val="0563C1"/>
                  <w:sz w:val="22"/>
                  <w:szCs w:val="22"/>
                </w:rPr>
                <w:t>#11a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C111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Interventions for each group with sufficient detail to allow replication, including how and when they will be administered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77F9D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L</w:t>
            </w:r>
            <w:r>
              <w:rPr>
                <w:rFonts w:ascii="Calibri" w:hAnsi="Calibri" w:cs="Calibri"/>
                <w:color w:val="353744"/>
                <w:sz w:val="22"/>
                <w:szCs w:val="22"/>
                <w:lang w:val="en-US"/>
              </w:rPr>
              <w:t>217</w:t>
            </w:r>
            <w:r w:rsidRPr="00D107C3">
              <w:rPr>
                <w:rFonts w:ascii="Calibri" w:hAnsi="Calibri" w:cs="Calibri"/>
                <w:color w:val="353744"/>
                <w:sz w:val="22"/>
                <w:szCs w:val="22"/>
                <w:lang w:val="en-US"/>
              </w:rPr>
              <w:t>-2</w:t>
            </w:r>
            <w:r>
              <w:rPr>
                <w:rFonts w:ascii="Calibri" w:hAnsi="Calibri" w:cs="Calibri"/>
                <w:color w:val="353744"/>
                <w:sz w:val="22"/>
                <w:szCs w:val="22"/>
                <w:lang w:val="en-US"/>
              </w:rPr>
              <w:t>72</w:t>
            </w:r>
            <w:r w:rsidRPr="00D107C3">
              <w:rPr>
                <w:rFonts w:ascii="Calibri" w:hAnsi="Calibri" w:cs="Calibri"/>
                <w:color w:val="353744"/>
                <w:sz w:val="22"/>
                <w:szCs w:val="22"/>
                <w:lang w:val="en-US"/>
              </w:rPr>
              <w:t>, p</w:t>
            </w:r>
            <w:r>
              <w:rPr>
                <w:rFonts w:ascii="Calibri" w:hAnsi="Calibri" w:cs="Calibri"/>
                <w:color w:val="353744"/>
                <w:sz w:val="22"/>
                <w:szCs w:val="22"/>
                <w:lang w:val="en-US"/>
              </w:rPr>
              <w:t>7</w:t>
            </w:r>
            <w:r w:rsidRPr="00D107C3">
              <w:rPr>
                <w:rFonts w:ascii="Calibri" w:hAnsi="Calibri" w:cs="Calibri"/>
                <w:color w:val="353744"/>
                <w:sz w:val="22"/>
                <w:szCs w:val="22"/>
                <w:lang w:val="en-US"/>
              </w:rPr>
              <w:t>-</w:t>
            </w:r>
            <w:r>
              <w:rPr>
                <w:rFonts w:ascii="Calibri" w:hAnsi="Calibri" w:cs="Calibri"/>
                <w:color w:val="353744"/>
                <w:sz w:val="22"/>
                <w:szCs w:val="22"/>
                <w:lang w:val="en-US"/>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B7A0C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08233772"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EE7AC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Interventions: modifications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E87F82"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1" w:anchor="11b" w:history="1">
              <w:r w:rsidR="006E6ECF" w:rsidRPr="00D107C3">
                <w:rPr>
                  <w:rStyle w:val="Lienhypertexte"/>
                  <w:rFonts w:ascii="Calibri" w:eastAsiaTheme="majorEastAsia" w:hAnsi="Calibri" w:cs="Calibri"/>
                </w:rPr>
                <w:t>#11b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704AA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Criteria for discontinuing or modifying allocated interventions for a given trial participant (eg, drug dose change in response to harms, participant request, or improving / worsening disease)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ED0439" w14:textId="77777777" w:rsidR="006E6ECF" w:rsidRPr="00D107C3" w:rsidRDefault="006E6ECF" w:rsidP="00011264">
            <w:pPr>
              <w:rPr>
                <w:rFonts w:ascii="Calibri" w:hAnsi="Calibri" w:cs="Calibri"/>
              </w:rPr>
            </w:pPr>
            <w:r w:rsidRPr="00D107C3">
              <w:rPr>
                <w:rFonts w:ascii="Calibri" w:hAnsi="Calibri" w:cs="Calibri"/>
              </w:rPr>
              <w:t>L</w:t>
            </w:r>
            <w:r>
              <w:rPr>
                <w:rFonts w:ascii="Calibri" w:hAnsi="Calibri" w:cs="Calibri"/>
              </w:rPr>
              <w:t>396</w:t>
            </w:r>
            <w:r w:rsidRPr="00D107C3">
              <w:rPr>
                <w:rFonts w:ascii="Calibri" w:hAnsi="Calibri" w:cs="Calibri"/>
              </w:rPr>
              <w:t>-</w:t>
            </w:r>
            <w:r>
              <w:rPr>
                <w:rFonts w:ascii="Calibri" w:hAnsi="Calibri" w:cs="Calibri"/>
              </w:rPr>
              <w:t>404</w:t>
            </w:r>
            <w:r w:rsidRPr="00D107C3">
              <w:rPr>
                <w:rFonts w:ascii="Calibri" w:hAnsi="Calibri" w:cs="Calibri"/>
              </w:rPr>
              <w:t>, p1</w:t>
            </w:r>
            <w:r>
              <w:rPr>
                <w:rFonts w:ascii="Calibri" w:hAnsi="Calibri" w:cs="Calibri"/>
              </w:rPr>
              <w:t>3</w:t>
            </w:r>
          </w:p>
          <w:p w14:paraId="35C7B57B" w14:textId="77777777" w:rsidR="006E6ECF" w:rsidRPr="00D107C3" w:rsidRDefault="006E6ECF" w:rsidP="00011264">
            <w:pPr>
              <w:rPr>
                <w:rFonts w:ascii="Calibri" w:hAnsi="Calibri" w:cs="Calibri"/>
              </w:rPr>
            </w:pPr>
            <w:r w:rsidRPr="00D107C3">
              <w:rPr>
                <w:rFonts w:ascii="Calibri" w:hAnsi="Calibri" w:cs="Calibri"/>
              </w:rPr>
              <w:t>l4</w:t>
            </w:r>
            <w:r>
              <w:rPr>
                <w:rFonts w:ascii="Calibri" w:hAnsi="Calibri" w:cs="Calibri"/>
              </w:rPr>
              <w:t>08</w:t>
            </w:r>
            <w:r w:rsidRPr="00D107C3">
              <w:rPr>
                <w:rFonts w:ascii="Calibri" w:hAnsi="Calibri" w:cs="Calibri"/>
              </w:rPr>
              <w:t>-4</w:t>
            </w:r>
            <w:r>
              <w:rPr>
                <w:rFonts w:ascii="Calibri" w:hAnsi="Calibri" w:cs="Calibri"/>
              </w:rPr>
              <w:t>11</w:t>
            </w:r>
            <w:r w:rsidRPr="00D107C3">
              <w:rPr>
                <w:rFonts w:ascii="Calibri" w:hAnsi="Calibri" w:cs="Calibri"/>
              </w:rPr>
              <w:t>, p1</w:t>
            </w:r>
            <w:r>
              <w:rPr>
                <w:rFonts w:ascii="Calibri" w:hAnsi="Calibri" w:cs="Calibri"/>
              </w:rPr>
              <w:t>3</w:t>
            </w:r>
          </w:p>
          <w:p w14:paraId="498A010E" w14:textId="77777777" w:rsidR="006E6ECF" w:rsidRPr="00D107C3" w:rsidRDefault="006E6ECF" w:rsidP="00011264">
            <w:pPr>
              <w:rPr>
                <w:rFonts w:ascii="Calibri" w:hAnsi="Calibri" w:cs="Calibri"/>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5759F7" w14:textId="77777777" w:rsidR="006E6ECF" w:rsidRPr="00D107C3" w:rsidRDefault="006E6ECF" w:rsidP="00011264">
            <w:pPr>
              <w:pStyle w:val="NormalWeb"/>
              <w:shd w:val="clear" w:color="auto" w:fill="FFFFFF"/>
              <w:spacing w:before="200" w:after="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1B694963"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12B44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Interventions: adherance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9BEE66"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2" w:anchor="11c" w:history="1">
              <w:r w:rsidR="006E6ECF" w:rsidRPr="00D107C3">
                <w:rPr>
                  <w:rStyle w:val="Lienhypertexte"/>
                  <w:rFonts w:ascii="Calibri" w:eastAsiaTheme="majorEastAsia" w:hAnsi="Calibri" w:cs="Calibri"/>
                </w:rPr>
                <w:t>#11c</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15A5A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Strategies to improve adherence to intervention protocols, and any procedures for monitoring adherence (eg, drug tablet return; laboratory tests)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8004E0" w14:textId="77777777" w:rsidR="006E6ECF" w:rsidRPr="00D107C3" w:rsidRDefault="006E6ECF" w:rsidP="00011264">
            <w:pPr>
              <w:rPr>
                <w:rFonts w:ascii="Calibri" w:hAnsi="Calibri" w:cs="Calibri"/>
              </w:rPr>
            </w:pPr>
            <w:r w:rsidRPr="00B75C94">
              <w:rPr>
                <w:rFonts w:ascii="Calibri" w:hAnsi="Calibri" w:cs="Calibri"/>
                <w:lang w:val="en-US"/>
              </w:rPr>
              <w:t> </w:t>
            </w:r>
            <w:r w:rsidRPr="00D107C3">
              <w:rPr>
                <w:rFonts w:ascii="Calibri" w:hAnsi="Calibri" w:cs="Calibri"/>
              </w:rPr>
              <w:t>l</w:t>
            </w:r>
            <w:r w:rsidRPr="00D107C3">
              <w:rPr>
                <w:rFonts w:ascii="Calibri" w:hAnsi="Calibri" w:cs="Calibri"/>
                <w:lang w:val="en-US"/>
              </w:rPr>
              <w:t>2</w:t>
            </w:r>
            <w:r>
              <w:rPr>
                <w:rFonts w:ascii="Calibri" w:hAnsi="Calibri" w:cs="Calibri"/>
                <w:lang w:val="en-US"/>
              </w:rPr>
              <w:t>19</w:t>
            </w:r>
            <w:r w:rsidRPr="00D107C3">
              <w:rPr>
                <w:rFonts w:ascii="Calibri" w:hAnsi="Calibri" w:cs="Calibri"/>
                <w:lang w:val="en-US"/>
              </w:rPr>
              <w:t>-2</w:t>
            </w:r>
            <w:r>
              <w:rPr>
                <w:rFonts w:ascii="Calibri" w:hAnsi="Calibri" w:cs="Calibri"/>
                <w:lang w:val="en-US"/>
              </w:rPr>
              <w:t>22</w:t>
            </w:r>
            <w:r w:rsidRPr="00D107C3">
              <w:rPr>
                <w:rFonts w:ascii="Calibri" w:hAnsi="Calibri" w:cs="Calibri"/>
                <w:lang w:val="en-US"/>
              </w:rPr>
              <w:t xml:space="preserve">, </w:t>
            </w:r>
            <w:r>
              <w:rPr>
                <w:rFonts w:ascii="Calibri" w:hAnsi="Calibri" w:cs="Calibri"/>
                <w:lang w:val="en-US"/>
              </w:rPr>
              <w:t>232</w:t>
            </w:r>
            <w:r w:rsidRPr="00D107C3">
              <w:rPr>
                <w:rFonts w:ascii="Calibri" w:hAnsi="Calibri" w:cs="Calibri"/>
                <w:lang w:val="en-US"/>
              </w:rPr>
              <w:t>-</w:t>
            </w:r>
            <w:r>
              <w:rPr>
                <w:rFonts w:ascii="Calibri" w:hAnsi="Calibri" w:cs="Calibri"/>
                <w:lang w:val="en-US"/>
              </w:rPr>
              <w:t>237</w:t>
            </w:r>
            <w:r w:rsidRPr="00D107C3">
              <w:rPr>
                <w:rFonts w:ascii="Calibri" w:hAnsi="Calibri" w:cs="Calibri"/>
              </w:rPr>
              <w:t>,</w:t>
            </w:r>
            <w:r>
              <w:rPr>
                <w:rFonts w:ascii="Calibri" w:hAnsi="Calibri" w:cs="Calibri"/>
              </w:rPr>
              <w:t xml:space="preserve"> l249-252</w:t>
            </w:r>
            <w:r w:rsidRPr="00D107C3">
              <w:rPr>
                <w:rFonts w:ascii="Calibri" w:hAnsi="Calibri" w:cs="Calibri"/>
              </w:rPr>
              <w:t xml:space="preserve"> p</w:t>
            </w:r>
            <w:r>
              <w:rPr>
                <w:rFonts w:ascii="Calibri" w:hAnsi="Calibri" w:cs="Calibri"/>
              </w:rPr>
              <w:t>7</w:t>
            </w:r>
            <w:r w:rsidRPr="00D107C3">
              <w:rPr>
                <w:rFonts w:ascii="Calibri" w:hAnsi="Calibri" w:cs="Calibri"/>
              </w:rPr>
              <w:t>-</w:t>
            </w:r>
            <w:r>
              <w:rPr>
                <w:rFonts w:ascii="Calibri" w:hAnsi="Calibri" w:cs="Calibri"/>
              </w:rPr>
              <w:t>8</w:t>
            </w:r>
            <w:r w:rsidRPr="00D107C3">
              <w:rPr>
                <w:rFonts w:ascii="Calibri" w:hAnsi="Calibri" w:cs="Calibri"/>
              </w:rPr>
              <w:t xml:space="preserve"> </w:t>
            </w:r>
          </w:p>
          <w:p w14:paraId="1247FB17" w14:textId="77777777" w:rsidR="006E6ECF" w:rsidRPr="00D107C3" w:rsidRDefault="006E6ECF" w:rsidP="00011264">
            <w:pPr>
              <w:rPr>
                <w:rFonts w:ascii="Calibri" w:hAnsi="Calibri" w:cs="Calibri"/>
              </w:rPr>
            </w:pPr>
            <w:r w:rsidRPr="00D107C3">
              <w:rPr>
                <w:rFonts w:ascii="Calibri" w:hAnsi="Calibri" w:cs="Calibri"/>
              </w:rPr>
              <w:t>l</w:t>
            </w:r>
            <w:r>
              <w:rPr>
                <w:rFonts w:ascii="Calibri" w:hAnsi="Calibri" w:cs="Calibri"/>
              </w:rPr>
              <w:t>37</w:t>
            </w:r>
            <w:r w:rsidRPr="00D107C3">
              <w:rPr>
                <w:rFonts w:ascii="Calibri" w:hAnsi="Calibri" w:cs="Calibri"/>
                <w:lang w:val="en-US"/>
              </w:rPr>
              <w:t>0-</w:t>
            </w:r>
            <w:r>
              <w:rPr>
                <w:rFonts w:ascii="Calibri" w:hAnsi="Calibri" w:cs="Calibri"/>
                <w:lang w:val="en-US"/>
              </w:rPr>
              <w:t>374</w:t>
            </w:r>
            <w:r w:rsidRPr="00D107C3">
              <w:rPr>
                <w:rFonts w:ascii="Calibri" w:hAnsi="Calibri" w:cs="Calibri"/>
              </w:rPr>
              <w:t>, p</w:t>
            </w:r>
            <w:r>
              <w:rPr>
                <w:rFonts w:ascii="Calibri" w:hAnsi="Calibri" w:cs="Calibri"/>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78628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0417BDB8"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311B2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Interventions: concomitant care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EC80BD"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3" w:anchor="11d" w:history="1">
              <w:r w:rsidR="006E6ECF" w:rsidRPr="00D107C3">
                <w:rPr>
                  <w:rStyle w:val="Lienhypertexte"/>
                  <w:rFonts w:ascii="Calibri" w:eastAsiaTheme="majorEastAsia" w:hAnsi="Calibri" w:cs="Calibri"/>
                </w:rPr>
                <w:t>#11d</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3A20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Relevant concomitant care and interventions that are permitted or prohibited during the trial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3B0E48" w14:textId="77777777" w:rsidR="006E6ECF" w:rsidRPr="00B75C94" w:rsidRDefault="006E6ECF" w:rsidP="00011264">
            <w:pPr>
              <w:rPr>
                <w:rFonts w:ascii="Calibri" w:hAnsi="Calibri" w:cs="Calibri"/>
                <w:lang w:val="en-US"/>
              </w:rPr>
            </w:pPr>
            <w:r w:rsidRPr="00B75C94">
              <w:rPr>
                <w:rFonts w:ascii="Calibri" w:hAnsi="Calibri" w:cs="Calibri"/>
                <w:lang w:val="en-US"/>
              </w:rPr>
              <w:t> </w:t>
            </w:r>
            <w:r>
              <w:rPr>
                <w:rFonts w:ascii="Calibri" w:hAnsi="Calibri" w:cs="Calibri"/>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9F94AF" w14:textId="77777777" w:rsidR="006E6ECF" w:rsidRPr="00812926"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812926">
              <w:rPr>
                <w:rFonts w:ascii="Calibri" w:hAnsi="Calibri" w:cs="Calibri"/>
                <w:color w:val="353744"/>
                <w:sz w:val="22"/>
                <w:szCs w:val="22"/>
                <w:lang w:val="en-US"/>
              </w:rPr>
              <w:t>There are no restrictions on concomitant care or interventions during the study</w:t>
            </w:r>
            <w:r>
              <w:rPr>
                <w:rFonts w:ascii="Calibri" w:hAnsi="Calibri" w:cs="Calibri"/>
                <w:color w:val="353744"/>
                <w:sz w:val="22"/>
                <w:szCs w:val="22"/>
                <w:lang w:val="en-US"/>
              </w:rPr>
              <w:t xml:space="preserve"> </w:t>
            </w:r>
            <w:r w:rsidRPr="00812926">
              <w:rPr>
                <w:rFonts w:ascii="Calibri" w:hAnsi="Calibri" w:cs="Calibri"/>
                <w:color w:val="353744"/>
                <w:sz w:val="22"/>
                <w:szCs w:val="22"/>
                <w:lang w:val="en-US"/>
              </w:rPr>
              <w:t>and no specific interventions are prohibited.</w:t>
            </w:r>
          </w:p>
        </w:tc>
      </w:tr>
      <w:tr w:rsidR="006E6ECF" w:rsidRPr="009833AA" w14:paraId="5884B436" w14:textId="77777777" w:rsidTr="00011264">
        <w:trPr>
          <w:trHeight w:val="36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D5F28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Outcomes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C62CEB"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4" w:anchor="12" w:history="1">
              <w:r w:rsidR="006E6ECF" w:rsidRPr="00D107C3">
                <w:rPr>
                  <w:rStyle w:val="Lienhypertexte"/>
                  <w:rFonts w:ascii="Calibri" w:eastAsiaTheme="majorEastAsia" w:hAnsi="Calibri" w:cs="Calibri"/>
                </w:rPr>
                <w:t>#12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B5FA5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w:t>
            </w:r>
            <w:r w:rsidRPr="00D107C3">
              <w:rPr>
                <w:rFonts w:ascii="Calibri" w:hAnsi="Calibri" w:cs="Calibri"/>
                <w:color w:val="353744"/>
                <w:sz w:val="22"/>
                <w:szCs w:val="22"/>
                <w:lang w:val="en-US"/>
              </w:rPr>
              <w:lastRenderedPageBreak/>
              <w:t>outcomes is strongly recommended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5142E1" w14:textId="77777777" w:rsidR="006E6ECF" w:rsidRPr="00B75C94" w:rsidRDefault="006E6ECF" w:rsidP="00011264">
            <w:pPr>
              <w:rPr>
                <w:rFonts w:ascii="Calibri" w:hAnsi="Calibri" w:cs="Calibri"/>
                <w:lang w:val="en-US"/>
              </w:rPr>
            </w:pPr>
            <w:r w:rsidRPr="00B75C94">
              <w:rPr>
                <w:rFonts w:ascii="Calibri" w:hAnsi="Calibri" w:cs="Calibri"/>
                <w:lang w:val="en-US"/>
              </w:rPr>
              <w:lastRenderedPageBreak/>
              <w:t> </w:t>
            </w:r>
            <w:r>
              <w:rPr>
                <w:rFonts w:ascii="Calibri" w:hAnsi="Calibri" w:cs="Calibri"/>
                <w:lang w:val="en-US"/>
              </w:rPr>
              <w:t>Table 1</w:t>
            </w:r>
            <w:r w:rsidRPr="00D107C3">
              <w:rPr>
                <w:rFonts w:ascii="Calibri" w:hAnsi="Calibri" w:cs="Calibri"/>
                <w:lang w:val="en-US"/>
              </w:rPr>
              <w:t xml:space="preserve"> p</w:t>
            </w:r>
            <w:r>
              <w:rPr>
                <w:rFonts w:ascii="Calibri" w:hAnsi="Calibri" w:cs="Calibri"/>
                <w:lang w:val="en-US"/>
              </w:rPr>
              <w:t>6</w:t>
            </w:r>
            <w:r w:rsidRPr="00D107C3">
              <w:rPr>
                <w:rFonts w:ascii="Calibri" w:hAnsi="Calibri" w:cs="Calibri"/>
                <w:lang w:val="en-US"/>
              </w:rPr>
              <w:t xml:space="preserve"> – "Main Outcomes"</w:t>
            </w:r>
          </w:p>
          <w:p w14:paraId="1C7F8DD4" w14:textId="77777777" w:rsidR="006E6ECF" w:rsidRPr="00B75C94" w:rsidRDefault="006E6ECF" w:rsidP="00011264">
            <w:pPr>
              <w:rPr>
                <w:rFonts w:ascii="Calibri" w:hAnsi="Calibri" w:cs="Calibri"/>
                <w:lang w:val="en-US"/>
              </w:rPr>
            </w:pPr>
            <w:r w:rsidRPr="00D107C3">
              <w:rPr>
                <w:rFonts w:ascii="Calibri" w:hAnsi="Calibri" w:cs="Calibri"/>
                <w:lang w:val="en-US"/>
              </w:rPr>
              <w:t>l</w:t>
            </w:r>
            <w:r>
              <w:rPr>
                <w:rFonts w:ascii="Calibri" w:hAnsi="Calibri" w:cs="Calibri"/>
                <w:lang w:val="en-US"/>
              </w:rPr>
              <w:t>276</w:t>
            </w:r>
            <w:r w:rsidRPr="00D107C3">
              <w:rPr>
                <w:rFonts w:ascii="Calibri" w:hAnsi="Calibri" w:cs="Calibri"/>
                <w:lang w:val="en-US"/>
              </w:rPr>
              <w:t>-3</w:t>
            </w:r>
            <w:r>
              <w:rPr>
                <w:rFonts w:ascii="Calibri" w:hAnsi="Calibri" w:cs="Calibri"/>
                <w:lang w:val="en-US"/>
              </w:rPr>
              <w:t>31</w:t>
            </w:r>
            <w:r w:rsidRPr="00D107C3">
              <w:rPr>
                <w:rFonts w:ascii="Calibri" w:hAnsi="Calibri" w:cs="Calibri"/>
                <w:lang w:val="en-US"/>
              </w:rPr>
              <w:t>, p1</w:t>
            </w:r>
            <w:r>
              <w:rPr>
                <w:rFonts w:ascii="Calibri" w:hAnsi="Calibri" w:cs="Calibri"/>
                <w:lang w:val="en-US"/>
              </w:rPr>
              <w:t>0</w:t>
            </w:r>
            <w:r w:rsidRPr="00D107C3">
              <w:rPr>
                <w:rFonts w:ascii="Calibri" w:hAnsi="Calibri" w:cs="Calibri"/>
                <w:lang w:val="en-US"/>
              </w:rPr>
              <w:t>-1</w:t>
            </w:r>
            <w:r>
              <w:rPr>
                <w:rFonts w:ascii="Calibri" w:hAnsi="Calibri" w:cs="Calibri"/>
                <w:lang w:val="en-US"/>
              </w:rPr>
              <w:t>1</w:t>
            </w:r>
            <w:r w:rsidRPr="00D107C3">
              <w:rPr>
                <w:rFonts w:ascii="Calibri" w:hAnsi="Calibri" w:cs="Calibri"/>
                <w:lang w:val="en-US"/>
              </w:rPr>
              <w:t xml:space="preserve"> – "Measures"</w:t>
            </w:r>
          </w:p>
          <w:p w14:paraId="6470BA8E" w14:textId="77777777" w:rsidR="006E6ECF" w:rsidRDefault="006E6ECF" w:rsidP="00011264">
            <w:pPr>
              <w:rPr>
                <w:rFonts w:ascii="Calibri" w:hAnsi="Calibri" w:cs="Calibri"/>
                <w:lang w:val="en-US"/>
              </w:rPr>
            </w:pPr>
            <w:r w:rsidRPr="00D107C3">
              <w:rPr>
                <w:rFonts w:ascii="Calibri" w:hAnsi="Calibri" w:cs="Calibri"/>
                <w:lang w:val="en-US"/>
              </w:rPr>
              <w:t>l3</w:t>
            </w:r>
            <w:r>
              <w:rPr>
                <w:rFonts w:ascii="Calibri" w:hAnsi="Calibri" w:cs="Calibri"/>
                <w:lang w:val="en-US"/>
              </w:rPr>
              <w:t>32</w:t>
            </w:r>
            <w:r w:rsidRPr="00D107C3">
              <w:rPr>
                <w:rFonts w:ascii="Calibri" w:hAnsi="Calibri" w:cs="Calibri"/>
                <w:lang w:val="en-US"/>
              </w:rPr>
              <w:t>-3</w:t>
            </w:r>
            <w:r>
              <w:rPr>
                <w:rFonts w:ascii="Calibri" w:hAnsi="Calibri" w:cs="Calibri"/>
                <w:lang w:val="en-US"/>
              </w:rPr>
              <w:t>66</w:t>
            </w:r>
            <w:r w:rsidRPr="00D107C3">
              <w:rPr>
                <w:rFonts w:ascii="Calibri" w:hAnsi="Calibri" w:cs="Calibri"/>
                <w:lang w:val="en-US"/>
              </w:rPr>
              <w:t>, p1</w:t>
            </w:r>
            <w:r>
              <w:rPr>
                <w:rFonts w:ascii="Calibri" w:hAnsi="Calibri" w:cs="Calibri"/>
                <w:lang w:val="en-US"/>
              </w:rPr>
              <w:t>1-P12</w:t>
            </w:r>
            <w:r w:rsidRPr="00D107C3">
              <w:rPr>
                <w:rFonts w:ascii="Calibri" w:hAnsi="Calibri" w:cs="Calibri"/>
                <w:lang w:val="en-US"/>
              </w:rPr>
              <w:t xml:space="preserve"> – "Data analysis – Primary and secondary outcomes"</w:t>
            </w:r>
          </w:p>
          <w:p w14:paraId="53B1D0CC" w14:textId="77777777" w:rsidR="006E6ECF" w:rsidRDefault="006E6ECF" w:rsidP="00011264">
            <w:pPr>
              <w:rPr>
                <w:rFonts w:ascii="Calibri" w:hAnsi="Calibri" w:cs="Calibri"/>
                <w:lang w:val="en-US"/>
              </w:rPr>
            </w:pPr>
            <w:r>
              <w:rPr>
                <w:rFonts w:ascii="Calibri" w:hAnsi="Calibri" w:cs="Calibri"/>
                <w:lang w:val="en-US"/>
              </w:rPr>
              <w:lastRenderedPageBreak/>
              <w:t>l421-426 p13</w:t>
            </w:r>
          </w:p>
          <w:p w14:paraId="67A3FB92" w14:textId="77777777" w:rsidR="006E6ECF" w:rsidRPr="00B75C94" w:rsidRDefault="006E6ECF" w:rsidP="00011264">
            <w:pPr>
              <w:rPr>
                <w:rFonts w:ascii="Calibri" w:hAnsi="Calibri" w:cs="Calibri"/>
                <w:lang w:val="en-US"/>
              </w:rPr>
            </w:pPr>
            <w:r>
              <w:rPr>
                <w:rFonts w:ascii="Calibri" w:hAnsi="Calibri" w:cs="Calibri"/>
                <w:lang w:val="en-US"/>
              </w:rPr>
              <w:t>l447-451 p14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F70B9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lastRenderedPageBreak/>
              <w:t> </w:t>
            </w:r>
          </w:p>
        </w:tc>
      </w:tr>
      <w:tr w:rsidR="006E6ECF" w:rsidRPr="006E6ECF" w14:paraId="0CEDC033"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026E5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Participant timeline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4F903D"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5" w:anchor="13" w:history="1">
              <w:r w:rsidR="006E6ECF" w:rsidRPr="00D107C3">
                <w:rPr>
                  <w:rStyle w:val="Lienhypertexte"/>
                  <w:rFonts w:ascii="Calibri" w:eastAsiaTheme="majorEastAsia" w:hAnsi="Calibri" w:cs="Calibri"/>
                  <w:color w:val="0563C1"/>
                  <w:sz w:val="22"/>
                  <w:szCs w:val="22"/>
                </w:rPr>
                <w:t>#13</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5D5A9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lang w:val="en-US"/>
              </w:rPr>
              <w:t xml:space="preserve">Time schedule of enrolment, interventions (including any run-ins and washouts), assessments, and visits for participants. </w:t>
            </w:r>
            <w:r w:rsidRPr="00D107C3">
              <w:rPr>
                <w:rFonts w:ascii="Calibri" w:hAnsi="Calibri" w:cs="Calibri"/>
                <w:color w:val="353744"/>
                <w:sz w:val="22"/>
                <w:szCs w:val="22"/>
              </w:rPr>
              <w:t>A schematic diagram is highly recommended (see Figure)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6911F2" w14:textId="77777777" w:rsidR="006E6ECF" w:rsidRDefault="006E6ECF" w:rsidP="00011264">
            <w:pPr>
              <w:pStyle w:val="NormalWeb"/>
              <w:shd w:val="clear" w:color="auto" w:fill="FFFFFF"/>
              <w:spacing w:before="200" w:after="0"/>
              <w:jc w:val="both"/>
              <w:rPr>
                <w:rFonts w:ascii="Calibri" w:hAnsi="Calibri" w:cs="Calibri"/>
                <w:color w:val="353744"/>
                <w:sz w:val="22"/>
                <w:szCs w:val="22"/>
                <w:lang w:val="en-US"/>
              </w:rPr>
            </w:pPr>
            <w:r w:rsidRPr="009833AA">
              <w:rPr>
                <w:rFonts w:ascii="Calibri" w:hAnsi="Calibri" w:cs="Calibri"/>
                <w:color w:val="353744"/>
                <w:sz w:val="22"/>
                <w:szCs w:val="22"/>
                <w:lang w:val="en-US"/>
              </w:rPr>
              <w:t> </w:t>
            </w:r>
            <w:r w:rsidRPr="00B75C94">
              <w:rPr>
                <w:rFonts w:ascii="Calibri" w:hAnsi="Calibri" w:cs="Calibri"/>
                <w:color w:val="353744"/>
                <w:sz w:val="22"/>
                <w:szCs w:val="22"/>
                <w:lang w:val="en-US"/>
              </w:rPr>
              <w:t xml:space="preserve">l218-226, p7 </w:t>
            </w:r>
          </w:p>
          <w:p w14:paraId="3EE24881" w14:textId="77777777" w:rsidR="006E6ECF" w:rsidRPr="00B75C94" w:rsidRDefault="006E6ECF" w:rsidP="00011264">
            <w:pPr>
              <w:pStyle w:val="NormalWeb"/>
              <w:shd w:val="clear" w:color="auto" w:fill="FFFFFF"/>
              <w:spacing w:before="200" w:after="0"/>
              <w:jc w:val="both"/>
              <w:rPr>
                <w:rFonts w:ascii="Calibri" w:hAnsi="Calibri" w:cs="Calibri"/>
                <w:color w:val="353744"/>
                <w:sz w:val="22"/>
                <w:szCs w:val="22"/>
                <w:lang w:val="en-US"/>
              </w:rPr>
            </w:pPr>
            <w:r>
              <w:rPr>
                <w:rFonts w:ascii="Calibri" w:hAnsi="Calibri" w:cs="Calibri"/>
                <w:color w:val="353744"/>
                <w:sz w:val="22"/>
                <w:szCs w:val="22"/>
                <w:lang w:val="en-US"/>
              </w:rPr>
              <w:t>l232-240 p7</w:t>
            </w:r>
          </w:p>
          <w:p w14:paraId="0A0463AB" w14:textId="77777777" w:rsidR="006E6ECF" w:rsidRPr="00B75C94" w:rsidRDefault="006E6ECF" w:rsidP="00011264">
            <w:pPr>
              <w:pStyle w:val="NormalWeb"/>
              <w:shd w:val="clear" w:color="auto" w:fill="FFFFFF"/>
              <w:spacing w:before="200" w:after="0"/>
              <w:jc w:val="both"/>
              <w:rPr>
                <w:rFonts w:ascii="Calibri" w:hAnsi="Calibri" w:cs="Calibri"/>
                <w:color w:val="353744"/>
                <w:sz w:val="22"/>
                <w:szCs w:val="22"/>
                <w:lang w:val="en-US"/>
              </w:rPr>
            </w:pPr>
            <w:r w:rsidRPr="00B75C94">
              <w:rPr>
                <w:rFonts w:ascii="Calibri" w:hAnsi="Calibri" w:cs="Calibri"/>
                <w:color w:val="353744"/>
                <w:sz w:val="22"/>
                <w:szCs w:val="22"/>
                <w:lang w:val="en-US"/>
              </w:rPr>
              <w:t>l2</w:t>
            </w:r>
            <w:r>
              <w:rPr>
                <w:rFonts w:ascii="Calibri" w:hAnsi="Calibri" w:cs="Calibri"/>
                <w:color w:val="353744"/>
                <w:sz w:val="22"/>
                <w:szCs w:val="22"/>
                <w:lang w:val="en-US"/>
              </w:rPr>
              <w:t>52</w:t>
            </w:r>
            <w:r w:rsidRPr="00B75C94">
              <w:rPr>
                <w:rFonts w:ascii="Calibri" w:hAnsi="Calibri" w:cs="Calibri"/>
                <w:color w:val="353744"/>
                <w:sz w:val="22"/>
                <w:szCs w:val="22"/>
                <w:lang w:val="en-US"/>
              </w:rPr>
              <w:t>-</w:t>
            </w:r>
            <w:r>
              <w:rPr>
                <w:rFonts w:ascii="Calibri" w:hAnsi="Calibri" w:cs="Calibri"/>
                <w:color w:val="353744"/>
                <w:sz w:val="22"/>
                <w:szCs w:val="22"/>
                <w:lang w:val="en-US"/>
              </w:rPr>
              <w:t>264</w:t>
            </w:r>
            <w:r w:rsidRPr="00B75C94">
              <w:rPr>
                <w:rFonts w:ascii="Calibri" w:hAnsi="Calibri" w:cs="Calibri"/>
                <w:color w:val="353744"/>
                <w:sz w:val="22"/>
                <w:szCs w:val="22"/>
                <w:lang w:val="en-US"/>
              </w:rPr>
              <w:t>, p10</w:t>
            </w:r>
          </w:p>
          <w:p w14:paraId="657052B0" w14:textId="77777777" w:rsidR="006E6ECF" w:rsidRPr="00B75C94" w:rsidRDefault="006E6ECF" w:rsidP="00011264">
            <w:pPr>
              <w:pStyle w:val="NormalWeb"/>
              <w:shd w:val="clear" w:color="auto" w:fill="FFFFFF"/>
              <w:spacing w:before="200" w:after="0"/>
              <w:jc w:val="both"/>
              <w:rPr>
                <w:rFonts w:ascii="Calibri" w:hAnsi="Calibri" w:cs="Calibri"/>
                <w:color w:val="353744"/>
                <w:sz w:val="22"/>
                <w:szCs w:val="22"/>
                <w:lang w:val="en-US"/>
              </w:rPr>
            </w:pPr>
            <w:r w:rsidRPr="00B75C94">
              <w:rPr>
                <w:rFonts w:ascii="Calibri" w:hAnsi="Calibri" w:cs="Calibri"/>
                <w:color w:val="353744"/>
                <w:sz w:val="22"/>
                <w:szCs w:val="22"/>
                <w:lang w:val="en-US"/>
              </w:rPr>
              <w:t>l</w:t>
            </w:r>
            <w:r>
              <w:rPr>
                <w:rFonts w:ascii="Calibri" w:hAnsi="Calibri" w:cs="Calibri"/>
                <w:color w:val="353744"/>
                <w:sz w:val="22"/>
                <w:szCs w:val="22"/>
                <w:lang w:val="en-US"/>
              </w:rPr>
              <w:t>273</w:t>
            </w:r>
            <w:r w:rsidRPr="00B75C94">
              <w:rPr>
                <w:rFonts w:ascii="Calibri" w:hAnsi="Calibri" w:cs="Calibri"/>
                <w:color w:val="353744"/>
                <w:sz w:val="22"/>
                <w:szCs w:val="22"/>
                <w:lang w:val="en-US"/>
              </w:rPr>
              <w:t>, p</w:t>
            </w:r>
            <w:r>
              <w:rPr>
                <w:rFonts w:ascii="Calibri" w:hAnsi="Calibri" w:cs="Calibri"/>
                <w:color w:val="353744"/>
                <w:sz w:val="22"/>
                <w:szCs w:val="22"/>
                <w:lang w:val="en-US"/>
              </w:rPr>
              <w:t>9</w:t>
            </w:r>
            <w:r w:rsidRPr="00B75C94">
              <w:rPr>
                <w:rFonts w:ascii="Calibri" w:hAnsi="Calibri" w:cs="Calibri"/>
                <w:color w:val="353744"/>
                <w:sz w:val="22"/>
                <w:szCs w:val="22"/>
                <w:lang w:val="en-US"/>
              </w:rPr>
              <w:t xml:space="preserve"> – "Figure 1: Procedure flowchart for longitudinal study"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21134A" w14:textId="77777777" w:rsidR="006E6ECF" w:rsidRPr="00B75C94" w:rsidRDefault="006E6ECF" w:rsidP="00011264">
            <w:pPr>
              <w:pStyle w:val="NormalWeb"/>
              <w:shd w:val="clear" w:color="auto" w:fill="FFFFFF"/>
              <w:spacing w:before="200" w:beforeAutospacing="0" w:after="0" w:afterAutospacing="0"/>
              <w:jc w:val="both"/>
              <w:rPr>
                <w:rFonts w:ascii="Calibri" w:hAnsi="Calibri" w:cs="Calibri"/>
                <w:lang w:val="en-US"/>
              </w:rPr>
            </w:pPr>
            <w:r w:rsidRPr="00B75C94">
              <w:rPr>
                <w:rFonts w:ascii="Calibri" w:hAnsi="Calibri" w:cs="Calibri"/>
                <w:color w:val="353744"/>
                <w:sz w:val="22"/>
                <w:szCs w:val="22"/>
                <w:lang w:val="en-US"/>
              </w:rPr>
              <w:t> </w:t>
            </w:r>
          </w:p>
        </w:tc>
      </w:tr>
      <w:tr w:rsidR="006E6ECF" w:rsidRPr="00D107C3" w14:paraId="35FCB8D0"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F30E7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Sample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7FA075"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6" w:anchor="14" w:history="1">
              <w:r w:rsidR="006E6ECF" w:rsidRPr="00D107C3">
                <w:rPr>
                  <w:rStyle w:val="Lienhypertexte"/>
                  <w:rFonts w:ascii="Calibri" w:eastAsiaTheme="majorEastAsia" w:hAnsi="Calibri" w:cs="Calibri"/>
                  <w:color w:val="0563C1"/>
                  <w:sz w:val="22"/>
                  <w:szCs w:val="22"/>
                </w:rPr>
                <w:t>#14</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3B9A8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Estimated number of participants needed to achieve study objectives and how it was determined, including clinical and statistical assumptions supporting any sample size calculations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A4B1D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L</w:t>
            </w:r>
            <w:r>
              <w:rPr>
                <w:rFonts w:ascii="Calibri" w:hAnsi="Calibri" w:cs="Calibri"/>
                <w:color w:val="353744"/>
                <w:sz w:val="22"/>
                <w:szCs w:val="22"/>
                <w:lang w:val="en-US"/>
              </w:rPr>
              <w:t>197</w:t>
            </w:r>
            <w:r w:rsidRPr="00D107C3">
              <w:rPr>
                <w:rFonts w:ascii="Calibri" w:hAnsi="Calibri" w:cs="Calibri"/>
                <w:color w:val="353744"/>
                <w:sz w:val="22"/>
                <w:szCs w:val="22"/>
                <w:lang w:val="en-US"/>
              </w:rPr>
              <w:t>-2</w:t>
            </w:r>
            <w:r>
              <w:rPr>
                <w:rFonts w:ascii="Calibri" w:hAnsi="Calibri" w:cs="Calibri"/>
                <w:color w:val="353744"/>
                <w:sz w:val="22"/>
                <w:szCs w:val="22"/>
                <w:lang w:val="en-US"/>
              </w:rPr>
              <w:t>15</w:t>
            </w:r>
            <w:r w:rsidRPr="00D107C3">
              <w:rPr>
                <w:rFonts w:ascii="Calibri" w:hAnsi="Calibri" w:cs="Calibri"/>
                <w:color w:val="353744"/>
                <w:sz w:val="22"/>
                <w:szCs w:val="22"/>
                <w:lang w:val="en-US"/>
              </w:rPr>
              <w:t>, p</w:t>
            </w:r>
            <w:r>
              <w:rPr>
                <w:rFonts w:ascii="Calibri" w:hAnsi="Calibri" w:cs="Calibri"/>
                <w:color w:val="353744"/>
                <w:sz w:val="22"/>
                <w:szCs w:val="22"/>
                <w:lang w:val="en-US"/>
              </w:rPr>
              <w:t>6-7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4876A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7F14FFF3"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4ADCB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Recruitment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02AB41"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7" w:anchor="15" w:history="1">
              <w:r w:rsidR="006E6ECF" w:rsidRPr="00D107C3">
                <w:rPr>
                  <w:rStyle w:val="Lienhypertexte"/>
                  <w:rFonts w:ascii="Calibri" w:eastAsiaTheme="majorEastAsia" w:hAnsi="Calibri" w:cs="Calibri"/>
                  <w:color w:val="0563C1"/>
                  <w:sz w:val="22"/>
                  <w:szCs w:val="22"/>
                </w:rPr>
                <w:t>#15</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70B4B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Strategies for achieving adequate participant enrolment to reach target sample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D234CA" w14:textId="77777777" w:rsidR="006E6ECF" w:rsidRPr="00DB1653" w:rsidRDefault="006E6ECF" w:rsidP="00011264">
            <w:pPr>
              <w:pStyle w:val="NormalWeb"/>
              <w:shd w:val="clear" w:color="auto" w:fill="FFFFFF"/>
              <w:spacing w:before="200" w:after="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DB1653">
              <w:rPr>
                <w:rFonts w:ascii="Calibri" w:hAnsi="Calibri" w:cs="Calibri"/>
                <w:color w:val="353744"/>
                <w:sz w:val="22"/>
                <w:szCs w:val="22"/>
                <w:lang w:val="en-US"/>
              </w:rPr>
              <w:t>l2</w:t>
            </w:r>
            <w:r>
              <w:rPr>
                <w:rFonts w:ascii="Calibri" w:hAnsi="Calibri" w:cs="Calibri"/>
                <w:color w:val="353744"/>
                <w:sz w:val="22"/>
                <w:szCs w:val="22"/>
                <w:lang w:val="en-US"/>
              </w:rPr>
              <w:t>18</w:t>
            </w:r>
            <w:r w:rsidRPr="00DB1653">
              <w:rPr>
                <w:rFonts w:ascii="Calibri" w:hAnsi="Calibri" w:cs="Calibri"/>
                <w:color w:val="353744"/>
                <w:sz w:val="22"/>
                <w:szCs w:val="22"/>
                <w:lang w:val="en-US"/>
              </w:rPr>
              <w:t>-2</w:t>
            </w:r>
            <w:r>
              <w:rPr>
                <w:rFonts w:ascii="Calibri" w:hAnsi="Calibri" w:cs="Calibri"/>
                <w:color w:val="353744"/>
                <w:sz w:val="22"/>
                <w:szCs w:val="22"/>
                <w:lang w:val="en-US"/>
              </w:rPr>
              <w:t>28</w:t>
            </w:r>
            <w:r w:rsidRPr="00DB1653">
              <w:rPr>
                <w:rFonts w:ascii="Calibri" w:hAnsi="Calibri" w:cs="Calibri"/>
                <w:color w:val="353744"/>
                <w:sz w:val="22"/>
                <w:szCs w:val="22"/>
                <w:lang w:val="en-US"/>
              </w:rPr>
              <w:t>, p</w:t>
            </w:r>
            <w:r>
              <w:rPr>
                <w:rFonts w:ascii="Calibri" w:hAnsi="Calibri" w:cs="Calibri"/>
                <w:color w:val="353744"/>
                <w:sz w:val="22"/>
                <w:szCs w:val="22"/>
                <w:lang w:val="en-US"/>
              </w:rPr>
              <w:t>7</w:t>
            </w:r>
            <w:r w:rsidRPr="00DB1653">
              <w:rPr>
                <w:rFonts w:ascii="Calibri" w:hAnsi="Calibri" w:cs="Calibri"/>
                <w:color w:val="353744"/>
                <w:sz w:val="22"/>
                <w:szCs w:val="22"/>
                <w:lang w:val="en-US"/>
              </w:rPr>
              <w:t xml:space="preserve"> – "Recruitment procedures"</w:t>
            </w:r>
          </w:p>
          <w:p w14:paraId="743FEE8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B1653">
              <w:rPr>
                <w:rFonts w:ascii="Calibri" w:hAnsi="Calibri" w:cs="Calibri"/>
                <w:color w:val="353744"/>
                <w:sz w:val="22"/>
                <w:szCs w:val="22"/>
                <w:lang w:val="en-US"/>
              </w:rPr>
              <w:t>l2</w:t>
            </w:r>
            <w:r>
              <w:rPr>
                <w:rFonts w:ascii="Calibri" w:hAnsi="Calibri" w:cs="Calibri"/>
                <w:color w:val="353744"/>
                <w:sz w:val="22"/>
                <w:szCs w:val="22"/>
                <w:lang w:val="en-US"/>
              </w:rPr>
              <w:t>49-252</w:t>
            </w:r>
            <w:r w:rsidRPr="00DB1653">
              <w:rPr>
                <w:rFonts w:ascii="Calibri" w:hAnsi="Calibri" w:cs="Calibri"/>
                <w:color w:val="353744"/>
                <w:sz w:val="22"/>
                <w:szCs w:val="22"/>
                <w:lang w:val="en-US"/>
              </w:rPr>
              <w:t>, p</w:t>
            </w:r>
            <w:r>
              <w:rPr>
                <w:rFonts w:ascii="Calibri" w:hAnsi="Calibri" w:cs="Calibri"/>
                <w:color w:val="353744"/>
                <w:sz w:val="22"/>
                <w:szCs w:val="22"/>
                <w:lang w:val="en-US"/>
              </w:rPr>
              <w:t>8</w:t>
            </w:r>
            <w:r w:rsidRPr="00DB1653">
              <w:rPr>
                <w:rFonts w:ascii="Calibri" w:hAnsi="Calibri" w:cs="Calibri"/>
                <w:color w:val="353744"/>
                <w:sz w:val="22"/>
                <w:szCs w:val="22"/>
                <w:lang w:val="en-US"/>
              </w:rPr>
              <w:t xml:space="preserve"> – "Recruitment for Study 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AF171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5CA78152"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AC1B7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b/>
                <w:bCs/>
                <w:color w:val="353744"/>
                <w:sz w:val="22"/>
                <w:szCs w:val="22"/>
                <w:lang w:val="en-US"/>
              </w:rPr>
              <w:t>Methods: Assignment of interventions (for controlled trials)</w:t>
            </w:r>
          </w:p>
        </w:tc>
      </w:tr>
      <w:tr w:rsidR="006E6ECF" w:rsidRPr="006E6ECF" w14:paraId="71470F9E" w14:textId="77777777" w:rsidTr="00011264">
        <w:trPr>
          <w:trHeight w:val="30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190AB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Allocation: sequence generation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BE00B3"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8" w:anchor="16a" w:history="1">
              <w:r w:rsidR="006E6ECF" w:rsidRPr="00D107C3">
                <w:rPr>
                  <w:rStyle w:val="Lienhypertexte"/>
                  <w:rFonts w:ascii="Calibri" w:eastAsiaTheme="majorEastAsia" w:hAnsi="Calibri" w:cs="Calibri"/>
                  <w:color w:val="0563C1"/>
                  <w:sz w:val="22"/>
                  <w:szCs w:val="22"/>
                </w:rPr>
                <w:t>#16a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2DBF8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19521E" w14:textId="77777777" w:rsidR="006E6ECF" w:rsidRPr="00D107C3" w:rsidRDefault="006E6ECF" w:rsidP="00011264">
            <w:pPr>
              <w:pStyle w:val="NormalWeb"/>
              <w:shd w:val="clear" w:color="auto" w:fill="FFFFFF"/>
              <w:spacing w:before="200" w:after="0"/>
              <w:jc w:val="both"/>
              <w:rPr>
                <w:rFonts w:ascii="Calibri" w:hAnsi="Calibri" w:cs="Calibri"/>
                <w:lang w:val="en-US"/>
              </w:rPr>
            </w:pPr>
            <w:r w:rsidRPr="00D107C3">
              <w:rPr>
                <w:rFonts w:ascii="Calibri" w:hAnsi="Calibri" w:cs="Calibri"/>
                <w:color w:val="353744"/>
                <w:sz w:val="22"/>
                <w:szCs w:val="22"/>
                <w:lang w:val="en-US"/>
              </w:rPr>
              <w:t> </w:t>
            </w:r>
          </w:p>
          <w:p w14:paraId="30702BF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B70CE4">
              <w:rPr>
                <w:rFonts w:ascii="Calibri" w:hAnsi="Calibri" w:cs="Calibri"/>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530E6C" w14:textId="77777777" w:rsidR="006E6ECF" w:rsidRPr="00B70CE4" w:rsidRDefault="006E6ECF" w:rsidP="00011264">
            <w:pPr>
              <w:pStyle w:val="NormalWeb"/>
              <w:shd w:val="clear" w:color="auto" w:fill="FFFFFF"/>
              <w:spacing w:before="200" w:after="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B70CE4">
              <w:rPr>
                <w:rFonts w:ascii="Calibri" w:hAnsi="Calibri" w:cs="Calibri"/>
                <w:color w:val="353744"/>
                <w:sz w:val="22"/>
                <w:szCs w:val="22"/>
                <w:lang w:val="en-US"/>
              </w:rPr>
              <w:t>This study does not rely on randomized allocation.</w:t>
            </w:r>
          </w:p>
          <w:p w14:paraId="3F5D3CD2" w14:textId="77777777" w:rsidR="006E6ECF" w:rsidRPr="00B70CE4" w:rsidRDefault="006E6ECF" w:rsidP="00011264">
            <w:pPr>
              <w:pStyle w:val="NormalWeb"/>
              <w:shd w:val="clear" w:color="auto" w:fill="FFFFFF"/>
              <w:spacing w:before="200" w:after="0"/>
              <w:jc w:val="both"/>
              <w:rPr>
                <w:rFonts w:ascii="Calibri" w:hAnsi="Calibri" w:cs="Calibri"/>
                <w:color w:val="353744"/>
                <w:sz w:val="22"/>
                <w:szCs w:val="22"/>
                <w:lang w:val="en-US"/>
              </w:rPr>
            </w:pPr>
            <w:r w:rsidRPr="00B70CE4">
              <w:rPr>
                <w:rFonts w:ascii="Calibri" w:hAnsi="Calibri" w:cs="Calibri"/>
                <w:color w:val="353744"/>
                <w:sz w:val="22"/>
                <w:szCs w:val="22"/>
                <w:lang w:val="en-US"/>
              </w:rPr>
              <w:t>Participants in the focus groups (Study 3) are recruited on a voluntary basis and can choose between an in-person or video conferencing format.</w:t>
            </w:r>
          </w:p>
          <w:p w14:paraId="76F31A3B" w14:textId="77777777" w:rsidR="006E6ECF" w:rsidRPr="00B70CE4" w:rsidRDefault="006E6ECF" w:rsidP="00011264">
            <w:pPr>
              <w:pStyle w:val="NormalWeb"/>
              <w:shd w:val="clear" w:color="auto" w:fill="FFFFFF"/>
              <w:spacing w:before="200" w:after="0"/>
              <w:jc w:val="both"/>
              <w:rPr>
                <w:rFonts w:ascii="Calibri" w:hAnsi="Calibri" w:cs="Calibri"/>
                <w:color w:val="353744"/>
                <w:sz w:val="22"/>
                <w:szCs w:val="22"/>
                <w:lang w:val="en-US"/>
              </w:rPr>
            </w:pPr>
            <w:r w:rsidRPr="00B70CE4">
              <w:rPr>
                <w:rFonts w:ascii="Calibri" w:hAnsi="Calibri" w:cs="Calibri"/>
                <w:color w:val="353744"/>
                <w:sz w:val="22"/>
                <w:szCs w:val="22"/>
                <w:lang w:val="en-US"/>
              </w:rPr>
              <w:t>A natural control group consists of participants who complete the initial assessment but do not attend the focus groups.</w:t>
            </w:r>
          </w:p>
          <w:p w14:paraId="6742306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B70CE4">
              <w:rPr>
                <w:rFonts w:ascii="Calibri" w:hAnsi="Calibri" w:cs="Calibri"/>
                <w:color w:val="353744"/>
                <w:sz w:val="22"/>
                <w:szCs w:val="22"/>
                <w:lang w:val="en-US"/>
              </w:rPr>
              <w:t>No randomized allocation sequence is generated.</w:t>
            </w:r>
          </w:p>
        </w:tc>
      </w:tr>
      <w:tr w:rsidR="006E6ECF" w:rsidRPr="006E6ECF" w14:paraId="3EC19A22" w14:textId="77777777" w:rsidTr="00011264">
        <w:trPr>
          <w:trHeight w:val="22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2F0F7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Allocation concealment mechanism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704361"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29" w:anchor="16b" w:history="1">
              <w:r w:rsidR="006E6ECF" w:rsidRPr="00D107C3">
                <w:rPr>
                  <w:rStyle w:val="Lienhypertexte"/>
                  <w:rFonts w:ascii="Calibri" w:eastAsiaTheme="majorEastAsia" w:hAnsi="Calibri" w:cs="Calibri"/>
                  <w:color w:val="0563C1"/>
                  <w:sz w:val="22"/>
                  <w:szCs w:val="22"/>
                </w:rPr>
                <w:t>#16b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D5DE9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Mechanism of implementing the allocation sequence (eg, central telephone; sequentially numbered, opaque, sealed envelopes), describing any steps to conceal the sequence until interventions are assigned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C8441B" w14:textId="77777777" w:rsidR="006E6ECF" w:rsidRPr="00D107C3" w:rsidRDefault="006E6ECF" w:rsidP="00011264">
            <w:pPr>
              <w:pStyle w:val="NormalWeb"/>
              <w:shd w:val="clear" w:color="auto" w:fill="FFFFFF"/>
              <w:spacing w:before="200" w:after="0"/>
              <w:jc w:val="both"/>
              <w:rPr>
                <w:rFonts w:ascii="Calibri" w:hAnsi="Calibri" w:cs="Calibri"/>
                <w:lang w:val="en-US"/>
              </w:rPr>
            </w:pPr>
            <w:r w:rsidRPr="00D107C3">
              <w:rPr>
                <w:rFonts w:ascii="Calibri" w:hAnsi="Calibri" w:cs="Calibri"/>
                <w:color w:val="353744"/>
                <w:sz w:val="22"/>
                <w:szCs w:val="22"/>
                <w:lang w:val="en-US"/>
              </w:rPr>
              <w:t> </w:t>
            </w:r>
          </w:p>
          <w:p w14:paraId="53E99B12" w14:textId="77777777" w:rsidR="006E6ECF" w:rsidRPr="00B70CE4" w:rsidRDefault="006E6ECF" w:rsidP="00011264">
            <w:pPr>
              <w:rPr>
                <w:lang w:val="en-US" w:eastAsia="fr-FR"/>
              </w:rPr>
            </w:pPr>
            <w:r w:rsidRPr="00B70CE4">
              <w:rPr>
                <w:rFonts w:ascii="Calibri" w:hAnsi="Calibri" w:cs="Calibri"/>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EEE48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CF4116">
              <w:rPr>
                <w:rFonts w:ascii="Calibri" w:hAnsi="Calibri" w:cs="Calibri"/>
                <w:color w:val="353744"/>
                <w:sz w:val="22"/>
                <w:szCs w:val="22"/>
                <w:lang w:val="en-US"/>
              </w:rPr>
              <w:t>Allocation</w:t>
            </w:r>
            <w:r>
              <w:rPr>
                <w:rFonts w:ascii="Calibri" w:hAnsi="Calibri" w:cs="Calibri"/>
                <w:color w:val="353744"/>
                <w:sz w:val="22"/>
                <w:szCs w:val="22"/>
                <w:lang w:val="en-US"/>
              </w:rPr>
              <w:t xml:space="preserve"> </w:t>
            </w:r>
            <w:r w:rsidRPr="00CF4116">
              <w:rPr>
                <w:rFonts w:ascii="Calibri" w:hAnsi="Calibri" w:cs="Calibri"/>
                <w:color w:val="353744"/>
                <w:sz w:val="22"/>
                <w:szCs w:val="22"/>
                <w:lang w:val="en-US"/>
              </w:rPr>
              <w:t>concealment is not applicable to this study, as participants voluntarily select their intervention groups rather than being randomly assigned</w:t>
            </w:r>
          </w:p>
        </w:tc>
      </w:tr>
      <w:tr w:rsidR="006E6ECF" w:rsidRPr="006E6ECF" w14:paraId="505B17C3"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42DFB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Allocation: implementation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8C853C"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0" w:anchor="16c" w:history="1">
              <w:r w:rsidR="006E6ECF" w:rsidRPr="00D107C3">
                <w:rPr>
                  <w:rStyle w:val="Lienhypertexte"/>
                  <w:rFonts w:ascii="Calibri" w:eastAsiaTheme="majorEastAsia" w:hAnsi="Calibri" w:cs="Calibri"/>
                  <w:color w:val="0563C1"/>
                  <w:sz w:val="22"/>
                  <w:szCs w:val="22"/>
                </w:rPr>
                <w:t>#16c</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E012E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Who will generate the allocation sequence, who will enrol participants, and who will assign participants to interventions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422C64" w14:textId="77777777" w:rsidR="006E6ECF" w:rsidRPr="00D107C3" w:rsidRDefault="006E6ECF" w:rsidP="00011264">
            <w:pPr>
              <w:pStyle w:val="NormalWeb"/>
              <w:shd w:val="clear" w:color="auto" w:fill="FFFFFF"/>
              <w:spacing w:before="200" w:after="0"/>
              <w:jc w:val="both"/>
              <w:rPr>
                <w:rFonts w:ascii="Calibri" w:hAnsi="Calibri" w:cs="Calibri"/>
                <w:lang w:val="en-US"/>
              </w:rPr>
            </w:pPr>
            <w:r w:rsidRPr="00D107C3">
              <w:rPr>
                <w:rFonts w:ascii="Calibri" w:hAnsi="Calibri" w:cs="Calibri"/>
                <w:color w:val="353744"/>
                <w:sz w:val="22"/>
                <w:szCs w:val="22"/>
                <w:lang w:val="en-US"/>
              </w:rPr>
              <w:t> </w:t>
            </w:r>
          </w:p>
          <w:p w14:paraId="4DADD79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B70CE4">
              <w:rPr>
                <w:rFonts w:ascii="Calibri" w:hAnsi="Calibri" w:cs="Calibri"/>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3383FC"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815C8E">
              <w:rPr>
                <w:rFonts w:ascii="Calibri" w:hAnsi="Calibri" w:cs="Calibri"/>
                <w:color w:val="353744"/>
                <w:sz w:val="22"/>
                <w:szCs w:val="22"/>
                <w:lang w:val="en-US"/>
              </w:rPr>
              <w:t>There is no need to implement allocation, as group assignment is based on participant choice</w:t>
            </w:r>
            <w:r w:rsidRPr="00D107C3">
              <w:rPr>
                <w:rFonts w:ascii="Calibri" w:hAnsi="Calibri" w:cs="Calibri"/>
                <w:color w:val="353744"/>
                <w:sz w:val="22"/>
                <w:szCs w:val="22"/>
                <w:lang w:val="en-US"/>
              </w:rPr>
              <w:t> </w:t>
            </w:r>
          </w:p>
        </w:tc>
      </w:tr>
      <w:tr w:rsidR="006E6ECF" w:rsidRPr="006E6ECF" w14:paraId="446937C9"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AB7D0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Blinding (masking)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E8C35F"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1" w:anchor="17a" w:history="1">
              <w:r w:rsidR="006E6ECF" w:rsidRPr="00D107C3">
                <w:rPr>
                  <w:rStyle w:val="Lienhypertexte"/>
                  <w:rFonts w:ascii="Calibri" w:eastAsiaTheme="majorEastAsia" w:hAnsi="Calibri" w:cs="Calibri"/>
                  <w:color w:val="0563C1"/>
                  <w:sz w:val="22"/>
                  <w:szCs w:val="22"/>
                </w:rPr>
                <w:t>#17a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9BEC1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Who will be blinded after assignment to interventions (eg, trial participants, care providers, outcome assessors, data analysts), and how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BC899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F65265" w14:textId="77777777" w:rsidR="006E6ECF" w:rsidRPr="006A5907" w:rsidRDefault="006E6ECF" w:rsidP="00011264">
            <w:pPr>
              <w:pStyle w:val="NormalWeb"/>
              <w:shd w:val="clear" w:color="auto" w:fill="FFFFFF"/>
              <w:spacing w:before="200" w:after="0"/>
              <w:jc w:val="both"/>
              <w:rPr>
                <w:rFonts w:ascii="Calibri" w:hAnsi="Calibri" w:cs="Calibri"/>
                <w:color w:val="353744"/>
                <w:sz w:val="22"/>
                <w:szCs w:val="22"/>
                <w:lang w:val="en-US"/>
              </w:rPr>
            </w:pPr>
            <w:r w:rsidRPr="006A5907">
              <w:rPr>
                <w:rFonts w:ascii="Calibri" w:hAnsi="Calibri" w:cs="Calibri"/>
                <w:color w:val="353744"/>
                <w:sz w:val="22"/>
                <w:szCs w:val="22"/>
                <w:lang w:val="en-US"/>
              </w:rPr>
              <w:t>Blinding is not applicable in this study, as participants are aware of their group assignment (voluntary participation in focus groups).</w:t>
            </w:r>
          </w:p>
          <w:p w14:paraId="11C3DAEA" w14:textId="77777777" w:rsidR="006E6ECF" w:rsidRPr="006A5907" w:rsidRDefault="006E6ECF" w:rsidP="00011264">
            <w:pPr>
              <w:pStyle w:val="NormalWeb"/>
              <w:shd w:val="clear" w:color="auto" w:fill="FFFFFF"/>
              <w:spacing w:before="200" w:after="0"/>
              <w:jc w:val="both"/>
              <w:rPr>
                <w:rFonts w:ascii="Calibri" w:hAnsi="Calibri" w:cs="Calibri"/>
                <w:color w:val="353744"/>
                <w:sz w:val="22"/>
                <w:szCs w:val="22"/>
                <w:lang w:val="en-US"/>
              </w:rPr>
            </w:pPr>
            <w:r w:rsidRPr="006A5907">
              <w:rPr>
                <w:rFonts w:ascii="Calibri" w:hAnsi="Calibri" w:cs="Calibri"/>
                <w:color w:val="353744"/>
                <w:sz w:val="22"/>
                <w:szCs w:val="22"/>
                <w:lang w:val="en-US"/>
              </w:rPr>
              <w:t xml:space="preserve">The facilitators and researchers conducting the intervention are also </w:t>
            </w:r>
            <w:r w:rsidRPr="006A5907">
              <w:rPr>
                <w:rFonts w:ascii="Calibri" w:hAnsi="Calibri" w:cs="Calibri"/>
                <w:color w:val="353744"/>
                <w:sz w:val="22"/>
                <w:szCs w:val="22"/>
                <w:lang w:val="en-US"/>
              </w:rPr>
              <w:lastRenderedPageBreak/>
              <w:t>aware of group allocation.</w:t>
            </w:r>
          </w:p>
          <w:p w14:paraId="21B1FDF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6A5907">
              <w:rPr>
                <w:rFonts w:ascii="Calibri" w:hAnsi="Calibri" w:cs="Calibri"/>
                <w:color w:val="353744"/>
                <w:sz w:val="22"/>
                <w:szCs w:val="22"/>
                <w:lang w:val="en-US"/>
              </w:rPr>
              <w:t>However, outcome assessors and data analysts may be blinded to the group allocation during analysis to minimize bias.</w:t>
            </w:r>
          </w:p>
        </w:tc>
      </w:tr>
      <w:tr w:rsidR="006E6ECF" w:rsidRPr="006E6ECF" w14:paraId="7DC5B87B"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8DFD4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Blinding (masking): emergency unblinding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3B404C"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2" w:anchor="17b" w:history="1">
              <w:r w:rsidR="006E6ECF" w:rsidRPr="00D107C3">
                <w:rPr>
                  <w:rStyle w:val="Lienhypertexte"/>
                  <w:rFonts w:ascii="Calibri" w:eastAsiaTheme="majorEastAsia" w:hAnsi="Calibri" w:cs="Calibri"/>
                  <w:color w:val="0563C1"/>
                  <w:sz w:val="22"/>
                  <w:szCs w:val="22"/>
                </w:rPr>
                <w:t>#17b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1E8ED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If blinded, circumstances under which unblinding is permissible, and procedure for revealing a participant’s allocated intervention during the trial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5A587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FFE9CE" w14:textId="77777777" w:rsidR="006E6ECF" w:rsidRPr="00295B8A" w:rsidRDefault="006E6ECF" w:rsidP="00011264">
            <w:pPr>
              <w:pStyle w:val="NormalWeb"/>
              <w:shd w:val="clear" w:color="auto" w:fill="FFFFFF"/>
              <w:spacing w:before="200" w:after="0"/>
              <w:jc w:val="both"/>
              <w:rPr>
                <w:rFonts w:ascii="Calibri" w:hAnsi="Calibri" w:cs="Calibri"/>
                <w:color w:val="353744"/>
                <w:sz w:val="22"/>
                <w:szCs w:val="22"/>
                <w:lang w:val="en-US"/>
              </w:rPr>
            </w:pPr>
            <w:r w:rsidRPr="00295B8A">
              <w:rPr>
                <w:rFonts w:ascii="Calibri" w:hAnsi="Calibri" w:cs="Calibri"/>
                <w:color w:val="353744"/>
                <w:sz w:val="22"/>
                <w:szCs w:val="22"/>
                <w:lang w:val="en-US"/>
              </w:rPr>
              <w:t>Unblinding</w:t>
            </w:r>
            <w:r>
              <w:rPr>
                <w:rFonts w:ascii="Calibri" w:hAnsi="Calibri" w:cs="Calibri"/>
                <w:color w:val="353744"/>
                <w:sz w:val="22"/>
                <w:szCs w:val="22"/>
                <w:lang w:val="en-US"/>
              </w:rPr>
              <w:t xml:space="preserve"> </w:t>
            </w:r>
            <w:r w:rsidRPr="00295B8A">
              <w:rPr>
                <w:rFonts w:ascii="Calibri" w:hAnsi="Calibri" w:cs="Calibri"/>
                <w:color w:val="353744"/>
                <w:sz w:val="22"/>
                <w:szCs w:val="22"/>
                <w:lang w:val="en-US"/>
              </w:rPr>
              <w:t>procedures are not applicable in this study, as no blinding is implemented.</w:t>
            </w:r>
          </w:p>
          <w:p w14:paraId="74B94163" w14:textId="77777777" w:rsidR="006E6ECF" w:rsidRPr="00295B8A" w:rsidRDefault="006E6ECF" w:rsidP="00011264">
            <w:pPr>
              <w:pStyle w:val="NormalWeb"/>
              <w:shd w:val="clear" w:color="auto" w:fill="FFFFFF"/>
              <w:spacing w:before="200" w:after="0"/>
              <w:jc w:val="both"/>
              <w:rPr>
                <w:rFonts w:ascii="Calibri" w:hAnsi="Calibri" w:cs="Calibri"/>
                <w:color w:val="353744"/>
                <w:sz w:val="22"/>
                <w:szCs w:val="22"/>
                <w:lang w:val="en-US"/>
              </w:rPr>
            </w:pPr>
            <w:r w:rsidRPr="00295B8A">
              <w:rPr>
                <w:rFonts w:ascii="Calibri" w:hAnsi="Calibri" w:cs="Calibri"/>
                <w:color w:val="353744"/>
                <w:sz w:val="22"/>
                <w:szCs w:val="22"/>
                <w:lang w:val="en-US"/>
              </w:rPr>
              <w:t>Participants, facilitators, and researchers are aware of group assignments.</w:t>
            </w:r>
          </w:p>
          <w:p w14:paraId="020E685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295B8A">
              <w:rPr>
                <w:rFonts w:ascii="Calibri" w:hAnsi="Calibri" w:cs="Calibri"/>
                <w:color w:val="353744"/>
                <w:sz w:val="22"/>
                <w:szCs w:val="22"/>
                <w:lang w:val="en-US"/>
              </w:rPr>
              <w:t>If data analysts are blinded to group allocation, this will remain unchanged throughout the analysis process.</w:t>
            </w:r>
          </w:p>
        </w:tc>
      </w:tr>
      <w:tr w:rsidR="006E6ECF" w:rsidRPr="006E6ECF" w14:paraId="1D856370"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432F9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b/>
                <w:bCs/>
                <w:color w:val="353744"/>
                <w:sz w:val="22"/>
                <w:szCs w:val="22"/>
                <w:lang w:val="en-US"/>
              </w:rPr>
              <w:t>Methods: Data collection, management, and analysis</w:t>
            </w:r>
          </w:p>
        </w:tc>
      </w:tr>
      <w:tr w:rsidR="006E6ECF" w:rsidRPr="009833AA" w14:paraId="625DB888" w14:textId="77777777" w:rsidTr="00011264">
        <w:trPr>
          <w:trHeight w:val="36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44804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Data collection plan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F9ED4C"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3" w:anchor="18a" w:history="1">
              <w:r w:rsidR="006E6ECF" w:rsidRPr="00D107C3">
                <w:rPr>
                  <w:rStyle w:val="Lienhypertexte"/>
                  <w:rFonts w:ascii="Calibri" w:eastAsiaTheme="majorEastAsia" w:hAnsi="Calibri" w:cs="Calibri"/>
                  <w:color w:val="0563C1"/>
                  <w:sz w:val="22"/>
                  <w:szCs w:val="22"/>
                </w:rPr>
                <w:t>#18a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115DB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451EE8" w14:textId="77777777" w:rsidR="006E6ECF" w:rsidRDefault="006E6ECF" w:rsidP="00011264">
            <w:pPr>
              <w:pStyle w:val="NormalWeb"/>
              <w:shd w:val="clear" w:color="auto" w:fill="FFFFFF"/>
              <w:spacing w:before="200" w:after="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3E4EE7">
              <w:rPr>
                <w:rFonts w:ascii="Calibri" w:hAnsi="Calibri" w:cs="Calibri"/>
                <w:color w:val="353744"/>
                <w:sz w:val="22"/>
                <w:szCs w:val="22"/>
                <w:lang w:val="en-US"/>
              </w:rPr>
              <w:t>L</w:t>
            </w:r>
            <w:r>
              <w:rPr>
                <w:rFonts w:ascii="Calibri" w:hAnsi="Calibri" w:cs="Calibri"/>
                <w:color w:val="353744"/>
                <w:sz w:val="22"/>
                <w:szCs w:val="22"/>
                <w:lang w:val="en-US"/>
              </w:rPr>
              <w:t>276</w:t>
            </w:r>
            <w:r w:rsidRPr="003E4EE7">
              <w:rPr>
                <w:rFonts w:ascii="Calibri" w:hAnsi="Calibri" w:cs="Calibri"/>
                <w:color w:val="353744"/>
                <w:sz w:val="22"/>
                <w:szCs w:val="22"/>
                <w:lang w:val="en-US"/>
              </w:rPr>
              <w:t>-</w:t>
            </w:r>
            <w:r>
              <w:rPr>
                <w:rFonts w:ascii="Calibri" w:hAnsi="Calibri" w:cs="Calibri"/>
                <w:color w:val="353744"/>
                <w:sz w:val="22"/>
                <w:szCs w:val="22"/>
                <w:lang w:val="en-US"/>
              </w:rPr>
              <w:t>331</w:t>
            </w:r>
            <w:r w:rsidRPr="003E4EE7">
              <w:rPr>
                <w:rFonts w:ascii="Calibri" w:hAnsi="Calibri" w:cs="Calibri"/>
                <w:color w:val="353744"/>
                <w:sz w:val="22"/>
                <w:szCs w:val="22"/>
                <w:lang w:val="en-US"/>
              </w:rPr>
              <w:t>, p</w:t>
            </w:r>
            <w:r>
              <w:rPr>
                <w:rFonts w:ascii="Calibri" w:hAnsi="Calibri" w:cs="Calibri"/>
                <w:color w:val="353744"/>
                <w:sz w:val="22"/>
                <w:szCs w:val="22"/>
                <w:lang w:val="en-US"/>
              </w:rPr>
              <w:t>9</w:t>
            </w:r>
            <w:r w:rsidRPr="003E4EE7">
              <w:rPr>
                <w:rFonts w:ascii="Calibri" w:hAnsi="Calibri" w:cs="Calibri"/>
                <w:color w:val="353744"/>
                <w:sz w:val="22"/>
                <w:szCs w:val="22"/>
                <w:lang w:val="en-US"/>
              </w:rPr>
              <w:t>-1</w:t>
            </w:r>
            <w:r>
              <w:rPr>
                <w:rFonts w:ascii="Calibri" w:hAnsi="Calibri" w:cs="Calibri"/>
                <w:color w:val="353744"/>
                <w:sz w:val="22"/>
                <w:szCs w:val="22"/>
                <w:lang w:val="en-US"/>
              </w:rPr>
              <w:t>1</w:t>
            </w:r>
            <w:r w:rsidRPr="003E4EE7">
              <w:rPr>
                <w:rFonts w:ascii="Calibri" w:hAnsi="Calibri" w:cs="Calibri"/>
                <w:color w:val="353744"/>
                <w:sz w:val="22"/>
                <w:szCs w:val="22"/>
                <w:lang w:val="en-US"/>
              </w:rPr>
              <w:t xml:space="preserve"> – "Measures"</w:t>
            </w:r>
          </w:p>
          <w:p w14:paraId="45BF7390"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3E4EE7">
              <w:rPr>
                <w:rFonts w:ascii="Calibri" w:hAnsi="Calibri" w:cs="Calibri"/>
                <w:color w:val="353744"/>
                <w:sz w:val="22"/>
                <w:szCs w:val="22"/>
                <w:lang w:val="en-US"/>
              </w:rPr>
              <w:t>l3</w:t>
            </w:r>
            <w:r>
              <w:rPr>
                <w:rFonts w:ascii="Calibri" w:hAnsi="Calibri" w:cs="Calibri"/>
                <w:color w:val="353744"/>
                <w:sz w:val="22"/>
                <w:szCs w:val="22"/>
                <w:lang w:val="en-US"/>
              </w:rPr>
              <w:t>32</w:t>
            </w:r>
            <w:r w:rsidRPr="003E4EE7">
              <w:rPr>
                <w:rFonts w:ascii="Calibri" w:hAnsi="Calibri" w:cs="Calibri"/>
                <w:color w:val="353744"/>
                <w:sz w:val="22"/>
                <w:szCs w:val="22"/>
                <w:lang w:val="en-US"/>
              </w:rPr>
              <w:t>-</w:t>
            </w:r>
            <w:r>
              <w:rPr>
                <w:rFonts w:ascii="Calibri" w:hAnsi="Calibri" w:cs="Calibri"/>
                <w:color w:val="353744"/>
                <w:sz w:val="22"/>
                <w:szCs w:val="22"/>
                <w:lang w:val="en-US"/>
              </w:rPr>
              <w:t>366</w:t>
            </w:r>
            <w:r w:rsidRPr="003E4EE7">
              <w:rPr>
                <w:rFonts w:ascii="Calibri" w:hAnsi="Calibri" w:cs="Calibri"/>
                <w:color w:val="353744"/>
                <w:sz w:val="22"/>
                <w:szCs w:val="22"/>
                <w:lang w:val="en-US"/>
              </w:rPr>
              <w:t>, p1</w:t>
            </w:r>
            <w:r>
              <w:rPr>
                <w:rFonts w:ascii="Calibri" w:hAnsi="Calibri" w:cs="Calibri"/>
                <w:color w:val="353744"/>
                <w:sz w:val="22"/>
                <w:szCs w:val="22"/>
                <w:lang w:val="en-US"/>
              </w:rPr>
              <w:t>1-p12</w:t>
            </w:r>
            <w:r w:rsidRPr="003E4EE7">
              <w:rPr>
                <w:rFonts w:ascii="Calibri" w:hAnsi="Calibri" w:cs="Calibri"/>
                <w:color w:val="353744"/>
                <w:sz w:val="22"/>
                <w:szCs w:val="22"/>
                <w:lang w:val="en-US"/>
              </w:rPr>
              <w:t xml:space="preserve"> – "Data Analysis"</w:t>
            </w:r>
          </w:p>
          <w:p w14:paraId="5CC12783" w14:textId="77777777" w:rsidR="006E6ECF" w:rsidRPr="003E4EE7" w:rsidRDefault="006E6ECF" w:rsidP="00011264">
            <w:pPr>
              <w:pStyle w:val="NormalWeb"/>
              <w:shd w:val="clear" w:color="auto" w:fill="FFFFFF"/>
              <w:spacing w:before="200" w:after="0"/>
              <w:jc w:val="both"/>
              <w:rPr>
                <w:rFonts w:ascii="Calibri" w:hAnsi="Calibri" w:cs="Calibri"/>
                <w:color w:val="353744"/>
                <w:sz w:val="22"/>
                <w:szCs w:val="22"/>
                <w:lang w:val="en-US"/>
              </w:rPr>
            </w:pPr>
            <w:r>
              <w:rPr>
                <w:rFonts w:ascii="Calibri" w:hAnsi="Calibri" w:cs="Calibri"/>
                <w:color w:val="353744"/>
                <w:sz w:val="22"/>
                <w:szCs w:val="22"/>
                <w:lang w:val="en-US"/>
              </w:rPr>
              <w:t>L368-369 p12, l374-376 p12</w:t>
            </w:r>
          </w:p>
          <w:p w14:paraId="7915C26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CECB6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01C2D25A"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7D274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Data collection plan: retention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57A70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4" w:anchor="18b" w:history="1">
              <w:r w:rsidR="006E6ECF" w:rsidRPr="00D107C3">
                <w:rPr>
                  <w:rStyle w:val="Lienhypertexte"/>
                  <w:rFonts w:ascii="Calibri" w:eastAsiaTheme="majorEastAsia" w:hAnsi="Calibri" w:cs="Calibri"/>
                  <w:color w:val="0563C1"/>
                  <w:sz w:val="22"/>
                  <w:szCs w:val="22"/>
                </w:rPr>
                <w:t>#18b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AF9D2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to promote participant retention and complete follow-up, including list of any outcome data to be collected for participants who discontinue or deviate from intervention protocols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2C79F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CF647E">
              <w:rPr>
                <w:rFonts w:ascii="Calibri" w:hAnsi="Calibri" w:cs="Calibri"/>
                <w:color w:val="353744"/>
                <w:sz w:val="22"/>
                <w:szCs w:val="22"/>
                <w:lang w:val="en-US"/>
              </w:rPr>
              <w:t xml:space="preserve"> </w:t>
            </w:r>
            <w:r>
              <w:rPr>
                <w:rFonts w:ascii="Calibri" w:hAnsi="Calibri" w:cs="Calibri"/>
                <w:color w:val="353744"/>
                <w:sz w:val="22"/>
                <w:szCs w:val="22"/>
                <w:lang w:val="en-US"/>
              </w:rPr>
              <w:t>L408-411 p13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4FFDA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08470488" w14:textId="77777777" w:rsidTr="00011264">
        <w:trPr>
          <w:trHeight w:val="25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0C82B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Data management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FF6CEA"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5" w:anchor="19" w:history="1">
              <w:r w:rsidR="006E6ECF" w:rsidRPr="00D107C3">
                <w:rPr>
                  <w:rStyle w:val="Lienhypertexte"/>
                  <w:rFonts w:ascii="Calibri" w:eastAsiaTheme="majorEastAsia" w:hAnsi="Calibri" w:cs="Calibri"/>
                  <w:color w:val="0563C1"/>
                  <w:sz w:val="22"/>
                  <w:szCs w:val="22"/>
                </w:rPr>
                <w:t>#19</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0233F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902DE0" w14:textId="77777777" w:rsidR="006E6ECF" w:rsidRPr="00CF647E" w:rsidRDefault="006E6ECF" w:rsidP="00011264">
            <w:pPr>
              <w:pStyle w:val="NormalWeb"/>
              <w:shd w:val="clear" w:color="auto" w:fill="FFFFFF"/>
              <w:spacing w:before="200" w:after="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CF647E">
              <w:rPr>
                <w:rFonts w:ascii="Calibri" w:hAnsi="Calibri" w:cs="Calibri"/>
                <w:color w:val="353744"/>
                <w:sz w:val="22"/>
                <w:szCs w:val="22"/>
                <w:lang w:val="en-US"/>
              </w:rPr>
              <w:t>L</w:t>
            </w:r>
            <w:r>
              <w:rPr>
                <w:rFonts w:ascii="Calibri" w:hAnsi="Calibri" w:cs="Calibri"/>
                <w:color w:val="353744"/>
                <w:sz w:val="22"/>
                <w:szCs w:val="22"/>
                <w:lang w:val="en-US"/>
              </w:rPr>
              <w:t>379</w:t>
            </w:r>
            <w:r w:rsidRPr="00CF647E">
              <w:rPr>
                <w:rFonts w:ascii="Calibri" w:hAnsi="Calibri" w:cs="Calibri"/>
                <w:color w:val="353744"/>
                <w:sz w:val="22"/>
                <w:szCs w:val="22"/>
                <w:lang w:val="en-US"/>
              </w:rPr>
              <w:t>-</w:t>
            </w:r>
            <w:r>
              <w:rPr>
                <w:rFonts w:ascii="Calibri" w:hAnsi="Calibri" w:cs="Calibri"/>
                <w:color w:val="353744"/>
                <w:sz w:val="22"/>
                <w:szCs w:val="22"/>
                <w:lang w:val="en-US"/>
              </w:rPr>
              <w:t>391</w:t>
            </w:r>
            <w:r w:rsidRPr="00CF647E">
              <w:rPr>
                <w:rFonts w:ascii="Calibri" w:hAnsi="Calibri" w:cs="Calibri"/>
                <w:color w:val="353744"/>
                <w:sz w:val="22"/>
                <w:szCs w:val="22"/>
                <w:lang w:val="en-US"/>
              </w:rPr>
              <w:t>, p1</w:t>
            </w:r>
            <w:r>
              <w:rPr>
                <w:rFonts w:ascii="Calibri" w:hAnsi="Calibri" w:cs="Calibri"/>
                <w:color w:val="353744"/>
                <w:sz w:val="22"/>
                <w:szCs w:val="22"/>
                <w:lang w:val="en-US"/>
              </w:rPr>
              <w:t>2</w:t>
            </w:r>
            <w:r w:rsidRPr="00CF647E">
              <w:rPr>
                <w:rFonts w:ascii="Calibri" w:hAnsi="Calibri" w:cs="Calibri"/>
                <w:color w:val="353744"/>
                <w:sz w:val="22"/>
                <w:szCs w:val="22"/>
                <w:lang w:val="en-US"/>
              </w:rPr>
              <w:t xml:space="preserve"> – "Ethical Considerations"</w:t>
            </w:r>
          </w:p>
          <w:p w14:paraId="273CA51F" w14:textId="77777777" w:rsidR="006E6ECF" w:rsidRPr="00CF647E" w:rsidRDefault="006E6ECF" w:rsidP="00011264">
            <w:pPr>
              <w:pStyle w:val="NormalWeb"/>
              <w:shd w:val="clear" w:color="auto" w:fill="FFFFFF"/>
              <w:spacing w:before="200" w:after="0"/>
              <w:jc w:val="both"/>
              <w:rPr>
                <w:rFonts w:ascii="Calibri" w:hAnsi="Calibri" w:cs="Calibri"/>
                <w:color w:val="353744"/>
                <w:sz w:val="22"/>
                <w:szCs w:val="22"/>
                <w:lang w:val="en-US"/>
              </w:rPr>
            </w:pPr>
            <w:r w:rsidRPr="00CF647E">
              <w:rPr>
                <w:rFonts w:ascii="Calibri" w:hAnsi="Calibri" w:cs="Calibri"/>
                <w:color w:val="353744"/>
                <w:sz w:val="22"/>
                <w:szCs w:val="22"/>
                <w:lang w:val="en-US"/>
              </w:rPr>
              <w:t>L</w:t>
            </w:r>
            <w:r>
              <w:rPr>
                <w:rFonts w:ascii="Calibri" w:hAnsi="Calibri" w:cs="Calibri"/>
                <w:color w:val="353744"/>
                <w:sz w:val="22"/>
                <w:szCs w:val="22"/>
                <w:lang w:val="en-US"/>
              </w:rPr>
              <w:t>393</w:t>
            </w:r>
            <w:r w:rsidRPr="00CF647E">
              <w:rPr>
                <w:rFonts w:ascii="Calibri" w:hAnsi="Calibri" w:cs="Calibri"/>
                <w:color w:val="353744"/>
                <w:sz w:val="22"/>
                <w:szCs w:val="22"/>
                <w:lang w:val="en-US"/>
              </w:rPr>
              <w:t>-</w:t>
            </w:r>
            <w:r>
              <w:rPr>
                <w:rFonts w:ascii="Calibri" w:hAnsi="Calibri" w:cs="Calibri"/>
                <w:color w:val="353744"/>
                <w:sz w:val="22"/>
                <w:szCs w:val="22"/>
                <w:lang w:val="en-US"/>
              </w:rPr>
              <w:t>395</w:t>
            </w:r>
            <w:r w:rsidRPr="00CF647E">
              <w:rPr>
                <w:rFonts w:ascii="Calibri" w:hAnsi="Calibri" w:cs="Calibri"/>
                <w:color w:val="353744"/>
                <w:sz w:val="22"/>
                <w:szCs w:val="22"/>
                <w:lang w:val="en-US"/>
              </w:rPr>
              <w:t>, p1</w:t>
            </w:r>
            <w:r>
              <w:rPr>
                <w:rFonts w:ascii="Calibri" w:hAnsi="Calibri" w:cs="Calibri"/>
                <w:color w:val="353744"/>
                <w:sz w:val="22"/>
                <w:szCs w:val="22"/>
                <w:lang w:val="en-US"/>
              </w:rPr>
              <w:t>3</w:t>
            </w:r>
            <w:r w:rsidRPr="00CF647E">
              <w:rPr>
                <w:rFonts w:ascii="Calibri" w:hAnsi="Calibri" w:cs="Calibri"/>
                <w:color w:val="353744"/>
                <w:sz w:val="22"/>
                <w:szCs w:val="22"/>
                <w:lang w:val="en-US"/>
              </w:rPr>
              <w:t xml:space="preserve"> – "Data Monitoring and Management"</w:t>
            </w:r>
          </w:p>
          <w:p w14:paraId="5C97595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4A8E6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2097523D"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857E7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Statistics: outcomes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5189C0"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6" w:anchor="20a" w:history="1">
              <w:r w:rsidR="006E6ECF" w:rsidRPr="00D107C3">
                <w:rPr>
                  <w:rStyle w:val="Lienhypertexte"/>
                  <w:rFonts w:ascii="Calibri" w:eastAsiaTheme="majorEastAsia" w:hAnsi="Calibri" w:cs="Calibri"/>
                  <w:color w:val="0563C1"/>
                  <w:sz w:val="22"/>
                  <w:szCs w:val="22"/>
                </w:rPr>
                <w:t>#20a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1E618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Statistical methods for analysing primary and secondary outcomes. Reference to where other details of the statistical analysis plan can be found, if not in the protocol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8FEBD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1E30B1">
              <w:rPr>
                <w:rFonts w:ascii="Calibri" w:hAnsi="Calibri" w:cs="Calibri"/>
                <w:sz w:val="22"/>
                <w:szCs w:val="22"/>
                <w:lang w:val="en-US"/>
              </w:rPr>
              <w:t>l3</w:t>
            </w:r>
            <w:r>
              <w:rPr>
                <w:rFonts w:ascii="Calibri" w:hAnsi="Calibri" w:cs="Calibri"/>
                <w:sz w:val="22"/>
                <w:szCs w:val="22"/>
                <w:lang w:val="en-US"/>
              </w:rPr>
              <w:t>48-358</w:t>
            </w:r>
            <w:r w:rsidRPr="001E30B1">
              <w:rPr>
                <w:rFonts w:ascii="Calibri" w:hAnsi="Calibri" w:cs="Calibri"/>
                <w:sz w:val="22"/>
                <w:szCs w:val="22"/>
                <w:lang w:val="en-US"/>
              </w:rPr>
              <w:t>, p1</w:t>
            </w:r>
            <w:r>
              <w:rPr>
                <w:rFonts w:ascii="Calibri" w:hAnsi="Calibri" w:cs="Calibri"/>
                <w:sz w:val="22"/>
                <w:szCs w:val="22"/>
                <w:lang w:val="en-US"/>
              </w:rPr>
              <w:t>1</w:t>
            </w:r>
            <w:r w:rsidRPr="001E30B1">
              <w:rPr>
                <w:rFonts w:ascii="Calibri" w:hAnsi="Calibri" w:cs="Calibri"/>
                <w:sz w:val="22"/>
                <w:szCs w:val="22"/>
                <w:lang w:val="en-US"/>
              </w:rPr>
              <w:t>-1</w:t>
            </w:r>
            <w:r>
              <w:rPr>
                <w:rFonts w:ascii="Calibri" w:hAnsi="Calibri" w:cs="Calibri"/>
                <w:sz w:val="22"/>
                <w:szCs w:val="22"/>
                <w:lang w:val="en-US"/>
              </w:rPr>
              <w:t>2</w:t>
            </w:r>
            <w:r w:rsidRPr="001E30B1">
              <w:rPr>
                <w:rFonts w:ascii="Calibri" w:hAnsi="Calibri" w:cs="Calibri"/>
                <w:sz w:val="22"/>
                <w:szCs w:val="22"/>
                <w:lang w:val="en-US"/>
              </w:rPr>
              <w:t xml:space="preserve"> – "Data 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570CE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9833AA" w14:paraId="7404A084"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3AB0D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Statistics: additional analyses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9F41A3"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7" w:anchor="20b" w:history="1">
              <w:r w:rsidR="006E6ECF" w:rsidRPr="00D107C3">
                <w:rPr>
                  <w:rStyle w:val="Lienhypertexte"/>
                  <w:rFonts w:ascii="Calibri" w:eastAsiaTheme="majorEastAsia" w:hAnsi="Calibri" w:cs="Calibri"/>
                  <w:color w:val="0563C1"/>
                  <w:sz w:val="22"/>
                  <w:szCs w:val="22"/>
                </w:rPr>
                <w:t>#20b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A5C4A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Methods for any additional analyses (eg, subgroup and adjusted analyses)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7654F2"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L359-362, p12</w:t>
            </w:r>
            <w:r w:rsidRPr="001E30B1">
              <w:rPr>
                <w:rFonts w:ascii="Calibri" w:hAnsi="Calibri" w:cs="Calibri"/>
                <w:sz w:val="22"/>
                <w:szCs w:val="22"/>
                <w:lang w:val="en-US"/>
              </w:rPr>
              <w:t>– "Data Analysis"</w:t>
            </w:r>
          </w:p>
          <w:p w14:paraId="5EA5A1AD" w14:textId="77777777" w:rsidR="006E6ECF" w:rsidRPr="00815C8E"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385AE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9833AA" w14:paraId="253F35B7"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8EDC2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Statistics: analysis population and missing data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A12CF9"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8" w:anchor="20c" w:history="1">
              <w:r w:rsidR="006E6ECF" w:rsidRPr="00D107C3">
                <w:rPr>
                  <w:rStyle w:val="Lienhypertexte"/>
                  <w:rFonts w:ascii="Calibri" w:eastAsiaTheme="majorEastAsia" w:hAnsi="Calibri" w:cs="Calibri"/>
                  <w:color w:val="0563C1"/>
                  <w:sz w:val="22"/>
                  <w:szCs w:val="22"/>
                </w:rPr>
                <w:t>#20c</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470DB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Definition of analysis population relating to protocol non-adherence (eg, as randomised analysis), and any statistical methods to handle missing data (eg, multiple imputation)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E62DB3"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Pr>
                <w:rFonts w:ascii="Calibri" w:hAnsi="Calibri" w:cs="Calibri"/>
                <w:color w:val="353744"/>
                <w:sz w:val="22"/>
                <w:szCs w:val="22"/>
                <w:lang w:val="en-US"/>
              </w:rPr>
              <w:t xml:space="preserve">L363-366 p12 </w:t>
            </w:r>
            <w:r w:rsidRPr="001E30B1">
              <w:rPr>
                <w:rFonts w:ascii="Calibri" w:hAnsi="Calibri" w:cs="Calibri"/>
                <w:sz w:val="22"/>
                <w:szCs w:val="22"/>
                <w:lang w:val="en-US"/>
              </w:rPr>
              <w:t>– "Data Analysis"</w:t>
            </w:r>
          </w:p>
          <w:p w14:paraId="2A740E6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59989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65C95301"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FC800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Methods: Monitoring</w:t>
            </w:r>
          </w:p>
        </w:tc>
      </w:tr>
      <w:tr w:rsidR="006E6ECF" w:rsidRPr="006E6ECF" w14:paraId="4FE8E081" w14:textId="77777777" w:rsidTr="00011264">
        <w:trPr>
          <w:trHeight w:val="33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8236DC"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Data monitoring: formal committee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7F8C8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39" w:anchor="21a" w:history="1">
              <w:r w:rsidR="006E6ECF" w:rsidRPr="00D107C3">
                <w:rPr>
                  <w:rStyle w:val="Lienhypertexte"/>
                  <w:rFonts w:ascii="Calibri" w:eastAsiaTheme="majorEastAsia" w:hAnsi="Calibri" w:cs="Calibri"/>
                  <w:color w:val="0563C1"/>
                  <w:sz w:val="22"/>
                  <w:szCs w:val="22"/>
                </w:rPr>
                <w:t>#21a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3F2BE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84F9DD" w14:textId="77777777" w:rsidR="006E6ECF" w:rsidRPr="00B042D2"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B042D2">
              <w:rPr>
                <w:rFonts w:ascii="Calibri" w:hAnsi="Calibri" w:cs="Calibri"/>
                <w:color w:val="353744"/>
                <w:sz w:val="22"/>
                <w:szCs w:val="22"/>
                <w:lang w:val="en-US"/>
              </w:rPr>
              <w:t> N/A</w:t>
            </w:r>
          </w:p>
          <w:p w14:paraId="47727A29" w14:textId="77777777" w:rsidR="006E6ECF" w:rsidRPr="00B042D2" w:rsidRDefault="006E6ECF" w:rsidP="00011264">
            <w:pPr>
              <w:pStyle w:val="NormalWeb"/>
              <w:shd w:val="clear" w:color="auto" w:fill="FFFFFF"/>
              <w:spacing w:before="200" w:beforeAutospacing="0" w:after="0" w:afterAutospacing="0"/>
              <w:jc w:val="both"/>
              <w:rPr>
                <w:rFonts w:ascii="Calibri" w:hAnsi="Calibri" w:cs="Calibri"/>
                <w:sz w:val="22"/>
                <w:szCs w:val="22"/>
                <w:lang w:val="en-US"/>
              </w:rPr>
            </w:pPr>
            <w:r w:rsidRPr="00B042D2">
              <w:rPr>
                <w:rFonts w:ascii="Calibri" w:hAnsi="Calibri" w:cs="Calibri"/>
                <w:sz w:val="22"/>
                <w:szCs w:val="22"/>
                <w:lang w:val="en-US"/>
              </w:rPr>
              <w:t>L</w:t>
            </w:r>
            <w:r>
              <w:rPr>
                <w:rFonts w:ascii="Calibri" w:hAnsi="Calibri" w:cs="Calibri"/>
                <w:sz w:val="22"/>
                <w:szCs w:val="22"/>
                <w:lang w:val="en-US"/>
              </w:rPr>
              <w:t>393</w:t>
            </w:r>
            <w:r w:rsidRPr="00B042D2">
              <w:rPr>
                <w:rFonts w:ascii="Calibri" w:hAnsi="Calibri" w:cs="Calibri"/>
                <w:sz w:val="22"/>
                <w:szCs w:val="22"/>
                <w:lang w:val="en-US"/>
              </w:rPr>
              <w:t>-</w:t>
            </w:r>
            <w:r>
              <w:rPr>
                <w:rFonts w:ascii="Calibri" w:hAnsi="Calibri" w:cs="Calibri"/>
                <w:sz w:val="22"/>
                <w:szCs w:val="22"/>
                <w:lang w:val="en-US"/>
              </w:rPr>
              <w:t>395</w:t>
            </w:r>
            <w:r w:rsidRPr="00B042D2">
              <w:rPr>
                <w:rFonts w:ascii="Calibri" w:hAnsi="Calibri" w:cs="Calibri"/>
                <w:sz w:val="22"/>
                <w:szCs w:val="22"/>
                <w:lang w:val="en-US"/>
              </w:rPr>
              <w:t>, p1</w:t>
            </w:r>
            <w:r>
              <w:rPr>
                <w:rFonts w:ascii="Calibri" w:hAnsi="Calibri" w:cs="Calibri"/>
                <w:sz w:val="22"/>
                <w:szCs w:val="22"/>
                <w:lang w:val="en-US"/>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C55FCC" w14:textId="77777777" w:rsidR="006E6ECF" w:rsidRPr="00B042D2" w:rsidRDefault="006E6ECF" w:rsidP="00011264">
            <w:pPr>
              <w:pStyle w:val="NormalWeb"/>
              <w:shd w:val="clear" w:color="auto" w:fill="FFFFFF"/>
              <w:spacing w:before="200" w:after="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B042D2">
              <w:rPr>
                <w:rFonts w:ascii="Calibri" w:hAnsi="Calibri" w:cs="Calibri"/>
                <w:color w:val="353744"/>
                <w:sz w:val="22"/>
                <w:szCs w:val="22"/>
                <w:lang w:val="en-US"/>
              </w:rPr>
              <w:t>No formal Data Monitoring Committee (DMC) has been appointed, as data monitoring responsibilities are shared among the research team members.</w:t>
            </w:r>
          </w:p>
          <w:p w14:paraId="67F8D3F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B042D2">
              <w:rPr>
                <w:rFonts w:ascii="Calibri" w:hAnsi="Calibri" w:cs="Calibri"/>
                <w:color w:val="353744"/>
                <w:sz w:val="22"/>
                <w:szCs w:val="22"/>
                <w:lang w:val="en-US"/>
              </w:rPr>
              <w:t>Data entry will be verified twice to ensure accuracy, and data quality will be assured through range checks.</w:t>
            </w:r>
          </w:p>
        </w:tc>
      </w:tr>
      <w:tr w:rsidR="006E6ECF" w:rsidRPr="006E6ECF" w14:paraId="749ABFCF"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F9A80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Data monitoring: interim 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AFF55B"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0" w:anchor="21b" w:history="1">
              <w:r w:rsidR="006E6ECF" w:rsidRPr="00D107C3">
                <w:rPr>
                  <w:rStyle w:val="Lienhypertexte"/>
                  <w:rFonts w:ascii="Calibri" w:eastAsiaTheme="majorEastAsia" w:hAnsi="Calibri" w:cs="Calibri"/>
                  <w:color w:val="0563C1"/>
                  <w:sz w:val="22"/>
                  <w:szCs w:val="22"/>
                </w:rPr>
                <w:t>#21b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644B3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Description of any interim analyses and stopping guidelines, including who will have access to these interim results and make the final decision to terminate the trial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A789A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589685" w14:textId="77777777" w:rsidR="006E6ECF" w:rsidRPr="00B042D2" w:rsidRDefault="006E6ECF" w:rsidP="00011264">
            <w:pPr>
              <w:pStyle w:val="NormalWeb"/>
              <w:shd w:val="clear" w:color="auto" w:fill="FFFFFF"/>
              <w:spacing w:before="200" w:after="0"/>
              <w:jc w:val="both"/>
              <w:rPr>
                <w:rFonts w:ascii="Calibri" w:hAnsi="Calibri" w:cs="Calibri"/>
                <w:color w:val="353744"/>
                <w:sz w:val="22"/>
                <w:szCs w:val="22"/>
                <w:lang w:val="en-US"/>
              </w:rPr>
            </w:pPr>
            <w:r w:rsidRPr="00B042D2">
              <w:rPr>
                <w:rFonts w:ascii="Calibri" w:hAnsi="Calibri" w:cs="Calibri"/>
                <w:color w:val="353744"/>
                <w:sz w:val="22"/>
                <w:szCs w:val="22"/>
                <w:lang w:val="en-US"/>
              </w:rPr>
              <w:t>No interim analysis or stopping guidelines are planned for this study, as it does not involve high-risk interventions.</w:t>
            </w:r>
          </w:p>
          <w:p w14:paraId="099357C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B042D2">
              <w:rPr>
                <w:rFonts w:ascii="Calibri" w:hAnsi="Calibri" w:cs="Calibri"/>
                <w:color w:val="353744"/>
                <w:sz w:val="22"/>
                <w:szCs w:val="22"/>
                <w:lang w:val="en-US"/>
              </w:rPr>
              <w:t>The study will proceed as planned unless significant unforeseen circumstances require modifications.</w:t>
            </w:r>
          </w:p>
        </w:tc>
      </w:tr>
      <w:tr w:rsidR="006E6ECF" w:rsidRPr="00D107C3" w14:paraId="7C5B53D1"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BD5E9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Harms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E27A0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1" w:anchor="22" w:history="1">
              <w:r w:rsidR="006E6ECF" w:rsidRPr="00D107C3">
                <w:rPr>
                  <w:rStyle w:val="Lienhypertexte"/>
                  <w:rFonts w:ascii="Calibri" w:eastAsiaTheme="majorEastAsia" w:hAnsi="Calibri" w:cs="Calibri"/>
                  <w:color w:val="0563C1"/>
                  <w:sz w:val="22"/>
                  <w:szCs w:val="22"/>
                </w:rPr>
                <w:t>#22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70612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collecting, assessing, reporting, and managing solicited and spontaneously reported adverse events and other unintended effects of trial interventions or trial conduct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4B92EC"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130658">
              <w:rPr>
                <w:rFonts w:ascii="Calibri" w:hAnsi="Calibri" w:cs="Calibri"/>
                <w:color w:val="353744"/>
                <w:sz w:val="22"/>
                <w:szCs w:val="22"/>
                <w:lang w:val="en-US"/>
              </w:rPr>
              <w:t>L</w:t>
            </w:r>
            <w:r>
              <w:rPr>
                <w:rFonts w:ascii="Calibri" w:hAnsi="Calibri" w:cs="Calibri"/>
                <w:color w:val="353744"/>
                <w:sz w:val="22"/>
                <w:szCs w:val="22"/>
                <w:lang w:val="en-US"/>
              </w:rPr>
              <w:t>397</w:t>
            </w:r>
            <w:r w:rsidRPr="00130658">
              <w:rPr>
                <w:rFonts w:ascii="Calibri" w:hAnsi="Calibri" w:cs="Calibri"/>
                <w:color w:val="353744"/>
                <w:sz w:val="22"/>
                <w:szCs w:val="22"/>
                <w:lang w:val="en-US"/>
              </w:rPr>
              <w:t>-4</w:t>
            </w:r>
            <w:r>
              <w:rPr>
                <w:rFonts w:ascii="Calibri" w:hAnsi="Calibri" w:cs="Calibri"/>
                <w:color w:val="353744"/>
                <w:sz w:val="22"/>
                <w:szCs w:val="22"/>
                <w:lang w:val="en-US"/>
              </w:rPr>
              <w:t>04</w:t>
            </w:r>
            <w:r w:rsidRPr="00130658">
              <w:rPr>
                <w:rFonts w:ascii="Calibri" w:hAnsi="Calibri" w:cs="Calibri"/>
                <w:color w:val="353744"/>
                <w:sz w:val="22"/>
                <w:szCs w:val="22"/>
                <w:lang w:val="en-US"/>
              </w:rPr>
              <w:t>, p1</w:t>
            </w:r>
            <w:r>
              <w:rPr>
                <w:rFonts w:ascii="Calibri" w:hAnsi="Calibri" w:cs="Calibri"/>
                <w:color w:val="353744"/>
                <w:sz w:val="22"/>
                <w:szCs w:val="22"/>
                <w:lang w:val="en-US"/>
              </w:rPr>
              <w:t>3</w:t>
            </w:r>
            <w:r w:rsidRPr="00130658">
              <w:rPr>
                <w:rFonts w:ascii="Calibri" w:hAnsi="Calibri" w:cs="Calibri"/>
                <w:color w:val="353744"/>
                <w:sz w:val="22"/>
                <w:szCs w:val="22"/>
                <w:lang w:val="en-US"/>
              </w:rPr>
              <w:t xml:space="preserve"> – "Safety Considerations"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50305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046716E0" w14:textId="77777777" w:rsidTr="00011264">
        <w:trPr>
          <w:trHeight w:val="844"/>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AB6D7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Auditing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925874"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2" w:anchor="23" w:history="1">
              <w:r w:rsidR="006E6ECF" w:rsidRPr="00D107C3">
                <w:rPr>
                  <w:rStyle w:val="Lienhypertexte"/>
                  <w:rFonts w:ascii="Calibri" w:eastAsiaTheme="majorEastAsia" w:hAnsi="Calibri" w:cs="Calibri"/>
                  <w:color w:val="0563C1"/>
                  <w:sz w:val="22"/>
                  <w:szCs w:val="22"/>
                </w:rPr>
                <w:t>#23</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5809C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Frequency and procedures for auditing trial conduct, if any, and whether the process will be independent from investigators and the sponsor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7C9EA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DFCB82" w14:textId="77777777" w:rsidR="006E6ECF" w:rsidRPr="00702A65" w:rsidRDefault="006E6ECF" w:rsidP="00011264">
            <w:pPr>
              <w:pStyle w:val="NormalWeb"/>
              <w:shd w:val="clear" w:color="auto" w:fill="FFFFFF"/>
              <w:spacing w:before="200" w:after="0"/>
              <w:jc w:val="both"/>
              <w:rPr>
                <w:rFonts w:ascii="Calibri" w:hAnsi="Calibri" w:cs="Calibri"/>
                <w:color w:val="353744"/>
                <w:sz w:val="22"/>
                <w:szCs w:val="22"/>
                <w:lang w:val="en-US"/>
              </w:rPr>
            </w:pPr>
            <w:r w:rsidRPr="00702A65">
              <w:rPr>
                <w:rFonts w:ascii="Calibri" w:hAnsi="Calibri" w:cs="Calibri"/>
                <w:color w:val="353744"/>
                <w:sz w:val="22"/>
                <w:szCs w:val="22"/>
                <w:lang w:val="en-US"/>
              </w:rPr>
              <w:t>The study will be subject to internal monitoring by the University of Lorraine, ensuring compliance with ethical and methodological guidelines.</w:t>
            </w:r>
          </w:p>
          <w:p w14:paraId="218EF55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702A65">
              <w:rPr>
                <w:rFonts w:ascii="Calibri" w:hAnsi="Calibri" w:cs="Calibri"/>
                <w:color w:val="353744"/>
                <w:sz w:val="22"/>
                <w:szCs w:val="22"/>
                <w:lang w:val="en-US"/>
              </w:rPr>
              <w:t xml:space="preserve">Periodic reviews will be conducted by the principal investigator and research team to </w:t>
            </w:r>
            <w:r w:rsidRPr="00702A65">
              <w:rPr>
                <w:rFonts w:ascii="Calibri" w:hAnsi="Calibri" w:cs="Calibri"/>
                <w:color w:val="353744"/>
                <w:sz w:val="22"/>
                <w:szCs w:val="22"/>
                <w:lang w:val="en-US"/>
              </w:rPr>
              <w:lastRenderedPageBreak/>
              <w:t>verify adherence to protocols and data integrity.</w:t>
            </w:r>
          </w:p>
        </w:tc>
      </w:tr>
      <w:tr w:rsidR="006E6ECF" w:rsidRPr="00D107C3" w14:paraId="537074CC"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E5440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lastRenderedPageBreak/>
              <w:t>Ethics and dissemination</w:t>
            </w:r>
          </w:p>
        </w:tc>
      </w:tr>
      <w:tr w:rsidR="006E6ECF" w:rsidRPr="00D107C3" w14:paraId="3FAF7CA3"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3D9A4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Research ethics approval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54F41C"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3" w:anchor="24" w:history="1">
              <w:r w:rsidR="006E6ECF" w:rsidRPr="00D107C3">
                <w:rPr>
                  <w:rStyle w:val="Lienhypertexte"/>
                  <w:rFonts w:ascii="Calibri" w:eastAsiaTheme="majorEastAsia" w:hAnsi="Calibri" w:cs="Calibri"/>
                  <w:color w:val="0563C1"/>
                  <w:sz w:val="22"/>
                  <w:szCs w:val="22"/>
                </w:rPr>
                <w:t>#24</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2586E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seeking research ethics committee / institutional review board (REC / IRB) approval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B41BC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0603B7">
              <w:rPr>
                <w:rFonts w:ascii="Calibri" w:hAnsi="Calibri" w:cs="Calibri"/>
                <w:color w:val="353744"/>
                <w:sz w:val="21"/>
                <w:szCs w:val="21"/>
                <w:lang w:val="en-US"/>
              </w:rPr>
              <w:t> </w:t>
            </w:r>
            <w:r w:rsidRPr="000603B7">
              <w:rPr>
                <w:sz w:val="22"/>
                <w:szCs w:val="22"/>
              </w:rPr>
              <w:t>L</w:t>
            </w:r>
            <w:r>
              <w:rPr>
                <w:sz w:val="22"/>
                <w:szCs w:val="22"/>
              </w:rPr>
              <w:t>380</w:t>
            </w:r>
            <w:r w:rsidRPr="000603B7">
              <w:rPr>
                <w:sz w:val="22"/>
                <w:szCs w:val="22"/>
              </w:rPr>
              <w:t>-</w:t>
            </w:r>
            <w:r>
              <w:rPr>
                <w:sz w:val="22"/>
                <w:szCs w:val="22"/>
              </w:rPr>
              <w:t>391</w:t>
            </w:r>
            <w:r w:rsidRPr="000603B7">
              <w:rPr>
                <w:sz w:val="22"/>
                <w:szCs w:val="22"/>
              </w:rPr>
              <w:t>, p1</w:t>
            </w:r>
            <w:r>
              <w:rPr>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99F74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4BD6EC88" w14:textId="77777777" w:rsidTr="00011264">
        <w:trPr>
          <w:trHeight w:val="22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4D550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Protocol amendments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C2CE66"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4" w:anchor="25" w:history="1">
              <w:r w:rsidR="006E6ECF" w:rsidRPr="00D107C3">
                <w:rPr>
                  <w:rStyle w:val="Lienhypertexte"/>
                  <w:rFonts w:ascii="Calibri" w:eastAsiaTheme="majorEastAsia" w:hAnsi="Calibri" w:cs="Calibri"/>
                  <w:color w:val="0563C1"/>
                  <w:sz w:val="22"/>
                  <w:szCs w:val="22"/>
                </w:rPr>
                <w:t>#25</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74DA0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communicating important protocol modifications (eg, changes to eligibility criteria, outcomes, analyses) to relevant parties (eg, investigators, REC / IRBs, trial participants, trial registries, journals, regulators)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DCF02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0603B7">
              <w:rPr>
                <w:rFonts w:ascii="Calibri" w:hAnsi="Calibri" w:cs="Calibri"/>
                <w:color w:val="353744"/>
                <w:sz w:val="21"/>
                <w:szCs w:val="21"/>
                <w:lang w:val="en-US"/>
              </w:rPr>
              <w:t> </w:t>
            </w:r>
            <w:r w:rsidRPr="000603B7">
              <w:rPr>
                <w:sz w:val="22"/>
                <w:szCs w:val="22"/>
              </w:rPr>
              <w:t>L</w:t>
            </w:r>
            <w:r>
              <w:rPr>
                <w:sz w:val="22"/>
                <w:szCs w:val="22"/>
              </w:rPr>
              <w:t>461</w:t>
            </w:r>
            <w:r w:rsidRPr="000603B7">
              <w:rPr>
                <w:sz w:val="22"/>
                <w:szCs w:val="22"/>
              </w:rPr>
              <w:t>-4</w:t>
            </w:r>
            <w:r>
              <w:rPr>
                <w:sz w:val="22"/>
                <w:szCs w:val="22"/>
              </w:rPr>
              <w:t>63</w:t>
            </w:r>
            <w:r w:rsidRPr="000603B7">
              <w:rPr>
                <w:sz w:val="22"/>
                <w:szCs w:val="22"/>
              </w:rPr>
              <w:t>, p1</w:t>
            </w:r>
            <w:r>
              <w:rPr>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F59EB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66DDC0B2"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3D08A2"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Consent or assent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80DF8E"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5" w:anchor="26a" w:history="1">
              <w:r w:rsidR="006E6ECF" w:rsidRPr="00D107C3">
                <w:rPr>
                  <w:rStyle w:val="Lienhypertexte"/>
                  <w:rFonts w:ascii="Calibri" w:eastAsiaTheme="majorEastAsia" w:hAnsi="Calibri" w:cs="Calibri"/>
                  <w:color w:val="0563C1"/>
                  <w:sz w:val="22"/>
                  <w:szCs w:val="22"/>
                </w:rPr>
                <w:t>#26a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0D26F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Who will obtain informed consent or assent from potential trial participants or authorised surrogates, and how (see Item 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9CF6DE" w14:textId="77777777" w:rsidR="006E6ECF" w:rsidRPr="005E0710"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sidRPr="00D107C3">
              <w:rPr>
                <w:rFonts w:ascii="Calibri" w:hAnsi="Calibri" w:cs="Calibri"/>
                <w:color w:val="353744"/>
                <w:sz w:val="22"/>
                <w:szCs w:val="22"/>
                <w:lang w:val="en-US"/>
              </w:rPr>
              <w:t> </w:t>
            </w:r>
            <w:r w:rsidRPr="001F123F">
              <w:rPr>
                <w:rFonts w:ascii="Calibri" w:hAnsi="Calibri" w:cs="Calibri"/>
                <w:color w:val="353744"/>
                <w:sz w:val="22"/>
                <w:szCs w:val="22"/>
                <w:lang w:val="en-US"/>
              </w:rPr>
              <w:t>l2</w:t>
            </w:r>
            <w:r>
              <w:rPr>
                <w:rFonts w:ascii="Calibri" w:hAnsi="Calibri" w:cs="Calibri"/>
                <w:color w:val="353744"/>
                <w:sz w:val="22"/>
                <w:szCs w:val="22"/>
                <w:lang w:val="en-US"/>
              </w:rPr>
              <w:t>35</w:t>
            </w:r>
            <w:r w:rsidRPr="001F123F">
              <w:rPr>
                <w:rFonts w:ascii="Calibri" w:hAnsi="Calibri" w:cs="Calibri"/>
                <w:color w:val="353744"/>
                <w:sz w:val="22"/>
                <w:szCs w:val="22"/>
                <w:lang w:val="en-US"/>
              </w:rPr>
              <w:t>-2</w:t>
            </w:r>
            <w:r>
              <w:rPr>
                <w:rFonts w:ascii="Calibri" w:hAnsi="Calibri" w:cs="Calibri"/>
                <w:color w:val="353744"/>
                <w:sz w:val="22"/>
                <w:szCs w:val="22"/>
                <w:lang w:val="en-US"/>
              </w:rPr>
              <w:t xml:space="preserve">37 </w:t>
            </w:r>
            <w:r w:rsidRPr="001F123F">
              <w:rPr>
                <w:rFonts w:ascii="Calibri" w:hAnsi="Calibri" w:cs="Calibri"/>
                <w:color w:val="353744"/>
                <w:sz w:val="22"/>
                <w:szCs w:val="22"/>
                <w:lang w:val="en-US"/>
              </w:rPr>
              <w:t>p</w:t>
            </w:r>
            <w:r>
              <w:rPr>
                <w:rFonts w:ascii="Calibri" w:hAnsi="Calibri" w:cs="Calibri"/>
                <w:color w:val="353744"/>
                <w:sz w:val="22"/>
                <w:szCs w:val="22"/>
                <w:lang w:val="en-US"/>
              </w:rPr>
              <w:t>7, l248-249 p 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B7AFBE"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11DEBE5F"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36611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Consent or assent: ancillary studies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3806A1"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6" w:anchor="26b" w:history="1">
              <w:r w:rsidR="006E6ECF" w:rsidRPr="00D107C3">
                <w:rPr>
                  <w:rStyle w:val="Lienhypertexte"/>
                  <w:rFonts w:ascii="Calibri" w:eastAsiaTheme="majorEastAsia" w:hAnsi="Calibri" w:cs="Calibri"/>
                  <w:color w:val="0563C1"/>
                  <w:sz w:val="22"/>
                  <w:szCs w:val="22"/>
                </w:rPr>
                <w:t>#26b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62FC5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Additional consent provisions for collection and use of participant data and biological specimens in ancillary studies, if applicable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779C1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AC6D0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1F123F">
              <w:rPr>
                <w:rFonts w:ascii="Calibri" w:hAnsi="Calibri" w:cs="Calibri"/>
                <w:color w:val="353744"/>
                <w:sz w:val="22"/>
                <w:szCs w:val="22"/>
                <w:lang w:val="en-US"/>
              </w:rPr>
              <w:t>No ancillary studies involving additional data collection or biological specimens are planned in this research. Therefore, no additional consent provisions are required.</w:t>
            </w:r>
          </w:p>
        </w:tc>
      </w:tr>
      <w:tr w:rsidR="006E6ECF" w:rsidRPr="00D107C3" w14:paraId="5ED8D49B"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39F16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Confidentiality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EF6479"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7" w:anchor="27" w:history="1">
              <w:r w:rsidR="006E6ECF" w:rsidRPr="00D107C3">
                <w:rPr>
                  <w:rStyle w:val="Lienhypertexte"/>
                  <w:rFonts w:ascii="Calibri" w:eastAsiaTheme="majorEastAsia" w:hAnsi="Calibri" w:cs="Calibri"/>
                  <w:color w:val="0563C1"/>
                  <w:sz w:val="22"/>
                  <w:szCs w:val="22"/>
                </w:rPr>
                <w:t>#27</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EE3E3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How personal information about potential and enrolled participants will be collected, shared, and maintained in order to protect confidentiality before, during, and after the trial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D4952C" w14:textId="77777777" w:rsidR="006E6ECF" w:rsidRDefault="006E6ECF" w:rsidP="00011264">
            <w:pPr>
              <w:pStyle w:val="NormalWeb"/>
              <w:shd w:val="clear" w:color="auto" w:fill="FFFFFF"/>
              <w:spacing w:before="200" w:beforeAutospacing="0" w:after="0" w:afterAutospacing="0"/>
              <w:jc w:val="both"/>
              <w:rPr>
                <w:rFonts w:ascii="Calibri" w:hAnsi="Calibri" w:cs="Calibri"/>
                <w:color w:val="353744"/>
                <w:sz w:val="22"/>
                <w:szCs w:val="22"/>
                <w:lang w:val="en-US"/>
              </w:rPr>
            </w:pPr>
            <w:r>
              <w:rPr>
                <w:rFonts w:ascii="Calibri" w:hAnsi="Calibri" w:cs="Calibri"/>
                <w:color w:val="353744"/>
                <w:sz w:val="22"/>
                <w:szCs w:val="22"/>
                <w:lang w:val="en-US"/>
              </w:rPr>
              <w:t>L240-244 p8</w:t>
            </w:r>
            <w:r w:rsidRPr="00D107C3">
              <w:rPr>
                <w:rFonts w:ascii="Calibri" w:hAnsi="Calibri" w:cs="Calibri"/>
                <w:color w:val="353744"/>
                <w:sz w:val="22"/>
                <w:szCs w:val="22"/>
                <w:lang w:val="en-US"/>
              </w:rPr>
              <w:t> </w:t>
            </w:r>
          </w:p>
          <w:p w14:paraId="7C6B9BB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1F123F">
              <w:rPr>
                <w:rFonts w:ascii="Calibri" w:hAnsi="Calibri" w:cs="Calibri"/>
                <w:color w:val="353744"/>
                <w:sz w:val="22"/>
                <w:szCs w:val="22"/>
                <w:lang w:val="en-US"/>
              </w:rPr>
              <w:t>L</w:t>
            </w:r>
            <w:r>
              <w:rPr>
                <w:rFonts w:ascii="Calibri" w:hAnsi="Calibri" w:cs="Calibri"/>
                <w:color w:val="353744"/>
                <w:sz w:val="22"/>
                <w:szCs w:val="22"/>
                <w:lang w:val="en-US"/>
              </w:rPr>
              <w:t>488</w:t>
            </w:r>
            <w:r w:rsidRPr="001F123F">
              <w:rPr>
                <w:rFonts w:ascii="Calibri" w:hAnsi="Calibri" w:cs="Calibri"/>
                <w:color w:val="353744"/>
                <w:sz w:val="22"/>
                <w:szCs w:val="22"/>
                <w:lang w:val="en-US"/>
              </w:rPr>
              <w:t>-</w:t>
            </w:r>
            <w:r>
              <w:rPr>
                <w:rFonts w:ascii="Calibri" w:hAnsi="Calibri" w:cs="Calibri"/>
                <w:color w:val="353744"/>
                <w:sz w:val="22"/>
                <w:szCs w:val="22"/>
                <w:lang w:val="en-US"/>
              </w:rPr>
              <w:t>494</w:t>
            </w:r>
            <w:r w:rsidRPr="001F123F">
              <w:rPr>
                <w:rFonts w:ascii="Calibri" w:hAnsi="Calibri" w:cs="Calibri"/>
                <w:color w:val="353744"/>
                <w:sz w:val="22"/>
                <w:szCs w:val="22"/>
                <w:lang w:val="en-US"/>
              </w:rPr>
              <w:t>,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428AE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5832B538"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6119B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Declaration of interests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2498C4"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8" w:anchor="28" w:history="1">
              <w:r w:rsidR="006E6ECF" w:rsidRPr="00D107C3">
                <w:rPr>
                  <w:rStyle w:val="Lienhypertexte"/>
                  <w:rFonts w:ascii="Calibri" w:eastAsiaTheme="majorEastAsia" w:hAnsi="Calibri" w:cs="Calibri"/>
                  <w:color w:val="0563C1"/>
                  <w:sz w:val="22"/>
                  <w:szCs w:val="22"/>
                </w:rPr>
                <w:t>#28</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05406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Financial and other competing interests for principal investigators for the overall trial and each study site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84F89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1F123F">
              <w:rPr>
                <w:rFonts w:ascii="Calibri" w:hAnsi="Calibri" w:cs="Calibri"/>
                <w:color w:val="353744"/>
                <w:sz w:val="22"/>
                <w:szCs w:val="22"/>
                <w:lang w:val="en-US"/>
              </w:rPr>
              <w:t>L</w:t>
            </w:r>
            <w:r>
              <w:rPr>
                <w:rFonts w:ascii="Calibri" w:hAnsi="Calibri" w:cs="Calibri"/>
                <w:color w:val="353744"/>
                <w:sz w:val="22"/>
                <w:szCs w:val="22"/>
                <w:lang w:val="en-US"/>
              </w:rPr>
              <w:t>496</w:t>
            </w:r>
            <w:r w:rsidRPr="001F123F">
              <w:rPr>
                <w:rFonts w:ascii="Calibri" w:hAnsi="Calibri" w:cs="Calibri"/>
                <w:color w:val="353744"/>
                <w:sz w:val="22"/>
                <w:szCs w:val="22"/>
                <w:lang w:val="en-US"/>
              </w:rPr>
              <w:t>,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41FA7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5864AE81" w14:textId="77777777" w:rsidTr="00011264">
        <w:trPr>
          <w:trHeight w:val="165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5F073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Data access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A411E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49" w:anchor="29" w:history="1">
              <w:r w:rsidR="006E6ECF" w:rsidRPr="00D107C3">
                <w:rPr>
                  <w:rStyle w:val="Lienhypertexte"/>
                  <w:rFonts w:ascii="Calibri" w:eastAsiaTheme="majorEastAsia" w:hAnsi="Calibri" w:cs="Calibri"/>
                  <w:color w:val="0563C1"/>
                  <w:sz w:val="22"/>
                  <w:szCs w:val="22"/>
                </w:rPr>
                <w:t>#29</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4FDE1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Statement of who will have access to the final trial dataset, and disclosure of contractual agreements that limit such access for investigators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07753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1F123F">
              <w:rPr>
                <w:rFonts w:ascii="Calibri" w:hAnsi="Calibri" w:cs="Calibri"/>
                <w:color w:val="353744"/>
                <w:sz w:val="22"/>
                <w:szCs w:val="22"/>
                <w:lang w:val="en-US"/>
              </w:rPr>
              <w:t>L</w:t>
            </w:r>
            <w:r>
              <w:rPr>
                <w:rFonts w:ascii="Calibri" w:hAnsi="Calibri" w:cs="Calibri"/>
                <w:color w:val="353744"/>
                <w:sz w:val="22"/>
                <w:szCs w:val="22"/>
                <w:lang w:val="en-US"/>
              </w:rPr>
              <w:t>488</w:t>
            </w:r>
            <w:r w:rsidRPr="001F123F">
              <w:rPr>
                <w:rFonts w:ascii="Calibri" w:hAnsi="Calibri" w:cs="Calibri"/>
                <w:color w:val="353744"/>
                <w:sz w:val="22"/>
                <w:szCs w:val="22"/>
                <w:lang w:val="en-US"/>
              </w:rPr>
              <w:t>-</w:t>
            </w:r>
            <w:r>
              <w:rPr>
                <w:rFonts w:ascii="Calibri" w:hAnsi="Calibri" w:cs="Calibri"/>
                <w:color w:val="353744"/>
                <w:sz w:val="22"/>
                <w:szCs w:val="22"/>
                <w:lang w:val="en-US"/>
              </w:rPr>
              <w:t>489</w:t>
            </w:r>
            <w:r w:rsidRPr="001F123F">
              <w:rPr>
                <w:rFonts w:ascii="Calibri" w:hAnsi="Calibri" w:cs="Calibri"/>
                <w:color w:val="353744"/>
                <w:sz w:val="22"/>
                <w:szCs w:val="22"/>
                <w:lang w:val="en-US"/>
              </w:rPr>
              <w:t>,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28918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6E6ECF" w14:paraId="7952FE1A" w14:textId="77777777" w:rsidTr="00011264">
        <w:trPr>
          <w:trHeight w:val="2981"/>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87745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Ancillary and post trial care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87E408"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0" w:anchor="30" w:history="1">
              <w:r w:rsidR="006E6ECF" w:rsidRPr="00D107C3">
                <w:rPr>
                  <w:rStyle w:val="Lienhypertexte"/>
                  <w:rFonts w:ascii="Calibri" w:eastAsiaTheme="majorEastAsia" w:hAnsi="Calibri" w:cs="Calibri"/>
                  <w:color w:val="0563C1"/>
                  <w:sz w:val="22"/>
                  <w:szCs w:val="22"/>
                </w:rPr>
                <w:t>#30</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43F55B"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Provisions, if any, for ancillary and post-trial care, and for compensation to those who suffer harm from trial participation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284D7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31C5C6" w14:textId="77777777" w:rsidR="006E6ECF" w:rsidRPr="007570C8" w:rsidRDefault="006E6ECF" w:rsidP="00011264">
            <w:pPr>
              <w:rPr>
                <w:rFonts w:ascii="Calibri" w:eastAsia="Times New Roman" w:hAnsi="Calibri" w:cs="Calibri"/>
                <w:color w:val="353744"/>
                <w:lang w:val="en-US" w:eastAsia="fr-FR"/>
              </w:rPr>
            </w:pPr>
            <w:r w:rsidRPr="007570C8">
              <w:rPr>
                <w:rFonts w:ascii="Calibri" w:eastAsia="Times New Roman" w:hAnsi="Calibri" w:cs="Calibri"/>
                <w:color w:val="353744"/>
                <w:lang w:val="en-US" w:eastAsia="fr-FR"/>
              </w:rPr>
              <w:t>No specific post-trial care is planned as part of this study. However, participants who require additional support will be referred to appropriate mental health and social care services.</w:t>
            </w:r>
          </w:p>
          <w:p w14:paraId="7F7CFF1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p>
        </w:tc>
      </w:tr>
      <w:tr w:rsidR="006E6ECF" w:rsidRPr="00D107C3" w14:paraId="3A607A24" w14:textId="77777777" w:rsidTr="00011264">
        <w:trPr>
          <w:trHeight w:val="25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EB293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Dissemination policy: trial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9A5530"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1" w:anchor="31a" w:history="1">
              <w:r w:rsidR="006E6ECF" w:rsidRPr="00D107C3">
                <w:rPr>
                  <w:rStyle w:val="Lienhypertexte"/>
                  <w:rFonts w:ascii="Calibri" w:eastAsiaTheme="majorEastAsia" w:hAnsi="Calibri" w:cs="Calibri"/>
                  <w:color w:val="0563C1"/>
                  <w:sz w:val="22"/>
                  <w:szCs w:val="22"/>
                </w:rPr>
                <w:t>#31a</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C303A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700930"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7570C8">
              <w:rPr>
                <w:rFonts w:ascii="Calibri" w:hAnsi="Calibri" w:cs="Calibri"/>
                <w:color w:val="353744"/>
                <w:sz w:val="22"/>
                <w:szCs w:val="22"/>
                <w:lang w:val="en-US"/>
              </w:rPr>
              <w:t>l4</w:t>
            </w:r>
            <w:r>
              <w:rPr>
                <w:rFonts w:ascii="Calibri" w:hAnsi="Calibri" w:cs="Calibri"/>
                <w:color w:val="353744"/>
                <w:sz w:val="22"/>
                <w:szCs w:val="22"/>
                <w:lang w:val="en-US"/>
              </w:rPr>
              <w:t>05-407</w:t>
            </w:r>
            <w:r w:rsidRPr="007570C8">
              <w:rPr>
                <w:rFonts w:ascii="Calibri" w:hAnsi="Calibri" w:cs="Calibri"/>
                <w:color w:val="353744"/>
                <w:sz w:val="22"/>
                <w:szCs w:val="22"/>
                <w:lang w:val="en-US"/>
              </w:rPr>
              <w:t>, p1</w:t>
            </w:r>
            <w:r>
              <w:rPr>
                <w:rFonts w:ascii="Calibri" w:hAnsi="Calibri" w:cs="Calibri"/>
                <w:color w:val="353744"/>
                <w:sz w:val="22"/>
                <w:szCs w:val="22"/>
                <w:lang w:val="en-US"/>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1D6961"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0320F579" w14:textId="77777777" w:rsidTr="00011264">
        <w:trPr>
          <w:trHeight w:val="10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3A90F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Dissemination policy: authorship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D938EA"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2" w:anchor="31b" w:history="1">
              <w:r w:rsidR="006E6ECF" w:rsidRPr="00D107C3">
                <w:rPr>
                  <w:rStyle w:val="Lienhypertexte"/>
                  <w:rFonts w:ascii="Calibri" w:eastAsiaTheme="majorEastAsia" w:hAnsi="Calibri" w:cs="Calibri"/>
                  <w:color w:val="0563C1"/>
                  <w:sz w:val="22"/>
                  <w:szCs w:val="22"/>
                </w:rPr>
                <w:t>#31b</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693E4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Authorship eligibility guidelines and any intended use of professional writers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86F865" w14:textId="77777777" w:rsidR="006E6ECF" w:rsidRPr="007570C8" w:rsidRDefault="006E6ECF" w:rsidP="00011264">
            <w:pPr>
              <w:pStyle w:val="NormalWeb"/>
              <w:shd w:val="clear" w:color="auto" w:fill="FFFFFF"/>
              <w:spacing w:before="200" w:beforeAutospacing="0" w:after="0" w:afterAutospacing="0"/>
              <w:jc w:val="both"/>
              <w:rPr>
                <w:rFonts w:ascii="Calibri" w:hAnsi="Calibri" w:cs="Calibri"/>
                <w:sz w:val="22"/>
                <w:szCs w:val="22"/>
                <w:lang w:val="en-US"/>
              </w:rPr>
            </w:pPr>
            <w:r w:rsidRPr="007570C8">
              <w:rPr>
                <w:rFonts w:ascii="Calibri" w:hAnsi="Calibri" w:cs="Calibri"/>
                <w:sz w:val="22"/>
                <w:szCs w:val="22"/>
                <w:lang w:val="en-US"/>
              </w:rPr>
              <w:t>l5</w:t>
            </w:r>
            <w:r>
              <w:rPr>
                <w:rFonts w:ascii="Calibri" w:hAnsi="Calibri" w:cs="Calibri"/>
                <w:sz w:val="22"/>
                <w:szCs w:val="22"/>
                <w:lang w:val="en-US"/>
              </w:rPr>
              <w:t>02</w:t>
            </w:r>
            <w:r w:rsidRPr="007570C8">
              <w:rPr>
                <w:rFonts w:ascii="Calibri" w:hAnsi="Calibri" w:cs="Calibri"/>
                <w:sz w:val="22"/>
                <w:szCs w:val="22"/>
                <w:lang w:val="en-US"/>
              </w:rPr>
              <w:t>-5</w:t>
            </w:r>
            <w:r>
              <w:rPr>
                <w:rFonts w:ascii="Calibri" w:hAnsi="Calibri" w:cs="Calibri"/>
                <w:sz w:val="22"/>
                <w:szCs w:val="22"/>
                <w:lang w:val="en-US"/>
              </w:rPr>
              <w:t>07</w:t>
            </w:r>
            <w:r w:rsidRPr="007570C8">
              <w:rPr>
                <w:rFonts w:ascii="Calibri" w:hAnsi="Calibri" w:cs="Calibri"/>
                <w:sz w:val="22"/>
                <w:szCs w:val="22"/>
                <w:lang w:val="en-US"/>
              </w:rPr>
              <w:t>, p1</w:t>
            </w:r>
            <w:r>
              <w:rPr>
                <w:rFonts w:ascii="Calibri" w:hAnsi="Calibri" w:cs="Calibri"/>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F402EC"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586C45E2"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75DF5A"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Dissemination policy: reproducible research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06429C"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3" w:anchor="31c" w:history="1">
              <w:r w:rsidR="006E6ECF" w:rsidRPr="00D107C3">
                <w:rPr>
                  <w:rStyle w:val="Lienhypertexte"/>
                  <w:rFonts w:ascii="Calibri" w:eastAsiaTheme="majorEastAsia" w:hAnsi="Calibri" w:cs="Calibri"/>
                  <w:color w:val="0563C1"/>
                  <w:sz w:val="22"/>
                  <w:szCs w:val="22"/>
                </w:rPr>
                <w:t>#31c</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362D0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if any, for granting public access to the full protocol, participant-level dataset, and statistical code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69E433"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sidRPr="007570C8">
              <w:rPr>
                <w:rFonts w:ascii="Calibri" w:hAnsi="Calibri" w:cs="Calibri"/>
                <w:color w:val="353744"/>
                <w:sz w:val="22"/>
                <w:szCs w:val="22"/>
                <w:lang w:val="en-US"/>
              </w:rPr>
              <w:t>L</w:t>
            </w:r>
            <w:r>
              <w:rPr>
                <w:rFonts w:ascii="Calibri" w:hAnsi="Calibri" w:cs="Calibri"/>
                <w:color w:val="353744"/>
                <w:sz w:val="22"/>
                <w:szCs w:val="22"/>
                <w:lang w:val="en-US"/>
              </w:rPr>
              <w:t>493-494</w:t>
            </w:r>
            <w:r w:rsidRPr="007570C8">
              <w:rPr>
                <w:rFonts w:ascii="Calibri" w:hAnsi="Calibri" w:cs="Calibri"/>
                <w:color w:val="353744"/>
                <w:sz w:val="22"/>
                <w:szCs w:val="22"/>
                <w:lang w:val="en-US"/>
              </w:rPr>
              <w:t>, p1</w:t>
            </w:r>
            <w:r>
              <w:rPr>
                <w:rFonts w:ascii="Calibri" w:hAnsi="Calibri" w:cs="Calibri"/>
                <w:color w:val="353744"/>
                <w:sz w:val="22"/>
                <w:szCs w:val="22"/>
                <w:lang w:val="en-US"/>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6421A9"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4032A3A3" w14:textId="77777777" w:rsidTr="00011264">
        <w:trPr>
          <w:trHeight w:val="495"/>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C1C1BF"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b/>
                <w:bCs/>
                <w:color w:val="353744"/>
                <w:sz w:val="22"/>
                <w:szCs w:val="22"/>
              </w:rPr>
              <w:t>Appendices</w:t>
            </w:r>
          </w:p>
        </w:tc>
      </w:tr>
      <w:tr w:rsidR="006E6ECF" w:rsidRPr="009833AA" w14:paraId="4C537D1E" w14:textId="77777777" w:rsidTr="00011264">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BC8997"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t>Informed consent materials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F75CD7"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4" w:anchor="32" w:history="1">
              <w:r w:rsidR="006E6ECF" w:rsidRPr="00D107C3">
                <w:rPr>
                  <w:rStyle w:val="Lienhypertexte"/>
                  <w:rFonts w:ascii="Calibri" w:eastAsiaTheme="majorEastAsia" w:hAnsi="Calibri" w:cs="Calibri"/>
                  <w:color w:val="0563C1"/>
                  <w:sz w:val="22"/>
                  <w:szCs w:val="22"/>
                </w:rPr>
                <w:t>#32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B18F06"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Model consent form and other related documentation given to participants and authorised surrogates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C8E119" w14:textId="77777777" w:rsidR="006E6ECF" w:rsidRDefault="006E6ECF" w:rsidP="00011264">
            <w:pPr>
              <w:pStyle w:val="NormalWeb"/>
              <w:shd w:val="clear" w:color="auto" w:fill="FFFFFF"/>
              <w:spacing w:before="200" w:beforeAutospacing="0" w:after="0" w:afterAutospacing="0"/>
              <w:jc w:val="both"/>
              <w:rPr>
                <w:rFonts w:asciiTheme="minorHAnsi" w:hAnsiTheme="minorHAnsi" w:cs="Calibri"/>
                <w:color w:val="353744"/>
                <w:sz w:val="22"/>
                <w:szCs w:val="22"/>
                <w:lang w:val="en-US"/>
              </w:rPr>
            </w:pPr>
            <w:r w:rsidRPr="0080019F">
              <w:rPr>
                <w:rFonts w:asciiTheme="minorHAnsi" w:hAnsiTheme="minorHAnsi" w:cs="Calibri"/>
                <w:color w:val="353744"/>
                <w:sz w:val="22"/>
                <w:szCs w:val="22"/>
                <w:lang w:val="en-US"/>
              </w:rPr>
              <w:t> Appendi</w:t>
            </w:r>
            <w:r>
              <w:rPr>
                <w:rFonts w:asciiTheme="minorHAnsi" w:hAnsiTheme="minorHAnsi" w:cs="Calibri"/>
                <w:color w:val="353744"/>
                <w:sz w:val="22"/>
                <w:szCs w:val="22"/>
                <w:lang w:val="en-US"/>
              </w:rPr>
              <w:t>x</w:t>
            </w:r>
            <w:r w:rsidRPr="0080019F">
              <w:rPr>
                <w:rFonts w:asciiTheme="minorHAnsi" w:hAnsiTheme="minorHAnsi" w:cs="Calibri"/>
                <w:color w:val="353744"/>
                <w:sz w:val="22"/>
                <w:szCs w:val="22"/>
                <w:lang w:val="en-US"/>
              </w:rPr>
              <w:t xml:space="preserve"> 1 p </w:t>
            </w:r>
            <w:r>
              <w:rPr>
                <w:rFonts w:asciiTheme="minorHAnsi" w:hAnsiTheme="minorHAnsi" w:cs="Calibri"/>
                <w:color w:val="353744"/>
                <w:sz w:val="22"/>
                <w:szCs w:val="22"/>
                <w:lang w:val="en-US"/>
              </w:rPr>
              <w:t>30-32</w:t>
            </w:r>
          </w:p>
          <w:p w14:paraId="6770691A" w14:textId="77777777" w:rsidR="006E6ECF" w:rsidRPr="0080019F" w:rsidRDefault="006E6ECF" w:rsidP="00011264">
            <w:pPr>
              <w:pStyle w:val="NormalWeb"/>
              <w:shd w:val="clear" w:color="auto" w:fill="FFFFFF"/>
              <w:spacing w:before="200" w:beforeAutospacing="0" w:after="0" w:afterAutospacing="0"/>
              <w:jc w:val="both"/>
              <w:rPr>
                <w:rFonts w:asciiTheme="minorHAnsi" w:hAnsiTheme="minorHAnsi" w:cs="Calibri"/>
                <w:color w:val="353744"/>
                <w:sz w:val="22"/>
                <w:szCs w:val="22"/>
                <w:lang w:val="en-US"/>
              </w:rPr>
            </w:pPr>
            <w:r w:rsidRPr="0080019F">
              <w:rPr>
                <w:rFonts w:asciiTheme="minorHAnsi" w:hAnsiTheme="minorHAnsi" w:cs="Calibri"/>
                <w:sz w:val="22"/>
                <w:szCs w:val="22"/>
                <w:lang w:val="en-US"/>
              </w:rPr>
              <w:t>Appendi</w:t>
            </w:r>
            <w:r>
              <w:rPr>
                <w:rFonts w:asciiTheme="minorHAnsi" w:hAnsiTheme="minorHAnsi" w:cs="Calibri"/>
                <w:sz w:val="22"/>
                <w:szCs w:val="22"/>
                <w:lang w:val="en-US"/>
              </w:rPr>
              <w:t>x</w:t>
            </w:r>
            <w:r w:rsidRPr="0080019F">
              <w:rPr>
                <w:rFonts w:asciiTheme="minorHAnsi" w:hAnsiTheme="minorHAnsi" w:cs="Calibri"/>
                <w:sz w:val="22"/>
                <w:szCs w:val="22"/>
                <w:lang w:val="en-US"/>
              </w:rPr>
              <w:t xml:space="preserve"> 2 p</w:t>
            </w:r>
            <w:r>
              <w:rPr>
                <w:rFonts w:asciiTheme="minorHAnsi" w:hAnsiTheme="minorHAnsi" w:cs="Calibri"/>
                <w:sz w:val="22"/>
                <w:szCs w:val="22"/>
                <w:lang w:val="en-US"/>
              </w:rPr>
              <w:t xml:space="preserve"> 33-35</w:t>
            </w:r>
          </w:p>
          <w:p w14:paraId="5E7CEF4C" w14:textId="77777777" w:rsidR="006E6ECF" w:rsidRPr="00460C97" w:rsidRDefault="006E6ECF" w:rsidP="00011264">
            <w:pPr>
              <w:pStyle w:val="NormalWeb"/>
              <w:shd w:val="clear" w:color="auto" w:fill="FFFFFF"/>
              <w:spacing w:before="200" w:beforeAutospacing="0" w:after="0" w:afterAutospacing="0"/>
              <w:jc w:val="both"/>
              <w:rPr>
                <w:rFonts w:ascii="Calibri" w:hAnsi="Calibri" w:cs="Calibri"/>
                <w:sz w:val="22"/>
                <w:szCs w:val="22"/>
                <w:lang w:val="en-US"/>
              </w:rPr>
            </w:pPr>
            <w:r w:rsidRPr="00460C97">
              <w:rPr>
                <w:rFonts w:asciiTheme="minorHAnsi" w:hAnsiTheme="minorHAnsi" w:cs="Calibri"/>
                <w:sz w:val="22"/>
                <w:szCs w:val="22"/>
                <w:lang w:val="en-US"/>
              </w:rPr>
              <w:t>Appendix 3 p36-37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F5232D"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p>
        </w:tc>
      </w:tr>
      <w:tr w:rsidR="006E6ECF" w:rsidRPr="00D107C3" w14:paraId="6CECE29D" w14:textId="77777777" w:rsidTr="00011264">
        <w:trPr>
          <w:trHeight w:val="19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F3C6D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rPr>
            </w:pPr>
            <w:r w:rsidRPr="00D107C3">
              <w:rPr>
                <w:rFonts w:ascii="Calibri" w:hAnsi="Calibri" w:cs="Calibri"/>
                <w:color w:val="353744"/>
                <w:sz w:val="22"/>
                <w:szCs w:val="22"/>
              </w:rPr>
              <w:lastRenderedPageBreak/>
              <w:t>Biological specimens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1FB889" w14:textId="77777777" w:rsidR="006E6ECF" w:rsidRPr="00D107C3" w:rsidRDefault="002604FC" w:rsidP="00011264">
            <w:pPr>
              <w:pStyle w:val="NormalWeb"/>
              <w:shd w:val="clear" w:color="auto" w:fill="FFFFFF"/>
              <w:spacing w:before="200" w:beforeAutospacing="0" w:after="0" w:afterAutospacing="0"/>
              <w:jc w:val="both"/>
              <w:rPr>
                <w:rFonts w:ascii="Calibri" w:hAnsi="Calibri" w:cs="Calibri"/>
              </w:rPr>
            </w:pPr>
            <w:hyperlink r:id="rId55" w:anchor="33" w:history="1">
              <w:r w:rsidR="006E6ECF" w:rsidRPr="00D107C3">
                <w:rPr>
                  <w:rStyle w:val="Lienhypertexte"/>
                  <w:rFonts w:ascii="Calibri" w:eastAsiaTheme="majorEastAsia" w:hAnsi="Calibri" w:cs="Calibri"/>
                  <w:color w:val="0563C1"/>
                  <w:sz w:val="22"/>
                  <w:szCs w:val="22"/>
                </w:rPr>
                <w:t>#33</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F753D5"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Plans for collection, laboratory evaluation, and storage of biological specimens for genetic or molecular analysis in the current trial and for future use in ancillary studies, if applicable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57FA14"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 </w:t>
            </w:r>
            <w:r>
              <w:rPr>
                <w:rFonts w:ascii="Calibri" w:hAnsi="Calibri" w:cs="Calibri"/>
                <w:color w:val="353744"/>
                <w:sz w:val="22"/>
                <w:szCs w:val="22"/>
                <w:lang w:val="en-US"/>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21BA18" w14:textId="77777777" w:rsidR="006E6ECF" w:rsidRPr="00D107C3" w:rsidRDefault="006E6ECF" w:rsidP="00011264">
            <w:pPr>
              <w:pStyle w:val="NormalWeb"/>
              <w:shd w:val="clear" w:color="auto" w:fill="FFFFFF"/>
              <w:spacing w:before="200" w:beforeAutospacing="0" w:after="0" w:afterAutospacing="0"/>
              <w:jc w:val="both"/>
              <w:rPr>
                <w:rFonts w:ascii="Calibri" w:hAnsi="Calibri" w:cs="Calibri"/>
                <w:lang w:val="en-US"/>
              </w:rPr>
            </w:pPr>
            <w:r w:rsidRPr="007570C8">
              <w:rPr>
                <w:rFonts w:ascii="Calibri" w:hAnsi="Calibri" w:cs="Calibri"/>
                <w:color w:val="353744"/>
                <w:sz w:val="22"/>
                <w:szCs w:val="22"/>
                <w:lang w:val="en-US"/>
              </w:rPr>
              <w:t>No biological specimens will be collected, analyzed, or stored as part of this study. Therefore, this item is not applicable.</w:t>
            </w:r>
          </w:p>
        </w:tc>
      </w:tr>
    </w:tbl>
    <w:p w14:paraId="56BE8E34" w14:textId="77777777" w:rsidR="006E6ECF" w:rsidRPr="00137293" w:rsidRDefault="006E6ECF" w:rsidP="006E6ECF">
      <w:pPr>
        <w:pStyle w:val="NormalWeb"/>
        <w:shd w:val="clear" w:color="auto" w:fill="FFFFFF"/>
        <w:spacing w:before="200" w:beforeAutospacing="0" w:after="0" w:afterAutospacing="0"/>
        <w:jc w:val="both"/>
        <w:rPr>
          <w:rFonts w:ascii="Calibri" w:hAnsi="Calibri" w:cs="Calibri"/>
          <w:lang w:val="en-US"/>
        </w:rPr>
      </w:pPr>
      <w:r w:rsidRPr="00D107C3">
        <w:rPr>
          <w:rFonts w:ascii="Calibri" w:hAnsi="Calibri" w:cs="Calibri"/>
          <w:color w:val="353744"/>
          <w:sz w:val="22"/>
          <w:szCs w:val="22"/>
          <w:lang w:val="en-US"/>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6" w:history="1">
        <w:r w:rsidRPr="00D107C3">
          <w:rPr>
            <w:rStyle w:val="Lienhypertexte"/>
            <w:rFonts w:ascii="Calibri" w:eastAsiaTheme="majorEastAsia" w:hAnsi="Calibri" w:cs="Calibri"/>
            <w:color w:val="0563C1"/>
            <w:sz w:val="22"/>
            <w:szCs w:val="22"/>
            <w:lang w:val="en-US"/>
          </w:rPr>
          <w:t>Attribution-NonCommercial-NoDerivs 3.0 Unported</w:t>
        </w:r>
      </w:hyperlink>
      <w:r w:rsidRPr="00D107C3">
        <w:rPr>
          <w:rFonts w:ascii="Calibri" w:hAnsi="Calibri" w:cs="Calibri"/>
          <w:color w:val="353744"/>
          <w:sz w:val="22"/>
          <w:szCs w:val="22"/>
          <w:lang w:val="en-US"/>
        </w:rPr>
        <w:t>” license. This checklist can be completed online using https://www.goodreports.org/, a tool made by the EQUATOR Network in collaboration with Penelope.ai.</w:t>
      </w:r>
      <w:r>
        <w:rPr>
          <w:rFonts w:asciiTheme="minorHAnsi" w:hAnsiTheme="minorHAnsi" w:cstheme="minorHAnsi"/>
          <w:lang w:val="en-US"/>
        </w:rPr>
        <w:br w:type="page"/>
      </w:r>
    </w:p>
    <w:p w14:paraId="676253C1" w14:textId="77777777" w:rsidR="006E6ECF" w:rsidRPr="0080019F" w:rsidRDefault="006E6ECF" w:rsidP="006E6ECF">
      <w:pPr>
        <w:tabs>
          <w:tab w:val="left" w:pos="0"/>
        </w:tabs>
        <w:jc w:val="center"/>
        <w:rPr>
          <w:rFonts w:ascii="Arial" w:hAnsi="Arial" w:cs="Arial"/>
          <w:b/>
          <w:szCs w:val="16"/>
          <w:u w:val="single"/>
          <w:lang w:val="en-US"/>
        </w:rPr>
      </w:pPr>
      <w:r w:rsidRPr="0080019F">
        <w:rPr>
          <w:rFonts w:ascii="Arial" w:hAnsi="Arial" w:cs="Arial"/>
          <w:b/>
          <w:szCs w:val="16"/>
          <w:u w:val="single"/>
          <w:lang w:val="en-US"/>
        </w:rPr>
        <w:lastRenderedPageBreak/>
        <w:t>Ap</w:t>
      </w:r>
      <w:r>
        <w:rPr>
          <w:rFonts w:ascii="Arial" w:hAnsi="Arial" w:cs="Arial"/>
          <w:b/>
          <w:szCs w:val="16"/>
          <w:u w:val="single"/>
          <w:lang w:val="en-US"/>
        </w:rPr>
        <w:t>pendix 1</w:t>
      </w:r>
    </w:p>
    <w:p w14:paraId="4233FE69" w14:textId="77777777" w:rsidR="006E6ECF" w:rsidRPr="0080019F" w:rsidRDefault="006E6ECF" w:rsidP="006E6ECF">
      <w:pPr>
        <w:tabs>
          <w:tab w:val="left" w:pos="0"/>
        </w:tabs>
        <w:jc w:val="center"/>
        <w:rPr>
          <w:rFonts w:ascii="Arial" w:hAnsi="Arial" w:cs="Arial"/>
          <w:b/>
          <w:szCs w:val="16"/>
          <w:lang w:val="en-US"/>
        </w:rPr>
      </w:pPr>
      <w:r w:rsidRPr="0080019F">
        <w:rPr>
          <w:rFonts w:ascii="Arial" w:hAnsi="Arial" w:cs="Arial"/>
          <w:b/>
          <w:szCs w:val="16"/>
          <w:u w:val="single"/>
          <w:lang w:val="en-US"/>
        </w:rPr>
        <w:t>Information notice (qualitative study)</w:t>
      </w:r>
    </w:p>
    <w:p w14:paraId="5FB3E02E" w14:textId="77777777" w:rsidR="006E6ECF" w:rsidRPr="0080019F" w:rsidRDefault="006E6ECF" w:rsidP="006E6ECF">
      <w:pPr>
        <w:tabs>
          <w:tab w:val="left" w:pos="0"/>
        </w:tabs>
        <w:jc w:val="center"/>
        <w:rPr>
          <w:rFonts w:ascii="Arial" w:hAnsi="Arial" w:cs="Arial"/>
          <w:b/>
          <w:szCs w:val="16"/>
          <w:lang w:val="en-US"/>
        </w:rPr>
      </w:pPr>
      <w:r w:rsidRPr="0080019F">
        <w:rPr>
          <w:rFonts w:ascii="Arial" w:hAnsi="Arial" w:cs="Arial"/>
          <w:b/>
          <w:szCs w:val="16"/>
          <w:lang w:val="en-US"/>
        </w:rPr>
        <w:t>Project ATICC</w:t>
      </w:r>
    </w:p>
    <w:p w14:paraId="12AC1CFB" w14:textId="77777777" w:rsidR="006E6ECF" w:rsidRPr="00C3685C" w:rsidRDefault="006E6ECF" w:rsidP="006E6ECF">
      <w:pPr>
        <w:tabs>
          <w:tab w:val="left" w:pos="0"/>
        </w:tabs>
        <w:jc w:val="center"/>
        <w:rPr>
          <w:rFonts w:ascii="Arial" w:hAnsi="Arial" w:cs="Arial"/>
          <w:b/>
          <w:szCs w:val="16"/>
        </w:rPr>
      </w:pPr>
      <w:r>
        <w:rPr>
          <w:rFonts w:ascii="Arial" w:hAnsi="Arial" w:cs="Arial"/>
          <w:b/>
          <w:szCs w:val="16"/>
        </w:rPr>
        <w:t>N° ID-RCB : 2024-A01534-43</w:t>
      </w:r>
    </w:p>
    <w:p w14:paraId="6FE07B9C" w14:textId="77777777" w:rsidR="006E6ECF" w:rsidRPr="00993CA5" w:rsidRDefault="006E6ECF" w:rsidP="006E6ECF">
      <w:pPr>
        <w:tabs>
          <w:tab w:val="left" w:pos="0"/>
        </w:tabs>
        <w:jc w:val="both"/>
        <w:rPr>
          <w:rFonts w:ascii="Arial" w:hAnsi="Arial" w:cs="Arial"/>
        </w:rPr>
      </w:pPr>
    </w:p>
    <w:p w14:paraId="11F2F2E1" w14:textId="77777777" w:rsidR="006E6ECF" w:rsidRPr="00D55ECA" w:rsidRDefault="006E6ECF" w:rsidP="006E6ECF">
      <w:pPr>
        <w:pBdr>
          <w:top w:val="single" w:sz="4" w:space="1" w:color="auto"/>
          <w:bottom w:val="single" w:sz="4" w:space="1" w:color="auto"/>
        </w:pBdr>
        <w:tabs>
          <w:tab w:val="left" w:pos="0"/>
        </w:tabs>
        <w:jc w:val="both"/>
        <w:rPr>
          <w:rFonts w:ascii="Arial" w:hAnsi="Arial" w:cs="Arial"/>
          <w:lang w:val="en-US"/>
        </w:rPr>
      </w:pPr>
      <w:r w:rsidRPr="00D55ECA">
        <w:rPr>
          <w:lang w:val="en-US"/>
        </w:rPr>
        <w:t>Please read this notice carefully and ask any questions you may have. You can then decide whether or not you want to participate in this research.</w:t>
      </w:r>
    </w:p>
    <w:p w14:paraId="305C6819" w14:textId="77777777" w:rsidR="006E6ECF" w:rsidRPr="00D55ECA" w:rsidRDefault="006E6ECF" w:rsidP="006E6ECF">
      <w:pPr>
        <w:jc w:val="both"/>
        <w:rPr>
          <w:b/>
          <w:lang w:val="en-US"/>
        </w:rPr>
      </w:pPr>
      <w:r w:rsidRPr="00D55ECA">
        <w:rPr>
          <w:b/>
          <w:lang w:val="en-US"/>
        </w:rPr>
        <w:t xml:space="preserve">Title of the Study: </w:t>
      </w:r>
      <w:r w:rsidRPr="00D55ECA">
        <w:rPr>
          <w:lang w:val="en-US"/>
        </w:rPr>
        <w:t>Addiction, Trauma, and Immigration: Prevention and Transcultural Support for Care within the Habitat Jeune Network of the Grand Est Region.</w:t>
      </w:r>
    </w:p>
    <w:p w14:paraId="6412500F" w14:textId="77777777" w:rsidR="006E6ECF" w:rsidRPr="00D55ECA" w:rsidRDefault="006E6ECF" w:rsidP="006E6ECF">
      <w:pPr>
        <w:jc w:val="both"/>
        <w:rPr>
          <w:b/>
          <w:lang w:val="en-US"/>
        </w:rPr>
      </w:pPr>
      <w:r w:rsidRPr="00D55ECA">
        <w:rPr>
          <w:b/>
          <w:lang w:val="en-US"/>
        </w:rPr>
        <w:t xml:space="preserve">Sponsor: </w:t>
      </w:r>
    </w:p>
    <w:p w14:paraId="2D964C82" w14:textId="77777777" w:rsidR="006E6ECF" w:rsidRPr="006E6ECF" w:rsidRDefault="006E6ECF" w:rsidP="006E6ECF">
      <w:pPr>
        <w:jc w:val="both"/>
        <w:rPr>
          <w:lang w:val="en-US"/>
        </w:rPr>
      </w:pPr>
      <w:r w:rsidRPr="006E6ECF">
        <w:rPr>
          <w:lang w:val="en-US"/>
        </w:rPr>
        <w:t>University of Lorraine</w:t>
      </w:r>
    </w:p>
    <w:p w14:paraId="7A01D0C5" w14:textId="77777777" w:rsidR="006E6ECF" w:rsidRPr="006E6ECF" w:rsidRDefault="006E6ECF" w:rsidP="006E6ECF">
      <w:pPr>
        <w:jc w:val="both"/>
        <w:rPr>
          <w:lang w:val="en-US"/>
        </w:rPr>
      </w:pPr>
      <w:r w:rsidRPr="006E6ECF">
        <w:rPr>
          <w:lang w:val="en-US"/>
        </w:rPr>
        <w:t xml:space="preserve">34 Cours Léopold  </w:t>
      </w:r>
    </w:p>
    <w:p w14:paraId="32B30297" w14:textId="77777777" w:rsidR="006E6ECF" w:rsidRPr="006E6ECF" w:rsidRDefault="006E6ECF" w:rsidP="006E6ECF">
      <w:pPr>
        <w:jc w:val="both"/>
        <w:rPr>
          <w:lang w:val="en-US"/>
        </w:rPr>
      </w:pPr>
      <w:r w:rsidRPr="006E6ECF">
        <w:rPr>
          <w:lang w:val="en-US"/>
        </w:rPr>
        <w:t>BP 25233</w:t>
      </w:r>
    </w:p>
    <w:p w14:paraId="1877196C" w14:textId="77777777" w:rsidR="006E6ECF" w:rsidRPr="006E6ECF" w:rsidRDefault="006E6ECF" w:rsidP="006E6ECF">
      <w:pPr>
        <w:jc w:val="both"/>
        <w:rPr>
          <w:lang w:val="en-US"/>
        </w:rPr>
      </w:pPr>
      <w:r w:rsidRPr="006E6ECF">
        <w:rPr>
          <w:lang w:val="en-US"/>
        </w:rPr>
        <w:t>54052 NANCY cedex</w:t>
      </w:r>
    </w:p>
    <w:p w14:paraId="2C171169" w14:textId="77777777" w:rsidR="006E6ECF" w:rsidRPr="00D55ECA" w:rsidRDefault="006E6ECF" w:rsidP="006E6ECF">
      <w:pPr>
        <w:jc w:val="both"/>
        <w:rPr>
          <w:b/>
          <w:lang w:val="en-US"/>
        </w:rPr>
      </w:pPr>
      <w:r w:rsidRPr="00D55ECA">
        <w:rPr>
          <w:b/>
          <w:lang w:val="en-US"/>
        </w:rPr>
        <w:t>Principal Investigator / Scientific Project Leader – Laboratory:</w:t>
      </w:r>
    </w:p>
    <w:p w14:paraId="0C03C66F" w14:textId="77777777" w:rsidR="006E6ECF" w:rsidRPr="00D55ECA" w:rsidRDefault="006E6ECF" w:rsidP="006E6ECF">
      <w:pPr>
        <w:jc w:val="both"/>
        <w:rPr>
          <w:lang w:val="en-US"/>
        </w:rPr>
      </w:pPr>
      <w:r w:rsidRPr="00D55ECA">
        <w:rPr>
          <w:lang w:val="en-US"/>
        </w:rPr>
        <w:t>Aziz Essadek</w:t>
      </w:r>
    </w:p>
    <w:p w14:paraId="07E04946" w14:textId="77777777" w:rsidR="006E6ECF" w:rsidRPr="00D55ECA" w:rsidRDefault="006E6ECF" w:rsidP="006E6ECF">
      <w:pPr>
        <w:jc w:val="both"/>
        <w:rPr>
          <w:b/>
          <w:lang w:val="en-US"/>
        </w:rPr>
      </w:pPr>
      <w:r w:rsidRPr="00D55ECA">
        <w:rPr>
          <w:b/>
          <w:lang w:val="en-US"/>
        </w:rPr>
        <w:t>Contact Persons for More Information:</w:t>
      </w:r>
    </w:p>
    <w:p w14:paraId="4267B7B4" w14:textId="77777777" w:rsidR="006E6ECF" w:rsidRPr="00D55ECA" w:rsidRDefault="006E6ECF" w:rsidP="006E6ECF">
      <w:pPr>
        <w:jc w:val="both"/>
      </w:pPr>
      <w:r w:rsidRPr="00D55ECA">
        <w:t xml:space="preserve">Aziz Essadek: </w:t>
      </w:r>
      <w:hyperlink r:id="rId57" w:history="1">
        <w:r w:rsidRPr="00D55ECA">
          <w:rPr>
            <w:rStyle w:val="Lienhypertexte"/>
            <w:rFonts w:ascii="Arial" w:hAnsi="Arial" w:cs="Arial"/>
            <w:bCs/>
          </w:rPr>
          <w:t>aziz.essadek@univ-lorraine.fr</w:t>
        </w:r>
      </w:hyperlink>
      <w:r w:rsidRPr="00D55ECA">
        <w:t xml:space="preserve"> </w:t>
      </w:r>
    </w:p>
    <w:p w14:paraId="1FFF53DA" w14:textId="77777777" w:rsidR="006E6ECF" w:rsidRPr="00D55ECA" w:rsidRDefault="006E6ECF" w:rsidP="006E6ECF">
      <w:pPr>
        <w:jc w:val="both"/>
      </w:pPr>
      <w:r w:rsidRPr="00D55ECA">
        <w:t xml:space="preserve">Antoine Frigaux: </w:t>
      </w:r>
      <w:hyperlink r:id="rId58" w:history="1">
        <w:r w:rsidRPr="00D55ECA">
          <w:rPr>
            <w:rStyle w:val="Lienhypertexte"/>
            <w:rFonts w:ascii="Arial" w:hAnsi="Arial" w:cs="Arial"/>
            <w:bCs/>
          </w:rPr>
          <w:t>antoine.frigaux@univ-lorraine.fr</w:t>
        </w:r>
      </w:hyperlink>
      <w:r w:rsidRPr="00D55ECA">
        <w:t xml:space="preserve"> </w:t>
      </w:r>
    </w:p>
    <w:p w14:paraId="21409568" w14:textId="77777777" w:rsidR="006E6ECF" w:rsidRPr="00D55ECA" w:rsidRDefault="006E6ECF" w:rsidP="006E6ECF">
      <w:pPr>
        <w:jc w:val="both"/>
      </w:pPr>
      <w:r w:rsidRPr="00D55ECA">
        <w:t xml:space="preserve">Maha Najdini: </w:t>
      </w:r>
      <w:hyperlink r:id="rId59" w:history="1">
        <w:r w:rsidRPr="00D55ECA">
          <w:rPr>
            <w:rStyle w:val="Lienhypertexte"/>
            <w:rFonts w:ascii="Arial" w:hAnsi="Arial" w:cs="Arial"/>
            <w:bCs/>
          </w:rPr>
          <w:t>maha.najdini@univ-lorraine.fr</w:t>
        </w:r>
      </w:hyperlink>
    </w:p>
    <w:p w14:paraId="45B08DFF" w14:textId="77777777" w:rsidR="006E6ECF" w:rsidRPr="00D55ECA" w:rsidRDefault="006E6ECF" w:rsidP="006E6ECF">
      <w:pPr>
        <w:jc w:val="both"/>
        <w:rPr>
          <w:b/>
          <w:lang w:val="en-US"/>
        </w:rPr>
      </w:pPr>
      <w:r w:rsidRPr="00D55ECA">
        <w:rPr>
          <w:b/>
          <w:lang w:val="en-US"/>
        </w:rPr>
        <w:t>Nature and Objectives of the Project:</w:t>
      </w:r>
    </w:p>
    <w:p w14:paraId="214459F6" w14:textId="77777777" w:rsidR="006E6ECF" w:rsidRPr="00D55ECA" w:rsidRDefault="006E6ECF" w:rsidP="006E6ECF">
      <w:pPr>
        <w:jc w:val="both"/>
        <w:rPr>
          <w:lang w:val="en-US"/>
        </w:rPr>
      </w:pPr>
      <w:r w:rsidRPr="00D55ECA">
        <w:rPr>
          <w:lang w:val="en-US"/>
        </w:rPr>
        <w:t>This study aims to strengthen the effectiveness of mental health interventions.</w:t>
      </w:r>
    </w:p>
    <w:p w14:paraId="563C028A" w14:textId="77777777" w:rsidR="006E6ECF" w:rsidRPr="00D55ECA" w:rsidRDefault="006E6ECF" w:rsidP="006E6ECF">
      <w:pPr>
        <w:jc w:val="both"/>
        <w:rPr>
          <w:b/>
          <w:lang w:val="en-US"/>
        </w:rPr>
      </w:pPr>
      <w:r w:rsidRPr="00D55ECA">
        <w:rPr>
          <w:b/>
          <w:lang w:val="en-US"/>
        </w:rPr>
        <w:t>Methodology – Proje</w:t>
      </w:r>
      <w:r>
        <w:rPr>
          <w:b/>
          <w:lang w:val="en-US"/>
        </w:rPr>
        <w:t>c</w:t>
      </w:r>
      <w:r w:rsidRPr="00D55ECA">
        <w:rPr>
          <w:b/>
          <w:lang w:val="en-US"/>
        </w:rPr>
        <w:t>t desc</w:t>
      </w:r>
      <w:r>
        <w:rPr>
          <w:b/>
          <w:lang w:val="en-US"/>
        </w:rPr>
        <w:t>r</w:t>
      </w:r>
      <w:r w:rsidRPr="00D55ECA">
        <w:rPr>
          <w:b/>
          <w:lang w:val="en-US"/>
        </w:rPr>
        <w:t>iption:</w:t>
      </w:r>
    </w:p>
    <w:p w14:paraId="573A4F9C" w14:textId="77777777" w:rsidR="006E6ECF" w:rsidRPr="00D55ECA" w:rsidRDefault="006E6ECF" w:rsidP="006E6ECF">
      <w:pPr>
        <w:jc w:val="both"/>
        <w:rPr>
          <w:lang w:val="en-US"/>
        </w:rPr>
      </w:pPr>
      <w:r w:rsidRPr="00D55ECA">
        <w:rPr>
          <w:lang w:val="en-US"/>
        </w:rPr>
        <w:t>This research seeks to deepen our understanding of perceptions and behaviors related to substance use among young people. A qualitative approach has been chosen through in-depth individual interviews. These interviews will allow us to explore young people's experiences and daily challenges, as well as their views on substance use and access to care.</w:t>
      </w:r>
    </w:p>
    <w:p w14:paraId="730CE797" w14:textId="77777777" w:rsidR="006E6ECF" w:rsidRPr="00D55ECA" w:rsidRDefault="006E6ECF" w:rsidP="006E6ECF">
      <w:pPr>
        <w:jc w:val="both"/>
        <w:rPr>
          <w:b/>
          <w:bCs/>
          <w:lang w:val="en-US"/>
        </w:rPr>
      </w:pPr>
      <w:r w:rsidRPr="00D55ECA">
        <w:rPr>
          <w:b/>
          <w:bCs/>
          <w:lang w:val="en-US"/>
        </w:rPr>
        <w:t>Study Process for Participants and Materials Used:</w:t>
      </w:r>
    </w:p>
    <w:p w14:paraId="511D767A" w14:textId="77777777" w:rsidR="006E6ECF" w:rsidRPr="00D55ECA" w:rsidRDefault="006E6ECF" w:rsidP="006E6ECF">
      <w:pPr>
        <w:jc w:val="both"/>
        <w:rPr>
          <w:lang w:val="en-US"/>
        </w:rPr>
      </w:pPr>
      <w:r w:rsidRPr="00D55ECA">
        <w:rPr>
          <w:lang w:val="en-US"/>
        </w:rPr>
        <w:t>The study consists of three individual interviews, each lasting approximately 60 minutes. The research process and consent form will be presented before the first interview. The first interview will be semi-structured. The second session will involve a projective test. The third will include a questionnaire and a summary of results. Audio recordings will be made using a dictaphone for transcription purposes. All recordings will be anonymized and destroyed after transcription.</w:t>
      </w:r>
    </w:p>
    <w:p w14:paraId="72571270" w14:textId="77777777" w:rsidR="006E6ECF" w:rsidRPr="006E6ECF" w:rsidRDefault="006E6ECF" w:rsidP="006E6ECF">
      <w:pPr>
        <w:jc w:val="both"/>
        <w:rPr>
          <w:b/>
          <w:lang w:val="en-US"/>
        </w:rPr>
      </w:pPr>
      <w:r w:rsidRPr="006E6ECF">
        <w:rPr>
          <w:b/>
          <w:lang w:val="en-US"/>
        </w:rPr>
        <w:t>Consent and Study Participation:</w:t>
      </w:r>
    </w:p>
    <w:p w14:paraId="116B5704" w14:textId="77777777" w:rsidR="006E6ECF" w:rsidRPr="00D55ECA" w:rsidRDefault="006E6ECF" w:rsidP="006E6ECF">
      <w:pPr>
        <w:jc w:val="both"/>
        <w:rPr>
          <w:iCs/>
          <w:lang w:val="en-US"/>
        </w:rPr>
      </w:pPr>
      <w:r w:rsidRPr="00D55ECA">
        <w:rPr>
          <w:iCs/>
          <w:lang w:val="en-US"/>
        </w:rPr>
        <w:lastRenderedPageBreak/>
        <w:t>Participation is entirely voluntary. You may refuse to participate or withdraw at any time without consequence by notifying the principal investigator. You can also request that your collected data be destroyed.</w:t>
      </w:r>
    </w:p>
    <w:p w14:paraId="5DF5DF89" w14:textId="77777777" w:rsidR="006E6ECF" w:rsidRPr="00D55ECA" w:rsidRDefault="006E6ECF" w:rsidP="006E6ECF">
      <w:pPr>
        <w:jc w:val="both"/>
        <w:rPr>
          <w:iCs/>
          <w:lang w:val="en-US"/>
        </w:rPr>
      </w:pPr>
      <w:r w:rsidRPr="00D55ECA">
        <w:rPr>
          <w:iCs/>
          <w:lang w:val="en-US"/>
        </w:rPr>
        <w:t>You may ask questions at any time by contacting the scientific coordinator. If desired, you can be assisted by a trusted person throughout the study process.</w:t>
      </w:r>
    </w:p>
    <w:p w14:paraId="3C8D759E" w14:textId="77777777" w:rsidR="006E6ECF" w:rsidRPr="00D55ECA" w:rsidRDefault="006E6ECF" w:rsidP="006E6ECF">
      <w:pPr>
        <w:jc w:val="both"/>
        <w:rPr>
          <w:b/>
        </w:rPr>
      </w:pPr>
      <w:r w:rsidRPr="00D55ECA">
        <w:rPr>
          <w:b/>
        </w:rPr>
        <w:t>Possible Benefits and Risks:</w:t>
      </w:r>
    </w:p>
    <w:p w14:paraId="19E608FD" w14:textId="77777777" w:rsidR="006E6ECF" w:rsidRPr="00D55ECA" w:rsidRDefault="006E6ECF" w:rsidP="006E6ECF">
      <w:pPr>
        <w:jc w:val="both"/>
        <w:rPr>
          <w:b/>
          <w:lang w:val="en-US"/>
        </w:rPr>
      </w:pPr>
      <w:r w:rsidRPr="00D55ECA">
        <w:rPr>
          <w:rStyle w:val="lev"/>
          <w:lang w:val="en-US"/>
        </w:rPr>
        <w:t>Benefits:</w:t>
      </w:r>
      <w:r w:rsidRPr="00D55ECA">
        <w:rPr>
          <w:lang w:val="en-US"/>
        </w:rPr>
        <w:t xml:space="preserve"> Scientific, organizational, and public health contributions.</w:t>
      </w:r>
      <w:r w:rsidRPr="00D55ECA">
        <w:rPr>
          <w:lang w:val="en-US"/>
        </w:rPr>
        <w:br/>
      </w:r>
      <w:r w:rsidRPr="00D55ECA">
        <w:rPr>
          <w:rStyle w:val="lev"/>
          <w:lang w:val="en-US"/>
        </w:rPr>
        <w:t>Risks:</w:t>
      </w:r>
      <w:r w:rsidRPr="00D55ECA">
        <w:rPr>
          <w:lang w:val="en-US"/>
        </w:rPr>
        <w:t xml:space="preserve"> There are no significant risks, except for the time commitment. Some questions may address sensitive topics, but support will be available if needed. If urgent assistance is required, participants will be referred to appropriate medical and social services.</w:t>
      </w:r>
    </w:p>
    <w:p w14:paraId="28F39C8A" w14:textId="77777777" w:rsidR="006E6ECF" w:rsidRPr="00D55ECA" w:rsidRDefault="006E6ECF" w:rsidP="006E6ECF">
      <w:pPr>
        <w:jc w:val="both"/>
        <w:rPr>
          <w:b/>
          <w:bCs/>
          <w:lang w:val="en-US"/>
        </w:rPr>
      </w:pPr>
      <w:r w:rsidRPr="00D55ECA">
        <w:rPr>
          <w:b/>
          <w:bCs/>
          <w:lang w:val="en-US"/>
        </w:rPr>
        <w:t>Collected Data (Including Potential Audio and Image Recording):</w:t>
      </w:r>
    </w:p>
    <w:p w14:paraId="24C930AD" w14:textId="77777777" w:rsidR="006E6ECF" w:rsidRPr="00D55ECA" w:rsidRDefault="006E6ECF" w:rsidP="006E6ECF">
      <w:pPr>
        <w:jc w:val="both"/>
        <w:rPr>
          <w:rFonts w:eastAsia="Times New Roman" w:cstheme="minorHAnsi"/>
          <w:bCs/>
          <w:lang w:val="en-US" w:eastAsia="fr-FR"/>
        </w:rPr>
      </w:pPr>
      <w:r w:rsidRPr="00D55ECA">
        <w:rPr>
          <w:rFonts w:eastAsia="Times New Roman" w:cstheme="minorHAnsi"/>
          <w:bCs/>
          <w:lang w:val="en-US" w:eastAsia="fr-FR"/>
        </w:rPr>
        <w:t>Types of Data Processed: Word-for-word transcriptions, voice recordings.</w:t>
      </w:r>
    </w:p>
    <w:p w14:paraId="555D2ED1" w14:textId="77777777" w:rsidR="006E6ECF" w:rsidRPr="00D55ECA" w:rsidRDefault="006E6ECF" w:rsidP="006E6ECF">
      <w:pPr>
        <w:jc w:val="both"/>
        <w:rPr>
          <w:rFonts w:eastAsia="Times New Roman" w:cstheme="minorHAnsi"/>
          <w:bCs/>
          <w:lang w:val="en-US" w:eastAsia="fr-FR"/>
        </w:rPr>
      </w:pPr>
      <w:r w:rsidRPr="00D55ECA">
        <w:rPr>
          <w:rFonts w:eastAsia="Times New Roman" w:cstheme="minorHAnsi"/>
          <w:bCs/>
          <w:lang w:val="en-US" w:eastAsia="fr-FR"/>
        </w:rPr>
        <w:t>Sources of Data: Semi-structured interviews.</w:t>
      </w:r>
    </w:p>
    <w:p w14:paraId="72D9FD30" w14:textId="77777777" w:rsidR="006E6ECF" w:rsidRPr="00D55ECA" w:rsidRDefault="006E6ECF" w:rsidP="006E6ECF">
      <w:pPr>
        <w:jc w:val="both"/>
        <w:rPr>
          <w:rFonts w:eastAsia="Times New Roman" w:cstheme="minorHAnsi"/>
          <w:lang w:val="en-US" w:eastAsia="fr-FR"/>
        </w:rPr>
      </w:pPr>
      <w:r w:rsidRPr="00D55ECA">
        <w:rPr>
          <w:rFonts w:eastAsia="Times New Roman" w:cstheme="minorHAnsi"/>
          <w:b/>
          <w:lang w:val="en-US" w:eastAsia="fr-FR"/>
        </w:rPr>
        <w:t>Recipients of the Data:</w:t>
      </w:r>
      <w:r w:rsidRPr="00D55ECA">
        <w:rPr>
          <w:rFonts w:eastAsia="Times New Roman" w:cstheme="minorHAnsi"/>
          <w:lang w:val="en-US" w:eastAsia="fr-FR"/>
        </w:rPr>
        <w:t xml:space="preserve"> Maha Najdini (Clinical Psychology PhD student)</w:t>
      </w:r>
      <w:r>
        <w:rPr>
          <w:rFonts w:eastAsia="Times New Roman" w:cstheme="minorHAnsi"/>
          <w:lang w:val="en-US" w:eastAsia="fr-FR"/>
        </w:rPr>
        <w:t xml:space="preserve">. </w:t>
      </w:r>
      <w:r w:rsidRPr="00D55ECA">
        <w:rPr>
          <w:rFonts w:ascii="Times New Roman" w:eastAsia="Times New Roman" w:hAnsi="Times New Roman" w:cs="Times New Roman"/>
          <w:lang w:val="en-US" w:eastAsia="fr-FR"/>
        </w:rPr>
        <w:t>Antoine Frigaux (Clinical Psychology Researcher)</w:t>
      </w:r>
      <w:r>
        <w:rPr>
          <w:rFonts w:eastAsia="Times New Roman" w:cstheme="minorHAnsi"/>
          <w:lang w:val="en-US" w:eastAsia="fr-FR"/>
        </w:rPr>
        <w:t xml:space="preserve">. </w:t>
      </w:r>
      <w:r w:rsidRPr="00D55ECA">
        <w:rPr>
          <w:rFonts w:ascii="Times New Roman" w:eastAsia="Times New Roman" w:hAnsi="Times New Roman" w:cs="Times New Roman"/>
          <w:lang w:val="en-US" w:eastAsia="fr-FR"/>
        </w:rPr>
        <w:t>Ariane Bazan (Thesis Supervisor)</w:t>
      </w:r>
      <w:r>
        <w:rPr>
          <w:rFonts w:eastAsia="Times New Roman" w:cstheme="minorHAnsi"/>
          <w:lang w:val="en-US" w:eastAsia="fr-FR"/>
        </w:rPr>
        <w:t xml:space="preserve">. </w:t>
      </w:r>
      <w:r w:rsidRPr="00D55ECA">
        <w:rPr>
          <w:rFonts w:ascii="Times New Roman" w:eastAsia="Times New Roman" w:hAnsi="Times New Roman" w:cs="Times New Roman"/>
          <w:lang w:val="en-US" w:eastAsia="fr-FR"/>
        </w:rPr>
        <w:t>Aziz Essadek (Co-supervisor)</w:t>
      </w:r>
    </w:p>
    <w:p w14:paraId="2FD2FE8B" w14:textId="77777777" w:rsidR="006E6ECF" w:rsidRPr="00D55ECA" w:rsidRDefault="006E6ECF" w:rsidP="006E6ECF">
      <w:pPr>
        <w:jc w:val="both"/>
        <w:rPr>
          <w:lang w:val="en-US"/>
        </w:rPr>
      </w:pPr>
      <w:r w:rsidRPr="00D55ECA">
        <w:rPr>
          <w:rStyle w:val="lev"/>
          <w:lang w:val="en-US"/>
        </w:rPr>
        <w:t>Data Retention Period:</w:t>
      </w:r>
    </w:p>
    <w:p w14:paraId="4C7BE7BF" w14:textId="77777777" w:rsidR="006E6ECF" w:rsidRPr="00D55ECA" w:rsidRDefault="006E6ECF" w:rsidP="006E6ECF">
      <w:pPr>
        <w:jc w:val="both"/>
        <w:rPr>
          <w:b/>
          <w:bCs/>
          <w:lang w:val="en-US"/>
        </w:rPr>
      </w:pPr>
      <w:r w:rsidRPr="00D55ECA">
        <w:rPr>
          <w:rStyle w:val="lev"/>
          <w:lang w:val="en-US"/>
        </w:rPr>
        <w:t>During the active research phase:</w:t>
      </w:r>
      <w:r w:rsidRPr="00D55ECA">
        <w:rPr>
          <w:b/>
          <w:bCs/>
          <w:lang w:val="en-US"/>
        </w:rPr>
        <w:t xml:space="preserve"> </w:t>
      </w:r>
      <w:r w:rsidRPr="00D55ECA">
        <w:rPr>
          <w:lang w:val="en-US"/>
        </w:rPr>
        <w:t>Three years</w:t>
      </w:r>
    </w:p>
    <w:p w14:paraId="48766EA4" w14:textId="77777777" w:rsidR="006E6ECF" w:rsidRPr="00D55ECA" w:rsidRDefault="006E6ECF" w:rsidP="006E6ECF">
      <w:pPr>
        <w:jc w:val="both"/>
        <w:rPr>
          <w:lang w:val="en-US"/>
        </w:rPr>
      </w:pPr>
      <w:r w:rsidRPr="00D55ECA">
        <w:rPr>
          <w:rStyle w:val="lev"/>
          <w:lang w:val="en-US"/>
        </w:rPr>
        <w:t>After the research is completed:</w:t>
      </w:r>
      <w:r w:rsidRPr="00D55ECA">
        <w:rPr>
          <w:lang w:val="en-US"/>
        </w:rPr>
        <w:t xml:space="preserve"> Five years</w:t>
      </w:r>
    </w:p>
    <w:p w14:paraId="027F64C5" w14:textId="77777777" w:rsidR="006E6ECF" w:rsidRPr="006E6ECF" w:rsidRDefault="006E6ECF" w:rsidP="006E6ECF">
      <w:pPr>
        <w:tabs>
          <w:tab w:val="left" w:pos="0"/>
        </w:tabs>
        <w:jc w:val="both"/>
        <w:rPr>
          <w:b/>
          <w:lang w:val="en-US"/>
        </w:rPr>
      </w:pPr>
      <w:r w:rsidRPr="006E6ECF">
        <w:rPr>
          <w:b/>
          <w:lang w:val="en-US"/>
        </w:rPr>
        <w:t>Confidentiality of Data:</w:t>
      </w:r>
    </w:p>
    <w:p w14:paraId="6C498F36" w14:textId="77777777" w:rsidR="006E6ECF" w:rsidRPr="00D55ECA" w:rsidRDefault="006E6ECF" w:rsidP="006E6ECF">
      <w:pPr>
        <w:tabs>
          <w:tab w:val="left" w:pos="0"/>
        </w:tabs>
        <w:jc w:val="both"/>
        <w:rPr>
          <w:bCs/>
          <w:lang w:val="en-US"/>
        </w:rPr>
      </w:pPr>
      <w:r w:rsidRPr="00D55ECA">
        <w:rPr>
          <w:bCs/>
          <w:lang w:val="en-US"/>
        </w:rPr>
        <w:t xml:space="preserve">As part of this research, your personal data will be processed in accordance with the provisions of the General Data Protection Regulation No. 2016/679 (GDPR) and the amended Law 78-17, known as the “Informatics and Liberties” law.  Your data will be anonymized. We will conceal your identity using a randomly assigned number. There will be no established correspondence between your name and this number. However, you have the right to object to your data being subject to automated processing. If you accept, you have the right to access your information in order to verify its accuracy and, if necessary, to correct, complete, or update it. You also have the right to object to its use, the right to data portability, the right to restriction of processing, and the right to the deletion of your data. To exercise these rights or to request the withdrawal of your consent, you can send an email to the following address: </w:t>
      </w:r>
      <w:hyperlink r:id="rId60" w:history="1">
        <w:r w:rsidRPr="003335CE">
          <w:rPr>
            <w:rStyle w:val="Lienhypertexte"/>
            <w:bCs/>
            <w:lang w:val="en-US"/>
          </w:rPr>
          <w:t>aziz.essadek@univ-lorraine.fr</w:t>
        </w:r>
      </w:hyperlink>
      <w:r>
        <w:rPr>
          <w:bCs/>
          <w:lang w:val="en-US"/>
        </w:rPr>
        <w:t xml:space="preserve">.  </w:t>
      </w:r>
      <w:r w:rsidRPr="00D55ECA">
        <w:rPr>
          <w:bCs/>
          <w:lang w:val="en-US"/>
        </w:rPr>
        <w:t>This research is a study on human subjects aimed at developing biological and medical knowledge. It falls under Category 2 (interventional research with minimal risks and constraints). This research complies with the Reference Methodology MR-001of the French Data Protection Authority (CNIL) and its processing is registered with the Universit</w:t>
      </w:r>
      <w:r>
        <w:rPr>
          <w:bCs/>
          <w:lang w:val="en-US"/>
        </w:rPr>
        <w:t>y</w:t>
      </w:r>
      <w:r w:rsidRPr="00D55ECA">
        <w:rPr>
          <w:bCs/>
          <w:lang w:val="en-US"/>
        </w:rPr>
        <w:t xml:space="preserve"> </w:t>
      </w:r>
      <w:r>
        <w:rPr>
          <w:bCs/>
          <w:lang w:val="en-US"/>
        </w:rPr>
        <w:t>of</w:t>
      </w:r>
      <w:r w:rsidRPr="00D55ECA">
        <w:rPr>
          <w:bCs/>
          <w:lang w:val="en-US"/>
        </w:rPr>
        <w:t xml:space="preserve"> Lorraine under the number 2024-A01534-43.  This study is conducted in accordance with the provisions of the French Public Health Code relating to biomedical research. It has received favorable approval from the Committee for the Protection of Persons (CPP) under number 2024-A01534-43, dated November 18, 2024.  All data and information concerning you will remain strictly confidential. They will only be accessible to the investigators of this research and to individuals appointed by the sponsor to monitor the quality of the study. If necessary, they may also be transmitted to authorized health authorities. In all cases, they will be used under conditions that ensure their confidentiality.  </w:t>
      </w:r>
    </w:p>
    <w:p w14:paraId="5D080CEB" w14:textId="77777777" w:rsidR="006E6ECF" w:rsidRPr="00D55ECA" w:rsidRDefault="006E6ECF" w:rsidP="006E6ECF">
      <w:pPr>
        <w:tabs>
          <w:tab w:val="left" w:pos="0"/>
        </w:tabs>
        <w:jc w:val="both"/>
        <w:rPr>
          <w:bCs/>
          <w:lang w:val="en-US"/>
        </w:rPr>
      </w:pPr>
    </w:p>
    <w:p w14:paraId="18E47F58" w14:textId="77777777" w:rsidR="006E6ECF" w:rsidRPr="00D55ECA" w:rsidRDefault="006E6ECF" w:rsidP="006E6ECF">
      <w:pPr>
        <w:tabs>
          <w:tab w:val="left" w:pos="0"/>
        </w:tabs>
        <w:jc w:val="both"/>
        <w:rPr>
          <w:bCs/>
          <w:lang w:val="en-US"/>
        </w:rPr>
      </w:pPr>
      <w:r w:rsidRPr="00D55ECA">
        <w:rPr>
          <w:bCs/>
          <w:lang w:val="en-US"/>
        </w:rPr>
        <w:lastRenderedPageBreak/>
        <w:t xml:space="preserve">For any questions regarding data protection or complaints related to the processing of your personal data, you can contact the university's Data Protection Officer (DPO) at this address: dpo-contact@univ-lorraine.fr (Legal Affairs Department – Université de Lorraine, 34 Cours Léopold, BP 25233 - 54052 Nancy). Alternatively, you may contact the data protection authority in France, the Commission Nationale de l’Informatique et des Libertés (CNIL), at:  </w:t>
      </w:r>
      <w:hyperlink r:id="rId61" w:history="1">
        <w:r w:rsidRPr="003335CE">
          <w:rPr>
            <w:rStyle w:val="Lienhypertexte"/>
            <w:bCs/>
            <w:lang w:val="en-US"/>
          </w:rPr>
          <w:t>https://www.cnil.fr/fr/contacter-la-cnil-standard-et-permanences-telephoniques</w:t>
        </w:r>
      </w:hyperlink>
      <w:r>
        <w:rPr>
          <w:bCs/>
          <w:lang w:val="en-US"/>
        </w:rPr>
        <w:t xml:space="preserve"> or </w:t>
      </w:r>
      <w:r w:rsidRPr="00D55ECA">
        <w:rPr>
          <w:bCs/>
          <w:lang w:val="en-US"/>
        </w:rPr>
        <w:t xml:space="preserve">  CNIL, 3 Place de Fontenoy, Service des plaintes, TSA 80715, 75334 PARIS CEDEX 7</w:t>
      </w:r>
      <w:r>
        <w:rPr>
          <w:bCs/>
          <w:lang w:val="en-US"/>
        </w:rPr>
        <w:t xml:space="preserve">.  </w:t>
      </w:r>
      <w:r w:rsidRPr="00D55ECA">
        <w:rPr>
          <w:bCs/>
          <w:lang w:val="en-US"/>
        </w:rPr>
        <w:t>In accordance with French law, the Sponsor (Université de Lorraine)</w:t>
      </w:r>
      <w:r>
        <w:rPr>
          <w:bCs/>
          <w:lang w:val="en-US"/>
        </w:rPr>
        <w:t xml:space="preserve"> </w:t>
      </w:r>
      <w:r w:rsidRPr="00D55ECA">
        <w:rPr>
          <w:bCs/>
          <w:lang w:val="en-US"/>
        </w:rPr>
        <w:t>has taken out Civil Liability Insurance</w:t>
      </w:r>
      <w:r>
        <w:rPr>
          <w:bCs/>
          <w:lang w:val="en-US"/>
        </w:rPr>
        <w:t xml:space="preserve"> </w:t>
      </w:r>
      <w:r w:rsidRPr="00D55ECA">
        <w:rPr>
          <w:bCs/>
          <w:lang w:val="en-US"/>
        </w:rPr>
        <w:t>covering the implementation of this study with MAIF (policyholder No. 4 676 033 J</w:t>
      </w:r>
      <w:r>
        <w:rPr>
          <w:bCs/>
          <w:lang w:val="en-US"/>
        </w:rPr>
        <w:t>)</w:t>
      </w:r>
      <w:r w:rsidRPr="00D55ECA">
        <w:rPr>
          <w:bCs/>
          <w:lang w:val="en-US"/>
        </w:rPr>
        <w:t>.</w:t>
      </w:r>
    </w:p>
    <w:p w14:paraId="10F622FF" w14:textId="77777777" w:rsidR="006E6ECF" w:rsidRPr="006E6ECF" w:rsidRDefault="006E6ECF" w:rsidP="006E6ECF">
      <w:pPr>
        <w:jc w:val="both"/>
        <w:rPr>
          <w:b/>
          <w:bCs/>
          <w:lang w:val="en-US"/>
        </w:rPr>
      </w:pPr>
      <w:r w:rsidRPr="006E6ECF">
        <w:rPr>
          <w:b/>
          <w:bCs/>
          <w:lang w:val="en-US"/>
        </w:rPr>
        <w:t>Study Results Publication:</w:t>
      </w:r>
    </w:p>
    <w:p w14:paraId="4DA943D0" w14:textId="77777777" w:rsidR="006E6ECF" w:rsidRPr="00570D37" w:rsidRDefault="006E6ECF" w:rsidP="006E6ECF">
      <w:pPr>
        <w:jc w:val="both"/>
        <w:rPr>
          <w:rFonts w:ascii="Arial" w:hAnsi="Arial" w:cs="Arial"/>
          <w:lang w:val="en-US"/>
        </w:rPr>
      </w:pPr>
      <w:r w:rsidRPr="00570D37">
        <w:rPr>
          <w:lang w:val="en-US"/>
        </w:rPr>
        <w:t>Findings will be published in scientific articles, reports, and academic presentations. All data will be anonymized to ensure confidentiality.</w:t>
      </w:r>
      <w:r w:rsidRPr="00570D37">
        <w:rPr>
          <w:rFonts w:ascii="Arial" w:hAnsi="Arial" w:cs="Arial"/>
          <w:lang w:val="en-US"/>
        </w:rPr>
        <w:t xml:space="preserve"> </w:t>
      </w:r>
      <w:r w:rsidRPr="00570D37">
        <w:rPr>
          <w:rFonts w:ascii="Arial" w:hAnsi="Arial" w:cs="Arial"/>
          <w:lang w:val="en-US"/>
        </w:rPr>
        <w:br w:type="page"/>
      </w:r>
    </w:p>
    <w:p w14:paraId="719B5EB9" w14:textId="77777777" w:rsidR="006E6ECF" w:rsidRDefault="006E6ECF" w:rsidP="006E6ECF">
      <w:pPr>
        <w:tabs>
          <w:tab w:val="left" w:pos="0"/>
        </w:tabs>
        <w:jc w:val="center"/>
        <w:rPr>
          <w:rFonts w:ascii="Arial" w:hAnsi="Arial" w:cs="Arial"/>
          <w:b/>
          <w:szCs w:val="16"/>
          <w:u w:val="single"/>
          <w:lang w:val="en-US"/>
        </w:rPr>
      </w:pPr>
      <w:bookmarkStart w:id="1" w:name="_Hlk69824048"/>
      <w:bookmarkStart w:id="2" w:name="_Hlk69824092"/>
      <w:r>
        <w:rPr>
          <w:rFonts w:ascii="Arial" w:hAnsi="Arial" w:cs="Arial"/>
          <w:b/>
          <w:szCs w:val="16"/>
          <w:u w:val="single"/>
          <w:lang w:val="en-US"/>
        </w:rPr>
        <w:lastRenderedPageBreak/>
        <w:t>Appendix 2</w:t>
      </w:r>
    </w:p>
    <w:p w14:paraId="708DC914" w14:textId="77777777" w:rsidR="006E6ECF" w:rsidRPr="00570D37" w:rsidRDefault="006E6ECF" w:rsidP="006E6ECF">
      <w:pPr>
        <w:tabs>
          <w:tab w:val="left" w:pos="0"/>
        </w:tabs>
        <w:jc w:val="center"/>
        <w:rPr>
          <w:rFonts w:ascii="Arial" w:hAnsi="Arial" w:cs="Arial"/>
          <w:b/>
          <w:szCs w:val="16"/>
          <w:lang w:val="en-US"/>
        </w:rPr>
      </w:pPr>
      <w:r w:rsidRPr="00570D37">
        <w:rPr>
          <w:rFonts w:ascii="Arial" w:hAnsi="Arial" w:cs="Arial"/>
          <w:b/>
          <w:szCs w:val="16"/>
          <w:u w:val="single"/>
          <w:lang w:val="en-US"/>
        </w:rPr>
        <w:t>Information notice</w:t>
      </w:r>
      <w:r w:rsidRPr="00570D37">
        <w:rPr>
          <w:rFonts w:ascii="Arial" w:hAnsi="Arial" w:cs="Arial"/>
          <w:b/>
          <w:szCs w:val="16"/>
          <w:lang w:val="en-US"/>
        </w:rPr>
        <w:t xml:space="preserve"> (group intervention)</w:t>
      </w:r>
    </w:p>
    <w:p w14:paraId="0A67F76F" w14:textId="77777777" w:rsidR="006E6ECF" w:rsidRPr="00570D37" w:rsidRDefault="006E6ECF" w:rsidP="006E6ECF">
      <w:pPr>
        <w:tabs>
          <w:tab w:val="left" w:pos="0"/>
        </w:tabs>
        <w:jc w:val="both"/>
        <w:rPr>
          <w:rFonts w:ascii="Arial" w:hAnsi="Arial" w:cs="Arial"/>
          <w:lang w:val="en-US"/>
        </w:rPr>
      </w:pPr>
    </w:p>
    <w:p w14:paraId="518C17D8" w14:textId="77777777" w:rsidR="006E6ECF" w:rsidRPr="00570D37" w:rsidRDefault="006E6ECF" w:rsidP="006E6ECF">
      <w:pPr>
        <w:tabs>
          <w:tab w:val="left" w:pos="0"/>
        </w:tabs>
        <w:jc w:val="center"/>
        <w:rPr>
          <w:rFonts w:ascii="Arial" w:hAnsi="Arial" w:cs="Arial"/>
          <w:b/>
          <w:szCs w:val="16"/>
          <w:lang w:val="en-US"/>
        </w:rPr>
      </w:pPr>
      <w:r w:rsidRPr="00570D37">
        <w:rPr>
          <w:rFonts w:ascii="Arial" w:hAnsi="Arial" w:cs="Arial"/>
          <w:b/>
          <w:szCs w:val="16"/>
          <w:lang w:val="en-US"/>
        </w:rPr>
        <w:t>Project ATICC</w:t>
      </w:r>
    </w:p>
    <w:p w14:paraId="067B8DFE" w14:textId="77777777" w:rsidR="006E6ECF" w:rsidRPr="006E6ECF" w:rsidRDefault="006E6ECF" w:rsidP="006E6ECF">
      <w:pPr>
        <w:tabs>
          <w:tab w:val="left" w:pos="0"/>
        </w:tabs>
        <w:jc w:val="center"/>
        <w:rPr>
          <w:rFonts w:ascii="Arial" w:hAnsi="Arial" w:cs="Arial"/>
          <w:b/>
          <w:szCs w:val="16"/>
          <w:lang w:val="en-US"/>
        </w:rPr>
      </w:pPr>
      <w:r w:rsidRPr="006E6ECF">
        <w:rPr>
          <w:rFonts w:ascii="Arial" w:hAnsi="Arial" w:cs="Arial"/>
          <w:b/>
          <w:szCs w:val="16"/>
          <w:lang w:val="en-US"/>
        </w:rPr>
        <w:t>N° ID-RCB : 2024-A01534-43</w:t>
      </w:r>
    </w:p>
    <w:p w14:paraId="4D02F88D" w14:textId="77777777" w:rsidR="006E6ECF" w:rsidRPr="006E6ECF" w:rsidRDefault="006E6ECF" w:rsidP="006E6ECF">
      <w:pPr>
        <w:tabs>
          <w:tab w:val="left" w:pos="0"/>
        </w:tabs>
        <w:jc w:val="both"/>
        <w:rPr>
          <w:rFonts w:ascii="Arial" w:hAnsi="Arial" w:cs="Arial"/>
          <w:lang w:val="en-US"/>
        </w:rPr>
      </w:pPr>
    </w:p>
    <w:p w14:paraId="06062AAB" w14:textId="77777777" w:rsidR="006E6ECF" w:rsidRPr="0080019F" w:rsidRDefault="006E6ECF" w:rsidP="006E6ECF">
      <w:pPr>
        <w:pBdr>
          <w:top w:val="single" w:sz="4" w:space="1" w:color="auto"/>
          <w:bottom w:val="single" w:sz="4" w:space="1" w:color="auto"/>
        </w:pBdr>
        <w:tabs>
          <w:tab w:val="left" w:pos="0"/>
        </w:tabs>
        <w:jc w:val="both"/>
        <w:rPr>
          <w:rFonts w:ascii="Arial" w:hAnsi="Arial" w:cs="Arial"/>
          <w:lang w:val="en-US"/>
        </w:rPr>
      </w:pPr>
      <w:r w:rsidRPr="00D55ECA">
        <w:rPr>
          <w:lang w:val="en-US"/>
        </w:rPr>
        <w:t>Please read this notice carefully and ask any questions you may have. You can then decide whether or not you want to participate in this research.</w:t>
      </w:r>
    </w:p>
    <w:p w14:paraId="359F95BF" w14:textId="77777777" w:rsidR="006E6ECF" w:rsidRPr="00D55ECA" w:rsidRDefault="006E6ECF" w:rsidP="006E6ECF">
      <w:pPr>
        <w:jc w:val="both"/>
        <w:rPr>
          <w:b/>
          <w:lang w:val="en-US"/>
        </w:rPr>
      </w:pPr>
      <w:r w:rsidRPr="00D55ECA">
        <w:rPr>
          <w:b/>
          <w:lang w:val="en-US"/>
        </w:rPr>
        <w:t xml:space="preserve">Title of the Study: </w:t>
      </w:r>
      <w:r w:rsidRPr="00D55ECA">
        <w:rPr>
          <w:lang w:val="en-US"/>
        </w:rPr>
        <w:t>Addiction, Trauma, and Immigration: Prevention and Transcultural Support for Care within the Habitat Jeune Network of the Grand Est Region.</w:t>
      </w:r>
    </w:p>
    <w:p w14:paraId="46409FFF" w14:textId="77777777" w:rsidR="006E6ECF" w:rsidRPr="00D55ECA" w:rsidRDefault="006E6ECF" w:rsidP="006E6ECF">
      <w:pPr>
        <w:jc w:val="both"/>
        <w:rPr>
          <w:b/>
          <w:lang w:val="en-US"/>
        </w:rPr>
      </w:pPr>
      <w:r w:rsidRPr="00D55ECA">
        <w:rPr>
          <w:b/>
          <w:lang w:val="en-US"/>
        </w:rPr>
        <w:t xml:space="preserve">Sponsor: </w:t>
      </w:r>
    </w:p>
    <w:p w14:paraId="3846CAC9" w14:textId="77777777" w:rsidR="006E6ECF" w:rsidRPr="0080019F" w:rsidRDefault="006E6ECF" w:rsidP="006E6ECF">
      <w:pPr>
        <w:jc w:val="both"/>
        <w:rPr>
          <w:lang w:val="en-US"/>
        </w:rPr>
      </w:pPr>
      <w:r w:rsidRPr="0080019F">
        <w:rPr>
          <w:lang w:val="en-US"/>
        </w:rPr>
        <w:t>University of Lorraine</w:t>
      </w:r>
    </w:p>
    <w:p w14:paraId="0EDE4FFF" w14:textId="77777777" w:rsidR="006E6ECF" w:rsidRPr="0080019F" w:rsidRDefault="006E6ECF" w:rsidP="006E6ECF">
      <w:pPr>
        <w:jc w:val="both"/>
        <w:rPr>
          <w:lang w:val="en-US"/>
        </w:rPr>
      </w:pPr>
      <w:r w:rsidRPr="0080019F">
        <w:rPr>
          <w:lang w:val="en-US"/>
        </w:rPr>
        <w:t xml:space="preserve">34 Cours Léopold  </w:t>
      </w:r>
    </w:p>
    <w:p w14:paraId="01AFAE5A" w14:textId="77777777" w:rsidR="006E6ECF" w:rsidRPr="0080019F" w:rsidRDefault="006E6ECF" w:rsidP="006E6ECF">
      <w:pPr>
        <w:jc w:val="both"/>
        <w:rPr>
          <w:lang w:val="en-US"/>
        </w:rPr>
      </w:pPr>
      <w:r w:rsidRPr="0080019F">
        <w:rPr>
          <w:lang w:val="en-US"/>
        </w:rPr>
        <w:t>BP 25233</w:t>
      </w:r>
    </w:p>
    <w:p w14:paraId="4BC05576" w14:textId="77777777" w:rsidR="006E6ECF" w:rsidRPr="0080019F" w:rsidRDefault="006E6ECF" w:rsidP="006E6ECF">
      <w:pPr>
        <w:jc w:val="both"/>
        <w:rPr>
          <w:lang w:val="en-US"/>
        </w:rPr>
      </w:pPr>
      <w:r w:rsidRPr="0080019F">
        <w:rPr>
          <w:lang w:val="en-US"/>
        </w:rPr>
        <w:t>54052 NANCY cedex</w:t>
      </w:r>
    </w:p>
    <w:p w14:paraId="2C9B7480" w14:textId="77777777" w:rsidR="006E6ECF" w:rsidRPr="00D55ECA" w:rsidRDefault="006E6ECF" w:rsidP="006E6ECF">
      <w:pPr>
        <w:jc w:val="both"/>
        <w:rPr>
          <w:b/>
          <w:lang w:val="en-US"/>
        </w:rPr>
      </w:pPr>
      <w:r w:rsidRPr="00D55ECA">
        <w:rPr>
          <w:b/>
          <w:lang w:val="en-US"/>
        </w:rPr>
        <w:t>Principal Investigator / Scientific Project Leader – Laboratory:</w:t>
      </w:r>
    </w:p>
    <w:p w14:paraId="62D11ACE" w14:textId="77777777" w:rsidR="006E6ECF" w:rsidRPr="00D55ECA" w:rsidRDefault="006E6ECF" w:rsidP="006E6ECF">
      <w:pPr>
        <w:jc w:val="both"/>
        <w:rPr>
          <w:lang w:val="en-US"/>
        </w:rPr>
      </w:pPr>
      <w:r w:rsidRPr="00D55ECA">
        <w:rPr>
          <w:lang w:val="en-US"/>
        </w:rPr>
        <w:t>Aziz Essadek</w:t>
      </w:r>
    </w:p>
    <w:p w14:paraId="0AFE358B" w14:textId="77777777" w:rsidR="006E6ECF" w:rsidRPr="00D55ECA" w:rsidRDefault="006E6ECF" w:rsidP="006E6ECF">
      <w:pPr>
        <w:jc w:val="both"/>
        <w:rPr>
          <w:b/>
          <w:lang w:val="en-US"/>
        </w:rPr>
      </w:pPr>
      <w:r w:rsidRPr="00D55ECA">
        <w:rPr>
          <w:b/>
          <w:lang w:val="en-US"/>
        </w:rPr>
        <w:t>Contact Persons for More Information:</w:t>
      </w:r>
    </w:p>
    <w:p w14:paraId="5558CDC4" w14:textId="77777777" w:rsidR="006E6ECF" w:rsidRPr="00D55ECA" w:rsidRDefault="006E6ECF" w:rsidP="006E6ECF">
      <w:pPr>
        <w:jc w:val="both"/>
      </w:pPr>
      <w:r w:rsidRPr="00D55ECA">
        <w:t xml:space="preserve">Aziz Essadek: </w:t>
      </w:r>
      <w:hyperlink r:id="rId62" w:history="1">
        <w:r w:rsidRPr="00D55ECA">
          <w:rPr>
            <w:rStyle w:val="Lienhypertexte"/>
            <w:rFonts w:ascii="Arial" w:hAnsi="Arial" w:cs="Arial"/>
            <w:bCs/>
          </w:rPr>
          <w:t>aziz.essadek@univ-lorraine.fr</w:t>
        </w:r>
      </w:hyperlink>
      <w:r w:rsidRPr="00D55ECA">
        <w:t xml:space="preserve"> </w:t>
      </w:r>
    </w:p>
    <w:p w14:paraId="4ADAC1DA" w14:textId="77777777" w:rsidR="006E6ECF" w:rsidRPr="00D55ECA" w:rsidRDefault="006E6ECF" w:rsidP="006E6ECF">
      <w:pPr>
        <w:jc w:val="both"/>
      </w:pPr>
      <w:r w:rsidRPr="00D55ECA">
        <w:t xml:space="preserve">Antoine Frigaux: </w:t>
      </w:r>
      <w:hyperlink r:id="rId63" w:history="1">
        <w:r w:rsidRPr="00D55ECA">
          <w:rPr>
            <w:rStyle w:val="Lienhypertexte"/>
            <w:rFonts w:ascii="Arial" w:hAnsi="Arial" w:cs="Arial"/>
            <w:bCs/>
          </w:rPr>
          <w:t>antoine.frigaux@univ-lorraine.fr</w:t>
        </w:r>
      </w:hyperlink>
      <w:r w:rsidRPr="00D55ECA">
        <w:t xml:space="preserve"> </w:t>
      </w:r>
    </w:p>
    <w:p w14:paraId="454BA661" w14:textId="77777777" w:rsidR="006E6ECF" w:rsidRPr="00D55ECA" w:rsidRDefault="006E6ECF" w:rsidP="006E6ECF">
      <w:pPr>
        <w:jc w:val="both"/>
      </w:pPr>
      <w:r w:rsidRPr="00D55ECA">
        <w:t xml:space="preserve">Maha Najdini: </w:t>
      </w:r>
      <w:hyperlink r:id="rId64" w:history="1">
        <w:r w:rsidRPr="00D55ECA">
          <w:rPr>
            <w:rStyle w:val="Lienhypertexte"/>
            <w:rFonts w:ascii="Arial" w:hAnsi="Arial" w:cs="Arial"/>
            <w:bCs/>
          </w:rPr>
          <w:t>maha.najdini@univ-lorraine.fr</w:t>
        </w:r>
      </w:hyperlink>
    </w:p>
    <w:p w14:paraId="023ABD72" w14:textId="77777777" w:rsidR="006E6ECF" w:rsidRDefault="006E6ECF" w:rsidP="006E6ECF">
      <w:pPr>
        <w:jc w:val="both"/>
        <w:rPr>
          <w:b/>
          <w:lang w:val="en-US"/>
        </w:rPr>
      </w:pPr>
      <w:r w:rsidRPr="00D55ECA">
        <w:rPr>
          <w:b/>
          <w:lang w:val="en-US"/>
        </w:rPr>
        <w:t>Nature and Objectives of the Project:</w:t>
      </w:r>
    </w:p>
    <w:p w14:paraId="2282689A" w14:textId="77777777" w:rsidR="006E6ECF" w:rsidRPr="00D55ECA" w:rsidRDefault="006E6ECF" w:rsidP="006E6ECF">
      <w:pPr>
        <w:rPr>
          <w:lang w:val="en-US"/>
        </w:rPr>
      </w:pPr>
      <w:r w:rsidRPr="0080019F">
        <w:rPr>
          <w:lang w:val="en-US"/>
        </w:rPr>
        <w:t>We are launching a project to assess the beneficial impact of participation in the group program "</w:t>
      </w:r>
      <w:r>
        <w:rPr>
          <w:lang w:val="en-US"/>
        </w:rPr>
        <w:t>Well-being coffee group</w:t>
      </w:r>
      <w:r w:rsidRPr="0080019F">
        <w:rPr>
          <w:lang w:val="en-US"/>
        </w:rPr>
        <w:t>" for young people in a specific context. The main objective is to improve the well-being and personal development of the participants.</w:t>
      </w:r>
    </w:p>
    <w:p w14:paraId="7FF39989" w14:textId="77777777" w:rsidR="006E6ECF" w:rsidRPr="00D55ECA" w:rsidRDefault="006E6ECF" w:rsidP="006E6ECF">
      <w:pPr>
        <w:jc w:val="both"/>
        <w:rPr>
          <w:b/>
          <w:lang w:val="en-US"/>
        </w:rPr>
      </w:pPr>
      <w:r w:rsidRPr="00D55ECA">
        <w:rPr>
          <w:b/>
          <w:lang w:val="en-US"/>
        </w:rPr>
        <w:t>Methodology – Proje</w:t>
      </w:r>
      <w:r>
        <w:rPr>
          <w:b/>
          <w:lang w:val="en-US"/>
        </w:rPr>
        <w:t>c</w:t>
      </w:r>
      <w:r w:rsidRPr="00D55ECA">
        <w:rPr>
          <w:b/>
          <w:lang w:val="en-US"/>
        </w:rPr>
        <w:t>t desc</w:t>
      </w:r>
      <w:r>
        <w:rPr>
          <w:b/>
          <w:lang w:val="en-US"/>
        </w:rPr>
        <w:t>r</w:t>
      </w:r>
      <w:r w:rsidRPr="00D55ECA">
        <w:rPr>
          <w:b/>
          <w:lang w:val="en-US"/>
        </w:rPr>
        <w:t>iption:</w:t>
      </w:r>
    </w:p>
    <w:p w14:paraId="3F561973" w14:textId="77777777" w:rsidR="006E6ECF" w:rsidRDefault="006E6ECF" w:rsidP="006E6ECF">
      <w:pPr>
        <w:jc w:val="both"/>
        <w:rPr>
          <w:lang w:val="en-US"/>
        </w:rPr>
      </w:pPr>
      <w:r w:rsidRPr="0080019F">
        <w:rPr>
          <w:lang w:val="en-US"/>
        </w:rPr>
        <w:t>This program aims to provide young people with a safe and supportive environment where they can share their experiences with confidence, acquire new skills, and develop effective strategies to cope with the challenges of daily life.</w:t>
      </w:r>
    </w:p>
    <w:p w14:paraId="651B3435" w14:textId="77777777" w:rsidR="006E6ECF" w:rsidRPr="00D55ECA" w:rsidRDefault="006E6ECF" w:rsidP="006E6ECF">
      <w:pPr>
        <w:jc w:val="both"/>
        <w:rPr>
          <w:b/>
          <w:bCs/>
          <w:lang w:val="en-US"/>
        </w:rPr>
      </w:pPr>
      <w:r w:rsidRPr="00D55ECA">
        <w:rPr>
          <w:b/>
          <w:bCs/>
          <w:lang w:val="en-US"/>
        </w:rPr>
        <w:t>Study Process for Participants and Materials Used:</w:t>
      </w:r>
    </w:p>
    <w:p w14:paraId="5FAEB084" w14:textId="77777777" w:rsidR="006E6ECF" w:rsidRDefault="006E6ECF" w:rsidP="006E6ECF">
      <w:pPr>
        <w:jc w:val="both"/>
        <w:rPr>
          <w:lang w:val="en-US"/>
        </w:rPr>
      </w:pPr>
      <w:r w:rsidRPr="0080019F">
        <w:rPr>
          <w:lang w:val="en-US"/>
        </w:rPr>
        <w:t xml:space="preserve">Participants will be invited to attend group sessions, with dates communicated in advance. Each session will last approximately an hour and a half and will take place at the residence facility starting from (to be specified later). A consent form will be provided to participants before each session. The collected data will include regular evaluations of the program’s impact on participants' well-being. The sessions will be led by external professionals and will cover a variety of topics related to different </w:t>
      </w:r>
      <w:r w:rsidRPr="0080019F">
        <w:rPr>
          <w:lang w:val="en-US"/>
        </w:rPr>
        <w:lastRenderedPageBreak/>
        <w:t>aspects of life. Each session will be interactive, encouraging idea exchange and mutual support among participants.</w:t>
      </w:r>
    </w:p>
    <w:p w14:paraId="4BB69AEF" w14:textId="77777777" w:rsidR="006E6ECF" w:rsidRPr="0080019F" w:rsidRDefault="006E6ECF" w:rsidP="006E6ECF">
      <w:pPr>
        <w:jc w:val="both"/>
        <w:rPr>
          <w:b/>
          <w:lang w:val="en-US"/>
        </w:rPr>
      </w:pPr>
      <w:r w:rsidRPr="0080019F">
        <w:rPr>
          <w:b/>
          <w:lang w:val="en-US"/>
        </w:rPr>
        <w:t>Consent and Study Participation:</w:t>
      </w:r>
    </w:p>
    <w:p w14:paraId="37629AA4" w14:textId="77777777" w:rsidR="006E6ECF" w:rsidRPr="0080019F" w:rsidRDefault="006E6ECF" w:rsidP="006E6ECF">
      <w:pPr>
        <w:rPr>
          <w:iCs/>
          <w:lang w:val="en-US"/>
        </w:rPr>
      </w:pPr>
      <w:r w:rsidRPr="0080019F">
        <w:rPr>
          <w:iCs/>
          <w:lang w:val="en-US"/>
        </w:rPr>
        <w:t xml:space="preserve">Your participation in this study is entirely voluntary. You are free to refuse to participate or withdraw at any time by notifying the principal investigator. If you decide to withdraw, it will not affect your relationship with the institution or organization.  </w:t>
      </w:r>
    </w:p>
    <w:p w14:paraId="5CD35AEC" w14:textId="77777777" w:rsidR="006E6ECF" w:rsidRPr="0080019F" w:rsidRDefault="006E6ECF" w:rsidP="006E6ECF">
      <w:pPr>
        <w:rPr>
          <w:iCs/>
          <w:lang w:val="en-US"/>
        </w:rPr>
      </w:pPr>
      <w:r w:rsidRPr="0080019F">
        <w:rPr>
          <w:iCs/>
          <w:lang w:val="en-US"/>
        </w:rPr>
        <w:t xml:space="preserve">You may stop your participation in the study at any time, without justification and without any consequences, and you may request that your already collected data be deleted (withdrawal of your consent).  </w:t>
      </w:r>
    </w:p>
    <w:p w14:paraId="3353E54E" w14:textId="77777777" w:rsidR="006E6ECF" w:rsidRDefault="006E6ECF" w:rsidP="006E6ECF">
      <w:pPr>
        <w:jc w:val="both"/>
        <w:rPr>
          <w:iCs/>
          <w:lang w:val="en-US"/>
        </w:rPr>
      </w:pPr>
      <w:r w:rsidRPr="0080019F">
        <w:rPr>
          <w:iCs/>
          <w:lang w:val="en-US"/>
        </w:rPr>
        <w:t>You may ask questions about the study at any time by contacting the scientific coordinator, within the constraints of the research plan.</w:t>
      </w:r>
    </w:p>
    <w:p w14:paraId="3490A572" w14:textId="77777777" w:rsidR="006E6ECF" w:rsidRPr="0080019F" w:rsidRDefault="006E6ECF" w:rsidP="006E6ECF">
      <w:pPr>
        <w:jc w:val="both"/>
        <w:rPr>
          <w:b/>
          <w:lang w:val="en-US"/>
        </w:rPr>
      </w:pPr>
      <w:r w:rsidRPr="0080019F">
        <w:rPr>
          <w:b/>
          <w:lang w:val="en-US"/>
        </w:rPr>
        <w:t>Possible Benefits</w:t>
      </w:r>
      <w:r>
        <w:rPr>
          <w:b/>
          <w:lang w:val="en-US"/>
        </w:rPr>
        <w:t xml:space="preserve"> and risks</w:t>
      </w:r>
      <w:r w:rsidRPr="0080019F">
        <w:rPr>
          <w:b/>
          <w:lang w:val="en-US"/>
        </w:rPr>
        <w:t>:</w:t>
      </w:r>
    </w:p>
    <w:p w14:paraId="2C27E487" w14:textId="77777777" w:rsidR="006E6ECF" w:rsidRPr="0080019F" w:rsidRDefault="006E6ECF" w:rsidP="006E6ECF">
      <w:pPr>
        <w:jc w:val="both"/>
        <w:rPr>
          <w:rStyle w:val="lev"/>
          <w:b w:val="0"/>
          <w:bCs w:val="0"/>
          <w:lang w:val="en-US"/>
        </w:rPr>
      </w:pPr>
      <w:r w:rsidRPr="0080019F">
        <w:rPr>
          <w:rStyle w:val="lev"/>
          <w:lang w:val="en-US"/>
        </w:rPr>
        <w:t>The potential benefits of this study include an improvement in the emotional and social well-being of the participants. No significant risks are associated with participation in this program, but support measures will be available if participants experience difficulties during the sessions.</w:t>
      </w:r>
    </w:p>
    <w:p w14:paraId="1176C7EB" w14:textId="77777777" w:rsidR="006E6ECF" w:rsidRPr="00D55ECA" w:rsidRDefault="006E6ECF" w:rsidP="006E6ECF">
      <w:pPr>
        <w:jc w:val="both"/>
        <w:rPr>
          <w:b/>
          <w:bCs/>
          <w:lang w:val="en-US"/>
        </w:rPr>
      </w:pPr>
      <w:r w:rsidRPr="00D55ECA">
        <w:rPr>
          <w:b/>
          <w:bCs/>
          <w:lang w:val="en-US"/>
        </w:rPr>
        <w:t>Collected Data (Including Potential Audio and Image Recording):</w:t>
      </w:r>
    </w:p>
    <w:p w14:paraId="14E030AE" w14:textId="77777777" w:rsidR="006E6ECF" w:rsidRPr="0080019F" w:rsidRDefault="006E6ECF" w:rsidP="006E6ECF">
      <w:pPr>
        <w:rPr>
          <w:rFonts w:eastAsia="Times New Roman" w:cstheme="minorHAnsi"/>
          <w:bCs/>
          <w:lang w:val="en-US" w:eastAsia="fr-FR"/>
        </w:rPr>
      </w:pPr>
      <w:r w:rsidRPr="0080019F">
        <w:rPr>
          <w:rFonts w:eastAsia="Times New Roman" w:cstheme="minorHAnsi"/>
          <w:bCs/>
          <w:lang w:val="en-US" w:eastAsia="fr-FR"/>
        </w:rPr>
        <w:t xml:space="preserve">Categories of processed data: Observations, group content, scale results.  </w:t>
      </w:r>
    </w:p>
    <w:p w14:paraId="77B8406D" w14:textId="77777777" w:rsidR="006E6ECF" w:rsidRDefault="006E6ECF" w:rsidP="006E6ECF">
      <w:pPr>
        <w:jc w:val="both"/>
        <w:rPr>
          <w:rFonts w:eastAsia="Times New Roman" w:cstheme="minorHAnsi"/>
          <w:bCs/>
          <w:lang w:val="en-US" w:eastAsia="fr-FR"/>
        </w:rPr>
      </w:pPr>
      <w:r w:rsidRPr="0080019F">
        <w:rPr>
          <w:rFonts w:eastAsia="Times New Roman" w:cstheme="minorHAnsi"/>
          <w:bCs/>
          <w:lang w:val="en-US" w:eastAsia="fr-FR"/>
        </w:rPr>
        <w:t>Sources:</w:t>
      </w:r>
      <w:r>
        <w:rPr>
          <w:rFonts w:eastAsia="Times New Roman" w:cstheme="minorHAnsi"/>
          <w:bCs/>
          <w:lang w:val="en-US" w:eastAsia="fr-FR"/>
        </w:rPr>
        <w:t xml:space="preserve"> </w:t>
      </w:r>
      <w:r w:rsidRPr="0080019F">
        <w:rPr>
          <w:rFonts w:eastAsia="Times New Roman" w:cstheme="minorHAnsi"/>
          <w:bCs/>
          <w:lang w:val="en-US" w:eastAsia="fr-FR"/>
        </w:rPr>
        <w:t>Written notes, voice recordings, standardized scales.</w:t>
      </w:r>
    </w:p>
    <w:p w14:paraId="728C7ECB" w14:textId="77777777" w:rsidR="006E6ECF" w:rsidRDefault="006E6ECF" w:rsidP="006E6ECF">
      <w:pPr>
        <w:jc w:val="both"/>
        <w:rPr>
          <w:rFonts w:eastAsia="Times New Roman"/>
          <w:lang w:val="en-US" w:eastAsia="fr-FR"/>
        </w:rPr>
      </w:pPr>
      <w:r w:rsidRPr="00D55ECA">
        <w:rPr>
          <w:rFonts w:eastAsia="Times New Roman" w:cstheme="minorHAnsi"/>
          <w:b/>
          <w:lang w:val="en-US" w:eastAsia="fr-FR"/>
        </w:rPr>
        <w:t>Recipients of the Data:</w:t>
      </w:r>
      <w:r w:rsidRPr="00D55ECA">
        <w:rPr>
          <w:rFonts w:eastAsia="Times New Roman" w:cstheme="minorHAnsi"/>
          <w:lang w:val="en-US" w:eastAsia="fr-FR"/>
        </w:rPr>
        <w:t xml:space="preserve"> </w:t>
      </w:r>
      <w:r w:rsidRPr="0080019F">
        <w:rPr>
          <w:rFonts w:eastAsia="Times New Roman"/>
          <w:lang w:val="en-US" w:eastAsia="fr-FR"/>
        </w:rPr>
        <w:t xml:space="preserve">Maha Najdini (Clinical Psychology PhD student). Antoine Frigaux (Clinical Psychology Researcher). Ariane Bazan (Thesis Supervisor). Aziz Essadek (Co-supervisor). </w:t>
      </w:r>
    </w:p>
    <w:p w14:paraId="12E932DA" w14:textId="77777777" w:rsidR="006E6ECF" w:rsidRPr="00D55ECA" w:rsidRDefault="006E6ECF" w:rsidP="006E6ECF">
      <w:pPr>
        <w:jc w:val="both"/>
        <w:rPr>
          <w:lang w:val="en-US"/>
        </w:rPr>
      </w:pPr>
      <w:r w:rsidRPr="00D55ECA">
        <w:rPr>
          <w:rStyle w:val="lev"/>
          <w:lang w:val="en-US"/>
        </w:rPr>
        <w:t>Data Retention Period:</w:t>
      </w:r>
    </w:p>
    <w:p w14:paraId="1750877A" w14:textId="77777777" w:rsidR="006E6ECF" w:rsidRPr="00D55ECA" w:rsidRDefault="006E6ECF" w:rsidP="006E6ECF">
      <w:pPr>
        <w:jc w:val="both"/>
        <w:rPr>
          <w:b/>
          <w:bCs/>
          <w:lang w:val="en-US"/>
        </w:rPr>
      </w:pPr>
      <w:r w:rsidRPr="00D55ECA">
        <w:rPr>
          <w:rStyle w:val="lev"/>
          <w:lang w:val="en-US"/>
        </w:rPr>
        <w:t>During the active research phase:</w:t>
      </w:r>
      <w:r w:rsidRPr="00D55ECA">
        <w:rPr>
          <w:b/>
          <w:bCs/>
          <w:lang w:val="en-US"/>
        </w:rPr>
        <w:t xml:space="preserve"> </w:t>
      </w:r>
      <w:r w:rsidRPr="00D55ECA">
        <w:rPr>
          <w:lang w:val="en-US"/>
        </w:rPr>
        <w:t>Three years</w:t>
      </w:r>
    </w:p>
    <w:p w14:paraId="076A023B" w14:textId="77777777" w:rsidR="006E6ECF" w:rsidRPr="00D55ECA" w:rsidRDefault="006E6ECF" w:rsidP="006E6ECF">
      <w:pPr>
        <w:jc w:val="both"/>
        <w:rPr>
          <w:lang w:val="en-US"/>
        </w:rPr>
      </w:pPr>
      <w:r w:rsidRPr="00D55ECA">
        <w:rPr>
          <w:rStyle w:val="lev"/>
          <w:lang w:val="en-US"/>
        </w:rPr>
        <w:t>After the research is completed:</w:t>
      </w:r>
      <w:r w:rsidRPr="00D55ECA">
        <w:rPr>
          <w:lang w:val="en-US"/>
        </w:rPr>
        <w:t xml:space="preserve"> Five years</w:t>
      </w:r>
    </w:p>
    <w:p w14:paraId="08E439AC" w14:textId="77777777" w:rsidR="006E6ECF" w:rsidRPr="0080019F" w:rsidRDefault="006E6ECF" w:rsidP="006E6ECF">
      <w:pPr>
        <w:tabs>
          <w:tab w:val="left" w:pos="0"/>
        </w:tabs>
        <w:jc w:val="both"/>
        <w:rPr>
          <w:b/>
          <w:lang w:val="en-US"/>
        </w:rPr>
      </w:pPr>
      <w:r w:rsidRPr="0080019F">
        <w:rPr>
          <w:b/>
          <w:lang w:val="en-US"/>
        </w:rPr>
        <w:t>Confidentiality of Data:</w:t>
      </w:r>
    </w:p>
    <w:p w14:paraId="368543B7" w14:textId="77777777" w:rsidR="006E6ECF" w:rsidRPr="00D55ECA" w:rsidRDefault="006E6ECF" w:rsidP="006E6ECF">
      <w:pPr>
        <w:tabs>
          <w:tab w:val="left" w:pos="0"/>
        </w:tabs>
        <w:jc w:val="both"/>
        <w:rPr>
          <w:bCs/>
          <w:lang w:val="en-US"/>
        </w:rPr>
      </w:pPr>
      <w:r w:rsidRPr="00D55ECA">
        <w:rPr>
          <w:bCs/>
          <w:lang w:val="en-US"/>
        </w:rPr>
        <w:t xml:space="preserve">As part of this research, your personal data will be processed in accordance with the provisions of the General Data Protection Regulation No. 2016/679 (GDPR) and the amended Law 78-17, known as the “Informatics and Liberties” law.  Your data will be anonymized. We will conceal your identity using a randomly assigned number. There will be no established correspondence between your name and this number. However, you have the right to object to your data being subject to automated processing. If you accept, you have the right to access your information in order to verify its accuracy and, if necessary, to correct, complete, or update it. You also have the right to object to its use, the right to data portability, the right to restriction of processing, and the right to the deletion of your data. To exercise these rights or to request the withdrawal of your consent, you can send an email to the following address: </w:t>
      </w:r>
      <w:hyperlink r:id="rId65" w:history="1">
        <w:r w:rsidRPr="003335CE">
          <w:rPr>
            <w:rStyle w:val="Lienhypertexte"/>
            <w:bCs/>
            <w:lang w:val="en-US"/>
          </w:rPr>
          <w:t>aziz.essadek@univ-lorraine.fr</w:t>
        </w:r>
      </w:hyperlink>
      <w:r>
        <w:rPr>
          <w:bCs/>
          <w:lang w:val="en-US"/>
        </w:rPr>
        <w:t xml:space="preserve">.  </w:t>
      </w:r>
      <w:r w:rsidRPr="00D55ECA">
        <w:rPr>
          <w:bCs/>
          <w:lang w:val="en-US"/>
        </w:rPr>
        <w:t>This research is a study on human subjects aimed at developing biological and medical knowledge. It falls under Category 2 (interventional research with minimal risks and constraints). This research complies with the Reference Methodology MR-001of the French Data Protection Authority (CNIL) and its processing is registered with the Universit</w:t>
      </w:r>
      <w:r>
        <w:rPr>
          <w:bCs/>
          <w:lang w:val="en-US"/>
        </w:rPr>
        <w:t>y</w:t>
      </w:r>
      <w:r w:rsidRPr="00D55ECA">
        <w:rPr>
          <w:bCs/>
          <w:lang w:val="en-US"/>
        </w:rPr>
        <w:t xml:space="preserve"> </w:t>
      </w:r>
      <w:r>
        <w:rPr>
          <w:bCs/>
          <w:lang w:val="en-US"/>
        </w:rPr>
        <w:t>of</w:t>
      </w:r>
      <w:r w:rsidRPr="00D55ECA">
        <w:rPr>
          <w:bCs/>
          <w:lang w:val="en-US"/>
        </w:rPr>
        <w:t xml:space="preserve"> Lorraine under the number 2024-A01534-43.  This study is conducted in accordance with the provisions of the French Public Health Code relating to biomedical research. It has received favorable approval from the Committee for the Protection of Persons (CPP) under number 2024-A01534-43, dated November 18, </w:t>
      </w:r>
      <w:r w:rsidRPr="00D55ECA">
        <w:rPr>
          <w:bCs/>
          <w:lang w:val="en-US"/>
        </w:rPr>
        <w:lastRenderedPageBreak/>
        <w:t xml:space="preserve">2024.  All data and information concerning you will remain strictly confidential. They will only be accessible to the investigators of this research and to individuals appointed by the sponsor to monitor the quality of the study. If necessary, they may also be transmitted to authorized health authorities. In all cases, they will be used under conditions that ensure their confidentiality.  </w:t>
      </w:r>
    </w:p>
    <w:p w14:paraId="3183A138" w14:textId="77777777" w:rsidR="006E6ECF" w:rsidRPr="00D55ECA" w:rsidRDefault="006E6ECF" w:rsidP="006E6ECF">
      <w:pPr>
        <w:tabs>
          <w:tab w:val="left" w:pos="0"/>
        </w:tabs>
        <w:jc w:val="both"/>
        <w:rPr>
          <w:bCs/>
          <w:lang w:val="en-US"/>
        </w:rPr>
      </w:pPr>
      <w:r w:rsidRPr="00D55ECA">
        <w:rPr>
          <w:bCs/>
          <w:lang w:val="en-US"/>
        </w:rPr>
        <w:t xml:space="preserve">For any questions regarding data protection or complaints related to the processing of your personal data, you can contact the university's Data Protection Officer (DPO) at this address: dpo-contact@univ-lorraine.fr (Legal Affairs Department – Université de Lorraine, 34 Cours Léopold, BP 25233 - 54052 Nancy). Alternatively, you may contact the data protection authority in France, the Commission Nationale de l’Informatique et des Libertés (CNIL), at:  </w:t>
      </w:r>
      <w:hyperlink r:id="rId66" w:history="1">
        <w:r w:rsidRPr="003335CE">
          <w:rPr>
            <w:rStyle w:val="Lienhypertexte"/>
            <w:bCs/>
            <w:lang w:val="en-US"/>
          </w:rPr>
          <w:t>https://www.cnil.fr/fr/contacter-la-cnil-standard-et-permanences-telephoniques</w:t>
        </w:r>
      </w:hyperlink>
      <w:r>
        <w:rPr>
          <w:bCs/>
          <w:lang w:val="en-US"/>
        </w:rPr>
        <w:t xml:space="preserve"> or </w:t>
      </w:r>
      <w:r w:rsidRPr="00D55ECA">
        <w:rPr>
          <w:bCs/>
          <w:lang w:val="en-US"/>
        </w:rPr>
        <w:t xml:space="preserve">  CNIL, 3 Place de Fontenoy, Service des plaintes, TSA 80715, 75334 PARIS CEDEX 7</w:t>
      </w:r>
      <w:r>
        <w:rPr>
          <w:bCs/>
          <w:lang w:val="en-US"/>
        </w:rPr>
        <w:t xml:space="preserve">.  </w:t>
      </w:r>
      <w:r w:rsidRPr="00D55ECA">
        <w:rPr>
          <w:bCs/>
          <w:lang w:val="en-US"/>
        </w:rPr>
        <w:t>In accordance with French law, the Sponsor (Université de Lorraine)</w:t>
      </w:r>
      <w:r>
        <w:rPr>
          <w:bCs/>
          <w:lang w:val="en-US"/>
        </w:rPr>
        <w:t xml:space="preserve"> </w:t>
      </w:r>
      <w:r w:rsidRPr="00D55ECA">
        <w:rPr>
          <w:bCs/>
          <w:lang w:val="en-US"/>
        </w:rPr>
        <w:t>has taken out Civil Liability Insurance</w:t>
      </w:r>
      <w:r>
        <w:rPr>
          <w:bCs/>
          <w:lang w:val="en-US"/>
        </w:rPr>
        <w:t xml:space="preserve"> </w:t>
      </w:r>
      <w:r w:rsidRPr="00D55ECA">
        <w:rPr>
          <w:bCs/>
          <w:lang w:val="en-US"/>
        </w:rPr>
        <w:t>covering the implementation of this study with MAIF (policyholder No. 4 676 033 J</w:t>
      </w:r>
      <w:r>
        <w:rPr>
          <w:bCs/>
          <w:lang w:val="en-US"/>
        </w:rPr>
        <w:t>)</w:t>
      </w:r>
      <w:r w:rsidRPr="00D55ECA">
        <w:rPr>
          <w:bCs/>
          <w:lang w:val="en-US"/>
        </w:rPr>
        <w:t>.</w:t>
      </w:r>
    </w:p>
    <w:p w14:paraId="21CC9DBD" w14:textId="77777777" w:rsidR="006E6ECF" w:rsidRPr="0080019F" w:rsidRDefault="006E6ECF" w:rsidP="006E6ECF">
      <w:pPr>
        <w:jc w:val="both"/>
        <w:rPr>
          <w:b/>
          <w:bCs/>
          <w:lang w:val="en-US"/>
        </w:rPr>
      </w:pPr>
      <w:r w:rsidRPr="0080019F">
        <w:rPr>
          <w:b/>
          <w:bCs/>
          <w:lang w:val="en-US"/>
        </w:rPr>
        <w:t>Study Results Publication:</w:t>
      </w:r>
    </w:p>
    <w:p w14:paraId="41CC1E92" w14:textId="77777777" w:rsidR="006E6ECF" w:rsidRPr="0080019F" w:rsidRDefault="006E6ECF" w:rsidP="006E6ECF">
      <w:pPr>
        <w:jc w:val="both"/>
        <w:rPr>
          <w:rFonts w:ascii="Arial" w:hAnsi="Arial" w:cs="Arial"/>
          <w:lang w:val="en-US"/>
        </w:rPr>
      </w:pPr>
      <w:r w:rsidRPr="00570D37">
        <w:rPr>
          <w:lang w:val="en-US"/>
        </w:rPr>
        <w:t xml:space="preserve">Findings will be published in scientific articles, reports, and academic presentations. </w:t>
      </w:r>
      <w:r w:rsidRPr="006E6ECF">
        <w:rPr>
          <w:lang w:val="en-US"/>
        </w:rPr>
        <w:t>All data will be anonymized to ensure confidentiality.</w:t>
      </w:r>
      <w:r w:rsidRPr="006E6ECF">
        <w:rPr>
          <w:rFonts w:ascii="Arial" w:hAnsi="Arial" w:cs="Arial"/>
          <w:lang w:val="en-US"/>
        </w:rPr>
        <w:t xml:space="preserve"> </w:t>
      </w:r>
      <w:r w:rsidRPr="0080019F">
        <w:rPr>
          <w:rFonts w:ascii="Arial" w:hAnsi="Arial" w:cs="Arial"/>
          <w:lang w:val="en-US"/>
        </w:rPr>
        <w:t>These results will contribute to expanding knowledge and informing public health practices and policies.</w:t>
      </w:r>
      <w:r w:rsidRPr="0080019F">
        <w:rPr>
          <w:rFonts w:ascii="Arial" w:hAnsi="Arial" w:cs="Arial"/>
          <w:lang w:val="en-US"/>
        </w:rPr>
        <w:br w:type="page"/>
      </w:r>
    </w:p>
    <w:p w14:paraId="4EBDA8BF" w14:textId="77777777" w:rsidR="006E6ECF" w:rsidRDefault="006E6ECF" w:rsidP="006E6ECF">
      <w:pPr>
        <w:jc w:val="center"/>
        <w:rPr>
          <w:rFonts w:ascii="Arial" w:hAnsi="Arial" w:cs="Arial"/>
          <w:b/>
          <w:szCs w:val="16"/>
          <w:u w:val="single"/>
          <w:lang w:val="en-US"/>
        </w:rPr>
      </w:pPr>
      <w:r>
        <w:rPr>
          <w:rFonts w:ascii="Arial" w:hAnsi="Arial" w:cs="Arial"/>
          <w:b/>
          <w:szCs w:val="16"/>
          <w:u w:val="single"/>
          <w:lang w:val="en-US"/>
        </w:rPr>
        <w:lastRenderedPageBreak/>
        <w:t>Appendix 3</w:t>
      </w:r>
    </w:p>
    <w:p w14:paraId="5CFF7BD4" w14:textId="77777777" w:rsidR="006E6ECF" w:rsidRPr="00570D37" w:rsidRDefault="006E6ECF" w:rsidP="006E6ECF">
      <w:pPr>
        <w:jc w:val="center"/>
        <w:rPr>
          <w:rFonts w:ascii="Arial" w:hAnsi="Arial" w:cs="Arial"/>
          <w:b/>
          <w:szCs w:val="16"/>
          <w:u w:val="single"/>
          <w:lang w:val="en-US"/>
        </w:rPr>
      </w:pPr>
      <w:r w:rsidRPr="00570D37">
        <w:rPr>
          <w:rFonts w:ascii="Arial" w:hAnsi="Arial" w:cs="Arial"/>
          <w:b/>
          <w:szCs w:val="16"/>
          <w:u w:val="single"/>
          <w:lang w:val="en-US"/>
        </w:rPr>
        <w:t>Consen</w:t>
      </w:r>
      <w:r>
        <w:rPr>
          <w:rFonts w:ascii="Arial" w:hAnsi="Arial" w:cs="Arial"/>
          <w:b/>
          <w:szCs w:val="16"/>
          <w:u w:val="single"/>
          <w:lang w:val="en-US"/>
        </w:rPr>
        <w:t>t Form</w:t>
      </w:r>
    </w:p>
    <w:p w14:paraId="503E690E" w14:textId="77777777" w:rsidR="006E6ECF" w:rsidRPr="00570D37" w:rsidRDefault="006E6ECF" w:rsidP="006E6ECF">
      <w:pPr>
        <w:tabs>
          <w:tab w:val="left" w:pos="0"/>
        </w:tabs>
        <w:jc w:val="center"/>
        <w:rPr>
          <w:rFonts w:ascii="Arial" w:hAnsi="Arial" w:cs="Arial"/>
          <w:b/>
          <w:szCs w:val="16"/>
          <w:lang w:val="en-US"/>
        </w:rPr>
      </w:pPr>
      <w:r w:rsidRPr="00570D37">
        <w:rPr>
          <w:rFonts w:ascii="Arial" w:hAnsi="Arial" w:cs="Arial"/>
          <w:b/>
          <w:szCs w:val="16"/>
          <w:lang w:val="en-US"/>
        </w:rPr>
        <w:t>Proje</w:t>
      </w:r>
      <w:r>
        <w:rPr>
          <w:rFonts w:ascii="Arial" w:hAnsi="Arial" w:cs="Arial"/>
          <w:b/>
          <w:szCs w:val="16"/>
          <w:lang w:val="en-US"/>
        </w:rPr>
        <w:t>c</w:t>
      </w:r>
      <w:r w:rsidRPr="00570D37">
        <w:rPr>
          <w:rFonts w:ascii="Arial" w:hAnsi="Arial" w:cs="Arial"/>
          <w:b/>
          <w:szCs w:val="16"/>
          <w:lang w:val="en-US"/>
        </w:rPr>
        <w:t xml:space="preserve">t ATICC </w:t>
      </w:r>
    </w:p>
    <w:p w14:paraId="05510D4A" w14:textId="77777777" w:rsidR="006E6ECF" w:rsidRPr="006E6ECF" w:rsidRDefault="006E6ECF" w:rsidP="006E6ECF">
      <w:pPr>
        <w:tabs>
          <w:tab w:val="left" w:pos="0"/>
        </w:tabs>
        <w:jc w:val="center"/>
        <w:rPr>
          <w:rFonts w:ascii="Arial" w:hAnsi="Arial" w:cs="Arial"/>
          <w:b/>
          <w:szCs w:val="16"/>
          <w:lang w:val="en-US"/>
        </w:rPr>
      </w:pPr>
      <w:r w:rsidRPr="006E6ECF">
        <w:rPr>
          <w:rFonts w:ascii="Arial" w:hAnsi="Arial" w:cs="Arial"/>
          <w:b/>
          <w:szCs w:val="16"/>
          <w:lang w:val="en-US"/>
        </w:rPr>
        <w:t>N° ID-RCB : 2024-A01534-43</w:t>
      </w:r>
    </w:p>
    <w:p w14:paraId="11778323" w14:textId="77777777" w:rsidR="006E6ECF" w:rsidRPr="006E6ECF" w:rsidRDefault="006E6ECF" w:rsidP="006E6ECF">
      <w:pPr>
        <w:tabs>
          <w:tab w:val="left" w:pos="0"/>
        </w:tabs>
        <w:rPr>
          <w:rFonts w:ascii="Arial" w:hAnsi="Arial" w:cs="Arial"/>
          <w:lang w:val="en-US"/>
        </w:rPr>
      </w:pPr>
    </w:p>
    <w:p w14:paraId="30EE927C" w14:textId="77777777" w:rsidR="006E6ECF" w:rsidRPr="00570D37" w:rsidRDefault="006E6ECF" w:rsidP="006E6ECF">
      <w:pPr>
        <w:pBdr>
          <w:top w:val="single" w:sz="4" w:space="1" w:color="auto"/>
          <w:bottom w:val="single" w:sz="4" w:space="1" w:color="auto"/>
        </w:pBdr>
        <w:tabs>
          <w:tab w:val="left" w:pos="0"/>
        </w:tabs>
        <w:rPr>
          <w:rFonts w:ascii="Arial" w:hAnsi="Arial" w:cs="Arial"/>
          <w:lang w:val="en-US"/>
        </w:rPr>
      </w:pPr>
      <w:r w:rsidRPr="00570D37">
        <w:rPr>
          <w:lang w:val="en-US"/>
        </w:rPr>
        <w:t>Please read this form carefully and ask any questions you may find useful. You can then decide whether you want to participate in this study/research or not</w:t>
      </w:r>
      <w:r>
        <w:rPr>
          <w:lang w:val="en-US"/>
        </w:rPr>
        <w:t>.</w:t>
      </w:r>
    </w:p>
    <w:p w14:paraId="4B765E70" w14:textId="77777777" w:rsidR="006E6ECF" w:rsidRPr="00570D37" w:rsidRDefault="006E6ECF" w:rsidP="006E6ECF">
      <w:pPr>
        <w:tabs>
          <w:tab w:val="left" w:pos="0"/>
        </w:tabs>
        <w:rPr>
          <w:rFonts w:ascii="Arial" w:hAnsi="Arial" w:cs="Arial"/>
          <w:b/>
          <w:sz w:val="21"/>
          <w:szCs w:val="21"/>
          <w:lang w:val="en-US"/>
        </w:rPr>
      </w:pPr>
    </w:p>
    <w:p w14:paraId="1711BBCB" w14:textId="77777777" w:rsidR="006E6ECF" w:rsidRPr="00570D37" w:rsidRDefault="006E6ECF" w:rsidP="006E6ECF">
      <w:pPr>
        <w:jc w:val="both"/>
        <w:rPr>
          <w:rFonts w:asciiTheme="minorBidi" w:hAnsiTheme="minorBidi"/>
          <w:b/>
          <w:lang w:val="en-US"/>
        </w:rPr>
      </w:pPr>
      <w:r w:rsidRPr="00570D37">
        <w:rPr>
          <w:rFonts w:asciiTheme="minorBidi" w:hAnsiTheme="minorBidi"/>
          <w:b/>
          <w:lang w:val="en-US"/>
        </w:rPr>
        <w:t xml:space="preserve">Title of the Study: </w:t>
      </w:r>
      <w:r w:rsidRPr="00570D37">
        <w:rPr>
          <w:rFonts w:asciiTheme="minorBidi" w:hAnsiTheme="minorBidi"/>
          <w:lang w:val="en-US"/>
        </w:rPr>
        <w:t>Addiction, Trauma, and Immigration: Prevention and Transcultural Support for Care within the Habitat Jeune Network of the Grand Est Region.</w:t>
      </w:r>
    </w:p>
    <w:p w14:paraId="1E5E0AB4" w14:textId="77777777" w:rsidR="006E6ECF" w:rsidRPr="00570D37" w:rsidRDefault="006E6ECF" w:rsidP="006E6ECF">
      <w:pPr>
        <w:jc w:val="both"/>
        <w:rPr>
          <w:rFonts w:asciiTheme="minorBidi" w:hAnsiTheme="minorBidi"/>
          <w:b/>
          <w:lang w:val="en-US"/>
        </w:rPr>
      </w:pPr>
      <w:r w:rsidRPr="00570D37">
        <w:rPr>
          <w:rFonts w:asciiTheme="minorBidi" w:hAnsiTheme="minorBidi"/>
          <w:b/>
          <w:lang w:val="en-US"/>
        </w:rPr>
        <w:t xml:space="preserve">Sponsor: </w:t>
      </w:r>
      <w:r w:rsidRPr="00570D37">
        <w:rPr>
          <w:rFonts w:asciiTheme="minorBidi" w:hAnsiTheme="minorBidi"/>
          <w:lang w:val="en-US"/>
        </w:rPr>
        <w:t>University of Lorraine</w:t>
      </w:r>
    </w:p>
    <w:p w14:paraId="18CD5876" w14:textId="77777777" w:rsidR="006E6ECF" w:rsidRPr="00570D37" w:rsidRDefault="006E6ECF" w:rsidP="006E6ECF">
      <w:pPr>
        <w:rPr>
          <w:rFonts w:asciiTheme="minorBidi" w:hAnsiTheme="minorBidi"/>
          <w:lang w:val="en-US"/>
        </w:rPr>
      </w:pPr>
      <w:r w:rsidRPr="00570D37">
        <w:rPr>
          <w:rFonts w:asciiTheme="minorBidi" w:hAnsiTheme="minorBidi"/>
          <w:b/>
          <w:bCs/>
          <w:lang w:val="en-US"/>
        </w:rPr>
        <w:t>Adresse of sponsor</w:t>
      </w:r>
      <w:r w:rsidRPr="00570D37">
        <w:rPr>
          <w:rFonts w:asciiTheme="minorBidi" w:hAnsiTheme="minorBidi"/>
          <w:lang w:val="en-US"/>
        </w:rPr>
        <w:t>: 34 Cours Léopold, 54000 Nancy</w:t>
      </w:r>
    </w:p>
    <w:p w14:paraId="18C75BC5" w14:textId="77777777" w:rsidR="006E6ECF" w:rsidRPr="00570D37" w:rsidRDefault="006E6ECF" w:rsidP="006E6ECF">
      <w:pPr>
        <w:rPr>
          <w:rFonts w:ascii="Arial" w:hAnsi="Arial" w:cs="Arial"/>
          <w:sz w:val="21"/>
          <w:szCs w:val="21"/>
          <w:lang w:val="en-US"/>
        </w:rPr>
      </w:pPr>
    </w:p>
    <w:p w14:paraId="3318512F" w14:textId="77777777" w:rsidR="006E6ECF" w:rsidRPr="00570D37" w:rsidRDefault="006E6ECF" w:rsidP="006E6ECF">
      <w:pPr>
        <w:rPr>
          <w:rFonts w:ascii="Arial" w:hAnsi="Arial" w:cs="Arial"/>
          <w:sz w:val="21"/>
          <w:szCs w:val="21"/>
          <w:lang w:val="en-US"/>
        </w:rPr>
      </w:pPr>
      <w:r w:rsidRPr="00570D37">
        <w:rPr>
          <w:rFonts w:ascii="Arial" w:hAnsi="Arial" w:cs="Arial"/>
          <w:sz w:val="21"/>
          <w:szCs w:val="21"/>
          <w:lang w:val="en-US"/>
        </w:rPr>
        <w:t>I, the undersigned, ……………………………………………………………………….. (first and last name in capital letters), declare that I have understood the purpose and procedures of this study, which have been fully explained to me by ………………………………………………………………</w:t>
      </w:r>
    </w:p>
    <w:p w14:paraId="46EF4FE4" w14:textId="77777777" w:rsidR="006E6ECF" w:rsidRPr="00570D37" w:rsidRDefault="006E6ECF" w:rsidP="006E6ECF">
      <w:pPr>
        <w:spacing w:after="0" w:line="240" w:lineRule="auto"/>
        <w:jc w:val="both"/>
        <w:rPr>
          <w:rFonts w:ascii="Arial" w:hAnsi="Arial" w:cs="Arial"/>
          <w:sz w:val="21"/>
          <w:szCs w:val="21"/>
          <w:lang w:val="en-US"/>
        </w:rPr>
      </w:pPr>
      <w:r w:rsidRPr="00570D37">
        <w:rPr>
          <w:rFonts w:ascii="Arial" w:hAnsi="Arial" w:cs="Arial"/>
          <w:sz w:val="21"/>
          <w:szCs w:val="21"/>
          <w:lang w:val="en-US"/>
        </w:rPr>
        <w:t>□ I have received the specific information notice/letter, which I have had the opportunity to study  carefully and which provides the contact details of the investigator to contact for any questions.</w:t>
      </w:r>
    </w:p>
    <w:p w14:paraId="65D8B32B"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All my questions have been answered.</w:t>
      </w:r>
    </w:p>
    <w:p w14:paraId="455E748D"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have been given sufficient time for reflection before making my decision.</w:t>
      </w:r>
    </w:p>
    <w:p w14:paraId="53AA2FB2"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agree to participate in this research under the conditions specified in the attached information letter. I remain free to withdraw from the study at any time without it affecting my relationship with the stakeholders of this study. I will inform the investigator if I choose to withdraw.</w:t>
      </w:r>
    </w:p>
    <w:p w14:paraId="42F49DC6"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have been informed that, in accordance with clinical study regulations, the Committee for the Protection of Persons 2024-A01534-43 has issued a favorable opinion for the conduct of this study on 18/11/2024.</w:t>
      </w:r>
    </w:p>
    <w:p w14:paraId="3D55942A"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have also been informed that, in accordance with applicable law, an insurance contract (MAIF, policyholder No. 4 676 033 J) has been taken out by the research sponsor.</w:t>
      </w:r>
    </w:p>
    <w:p w14:paraId="1721E3EE"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All data concerning me will remain confidential. I authorize access only to those involved in the research, those responsible for quality control on behalf of the sponsor, and representatives of health authorities.</w:t>
      </w:r>
    </w:p>
    <w:p w14:paraId="0A31DEAE"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agree that the personal data necessary for the research may be collected during my participation in the study and processed in accordance with the provisions of the General Data Protection Regulation (GDPR No. 2016/679).</w:t>
      </w:r>
    </w:p>
    <w:p w14:paraId="36387C0C"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have been clearly informed of the purpose of data processing (I have been explained how the data will be used) as well as the recipients of this data.</w:t>
      </w:r>
    </w:p>
    <w:p w14:paraId="2FFBB319"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acknowledge that, under the “Informatics and Liberties” Law of January 6, 1978, as amended, I have the right to access my personal data, as well as the right to rectify, oppose, transfer, and delete it. I can exercise these rights at any time by contacting the investigator.</w:t>
      </w:r>
    </w:p>
    <w:p w14:paraId="66129EA5"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give my consent to participate in this research and to the processing of my personal data.</w:t>
      </w:r>
    </w:p>
    <w:p w14:paraId="735D149A"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lastRenderedPageBreak/>
        <w:t>□ I may request additional information at any time from the persons responsible for the study, using the contact details provided in the information notice/letter.</w:t>
      </w:r>
    </w:p>
    <w:p w14:paraId="54EC5107"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xml:space="preserve">The study requires an audio recording:  </w:t>
      </w:r>
    </w:p>
    <w:p w14:paraId="08ED67C4"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xml:space="preserve">□ I authorize such recording to be carried out under the conditions specified in the information notice/letter.  </w:t>
      </w:r>
    </w:p>
    <w:p w14:paraId="16B2851A" w14:textId="77777777" w:rsidR="006E6ECF" w:rsidRPr="00570D37" w:rsidRDefault="006E6ECF" w:rsidP="006E6ECF">
      <w:pPr>
        <w:jc w:val="both"/>
        <w:rPr>
          <w:rFonts w:ascii="Arial" w:hAnsi="Arial" w:cs="Arial"/>
          <w:sz w:val="21"/>
          <w:szCs w:val="21"/>
          <w:lang w:val="en-US"/>
        </w:rPr>
      </w:pPr>
      <w:r w:rsidRPr="00570D37">
        <w:rPr>
          <w:rFonts w:ascii="Arial" w:hAnsi="Arial" w:cs="Arial"/>
          <w:sz w:val="21"/>
          <w:szCs w:val="21"/>
          <w:lang w:val="en-US"/>
        </w:rPr>
        <w:t>□ I acknowledge that the audio recording will be destroyed upon transcription and that the anonymized interview data will be retained for three years.</w:t>
      </w:r>
    </w:p>
    <w:p w14:paraId="59A8E114" w14:textId="77777777" w:rsidR="006E6ECF" w:rsidRPr="00570D37" w:rsidRDefault="006E6ECF" w:rsidP="006E6ECF">
      <w:pPr>
        <w:jc w:val="both"/>
        <w:rPr>
          <w:rFonts w:ascii="Arial" w:hAnsi="Arial" w:cs="Arial"/>
          <w:sz w:val="21"/>
          <w:szCs w:val="21"/>
          <w:lang w:val="en-US"/>
        </w:rPr>
      </w:pPr>
    </w:p>
    <w:p w14:paraId="3ECFA3AB" w14:textId="77777777" w:rsidR="006E6ECF" w:rsidRPr="00570D37" w:rsidRDefault="006E6ECF" w:rsidP="006E6ECF">
      <w:pPr>
        <w:rPr>
          <w:rFonts w:ascii="Arial" w:hAnsi="Arial" w:cs="Arial"/>
          <w:sz w:val="21"/>
          <w:szCs w:val="21"/>
          <w:lang w:val="en-US"/>
        </w:rPr>
      </w:pPr>
      <w:r w:rsidRPr="00570D37">
        <w:rPr>
          <w:rFonts w:ascii="Arial" w:hAnsi="Arial" w:cs="Arial"/>
          <w:sz w:val="21"/>
          <w:szCs w:val="21"/>
          <w:lang w:val="en-US"/>
        </w:rPr>
        <w:t xml:space="preserve">My consent does not release the investigator and the sponsor from any of their responsibilities, and I retain all my rights guaranteed by law.  </w:t>
      </w:r>
    </w:p>
    <w:p w14:paraId="3EC6A413" w14:textId="77777777" w:rsidR="006E6ECF" w:rsidRPr="00570D37" w:rsidRDefault="006E6ECF" w:rsidP="006E6ECF">
      <w:pPr>
        <w:rPr>
          <w:rFonts w:ascii="Arial" w:hAnsi="Arial" w:cs="Arial"/>
          <w:sz w:val="21"/>
          <w:szCs w:val="21"/>
          <w:lang w:val="en-US"/>
        </w:rPr>
      </w:pPr>
      <w:r w:rsidRPr="00570D37">
        <w:rPr>
          <w:rFonts w:ascii="Arial" w:hAnsi="Arial" w:cs="Arial"/>
          <w:sz w:val="21"/>
          <w:szCs w:val="21"/>
          <w:lang w:val="en-US"/>
        </w:rPr>
        <w:t>At the end of the research, I will be informed of the overall results of this study if I wish.</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0"/>
      </w:tblGrid>
      <w:tr w:rsidR="006E6ECF" w:rsidRPr="006E6ECF" w14:paraId="0EB5F6D5" w14:textId="77777777" w:rsidTr="00011264">
        <w:trPr>
          <w:trHeight w:val="454"/>
        </w:trPr>
        <w:tc>
          <w:tcPr>
            <w:tcW w:w="9210" w:type="dxa"/>
            <w:vAlign w:val="center"/>
          </w:tcPr>
          <w:p w14:paraId="65913548" w14:textId="77777777" w:rsidR="006E6ECF" w:rsidRPr="00570D37" w:rsidRDefault="006E6ECF" w:rsidP="00011264">
            <w:pPr>
              <w:rPr>
                <w:rFonts w:ascii="Arial" w:hAnsi="Arial" w:cs="Arial"/>
                <w:sz w:val="21"/>
                <w:szCs w:val="21"/>
                <w:lang w:val="en-US"/>
              </w:rPr>
            </w:pPr>
            <w:r w:rsidRPr="00570D37">
              <w:rPr>
                <w:rFonts w:ascii="Arial" w:hAnsi="Arial" w:cs="Arial"/>
                <w:sz w:val="21"/>
                <w:szCs w:val="21"/>
                <w:lang w:val="en-US"/>
              </w:rPr>
              <w:t>To fill by the p</w:t>
            </w:r>
            <w:r>
              <w:rPr>
                <w:rFonts w:ascii="Arial" w:hAnsi="Arial" w:cs="Arial"/>
                <w:sz w:val="21"/>
                <w:szCs w:val="21"/>
                <w:lang w:val="en-US"/>
              </w:rPr>
              <w:t xml:space="preserve">articipant </w:t>
            </w:r>
          </w:p>
        </w:tc>
      </w:tr>
      <w:tr w:rsidR="006E6ECF" w:rsidRPr="006E6ECF" w14:paraId="3196D6DA" w14:textId="77777777" w:rsidTr="00011264">
        <w:trPr>
          <w:trHeight w:val="1821"/>
        </w:trPr>
        <w:tc>
          <w:tcPr>
            <w:tcW w:w="9210" w:type="dxa"/>
          </w:tcPr>
          <w:p w14:paraId="75CAFD87" w14:textId="77777777" w:rsidR="006E6ECF" w:rsidRPr="006E6ECF" w:rsidRDefault="006E6ECF" w:rsidP="00011264">
            <w:pPr>
              <w:rPr>
                <w:rFonts w:ascii="Arial" w:hAnsi="Arial" w:cs="Arial"/>
                <w:sz w:val="21"/>
                <w:szCs w:val="21"/>
                <w:lang w:val="en-US"/>
              </w:rPr>
            </w:pPr>
            <w:r w:rsidRPr="006E6ECF">
              <w:rPr>
                <w:rFonts w:ascii="Arial" w:hAnsi="Arial" w:cs="Arial"/>
                <w:sz w:val="21"/>
                <w:szCs w:val="21"/>
                <w:lang w:val="en-US"/>
              </w:rPr>
              <w:t>Date : ………………</w:t>
            </w:r>
          </w:p>
          <w:p w14:paraId="076D0E12" w14:textId="77777777" w:rsidR="006E6ECF" w:rsidRPr="006E6ECF" w:rsidRDefault="006E6ECF" w:rsidP="00011264">
            <w:pPr>
              <w:rPr>
                <w:rFonts w:ascii="Arial" w:hAnsi="Arial" w:cs="Arial"/>
                <w:sz w:val="21"/>
                <w:szCs w:val="21"/>
                <w:lang w:val="en-US"/>
              </w:rPr>
            </w:pPr>
            <w:r w:rsidRPr="006E6ECF">
              <w:rPr>
                <w:rFonts w:ascii="Arial" w:hAnsi="Arial" w:cs="Arial"/>
                <w:sz w:val="21"/>
                <w:szCs w:val="21"/>
                <w:lang w:val="en-US"/>
              </w:rPr>
              <w:t>Signature of the participant :</w:t>
            </w:r>
          </w:p>
          <w:p w14:paraId="7DC17CE9" w14:textId="77777777" w:rsidR="006E6ECF" w:rsidRPr="006E6ECF" w:rsidRDefault="006E6ECF" w:rsidP="00011264">
            <w:pPr>
              <w:rPr>
                <w:rFonts w:ascii="Arial" w:hAnsi="Arial" w:cs="Arial"/>
                <w:sz w:val="21"/>
                <w:szCs w:val="21"/>
                <w:lang w:val="en-US"/>
              </w:rPr>
            </w:pPr>
          </w:p>
          <w:p w14:paraId="02E1F594" w14:textId="77777777" w:rsidR="006E6ECF" w:rsidRPr="006E6ECF" w:rsidRDefault="006E6ECF" w:rsidP="00011264">
            <w:pPr>
              <w:rPr>
                <w:rFonts w:ascii="Arial" w:hAnsi="Arial" w:cs="Arial"/>
                <w:sz w:val="21"/>
                <w:szCs w:val="21"/>
                <w:lang w:val="en-US"/>
              </w:rPr>
            </w:pPr>
          </w:p>
        </w:tc>
      </w:tr>
    </w:tbl>
    <w:p w14:paraId="02BD49DC" w14:textId="77777777" w:rsidR="006E6ECF" w:rsidRPr="006E6ECF" w:rsidRDefault="006E6ECF" w:rsidP="006E6ECF">
      <w:pPr>
        <w:rPr>
          <w:rFonts w:ascii="Arial" w:hAnsi="Arial" w:cs="Arial"/>
          <w:sz w:val="21"/>
          <w:szCs w:val="2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6E6ECF" w:rsidRPr="006E6ECF" w14:paraId="1E1CF04B" w14:textId="77777777" w:rsidTr="00011264">
        <w:trPr>
          <w:trHeight w:val="454"/>
        </w:trPr>
        <w:tc>
          <w:tcPr>
            <w:tcW w:w="9210" w:type="dxa"/>
            <w:gridSpan w:val="2"/>
            <w:tcBorders>
              <w:top w:val="single" w:sz="4" w:space="0" w:color="auto"/>
              <w:left w:val="single" w:sz="4" w:space="0" w:color="auto"/>
              <w:bottom w:val="single" w:sz="4" w:space="0" w:color="auto"/>
              <w:right w:val="single" w:sz="4" w:space="0" w:color="auto"/>
            </w:tcBorders>
            <w:vAlign w:val="center"/>
          </w:tcPr>
          <w:p w14:paraId="32C72D2D" w14:textId="77777777" w:rsidR="006E6ECF" w:rsidRPr="00570D37" w:rsidRDefault="006E6ECF" w:rsidP="00011264">
            <w:pPr>
              <w:rPr>
                <w:rFonts w:ascii="Arial" w:hAnsi="Arial" w:cs="Arial"/>
                <w:sz w:val="21"/>
                <w:szCs w:val="21"/>
                <w:lang w:val="en-US"/>
              </w:rPr>
            </w:pPr>
            <w:r w:rsidRPr="00570D37">
              <w:rPr>
                <w:rFonts w:ascii="Arial" w:hAnsi="Arial" w:cs="Arial"/>
                <w:sz w:val="21"/>
                <w:szCs w:val="21"/>
                <w:lang w:val="en-US"/>
              </w:rPr>
              <w:t>To fill by the i</w:t>
            </w:r>
            <w:r>
              <w:rPr>
                <w:rFonts w:ascii="Arial" w:hAnsi="Arial" w:cs="Arial"/>
                <w:sz w:val="21"/>
                <w:szCs w:val="21"/>
                <w:lang w:val="en-US"/>
              </w:rPr>
              <w:t xml:space="preserve">nvestigator </w:t>
            </w:r>
          </w:p>
        </w:tc>
      </w:tr>
      <w:tr w:rsidR="006E6ECF" w:rsidRPr="00993CA5" w14:paraId="2A98AB8A" w14:textId="77777777" w:rsidTr="00011264">
        <w:tc>
          <w:tcPr>
            <w:tcW w:w="9210" w:type="dxa"/>
            <w:gridSpan w:val="2"/>
            <w:tcBorders>
              <w:top w:val="single" w:sz="4" w:space="0" w:color="auto"/>
              <w:left w:val="single" w:sz="4" w:space="0" w:color="auto"/>
              <w:bottom w:val="single" w:sz="4" w:space="0" w:color="auto"/>
              <w:right w:val="single" w:sz="4" w:space="0" w:color="auto"/>
            </w:tcBorders>
          </w:tcPr>
          <w:p w14:paraId="573B28AA" w14:textId="77777777" w:rsidR="006E6ECF" w:rsidRPr="00570D37" w:rsidRDefault="006E6ECF" w:rsidP="00011264">
            <w:pPr>
              <w:jc w:val="both"/>
              <w:rPr>
                <w:rFonts w:ascii="Arial" w:hAnsi="Arial" w:cs="Arial"/>
                <w:sz w:val="21"/>
                <w:szCs w:val="21"/>
                <w:lang w:val="en-US"/>
              </w:rPr>
            </w:pPr>
            <w:r w:rsidRPr="00570D37">
              <w:rPr>
                <w:rFonts w:ascii="Arial" w:hAnsi="Arial" w:cs="Arial"/>
                <w:sz w:val="21"/>
                <w:szCs w:val="21"/>
                <w:lang w:val="en-US"/>
              </w:rPr>
              <w:t>I, the undersigned, ………………………………………………………………………………. (name in capital letters), confirm that I have fully explained to the participant the purpose and procedures of this study, as well as its potential risks. I commit to ensuring compliance with the terms of this consent form, balancing respect for individual rights and freedoms with the requirements of scientific research.</w:t>
            </w:r>
          </w:p>
          <w:p w14:paraId="1393DD2C" w14:textId="77777777" w:rsidR="006E6ECF" w:rsidRPr="00993CA5" w:rsidRDefault="006E6ECF" w:rsidP="00011264">
            <w:pPr>
              <w:rPr>
                <w:rFonts w:ascii="Arial" w:hAnsi="Arial" w:cs="Arial"/>
                <w:sz w:val="21"/>
                <w:szCs w:val="21"/>
              </w:rPr>
            </w:pPr>
            <w:r w:rsidRPr="00570D37">
              <w:rPr>
                <w:rFonts w:ascii="Arial" w:hAnsi="Arial" w:cs="Arial"/>
                <w:sz w:val="21"/>
                <w:szCs w:val="21"/>
              </w:rPr>
              <w:t>Investigator’s phone number: ……………………………………..</w:t>
            </w:r>
          </w:p>
        </w:tc>
      </w:tr>
      <w:tr w:rsidR="006E6ECF" w:rsidRPr="00993CA5" w14:paraId="0B9E9758" w14:textId="77777777" w:rsidTr="00011264">
        <w:trPr>
          <w:trHeight w:val="1344"/>
        </w:trPr>
        <w:tc>
          <w:tcPr>
            <w:tcW w:w="4605" w:type="dxa"/>
            <w:tcBorders>
              <w:top w:val="single" w:sz="4" w:space="0" w:color="auto"/>
              <w:left w:val="single" w:sz="4" w:space="0" w:color="auto"/>
              <w:bottom w:val="single" w:sz="4" w:space="0" w:color="auto"/>
              <w:right w:val="single" w:sz="4" w:space="0" w:color="auto"/>
            </w:tcBorders>
          </w:tcPr>
          <w:p w14:paraId="3DF99CB5" w14:textId="77777777" w:rsidR="006E6ECF" w:rsidRPr="00993CA5" w:rsidRDefault="006E6ECF" w:rsidP="00011264">
            <w:pPr>
              <w:rPr>
                <w:rFonts w:ascii="Arial" w:hAnsi="Arial" w:cs="Arial"/>
                <w:sz w:val="21"/>
                <w:szCs w:val="21"/>
              </w:rPr>
            </w:pPr>
            <w:r w:rsidRPr="00993CA5">
              <w:rPr>
                <w:rFonts w:ascii="Arial" w:hAnsi="Arial" w:cs="Arial"/>
                <w:sz w:val="21"/>
                <w:szCs w:val="21"/>
              </w:rPr>
              <w:t xml:space="preserve">Signature </w:t>
            </w:r>
            <w:r>
              <w:rPr>
                <w:rFonts w:ascii="Arial" w:hAnsi="Arial" w:cs="Arial"/>
                <w:sz w:val="21"/>
                <w:szCs w:val="21"/>
              </w:rPr>
              <w:t xml:space="preserve">of the investigator  </w:t>
            </w:r>
          </w:p>
          <w:p w14:paraId="2BFDA1D9" w14:textId="77777777" w:rsidR="006E6ECF" w:rsidRPr="00993CA5" w:rsidRDefault="006E6ECF" w:rsidP="00011264">
            <w:pPr>
              <w:rPr>
                <w:rFonts w:ascii="Arial" w:hAnsi="Arial" w:cs="Arial"/>
                <w:sz w:val="21"/>
                <w:szCs w:val="21"/>
              </w:rPr>
            </w:pPr>
          </w:p>
          <w:p w14:paraId="3C36D05C" w14:textId="77777777" w:rsidR="006E6ECF" w:rsidRPr="00993CA5" w:rsidRDefault="006E6ECF" w:rsidP="00011264">
            <w:pPr>
              <w:rPr>
                <w:rFonts w:ascii="Arial" w:hAnsi="Arial" w:cs="Arial"/>
                <w:sz w:val="21"/>
                <w:szCs w:val="21"/>
              </w:rPr>
            </w:pPr>
          </w:p>
        </w:tc>
        <w:tc>
          <w:tcPr>
            <w:tcW w:w="4605" w:type="dxa"/>
            <w:tcBorders>
              <w:top w:val="single" w:sz="4" w:space="0" w:color="auto"/>
              <w:left w:val="single" w:sz="4" w:space="0" w:color="auto"/>
              <w:bottom w:val="single" w:sz="4" w:space="0" w:color="auto"/>
              <w:right w:val="single" w:sz="4" w:space="0" w:color="auto"/>
            </w:tcBorders>
          </w:tcPr>
          <w:p w14:paraId="1DE41AB0" w14:textId="77777777" w:rsidR="006E6ECF" w:rsidRPr="00993CA5" w:rsidRDefault="006E6ECF" w:rsidP="00011264">
            <w:pPr>
              <w:rPr>
                <w:rFonts w:ascii="Arial" w:hAnsi="Arial" w:cs="Arial"/>
                <w:sz w:val="21"/>
                <w:szCs w:val="21"/>
              </w:rPr>
            </w:pPr>
            <w:r w:rsidRPr="00993CA5">
              <w:rPr>
                <w:rFonts w:ascii="Arial" w:hAnsi="Arial" w:cs="Arial"/>
                <w:sz w:val="21"/>
                <w:szCs w:val="21"/>
              </w:rPr>
              <w:t>Date : ……………………………..</w:t>
            </w:r>
          </w:p>
          <w:p w14:paraId="52E08D6E" w14:textId="77777777" w:rsidR="006E6ECF" w:rsidRPr="00993CA5" w:rsidRDefault="006E6ECF" w:rsidP="00011264">
            <w:pPr>
              <w:rPr>
                <w:rFonts w:ascii="Arial" w:hAnsi="Arial" w:cs="Arial"/>
                <w:sz w:val="21"/>
                <w:szCs w:val="21"/>
              </w:rPr>
            </w:pPr>
          </w:p>
        </w:tc>
      </w:tr>
    </w:tbl>
    <w:p w14:paraId="5E20D166" w14:textId="77777777" w:rsidR="006E6ECF" w:rsidRPr="00993CA5" w:rsidRDefault="006E6ECF" w:rsidP="006E6ECF">
      <w:pPr>
        <w:rPr>
          <w:rFonts w:ascii="Arial" w:hAnsi="Arial" w:cs="Arial"/>
          <w:sz w:val="21"/>
          <w:szCs w:val="21"/>
        </w:rPr>
      </w:pPr>
    </w:p>
    <w:bookmarkEnd w:id="1"/>
    <w:bookmarkEnd w:id="2"/>
    <w:p w14:paraId="2C0E2C5E" w14:textId="77777777" w:rsidR="006E6ECF" w:rsidRPr="00570D37" w:rsidRDefault="006E6ECF" w:rsidP="006E6ECF">
      <w:pPr>
        <w:rPr>
          <w:rFonts w:ascii="Arial" w:hAnsi="Arial" w:cs="Arial"/>
          <w:b/>
          <w:szCs w:val="16"/>
          <w:u w:val="single"/>
          <w:lang w:val="en-US"/>
        </w:rPr>
      </w:pPr>
      <w:r w:rsidRPr="00570D37">
        <w:rPr>
          <w:rFonts w:ascii="Arial" w:hAnsi="Arial" w:cs="Arial"/>
          <w:sz w:val="21"/>
          <w:szCs w:val="21"/>
          <w:lang w:val="en-US"/>
        </w:rPr>
        <w:t>Made in two copies, one of which will be kept by the investigator and the other given to the participant.</w:t>
      </w:r>
    </w:p>
    <w:p w14:paraId="7BCE9531" w14:textId="77777777" w:rsidR="00F77999" w:rsidRPr="006E6ECF" w:rsidRDefault="00F77999">
      <w:pPr>
        <w:rPr>
          <w:lang w:val="en-US"/>
        </w:rPr>
      </w:pPr>
    </w:p>
    <w:sectPr w:rsidR="00F77999" w:rsidRPr="006E6E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F19F0"/>
    <w:multiLevelType w:val="multilevel"/>
    <w:tmpl w:val="7E26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6425E"/>
    <w:multiLevelType w:val="hybridMultilevel"/>
    <w:tmpl w:val="13FE53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36777F5"/>
    <w:multiLevelType w:val="hybridMultilevel"/>
    <w:tmpl w:val="3ADC6D2E"/>
    <w:lvl w:ilvl="0" w:tplc="7472C30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C03BD7"/>
    <w:multiLevelType w:val="hybridMultilevel"/>
    <w:tmpl w:val="E5DE1B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9F5462F"/>
    <w:multiLevelType w:val="multilevel"/>
    <w:tmpl w:val="7F126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7B609F"/>
    <w:multiLevelType w:val="multilevel"/>
    <w:tmpl w:val="E282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086215"/>
    <w:multiLevelType w:val="hybridMultilevel"/>
    <w:tmpl w:val="648262A0"/>
    <w:lvl w:ilvl="0" w:tplc="DB585CF0">
      <w:start w:val="1"/>
      <w:numFmt w:val="bullet"/>
      <w:lvlText w:val="□"/>
      <w:lvlJc w:val="left"/>
      <w:pPr>
        <w:ind w:left="720" w:hanging="360"/>
      </w:pPr>
      <w:rPr>
        <w:rFonts w:ascii="Arial" w:hAnsi="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ECF"/>
    <w:rsid w:val="002604FC"/>
    <w:rsid w:val="00413C8D"/>
    <w:rsid w:val="006E6ECF"/>
    <w:rsid w:val="00F016BC"/>
    <w:rsid w:val="00F779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76F0"/>
  <w15:chartTrackingRefBased/>
  <w15:docId w15:val="{855EF146-E8D9-4491-B824-764349B8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6ECF"/>
  </w:style>
  <w:style w:type="paragraph" w:styleId="Titre1">
    <w:name w:val="heading 1"/>
    <w:basedOn w:val="Normal"/>
    <w:next w:val="Normal"/>
    <w:link w:val="Titre1Car"/>
    <w:uiPriority w:val="9"/>
    <w:qFormat/>
    <w:rsid w:val="006E6ECF"/>
    <w:pPr>
      <w:shd w:val="clear" w:color="auto" w:fill="FFFFFF"/>
      <w:spacing w:after="168" w:line="240" w:lineRule="auto"/>
      <w:outlineLvl w:val="0"/>
    </w:pPr>
    <w:rPr>
      <w:rFonts w:eastAsia="Times New Roman" w:cstheme="minorHAnsi"/>
      <w:b/>
      <w:bCs/>
      <w:color w:val="1B3051"/>
      <w:sz w:val="24"/>
      <w:szCs w:val="24"/>
      <w:lang w:eastAsia="fr-FR"/>
    </w:rPr>
  </w:style>
  <w:style w:type="paragraph" w:styleId="Titre2">
    <w:name w:val="heading 2"/>
    <w:basedOn w:val="Normal"/>
    <w:next w:val="Normal"/>
    <w:link w:val="Titre2Car"/>
    <w:uiPriority w:val="9"/>
    <w:unhideWhenUsed/>
    <w:qFormat/>
    <w:rsid w:val="006E6E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6E6EC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6ECF"/>
    <w:rPr>
      <w:rFonts w:eastAsia="Times New Roman" w:cstheme="minorHAnsi"/>
      <w:b/>
      <w:bCs/>
      <w:color w:val="1B3051"/>
      <w:sz w:val="24"/>
      <w:szCs w:val="24"/>
      <w:shd w:val="clear" w:color="auto" w:fill="FFFFFF"/>
      <w:lang w:eastAsia="fr-FR"/>
    </w:rPr>
  </w:style>
  <w:style w:type="character" w:customStyle="1" w:styleId="Titre2Car">
    <w:name w:val="Titre 2 Car"/>
    <w:basedOn w:val="Policepardfaut"/>
    <w:link w:val="Titre2"/>
    <w:uiPriority w:val="9"/>
    <w:rsid w:val="006E6ECF"/>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6E6ECF"/>
    <w:rPr>
      <w:rFonts w:ascii="Times New Roman" w:eastAsia="Times New Roman" w:hAnsi="Times New Roman" w:cs="Times New Roman"/>
      <w:b/>
      <w:bCs/>
      <w:sz w:val="27"/>
      <w:szCs w:val="27"/>
      <w:lang w:eastAsia="fr-FR"/>
    </w:rPr>
  </w:style>
  <w:style w:type="paragraph" w:styleId="Paragraphedeliste">
    <w:name w:val="List Paragraph"/>
    <w:basedOn w:val="Normal"/>
    <w:qFormat/>
    <w:rsid w:val="006E6ECF"/>
    <w:pPr>
      <w:ind w:left="720"/>
      <w:contextualSpacing/>
    </w:pPr>
  </w:style>
  <w:style w:type="paragraph" w:styleId="Lgende">
    <w:name w:val="caption"/>
    <w:basedOn w:val="Normal"/>
    <w:next w:val="Normal"/>
    <w:uiPriority w:val="35"/>
    <w:unhideWhenUsed/>
    <w:qFormat/>
    <w:rsid w:val="006E6ECF"/>
    <w:pPr>
      <w:spacing w:after="200" w:line="240" w:lineRule="auto"/>
    </w:pPr>
    <w:rPr>
      <w:i/>
      <w:iCs/>
      <w:color w:val="44546A" w:themeColor="text2"/>
      <w:sz w:val="18"/>
      <w:szCs w:val="18"/>
    </w:rPr>
  </w:style>
  <w:style w:type="paragraph" w:styleId="NormalWeb">
    <w:name w:val="Normal (Web)"/>
    <w:basedOn w:val="Normal"/>
    <w:uiPriority w:val="99"/>
    <w:unhideWhenUsed/>
    <w:rsid w:val="006E6EC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E6ECF"/>
    <w:rPr>
      <w:b/>
      <w:bCs/>
    </w:rPr>
  </w:style>
  <w:style w:type="character" w:styleId="Lienhypertexte">
    <w:name w:val="Hyperlink"/>
    <w:basedOn w:val="Policepardfaut"/>
    <w:uiPriority w:val="99"/>
    <w:unhideWhenUsed/>
    <w:rsid w:val="006E6ECF"/>
    <w:rPr>
      <w:color w:val="0563C1" w:themeColor="hyperlink"/>
      <w:u w:val="single"/>
    </w:rPr>
  </w:style>
  <w:style w:type="character" w:styleId="Mentionnonrsolue">
    <w:name w:val="Unresolved Mention"/>
    <w:basedOn w:val="Policepardfaut"/>
    <w:uiPriority w:val="99"/>
    <w:semiHidden/>
    <w:unhideWhenUsed/>
    <w:rsid w:val="006E6ECF"/>
    <w:rPr>
      <w:color w:val="605E5C"/>
      <w:shd w:val="clear" w:color="auto" w:fill="E1DFDD"/>
    </w:rPr>
  </w:style>
  <w:style w:type="paragraph" w:customStyle="1" w:styleId="Default">
    <w:name w:val="Default"/>
    <w:rsid w:val="006E6ECF"/>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E6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E6EC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E6ECF"/>
    <w:rPr>
      <w:sz w:val="20"/>
      <w:szCs w:val="20"/>
    </w:rPr>
  </w:style>
  <w:style w:type="character" w:styleId="Appelnotedebasdep">
    <w:name w:val="footnote reference"/>
    <w:basedOn w:val="Policepardfaut"/>
    <w:uiPriority w:val="99"/>
    <w:semiHidden/>
    <w:unhideWhenUsed/>
    <w:rsid w:val="006E6ECF"/>
    <w:rPr>
      <w:vertAlign w:val="superscript"/>
    </w:rPr>
  </w:style>
  <w:style w:type="paragraph" w:styleId="Bibliographie">
    <w:name w:val="Bibliography"/>
    <w:basedOn w:val="Normal"/>
    <w:next w:val="Normal"/>
    <w:uiPriority w:val="37"/>
    <w:unhideWhenUsed/>
    <w:rsid w:val="006E6ECF"/>
    <w:pPr>
      <w:tabs>
        <w:tab w:val="left" w:pos="384"/>
      </w:tabs>
      <w:spacing w:after="240" w:line="240" w:lineRule="auto"/>
      <w:ind w:left="384" w:hanging="384"/>
    </w:pPr>
  </w:style>
  <w:style w:type="paragraph" w:styleId="En-tte">
    <w:name w:val="header"/>
    <w:basedOn w:val="Normal"/>
    <w:link w:val="En-tteCar"/>
    <w:uiPriority w:val="99"/>
    <w:unhideWhenUsed/>
    <w:rsid w:val="006E6ECF"/>
    <w:pPr>
      <w:tabs>
        <w:tab w:val="center" w:pos="4536"/>
        <w:tab w:val="right" w:pos="9072"/>
      </w:tabs>
      <w:spacing w:after="0" w:line="240" w:lineRule="auto"/>
    </w:pPr>
  </w:style>
  <w:style w:type="character" w:customStyle="1" w:styleId="En-tteCar">
    <w:name w:val="En-tête Car"/>
    <w:basedOn w:val="Policepardfaut"/>
    <w:link w:val="En-tte"/>
    <w:uiPriority w:val="99"/>
    <w:rsid w:val="006E6ECF"/>
  </w:style>
  <w:style w:type="paragraph" w:styleId="Pieddepage">
    <w:name w:val="footer"/>
    <w:basedOn w:val="Normal"/>
    <w:link w:val="PieddepageCar"/>
    <w:uiPriority w:val="99"/>
    <w:unhideWhenUsed/>
    <w:rsid w:val="006E6E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6ECF"/>
  </w:style>
  <w:style w:type="character" w:styleId="Numrodeligne">
    <w:name w:val="line number"/>
    <w:basedOn w:val="Policepardfaut"/>
    <w:uiPriority w:val="99"/>
    <w:semiHidden/>
    <w:unhideWhenUsed/>
    <w:rsid w:val="006E6ECF"/>
  </w:style>
  <w:style w:type="character" w:styleId="Marquedecommentaire">
    <w:name w:val="annotation reference"/>
    <w:basedOn w:val="Policepardfaut"/>
    <w:uiPriority w:val="99"/>
    <w:semiHidden/>
    <w:unhideWhenUsed/>
    <w:rsid w:val="006E6ECF"/>
    <w:rPr>
      <w:sz w:val="16"/>
      <w:szCs w:val="16"/>
    </w:rPr>
  </w:style>
  <w:style w:type="paragraph" w:styleId="Commentaire">
    <w:name w:val="annotation text"/>
    <w:basedOn w:val="Normal"/>
    <w:link w:val="CommentaireCar"/>
    <w:uiPriority w:val="99"/>
    <w:semiHidden/>
    <w:unhideWhenUsed/>
    <w:rsid w:val="006E6ECF"/>
    <w:pPr>
      <w:spacing w:line="240" w:lineRule="auto"/>
    </w:pPr>
    <w:rPr>
      <w:sz w:val="20"/>
      <w:szCs w:val="20"/>
    </w:rPr>
  </w:style>
  <w:style w:type="character" w:customStyle="1" w:styleId="CommentaireCar">
    <w:name w:val="Commentaire Car"/>
    <w:basedOn w:val="Policepardfaut"/>
    <w:link w:val="Commentaire"/>
    <w:uiPriority w:val="99"/>
    <w:semiHidden/>
    <w:rsid w:val="006E6ECF"/>
    <w:rPr>
      <w:sz w:val="20"/>
      <w:szCs w:val="20"/>
    </w:rPr>
  </w:style>
  <w:style w:type="paragraph" w:styleId="Objetducommentaire">
    <w:name w:val="annotation subject"/>
    <w:basedOn w:val="Commentaire"/>
    <w:next w:val="Commentaire"/>
    <w:link w:val="ObjetducommentaireCar"/>
    <w:uiPriority w:val="99"/>
    <w:semiHidden/>
    <w:unhideWhenUsed/>
    <w:rsid w:val="006E6ECF"/>
    <w:rPr>
      <w:b/>
      <w:bCs/>
    </w:rPr>
  </w:style>
  <w:style w:type="character" w:customStyle="1" w:styleId="ObjetducommentaireCar">
    <w:name w:val="Objet du commentaire Car"/>
    <w:basedOn w:val="CommentaireCar"/>
    <w:link w:val="Objetducommentaire"/>
    <w:uiPriority w:val="99"/>
    <w:semiHidden/>
    <w:rsid w:val="006E6ECF"/>
    <w:rPr>
      <w:b/>
      <w:bCs/>
      <w:sz w:val="20"/>
      <w:szCs w:val="20"/>
    </w:rPr>
  </w:style>
  <w:style w:type="paragraph" w:styleId="Rvision">
    <w:name w:val="Revision"/>
    <w:hidden/>
    <w:uiPriority w:val="99"/>
    <w:semiHidden/>
    <w:rsid w:val="006E6ECF"/>
    <w:pPr>
      <w:spacing w:after="0" w:line="240" w:lineRule="auto"/>
    </w:pPr>
  </w:style>
  <w:style w:type="paragraph" w:styleId="Sansinterligne">
    <w:name w:val="No Spacing"/>
    <w:uiPriority w:val="1"/>
    <w:qFormat/>
    <w:rsid w:val="006E6ECF"/>
    <w:pPr>
      <w:spacing w:after="0" w:line="240" w:lineRule="auto"/>
    </w:pPr>
  </w:style>
  <w:style w:type="paragraph" w:styleId="Textedebulles">
    <w:name w:val="Balloon Text"/>
    <w:basedOn w:val="Normal"/>
    <w:link w:val="TextedebullesCar"/>
    <w:uiPriority w:val="99"/>
    <w:semiHidden/>
    <w:unhideWhenUsed/>
    <w:rsid w:val="006E6ECF"/>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6E6EC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mailto:antoine.frigaux@univ-lorraine.fr" TargetMode="External"/><Relationship Id="rId68"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mailto:antoine.frigaux@univ-lorraine.fr" TargetMode="External"/><Relationship Id="rId66" Type="http://schemas.openxmlformats.org/officeDocument/2006/relationships/hyperlink" Target="https://www.cnil.fr/fr/contacter-la-cnil-standard-et-permanences-telephoniques" TargetMode="External"/><Relationship Id="rId5" Type="http://schemas.openxmlformats.org/officeDocument/2006/relationships/hyperlink" Target="https://www.goodreports.org/reporting-checklists/spirit/info/" TargetMode="External"/><Relationship Id="rId61" Type="http://schemas.openxmlformats.org/officeDocument/2006/relationships/hyperlink" Target="https://www.cnil.fr/fr/contacter-la-cnil-standard-et-permanences-telephoniques"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www.creativecommons.org/licenses/by-nc-nd/3.0/" TargetMode="External"/><Relationship Id="rId64" Type="http://schemas.openxmlformats.org/officeDocument/2006/relationships/hyperlink" Target="mailto:maha.najdini@univ-lorraine.fr"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mailto:maha.najdini@univ-lorraine.fr" TargetMode="External"/><Relationship Id="rId67" Type="http://schemas.openxmlformats.org/officeDocument/2006/relationships/fontTable" Target="fontTable.xm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mailto:aziz.essadek@univ-lorraine.fr" TargetMode="External"/><Relationship Id="rId1" Type="http://schemas.openxmlformats.org/officeDocument/2006/relationships/numbering" Target="numbering.xml"/><Relationship Id="rId6"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mailto:aziz.essadek@univ-lorraine.fr"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mailto:aziz.essadek@univ-lorraine.fr" TargetMode="External"/><Relationship Id="rId65" Type="http://schemas.openxmlformats.org/officeDocument/2006/relationships/hyperlink" Target="mailto:aziz.essadek@univ-lorraine.fr"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5782</Words>
  <Characters>31805</Characters>
  <Application>Microsoft Office Word</Application>
  <DocSecurity>0</DocSecurity>
  <Lines>265</Lines>
  <Paragraphs>75</Paragraphs>
  <ScaleCrop>false</ScaleCrop>
  <Company>universite de lorraine</Company>
  <LinksUpToDate>false</LinksUpToDate>
  <CharactersWithSpaces>37512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Najdini</dc:creator>
  <cp:keywords/>
  <dc:description/>
  <cp:lastModifiedBy>Aziz Essadek</cp:lastModifiedBy>
  <cp:revision>2</cp:revision>
  <dcterms:created xsi:type="dcterms:W3CDTF">2025-04-12T08:52:00Z</dcterms:created>
  <dcterms:modified xsi:type="dcterms:W3CDTF">2025-04-12T08:52:00Z</dcterms:modified>
</cp:coreProperties>
</file>